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A78693" w14:textId="4C6C6751" w:rsidR="284E7DD1" w:rsidRDefault="4EC40E6C" w:rsidP="4EC40E6C">
      <w:pPr>
        <w:spacing w:after="160" w:line="259" w:lineRule="auto"/>
      </w:pPr>
      <w:r w:rsidRPr="4EC40E6C">
        <w:t>EXAMEN FINAL - DÉTERMINANTS DE LA SANTÉ</w:t>
      </w:r>
    </w:p>
    <w:p w14:paraId="5ABC0137" w14:textId="10E2E272" w:rsidR="284E7DD1" w:rsidRDefault="284E7DD1" w:rsidP="4EC40E6C">
      <w:pPr>
        <w:spacing w:after="160" w:line="259" w:lineRule="auto"/>
      </w:pPr>
    </w:p>
    <w:p w14:paraId="7FF53278" w14:textId="31F12C7A" w:rsidR="284E7DD1" w:rsidRDefault="4EC40E6C" w:rsidP="4EC40E6C">
      <w:pPr>
        <w:spacing w:after="160" w:line="259" w:lineRule="auto"/>
        <w:rPr>
          <w:b/>
          <w:bCs/>
          <w:u w:val="single"/>
        </w:rPr>
      </w:pPr>
      <w:r w:rsidRPr="4EC40E6C">
        <w:rPr>
          <w:b/>
          <w:bCs/>
          <w:u w:val="single"/>
        </w:rPr>
        <w:t>5.0 DÉTERMINANTS SOCIAUX</w:t>
      </w:r>
    </w:p>
    <w:p w14:paraId="288CC2F2" w14:textId="3587AB64" w:rsidR="284E7DD1" w:rsidRDefault="4EC40E6C" w:rsidP="00262B3C">
      <w:pPr>
        <w:pStyle w:val="ListParagraph"/>
        <w:numPr>
          <w:ilvl w:val="0"/>
          <w:numId w:val="68"/>
        </w:numPr>
        <w:spacing w:after="160" w:line="259" w:lineRule="auto"/>
        <w:rPr>
          <w:color w:val="000000" w:themeColor="text1"/>
          <w:u w:val="single"/>
        </w:rPr>
      </w:pPr>
      <w:r w:rsidRPr="4EC40E6C">
        <w:t>Au Canada, les ressources ne sont pas distribuées également</w:t>
      </w:r>
    </w:p>
    <w:p w14:paraId="37B0062B" w14:textId="009F7B65" w:rsidR="284E7DD1" w:rsidRDefault="4EC40E6C" w:rsidP="00262B3C">
      <w:pPr>
        <w:pStyle w:val="ListParagraph"/>
        <w:numPr>
          <w:ilvl w:val="0"/>
          <w:numId w:val="68"/>
        </w:numPr>
        <w:spacing w:after="160" w:line="259" w:lineRule="auto"/>
        <w:rPr>
          <w:color w:val="000000" w:themeColor="text1"/>
        </w:rPr>
      </w:pPr>
      <w:r w:rsidRPr="4EC40E6C">
        <w:t>Le gouvernement canadien a créé des lois afin de mieux distribuer les biens, la richesse et les ressources (ex : aide sociale)</w:t>
      </w:r>
    </w:p>
    <w:p w14:paraId="05EB19AE" w14:textId="2C318B6C" w:rsidR="284E7DD1" w:rsidRDefault="4EC40E6C" w:rsidP="00262B3C">
      <w:pPr>
        <w:pStyle w:val="ListParagraph"/>
        <w:numPr>
          <w:ilvl w:val="0"/>
          <w:numId w:val="68"/>
        </w:numPr>
        <w:spacing w:after="160" w:line="259" w:lineRule="auto"/>
        <w:rPr>
          <w:color w:val="000000" w:themeColor="text1"/>
        </w:rPr>
      </w:pPr>
      <w:r w:rsidRPr="4EC40E6C">
        <w:t>Les inégalités de santé, le gradient social de la santé, l'importance du statut socio-économique (revenu, éducation, le genre, l'ethnicité et l'exclusion sociale)</w:t>
      </w:r>
    </w:p>
    <w:p w14:paraId="370CB7E9" w14:textId="47D0F6DD" w:rsidR="284E7DD1" w:rsidRDefault="284E7DD1" w:rsidP="4EC40E6C">
      <w:pPr>
        <w:spacing w:after="160" w:line="259" w:lineRule="auto"/>
      </w:pPr>
    </w:p>
    <w:p w14:paraId="2DB45B9B" w14:textId="237997B0" w:rsidR="284E7DD1" w:rsidRDefault="4EC40E6C" w:rsidP="4EC40E6C">
      <w:pPr>
        <w:spacing w:after="160" w:line="259" w:lineRule="auto"/>
      </w:pPr>
      <w:r w:rsidRPr="4EC40E6C">
        <w:rPr>
          <w:u w:val="single"/>
        </w:rPr>
        <w:t>Les inégalités de santé</w:t>
      </w:r>
    </w:p>
    <w:p w14:paraId="52E430A4" w14:textId="7E6A882E" w:rsidR="284E7DD1" w:rsidRDefault="4EC40E6C" w:rsidP="4EC40E6C">
      <w:pPr>
        <w:spacing w:after="160" w:line="259" w:lineRule="auto"/>
        <w:rPr>
          <w:u w:val="single"/>
        </w:rPr>
      </w:pPr>
      <w:r w:rsidRPr="4EC40E6C">
        <w:rPr>
          <w:i/>
          <w:iCs/>
        </w:rPr>
        <w:t>La connaissance des inégalités de santé</w:t>
      </w:r>
    </w:p>
    <w:p w14:paraId="19D7616B" w14:textId="60B49109" w:rsidR="284E7DD1" w:rsidRDefault="4EC40E6C" w:rsidP="00262B3C">
      <w:pPr>
        <w:pStyle w:val="ListParagraph"/>
        <w:numPr>
          <w:ilvl w:val="0"/>
          <w:numId w:val="66"/>
        </w:numPr>
        <w:spacing w:after="160" w:line="259" w:lineRule="auto"/>
        <w:rPr>
          <w:color w:val="000000" w:themeColor="text1"/>
        </w:rPr>
      </w:pPr>
      <w:r w:rsidRPr="4EC40E6C">
        <w:t>Les inégalités ont toujours fait partie de la condition de l'être humain</w:t>
      </w:r>
    </w:p>
    <w:p w14:paraId="50F1B857" w14:textId="35001ABF" w:rsidR="284E7DD1" w:rsidRDefault="4EC40E6C" w:rsidP="00262B3C">
      <w:pPr>
        <w:pStyle w:val="ListParagraph"/>
        <w:numPr>
          <w:ilvl w:val="0"/>
          <w:numId w:val="66"/>
        </w:numPr>
        <w:spacing w:after="160" w:line="259" w:lineRule="auto"/>
        <w:rPr>
          <w:color w:val="000000" w:themeColor="text1"/>
        </w:rPr>
      </w:pPr>
      <w:r w:rsidRPr="4EC40E6C">
        <w:t xml:space="preserve">Au cours des dernières décennies et partout à l'échelle planétaire, les inégalités sociales de santé n'ont pas reculé </w:t>
      </w:r>
    </w:p>
    <w:p w14:paraId="616D14FA" w14:textId="1EF8589B" w:rsidR="284E7DD1" w:rsidRDefault="4EC40E6C" w:rsidP="00262B3C">
      <w:pPr>
        <w:pStyle w:val="ListParagraph"/>
        <w:numPr>
          <w:ilvl w:val="0"/>
          <w:numId w:val="66"/>
        </w:numPr>
        <w:spacing w:after="160" w:line="259" w:lineRule="auto"/>
        <w:rPr>
          <w:color w:val="000000" w:themeColor="text1"/>
        </w:rPr>
      </w:pPr>
      <w:r w:rsidRPr="4EC40E6C">
        <w:t>Il y a des liens entre la pauvreté, la maladie et la mortalité</w:t>
      </w:r>
    </w:p>
    <w:p w14:paraId="213361FD" w14:textId="1C37C457" w:rsidR="284E7DD1" w:rsidRDefault="4EC40E6C" w:rsidP="00262B3C">
      <w:pPr>
        <w:pStyle w:val="ListParagraph"/>
        <w:numPr>
          <w:ilvl w:val="0"/>
          <w:numId w:val="66"/>
        </w:numPr>
        <w:spacing w:after="160" w:line="259" w:lineRule="auto"/>
        <w:rPr>
          <w:color w:val="000000" w:themeColor="text1"/>
        </w:rPr>
      </w:pPr>
      <w:r w:rsidRPr="4EC40E6C">
        <w:t>L'état de santé de la population varie en fonction du niveau d'éducation, de revenu, de la situation professionnelle, de la qualité de l'environnement, etc.</w:t>
      </w:r>
    </w:p>
    <w:p w14:paraId="797B88F8" w14:textId="2D8AFB7F" w:rsidR="125D0997" w:rsidRDefault="125D0997" w:rsidP="4EC40E6C">
      <w:pPr>
        <w:spacing w:after="160" w:line="259" w:lineRule="auto"/>
        <w:ind w:left="360"/>
      </w:pPr>
    </w:p>
    <w:p w14:paraId="3DFFE8CB" w14:textId="73F9405C" w:rsidR="284E7DD1" w:rsidRDefault="4EC40E6C" w:rsidP="4EC40E6C">
      <w:pPr>
        <w:spacing w:after="160" w:line="259" w:lineRule="auto"/>
      </w:pPr>
      <w:r w:rsidRPr="4EC40E6C">
        <w:rPr>
          <w:i/>
          <w:iCs/>
        </w:rPr>
        <w:t>Les maladies inégalitaires</w:t>
      </w:r>
    </w:p>
    <w:p w14:paraId="453AD70F" w14:textId="093F7B35" w:rsidR="284E7DD1" w:rsidRDefault="4EC40E6C" w:rsidP="00262B3C">
      <w:pPr>
        <w:pStyle w:val="ListParagraph"/>
        <w:numPr>
          <w:ilvl w:val="0"/>
          <w:numId w:val="67"/>
        </w:numPr>
        <w:spacing w:after="160" w:line="259" w:lineRule="auto"/>
        <w:rPr>
          <w:color w:val="000000" w:themeColor="text1"/>
        </w:rPr>
      </w:pPr>
      <w:r w:rsidRPr="4EC40E6C">
        <w:rPr>
          <w:i/>
          <w:iCs/>
        </w:rPr>
        <w:t xml:space="preserve">Les maladies cardiovasculaires : </w:t>
      </w:r>
      <w:r w:rsidRPr="4EC40E6C">
        <w:t>Le risque de mortalité pour les maladies cardiovasculaires est multiplié par 1,8% chez les ouvriers et, de 3,5% chez les employés par rapport aux cadres</w:t>
      </w:r>
    </w:p>
    <w:p w14:paraId="724FA191" w14:textId="30065519" w:rsidR="284E7DD1" w:rsidRDefault="4EC40E6C" w:rsidP="00262B3C">
      <w:pPr>
        <w:pStyle w:val="ListParagraph"/>
        <w:numPr>
          <w:ilvl w:val="1"/>
          <w:numId w:val="67"/>
        </w:numPr>
        <w:spacing w:after="160" w:line="259" w:lineRule="auto"/>
        <w:rPr>
          <w:color w:val="000000" w:themeColor="text1"/>
        </w:rPr>
      </w:pPr>
      <w:r w:rsidRPr="4EC40E6C">
        <w:t>Plus que vous êtes ouvriers, plus que vous êtes susceptibles aux maladies cardiovasculaires</w:t>
      </w:r>
    </w:p>
    <w:p w14:paraId="69E8E52E" w14:textId="25AD017D" w:rsidR="284E7DD1" w:rsidRDefault="4EC40E6C" w:rsidP="00262B3C">
      <w:pPr>
        <w:pStyle w:val="ListParagraph"/>
        <w:numPr>
          <w:ilvl w:val="1"/>
          <w:numId w:val="67"/>
        </w:numPr>
        <w:spacing w:after="160" w:line="259" w:lineRule="auto"/>
        <w:rPr>
          <w:color w:val="000000" w:themeColor="text1"/>
        </w:rPr>
      </w:pPr>
      <w:r w:rsidRPr="4EC40E6C">
        <w:t>Malbouffe (moins d'argent, revenu)</w:t>
      </w:r>
    </w:p>
    <w:p w14:paraId="070B9FEF" w14:textId="19F1F725" w:rsidR="284E7DD1" w:rsidRDefault="4EC40E6C" w:rsidP="00262B3C">
      <w:pPr>
        <w:pStyle w:val="ListParagraph"/>
        <w:numPr>
          <w:ilvl w:val="1"/>
          <w:numId w:val="67"/>
        </w:numPr>
        <w:spacing w:after="160" w:line="259" w:lineRule="auto"/>
        <w:rPr>
          <w:color w:val="000000" w:themeColor="text1"/>
        </w:rPr>
      </w:pPr>
      <w:r w:rsidRPr="4EC40E6C">
        <w:t>Conditions de travail (stress, saleté)</w:t>
      </w:r>
    </w:p>
    <w:p w14:paraId="7A1E0D5B" w14:textId="6808AD45" w:rsidR="284E7DD1" w:rsidRDefault="4EC40E6C" w:rsidP="00262B3C">
      <w:pPr>
        <w:pStyle w:val="ListParagraph"/>
        <w:numPr>
          <w:ilvl w:val="0"/>
          <w:numId w:val="67"/>
        </w:numPr>
        <w:spacing w:after="160" w:line="259" w:lineRule="auto"/>
        <w:rPr>
          <w:color w:val="000000" w:themeColor="text1"/>
        </w:rPr>
      </w:pPr>
      <w:r w:rsidRPr="4EC40E6C">
        <w:rPr>
          <w:i/>
          <w:iCs/>
        </w:rPr>
        <w:t xml:space="preserve">Cancer : </w:t>
      </w:r>
      <w:r w:rsidRPr="4EC40E6C">
        <w:t>La survie après le cancer est en moyenne plus basse dans les catégories socioprofessionnelles plus défavorisées</w:t>
      </w:r>
    </w:p>
    <w:p w14:paraId="0456CB65" w14:textId="5E121859" w:rsidR="284E7DD1" w:rsidRDefault="4EC40E6C" w:rsidP="00262B3C">
      <w:pPr>
        <w:pStyle w:val="ListParagraph"/>
        <w:numPr>
          <w:ilvl w:val="1"/>
          <w:numId w:val="67"/>
        </w:numPr>
        <w:spacing w:after="160" w:line="259" w:lineRule="auto"/>
        <w:rPr>
          <w:color w:val="000000" w:themeColor="text1"/>
        </w:rPr>
      </w:pPr>
      <w:r w:rsidRPr="4EC40E6C">
        <w:t>Peu importe le type de cancer ou la localisation</w:t>
      </w:r>
    </w:p>
    <w:p w14:paraId="58C6F291" w14:textId="11E3D59C" w:rsidR="125D0997" w:rsidRDefault="125D0997" w:rsidP="4EC40E6C">
      <w:pPr>
        <w:spacing w:after="160" w:line="259" w:lineRule="auto"/>
        <w:ind w:left="360"/>
      </w:pPr>
    </w:p>
    <w:p w14:paraId="33BC7123" w14:textId="4756052B" w:rsidR="284E7DD1" w:rsidRDefault="4EC40E6C" w:rsidP="4EC40E6C">
      <w:pPr>
        <w:spacing w:after="160" w:line="259" w:lineRule="auto"/>
      </w:pPr>
      <w:r w:rsidRPr="4EC40E6C">
        <w:rPr>
          <w:i/>
          <w:iCs/>
        </w:rPr>
        <w:t xml:space="preserve">Les </w:t>
      </w:r>
      <w:bookmarkStart w:id="0" w:name="_GoBack"/>
      <w:bookmarkEnd w:id="0"/>
      <w:r w:rsidRPr="4EC40E6C">
        <w:rPr>
          <w:i/>
          <w:iCs/>
        </w:rPr>
        <w:t>incapacités et handicaps</w:t>
      </w:r>
    </w:p>
    <w:p w14:paraId="75CB749D" w14:textId="0810434E" w:rsidR="284E7DD1" w:rsidRDefault="4EC40E6C" w:rsidP="00262B3C">
      <w:pPr>
        <w:pStyle w:val="ListParagraph"/>
        <w:numPr>
          <w:ilvl w:val="0"/>
          <w:numId w:val="65"/>
        </w:numPr>
        <w:spacing w:after="160" w:line="259" w:lineRule="auto"/>
        <w:rPr>
          <w:color w:val="000000" w:themeColor="text1"/>
        </w:rPr>
      </w:pPr>
      <w:r w:rsidRPr="4EC40E6C">
        <w:t>Incapacités : au niveau des fonctions</w:t>
      </w:r>
    </w:p>
    <w:p w14:paraId="3038B363" w14:textId="32CF8B5D" w:rsidR="284E7DD1" w:rsidRDefault="4EC40E6C" w:rsidP="00262B3C">
      <w:pPr>
        <w:pStyle w:val="ListParagraph"/>
        <w:numPr>
          <w:ilvl w:val="0"/>
          <w:numId w:val="65"/>
        </w:numPr>
        <w:spacing w:after="160" w:line="259" w:lineRule="auto"/>
        <w:rPr>
          <w:color w:val="000000" w:themeColor="text1"/>
        </w:rPr>
      </w:pPr>
      <w:r w:rsidRPr="4EC40E6C">
        <w:t>Handicaps : situationnel</w:t>
      </w:r>
    </w:p>
    <w:p w14:paraId="331B7166" w14:textId="6F75524F" w:rsidR="284E7DD1" w:rsidRDefault="4EC40E6C" w:rsidP="00262B3C">
      <w:pPr>
        <w:pStyle w:val="ListParagraph"/>
        <w:numPr>
          <w:ilvl w:val="0"/>
          <w:numId w:val="65"/>
        </w:numPr>
        <w:spacing w:after="160" w:line="259" w:lineRule="auto"/>
        <w:rPr>
          <w:color w:val="000000" w:themeColor="text1"/>
        </w:rPr>
      </w:pPr>
      <w:r w:rsidRPr="4EC40E6C">
        <w:t>Plus la catégorie socioprofessionnelle est élevée, mieux les incapacités sont prises en charge (il y a plus de ressources, aide)</w:t>
      </w:r>
    </w:p>
    <w:p w14:paraId="2A3B39EF" w14:textId="0518F79F" w:rsidR="284E7DD1" w:rsidRDefault="4EC40E6C" w:rsidP="00262B3C">
      <w:pPr>
        <w:pStyle w:val="ListParagraph"/>
        <w:numPr>
          <w:ilvl w:val="0"/>
          <w:numId w:val="65"/>
        </w:numPr>
        <w:spacing w:after="160" w:line="259" w:lineRule="auto"/>
        <w:rPr>
          <w:color w:val="000000" w:themeColor="text1"/>
        </w:rPr>
      </w:pPr>
      <w:r w:rsidRPr="4EC40E6C">
        <w:lastRenderedPageBreak/>
        <w:t>Les différences sociales d'</w:t>
      </w:r>
      <w:r w:rsidRPr="4EC40E6C">
        <w:rPr>
          <w:u w:val="single"/>
        </w:rPr>
        <w:t>espérance de vie</w:t>
      </w:r>
      <w:r w:rsidRPr="4EC40E6C">
        <w:t xml:space="preserve"> sans incapacités sont particulièrement importantes entre les pauvres et les riches</w:t>
      </w:r>
    </w:p>
    <w:p w14:paraId="1A890A14" w14:textId="7A27C003" w:rsidR="125D0997" w:rsidRDefault="125D0997" w:rsidP="4EC40E6C">
      <w:pPr>
        <w:spacing w:after="160" w:line="259" w:lineRule="auto"/>
        <w:ind w:left="360"/>
      </w:pPr>
    </w:p>
    <w:p w14:paraId="2BF115F4" w14:textId="5618A0AF" w:rsidR="284E7DD1" w:rsidRDefault="4EC40E6C" w:rsidP="4EC40E6C">
      <w:pPr>
        <w:spacing w:after="160" w:line="259" w:lineRule="auto"/>
      </w:pPr>
      <w:r w:rsidRPr="4EC40E6C">
        <w:rPr>
          <w:i/>
          <w:iCs/>
        </w:rPr>
        <w:t>Les inégalités de santé face à la prévention</w:t>
      </w:r>
    </w:p>
    <w:p w14:paraId="05CBC7C1" w14:textId="0155E0A7" w:rsidR="284E7DD1" w:rsidRDefault="4EC40E6C" w:rsidP="00262B3C">
      <w:pPr>
        <w:pStyle w:val="ListParagraph"/>
        <w:numPr>
          <w:ilvl w:val="0"/>
          <w:numId w:val="64"/>
        </w:numPr>
        <w:spacing w:after="160" w:line="259" w:lineRule="auto"/>
        <w:rPr>
          <w:color w:val="000000" w:themeColor="text1"/>
        </w:rPr>
      </w:pPr>
      <w:r w:rsidRPr="4EC40E6C">
        <w:t>Les programmes préventifs efficaces sont davantage retrouvées parmi les catégories sociales supérieures que les classes sociales défavorisées</w:t>
      </w:r>
    </w:p>
    <w:p w14:paraId="25E05418" w14:textId="18DD05F7" w:rsidR="125D0997" w:rsidRDefault="4EC40E6C" w:rsidP="00262B3C">
      <w:pPr>
        <w:pStyle w:val="ListParagraph"/>
        <w:numPr>
          <w:ilvl w:val="1"/>
          <w:numId w:val="64"/>
        </w:numPr>
        <w:spacing w:after="160" w:line="259" w:lineRule="auto"/>
        <w:rPr>
          <w:color w:val="000000" w:themeColor="text1"/>
        </w:rPr>
      </w:pPr>
      <w:r w:rsidRPr="4EC40E6C">
        <w:t>Ex : promotion de la santé, cliniques</w:t>
      </w:r>
    </w:p>
    <w:p w14:paraId="160EC9F9" w14:textId="343D9B24" w:rsidR="284E7DD1" w:rsidRDefault="4EC40E6C" w:rsidP="00262B3C">
      <w:pPr>
        <w:pStyle w:val="ListParagraph"/>
        <w:numPr>
          <w:ilvl w:val="0"/>
          <w:numId w:val="64"/>
        </w:numPr>
        <w:spacing w:after="160" w:line="259" w:lineRule="auto"/>
        <w:rPr>
          <w:color w:val="000000" w:themeColor="text1"/>
        </w:rPr>
      </w:pPr>
      <w:r w:rsidRPr="4EC40E6C">
        <w:t>Programmes préventifs (par le gouvernement, alimentation, pas trop boire d'alcool, pas fumer, se reposer)</w:t>
      </w:r>
    </w:p>
    <w:p w14:paraId="04CFE412" w14:textId="1F645E8F" w:rsidR="284E7DD1" w:rsidRDefault="4EC40E6C" w:rsidP="00262B3C">
      <w:pPr>
        <w:pStyle w:val="ListParagraph"/>
        <w:numPr>
          <w:ilvl w:val="0"/>
          <w:numId w:val="63"/>
        </w:numPr>
        <w:spacing w:after="160" w:line="259" w:lineRule="auto"/>
        <w:rPr>
          <w:color w:val="000000" w:themeColor="text1"/>
        </w:rPr>
      </w:pPr>
      <w:r w:rsidRPr="4EC40E6C">
        <w:t>En Suède, il y a des bas taux de mortalité infantile, car il y a plusieurs programmes de la santé</w:t>
      </w:r>
    </w:p>
    <w:p w14:paraId="32A4927A" w14:textId="58970899" w:rsidR="125D0997" w:rsidRDefault="125D0997" w:rsidP="4EC40E6C">
      <w:pPr>
        <w:spacing w:after="160" w:line="259" w:lineRule="auto"/>
        <w:ind w:left="360"/>
      </w:pPr>
    </w:p>
    <w:p w14:paraId="43623F3D" w14:textId="74419CC3" w:rsidR="284E7DD1" w:rsidRDefault="4EC40E6C" w:rsidP="4EC40E6C">
      <w:pPr>
        <w:spacing w:after="160" w:line="259" w:lineRule="auto"/>
        <w:rPr>
          <w:i/>
          <w:iCs/>
        </w:rPr>
      </w:pPr>
      <w:r w:rsidRPr="4EC40E6C">
        <w:rPr>
          <w:i/>
          <w:iCs/>
        </w:rPr>
        <w:t>Qu'entend-t-on par inégalités de santé ?</w:t>
      </w:r>
    </w:p>
    <w:p w14:paraId="4605BFCD" w14:textId="5A790579" w:rsidR="284E7DD1" w:rsidRDefault="4EC40E6C" w:rsidP="00262B3C">
      <w:pPr>
        <w:pStyle w:val="ListParagraph"/>
        <w:numPr>
          <w:ilvl w:val="0"/>
          <w:numId w:val="62"/>
        </w:numPr>
        <w:spacing w:after="160" w:line="259" w:lineRule="auto"/>
        <w:rPr>
          <w:color w:val="000000" w:themeColor="text1"/>
        </w:rPr>
      </w:pPr>
      <w:r w:rsidRPr="4EC40E6C">
        <w:t>Les inégalités de santé sont les causes inéquitables et évitables de problèmes de santé face auxquelles les populations n'ont pas accès aux mêmes ressources</w:t>
      </w:r>
    </w:p>
    <w:p w14:paraId="77D7CD76" w14:textId="406F4E7E" w:rsidR="284E7DD1" w:rsidRDefault="4EC40E6C" w:rsidP="00262B3C">
      <w:pPr>
        <w:pStyle w:val="ListParagraph"/>
        <w:numPr>
          <w:ilvl w:val="1"/>
          <w:numId w:val="62"/>
        </w:numPr>
        <w:spacing w:after="160" w:line="259" w:lineRule="auto"/>
        <w:rPr>
          <w:color w:val="000000" w:themeColor="text1"/>
        </w:rPr>
      </w:pPr>
      <w:r w:rsidRPr="4EC40E6C">
        <w:t>Redistribution inégale entre les biens</w:t>
      </w:r>
    </w:p>
    <w:p w14:paraId="0E3B4855" w14:textId="302EC03E" w:rsidR="284E7DD1" w:rsidRDefault="4EC40E6C" w:rsidP="00262B3C">
      <w:pPr>
        <w:pStyle w:val="ListParagraph"/>
        <w:numPr>
          <w:ilvl w:val="1"/>
          <w:numId w:val="62"/>
        </w:numPr>
        <w:spacing w:after="160" w:line="259" w:lineRule="auto"/>
        <w:rPr>
          <w:color w:val="000000" w:themeColor="text1"/>
        </w:rPr>
      </w:pPr>
      <w:r w:rsidRPr="4EC40E6C">
        <w:t>Peut avoir des inégalités de santé dans un même pays</w:t>
      </w:r>
    </w:p>
    <w:p w14:paraId="0549864A" w14:textId="24C16AFB" w:rsidR="284E7DD1" w:rsidRDefault="4EC40E6C" w:rsidP="00262B3C">
      <w:pPr>
        <w:pStyle w:val="ListParagraph"/>
        <w:numPr>
          <w:ilvl w:val="0"/>
          <w:numId w:val="62"/>
        </w:numPr>
        <w:spacing w:after="160" w:line="259" w:lineRule="auto"/>
        <w:rPr>
          <w:color w:val="000000" w:themeColor="text1"/>
        </w:rPr>
      </w:pPr>
      <w:r w:rsidRPr="4EC40E6C">
        <w:t>Ex : les femmes n'ont pas le droit d'aller à l'école, ne peuvent pas avoir les connaissances et les opportunités nécessaires pour avoir une bonne vie</w:t>
      </w:r>
    </w:p>
    <w:p w14:paraId="3DCBFDFC" w14:textId="7D1C806B" w:rsidR="284E7DD1" w:rsidRDefault="4EC40E6C" w:rsidP="00262B3C">
      <w:pPr>
        <w:pStyle w:val="ListParagraph"/>
        <w:numPr>
          <w:ilvl w:val="0"/>
          <w:numId w:val="62"/>
        </w:numPr>
        <w:spacing w:after="160" w:line="259" w:lineRule="auto"/>
        <w:rPr>
          <w:color w:val="000000" w:themeColor="text1"/>
        </w:rPr>
      </w:pPr>
      <w:r w:rsidRPr="4EC40E6C">
        <w:t>Ex : populations autochtones au Canada ne sont pas sur un même pied d'égalité que les autres canadiens</w:t>
      </w:r>
    </w:p>
    <w:p w14:paraId="1A6EC736" w14:textId="183CA972" w:rsidR="284E7DD1" w:rsidRDefault="284E7DD1" w:rsidP="4EC40E6C">
      <w:pPr>
        <w:spacing w:after="160" w:line="259" w:lineRule="auto"/>
      </w:pPr>
    </w:p>
    <w:p w14:paraId="02846556" w14:textId="1A790B72" w:rsidR="284E7DD1" w:rsidRDefault="284E7DD1" w:rsidP="4EC40E6C">
      <w:pPr>
        <w:spacing w:after="160" w:line="259" w:lineRule="auto"/>
      </w:pPr>
      <w:r>
        <w:rPr>
          <w:noProof/>
        </w:rPr>
        <w:lastRenderedPageBreak/>
        <w:drawing>
          <wp:inline distT="0" distB="0" distL="0" distR="0" wp14:anchorId="7F0132C4" wp14:editId="0F836A85">
            <wp:extent cx="4572000" cy="3343275"/>
            <wp:effectExtent l="0" t="0" r="0" b="0"/>
            <wp:docPr id="167284348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7">
                      <a:extLst>
                        <a:ext uri="{28A0092B-C50C-407E-A947-70E740481C1C}">
                          <a14:useLocalDpi xmlns:a14="http://schemas.microsoft.com/office/drawing/2010/main" val="0"/>
                        </a:ext>
                      </a:extLst>
                    </a:blip>
                    <a:stretch>
                      <a:fillRect/>
                    </a:stretch>
                  </pic:blipFill>
                  <pic:spPr>
                    <a:xfrm>
                      <a:off x="0" y="0"/>
                      <a:ext cx="4572000" cy="3343275"/>
                    </a:xfrm>
                    <a:prstGeom prst="rect">
                      <a:avLst/>
                    </a:prstGeom>
                  </pic:spPr>
                </pic:pic>
              </a:graphicData>
            </a:graphic>
          </wp:inline>
        </w:drawing>
      </w:r>
    </w:p>
    <w:p w14:paraId="14F0AEAC" w14:textId="3777FE7B" w:rsidR="284E7DD1" w:rsidRDefault="4EC40E6C" w:rsidP="00262B3C">
      <w:pPr>
        <w:pStyle w:val="ListParagraph"/>
        <w:numPr>
          <w:ilvl w:val="0"/>
          <w:numId w:val="61"/>
        </w:numPr>
        <w:spacing w:after="160" w:line="259" w:lineRule="auto"/>
        <w:rPr>
          <w:color w:val="000000" w:themeColor="text1"/>
        </w:rPr>
      </w:pPr>
      <w:r w:rsidRPr="4EC40E6C">
        <w:rPr>
          <w:i/>
          <w:iCs/>
        </w:rPr>
        <w:t>Est-ce que les inégalités sociales sont inévitables ?</w:t>
      </w:r>
    </w:p>
    <w:p w14:paraId="278E04C5" w14:textId="29EDD1E7" w:rsidR="284E7DD1" w:rsidRDefault="4EC40E6C" w:rsidP="00262B3C">
      <w:pPr>
        <w:pStyle w:val="ListParagraph"/>
        <w:numPr>
          <w:ilvl w:val="0"/>
          <w:numId w:val="61"/>
        </w:numPr>
        <w:spacing w:after="160" w:line="259" w:lineRule="auto"/>
        <w:rPr>
          <w:color w:val="000000" w:themeColor="text1"/>
        </w:rPr>
      </w:pPr>
      <w:r w:rsidRPr="4EC40E6C">
        <w:t>Conflit entre le budget du gouvernement et les attentes envers le système de santé</w:t>
      </w:r>
    </w:p>
    <w:p w14:paraId="4C11AD99" w14:textId="09C4B949" w:rsidR="284E7DD1" w:rsidRDefault="4EC40E6C" w:rsidP="00262B3C">
      <w:pPr>
        <w:pStyle w:val="ListParagraph"/>
        <w:numPr>
          <w:ilvl w:val="0"/>
          <w:numId w:val="61"/>
        </w:numPr>
        <w:spacing w:after="160" w:line="259" w:lineRule="auto"/>
        <w:rPr>
          <w:color w:val="000000" w:themeColor="text1"/>
        </w:rPr>
      </w:pPr>
      <w:r w:rsidRPr="4EC40E6C">
        <w:t>Peut-on redistribuer l'argent équitablement ? Allons-nous maintenir l'équilibre ? (Ex : argent de la défense dans le système de santé)</w:t>
      </w:r>
    </w:p>
    <w:p w14:paraId="05FE3EA8" w14:textId="4AF31AB0" w:rsidR="284E7DD1" w:rsidRDefault="4EC40E6C" w:rsidP="00262B3C">
      <w:pPr>
        <w:pStyle w:val="ListParagraph"/>
        <w:numPr>
          <w:ilvl w:val="0"/>
          <w:numId w:val="61"/>
        </w:numPr>
        <w:spacing w:after="160" w:line="259" w:lineRule="auto"/>
        <w:rPr>
          <w:color w:val="000000" w:themeColor="text1"/>
        </w:rPr>
      </w:pPr>
      <w:r w:rsidRPr="4EC40E6C">
        <w:t>Quelles sont les demandes de la société ?</w:t>
      </w:r>
    </w:p>
    <w:p w14:paraId="08FA3857" w14:textId="4BFA39CD" w:rsidR="284E7DD1" w:rsidRDefault="4EC40E6C" w:rsidP="00262B3C">
      <w:pPr>
        <w:pStyle w:val="ListParagraph"/>
        <w:numPr>
          <w:ilvl w:val="0"/>
          <w:numId w:val="61"/>
        </w:numPr>
        <w:spacing w:after="160" w:line="259" w:lineRule="auto"/>
        <w:rPr>
          <w:color w:val="000000" w:themeColor="text1"/>
        </w:rPr>
      </w:pPr>
      <w:r w:rsidRPr="4EC40E6C">
        <w:t>Quand le gouvernement donne de l'argent a son peuple, le gouvernement gagne des ressources en retour (ex : des bourses pour l'université, immigration, augmente la force de travail)</w:t>
      </w:r>
    </w:p>
    <w:p w14:paraId="53446DB4" w14:textId="7CB1FC1A" w:rsidR="284E7DD1" w:rsidRDefault="4EC40E6C" w:rsidP="00262B3C">
      <w:pPr>
        <w:pStyle w:val="ListParagraph"/>
        <w:numPr>
          <w:ilvl w:val="0"/>
          <w:numId w:val="61"/>
        </w:numPr>
        <w:spacing w:after="160" w:line="259" w:lineRule="auto"/>
        <w:rPr>
          <w:color w:val="000000" w:themeColor="text1"/>
        </w:rPr>
      </w:pPr>
      <w:r w:rsidRPr="4EC40E6C">
        <w:t>L'inégalité de santé est l'inégalité devant la maladie et la mort</w:t>
      </w:r>
    </w:p>
    <w:p w14:paraId="52F3BB7A" w14:textId="0691CC0A" w:rsidR="284E7DD1" w:rsidRDefault="4EC40E6C" w:rsidP="00262B3C">
      <w:pPr>
        <w:pStyle w:val="ListParagraph"/>
        <w:numPr>
          <w:ilvl w:val="0"/>
          <w:numId w:val="61"/>
        </w:numPr>
        <w:spacing w:after="160" w:line="259" w:lineRule="auto"/>
        <w:rPr>
          <w:color w:val="000000" w:themeColor="text1"/>
        </w:rPr>
      </w:pPr>
      <w:r w:rsidRPr="4EC40E6C">
        <w:t xml:space="preserve">L'inégalité de santé est </w:t>
      </w:r>
      <w:r w:rsidRPr="4EC40E6C">
        <w:rPr>
          <w:u w:val="single"/>
        </w:rPr>
        <w:t>ubiquitaire</w:t>
      </w:r>
      <w:r w:rsidRPr="4EC40E6C">
        <w:t xml:space="preserve"> (partout)</w:t>
      </w:r>
    </w:p>
    <w:p w14:paraId="008CD411" w14:textId="0489E1E4" w:rsidR="284E7DD1" w:rsidRDefault="284E7DD1" w:rsidP="4EC40E6C">
      <w:pPr>
        <w:spacing w:after="160" w:line="259" w:lineRule="auto"/>
        <w:ind w:left="360"/>
      </w:pPr>
    </w:p>
    <w:p w14:paraId="28E30EA9" w14:textId="65A60259" w:rsidR="284E7DD1" w:rsidRDefault="4EC40E6C" w:rsidP="4EC40E6C">
      <w:pPr>
        <w:spacing w:after="160" w:line="259" w:lineRule="auto"/>
        <w:rPr>
          <w:u w:val="single"/>
        </w:rPr>
      </w:pPr>
      <w:r w:rsidRPr="4EC40E6C">
        <w:rPr>
          <w:u w:val="single"/>
        </w:rPr>
        <w:t>Santé des populations en fonction des inégalités en santé (OMS, 2002)</w:t>
      </w:r>
    </w:p>
    <w:p w14:paraId="6ADE11A7" w14:textId="7319F0A3" w:rsidR="284E7DD1" w:rsidRDefault="284E7DD1" w:rsidP="4EC40E6C">
      <w:pPr>
        <w:spacing w:after="160" w:line="259" w:lineRule="auto"/>
      </w:pPr>
      <w:r>
        <w:rPr>
          <w:noProof/>
        </w:rPr>
        <w:lastRenderedPageBreak/>
        <w:drawing>
          <wp:inline distT="0" distB="0" distL="0" distR="0" wp14:anchorId="1855FB39" wp14:editId="0B7311A5">
            <wp:extent cx="5734052" cy="2293620"/>
            <wp:effectExtent l="0" t="0" r="0" b="0"/>
            <wp:docPr id="186021823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8">
                      <a:extLst>
                        <a:ext uri="{28A0092B-C50C-407E-A947-70E740481C1C}">
                          <a14:useLocalDpi xmlns:a14="http://schemas.microsoft.com/office/drawing/2010/main" val="0"/>
                        </a:ext>
                      </a:extLst>
                    </a:blip>
                    <a:stretch>
                      <a:fillRect/>
                    </a:stretch>
                  </pic:blipFill>
                  <pic:spPr>
                    <a:xfrm>
                      <a:off x="0" y="0"/>
                      <a:ext cx="5734052" cy="2293620"/>
                    </a:xfrm>
                    <a:prstGeom prst="rect">
                      <a:avLst/>
                    </a:prstGeom>
                  </pic:spPr>
                </pic:pic>
              </a:graphicData>
            </a:graphic>
          </wp:inline>
        </w:drawing>
      </w:r>
    </w:p>
    <w:p w14:paraId="08AF25F6" w14:textId="3762B3D4" w:rsidR="284E7DD1" w:rsidRDefault="4EC40E6C" w:rsidP="4EC40E6C">
      <w:pPr>
        <w:spacing w:after="160" w:line="259" w:lineRule="auto"/>
        <w:rPr>
          <w:i/>
          <w:iCs/>
        </w:rPr>
      </w:pPr>
      <w:r w:rsidRPr="4EC40E6C">
        <w:rPr>
          <w:i/>
          <w:iCs/>
        </w:rPr>
        <w:t>Note : Taux de mortalité avant l'âge de 5 ans = le risque de mort</w:t>
      </w:r>
    </w:p>
    <w:p w14:paraId="1249BD6D" w14:textId="36C94F04" w:rsidR="284E7DD1" w:rsidRDefault="4EC40E6C" w:rsidP="00262B3C">
      <w:pPr>
        <w:pStyle w:val="ListParagraph"/>
        <w:numPr>
          <w:ilvl w:val="0"/>
          <w:numId w:val="59"/>
        </w:numPr>
        <w:spacing w:after="160" w:line="259" w:lineRule="auto"/>
        <w:rPr>
          <w:color w:val="000000" w:themeColor="text1"/>
        </w:rPr>
      </w:pPr>
      <w:r w:rsidRPr="4EC40E6C">
        <w:t>L'inégalité de santé existe aussi à l'intérieur d'un même pays entre les riches et les pauvres</w:t>
      </w:r>
    </w:p>
    <w:p w14:paraId="544DE8E1" w14:textId="648BE6FA" w:rsidR="284E7DD1" w:rsidRDefault="284E7DD1" w:rsidP="4EC40E6C">
      <w:pPr>
        <w:spacing w:after="160" w:line="259" w:lineRule="auto"/>
        <w:ind w:left="720" w:hanging="360"/>
      </w:pPr>
    </w:p>
    <w:p w14:paraId="2494460B" w14:textId="5932B974" w:rsidR="284E7DD1" w:rsidRDefault="4EC40E6C" w:rsidP="4EC40E6C">
      <w:pPr>
        <w:spacing w:after="160" w:line="259" w:lineRule="auto"/>
        <w:ind w:left="720" w:hanging="360"/>
      </w:pPr>
      <w:r w:rsidRPr="4EC40E6C">
        <w:rPr>
          <w:u w:val="single"/>
        </w:rPr>
        <w:t>Inégalités observées dans les déterminants de la santé : beaucoup de travail reste à faire pour améliorer l'état de santé des populations des autochtones</w:t>
      </w:r>
    </w:p>
    <w:p w14:paraId="0324D15A" w14:textId="3680BE33" w:rsidR="284E7DD1" w:rsidRDefault="284E7DD1" w:rsidP="4EC40E6C">
      <w:pPr>
        <w:spacing w:after="160" w:line="259" w:lineRule="auto"/>
      </w:pPr>
      <w:r>
        <w:rPr>
          <w:noProof/>
        </w:rPr>
        <w:drawing>
          <wp:inline distT="0" distB="0" distL="0" distR="0" wp14:anchorId="3C81753C" wp14:editId="25EEFCCA">
            <wp:extent cx="4572000" cy="2295525"/>
            <wp:effectExtent l="0" t="0" r="0" b="0"/>
            <wp:docPr id="908064808"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9">
                      <a:extLst>
                        <a:ext uri="{28A0092B-C50C-407E-A947-70E740481C1C}">
                          <a14:useLocalDpi xmlns:a14="http://schemas.microsoft.com/office/drawing/2010/main" val="0"/>
                        </a:ext>
                      </a:extLst>
                    </a:blip>
                    <a:stretch>
                      <a:fillRect/>
                    </a:stretch>
                  </pic:blipFill>
                  <pic:spPr>
                    <a:xfrm>
                      <a:off x="0" y="0"/>
                      <a:ext cx="4572000" cy="2295525"/>
                    </a:xfrm>
                    <a:prstGeom prst="rect">
                      <a:avLst/>
                    </a:prstGeom>
                  </pic:spPr>
                </pic:pic>
              </a:graphicData>
            </a:graphic>
          </wp:inline>
        </w:drawing>
      </w:r>
    </w:p>
    <w:p w14:paraId="29666969" w14:textId="132F1B7A" w:rsidR="284E7DD1" w:rsidRDefault="284E7DD1" w:rsidP="4EC40E6C">
      <w:pPr>
        <w:spacing w:after="160" w:line="259" w:lineRule="auto"/>
      </w:pPr>
      <w:r>
        <w:rPr>
          <w:noProof/>
        </w:rPr>
        <w:lastRenderedPageBreak/>
        <w:drawing>
          <wp:inline distT="0" distB="0" distL="0" distR="0" wp14:anchorId="6F858833" wp14:editId="1E86D27A">
            <wp:extent cx="4572000" cy="2790825"/>
            <wp:effectExtent l="0" t="0" r="0" b="0"/>
            <wp:docPr id="795689379"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0">
                      <a:extLst>
                        <a:ext uri="{28A0092B-C50C-407E-A947-70E740481C1C}">
                          <a14:useLocalDpi xmlns:a14="http://schemas.microsoft.com/office/drawing/2010/main" val="0"/>
                        </a:ext>
                      </a:extLst>
                    </a:blip>
                    <a:stretch>
                      <a:fillRect/>
                    </a:stretch>
                  </pic:blipFill>
                  <pic:spPr>
                    <a:xfrm>
                      <a:off x="0" y="0"/>
                      <a:ext cx="4572000" cy="2790825"/>
                    </a:xfrm>
                    <a:prstGeom prst="rect">
                      <a:avLst/>
                    </a:prstGeom>
                  </pic:spPr>
                </pic:pic>
              </a:graphicData>
            </a:graphic>
          </wp:inline>
        </w:drawing>
      </w:r>
    </w:p>
    <w:p w14:paraId="28EA8C91" w14:textId="59B4EC1A" w:rsidR="284E7DD1" w:rsidRDefault="4EC40E6C" w:rsidP="00262B3C">
      <w:pPr>
        <w:pStyle w:val="ListParagraph"/>
        <w:numPr>
          <w:ilvl w:val="0"/>
          <w:numId w:val="60"/>
        </w:numPr>
        <w:spacing w:after="160" w:line="259" w:lineRule="auto"/>
        <w:rPr>
          <w:color w:val="000000" w:themeColor="text1"/>
        </w:rPr>
      </w:pPr>
      <w:r w:rsidRPr="4EC40E6C">
        <w:t>Seuil de pauvreté : moins de 24 mille dollars par année</w:t>
      </w:r>
    </w:p>
    <w:p w14:paraId="46842394" w14:textId="2C0E963F" w:rsidR="284E7DD1" w:rsidRDefault="4EC40E6C" w:rsidP="00262B3C">
      <w:pPr>
        <w:pStyle w:val="ListParagraph"/>
        <w:numPr>
          <w:ilvl w:val="0"/>
          <w:numId w:val="60"/>
        </w:numPr>
        <w:spacing w:after="160" w:line="259" w:lineRule="auto"/>
        <w:rPr>
          <w:color w:val="000000" w:themeColor="text1"/>
        </w:rPr>
      </w:pPr>
      <w:r w:rsidRPr="4EC40E6C">
        <w:t>Les inégalités sociales en santé sont les reflets de ce que l'on peut constater en général dans une société et entre les différentes sociétés. (Ex : généralisations des membres de Vanier vs Kanata)</w:t>
      </w:r>
    </w:p>
    <w:p w14:paraId="58A99678" w14:textId="3E84C7CC" w:rsidR="284E7DD1" w:rsidRDefault="4EC40E6C" w:rsidP="00262B3C">
      <w:pPr>
        <w:pStyle w:val="ListParagraph"/>
        <w:numPr>
          <w:ilvl w:val="0"/>
          <w:numId w:val="60"/>
        </w:numPr>
        <w:spacing w:after="160" w:line="259" w:lineRule="auto"/>
        <w:rPr>
          <w:color w:val="000000" w:themeColor="text1"/>
        </w:rPr>
      </w:pPr>
      <w:r w:rsidRPr="4EC40E6C">
        <w:t>Les conditions socioéconomiques dans lesquelles se trouvent les individus déterminent le risque de tomber malade et de prendre les mesures pour prévenir ou traiter les maladies lorsqu'elles surviennent</w:t>
      </w:r>
    </w:p>
    <w:p w14:paraId="0BD1D945" w14:textId="0805F19F" w:rsidR="284E7DD1" w:rsidRDefault="4EC40E6C" w:rsidP="00262B3C">
      <w:pPr>
        <w:pStyle w:val="ListParagraph"/>
        <w:numPr>
          <w:ilvl w:val="0"/>
          <w:numId w:val="60"/>
        </w:numPr>
        <w:spacing w:after="160" w:line="259" w:lineRule="auto"/>
        <w:rPr>
          <w:color w:val="000000" w:themeColor="text1"/>
        </w:rPr>
      </w:pPr>
      <w:r w:rsidRPr="4EC40E6C">
        <w:t xml:space="preserve">Différences de niveau de santé entre groupes sociaux quelques soient : </w:t>
      </w:r>
    </w:p>
    <w:p w14:paraId="00FFF557" w14:textId="29E759D6" w:rsidR="284E7DD1" w:rsidRDefault="4EC40E6C" w:rsidP="00262B3C">
      <w:pPr>
        <w:pStyle w:val="ListParagraph"/>
        <w:numPr>
          <w:ilvl w:val="1"/>
          <w:numId w:val="60"/>
        </w:numPr>
        <w:spacing w:after="160" w:line="259" w:lineRule="auto"/>
        <w:rPr>
          <w:color w:val="000000" w:themeColor="text1"/>
        </w:rPr>
      </w:pPr>
      <w:r w:rsidRPr="4EC40E6C">
        <w:t>Les indicateurs sanitaires utilisés (mortalité, morbidité, comportements de santé, etc …)</w:t>
      </w:r>
    </w:p>
    <w:p w14:paraId="1F9E28E3" w14:textId="28F50AD4" w:rsidR="284E7DD1" w:rsidRDefault="4EC40E6C" w:rsidP="00262B3C">
      <w:pPr>
        <w:pStyle w:val="ListParagraph"/>
        <w:numPr>
          <w:ilvl w:val="1"/>
          <w:numId w:val="60"/>
        </w:numPr>
        <w:spacing w:after="160" w:line="259" w:lineRule="auto"/>
        <w:rPr>
          <w:color w:val="000000" w:themeColor="text1"/>
        </w:rPr>
      </w:pPr>
      <w:r w:rsidRPr="4EC40E6C">
        <w:t>Les indicateurs sociaux utilisés (revenu, niveau d'étude, catégorie socioprofessionnelle, classe sociale, etc …)</w:t>
      </w:r>
    </w:p>
    <w:p w14:paraId="5FB543A8" w14:textId="3BB4432D" w:rsidR="497CF061" w:rsidRDefault="497CF061" w:rsidP="4EC40E6C">
      <w:pPr>
        <w:spacing w:after="160" w:line="259" w:lineRule="auto"/>
      </w:pPr>
    </w:p>
    <w:p w14:paraId="1E7A9B38" w14:textId="00C73495" w:rsidR="497CF061" w:rsidRDefault="4EC40E6C" w:rsidP="4EC40E6C">
      <w:pPr>
        <w:spacing w:after="160" w:line="259" w:lineRule="auto"/>
        <w:rPr>
          <w:u w:val="single"/>
        </w:rPr>
      </w:pPr>
      <w:r w:rsidRPr="4EC40E6C">
        <w:rPr>
          <w:u w:val="single"/>
        </w:rPr>
        <w:t>Quelques exemples d'inégalités de la santé entre les pays</w:t>
      </w:r>
    </w:p>
    <w:p w14:paraId="6D11730B" w14:textId="0E69BAA4" w:rsidR="497CF061" w:rsidRDefault="4EC40E6C" w:rsidP="00262B3C">
      <w:pPr>
        <w:pStyle w:val="ListParagraph"/>
        <w:numPr>
          <w:ilvl w:val="0"/>
          <w:numId w:val="58"/>
        </w:numPr>
        <w:spacing w:after="160" w:line="259" w:lineRule="auto"/>
        <w:rPr>
          <w:color w:val="000000" w:themeColor="text1"/>
          <w:u w:val="single"/>
        </w:rPr>
      </w:pPr>
      <w:r w:rsidRPr="4EC40E6C">
        <w:t>Le taux de mortalité infantile (entre naissance et âge de 1 ans) est de 2 / 1000 en Islande et plus de 120 / 1000 au Mozambique</w:t>
      </w:r>
    </w:p>
    <w:p w14:paraId="3851B819" w14:textId="724210A0" w:rsidR="497CF061" w:rsidRDefault="4EC40E6C" w:rsidP="00262B3C">
      <w:pPr>
        <w:pStyle w:val="ListParagraph"/>
        <w:numPr>
          <w:ilvl w:val="0"/>
          <w:numId w:val="58"/>
        </w:numPr>
        <w:spacing w:after="160" w:line="259" w:lineRule="auto"/>
        <w:rPr>
          <w:color w:val="000000" w:themeColor="text1"/>
        </w:rPr>
      </w:pPr>
      <w:r w:rsidRPr="4EC40E6C">
        <w:t>Le risque de décès pendant ou peu après la grossesse n'est que de 1 / 174000 en Suède, mais 1 / 8 en Afghanistan</w:t>
      </w:r>
    </w:p>
    <w:p w14:paraId="39BCD41A" w14:textId="7DE4E66E" w:rsidR="497CF061" w:rsidRDefault="4EC40E6C" w:rsidP="00262B3C">
      <w:pPr>
        <w:pStyle w:val="ListParagraph"/>
        <w:numPr>
          <w:ilvl w:val="0"/>
          <w:numId w:val="58"/>
        </w:numPr>
        <w:spacing w:after="160" w:line="259" w:lineRule="auto"/>
        <w:rPr>
          <w:color w:val="000000" w:themeColor="text1"/>
        </w:rPr>
      </w:pPr>
      <w:r w:rsidRPr="4EC40E6C">
        <w:t>En Bolivie, la mortalité des enfants dont la mère n'a pas d'instruction est supérieur à 100 / 1000 des naissances vivantes alors que celles des enfants dont la mère a achevé un enseignement secondaire ou plus est inférieure à 40 pour 1000</w:t>
      </w:r>
    </w:p>
    <w:p w14:paraId="682EBEB9" w14:textId="3B1887C8" w:rsidR="497CF061" w:rsidRDefault="4EC40E6C" w:rsidP="00262B3C">
      <w:pPr>
        <w:pStyle w:val="ListParagraph"/>
        <w:numPr>
          <w:ilvl w:val="0"/>
          <w:numId w:val="58"/>
        </w:numPr>
        <w:spacing w:after="160" w:line="259" w:lineRule="auto"/>
        <w:rPr>
          <w:color w:val="000000" w:themeColor="text1"/>
        </w:rPr>
      </w:pPr>
      <w:r w:rsidRPr="4EC40E6C">
        <w:t>L'espérance de vie à la naissance des Australiens autochtones est beaucoup plus faible (59.4 ans pour les hommes et 64.8 ans pour les femmes) que celle des autres Australiens (76.6 ans pour les hommes et 82 ans pour les femmes)</w:t>
      </w:r>
    </w:p>
    <w:p w14:paraId="51120E81" w14:textId="017523E6" w:rsidR="497CF061" w:rsidRDefault="4EC40E6C" w:rsidP="00262B3C">
      <w:pPr>
        <w:pStyle w:val="ListParagraph"/>
        <w:numPr>
          <w:ilvl w:val="0"/>
          <w:numId w:val="58"/>
        </w:numPr>
        <w:spacing w:after="160" w:line="259" w:lineRule="auto"/>
        <w:rPr>
          <w:color w:val="000000" w:themeColor="text1"/>
        </w:rPr>
      </w:pPr>
      <w:r w:rsidRPr="4EC40E6C">
        <w:t>Éducation, alimentation, accessibilité aux soins de santé (pauvreté, inégalité)</w:t>
      </w:r>
    </w:p>
    <w:p w14:paraId="231665D7" w14:textId="15533B1E" w:rsidR="497CF061" w:rsidRDefault="4EC40E6C" w:rsidP="00262B3C">
      <w:pPr>
        <w:pStyle w:val="ListParagraph"/>
        <w:numPr>
          <w:ilvl w:val="0"/>
          <w:numId w:val="58"/>
        </w:numPr>
        <w:spacing w:after="160" w:line="259" w:lineRule="auto"/>
        <w:rPr>
          <w:color w:val="000000" w:themeColor="text1"/>
        </w:rPr>
      </w:pPr>
      <w:r w:rsidRPr="4EC40E6C">
        <w:lastRenderedPageBreak/>
        <w:t>Au Canada, l'âge qui détermine que quelqu'un est une personne âgée (retraite) est de 65 ans</w:t>
      </w:r>
    </w:p>
    <w:p w14:paraId="3C4707DA" w14:textId="508CD99B" w:rsidR="497CF061" w:rsidRDefault="4EC40E6C" w:rsidP="00262B3C">
      <w:pPr>
        <w:pStyle w:val="ListParagraph"/>
        <w:numPr>
          <w:ilvl w:val="0"/>
          <w:numId w:val="58"/>
        </w:numPr>
        <w:spacing w:after="160" w:line="259" w:lineRule="auto"/>
        <w:rPr>
          <w:color w:val="000000" w:themeColor="text1"/>
        </w:rPr>
      </w:pPr>
      <w:r w:rsidRPr="4EC40E6C">
        <w:t>Les personnes les moins nanties de la société sont davantage plus que la moyenne de la population exposée aux maladies en courant plus des risques de mourir plus tôt</w:t>
      </w:r>
    </w:p>
    <w:p w14:paraId="28ECEA91" w14:textId="7C1098DF" w:rsidR="497CF061" w:rsidRDefault="4EC40E6C" w:rsidP="00262B3C">
      <w:pPr>
        <w:pStyle w:val="ListParagraph"/>
        <w:numPr>
          <w:ilvl w:val="0"/>
          <w:numId w:val="58"/>
        </w:numPr>
        <w:spacing w:after="160" w:line="259" w:lineRule="auto"/>
        <w:rPr>
          <w:color w:val="000000" w:themeColor="text1"/>
        </w:rPr>
      </w:pPr>
      <w:r w:rsidRPr="4EC40E6C">
        <w:t>Les soins de santé déterminent la santé des individus</w:t>
      </w:r>
    </w:p>
    <w:p w14:paraId="4F6F4EE9" w14:textId="6C6F0FE6" w:rsidR="497CF061" w:rsidRDefault="497CF061" w:rsidP="4EC40E6C">
      <w:pPr>
        <w:spacing w:after="160" w:line="259" w:lineRule="auto"/>
        <w:ind w:left="360"/>
      </w:pPr>
    </w:p>
    <w:p w14:paraId="5B9C3D14" w14:textId="064477C0" w:rsidR="497CF061" w:rsidRDefault="4EC40E6C" w:rsidP="4EC40E6C">
      <w:pPr>
        <w:spacing w:after="160" w:line="259" w:lineRule="auto"/>
        <w:rPr>
          <w:u w:val="single"/>
        </w:rPr>
      </w:pPr>
      <w:r w:rsidRPr="4EC40E6C">
        <w:rPr>
          <w:u w:val="single"/>
        </w:rPr>
        <w:t>Recours inégal au système de soins</w:t>
      </w:r>
    </w:p>
    <w:p w14:paraId="29AA2142" w14:textId="5E55A37F" w:rsidR="497CF061" w:rsidRDefault="4EC40E6C" w:rsidP="00262B3C">
      <w:pPr>
        <w:pStyle w:val="ListParagraph"/>
        <w:numPr>
          <w:ilvl w:val="0"/>
          <w:numId w:val="58"/>
        </w:numPr>
        <w:spacing w:after="160" w:line="259" w:lineRule="auto"/>
        <w:rPr>
          <w:color w:val="000000" w:themeColor="text1"/>
        </w:rPr>
      </w:pPr>
      <w:r w:rsidRPr="4EC40E6C">
        <w:t>Le recours inégal au système de sois contribue à expliquer les inégalités face aux maladies et à la mort. Si les écarts sont relativement réduits en ce qui concerne les consultations de médecins généralistes (de famille), ils sont par contre bien plus importants en ce qui concerne les médecins spécialistes</w:t>
      </w:r>
    </w:p>
    <w:p w14:paraId="34ADFEB8" w14:textId="568D1E18" w:rsidR="5CACA670" w:rsidRDefault="4EC40E6C" w:rsidP="00262B3C">
      <w:pPr>
        <w:pStyle w:val="ListParagraph"/>
        <w:numPr>
          <w:ilvl w:val="0"/>
          <w:numId w:val="58"/>
        </w:numPr>
        <w:spacing w:after="160" w:line="259" w:lineRule="auto"/>
        <w:rPr>
          <w:color w:val="000000" w:themeColor="text1"/>
        </w:rPr>
      </w:pPr>
      <w:r w:rsidRPr="4EC40E6C">
        <w:t>À âge et sexe comparables, un cadre consulte deux fois plus souvent un spécialiste qu'un ouvrier qualifié. Indice que le premier cherche à être mieux soigné que le second</w:t>
      </w:r>
    </w:p>
    <w:p w14:paraId="1F56535A" w14:textId="1E1557D8" w:rsidR="497CF061" w:rsidRDefault="4EC40E6C" w:rsidP="00262B3C">
      <w:pPr>
        <w:pStyle w:val="ListParagraph"/>
        <w:numPr>
          <w:ilvl w:val="0"/>
          <w:numId w:val="58"/>
        </w:numPr>
        <w:spacing w:after="160" w:line="259" w:lineRule="auto"/>
        <w:rPr>
          <w:color w:val="000000" w:themeColor="text1"/>
        </w:rPr>
      </w:pPr>
      <w:r w:rsidRPr="4EC40E6C">
        <w:t>Médecin de famille (généralistes) = porte d'entrée envers spécialistes</w:t>
      </w:r>
    </w:p>
    <w:p w14:paraId="4AC2D4F0" w14:textId="2619330B" w:rsidR="497CF061" w:rsidRDefault="497CF061" w:rsidP="4EC40E6C">
      <w:pPr>
        <w:spacing w:after="160" w:line="259" w:lineRule="auto"/>
      </w:pPr>
    </w:p>
    <w:p w14:paraId="3BDF79DB" w14:textId="20065F42" w:rsidR="497CF061" w:rsidRDefault="4EC40E6C" w:rsidP="4EC40E6C">
      <w:pPr>
        <w:spacing w:after="160" w:line="259" w:lineRule="auto"/>
      </w:pPr>
      <w:r w:rsidRPr="4EC40E6C">
        <w:rPr>
          <w:u w:val="single"/>
        </w:rPr>
        <w:t>Indicateurs des inégalités sociales en matière de santé : caractéristiques des milieux défavorisés (voir manuel Sanni-Yaya)</w:t>
      </w:r>
    </w:p>
    <w:p w14:paraId="70EE74C5" w14:textId="5BE4835D" w:rsidR="497CF061" w:rsidRDefault="4EC40E6C" w:rsidP="00262B3C">
      <w:pPr>
        <w:pStyle w:val="ListParagraph"/>
        <w:numPr>
          <w:ilvl w:val="0"/>
          <w:numId w:val="57"/>
        </w:numPr>
        <w:spacing w:after="160" w:line="259" w:lineRule="auto"/>
        <w:rPr>
          <w:color w:val="000000" w:themeColor="text1"/>
          <w:u w:val="single"/>
        </w:rPr>
      </w:pPr>
      <w:r w:rsidRPr="4EC40E6C">
        <w:rPr>
          <w:b/>
          <w:bCs/>
          <w:u w:val="single"/>
        </w:rPr>
        <w:t>Morbidité</w:t>
      </w:r>
    </w:p>
    <w:p w14:paraId="02F7AB65" w14:textId="4C9553CC" w:rsidR="5CACA670" w:rsidRDefault="4EC40E6C" w:rsidP="00262B3C">
      <w:pPr>
        <w:pStyle w:val="ListParagraph"/>
        <w:numPr>
          <w:ilvl w:val="1"/>
          <w:numId w:val="57"/>
        </w:numPr>
        <w:spacing w:after="160" w:line="259" w:lineRule="auto"/>
        <w:rPr>
          <w:color w:val="000000" w:themeColor="text1"/>
          <w:u w:val="single"/>
        </w:rPr>
      </w:pPr>
      <w:r w:rsidRPr="4EC40E6C">
        <w:t>Taux d'incapacités permanents plus élevé</w:t>
      </w:r>
    </w:p>
    <w:p w14:paraId="369AFB94" w14:textId="2A07BFA2" w:rsidR="5CACA670" w:rsidRDefault="4EC40E6C" w:rsidP="00262B3C">
      <w:pPr>
        <w:pStyle w:val="ListParagraph"/>
        <w:numPr>
          <w:ilvl w:val="1"/>
          <w:numId w:val="57"/>
        </w:numPr>
        <w:spacing w:after="160" w:line="259" w:lineRule="auto"/>
        <w:rPr>
          <w:color w:val="000000" w:themeColor="text1"/>
        </w:rPr>
      </w:pPr>
      <w:r w:rsidRPr="4EC40E6C">
        <w:t>Troubles mentaux plus élevé</w:t>
      </w:r>
    </w:p>
    <w:p w14:paraId="5D96052B" w14:textId="69C7F67D" w:rsidR="5CACA670" w:rsidRDefault="4EC40E6C" w:rsidP="00262B3C">
      <w:pPr>
        <w:pStyle w:val="ListParagraph"/>
        <w:numPr>
          <w:ilvl w:val="1"/>
          <w:numId w:val="57"/>
        </w:numPr>
        <w:spacing w:after="160" w:line="259" w:lineRule="auto"/>
        <w:rPr>
          <w:color w:val="000000" w:themeColor="text1"/>
        </w:rPr>
      </w:pPr>
      <w:r w:rsidRPr="4EC40E6C">
        <w:t>Prévalence plus grande des affections articulaires</w:t>
      </w:r>
    </w:p>
    <w:p w14:paraId="32312ADE" w14:textId="21424E34" w:rsidR="5CACA670" w:rsidRDefault="4EC40E6C" w:rsidP="00262B3C">
      <w:pPr>
        <w:pStyle w:val="ListParagraph"/>
        <w:numPr>
          <w:ilvl w:val="1"/>
          <w:numId w:val="57"/>
        </w:numPr>
        <w:spacing w:after="160" w:line="259" w:lineRule="auto"/>
        <w:rPr>
          <w:color w:val="000000" w:themeColor="text1"/>
        </w:rPr>
      </w:pPr>
      <w:r w:rsidRPr="4EC40E6C">
        <w:t>Prévalence plus grande des maladies cardiovasculaires</w:t>
      </w:r>
    </w:p>
    <w:p w14:paraId="126C2072" w14:textId="462DC4B1" w:rsidR="5CACA670" w:rsidRDefault="4EC40E6C" w:rsidP="00262B3C">
      <w:pPr>
        <w:pStyle w:val="ListParagraph"/>
        <w:numPr>
          <w:ilvl w:val="1"/>
          <w:numId w:val="57"/>
        </w:numPr>
        <w:spacing w:after="160" w:line="259" w:lineRule="auto"/>
        <w:rPr>
          <w:color w:val="000000" w:themeColor="text1"/>
        </w:rPr>
      </w:pPr>
      <w:r w:rsidRPr="4EC40E6C">
        <w:t>Bronchites plus nombreuses</w:t>
      </w:r>
    </w:p>
    <w:p w14:paraId="1FF1D80D" w14:textId="3F6D9875" w:rsidR="5CACA670" w:rsidRDefault="4EC40E6C" w:rsidP="00262B3C">
      <w:pPr>
        <w:pStyle w:val="ListParagraph"/>
        <w:numPr>
          <w:ilvl w:val="1"/>
          <w:numId w:val="57"/>
        </w:numPr>
        <w:spacing w:after="160" w:line="259" w:lineRule="auto"/>
        <w:rPr>
          <w:color w:val="000000" w:themeColor="text1"/>
        </w:rPr>
      </w:pPr>
      <w:r w:rsidRPr="4EC40E6C">
        <w:t>Troubles visuels plus fréquents</w:t>
      </w:r>
    </w:p>
    <w:p w14:paraId="57571AD0" w14:textId="2AB8B098" w:rsidR="5CACA670" w:rsidRDefault="4EC40E6C" w:rsidP="00262B3C">
      <w:pPr>
        <w:pStyle w:val="ListParagraph"/>
        <w:numPr>
          <w:ilvl w:val="1"/>
          <w:numId w:val="57"/>
        </w:numPr>
        <w:spacing w:after="160" w:line="259" w:lineRule="auto"/>
        <w:rPr>
          <w:color w:val="000000" w:themeColor="text1"/>
        </w:rPr>
      </w:pPr>
      <w:r w:rsidRPr="4EC40E6C">
        <w:t>Prévalence plus grande du diabète</w:t>
      </w:r>
    </w:p>
    <w:p w14:paraId="050FE3CC" w14:textId="1089919D" w:rsidR="5CACA670" w:rsidRDefault="4EC40E6C" w:rsidP="00262B3C">
      <w:pPr>
        <w:pStyle w:val="ListParagraph"/>
        <w:numPr>
          <w:ilvl w:val="1"/>
          <w:numId w:val="57"/>
        </w:numPr>
        <w:spacing w:after="160" w:line="259" w:lineRule="auto"/>
        <w:rPr>
          <w:color w:val="000000" w:themeColor="text1"/>
        </w:rPr>
      </w:pPr>
      <w:r w:rsidRPr="4EC40E6C">
        <w:t>Plus de caries et de problèmes auditifs chez les enfants</w:t>
      </w:r>
    </w:p>
    <w:p w14:paraId="287058D8" w14:textId="79B85D98" w:rsidR="5CACA670" w:rsidRDefault="4EC40E6C" w:rsidP="00262B3C">
      <w:pPr>
        <w:pStyle w:val="ListParagraph"/>
        <w:numPr>
          <w:ilvl w:val="1"/>
          <w:numId w:val="57"/>
        </w:numPr>
        <w:spacing w:after="160" w:line="259" w:lineRule="auto"/>
        <w:rPr>
          <w:color w:val="000000" w:themeColor="text1"/>
        </w:rPr>
      </w:pPr>
      <w:r w:rsidRPr="4EC40E6C">
        <w:t>Naissance de bébés a faible poids (- de 2.5 kg)</w:t>
      </w:r>
    </w:p>
    <w:p w14:paraId="5DA01B2C" w14:textId="7C8733D2" w:rsidR="5CACA670" w:rsidRDefault="4EC40E6C" w:rsidP="00262B3C">
      <w:pPr>
        <w:pStyle w:val="ListParagraph"/>
        <w:numPr>
          <w:ilvl w:val="1"/>
          <w:numId w:val="57"/>
        </w:numPr>
        <w:spacing w:after="160" w:line="259" w:lineRule="auto"/>
        <w:rPr>
          <w:color w:val="000000" w:themeColor="text1"/>
        </w:rPr>
      </w:pPr>
      <w:r w:rsidRPr="4EC40E6C">
        <w:t>Grossesses plus fréquentes chez les adolescentes</w:t>
      </w:r>
    </w:p>
    <w:p w14:paraId="5801405F" w14:textId="7A5B2C3C" w:rsidR="497CF061" w:rsidRDefault="4EC40E6C" w:rsidP="00262B3C">
      <w:pPr>
        <w:pStyle w:val="ListParagraph"/>
        <w:numPr>
          <w:ilvl w:val="0"/>
          <w:numId w:val="57"/>
        </w:numPr>
        <w:spacing w:after="160" w:line="259" w:lineRule="auto"/>
        <w:rPr>
          <w:color w:val="000000" w:themeColor="text1"/>
        </w:rPr>
      </w:pPr>
      <w:r w:rsidRPr="4EC40E6C">
        <w:rPr>
          <w:b/>
          <w:bCs/>
          <w:u w:val="single"/>
        </w:rPr>
        <w:t>Mortalité</w:t>
      </w:r>
    </w:p>
    <w:p w14:paraId="7B11B105" w14:textId="3D3B6B3C" w:rsidR="497CF061" w:rsidRDefault="4EC40E6C" w:rsidP="00262B3C">
      <w:pPr>
        <w:pStyle w:val="ListParagraph"/>
        <w:numPr>
          <w:ilvl w:val="1"/>
          <w:numId w:val="57"/>
        </w:numPr>
        <w:spacing w:after="160" w:line="259" w:lineRule="auto"/>
        <w:rPr>
          <w:color w:val="000000" w:themeColor="text1"/>
        </w:rPr>
      </w:pPr>
      <w:r w:rsidRPr="4EC40E6C">
        <w:t>Espérance de vie à la naissance plus courte</w:t>
      </w:r>
    </w:p>
    <w:p w14:paraId="53BF36CE" w14:textId="28B1C0AD" w:rsidR="497CF061" w:rsidRDefault="4EC40E6C" w:rsidP="00262B3C">
      <w:pPr>
        <w:pStyle w:val="ListParagraph"/>
        <w:numPr>
          <w:ilvl w:val="1"/>
          <w:numId w:val="57"/>
        </w:numPr>
        <w:spacing w:after="160" w:line="259" w:lineRule="auto"/>
        <w:rPr>
          <w:color w:val="000000" w:themeColor="text1"/>
        </w:rPr>
      </w:pPr>
      <w:r w:rsidRPr="4EC40E6C">
        <w:t>Mortalité infantile plus importante</w:t>
      </w:r>
    </w:p>
    <w:p w14:paraId="7DD5C714" w14:textId="51D8EB81" w:rsidR="497CF061" w:rsidRDefault="4EC40E6C" w:rsidP="00262B3C">
      <w:pPr>
        <w:pStyle w:val="ListParagraph"/>
        <w:numPr>
          <w:ilvl w:val="1"/>
          <w:numId w:val="57"/>
        </w:numPr>
        <w:spacing w:after="160" w:line="259" w:lineRule="auto"/>
        <w:rPr>
          <w:color w:val="000000" w:themeColor="text1"/>
        </w:rPr>
      </w:pPr>
      <w:r w:rsidRPr="4EC40E6C">
        <w:t>Mortalité reliée à des accidents plus fréquentes</w:t>
      </w:r>
    </w:p>
    <w:p w14:paraId="3CD9E7E9" w14:textId="4E2EE77D" w:rsidR="497CF061" w:rsidRDefault="4EC40E6C" w:rsidP="00262B3C">
      <w:pPr>
        <w:pStyle w:val="ListParagraph"/>
        <w:numPr>
          <w:ilvl w:val="1"/>
          <w:numId w:val="57"/>
        </w:numPr>
        <w:spacing w:after="160" w:line="259" w:lineRule="auto"/>
        <w:rPr>
          <w:color w:val="000000" w:themeColor="text1"/>
        </w:rPr>
      </w:pPr>
      <w:r w:rsidRPr="4EC40E6C">
        <w:t>Prévalence plus grande de la mortalité causée par des maladies respiratoires chroniques</w:t>
      </w:r>
    </w:p>
    <w:p w14:paraId="5843E3FB" w14:textId="420B97D1" w:rsidR="497CF061" w:rsidRDefault="4EC40E6C" w:rsidP="00262B3C">
      <w:pPr>
        <w:pStyle w:val="ListParagraph"/>
        <w:numPr>
          <w:ilvl w:val="1"/>
          <w:numId w:val="57"/>
        </w:numPr>
        <w:spacing w:after="160" w:line="259" w:lineRule="auto"/>
        <w:rPr>
          <w:color w:val="000000" w:themeColor="text1"/>
        </w:rPr>
      </w:pPr>
      <w:r w:rsidRPr="4EC40E6C">
        <w:t>Prévalence plus grande de la mortalité reliée à la tuberculose</w:t>
      </w:r>
    </w:p>
    <w:p w14:paraId="039600E8" w14:textId="0C55ADD3" w:rsidR="497CF061" w:rsidRDefault="4EC40E6C" w:rsidP="00262B3C">
      <w:pPr>
        <w:pStyle w:val="ListParagraph"/>
        <w:numPr>
          <w:ilvl w:val="1"/>
          <w:numId w:val="57"/>
        </w:numPr>
        <w:spacing w:after="160" w:line="259" w:lineRule="auto"/>
        <w:rPr>
          <w:color w:val="000000" w:themeColor="text1"/>
          <w:u w:val="single"/>
        </w:rPr>
      </w:pPr>
      <w:r w:rsidRPr="4EC40E6C">
        <w:t>Prévalence plus grande de la mortalité occasionnée par la cirrhose du foie (causée par drogues, alcool et substances illicites)</w:t>
      </w:r>
    </w:p>
    <w:p w14:paraId="2CFA589D" w14:textId="13EC0571" w:rsidR="497CF061" w:rsidRDefault="4EC40E6C" w:rsidP="00262B3C">
      <w:pPr>
        <w:pStyle w:val="ListParagraph"/>
        <w:numPr>
          <w:ilvl w:val="0"/>
          <w:numId w:val="57"/>
        </w:numPr>
        <w:spacing w:after="160" w:line="259" w:lineRule="auto"/>
        <w:rPr>
          <w:color w:val="000000" w:themeColor="text1"/>
        </w:rPr>
      </w:pPr>
      <w:r w:rsidRPr="4EC40E6C">
        <w:rPr>
          <w:b/>
          <w:bCs/>
          <w:u w:val="single"/>
        </w:rPr>
        <w:t>Habitudes de vie</w:t>
      </w:r>
    </w:p>
    <w:p w14:paraId="4B90C550" w14:textId="61192A18" w:rsidR="5CACA670" w:rsidRDefault="4EC40E6C" w:rsidP="00262B3C">
      <w:pPr>
        <w:pStyle w:val="ListParagraph"/>
        <w:numPr>
          <w:ilvl w:val="1"/>
          <w:numId w:val="57"/>
        </w:numPr>
        <w:spacing w:after="160" w:line="259" w:lineRule="auto"/>
        <w:rPr>
          <w:color w:val="000000" w:themeColor="text1"/>
        </w:rPr>
      </w:pPr>
      <w:r w:rsidRPr="4EC40E6C">
        <w:t>Prévalence du tabagisme plus élevée</w:t>
      </w:r>
    </w:p>
    <w:p w14:paraId="6041E0D7" w14:textId="498C7383" w:rsidR="5CACA670" w:rsidRDefault="4EC40E6C" w:rsidP="00262B3C">
      <w:pPr>
        <w:pStyle w:val="ListParagraph"/>
        <w:numPr>
          <w:ilvl w:val="1"/>
          <w:numId w:val="57"/>
        </w:numPr>
        <w:spacing w:after="160" w:line="259" w:lineRule="auto"/>
        <w:rPr>
          <w:color w:val="000000" w:themeColor="text1"/>
        </w:rPr>
      </w:pPr>
      <w:r w:rsidRPr="4EC40E6C">
        <w:lastRenderedPageBreak/>
        <w:t>Davantage de grands buveurs d'alcool</w:t>
      </w:r>
    </w:p>
    <w:p w14:paraId="45D975D9" w14:textId="37DDD8A0" w:rsidR="5CACA670" w:rsidRDefault="4EC40E6C" w:rsidP="00262B3C">
      <w:pPr>
        <w:pStyle w:val="ListParagraph"/>
        <w:numPr>
          <w:ilvl w:val="1"/>
          <w:numId w:val="57"/>
        </w:numPr>
        <w:spacing w:after="160" w:line="259" w:lineRule="auto"/>
        <w:rPr>
          <w:color w:val="000000" w:themeColor="text1"/>
        </w:rPr>
      </w:pPr>
      <w:r w:rsidRPr="4EC40E6C">
        <w:t>Prévalence élevée des personnes avec surpoids</w:t>
      </w:r>
    </w:p>
    <w:p w14:paraId="10DC28B4" w14:textId="537C36C0" w:rsidR="5CACA670" w:rsidRDefault="4EC40E6C" w:rsidP="00262B3C">
      <w:pPr>
        <w:pStyle w:val="ListParagraph"/>
        <w:numPr>
          <w:ilvl w:val="1"/>
          <w:numId w:val="57"/>
        </w:numPr>
        <w:spacing w:after="160" w:line="259" w:lineRule="auto"/>
        <w:rPr>
          <w:color w:val="000000" w:themeColor="text1"/>
        </w:rPr>
      </w:pPr>
      <w:r w:rsidRPr="4EC40E6C">
        <w:t>Alimentation moins bonne</w:t>
      </w:r>
    </w:p>
    <w:p w14:paraId="250D3DE7" w14:textId="3343F5A9" w:rsidR="5CACA670" w:rsidRDefault="4EC40E6C" w:rsidP="00262B3C">
      <w:pPr>
        <w:pStyle w:val="ListParagraph"/>
        <w:numPr>
          <w:ilvl w:val="1"/>
          <w:numId w:val="57"/>
        </w:numPr>
        <w:spacing w:after="160" w:line="259" w:lineRule="auto"/>
        <w:rPr>
          <w:color w:val="000000" w:themeColor="text1"/>
        </w:rPr>
      </w:pPr>
      <w:r w:rsidRPr="4EC40E6C">
        <w:t>Consommation plus élevée des médicaments</w:t>
      </w:r>
    </w:p>
    <w:p w14:paraId="6542BDF1" w14:textId="199FA4AA" w:rsidR="5CACA670" w:rsidRDefault="4EC40E6C" w:rsidP="00262B3C">
      <w:pPr>
        <w:pStyle w:val="ListParagraph"/>
        <w:numPr>
          <w:ilvl w:val="1"/>
          <w:numId w:val="57"/>
        </w:numPr>
        <w:spacing w:after="160" w:line="259" w:lineRule="auto"/>
        <w:rPr>
          <w:color w:val="000000" w:themeColor="text1"/>
        </w:rPr>
      </w:pPr>
      <w:r w:rsidRPr="4EC40E6C">
        <w:t>Sédentarisme plus élevée</w:t>
      </w:r>
    </w:p>
    <w:p w14:paraId="329C1CA0" w14:textId="7A2F6526" w:rsidR="5CACA670" w:rsidRDefault="4EC40E6C" w:rsidP="00262B3C">
      <w:pPr>
        <w:pStyle w:val="ListParagraph"/>
        <w:numPr>
          <w:ilvl w:val="1"/>
          <w:numId w:val="57"/>
        </w:numPr>
        <w:spacing w:after="160" w:line="259" w:lineRule="auto"/>
        <w:rPr>
          <w:color w:val="000000" w:themeColor="text1"/>
        </w:rPr>
      </w:pPr>
      <w:r w:rsidRPr="4EC40E6C">
        <w:t>Hygiène buccale déficiente</w:t>
      </w:r>
    </w:p>
    <w:p w14:paraId="0136BCDD" w14:textId="3E6A576E" w:rsidR="5CACA670" w:rsidRDefault="4EC40E6C" w:rsidP="00262B3C">
      <w:pPr>
        <w:pStyle w:val="ListParagraph"/>
        <w:numPr>
          <w:ilvl w:val="1"/>
          <w:numId w:val="57"/>
        </w:numPr>
        <w:spacing w:after="160" w:line="259" w:lineRule="auto"/>
        <w:rPr>
          <w:color w:val="000000" w:themeColor="text1"/>
        </w:rPr>
      </w:pPr>
      <w:r w:rsidRPr="4EC40E6C">
        <w:t>Comportements routiniers plus dangereux</w:t>
      </w:r>
    </w:p>
    <w:p w14:paraId="5CE42E08" w14:textId="7B0518A7" w:rsidR="5CACA670" w:rsidRDefault="4EC40E6C" w:rsidP="00262B3C">
      <w:pPr>
        <w:pStyle w:val="ListParagraph"/>
        <w:numPr>
          <w:ilvl w:val="1"/>
          <w:numId w:val="57"/>
        </w:numPr>
        <w:spacing w:after="160" w:line="259" w:lineRule="auto"/>
        <w:rPr>
          <w:color w:val="000000" w:themeColor="text1"/>
        </w:rPr>
      </w:pPr>
      <w:r w:rsidRPr="4EC40E6C">
        <w:t>Consultation tardive à l'hôpital ou en clinique</w:t>
      </w:r>
    </w:p>
    <w:p w14:paraId="2161FC1B" w14:textId="44063148" w:rsidR="5CACA670" w:rsidRDefault="4EC40E6C" w:rsidP="00262B3C">
      <w:pPr>
        <w:pStyle w:val="ListParagraph"/>
        <w:numPr>
          <w:ilvl w:val="1"/>
          <w:numId w:val="57"/>
        </w:numPr>
        <w:spacing w:after="160" w:line="259" w:lineRule="auto"/>
        <w:rPr>
          <w:color w:val="000000" w:themeColor="text1"/>
        </w:rPr>
      </w:pPr>
      <w:r w:rsidRPr="4EC40E6C">
        <w:t>Âge moyen plus bas lors des premières relations sexuelles</w:t>
      </w:r>
    </w:p>
    <w:p w14:paraId="1CFCF9FF" w14:textId="283BE109" w:rsidR="497CF061" w:rsidRDefault="4EC40E6C" w:rsidP="00262B3C">
      <w:pPr>
        <w:pStyle w:val="ListParagraph"/>
        <w:numPr>
          <w:ilvl w:val="1"/>
          <w:numId w:val="57"/>
        </w:numPr>
        <w:spacing w:after="160" w:line="259" w:lineRule="auto"/>
        <w:rPr>
          <w:color w:val="000000" w:themeColor="text1"/>
          <w:u w:val="single"/>
        </w:rPr>
      </w:pPr>
      <w:r w:rsidRPr="4EC40E6C">
        <w:t xml:space="preserve">Afin de changer les comportements : connaissances des conséquences, lieu et personnes formées, motivation / confiance, </w:t>
      </w:r>
    </w:p>
    <w:p w14:paraId="06EF3FC5" w14:textId="382A172F" w:rsidR="497CF061" w:rsidRDefault="497CF061" w:rsidP="4EC40E6C">
      <w:pPr>
        <w:spacing w:after="160" w:line="259" w:lineRule="auto"/>
      </w:pPr>
    </w:p>
    <w:p w14:paraId="42A3A6D5" w14:textId="66A0FB3C" w:rsidR="497CF061" w:rsidRDefault="4EC40E6C" w:rsidP="4EC40E6C">
      <w:pPr>
        <w:spacing w:after="160" w:line="259" w:lineRule="auto"/>
      </w:pPr>
      <w:r w:rsidRPr="4EC40E6C">
        <w:rPr>
          <w:u w:val="single"/>
        </w:rPr>
        <w:t>Que disent les théories sur les inégalités sociales de santé ?</w:t>
      </w:r>
    </w:p>
    <w:p w14:paraId="58DB0758" w14:textId="3C5E6D7E" w:rsidR="497CF061" w:rsidRDefault="4EC40E6C" w:rsidP="00262B3C">
      <w:pPr>
        <w:pStyle w:val="ListParagraph"/>
        <w:numPr>
          <w:ilvl w:val="0"/>
          <w:numId w:val="56"/>
        </w:numPr>
        <w:spacing w:after="160" w:line="259" w:lineRule="auto"/>
        <w:rPr>
          <w:color w:val="000000" w:themeColor="text1"/>
          <w:u w:val="single"/>
        </w:rPr>
      </w:pPr>
      <w:r w:rsidRPr="4EC40E6C">
        <w:rPr>
          <w:b/>
          <w:bCs/>
        </w:rPr>
        <w:t>Hypothèse du revenu absolu</w:t>
      </w:r>
    </w:p>
    <w:p w14:paraId="0612B18A" w14:textId="0407B846" w:rsidR="497CF061" w:rsidRDefault="4EC40E6C" w:rsidP="00262B3C">
      <w:pPr>
        <w:pStyle w:val="ListParagraph"/>
        <w:numPr>
          <w:ilvl w:val="1"/>
          <w:numId w:val="56"/>
        </w:numPr>
        <w:spacing w:after="160" w:line="259" w:lineRule="auto"/>
        <w:rPr>
          <w:color w:val="000000" w:themeColor="text1"/>
        </w:rPr>
      </w:pPr>
      <w:r w:rsidRPr="4EC40E6C">
        <w:t>Selon cette théorie, plus le revenu personnel augmente, plus l'état de santé s'améliore. Globalement, cela laisse présumer que si la répartition de la richesse se faisait d'une façon égalitaire entre les groupes sociaux et entre les pays, les populations bénéficieraient d'un meilleur état de santé collectif</w:t>
      </w:r>
    </w:p>
    <w:p w14:paraId="2F336435" w14:textId="27B2C355" w:rsidR="497CF061" w:rsidRDefault="4EC40E6C" w:rsidP="00262B3C">
      <w:pPr>
        <w:pStyle w:val="ListParagraph"/>
        <w:numPr>
          <w:ilvl w:val="1"/>
          <w:numId w:val="56"/>
        </w:numPr>
        <w:spacing w:after="160" w:line="259" w:lineRule="auto"/>
        <w:rPr>
          <w:color w:val="000000" w:themeColor="text1"/>
        </w:rPr>
      </w:pPr>
      <w:r w:rsidRPr="4EC40E6C">
        <w:t>Il faut équitablement répartir l'argent (selon les besoins)</w:t>
      </w:r>
    </w:p>
    <w:p w14:paraId="4E9E6120" w14:textId="124ACC1B" w:rsidR="497CF061" w:rsidRDefault="4EC40E6C" w:rsidP="00262B3C">
      <w:pPr>
        <w:pStyle w:val="ListParagraph"/>
        <w:numPr>
          <w:ilvl w:val="1"/>
          <w:numId w:val="56"/>
        </w:numPr>
        <w:spacing w:after="160" w:line="259" w:lineRule="auto"/>
        <w:rPr>
          <w:color w:val="000000" w:themeColor="text1"/>
        </w:rPr>
      </w:pPr>
      <w:r w:rsidRPr="4EC40E6C">
        <w:t>Il faut donner éducation, travail et formation adéquate (plus de revenu)</w:t>
      </w:r>
    </w:p>
    <w:p w14:paraId="3E7591F2" w14:textId="4EABB2A9" w:rsidR="497CF061" w:rsidRDefault="4EC40E6C" w:rsidP="00262B3C">
      <w:pPr>
        <w:pStyle w:val="ListParagraph"/>
        <w:numPr>
          <w:ilvl w:val="0"/>
          <w:numId w:val="56"/>
        </w:numPr>
        <w:spacing w:after="160" w:line="259" w:lineRule="auto"/>
        <w:rPr>
          <w:color w:val="000000" w:themeColor="text1"/>
        </w:rPr>
      </w:pPr>
      <w:r w:rsidRPr="4EC40E6C">
        <w:rPr>
          <w:b/>
          <w:bCs/>
        </w:rPr>
        <w:t>Hypothèse de la pauvreté absolue</w:t>
      </w:r>
    </w:p>
    <w:p w14:paraId="5907C05A" w14:textId="142FF1B9" w:rsidR="5CACA670" w:rsidRDefault="4EC40E6C" w:rsidP="00262B3C">
      <w:pPr>
        <w:pStyle w:val="ListParagraph"/>
        <w:numPr>
          <w:ilvl w:val="1"/>
          <w:numId w:val="56"/>
        </w:numPr>
        <w:spacing w:after="160" w:line="259" w:lineRule="auto"/>
        <w:rPr>
          <w:color w:val="000000" w:themeColor="text1"/>
        </w:rPr>
      </w:pPr>
      <w:r w:rsidRPr="4EC40E6C">
        <w:t>Postule que les mauvaises conditions socio-économiques et habitudes de vie des pauvres figurent parmi les facteurs qui déterminent la santé</w:t>
      </w:r>
    </w:p>
    <w:p w14:paraId="7B45B4C5" w14:textId="0E2CFED9" w:rsidR="497CF061" w:rsidRDefault="4EC40E6C" w:rsidP="00262B3C">
      <w:pPr>
        <w:pStyle w:val="ListParagraph"/>
        <w:numPr>
          <w:ilvl w:val="1"/>
          <w:numId w:val="56"/>
        </w:numPr>
        <w:spacing w:after="160" w:line="259" w:lineRule="auto"/>
        <w:rPr>
          <w:color w:val="000000" w:themeColor="text1"/>
        </w:rPr>
      </w:pPr>
      <w:r w:rsidRPr="4EC40E6C">
        <w:t>Pauvreté : manquer ce qui est nécessaire (seuil), besoins élémentaires</w:t>
      </w:r>
    </w:p>
    <w:p w14:paraId="430CBDEF" w14:textId="0B1BAB69" w:rsidR="497CF061" w:rsidRDefault="4EC40E6C" w:rsidP="00262B3C">
      <w:pPr>
        <w:pStyle w:val="ListParagraph"/>
        <w:numPr>
          <w:ilvl w:val="0"/>
          <w:numId w:val="56"/>
        </w:numPr>
        <w:spacing w:after="160" w:line="259" w:lineRule="auto"/>
        <w:rPr>
          <w:color w:val="000000" w:themeColor="text1"/>
        </w:rPr>
      </w:pPr>
      <w:r w:rsidRPr="4EC40E6C">
        <w:rPr>
          <w:b/>
          <w:bCs/>
        </w:rPr>
        <w:t xml:space="preserve">Hypothèse de la position relative </w:t>
      </w:r>
    </w:p>
    <w:p w14:paraId="7E1E00B3" w14:textId="6D0CFC0F" w:rsidR="5CACA670" w:rsidRDefault="4EC40E6C" w:rsidP="00262B3C">
      <w:pPr>
        <w:pStyle w:val="ListParagraph"/>
        <w:numPr>
          <w:ilvl w:val="1"/>
          <w:numId w:val="56"/>
        </w:numPr>
        <w:spacing w:after="160" w:line="259" w:lineRule="auto"/>
        <w:rPr>
          <w:color w:val="000000" w:themeColor="text1"/>
        </w:rPr>
      </w:pPr>
      <w:r w:rsidRPr="4EC40E6C">
        <w:t xml:space="preserve">Selon cette hypothèse, la quantité de stress est directement liée à la position occupée par l'individu dans la société. Plus un individu est pauvre, plus son niveau d'angoisse est élevé. </w:t>
      </w:r>
    </w:p>
    <w:p w14:paraId="726C1405" w14:textId="430BA207" w:rsidR="5CACA670" w:rsidRDefault="4EC40E6C" w:rsidP="00262B3C">
      <w:pPr>
        <w:pStyle w:val="ListParagraph"/>
        <w:numPr>
          <w:ilvl w:val="1"/>
          <w:numId w:val="56"/>
        </w:numPr>
        <w:spacing w:after="160" w:line="259" w:lineRule="auto"/>
        <w:rPr>
          <w:color w:val="000000" w:themeColor="text1"/>
        </w:rPr>
      </w:pPr>
      <w:r w:rsidRPr="4EC40E6C">
        <w:t>Le fait de se situer en bas de l'échelle sociale engendre un malaise social et déclenche en même temps des processus biologiques nuisibles pour la santé</w:t>
      </w:r>
    </w:p>
    <w:p w14:paraId="2B626560" w14:textId="3B614301" w:rsidR="497CF061" w:rsidRDefault="4EC40E6C" w:rsidP="00262B3C">
      <w:pPr>
        <w:pStyle w:val="ListParagraph"/>
        <w:numPr>
          <w:ilvl w:val="1"/>
          <w:numId w:val="56"/>
        </w:numPr>
        <w:spacing w:after="160" w:line="259" w:lineRule="auto"/>
        <w:rPr>
          <w:color w:val="000000" w:themeColor="text1"/>
        </w:rPr>
      </w:pPr>
      <w:r w:rsidRPr="4EC40E6C">
        <w:t>Position sociale basse, relié au stress et problèmes de santé (vivre de jour en jour)</w:t>
      </w:r>
    </w:p>
    <w:p w14:paraId="17C7FECE" w14:textId="517AC3CE" w:rsidR="497CF061" w:rsidRDefault="4EC40E6C" w:rsidP="00262B3C">
      <w:pPr>
        <w:pStyle w:val="ListParagraph"/>
        <w:numPr>
          <w:ilvl w:val="0"/>
          <w:numId w:val="56"/>
        </w:numPr>
        <w:spacing w:after="160" w:line="259" w:lineRule="auto"/>
        <w:rPr>
          <w:color w:val="000000" w:themeColor="text1"/>
        </w:rPr>
      </w:pPr>
      <w:r w:rsidRPr="4EC40E6C">
        <w:rPr>
          <w:b/>
          <w:bCs/>
        </w:rPr>
        <w:t>Hypothèse matérialiste</w:t>
      </w:r>
    </w:p>
    <w:p w14:paraId="3F0D8D41" w14:textId="4F58C37F" w:rsidR="5CACA670" w:rsidRDefault="4EC40E6C" w:rsidP="00262B3C">
      <w:pPr>
        <w:pStyle w:val="ListParagraph"/>
        <w:numPr>
          <w:ilvl w:val="1"/>
          <w:numId w:val="56"/>
        </w:numPr>
        <w:spacing w:after="160" w:line="259" w:lineRule="auto"/>
        <w:rPr>
          <w:color w:val="000000" w:themeColor="text1"/>
        </w:rPr>
      </w:pPr>
      <w:r w:rsidRPr="4EC40E6C">
        <w:t>Postule que les inégalités en matière de revenu découlent de l'économie. Ces inégalités matérielles causeraient les inégalités de santé.</w:t>
      </w:r>
    </w:p>
    <w:p w14:paraId="35D90B89" w14:textId="363C0174" w:rsidR="5CACA670" w:rsidRDefault="4EC40E6C" w:rsidP="00262B3C">
      <w:pPr>
        <w:pStyle w:val="ListParagraph"/>
        <w:numPr>
          <w:ilvl w:val="1"/>
          <w:numId w:val="56"/>
        </w:numPr>
        <w:spacing w:after="160" w:line="259" w:lineRule="auto"/>
        <w:rPr>
          <w:color w:val="000000" w:themeColor="text1"/>
        </w:rPr>
      </w:pPr>
      <w:r w:rsidRPr="4EC40E6C">
        <w:t>Est-ce que l'argent fait le bonheur ?</w:t>
      </w:r>
    </w:p>
    <w:p w14:paraId="6515D4CE" w14:textId="10F19FDD" w:rsidR="497CF061" w:rsidRDefault="4EC40E6C" w:rsidP="00262B3C">
      <w:pPr>
        <w:pStyle w:val="ListParagraph"/>
        <w:numPr>
          <w:ilvl w:val="0"/>
          <w:numId w:val="56"/>
        </w:numPr>
        <w:spacing w:after="160" w:line="259" w:lineRule="auto"/>
        <w:rPr>
          <w:color w:val="000000" w:themeColor="text1"/>
        </w:rPr>
      </w:pPr>
      <w:r w:rsidRPr="4EC40E6C">
        <w:rPr>
          <w:b/>
          <w:bCs/>
        </w:rPr>
        <w:t>Le gradient social de santé</w:t>
      </w:r>
    </w:p>
    <w:p w14:paraId="714C9183" w14:textId="091A19EE" w:rsidR="5CACA670" w:rsidRDefault="4EC40E6C" w:rsidP="00262B3C">
      <w:pPr>
        <w:pStyle w:val="ListParagraph"/>
        <w:numPr>
          <w:ilvl w:val="1"/>
          <w:numId w:val="56"/>
        </w:numPr>
        <w:spacing w:after="160" w:line="259" w:lineRule="auto"/>
        <w:rPr>
          <w:color w:val="000000" w:themeColor="text1"/>
        </w:rPr>
      </w:pPr>
      <w:r w:rsidRPr="4EC40E6C">
        <w:t>Permet d'évaluer la variation progressive de l'état de santé d'une collectivité en fonction de son statut socio-économique</w:t>
      </w:r>
    </w:p>
    <w:p w14:paraId="50BFE7C7" w14:textId="02486774" w:rsidR="5CACA670" w:rsidRDefault="4EC40E6C" w:rsidP="00262B3C">
      <w:pPr>
        <w:pStyle w:val="ListParagraph"/>
        <w:numPr>
          <w:ilvl w:val="1"/>
          <w:numId w:val="56"/>
        </w:numPr>
        <w:spacing w:after="160" w:line="259" w:lineRule="auto"/>
        <w:rPr>
          <w:color w:val="000000" w:themeColor="text1"/>
        </w:rPr>
      </w:pPr>
      <w:r w:rsidRPr="4EC40E6C">
        <w:t>L'état de santé d'un individu varie progressivement en fonction du statut socio-économique</w:t>
      </w:r>
    </w:p>
    <w:p w14:paraId="6F27BE4C" w14:textId="684B0292" w:rsidR="5CACA670" w:rsidRDefault="4EC40E6C" w:rsidP="00262B3C">
      <w:pPr>
        <w:pStyle w:val="ListParagraph"/>
        <w:numPr>
          <w:ilvl w:val="1"/>
          <w:numId w:val="56"/>
        </w:numPr>
        <w:spacing w:after="160" w:line="259" w:lineRule="auto"/>
        <w:rPr>
          <w:color w:val="000000" w:themeColor="text1"/>
        </w:rPr>
      </w:pPr>
      <w:r w:rsidRPr="4EC40E6C">
        <w:lastRenderedPageBreak/>
        <w:t>Ce lien existe pour toutes les causes de décès, indépendamment des facteurs de risque connus.</w:t>
      </w:r>
    </w:p>
    <w:p w14:paraId="032DB622" w14:textId="1A5FF142" w:rsidR="497CF061" w:rsidRDefault="497CF061" w:rsidP="4EC40E6C">
      <w:pPr>
        <w:spacing w:after="160" w:line="259" w:lineRule="auto"/>
        <w:rPr>
          <w:b/>
          <w:bCs/>
        </w:rPr>
      </w:pPr>
    </w:p>
    <w:p w14:paraId="70446EBB" w14:textId="5BB4C6C2" w:rsidR="497CF061" w:rsidRDefault="4EC40E6C" w:rsidP="4EC40E6C">
      <w:pPr>
        <w:spacing w:after="160" w:line="259" w:lineRule="auto"/>
        <w:rPr>
          <w:b/>
          <w:bCs/>
        </w:rPr>
      </w:pPr>
      <w:r w:rsidRPr="4EC40E6C">
        <w:rPr>
          <w:u w:val="single"/>
        </w:rPr>
        <w:t>Étude de Whitehall sur le taux de mortalité en Angleterre</w:t>
      </w:r>
    </w:p>
    <w:p w14:paraId="54CBDE94" w14:textId="677DA4CE" w:rsidR="497CF061" w:rsidRDefault="497CF061" w:rsidP="4EC40E6C">
      <w:pPr>
        <w:spacing w:after="160" w:line="259" w:lineRule="auto"/>
      </w:pPr>
      <w:r>
        <w:rPr>
          <w:noProof/>
        </w:rPr>
        <w:drawing>
          <wp:inline distT="0" distB="0" distL="0" distR="0" wp14:anchorId="5436B1BE" wp14:editId="0BBCCD6A">
            <wp:extent cx="4572000" cy="2600325"/>
            <wp:effectExtent l="0" t="0" r="0" b="0"/>
            <wp:docPr id="70381465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1">
                      <a:extLst>
                        <a:ext uri="{28A0092B-C50C-407E-A947-70E740481C1C}">
                          <a14:useLocalDpi xmlns:a14="http://schemas.microsoft.com/office/drawing/2010/main" val="0"/>
                        </a:ext>
                      </a:extLst>
                    </a:blip>
                    <a:stretch>
                      <a:fillRect/>
                    </a:stretch>
                  </pic:blipFill>
                  <pic:spPr>
                    <a:xfrm>
                      <a:off x="0" y="0"/>
                      <a:ext cx="4572000" cy="2600325"/>
                    </a:xfrm>
                    <a:prstGeom prst="rect">
                      <a:avLst/>
                    </a:prstGeom>
                  </pic:spPr>
                </pic:pic>
              </a:graphicData>
            </a:graphic>
          </wp:inline>
        </w:drawing>
      </w:r>
    </w:p>
    <w:p w14:paraId="037701D7" w14:textId="77974989" w:rsidR="497CF061" w:rsidRDefault="4EC40E6C" w:rsidP="00262B3C">
      <w:pPr>
        <w:pStyle w:val="ListParagraph"/>
        <w:numPr>
          <w:ilvl w:val="0"/>
          <w:numId w:val="55"/>
        </w:numPr>
        <w:spacing w:after="160" w:line="259" w:lineRule="auto"/>
        <w:rPr>
          <w:color w:val="000000" w:themeColor="text1"/>
        </w:rPr>
      </w:pPr>
      <w:r w:rsidRPr="4EC40E6C">
        <w:t xml:space="preserve">La santé suit un </w:t>
      </w:r>
      <w:r w:rsidRPr="4EC40E6C">
        <w:rPr>
          <w:u w:val="single"/>
        </w:rPr>
        <w:t>gradient social</w:t>
      </w:r>
      <w:r w:rsidRPr="4EC40E6C">
        <w:t xml:space="preserve"> qui est fortement influencé par :</w:t>
      </w:r>
    </w:p>
    <w:p w14:paraId="7F151C95" w14:textId="5D667824" w:rsidR="497CF061" w:rsidRDefault="4EC40E6C" w:rsidP="00262B3C">
      <w:pPr>
        <w:pStyle w:val="ListParagraph"/>
        <w:numPr>
          <w:ilvl w:val="1"/>
          <w:numId w:val="55"/>
        </w:numPr>
        <w:spacing w:after="160" w:line="259" w:lineRule="auto"/>
        <w:rPr>
          <w:color w:val="000000" w:themeColor="text1"/>
        </w:rPr>
      </w:pPr>
      <w:r w:rsidRPr="4EC40E6C">
        <w:t>La position sociale (graphique)</w:t>
      </w:r>
    </w:p>
    <w:p w14:paraId="6FC09B1D" w14:textId="4CE13FEC" w:rsidR="497CF061" w:rsidRDefault="4EC40E6C" w:rsidP="00262B3C">
      <w:pPr>
        <w:pStyle w:val="ListParagraph"/>
        <w:numPr>
          <w:ilvl w:val="1"/>
          <w:numId w:val="55"/>
        </w:numPr>
        <w:spacing w:after="160" w:line="259" w:lineRule="auto"/>
        <w:rPr>
          <w:color w:val="000000" w:themeColor="text1"/>
        </w:rPr>
      </w:pPr>
      <w:r w:rsidRPr="4EC40E6C">
        <w:t>L'âge</w:t>
      </w:r>
    </w:p>
    <w:p w14:paraId="769784B9" w14:textId="00C4D20F" w:rsidR="497CF061" w:rsidRDefault="4EC40E6C" w:rsidP="00262B3C">
      <w:pPr>
        <w:pStyle w:val="ListParagraph"/>
        <w:numPr>
          <w:ilvl w:val="1"/>
          <w:numId w:val="55"/>
        </w:numPr>
        <w:spacing w:after="160" w:line="259" w:lineRule="auto"/>
        <w:rPr>
          <w:color w:val="000000" w:themeColor="text1"/>
        </w:rPr>
      </w:pPr>
      <w:r w:rsidRPr="4EC40E6C">
        <w:t>Le sexe</w:t>
      </w:r>
    </w:p>
    <w:p w14:paraId="6B8A992A" w14:textId="14AA743E" w:rsidR="497CF061" w:rsidRDefault="4EC40E6C" w:rsidP="00262B3C">
      <w:pPr>
        <w:pStyle w:val="ListParagraph"/>
        <w:numPr>
          <w:ilvl w:val="1"/>
          <w:numId w:val="55"/>
        </w:numPr>
        <w:spacing w:after="160" w:line="259" w:lineRule="auto"/>
        <w:rPr>
          <w:color w:val="000000" w:themeColor="text1"/>
        </w:rPr>
      </w:pPr>
      <w:r w:rsidRPr="4EC40E6C">
        <w:t>La race</w:t>
      </w:r>
    </w:p>
    <w:p w14:paraId="2361B6F5" w14:textId="43C4FEA1" w:rsidR="497CF061" w:rsidRDefault="4EC40E6C" w:rsidP="00262B3C">
      <w:pPr>
        <w:pStyle w:val="ListParagraph"/>
        <w:numPr>
          <w:ilvl w:val="1"/>
          <w:numId w:val="55"/>
        </w:numPr>
        <w:spacing w:after="160" w:line="259" w:lineRule="auto"/>
        <w:rPr>
          <w:color w:val="000000" w:themeColor="text1"/>
        </w:rPr>
      </w:pPr>
      <w:r w:rsidRPr="4EC40E6C">
        <w:t>La condition de vie et de travail</w:t>
      </w:r>
    </w:p>
    <w:p w14:paraId="468B22DD" w14:textId="2FB70908" w:rsidR="497CF061" w:rsidRDefault="4EC40E6C" w:rsidP="00262B3C">
      <w:pPr>
        <w:pStyle w:val="ListParagraph"/>
        <w:numPr>
          <w:ilvl w:val="1"/>
          <w:numId w:val="55"/>
        </w:numPr>
        <w:spacing w:after="160" w:line="259" w:lineRule="auto"/>
        <w:rPr>
          <w:color w:val="000000" w:themeColor="text1"/>
        </w:rPr>
      </w:pPr>
      <w:r w:rsidRPr="4EC40E6C">
        <w:t>Les habitudes de vie</w:t>
      </w:r>
    </w:p>
    <w:p w14:paraId="28A15210" w14:textId="356C83C9" w:rsidR="497CF061" w:rsidRDefault="4EC40E6C" w:rsidP="00262B3C">
      <w:pPr>
        <w:pStyle w:val="ListParagraph"/>
        <w:numPr>
          <w:ilvl w:val="0"/>
          <w:numId w:val="55"/>
        </w:numPr>
        <w:spacing w:after="160" w:line="259" w:lineRule="auto"/>
        <w:rPr>
          <w:color w:val="000000" w:themeColor="text1"/>
        </w:rPr>
      </w:pPr>
      <w:r w:rsidRPr="4EC40E6C">
        <w:t>Les populations des pays les plus riches où les ressources sont plus équitablement réparties entre toutes les classes sociales sont en meilleur santé (ex : Suède)</w:t>
      </w:r>
    </w:p>
    <w:p w14:paraId="1E5760D7" w14:textId="4CBB3EA8" w:rsidR="497CF061" w:rsidRDefault="4EC40E6C" w:rsidP="00262B3C">
      <w:pPr>
        <w:pStyle w:val="ListParagraph"/>
        <w:numPr>
          <w:ilvl w:val="0"/>
          <w:numId w:val="55"/>
        </w:numPr>
        <w:spacing w:after="160" w:line="259" w:lineRule="auto"/>
        <w:rPr>
          <w:color w:val="000000" w:themeColor="text1"/>
        </w:rPr>
      </w:pPr>
      <w:r w:rsidRPr="4EC40E6C">
        <w:t>Plus une société est égalitaire (</w:t>
      </w:r>
      <w:r w:rsidRPr="4EC40E6C">
        <w:rPr>
          <w:u w:val="single"/>
        </w:rPr>
        <w:t>diminue l'écart séparant les pauvres des riches</w:t>
      </w:r>
      <w:r w:rsidRPr="4EC40E6C">
        <w:t>), plus sa population améliore sa santé comparativement à d'autres pays</w:t>
      </w:r>
    </w:p>
    <w:p w14:paraId="2907A733" w14:textId="3B0D1E57" w:rsidR="125D0997" w:rsidRDefault="125D0997" w:rsidP="4EC40E6C">
      <w:pPr>
        <w:spacing w:after="160" w:line="259" w:lineRule="auto"/>
      </w:pPr>
    </w:p>
    <w:p w14:paraId="55B65B72" w14:textId="164EB170" w:rsidR="125D0997" w:rsidRDefault="4EC40E6C" w:rsidP="4EC40E6C">
      <w:pPr>
        <w:spacing w:after="160" w:line="259" w:lineRule="auto"/>
      </w:pPr>
      <w:r w:rsidRPr="4EC40E6C">
        <w:rPr>
          <w:u w:val="single"/>
        </w:rPr>
        <w:t>Comparaison entre riches et pauvres</w:t>
      </w:r>
    </w:p>
    <w:p w14:paraId="1D0BBFDE" w14:textId="40E818DC" w:rsidR="125D0997" w:rsidRDefault="4EC40E6C" w:rsidP="00262B3C">
      <w:pPr>
        <w:pStyle w:val="ListParagraph"/>
        <w:numPr>
          <w:ilvl w:val="0"/>
          <w:numId w:val="54"/>
        </w:numPr>
        <w:spacing w:after="160" w:line="259" w:lineRule="auto"/>
        <w:rPr>
          <w:color w:val="000000" w:themeColor="text1"/>
          <w:u w:val="single"/>
        </w:rPr>
      </w:pPr>
      <w:r w:rsidRPr="4EC40E6C">
        <w:t>Il y a plusieurs manières d'observer les écarts entre les riches et les pauvres</w:t>
      </w:r>
    </w:p>
    <w:p w14:paraId="2CA8C3BA" w14:textId="035C9FE2" w:rsidR="125D0997" w:rsidRDefault="4EC40E6C" w:rsidP="00262B3C">
      <w:pPr>
        <w:pStyle w:val="ListParagraph"/>
        <w:numPr>
          <w:ilvl w:val="1"/>
          <w:numId w:val="54"/>
        </w:numPr>
        <w:spacing w:after="160" w:line="259" w:lineRule="auto"/>
        <w:rPr>
          <w:color w:val="000000" w:themeColor="text1"/>
        </w:rPr>
      </w:pPr>
      <w:r w:rsidRPr="4EC40E6C">
        <w:t>Différences dans l'espérance de vie, taux de mortalité</w:t>
      </w:r>
    </w:p>
    <w:p w14:paraId="131986E3" w14:textId="7637C82C" w:rsidR="125D0997" w:rsidRDefault="4EC40E6C" w:rsidP="00262B3C">
      <w:pPr>
        <w:pStyle w:val="ListParagraph"/>
        <w:numPr>
          <w:ilvl w:val="1"/>
          <w:numId w:val="54"/>
        </w:numPr>
        <w:spacing w:after="160" w:line="259" w:lineRule="auto"/>
        <w:rPr>
          <w:color w:val="000000" w:themeColor="text1"/>
        </w:rPr>
      </w:pPr>
      <w:r w:rsidRPr="4EC40E6C">
        <w:t>Prévalence de grandes maladies dans les milieux défavorisés</w:t>
      </w:r>
    </w:p>
    <w:p w14:paraId="01534254" w14:textId="0C6341F1" w:rsidR="125D0997" w:rsidRDefault="4EC40E6C" w:rsidP="00262B3C">
      <w:pPr>
        <w:pStyle w:val="ListParagraph"/>
        <w:numPr>
          <w:ilvl w:val="0"/>
          <w:numId w:val="54"/>
        </w:numPr>
        <w:spacing w:after="160" w:line="259" w:lineRule="auto"/>
        <w:rPr>
          <w:color w:val="000000" w:themeColor="text1"/>
        </w:rPr>
      </w:pPr>
      <w:r w:rsidRPr="4EC40E6C">
        <w:t>Les populations les plus vulnérables se concentrent habituellement dans les grands centres urbains et dans les communautés rurales en décroissance démographique et économique</w:t>
      </w:r>
    </w:p>
    <w:p w14:paraId="4ABBE1DB" w14:textId="6B1FE5E3" w:rsidR="125D0997" w:rsidRDefault="4EC40E6C" w:rsidP="00262B3C">
      <w:pPr>
        <w:pStyle w:val="ListParagraph"/>
        <w:numPr>
          <w:ilvl w:val="0"/>
          <w:numId w:val="54"/>
        </w:numPr>
        <w:spacing w:after="160" w:line="259" w:lineRule="auto"/>
        <w:rPr>
          <w:color w:val="000000" w:themeColor="text1"/>
        </w:rPr>
      </w:pPr>
      <w:r w:rsidRPr="4EC40E6C">
        <w:t>Parmi les causes de mortalité, certaines ont connu une augmentation fulgurante chez les pauvres :</w:t>
      </w:r>
    </w:p>
    <w:p w14:paraId="480EC5C7" w14:textId="6DC6EFFB" w:rsidR="125D0997" w:rsidRDefault="4EC40E6C" w:rsidP="00262B3C">
      <w:pPr>
        <w:pStyle w:val="ListParagraph"/>
        <w:numPr>
          <w:ilvl w:val="1"/>
          <w:numId w:val="54"/>
        </w:numPr>
        <w:spacing w:after="160" w:line="259" w:lineRule="auto"/>
        <w:rPr>
          <w:color w:val="000000" w:themeColor="text1"/>
        </w:rPr>
      </w:pPr>
      <w:r w:rsidRPr="4EC40E6C">
        <w:lastRenderedPageBreak/>
        <w:t>Le cancer des poumons</w:t>
      </w:r>
    </w:p>
    <w:p w14:paraId="1CCD73CA" w14:textId="4E2F3785" w:rsidR="125D0997" w:rsidRDefault="4EC40E6C" w:rsidP="00262B3C">
      <w:pPr>
        <w:pStyle w:val="ListParagraph"/>
        <w:numPr>
          <w:ilvl w:val="1"/>
          <w:numId w:val="54"/>
        </w:numPr>
        <w:spacing w:after="160" w:line="259" w:lineRule="auto"/>
        <w:rPr>
          <w:color w:val="000000" w:themeColor="text1"/>
        </w:rPr>
      </w:pPr>
      <w:r w:rsidRPr="4EC40E6C">
        <w:t>Les maladies cardio-vasculaires</w:t>
      </w:r>
    </w:p>
    <w:p w14:paraId="6CB4A6B3" w14:textId="7491AA58" w:rsidR="125D0997" w:rsidRDefault="4EC40E6C" w:rsidP="00262B3C">
      <w:pPr>
        <w:pStyle w:val="ListParagraph"/>
        <w:numPr>
          <w:ilvl w:val="1"/>
          <w:numId w:val="54"/>
        </w:numPr>
        <w:spacing w:after="160" w:line="259" w:lineRule="auto"/>
        <w:rPr>
          <w:color w:val="000000" w:themeColor="text1"/>
        </w:rPr>
      </w:pPr>
      <w:r w:rsidRPr="4EC40E6C">
        <w:t>Le suicide</w:t>
      </w:r>
    </w:p>
    <w:p w14:paraId="34D69CE7" w14:textId="358F9F94" w:rsidR="125D0997" w:rsidRDefault="4EC40E6C" w:rsidP="00262B3C">
      <w:pPr>
        <w:pStyle w:val="ListParagraph"/>
        <w:numPr>
          <w:ilvl w:val="1"/>
          <w:numId w:val="54"/>
        </w:numPr>
        <w:spacing w:after="160" w:line="259" w:lineRule="auto"/>
        <w:rPr>
          <w:color w:val="000000" w:themeColor="text1"/>
        </w:rPr>
      </w:pPr>
      <w:r w:rsidRPr="4EC40E6C">
        <w:t>La mortalité infantile est aussi plus commune que dans les milieux nantis</w:t>
      </w:r>
    </w:p>
    <w:p w14:paraId="5076FF2B" w14:textId="4D9DCDE3" w:rsidR="125D0997" w:rsidRDefault="4EC40E6C" w:rsidP="00262B3C">
      <w:pPr>
        <w:pStyle w:val="ListParagraph"/>
        <w:numPr>
          <w:ilvl w:val="1"/>
          <w:numId w:val="54"/>
        </w:numPr>
        <w:spacing w:after="160" w:line="259" w:lineRule="auto"/>
        <w:rPr>
          <w:color w:val="000000" w:themeColor="text1"/>
        </w:rPr>
      </w:pPr>
      <w:r w:rsidRPr="4EC40E6C">
        <w:t>Autres maladies : pneumonie, tuberculose, cirrhose de foie</w:t>
      </w:r>
    </w:p>
    <w:p w14:paraId="58975B21" w14:textId="70B257EF" w:rsidR="125D0997" w:rsidRDefault="125D0997" w:rsidP="4EC40E6C">
      <w:pPr>
        <w:spacing w:after="160" w:line="259" w:lineRule="auto"/>
        <w:ind w:left="1080"/>
      </w:pPr>
    </w:p>
    <w:p w14:paraId="21C3B987" w14:textId="314319FB" w:rsidR="125D0997" w:rsidRDefault="4EC40E6C" w:rsidP="4EC40E6C">
      <w:pPr>
        <w:spacing w:after="160" w:line="259" w:lineRule="auto"/>
      </w:pPr>
      <w:r w:rsidRPr="4EC40E6C">
        <w:rPr>
          <w:u w:val="single"/>
        </w:rPr>
        <w:t xml:space="preserve">De la précarité à la pauvreté </w:t>
      </w:r>
    </w:p>
    <w:p w14:paraId="49294987" w14:textId="53D1FA35" w:rsidR="125D0997" w:rsidRDefault="4EC40E6C" w:rsidP="00262B3C">
      <w:pPr>
        <w:pStyle w:val="ListParagraph"/>
        <w:numPr>
          <w:ilvl w:val="0"/>
          <w:numId w:val="53"/>
        </w:numPr>
        <w:spacing w:line="259" w:lineRule="auto"/>
        <w:rPr>
          <w:color w:val="000000" w:themeColor="text1"/>
          <w:u w:val="single"/>
        </w:rPr>
      </w:pPr>
      <w:r w:rsidRPr="4EC40E6C">
        <w:t xml:space="preserve">La </w:t>
      </w:r>
      <w:r w:rsidRPr="4EC40E6C">
        <w:rPr>
          <w:i/>
          <w:iCs/>
        </w:rPr>
        <w:t>précarité</w:t>
      </w:r>
      <w:r w:rsidRPr="4EC40E6C">
        <w:t xml:space="preserve"> est une forte incertitude de conserver ou récupérer une situation acceptable dans un avenir proche.</w:t>
      </w:r>
    </w:p>
    <w:p w14:paraId="1C99D479" w14:textId="246E0E77" w:rsidR="125D0997" w:rsidRDefault="4EC40E6C" w:rsidP="00262B3C">
      <w:pPr>
        <w:pStyle w:val="ListParagraph"/>
        <w:numPr>
          <w:ilvl w:val="0"/>
          <w:numId w:val="53"/>
        </w:numPr>
        <w:spacing w:line="259" w:lineRule="auto"/>
        <w:rPr>
          <w:color w:val="000000" w:themeColor="text1"/>
        </w:rPr>
      </w:pPr>
      <w:r w:rsidRPr="4EC40E6C">
        <w:t>La pauvreté est un phénomène multidimensionnel :</w:t>
      </w:r>
    </w:p>
    <w:p w14:paraId="27CD9ECB" w14:textId="4F8FB491" w:rsidR="125D0997" w:rsidRDefault="4EC40E6C" w:rsidP="00262B3C">
      <w:pPr>
        <w:pStyle w:val="ListParagraph"/>
        <w:numPr>
          <w:ilvl w:val="1"/>
          <w:numId w:val="53"/>
        </w:numPr>
        <w:spacing w:line="259" w:lineRule="auto"/>
        <w:rPr>
          <w:color w:val="000000" w:themeColor="text1"/>
        </w:rPr>
      </w:pPr>
      <w:r w:rsidRPr="4EC40E6C">
        <w:t>La dimension économique est la plus importante</w:t>
      </w:r>
    </w:p>
    <w:p w14:paraId="2EFEA2C7" w14:textId="06C4AA7E" w:rsidR="313E5E38" w:rsidRDefault="4EC40E6C" w:rsidP="00262B3C">
      <w:pPr>
        <w:pStyle w:val="ListParagraph"/>
        <w:numPr>
          <w:ilvl w:val="0"/>
          <w:numId w:val="50"/>
        </w:numPr>
        <w:spacing w:line="259" w:lineRule="auto"/>
        <w:rPr>
          <w:color w:val="000000" w:themeColor="text1"/>
        </w:rPr>
      </w:pPr>
      <w:r w:rsidRPr="4EC40E6C">
        <w:t>Même dans un pays riche comme le Canada, il y a des personnes pauvres à cause que les richesses sont mal distribuées</w:t>
      </w:r>
    </w:p>
    <w:p w14:paraId="2CFA39AD" w14:textId="5214E848" w:rsidR="125D0997" w:rsidRDefault="4EC40E6C" w:rsidP="00262B3C">
      <w:pPr>
        <w:pStyle w:val="ListParagraph"/>
        <w:numPr>
          <w:ilvl w:val="0"/>
          <w:numId w:val="53"/>
        </w:numPr>
        <w:spacing w:line="259" w:lineRule="auto"/>
        <w:rPr>
          <w:color w:val="000000" w:themeColor="text1"/>
        </w:rPr>
      </w:pPr>
      <w:r w:rsidRPr="4EC40E6C">
        <w:t>La</w:t>
      </w:r>
      <w:r w:rsidRPr="4EC40E6C">
        <w:rPr>
          <w:b/>
          <w:bCs/>
        </w:rPr>
        <w:t xml:space="preserve"> pauvreté </w:t>
      </w:r>
      <w:r w:rsidRPr="4EC40E6C">
        <w:t>varie en fonction de son intensité et de sa nature. Elle indique l'absence, un manque des ressources intangibles ou la précarité, peut être appréhendée sur trois aspects :</w:t>
      </w:r>
    </w:p>
    <w:p w14:paraId="1C28C14B" w14:textId="0D52723C" w:rsidR="125D0997" w:rsidRDefault="4EC40E6C" w:rsidP="00262B3C">
      <w:pPr>
        <w:pStyle w:val="ListParagraph"/>
        <w:numPr>
          <w:ilvl w:val="0"/>
          <w:numId w:val="52"/>
        </w:numPr>
        <w:spacing w:line="259" w:lineRule="auto"/>
        <w:rPr>
          <w:color w:val="000000" w:themeColor="text1"/>
        </w:rPr>
      </w:pPr>
      <w:r w:rsidRPr="4EC40E6C">
        <w:t>Sur le plan de l'avoir</w:t>
      </w:r>
    </w:p>
    <w:p w14:paraId="5DA93E3D" w14:textId="4E3EF733" w:rsidR="125D0997" w:rsidRDefault="4EC40E6C" w:rsidP="00262B3C">
      <w:pPr>
        <w:pStyle w:val="ListParagraph"/>
        <w:numPr>
          <w:ilvl w:val="1"/>
          <w:numId w:val="52"/>
        </w:numPr>
        <w:spacing w:line="259" w:lineRule="auto"/>
        <w:rPr>
          <w:color w:val="000000" w:themeColor="text1"/>
        </w:rPr>
      </w:pPr>
      <w:r w:rsidRPr="4EC40E6C">
        <w:t>Insuffisance ou manque des ressources matérielles (manque d'argent) et des conditions de vie, ne permettant pas aux individus de vivre dignement selon leurs droits légitimes et vitaux, les condamnant aux dures difficultés de la survie de jour en jour</w:t>
      </w:r>
    </w:p>
    <w:p w14:paraId="401AB15D" w14:textId="3A77A361" w:rsidR="125D0997" w:rsidRDefault="4EC40E6C" w:rsidP="00262B3C">
      <w:pPr>
        <w:pStyle w:val="ListParagraph"/>
        <w:numPr>
          <w:ilvl w:val="0"/>
          <w:numId w:val="52"/>
        </w:numPr>
        <w:spacing w:line="259" w:lineRule="auto"/>
        <w:rPr>
          <w:color w:val="000000" w:themeColor="text1"/>
        </w:rPr>
      </w:pPr>
      <w:r w:rsidRPr="4EC40E6C">
        <w:t>Sur le plan du savoir reconnu</w:t>
      </w:r>
    </w:p>
    <w:p w14:paraId="4930BAD7" w14:textId="6A684202" w:rsidR="125D0997" w:rsidRDefault="4EC40E6C" w:rsidP="00262B3C">
      <w:pPr>
        <w:pStyle w:val="ListParagraph"/>
        <w:numPr>
          <w:ilvl w:val="1"/>
          <w:numId w:val="52"/>
        </w:numPr>
        <w:spacing w:line="259" w:lineRule="auto"/>
        <w:rPr>
          <w:color w:val="000000" w:themeColor="text1"/>
        </w:rPr>
      </w:pPr>
      <w:r w:rsidRPr="4EC40E6C">
        <w:t>Bas niveau de scolarité, expérience de travail non reconnue ou peu valorisée, etc</w:t>
      </w:r>
    </w:p>
    <w:p w14:paraId="45D9E933" w14:textId="3714B0DC" w:rsidR="313E5E38" w:rsidRDefault="4EC40E6C" w:rsidP="00262B3C">
      <w:pPr>
        <w:pStyle w:val="ListParagraph"/>
        <w:numPr>
          <w:ilvl w:val="1"/>
          <w:numId w:val="52"/>
        </w:numPr>
        <w:spacing w:line="259" w:lineRule="auto"/>
        <w:rPr>
          <w:color w:val="000000" w:themeColor="text1"/>
        </w:rPr>
      </w:pPr>
      <w:r w:rsidRPr="4EC40E6C">
        <w:t xml:space="preserve">On peut être pauvre d'esprit </w:t>
      </w:r>
    </w:p>
    <w:p w14:paraId="2CBEB135" w14:textId="578CDC75" w:rsidR="125D0997" w:rsidRDefault="4EC40E6C" w:rsidP="00262B3C">
      <w:pPr>
        <w:pStyle w:val="ListParagraph"/>
        <w:numPr>
          <w:ilvl w:val="0"/>
          <w:numId w:val="52"/>
        </w:numPr>
        <w:spacing w:line="259" w:lineRule="auto"/>
        <w:rPr>
          <w:color w:val="000000" w:themeColor="text1"/>
        </w:rPr>
      </w:pPr>
      <w:r w:rsidRPr="4EC40E6C">
        <w:t>Sur le plan de l'être</w:t>
      </w:r>
    </w:p>
    <w:p w14:paraId="0A6F80F2" w14:textId="02574708" w:rsidR="125D0997" w:rsidRDefault="4EC40E6C" w:rsidP="00262B3C">
      <w:pPr>
        <w:pStyle w:val="ListParagraph"/>
        <w:numPr>
          <w:ilvl w:val="1"/>
          <w:numId w:val="52"/>
        </w:numPr>
        <w:spacing w:line="259" w:lineRule="auto"/>
        <w:rPr>
          <w:color w:val="000000" w:themeColor="text1"/>
        </w:rPr>
      </w:pPr>
      <w:r w:rsidRPr="4EC40E6C">
        <w:t>Exclusion et absence de pouvoir, discrimination (ex : refus de logement)</w:t>
      </w:r>
    </w:p>
    <w:p w14:paraId="068EB30F" w14:textId="7693B379" w:rsidR="125D0997" w:rsidRDefault="4EC40E6C" w:rsidP="00262B3C">
      <w:pPr>
        <w:pStyle w:val="ListParagraph"/>
        <w:numPr>
          <w:ilvl w:val="1"/>
          <w:numId w:val="52"/>
        </w:numPr>
        <w:spacing w:line="259" w:lineRule="auto"/>
        <w:rPr>
          <w:color w:val="000000" w:themeColor="text1"/>
        </w:rPr>
      </w:pPr>
      <w:r w:rsidRPr="4EC40E6C">
        <w:t>Les jeunes et les femmes sont souvent exclus des sphères de décisions</w:t>
      </w:r>
    </w:p>
    <w:p w14:paraId="095C1A5D" w14:textId="61377114" w:rsidR="313E5E38" w:rsidRDefault="4EC40E6C" w:rsidP="00262B3C">
      <w:pPr>
        <w:pStyle w:val="ListParagraph"/>
        <w:numPr>
          <w:ilvl w:val="1"/>
          <w:numId w:val="52"/>
        </w:numPr>
        <w:spacing w:line="259" w:lineRule="auto"/>
        <w:rPr>
          <w:color w:val="000000" w:themeColor="text1"/>
        </w:rPr>
      </w:pPr>
      <w:r w:rsidRPr="4EC40E6C">
        <w:t>Ne remplissent pas les critères d'acceptabilité</w:t>
      </w:r>
    </w:p>
    <w:p w14:paraId="3AC5D454" w14:textId="1EDB6AF9" w:rsidR="125D0997" w:rsidRDefault="4EC40E6C" w:rsidP="00262B3C">
      <w:pPr>
        <w:pStyle w:val="ListParagraph"/>
        <w:numPr>
          <w:ilvl w:val="0"/>
          <w:numId w:val="51"/>
        </w:numPr>
        <w:spacing w:line="259" w:lineRule="auto"/>
        <w:rPr>
          <w:color w:val="000000" w:themeColor="text1"/>
        </w:rPr>
      </w:pPr>
      <w:r w:rsidRPr="4EC40E6C">
        <w:t>Les pauvres n'ont pas l'accès de base aux soins de santé, à l'éducation, etc.</w:t>
      </w:r>
    </w:p>
    <w:p w14:paraId="344B4820" w14:textId="2ABEA28A" w:rsidR="125D0997" w:rsidRDefault="4EC40E6C" w:rsidP="00262B3C">
      <w:pPr>
        <w:pStyle w:val="ListParagraph"/>
        <w:numPr>
          <w:ilvl w:val="0"/>
          <w:numId w:val="51"/>
        </w:numPr>
        <w:spacing w:line="259" w:lineRule="auto"/>
        <w:rPr>
          <w:color w:val="000000" w:themeColor="text1"/>
        </w:rPr>
      </w:pPr>
      <w:r w:rsidRPr="4EC40E6C">
        <w:t>Les pauvres sont conscients de leur dépendance à l'égard des individus ou institutions puissants, et de leur absence d'influence ou de représentation dans les structures politiques</w:t>
      </w:r>
    </w:p>
    <w:p w14:paraId="66AD28B5" w14:textId="19B64CC1" w:rsidR="313E5E38" w:rsidRDefault="4EC40E6C" w:rsidP="00262B3C">
      <w:pPr>
        <w:pStyle w:val="ListParagraph"/>
        <w:numPr>
          <w:ilvl w:val="1"/>
          <w:numId w:val="51"/>
        </w:numPr>
        <w:spacing w:line="259" w:lineRule="auto"/>
        <w:rPr>
          <w:color w:val="000000" w:themeColor="text1"/>
        </w:rPr>
      </w:pPr>
      <w:r w:rsidRPr="4EC40E6C">
        <w:t>Comparables au personnes âgées</w:t>
      </w:r>
    </w:p>
    <w:p w14:paraId="39414B4B" w14:textId="1C5F80A2" w:rsidR="125D0997" w:rsidRDefault="4EC40E6C" w:rsidP="00262B3C">
      <w:pPr>
        <w:pStyle w:val="ListParagraph"/>
        <w:numPr>
          <w:ilvl w:val="0"/>
          <w:numId w:val="51"/>
        </w:numPr>
        <w:spacing w:line="259" w:lineRule="auto"/>
        <w:rPr>
          <w:color w:val="000000" w:themeColor="text1"/>
        </w:rPr>
      </w:pPr>
      <w:r w:rsidRPr="4EC40E6C">
        <w:t>Les gouvernements peuvent ainsi passer outre les problèmes de pauvreté, et détourner les ressources vers les catégories sociales influentes</w:t>
      </w:r>
    </w:p>
    <w:p w14:paraId="5ECA9D90" w14:textId="42BAD881" w:rsidR="125D0997" w:rsidRDefault="4EC40E6C" w:rsidP="00262B3C">
      <w:pPr>
        <w:pStyle w:val="ListParagraph"/>
        <w:numPr>
          <w:ilvl w:val="0"/>
          <w:numId w:val="51"/>
        </w:numPr>
        <w:spacing w:line="259" w:lineRule="auto"/>
        <w:rPr>
          <w:color w:val="000000" w:themeColor="text1"/>
        </w:rPr>
      </w:pPr>
      <w:r w:rsidRPr="4EC40E6C">
        <w:t>La pauvreté se caractérise aussi par</w:t>
      </w:r>
      <w:r w:rsidRPr="4EC40E6C">
        <w:rPr>
          <w:i/>
          <w:iCs/>
        </w:rPr>
        <w:t xml:space="preserve"> l'incapacité qu'ont les personnes qui y sont affectés de s'en sortir</w:t>
      </w:r>
    </w:p>
    <w:p w14:paraId="4D111806" w14:textId="67D41146" w:rsidR="125D0997" w:rsidRDefault="4EC40E6C" w:rsidP="00262B3C">
      <w:pPr>
        <w:pStyle w:val="ListParagraph"/>
        <w:numPr>
          <w:ilvl w:val="0"/>
          <w:numId w:val="51"/>
        </w:numPr>
        <w:spacing w:line="259" w:lineRule="auto"/>
        <w:rPr>
          <w:color w:val="000000" w:themeColor="text1"/>
        </w:rPr>
      </w:pPr>
      <w:r w:rsidRPr="4EC40E6C">
        <w:t>Pauvreté = non pouvoir, impuissance, dépendance</w:t>
      </w:r>
    </w:p>
    <w:p w14:paraId="279FA32E" w14:textId="60A475B2" w:rsidR="125D0997" w:rsidRDefault="4EC40E6C" w:rsidP="00262B3C">
      <w:pPr>
        <w:pStyle w:val="ListParagraph"/>
        <w:numPr>
          <w:ilvl w:val="0"/>
          <w:numId w:val="51"/>
        </w:numPr>
        <w:spacing w:line="259" w:lineRule="auto"/>
        <w:rPr>
          <w:color w:val="000000" w:themeColor="text1"/>
        </w:rPr>
      </w:pPr>
      <w:r w:rsidRPr="4EC40E6C">
        <w:t>L'accroissement de la pauvreté est lié aux mutations économiques, qui ont été communes pour nombreux pays</w:t>
      </w:r>
    </w:p>
    <w:p w14:paraId="1EF018A7" w14:textId="396C1B81" w:rsidR="125D0997" w:rsidRDefault="4EC40E6C" w:rsidP="00262B3C">
      <w:pPr>
        <w:pStyle w:val="ListParagraph"/>
        <w:numPr>
          <w:ilvl w:val="1"/>
          <w:numId w:val="51"/>
        </w:numPr>
        <w:spacing w:line="259" w:lineRule="auto"/>
        <w:rPr>
          <w:color w:val="000000" w:themeColor="text1"/>
        </w:rPr>
      </w:pPr>
      <w:r w:rsidRPr="4EC40E6C">
        <w:lastRenderedPageBreak/>
        <w:t>La récession, le chômage, l'inflation, le sous-emploi, les emplois peu accessibles pour les groupes moins scolarisé contribuent à l'aggravation de la pauvreté</w:t>
      </w:r>
    </w:p>
    <w:p w14:paraId="383BAA27" w14:textId="7513D578" w:rsidR="125D0997" w:rsidRDefault="4EC40E6C" w:rsidP="00262B3C">
      <w:pPr>
        <w:pStyle w:val="ListParagraph"/>
        <w:numPr>
          <w:ilvl w:val="0"/>
          <w:numId w:val="51"/>
        </w:numPr>
        <w:spacing w:line="259" w:lineRule="auto"/>
        <w:rPr>
          <w:color w:val="000000" w:themeColor="text1"/>
        </w:rPr>
      </w:pPr>
      <w:r w:rsidRPr="4EC40E6C">
        <w:t xml:space="preserve">2 évènements ont un impact important sur le risque de la pauvreté </w:t>
      </w:r>
    </w:p>
    <w:p w14:paraId="123F6743" w14:textId="413CDA97" w:rsidR="125D0997" w:rsidRDefault="4EC40E6C" w:rsidP="00262B3C">
      <w:pPr>
        <w:pStyle w:val="ListParagraph"/>
        <w:numPr>
          <w:ilvl w:val="1"/>
          <w:numId w:val="50"/>
        </w:numPr>
        <w:spacing w:line="259" w:lineRule="auto"/>
        <w:rPr>
          <w:color w:val="000000" w:themeColor="text1"/>
        </w:rPr>
      </w:pPr>
      <w:r w:rsidRPr="4EC40E6C">
        <w:t>La perte de l'emploi (chômage, sortie du marche de l'emploi, on ne peut pas nourrir la famille)</w:t>
      </w:r>
    </w:p>
    <w:p w14:paraId="1B14FE35" w14:textId="5D634530" w:rsidR="125D0997" w:rsidRDefault="4EC40E6C" w:rsidP="00262B3C">
      <w:pPr>
        <w:pStyle w:val="ListParagraph"/>
        <w:numPr>
          <w:ilvl w:val="1"/>
          <w:numId w:val="50"/>
        </w:numPr>
        <w:spacing w:line="259" w:lineRule="auto"/>
        <w:rPr>
          <w:color w:val="000000" w:themeColor="text1"/>
        </w:rPr>
      </w:pPr>
      <w:r w:rsidRPr="4EC40E6C">
        <w:t>La rupture conjugale (divorce, perte d'un membre adulte de la famille)</w:t>
      </w:r>
    </w:p>
    <w:p w14:paraId="2EFA1231" w14:textId="38EF4AED" w:rsidR="125D0997" w:rsidRDefault="125D0997" w:rsidP="4EC40E6C">
      <w:pPr>
        <w:spacing w:line="259" w:lineRule="auto"/>
      </w:pPr>
    </w:p>
    <w:p w14:paraId="1D3D3518" w14:textId="36181BDF" w:rsidR="125D0997" w:rsidRDefault="4EC40E6C" w:rsidP="4EC40E6C">
      <w:pPr>
        <w:spacing w:line="259" w:lineRule="auto"/>
      </w:pPr>
      <w:r w:rsidRPr="4EC40E6C">
        <w:rPr>
          <w:u w:val="single"/>
        </w:rPr>
        <w:t>Comment définir la pauvreté ?</w:t>
      </w:r>
    </w:p>
    <w:p w14:paraId="72A8D588" w14:textId="3EA41CD7" w:rsidR="125D0997" w:rsidRDefault="4EC40E6C" w:rsidP="00262B3C">
      <w:pPr>
        <w:pStyle w:val="ListParagraph"/>
        <w:numPr>
          <w:ilvl w:val="0"/>
          <w:numId w:val="49"/>
        </w:numPr>
        <w:spacing w:line="259" w:lineRule="auto"/>
        <w:rPr>
          <w:color w:val="000000" w:themeColor="text1"/>
          <w:u w:val="single"/>
        </w:rPr>
      </w:pPr>
      <w:r w:rsidRPr="4EC40E6C">
        <w:rPr>
          <w:b/>
          <w:bCs/>
          <w:u w:val="single"/>
        </w:rPr>
        <w:t>La pauvreté absolue :</w:t>
      </w:r>
      <w:r w:rsidRPr="4EC40E6C">
        <w:t xml:space="preserve"> les individus qui ne disposent pas la quantité minimale de biens et services qui permettent une vie normale</w:t>
      </w:r>
    </w:p>
    <w:p w14:paraId="0B403691" w14:textId="10E01295" w:rsidR="125D0997" w:rsidRDefault="4EC40E6C" w:rsidP="00262B3C">
      <w:pPr>
        <w:pStyle w:val="ListParagraph"/>
        <w:numPr>
          <w:ilvl w:val="1"/>
          <w:numId w:val="49"/>
        </w:numPr>
        <w:spacing w:line="259" w:lineRule="auto"/>
        <w:rPr>
          <w:color w:val="000000" w:themeColor="text1"/>
        </w:rPr>
      </w:pPr>
      <w:r w:rsidRPr="4EC40E6C">
        <w:t>L'ONU définis la pauvreté absolue comme la situation dans laquelle un individu n'a pas les moyens de se procurer le panier de biens jugés indispensable à sa survie</w:t>
      </w:r>
    </w:p>
    <w:p w14:paraId="100E0176" w14:textId="665CE22D" w:rsidR="125D0997" w:rsidRDefault="4EC40E6C" w:rsidP="00262B3C">
      <w:pPr>
        <w:pStyle w:val="ListParagraph"/>
        <w:numPr>
          <w:ilvl w:val="0"/>
          <w:numId w:val="49"/>
        </w:numPr>
        <w:spacing w:line="259" w:lineRule="auto"/>
        <w:rPr>
          <w:color w:val="000000" w:themeColor="text1"/>
        </w:rPr>
      </w:pPr>
      <w:r w:rsidRPr="4EC40E6C">
        <w:rPr>
          <w:b/>
          <w:bCs/>
          <w:u w:val="single"/>
        </w:rPr>
        <w:t>La pauvreté relative :</w:t>
      </w:r>
      <w:r w:rsidRPr="4EC40E6C">
        <w:t xml:space="preserve"> définie par la comparaison avec le niveau de vie moyen considéré. Mesurée en fonction de la richesse collective</w:t>
      </w:r>
    </w:p>
    <w:p w14:paraId="059EF6EE" w14:textId="33C292EA" w:rsidR="125D0997" w:rsidRDefault="4EC40E6C" w:rsidP="00262B3C">
      <w:pPr>
        <w:pStyle w:val="ListParagraph"/>
        <w:numPr>
          <w:ilvl w:val="1"/>
          <w:numId w:val="49"/>
        </w:numPr>
        <w:spacing w:line="259" w:lineRule="auto"/>
        <w:rPr>
          <w:color w:val="000000" w:themeColor="text1"/>
        </w:rPr>
      </w:pPr>
      <w:r w:rsidRPr="4EC40E6C">
        <w:t>Préférée par nombreux organismes : s'appuie sur le principe de justice sociale et d'équité</w:t>
      </w:r>
    </w:p>
    <w:p w14:paraId="3B97D3CD" w14:textId="0FBFD7A2" w:rsidR="313E5E38" w:rsidRDefault="4EC40E6C" w:rsidP="00262B3C">
      <w:pPr>
        <w:pStyle w:val="ListParagraph"/>
        <w:numPr>
          <w:ilvl w:val="1"/>
          <w:numId w:val="49"/>
        </w:numPr>
        <w:spacing w:line="259" w:lineRule="auto"/>
        <w:rPr>
          <w:color w:val="000000" w:themeColor="text1"/>
        </w:rPr>
      </w:pPr>
      <w:r w:rsidRPr="4EC40E6C">
        <w:t>Peut varier de province en province, de ville en ville</w:t>
      </w:r>
    </w:p>
    <w:p w14:paraId="0DBF7C10" w14:textId="783507DC" w:rsidR="125D0997" w:rsidRDefault="4EC40E6C" w:rsidP="00262B3C">
      <w:pPr>
        <w:pStyle w:val="ListParagraph"/>
        <w:numPr>
          <w:ilvl w:val="0"/>
          <w:numId w:val="49"/>
        </w:numPr>
        <w:spacing w:line="259" w:lineRule="auto"/>
        <w:rPr>
          <w:color w:val="000000" w:themeColor="text1"/>
          <w:u w:val="single"/>
        </w:rPr>
      </w:pPr>
      <w:r w:rsidRPr="4EC40E6C">
        <w:rPr>
          <w:b/>
          <w:bCs/>
          <w:u w:val="single"/>
        </w:rPr>
        <w:t>La pauvreté subjective :</w:t>
      </w:r>
      <w:r w:rsidRPr="4EC40E6C">
        <w:t xml:space="preserve"> est caractérisée par le sentiment d'avoir moins de ressources que les autres pour se débrouiller</w:t>
      </w:r>
    </w:p>
    <w:p w14:paraId="5366733A" w14:textId="7F742B55" w:rsidR="313E5E38" w:rsidRDefault="4EC40E6C" w:rsidP="00262B3C">
      <w:pPr>
        <w:pStyle w:val="ListParagraph"/>
        <w:numPr>
          <w:ilvl w:val="1"/>
          <w:numId w:val="49"/>
        </w:numPr>
        <w:spacing w:line="259" w:lineRule="auto"/>
        <w:rPr>
          <w:color w:val="000000" w:themeColor="text1"/>
        </w:rPr>
      </w:pPr>
      <w:r w:rsidRPr="4EC40E6C">
        <w:t>Recourent aux paniers de consommation</w:t>
      </w:r>
    </w:p>
    <w:p w14:paraId="2A915124" w14:textId="429A363F" w:rsidR="125D0997" w:rsidRDefault="125D0997" w:rsidP="4EC40E6C">
      <w:pPr>
        <w:spacing w:line="259" w:lineRule="auto"/>
      </w:pPr>
    </w:p>
    <w:p w14:paraId="731D6748" w14:textId="7E96FF2C" w:rsidR="125D0997" w:rsidRDefault="4EC40E6C" w:rsidP="4EC40E6C">
      <w:pPr>
        <w:spacing w:line="259" w:lineRule="auto"/>
      </w:pPr>
      <w:r w:rsidRPr="4EC40E6C">
        <w:rPr>
          <w:u w:val="single"/>
        </w:rPr>
        <w:t>La Mesure de Panier de Consommation (MPC)</w:t>
      </w:r>
    </w:p>
    <w:p w14:paraId="09DC51C4" w14:textId="07EFF36A" w:rsidR="125D0997" w:rsidRDefault="4EC40E6C" w:rsidP="00262B3C">
      <w:pPr>
        <w:pStyle w:val="ListParagraph"/>
        <w:numPr>
          <w:ilvl w:val="0"/>
          <w:numId w:val="48"/>
        </w:numPr>
        <w:spacing w:line="259" w:lineRule="auto"/>
        <w:rPr>
          <w:color w:val="000000" w:themeColor="text1"/>
          <w:u w:val="single"/>
        </w:rPr>
      </w:pPr>
      <w:r w:rsidRPr="4EC40E6C">
        <w:t>À partir de 2002, Stastiques Canada a commencé à fournir des statistiques selon un nouveau seuil de la pauvreté commandé par le gouvernement fédéral appelée la MPC</w:t>
      </w:r>
    </w:p>
    <w:p w14:paraId="73887292" w14:textId="05884C9F" w:rsidR="125D0997" w:rsidRDefault="4EC40E6C" w:rsidP="00262B3C">
      <w:pPr>
        <w:pStyle w:val="ListParagraph"/>
        <w:numPr>
          <w:ilvl w:val="0"/>
          <w:numId w:val="48"/>
        </w:numPr>
        <w:spacing w:line="259" w:lineRule="auto"/>
        <w:rPr>
          <w:color w:val="000000" w:themeColor="text1"/>
        </w:rPr>
      </w:pPr>
      <w:r w:rsidRPr="4EC40E6C">
        <w:t>Cette mesure s'efforce de calculer le montant de revenu nécessaire à un ménage (ex : famille) pour subvenir à ses besoins, défini pas seulement en fonction de substistance, mais aussi de ce qui est nécessaire pour s'approcher des normes respectables de la communauté</w:t>
      </w:r>
    </w:p>
    <w:p w14:paraId="7701CD04" w14:textId="68391B06" w:rsidR="125D0997" w:rsidRDefault="4EC40E6C" w:rsidP="00262B3C">
      <w:pPr>
        <w:pStyle w:val="ListParagraph"/>
        <w:numPr>
          <w:ilvl w:val="0"/>
          <w:numId w:val="48"/>
        </w:numPr>
        <w:spacing w:line="259" w:lineRule="auto"/>
        <w:rPr>
          <w:color w:val="000000" w:themeColor="text1"/>
        </w:rPr>
      </w:pPr>
      <w:r w:rsidRPr="4EC40E6C">
        <w:t>D'après le concept de MPC, une famille est en situation de pauvreté si son revenu ne permet pas d'acheter un panier de biens et services définis comme le seuil minimum pour son bien-être</w:t>
      </w:r>
    </w:p>
    <w:p w14:paraId="4EC058A7" w14:textId="1F794701" w:rsidR="125D0997" w:rsidRDefault="4EC40E6C" w:rsidP="00262B3C">
      <w:pPr>
        <w:pStyle w:val="ListParagraph"/>
        <w:numPr>
          <w:ilvl w:val="0"/>
          <w:numId w:val="48"/>
        </w:numPr>
        <w:spacing w:line="259" w:lineRule="auto"/>
        <w:rPr>
          <w:color w:val="000000" w:themeColor="text1"/>
        </w:rPr>
      </w:pPr>
      <w:r w:rsidRPr="4EC40E6C">
        <w:t>Construite à partir de 2 indicateurs :</w:t>
      </w:r>
    </w:p>
    <w:p w14:paraId="1D3B23BA" w14:textId="4242C4C8" w:rsidR="125D0997" w:rsidRDefault="4EC40E6C" w:rsidP="00262B3C">
      <w:pPr>
        <w:pStyle w:val="ListParagraph"/>
        <w:numPr>
          <w:ilvl w:val="1"/>
          <w:numId w:val="48"/>
        </w:numPr>
        <w:spacing w:line="259" w:lineRule="auto"/>
        <w:rPr>
          <w:color w:val="000000" w:themeColor="text1"/>
        </w:rPr>
      </w:pPr>
      <w:r w:rsidRPr="4EC40E6C">
        <w:t>Le pouvoir d'achat de la famille (revenu réel, paiement du régime d'assurance maladie, cotisations diverses, médicaments, etc …)</w:t>
      </w:r>
    </w:p>
    <w:p w14:paraId="72DBE40C" w14:textId="51EDDC13" w:rsidR="125D0997" w:rsidRDefault="4EC40E6C" w:rsidP="00262B3C">
      <w:pPr>
        <w:pStyle w:val="ListParagraph"/>
        <w:numPr>
          <w:ilvl w:val="1"/>
          <w:numId w:val="48"/>
        </w:numPr>
        <w:spacing w:line="259" w:lineRule="auto"/>
        <w:rPr>
          <w:color w:val="000000" w:themeColor="text1"/>
        </w:rPr>
      </w:pPr>
      <w:r w:rsidRPr="4EC40E6C">
        <w:t>Le coût de la vie dans la collectivité</w:t>
      </w:r>
    </w:p>
    <w:p w14:paraId="497BB9BD" w14:textId="36671FF7" w:rsidR="125D0997" w:rsidRDefault="4EC40E6C" w:rsidP="00262B3C">
      <w:pPr>
        <w:pStyle w:val="ListParagraph"/>
        <w:numPr>
          <w:ilvl w:val="0"/>
          <w:numId w:val="48"/>
        </w:numPr>
        <w:spacing w:line="259" w:lineRule="auto"/>
        <w:rPr>
          <w:color w:val="000000" w:themeColor="text1"/>
        </w:rPr>
      </w:pPr>
      <w:r w:rsidRPr="4EC40E6C">
        <w:t>Cinq types de dépenses ont été définies dans la MPC</w:t>
      </w:r>
    </w:p>
    <w:p w14:paraId="0B452588" w14:textId="1EB246F2" w:rsidR="125D0997" w:rsidRDefault="4EC40E6C" w:rsidP="00262B3C">
      <w:pPr>
        <w:pStyle w:val="ListParagraph"/>
        <w:numPr>
          <w:ilvl w:val="1"/>
          <w:numId w:val="48"/>
        </w:numPr>
        <w:spacing w:line="259" w:lineRule="auto"/>
        <w:rPr>
          <w:color w:val="000000" w:themeColor="text1"/>
        </w:rPr>
      </w:pPr>
      <w:r w:rsidRPr="4EC40E6C">
        <w:t>Nourriture</w:t>
      </w:r>
    </w:p>
    <w:p w14:paraId="59910879" w14:textId="445D8E5C" w:rsidR="313E5E38" w:rsidRDefault="4EC40E6C" w:rsidP="00262B3C">
      <w:pPr>
        <w:pStyle w:val="ListParagraph"/>
        <w:numPr>
          <w:ilvl w:val="1"/>
          <w:numId w:val="48"/>
        </w:numPr>
        <w:spacing w:line="259" w:lineRule="auto"/>
        <w:rPr>
          <w:color w:val="000000" w:themeColor="text1"/>
        </w:rPr>
      </w:pPr>
      <w:r w:rsidRPr="4EC40E6C">
        <w:t>Habits (vêtements et souliers)</w:t>
      </w:r>
    </w:p>
    <w:p w14:paraId="7691CCFA" w14:textId="536319D5" w:rsidR="125D0997" w:rsidRDefault="4EC40E6C" w:rsidP="00262B3C">
      <w:pPr>
        <w:pStyle w:val="ListParagraph"/>
        <w:numPr>
          <w:ilvl w:val="1"/>
          <w:numId w:val="48"/>
        </w:numPr>
        <w:spacing w:line="259" w:lineRule="auto"/>
        <w:rPr>
          <w:color w:val="000000" w:themeColor="text1"/>
        </w:rPr>
      </w:pPr>
      <w:r w:rsidRPr="4EC40E6C">
        <w:t>Logement</w:t>
      </w:r>
    </w:p>
    <w:p w14:paraId="67715143" w14:textId="6DBCF0EE" w:rsidR="125D0997" w:rsidRDefault="4EC40E6C" w:rsidP="00262B3C">
      <w:pPr>
        <w:pStyle w:val="ListParagraph"/>
        <w:numPr>
          <w:ilvl w:val="1"/>
          <w:numId w:val="48"/>
        </w:numPr>
        <w:spacing w:line="259" w:lineRule="auto"/>
        <w:rPr>
          <w:color w:val="000000" w:themeColor="text1"/>
        </w:rPr>
      </w:pPr>
      <w:r w:rsidRPr="4EC40E6C">
        <w:t>Transport</w:t>
      </w:r>
    </w:p>
    <w:p w14:paraId="0E7A27C4" w14:textId="5E7E0506" w:rsidR="125D0997" w:rsidRDefault="4EC40E6C" w:rsidP="00262B3C">
      <w:pPr>
        <w:pStyle w:val="ListParagraph"/>
        <w:numPr>
          <w:ilvl w:val="1"/>
          <w:numId w:val="48"/>
        </w:numPr>
        <w:spacing w:line="259" w:lineRule="auto"/>
        <w:rPr>
          <w:color w:val="000000" w:themeColor="text1"/>
        </w:rPr>
      </w:pPr>
      <w:r w:rsidRPr="4EC40E6C">
        <w:t>Dépenses diverses (meubles, télévision, loisirs)</w:t>
      </w:r>
    </w:p>
    <w:p w14:paraId="4E297001" w14:textId="53C90BF8" w:rsidR="125D0997" w:rsidRDefault="125D0997" w:rsidP="4EC40E6C">
      <w:pPr>
        <w:spacing w:line="259" w:lineRule="auto"/>
      </w:pPr>
    </w:p>
    <w:p w14:paraId="604904AC" w14:textId="725CF384" w:rsidR="125D0997" w:rsidRDefault="4EC40E6C" w:rsidP="4EC40E6C">
      <w:pPr>
        <w:spacing w:line="259" w:lineRule="auto"/>
      </w:pPr>
      <w:r w:rsidRPr="4EC40E6C">
        <w:rPr>
          <w:u w:val="single"/>
        </w:rPr>
        <w:lastRenderedPageBreak/>
        <w:t>Le seuil de faible revenu (SFR)</w:t>
      </w:r>
    </w:p>
    <w:p w14:paraId="33946642" w14:textId="0B2BA5A7" w:rsidR="125D0997" w:rsidRDefault="4EC40E6C" w:rsidP="00262B3C">
      <w:pPr>
        <w:pStyle w:val="ListParagraph"/>
        <w:numPr>
          <w:ilvl w:val="0"/>
          <w:numId w:val="47"/>
        </w:numPr>
        <w:spacing w:line="259" w:lineRule="auto"/>
        <w:rPr>
          <w:color w:val="000000" w:themeColor="text1"/>
          <w:u w:val="single"/>
        </w:rPr>
      </w:pPr>
      <w:r w:rsidRPr="4EC40E6C">
        <w:t>Statistiques Canada publie régulièrement des données statistiques sur la proportion de Canadiens qui vivent sous le SFR, avant et après impôt :</w:t>
      </w:r>
    </w:p>
    <w:p w14:paraId="2C4445D5" w14:textId="26E3C198" w:rsidR="125D0997" w:rsidRDefault="125D0997" w:rsidP="4EC40E6C">
      <w:pPr>
        <w:spacing w:line="259" w:lineRule="auto"/>
      </w:pPr>
      <w:r>
        <w:rPr>
          <w:noProof/>
        </w:rPr>
        <w:drawing>
          <wp:inline distT="0" distB="0" distL="0" distR="0" wp14:anchorId="53438C78" wp14:editId="0444B5DD">
            <wp:extent cx="4572000" cy="2019300"/>
            <wp:effectExtent l="0" t="0" r="0" b="0"/>
            <wp:docPr id="116968316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2">
                      <a:extLst>
                        <a:ext uri="{28A0092B-C50C-407E-A947-70E740481C1C}">
                          <a14:useLocalDpi xmlns:a14="http://schemas.microsoft.com/office/drawing/2010/main" val="0"/>
                        </a:ext>
                      </a:extLst>
                    </a:blip>
                    <a:stretch>
                      <a:fillRect/>
                    </a:stretch>
                  </pic:blipFill>
                  <pic:spPr>
                    <a:xfrm>
                      <a:off x="0" y="0"/>
                      <a:ext cx="4572000" cy="2019300"/>
                    </a:xfrm>
                    <a:prstGeom prst="rect">
                      <a:avLst/>
                    </a:prstGeom>
                  </pic:spPr>
                </pic:pic>
              </a:graphicData>
            </a:graphic>
          </wp:inline>
        </w:drawing>
      </w:r>
    </w:p>
    <w:p w14:paraId="4C57E653" w14:textId="481C1F25" w:rsidR="29B2770F" w:rsidRDefault="29B2770F" w:rsidP="4EC40E6C">
      <w:pPr>
        <w:spacing w:line="259" w:lineRule="auto"/>
        <w:ind w:left="360"/>
      </w:pPr>
      <w:r>
        <w:rPr>
          <w:noProof/>
        </w:rPr>
        <w:drawing>
          <wp:inline distT="0" distB="0" distL="0" distR="0" wp14:anchorId="0842334F" wp14:editId="11A7B0BA">
            <wp:extent cx="4572000" cy="1209675"/>
            <wp:effectExtent l="0" t="0" r="0" b="0"/>
            <wp:docPr id="44807654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3">
                      <a:extLst>
                        <a:ext uri="{28A0092B-C50C-407E-A947-70E740481C1C}">
                          <a14:useLocalDpi xmlns:a14="http://schemas.microsoft.com/office/drawing/2010/main" val="0"/>
                        </a:ext>
                      </a:extLst>
                    </a:blip>
                    <a:stretch>
                      <a:fillRect/>
                    </a:stretch>
                  </pic:blipFill>
                  <pic:spPr>
                    <a:xfrm>
                      <a:off x="0" y="0"/>
                      <a:ext cx="4572000" cy="1209675"/>
                    </a:xfrm>
                    <a:prstGeom prst="rect">
                      <a:avLst/>
                    </a:prstGeom>
                  </pic:spPr>
                </pic:pic>
              </a:graphicData>
            </a:graphic>
          </wp:inline>
        </w:drawing>
      </w:r>
    </w:p>
    <w:p w14:paraId="1355E346" w14:textId="0DCF9422" w:rsidR="125D0997" w:rsidRDefault="125D0997" w:rsidP="4EC40E6C">
      <w:pPr>
        <w:spacing w:line="259" w:lineRule="auto"/>
      </w:pPr>
    </w:p>
    <w:p w14:paraId="345F80AA" w14:textId="65395E84" w:rsidR="125D0997" w:rsidRDefault="4EC40E6C" w:rsidP="4EC40E6C">
      <w:pPr>
        <w:spacing w:line="259" w:lineRule="auto"/>
        <w:rPr>
          <w:u w:val="single"/>
        </w:rPr>
      </w:pPr>
      <w:r w:rsidRPr="4EC40E6C">
        <w:rPr>
          <w:u w:val="single"/>
        </w:rPr>
        <w:t>Grande pauvreté</w:t>
      </w:r>
    </w:p>
    <w:p w14:paraId="7E1B978D" w14:textId="0FA20107" w:rsidR="125D0997" w:rsidRDefault="4EC40E6C" w:rsidP="00262B3C">
      <w:pPr>
        <w:pStyle w:val="ListParagraph"/>
        <w:numPr>
          <w:ilvl w:val="0"/>
          <w:numId w:val="46"/>
        </w:numPr>
        <w:spacing w:line="259" w:lineRule="auto"/>
        <w:rPr>
          <w:color w:val="000000" w:themeColor="text1"/>
          <w:u w:val="single"/>
        </w:rPr>
      </w:pPr>
      <w:r w:rsidRPr="4EC40E6C">
        <w:t xml:space="preserve">La précarité est l'absence d'un ou plusieurs sécurités, notamment celle de l'emploi, permettant aux familles / individus d'assumer leurs </w:t>
      </w:r>
      <w:r w:rsidRPr="4EC40E6C">
        <w:rPr>
          <w:i/>
          <w:iCs/>
        </w:rPr>
        <w:t>obligations</w:t>
      </w:r>
      <w:r w:rsidRPr="4EC40E6C">
        <w:t xml:space="preserve"> professionnelles, familiales, sociales et de jouir de leurs droits fondamentaux</w:t>
      </w:r>
    </w:p>
    <w:p w14:paraId="2DB6DBA2" w14:textId="2FBBFF98" w:rsidR="29B2770F" w:rsidRDefault="4EC40E6C" w:rsidP="00262B3C">
      <w:pPr>
        <w:pStyle w:val="ListParagraph"/>
        <w:numPr>
          <w:ilvl w:val="0"/>
          <w:numId w:val="46"/>
        </w:numPr>
        <w:spacing w:line="259" w:lineRule="auto"/>
        <w:rPr>
          <w:color w:val="000000" w:themeColor="text1"/>
        </w:rPr>
      </w:pPr>
      <w:r w:rsidRPr="4EC40E6C">
        <w:t>La grande pauvreté est déterminée par une accumulation de précarité dans plusieurs domaines, leur persistance et la difficulté d'assumer ses responsabilités et conquérir ses droits par soi-même, dans un avenir prévisible</w:t>
      </w:r>
    </w:p>
    <w:p w14:paraId="446F8978" w14:textId="51A46C75" w:rsidR="313E5E38" w:rsidRDefault="4EC40E6C" w:rsidP="00262B3C">
      <w:pPr>
        <w:pStyle w:val="ListParagraph"/>
        <w:numPr>
          <w:ilvl w:val="0"/>
          <w:numId w:val="46"/>
        </w:numPr>
        <w:spacing w:line="259" w:lineRule="auto"/>
        <w:rPr>
          <w:color w:val="000000" w:themeColor="text1"/>
        </w:rPr>
      </w:pPr>
      <w:r w:rsidRPr="4EC40E6C">
        <w:t>Dans plusieurs cas, les enfants peuvent se faire enlever de leurs familles</w:t>
      </w:r>
    </w:p>
    <w:p w14:paraId="6CB583F3" w14:textId="68CEE0A2" w:rsidR="313E5E38" w:rsidRDefault="4EC40E6C" w:rsidP="00262B3C">
      <w:pPr>
        <w:pStyle w:val="ListParagraph"/>
        <w:numPr>
          <w:ilvl w:val="0"/>
          <w:numId w:val="46"/>
        </w:numPr>
        <w:spacing w:line="259" w:lineRule="auto"/>
        <w:rPr>
          <w:color w:val="000000" w:themeColor="text1"/>
        </w:rPr>
      </w:pPr>
      <w:r w:rsidRPr="4EC40E6C">
        <w:t>Le Canada est une société de distribution, d'inclusion, de prise en charge d'autrui, ainsi le gouvernement offre l'aide sociale</w:t>
      </w:r>
    </w:p>
    <w:p w14:paraId="1E217F03" w14:textId="421981C1" w:rsidR="29B2770F" w:rsidRDefault="29B2770F" w:rsidP="4EC40E6C">
      <w:pPr>
        <w:spacing w:line="259" w:lineRule="auto"/>
      </w:pPr>
    </w:p>
    <w:p w14:paraId="7F74AFA5" w14:textId="41F2E120" w:rsidR="29B2770F" w:rsidRDefault="4EC40E6C" w:rsidP="4EC40E6C">
      <w:pPr>
        <w:spacing w:line="259" w:lineRule="auto"/>
      </w:pPr>
      <w:r w:rsidRPr="4EC40E6C">
        <w:rPr>
          <w:u w:val="single"/>
        </w:rPr>
        <w:t>Statistiques sur la pauvreté au monde</w:t>
      </w:r>
    </w:p>
    <w:p w14:paraId="5447C5C7" w14:textId="4834F227" w:rsidR="29B2770F" w:rsidRDefault="29B2770F" w:rsidP="4EC40E6C">
      <w:pPr>
        <w:spacing w:line="259" w:lineRule="auto"/>
      </w:pPr>
      <w:r>
        <w:rPr>
          <w:noProof/>
        </w:rPr>
        <w:lastRenderedPageBreak/>
        <w:drawing>
          <wp:inline distT="0" distB="0" distL="0" distR="0" wp14:anchorId="566A98B8" wp14:editId="2977A935">
            <wp:extent cx="4572000" cy="1924050"/>
            <wp:effectExtent l="0" t="0" r="0" b="0"/>
            <wp:docPr id="1198765955"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4">
                      <a:extLst>
                        <a:ext uri="{28A0092B-C50C-407E-A947-70E740481C1C}">
                          <a14:useLocalDpi xmlns:a14="http://schemas.microsoft.com/office/drawing/2010/main" val="0"/>
                        </a:ext>
                      </a:extLst>
                    </a:blip>
                    <a:stretch>
                      <a:fillRect/>
                    </a:stretch>
                  </pic:blipFill>
                  <pic:spPr>
                    <a:xfrm>
                      <a:off x="0" y="0"/>
                      <a:ext cx="4572000" cy="1924050"/>
                    </a:xfrm>
                    <a:prstGeom prst="rect">
                      <a:avLst/>
                    </a:prstGeom>
                  </pic:spPr>
                </pic:pic>
              </a:graphicData>
            </a:graphic>
          </wp:inline>
        </w:drawing>
      </w:r>
    </w:p>
    <w:p w14:paraId="5EAFC26E" w14:textId="1A8B0E2C" w:rsidR="29B2770F" w:rsidRDefault="29B2770F" w:rsidP="4EC40E6C">
      <w:pPr>
        <w:spacing w:line="259" w:lineRule="auto"/>
      </w:pPr>
      <w:r>
        <w:rPr>
          <w:noProof/>
        </w:rPr>
        <w:drawing>
          <wp:inline distT="0" distB="0" distL="0" distR="0" wp14:anchorId="20E22420" wp14:editId="51350208">
            <wp:extent cx="4572000" cy="1924050"/>
            <wp:effectExtent l="0" t="0" r="0" b="0"/>
            <wp:docPr id="142769871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5">
                      <a:extLst>
                        <a:ext uri="{28A0092B-C50C-407E-A947-70E740481C1C}">
                          <a14:useLocalDpi xmlns:a14="http://schemas.microsoft.com/office/drawing/2010/main" val="0"/>
                        </a:ext>
                      </a:extLst>
                    </a:blip>
                    <a:stretch>
                      <a:fillRect/>
                    </a:stretch>
                  </pic:blipFill>
                  <pic:spPr>
                    <a:xfrm>
                      <a:off x="0" y="0"/>
                      <a:ext cx="4572000" cy="1924050"/>
                    </a:xfrm>
                    <a:prstGeom prst="rect">
                      <a:avLst/>
                    </a:prstGeom>
                  </pic:spPr>
                </pic:pic>
              </a:graphicData>
            </a:graphic>
          </wp:inline>
        </w:drawing>
      </w:r>
    </w:p>
    <w:p w14:paraId="78C0A23E" w14:textId="5328FEDC" w:rsidR="29B2770F" w:rsidRDefault="29B2770F" w:rsidP="4EC40E6C">
      <w:pPr>
        <w:spacing w:line="259" w:lineRule="auto"/>
      </w:pPr>
    </w:p>
    <w:p w14:paraId="4E6EFDB4" w14:textId="28FC1E4B" w:rsidR="29B2770F" w:rsidRDefault="4EC40E6C" w:rsidP="4EC40E6C">
      <w:pPr>
        <w:spacing w:line="259" w:lineRule="auto"/>
        <w:rPr>
          <w:u w:val="single"/>
        </w:rPr>
      </w:pPr>
      <w:r w:rsidRPr="4EC40E6C">
        <w:rPr>
          <w:u w:val="single"/>
        </w:rPr>
        <w:t>Pauvreté chez les enfants dans le monde</w:t>
      </w:r>
    </w:p>
    <w:p w14:paraId="75EE18DA" w14:textId="1EEFCCC0" w:rsidR="29B2770F" w:rsidRDefault="29B2770F" w:rsidP="4EC40E6C">
      <w:pPr>
        <w:spacing w:line="259" w:lineRule="auto"/>
      </w:pPr>
      <w:r>
        <w:rPr>
          <w:noProof/>
        </w:rPr>
        <w:drawing>
          <wp:inline distT="0" distB="0" distL="0" distR="0" wp14:anchorId="36F32A16" wp14:editId="60973435">
            <wp:extent cx="4572000" cy="2390775"/>
            <wp:effectExtent l="0" t="0" r="0" b="0"/>
            <wp:docPr id="102067436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6">
                      <a:extLst>
                        <a:ext uri="{28A0092B-C50C-407E-A947-70E740481C1C}">
                          <a14:useLocalDpi xmlns:a14="http://schemas.microsoft.com/office/drawing/2010/main" val="0"/>
                        </a:ext>
                      </a:extLst>
                    </a:blip>
                    <a:stretch>
                      <a:fillRect/>
                    </a:stretch>
                  </pic:blipFill>
                  <pic:spPr>
                    <a:xfrm>
                      <a:off x="0" y="0"/>
                      <a:ext cx="4572000" cy="2390775"/>
                    </a:xfrm>
                    <a:prstGeom prst="rect">
                      <a:avLst/>
                    </a:prstGeom>
                  </pic:spPr>
                </pic:pic>
              </a:graphicData>
            </a:graphic>
          </wp:inline>
        </w:drawing>
      </w:r>
    </w:p>
    <w:p w14:paraId="362FDA5F" w14:textId="41E4D3ED" w:rsidR="29B2770F" w:rsidRDefault="4EC40E6C" w:rsidP="4EC40E6C">
      <w:pPr>
        <w:spacing w:line="259" w:lineRule="auto"/>
        <w:ind w:left="360"/>
      </w:pPr>
      <w:r w:rsidRPr="4EC40E6C">
        <w:lastRenderedPageBreak/>
        <w:t xml:space="preserve"> </w:t>
      </w:r>
      <w:r w:rsidR="29B2770F">
        <w:rPr>
          <w:noProof/>
        </w:rPr>
        <w:drawing>
          <wp:inline distT="0" distB="0" distL="0" distR="0" wp14:anchorId="4C0A7297" wp14:editId="4A34CCAE">
            <wp:extent cx="4572000" cy="2647950"/>
            <wp:effectExtent l="0" t="0" r="0" b="0"/>
            <wp:docPr id="1208299649"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7">
                      <a:extLst>
                        <a:ext uri="{28A0092B-C50C-407E-A947-70E740481C1C}">
                          <a14:useLocalDpi xmlns:a14="http://schemas.microsoft.com/office/drawing/2010/main" val="0"/>
                        </a:ext>
                      </a:extLst>
                    </a:blip>
                    <a:stretch>
                      <a:fillRect/>
                    </a:stretch>
                  </pic:blipFill>
                  <pic:spPr>
                    <a:xfrm>
                      <a:off x="0" y="0"/>
                      <a:ext cx="4572000" cy="2647950"/>
                    </a:xfrm>
                    <a:prstGeom prst="rect">
                      <a:avLst/>
                    </a:prstGeom>
                  </pic:spPr>
                </pic:pic>
              </a:graphicData>
            </a:graphic>
          </wp:inline>
        </w:drawing>
      </w:r>
    </w:p>
    <w:p w14:paraId="47035917" w14:textId="44847DB0" w:rsidR="29B2770F" w:rsidRDefault="29B2770F" w:rsidP="4EC40E6C">
      <w:pPr>
        <w:spacing w:line="259" w:lineRule="auto"/>
        <w:ind w:left="360"/>
      </w:pPr>
      <w:r>
        <w:rPr>
          <w:noProof/>
        </w:rPr>
        <w:drawing>
          <wp:inline distT="0" distB="0" distL="0" distR="0" wp14:anchorId="2D2EA6F9" wp14:editId="662EAB8F">
            <wp:extent cx="4572000" cy="2409825"/>
            <wp:effectExtent l="0" t="0" r="0" b="0"/>
            <wp:docPr id="148372083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8">
                      <a:extLst>
                        <a:ext uri="{28A0092B-C50C-407E-A947-70E740481C1C}">
                          <a14:useLocalDpi xmlns:a14="http://schemas.microsoft.com/office/drawing/2010/main" val="0"/>
                        </a:ext>
                      </a:extLst>
                    </a:blip>
                    <a:stretch>
                      <a:fillRect/>
                    </a:stretch>
                  </pic:blipFill>
                  <pic:spPr>
                    <a:xfrm>
                      <a:off x="0" y="0"/>
                      <a:ext cx="4572000" cy="2409825"/>
                    </a:xfrm>
                    <a:prstGeom prst="rect">
                      <a:avLst/>
                    </a:prstGeom>
                  </pic:spPr>
                </pic:pic>
              </a:graphicData>
            </a:graphic>
          </wp:inline>
        </w:drawing>
      </w:r>
    </w:p>
    <w:p w14:paraId="6C90DD3F" w14:textId="12910A1D" w:rsidR="29B2770F" w:rsidRDefault="29B2770F" w:rsidP="4EC40E6C">
      <w:pPr>
        <w:spacing w:line="259" w:lineRule="auto"/>
      </w:pPr>
    </w:p>
    <w:p w14:paraId="09FC0EFD" w14:textId="7261BADC" w:rsidR="29B2770F" w:rsidRDefault="4EC40E6C" w:rsidP="4EC40E6C">
      <w:pPr>
        <w:spacing w:line="259" w:lineRule="auto"/>
        <w:rPr>
          <w:u w:val="single"/>
        </w:rPr>
      </w:pPr>
      <w:r w:rsidRPr="4EC40E6C">
        <w:rPr>
          <w:u w:val="single"/>
        </w:rPr>
        <w:t>L'éducation et l'alphabétisation</w:t>
      </w:r>
    </w:p>
    <w:p w14:paraId="2CB2A5F2" w14:textId="5C5BA734" w:rsidR="29B2770F" w:rsidRDefault="4EC40E6C" w:rsidP="00262B3C">
      <w:pPr>
        <w:pStyle w:val="ListParagraph"/>
        <w:numPr>
          <w:ilvl w:val="0"/>
          <w:numId w:val="45"/>
        </w:numPr>
        <w:spacing w:line="259" w:lineRule="auto"/>
        <w:rPr>
          <w:color w:val="000000" w:themeColor="text1"/>
          <w:u w:val="single"/>
        </w:rPr>
      </w:pPr>
      <w:r w:rsidRPr="4EC40E6C">
        <w:t>L'éducation est une variable importante qui influe sur la santé des individus et des populations</w:t>
      </w:r>
    </w:p>
    <w:p w14:paraId="2BC79ADA" w14:textId="529CF958" w:rsidR="29B2770F" w:rsidRDefault="4EC40E6C" w:rsidP="00262B3C">
      <w:pPr>
        <w:pStyle w:val="ListParagraph"/>
        <w:numPr>
          <w:ilvl w:val="1"/>
          <w:numId w:val="45"/>
        </w:numPr>
        <w:spacing w:line="259" w:lineRule="auto"/>
        <w:rPr>
          <w:color w:val="000000" w:themeColor="text1"/>
        </w:rPr>
      </w:pPr>
      <w:r w:rsidRPr="4EC40E6C">
        <w:t xml:space="preserve">Un faible niveau d'éducation a des effets directs et indirects sur la santé </w:t>
      </w:r>
    </w:p>
    <w:p w14:paraId="5E71356F" w14:textId="1BAD6BFD" w:rsidR="29B2770F" w:rsidRDefault="4EC40E6C" w:rsidP="00262B3C">
      <w:pPr>
        <w:pStyle w:val="ListParagraph"/>
        <w:numPr>
          <w:ilvl w:val="1"/>
          <w:numId w:val="45"/>
        </w:numPr>
        <w:spacing w:line="259" w:lineRule="auto"/>
        <w:rPr>
          <w:color w:val="000000" w:themeColor="text1"/>
        </w:rPr>
      </w:pPr>
      <w:r w:rsidRPr="4EC40E6C">
        <w:t>Ex : ne pas pouvoir lire / comprendre les directives pour les médicaments</w:t>
      </w:r>
    </w:p>
    <w:p w14:paraId="33FAFD41" w14:textId="630D93EC" w:rsidR="29B2770F" w:rsidRDefault="4EC40E6C" w:rsidP="00262B3C">
      <w:pPr>
        <w:pStyle w:val="ListParagraph"/>
        <w:numPr>
          <w:ilvl w:val="0"/>
          <w:numId w:val="45"/>
        </w:numPr>
        <w:spacing w:line="259" w:lineRule="auto"/>
        <w:rPr>
          <w:color w:val="000000" w:themeColor="text1"/>
        </w:rPr>
      </w:pPr>
      <w:r w:rsidRPr="4EC40E6C">
        <w:rPr>
          <w:i/>
          <w:iCs/>
        </w:rPr>
        <w:t>L'alphabétisme</w:t>
      </w:r>
      <w:r w:rsidRPr="4EC40E6C">
        <w:t xml:space="preserve"> est la capacité de comprendre et d'utiliser l'information requise pour bien fonctionner et s'adapter aux changements et aux situations nouvelles</w:t>
      </w:r>
    </w:p>
    <w:p w14:paraId="0420C958" w14:textId="7A68F78E" w:rsidR="29B2770F" w:rsidRDefault="4EC40E6C" w:rsidP="00262B3C">
      <w:pPr>
        <w:pStyle w:val="ListParagraph"/>
        <w:numPr>
          <w:ilvl w:val="0"/>
          <w:numId w:val="45"/>
        </w:numPr>
        <w:spacing w:line="259" w:lineRule="auto"/>
        <w:rPr>
          <w:color w:val="000000" w:themeColor="text1"/>
        </w:rPr>
      </w:pPr>
      <w:r w:rsidRPr="4EC40E6C">
        <w:t>Selon L'enquête internationale sur l'alphabétisation et les compétences des adultes, à l'échelle nationale 48% de la population d'âge adulte (soit 12 millions de canadiens de plus de 16 ans) n'atteignent pas le niveau 3</w:t>
      </w:r>
    </w:p>
    <w:p w14:paraId="328DA23D" w14:textId="4DEA90D8" w:rsidR="29B2770F" w:rsidRDefault="29B2770F" w:rsidP="4EC40E6C">
      <w:pPr>
        <w:spacing w:line="259" w:lineRule="auto"/>
      </w:pPr>
      <w:r>
        <w:rPr>
          <w:noProof/>
        </w:rPr>
        <w:lastRenderedPageBreak/>
        <w:drawing>
          <wp:inline distT="0" distB="0" distL="0" distR="0" wp14:anchorId="776C6FB1" wp14:editId="7DE57B6F">
            <wp:extent cx="4572000" cy="1314450"/>
            <wp:effectExtent l="0" t="0" r="0" b="0"/>
            <wp:docPr id="76753003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9">
                      <a:extLst>
                        <a:ext uri="{28A0092B-C50C-407E-A947-70E740481C1C}">
                          <a14:useLocalDpi xmlns:a14="http://schemas.microsoft.com/office/drawing/2010/main" val="0"/>
                        </a:ext>
                      </a:extLst>
                    </a:blip>
                    <a:stretch>
                      <a:fillRect/>
                    </a:stretch>
                  </pic:blipFill>
                  <pic:spPr>
                    <a:xfrm>
                      <a:off x="0" y="0"/>
                      <a:ext cx="4572000" cy="1314450"/>
                    </a:xfrm>
                    <a:prstGeom prst="rect">
                      <a:avLst/>
                    </a:prstGeom>
                  </pic:spPr>
                </pic:pic>
              </a:graphicData>
            </a:graphic>
          </wp:inline>
        </w:drawing>
      </w:r>
    </w:p>
    <w:p w14:paraId="18C6D5C5" w14:textId="0B3B9072" w:rsidR="29B2770F" w:rsidRDefault="4EC40E6C" w:rsidP="00262B3C">
      <w:pPr>
        <w:pStyle w:val="ListParagraph"/>
        <w:numPr>
          <w:ilvl w:val="0"/>
          <w:numId w:val="44"/>
        </w:numPr>
        <w:spacing w:line="259" w:lineRule="auto"/>
        <w:rPr>
          <w:color w:val="000000" w:themeColor="text1"/>
        </w:rPr>
      </w:pPr>
      <w:r w:rsidRPr="4EC40E6C">
        <w:t>Effets directs de l'alphabétisation et la santé :</w:t>
      </w:r>
    </w:p>
    <w:p w14:paraId="4B9CE2F0" w14:textId="7D8253A5" w:rsidR="29B2770F" w:rsidRDefault="4EC40E6C" w:rsidP="00262B3C">
      <w:pPr>
        <w:pStyle w:val="ListParagraph"/>
        <w:numPr>
          <w:ilvl w:val="1"/>
          <w:numId w:val="44"/>
        </w:numPr>
        <w:spacing w:line="259" w:lineRule="auto"/>
        <w:rPr>
          <w:color w:val="000000" w:themeColor="text1"/>
        </w:rPr>
      </w:pPr>
      <w:r w:rsidRPr="4EC40E6C">
        <w:t>Utilisation incorrecte de la posologie des médicaments</w:t>
      </w:r>
    </w:p>
    <w:p w14:paraId="6CA4FD14" w14:textId="675363CA" w:rsidR="2BBD2368" w:rsidRDefault="4EC40E6C" w:rsidP="00262B3C">
      <w:pPr>
        <w:pStyle w:val="ListParagraph"/>
        <w:numPr>
          <w:ilvl w:val="2"/>
          <w:numId w:val="44"/>
        </w:numPr>
        <w:spacing w:line="259" w:lineRule="auto"/>
        <w:rPr>
          <w:color w:val="000000" w:themeColor="text1"/>
        </w:rPr>
      </w:pPr>
      <w:r w:rsidRPr="4EC40E6C">
        <w:t>Peut entraîner des problèmes de consommation, dosage, effets sur l'état de santé</w:t>
      </w:r>
    </w:p>
    <w:p w14:paraId="1430EE0E" w14:textId="040F7C13" w:rsidR="2BBD2368" w:rsidRDefault="4EC40E6C" w:rsidP="00262B3C">
      <w:pPr>
        <w:pStyle w:val="ListParagraph"/>
        <w:numPr>
          <w:ilvl w:val="1"/>
          <w:numId w:val="44"/>
        </w:numPr>
        <w:spacing w:line="259" w:lineRule="auto"/>
        <w:rPr>
          <w:color w:val="000000" w:themeColor="text1"/>
        </w:rPr>
      </w:pPr>
      <w:r w:rsidRPr="4EC40E6C">
        <w:t>Défauts de respecter les directives du médecin</w:t>
      </w:r>
    </w:p>
    <w:p w14:paraId="13676CE4" w14:textId="5FDC7038" w:rsidR="29B2770F" w:rsidRDefault="4EC40E6C" w:rsidP="00262B3C">
      <w:pPr>
        <w:pStyle w:val="ListParagraph"/>
        <w:numPr>
          <w:ilvl w:val="1"/>
          <w:numId w:val="44"/>
        </w:numPr>
        <w:spacing w:line="259" w:lineRule="auto"/>
        <w:rPr>
          <w:color w:val="000000" w:themeColor="text1"/>
        </w:rPr>
      </w:pPr>
      <w:r w:rsidRPr="4EC40E6C">
        <w:t>Erreurs dans la préparation et dosage du lait maternisé</w:t>
      </w:r>
    </w:p>
    <w:p w14:paraId="5DF3BD12" w14:textId="75033A26" w:rsidR="29B2770F" w:rsidRDefault="4EC40E6C" w:rsidP="00262B3C">
      <w:pPr>
        <w:pStyle w:val="ListParagraph"/>
        <w:numPr>
          <w:ilvl w:val="1"/>
          <w:numId w:val="44"/>
        </w:numPr>
        <w:spacing w:line="259" w:lineRule="auto"/>
        <w:rPr>
          <w:color w:val="000000" w:themeColor="text1"/>
        </w:rPr>
      </w:pPr>
      <w:r w:rsidRPr="4EC40E6C">
        <w:t>Risques de santé sur le lieu de travail</w:t>
      </w:r>
    </w:p>
    <w:p w14:paraId="66899B8E" w14:textId="00BCF6EC" w:rsidR="2BBD2368" w:rsidRDefault="4EC40E6C" w:rsidP="00262B3C">
      <w:pPr>
        <w:pStyle w:val="ListParagraph"/>
        <w:numPr>
          <w:ilvl w:val="2"/>
          <w:numId w:val="44"/>
        </w:numPr>
        <w:spacing w:line="259" w:lineRule="auto"/>
        <w:rPr>
          <w:color w:val="000000" w:themeColor="text1"/>
        </w:rPr>
      </w:pPr>
      <w:r w:rsidRPr="4EC40E6C">
        <w:t xml:space="preserve">Il faut pouvoir lire les contrindications </w:t>
      </w:r>
    </w:p>
    <w:p w14:paraId="007DFD60" w14:textId="33436F2E" w:rsidR="2BBD2368" w:rsidRDefault="4EC40E6C" w:rsidP="00262B3C">
      <w:pPr>
        <w:pStyle w:val="ListParagraph"/>
        <w:numPr>
          <w:ilvl w:val="0"/>
          <w:numId w:val="44"/>
        </w:numPr>
        <w:spacing w:line="259" w:lineRule="auto"/>
        <w:rPr>
          <w:color w:val="000000" w:themeColor="text1"/>
        </w:rPr>
      </w:pPr>
      <w:r w:rsidRPr="4EC40E6C">
        <w:t xml:space="preserve">Il faut donner l'accès à </w:t>
      </w:r>
    </w:p>
    <w:p w14:paraId="2559916C" w14:textId="3C4CC299" w:rsidR="29B2770F" w:rsidRDefault="29B2770F" w:rsidP="4EC40E6C">
      <w:pPr>
        <w:spacing w:line="259" w:lineRule="auto"/>
      </w:pPr>
    </w:p>
    <w:p w14:paraId="1F473B26" w14:textId="3AF91C7A" w:rsidR="29B2770F" w:rsidRDefault="4EC40E6C" w:rsidP="4EC40E6C">
      <w:pPr>
        <w:spacing w:line="259" w:lineRule="auto"/>
        <w:rPr>
          <w:u w:val="single"/>
        </w:rPr>
      </w:pPr>
      <w:r w:rsidRPr="4EC40E6C">
        <w:rPr>
          <w:u w:val="single"/>
        </w:rPr>
        <w:t>Déterminants sociaux de quelques populations vulnérables</w:t>
      </w:r>
    </w:p>
    <w:p w14:paraId="733771D0" w14:textId="75DF83E7" w:rsidR="29B2770F" w:rsidRDefault="4EC40E6C" w:rsidP="00262B3C">
      <w:pPr>
        <w:pStyle w:val="ListParagraph"/>
        <w:numPr>
          <w:ilvl w:val="0"/>
          <w:numId w:val="43"/>
        </w:numPr>
        <w:spacing w:line="259" w:lineRule="auto"/>
        <w:rPr>
          <w:color w:val="000000" w:themeColor="text1"/>
          <w:u w:val="single"/>
        </w:rPr>
      </w:pPr>
      <w:r w:rsidRPr="4EC40E6C">
        <w:t>Les autochtones</w:t>
      </w:r>
    </w:p>
    <w:p w14:paraId="5E6515A2" w14:textId="4DD4CC9A" w:rsidR="2BBD2368" w:rsidRDefault="4EC40E6C" w:rsidP="00262B3C">
      <w:pPr>
        <w:pStyle w:val="ListParagraph"/>
        <w:numPr>
          <w:ilvl w:val="1"/>
          <w:numId w:val="43"/>
        </w:numPr>
        <w:spacing w:line="259" w:lineRule="auto"/>
        <w:rPr>
          <w:color w:val="000000" w:themeColor="text1"/>
        </w:rPr>
      </w:pPr>
      <w:r w:rsidRPr="4EC40E6C">
        <w:t>Les peuples autochtones au Canada comptent 1,2 millions de personnes, soit 3,8% de la population canadienne</w:t>
      </w:r>
    </w:p>
    <w:p w14:paraId="2B6C2EBA" w14:textId="6E1D4519" w:rsidR="2BBD2368" w:rsidRDefault="4EC40E6C" w:rsidP="00262B3C">
      <w:pPr>
        <w:pStyle w:val="ListParagraph"/>
        <w:numPr>
          <w:ilvl w:val="1"/>
          <w:numId w:val="43"/>
        </w:numPr>
        <w:spacing w:line="259" w:lineRule="auto"/>
        <w:rPr>
          <w:color w:val="000000" w:themeColor="text1"/>
        </w:rPr>
      </w:pPr>
      <w:r w:rsidRPr="4EC40E6C">
        <w:t>Il y a des déterminants sociaux de la santé préjudiciables contre les Premières Nations</w:t>
      </w:r>
    </w:p>
    <w:p w14:paraId="560572EB" w14:textId="05C03FAF" w:rsidR="2BBD2368" w:rsidRDefault="4EC40E6C" w:rsidP="00262B3C">
      <w:pPr>
        <w:pStyle w:val="ListParagraph"/>
        <w:numPr>
          <w:ilvl w:val="2"/>
          <w:numId w:val="43"/>
        </w:numPr>
        <w:spacing w:line="259" w:lineRule="auto"/>
        <w:rPr>
          <w:color w:val="000000" w:themeColor="text1"/>
        </w:rPr>
      </w:pPr>
      <w:r w:rsidRPr="4EC40E6C">
        <w:t xml:space="preserve"> Ils sont dans un état de santé déplorable</w:t>
      </w:r>
    </w:p>
    <w:p w14:paraId="18C16E99" w14:textId="4095D171" w:rsidR="2BBD2368" w:rsidRDefault="4EC40E6C" w:rsidP="4EC40E6C">
      <w:pPr>
        <w:spacing w:line="259" w:lineRule="auto"/>
        <w:ind w:left="720"/>
      </w:pPr>
      <w:r w:rsidRPr="4EC40E6C">
        <w:t xml:space="preserve">   </w:t>
      </w:r>
      <w:r w:rsidR="2BBD2368">
        <w:rPr>
          <w:noProof/>
        </w:rPr>
        <w:drawing>
          <wp:inline distT="0" distB="0" distL="0" distR="0" wp14:anchorId="7171C354" wp14:editId="6064A0DB">
            <wp:extent cx="4572000" cy="2400300"/>
            <wp:effectExtent l="0" t="0" r="0" b="0"/>
            <wp:docPr id="66837497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0">
                      <a:extLst>
                        <a:ext uri="{28A0092B-C50C-407E-A947-70E740481C1C}">
                          <a14:useLocalDpi xmlns:a14="http://schemas.microsoft.com/office/drawing/2010/main" val="0"/>
                        </a:ext>
                      </a:extLst>
                    </a:blip>
                    <a:stretch>
                      <a:fillRect/>
                    </a:stretch>
                  </pic:blipFill>
                  <pic:spPr>
                    <a:xfrm>
                      <a:off x="0" y="0"/>
                      <a:ext cx="4572000" cy="2400300"/>
                    </a:xfrm>
                    <a:prstGeom prst="rect">
                      <a:avLst/>
                    </a:prstGeom>
                  </pic:spPr>
                </pic:pic>
              </a:graphicData>
            </a:graphic>
          </wp:inline>
        </w:drawing>
      </w:r>
    </w:p>
    <w:p w14:paraId="4E17C42F" w14:textId="28632BAF" w:rsidR="2BBD2368" w:rsidRDefault="4EC40E6C" w:rsidP="00262B3C">
      <w:pPr>
        <w:pStyle w:val="ListParagraph"/>
        <w:numPr>
          <w:ilvl w:val="1"/>
          <w:numId w:val="42"/>
        </w:numPr>
        <w:spacing w:line="259" w:lineRule="auto"/>
        <w:rPr>
          <w:color w:val="000000" w:themeColor="text1"/>
        </w:rPr>
      </w:pPr>
      <w:r w:rsidRPr="4EC40E6C">
        <w:t>N'ont pas de formation ni d'employabilité, surtout chez les femmes</w:t>
      </w:r>
    </w:p>
    <w:p w14:paraId="6E3F6C15" w14:textId="22F260BD" w:rsidR="2BBD2368" w:rsidRDefault="4EC40E6C" w:rsidP="00262B3C">
      <w:pPr>
        <w:pStyle w:val="ListParagraph"/>
        <w:numPr>
          <w:ilvl w:val="1"/>
          <w:numId w:val="42"/>
        </w:numPr>
        <w:spacing w:line="259" w:lineRule="auto"/>
        <w:rPr>
          <w:color w:val="000000" w:themeColor="text1"/>
        </w:rPr>
      </w:pPr>
      <w:r w:rsidRPr="4EC40E6C">
        <w:t>Niveau de revenu très faible</w:t>
      </w:r>
    </w:p>
    <w:p w14:paraId="50A6B95F" w14:textId="476E5C02" w:rsidR="2BBD2368" w:rsidRDefault="4EC40E6C" w:rsidP="00262B3C">
      <w:pPr>
        <w:pStyle w:val="ListParagraph"/>
        <w:numPr>
          <w:ilvl w:val="1"/>
          <w:numId w:val="42"/>
        </w:numPr>
        <w:spacing w:line="259" w:lineRule="auto"/>
        <w:rPr>
          <w:color w:val="000000" w:themeColor="text1"/>
        </w:rPr>
      </w:pPr>
      <w:r w:rsidRPr="4EC40E6C">
        <w:t>Il faut donner aux peuples les ressources nécessaires, dans leur milieu naturel</w:t>
      </w:r>
    </w:p>
    <w:p w14:paraId="701173E3" w14:textId="0D4F7A98" w:rsidR="2BBD2368" w:rsidRDefault="4EC40E6C" w:rsidP="00262B3C">
      <w:pPr>
        <w:pStyle w:val="ListParagraph"/>
        <w:numPr>
          <w:ilvl w:val="1"/>
          <w:numId w:val="42"/>
        </w:numPr>
        <w:spacing w:line="259" w:lineRule="auto"/>
        <w:rPr>
          <w:color w:val="000000" w:themeColor="text1"/>
        </w:rPr>
      </w:pPr>
      <w:r w:rsidRPr="4EC40E6C">
        <w:t>Il faut les informer de leurs droits</w:t>
      </w:r>
    </w:p>
    <w:p w14:paraId="5B17FA9F" w14:textId="4374CD0D" w:rsidR="2BBD2368" w:rsidRDefault="4EC40E6C" w:rsidP="00262B3C">
      <w:pPr>
        <w:pStyle w:val="ListParagraph"/>
        <w:numPr>
          <w:ilvl w:val="1"/>
          <w:numId w:val="42"/>
        </w:numPr>
        <w:spacing w:line="259" w:lineRule="auto"/>
        <w:rPr>
          <w:color w:val="000000" w:themeColor="text1"/>
        </w:rPr>
      </w:pPr>
      <w:r w:rsidRPr="4EC40E6C">
        <w:rPr>
          <w:i/>
          <w:iCs/>
        </w:rPr>
        <w:t>Au niveau de la scolarisation</w:t>
      </w:r>
    </w:p>
    <w:p w14:paraId="600095A5" w14:textId="5603BB22" w:rsidR="2BBD2368" w:rsidRDefault="2BBD2368" w:rsidP="4EC40E6C">
      <w:pPr>
        <w:spacing w:line="259" w:lineRule="auto"/>
        <w:ind w:left="1800"/>
      </w:pPr>
      <w:r>
        <w:rPr>
          <w:noProof/>
        </w:rPr>
        <w:lastRenderedPageBreak/>
        <w:drawing>
          <wp:inline distT="0" distB="0" distL="0" distR="0" wp14:anchorId="208E164A" wp14:editId="1D7E4A6F">
            <wp:extent cx="4572000" cy="1847850"/>
            <wp:effectExtent l="0" t="0" r="0" b="0"/>
            <wp:docPr id="1924186655"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1">
                      <a:extLst>
                        <a:ext uri="{28A0092B-C50C-407E-A947-70E740481C1C}">
                          <a14:useLocalDpi xmlns:a14="http://schemas.microsoft.com/office/drawing/2010/main" val="0"/>
                        </a:ext>
                      </a:extLst>
                    </a:blip>
                    <a:stretch>
                      <a:fillRect/>
                    </a:stretch>
                  </pic:blipFill>
                  <pic:spPr>
                    <a:xfrm>
                      <a:off x="0" y="0"/>
                      <a:ext cx="4572000" cy="1847850"/>
                    </a:xfrm>
                    <a:prstGeom prst="rect">
                      <a:avLst/>
                    </a:prstGeom>
                  </pic:spPr>
                </pic:pic>
              </a:graphicData>
            </a:graphic>
          </wp:inline>
        </w:drawing>
      </w:r>
    </w:p>
    <w:p w14:paraId="697C77BD" w14:textId="5B65EB11" w:rsidR="2BBD2368" w:rsidRDefault="4EC40E6C" w:rsidP="00262B3C">
      <w:pPr>
        <w:pStyle w:val="ListParagraph"/>
        <w:numPr>
          <w:ilvl w:val="2"/>
          <w:numId w:val="40"/>
        </w:numPr>
        <w:spacing w:line="259" w:lineRule="auto"/>
        <w:rPr>
          <w:color w:val="000000" w:themeColor="text1"/>
        </w:rPr>
      </w:pPr>
      <w:r w:rsidRPr="4EC40E6C">
        <w:t>Il y a peu de scolarisation chez les autochtones vivant dans les réserves</w:t>
      </w:r>
    </w:p>
    <w:p w14:paraId="7820A814" w14:textId="3A25C46D" w:rsidR="2BBD2368" w:rsidRDefault="4EC40E6C" w:rsidP="00262B3C">
      <w:pPr>
        <w:pStyle w:val="ListParagraph"/>
        <w:numPr>
          <w:ilvl w:val="1"/>
          <w:numId w:val="41"/>
        </w:numPr>
        <w:spacing w:line="259" w:lineRule="auto"/>
        <w:rPr>
          <w:color w:val="000000" w:themeColor="text1"/>
        </w:rPr>
      </w:pPr>
      <w:r w:rsidRPr="4EC40E6C">
        <w:rPr>
          <w:i/>
          <w:iCs/>
        </w:rPr>
        <w:t>Au niveau de l'alimentation</w:t>
      </w:r>
    </w:p>
    <w:p w14:paraId="53E50FB6" w14:textId="35FFF8AC" w:rsidR="2BBD2368" w:rsidRDefault="2BBD2368" w:rsidP="4EC40E6C">
      <w:pPr>
        <w:spacing w:line="259" w:lineRule="auto"/>
        <w:ind w:left="1800"/>
      </w:pPr>
      <w:r>
        <w:rPr>
          <w:noProof/>
        </w:rPr>
        <w:drawing>
          <wp:inline distT="0" distB="0" distL="0" distR="0" wp14:anchorId="051117B0" wp14:editId="3C5B6DA0">
            <wp:extent cx="4572000" cy="2066925"/>
            <wp:effectExtent l="0" t="0" r="0" b="0"/>
            <wp:docPr id="751719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2">
                      <a:extLst>
                        <a:ext uri="{28A0092B-C50C-407E-A947-70E740481C1C}">
                          <a14:useLocalDpi xmlns:a14="http://schemas.microsoft.com/office/drawing/2010/main" val="0"/>
                        </a:ext>
                      </a:extLst>
                    </a:blip>
                    <a:stretch>
                      <a:fillRect/>
                    </a:stretch>
                  </pic:blipFill>
                  <pic:spPr>
                    <a:xfrm>
                      <a:off x="0" y="0"/>
                      <a:ext cx="4572000" cy="2066925"/>
                    </a:xfrm>
                    <a:prstGeom prst="rect">
                      <a:avLst/>
                    </a:prstGeom>
                  </pic:spPr>
                </pic:pic>
              </a:graphicData>
            </a:graphic>
          </wp:inline>
        </w:drawing>
      </w:r>
    </w:p>
    <w:p w14:paraId="258D6FE7" w14:textId="05236C92" w:rsidR="2BBD2368" w:rsidRDefault="4EC40E6C" w:rsidP="00262B3C">
      <w:pPr>
        <w:pStyle w:val="ListParagraph"/>
        <w:numPr>
          <w:ilvl w:val="2"/>
          <w:numId w:val="41"/>
        </w:numPr>
        <w:spacing w:line="259" w:lineRule="auto"/>
        <w:rPr>
          <w:color w:val="000000" w:themeColor="text1"/>
        </w:rPr>
      </w:pPr>
      <w:r w:rsidRPr="4EC40E6C">
        <w:t>Insécurité alimentaire : la nourriture n'a pas d'apport nutritionnel, pas assez de nourriture</w:t>
      </w:r>
    </w:p>
    <w:p w14:paraId="16F17031" w14:textId="04E61A57" w:rsidR="2BBD2368" w:rsidRDefault="4EC40E6C" w:rsidP="00262B3C">
      <w:pPr>
        <w:pStyle w:val="ListParagraph"/>
        <w:numPr>
          <w:ilvl w:val="2"/>
          <w:numId w:val="41"/>
        </w:numPr>
        <w:spacing w:line="259" w:lineRule="auto"/>
        <w:rPr>
          <w:color w:val="000000" w:themeColor="text1"/>
        </w:rPr>
      </w:pPr>
      <w:r w:rsidRPr="4EC40E6C">
        <w:t>Ont une espérance de vie inférieure</w:t>
      </w:r>
    </w:p>
    <w:p w14:paraId="07C499CA" w14:textId="7DE755B2" w:rsidR="2BBD2368" w:rsidRDefault="4EC40E6C" w:rsidP="00262B3C">
      <w:pPr>
        <w:pStyle w:val="ListParagraph"/>
        <w:numPr>
          <w:ilvl w:val="2"/>
          <w:numId w:val="41"/>
        </w:numPr>
        <w:spacing w:line="259" w:lineRule="auto"/>
        <w:rPr>
          <w:color w:val="000000" w:themeColor="text1"/>
        </w:rPr>
      </w:pPr>
      <w:r w:rsidRPr="4EC40E6C">
        <w:t>Hommes (75-78 ans) et femmes (82-85 ans), espérance de vie chez le reste de la population canadienne</w:t>
      </w:r>
    </w:p>
    <w:p w14:paraId="195C21A0" w14:textId="2F24FC77" w:rsidR="2BBD2368" w:rsidRDefault="2BBD2368" w:rsidP="4EC40E6C">
      <w:pPr>
        <w:spacing w:line="259" w:lineRule="auto"/>
        <w:ind w:left="1800"/>
      </w:pPr>
      <w:r>
        <w:rPr>
          <w:noProof/>
        </w:rPr>
        <w:drawing>
          <wp:inline distT="0" distB="0" distL="0" distR="0" wp14:anchorId="064A5E98" wp14:editId="2172E2D8">
            <wp:extent cx="4572000" cy="2638425"/>
            <wp:effectExtent l="0" t="0" r="0" b="0"/>
            <wp:docPr id="68149382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3">
                      <a:extLst>
                        <a:ext uri="{28A0092B-C50C-407E-A947-70E740481C1C}">
                          <a14:useLocalDpi xmlns:a14="http://schemas.microsoft.com/office/drawing/2010/main" val="0"/>
                        </a:ext>
                      </a:extLst>
                    </a:blip>
                    <a:stretch>
                      <a:fillRect/>
                    </a:stretch>
                  </pic:blipFill>
                  <pic:spPr>
                    <a:xfrm>
                      <a:off x="0" y="0"/>
                      <a:ext cx="4572000" cy="2638425"/>
                    </a:xfrm>
                    <a:prstGeom prst="rect">
                      <a:avLst/>
                    </a:prstGeom>
                  </pic:spPr>
                </pic:pic>
              </a:graphicData>
            </a:graphic>
          </wp:inline>
        </w:drawing>
      </w:r>
    </w:p>
    <w:p w14:paraId="2F4C2113" w14:textId="24FDCDD0" w:rsidR="2BBD2368" w:rsidRDefault="4EC40E6C" w:rsidP="00262B3C">
      <w:pPr>
        <w:pStyle w:val="ListParagraph"/>
        <w:numPr>
          <w:ilvl w:val="2"/>
          <w:numId w:val="39"/>
        </w:numPr>
        <w:spacing w:line="259" w:lineRule="auto"/>
        <w:rPr>
          <w:color w:val="000000" w:themeColor="text1"/>
        </w:rPr>
      </w:pPr>
      <w:r w:rsidRPr="4EC40E6C">
        <w:t>Plus de maladies infectieuses et chroniques</w:t>
      </w:r>
    </w:p>
    <w:p w14:paraId="74C328BD" w14:textId="33637A78" w:rsidR="2BBD2368" w:rsidRDefault="4EC40E6C" w:rsidP="00262B3C">
      <w:pPr>
        <w:pStyle w:val="ListParagraph"/>
        <w:numPr>
          <w:ilvl w:val="2"/>
          <w:numId w:val="39"/>
        </w:numPr>
        <w:spacing w:line="259" w:lineRule="auto"/>
        <w:rPr>
          <w:color w:val="000000" w:themeColor="text1"/>
        </w:rPr>
      </w:pPr>
      <w:r w:rsidRPr="4EC40E6C">
        <w:lastRenderedPageBreak/>
        <w:t>Plus hauts taux de suicide, dépression majeure, problème d'alcool et agression sexuelle à l'enfance</w:t>
      </w:r>
    </w:p>
    <w:p w14:paraId="29EDAD65" w14:textId="2C10F41C" w:rsidR="2BBD2368" w:rsidRDefault="4EC40E6C" w:rsidP="00262B3C">
      <w:pPr>
        <w:pStyle w:val="ListParagraph"/>
        <w:numPr>
          <w:ilvl w:val="3"/>
          <w:numId w:val="39"/>
        </w:numPr>
        <w:spacing w:line="259" w:lineRule="auto"/>
        <w:rPr>
          <w:color w:val="000000" w:themeColor="text1"/>
        </w:rPr>
      </w:pPr>
      <w:r w:rsidRPr="4EC40E6C">
        <w:t>En raison de la pauvreté, manque de scolarisation, d'alimentation, de logement</w:t>
      </w:r>
    </w:p>
    <w:p w14:paraId="42DDFB4E" w14:textId="0BB448DE" w:rsidR="2BBD2368" w:rsidRDefault="4EC40E6C" w:rsidP="00262B3C">
      <w:pPr>
        <w:pStyle w:val="ListParagraph"/>
        <w:numPr>
          <w:ilvl w:val="3"/>
          <w:numId w:val="39"/>
        </w:numPr>
        <w:spacing w:line="259" w:lineRule="auto"/>
        <w:rPr>
          <w:color w:val="000000" w:themeColor="text1"/>
        </w:rPr>
      </w:pPr>
      <w:r w:rsidRPr="4EC40E6C">
        <w:t>Qualité de vie basse</w:t>
      </w:r>
    </w:p>
    <w:p w14:paraId="3301C581" w14:textId="710AEA84" w:rsidR="2BBD2368" w:rsidRDefault="4EC40E6C" w:rsidP="00262B3C">
      <w:pPr>
        <w:pStyle w:val="ListParagraph"/>
        <w:numPr>
          <w:ilvl w:val="2"/>
          <w:numId w:val="39"/>
        </w:numPr>
        <w:spacing w:line="259" w:lineRule="auto"/>
        <w:rPr>
          <w:color w:val="000000" w:themeColor="text1"/>
        </w:rPr>
      </w:pPr>
      <w:r w:rsidRPr="4EC40E6C">
        <w:t>Le Canada doit améliorer les conditions de vie, afin de persuader les médecins et infirmières à y vivre</w:t>
      </w:r>
    </w:p>
    <w:p w14:paraId="16608202" w14:textId="00DFE04C" w:rsidR="2BBD2368" w:rsidRDefault="2BBD2368" w:rsidP="4EC40E6C">
      <w:pPr>
        <w:spacing w:line="259" w:lineRule="auto"/>
        <w:ind w:left="720"/>
      </w:pPr>
    </w:p>
    <w:p w14:paraId="7F54BAF8" w14:textId="326D256F" w:rsidR="29B2770F" w:rsidRDefault="4EC40E6C" w:rsidP="00262B3C">
      <w:pPr>
        <w:pStyle w:val="ListParagraph"/>
        <w:numPr>
          <w:ilvl w:val="0"/>
          <w:numId w:val="43"/>
        </w:numPr>
        <w:spacing w:line="259" w:lineRule="auto"/>
        <w:rPr>
          <w:color w:val="000000" w:themeColor="text1"/>
        </w:rPr>
      </w:pPr>
      <w:r w:rsidRPr="4EC40E6C">
        <w:t>Le genre</w:t>
      </w:r>
    </w:p>
    <w:p w14:paraId="2DB75584" w14:textId="17CA249E" w:rsidR="2BBD2368" w:rsidRDefault="4EC40E6C" w:rsidP="00262B3C">
      <w:pPr>
        <w:pStyle w:val="ListParagraph"/>
        <w:numPr>
          <w:ilvl w:val="1"/>
          <w:numId w:val="43"/>
        </w:numPr>
        <w:spacing w:line="259" w:lineRule="auto"/>
        <w:rPr>
          <w:color w:val="000000" w:themeColor="text1"/>
        </w:rPr>
      </w:pPr>
      <w:r w:rsidRPr="4EC40E6C">
        <w:t>Au Canada, les déterminants sociaux de la santé sont plus défavorables pour les femmes que pour les hommes</w:t>
      </w:r>
    </w:p>
    <w:p w14:paraId="48FD15F2" w14:textId="061B6A65" w:rsidR="2BBD2368" w:rsidRDefault="4EC40E6C" w:rsidP="00262B3C">
      <w:pPr>
        <w:pStyle w:val="ListParagraph"/>
        <w:numPr>
          <w:ilvl w:val="1"/>
          <w:numId w:val="43"/>
        </w:numPr>
        <w:spacing w:line="259" w:lineRule="auto"/>
        <w:rPr>
          <w:color w:val="000000" w:themeColor="text1"/>
        </w:rPr>
      </w:pPr>
      <w:r w:rsidRPr="4EC40E6C">
        <w:t>Être femme peut devenir un handicap (on ne peut pas accéder aux soins de santé, à l'école)</w:t>
      </w:r>
    </w:p>
    <w:p w14:paraId="5D2082EE" w14:textId="01CB741E" w:rsidR="2BBD2368" w:rsidRDefault="4EC40E6C" w:rsidP="00262B3C">
      <w:pPr>
        <w:pStyle w:val="ListParagraph"/>
        <w:numPr>
          <w:ilvl w:val="1"/>
          <w:numId w:val="43"/>
        </w:numPr>
        <w:spacing w:line="259" w:lineRule="auto"/>
        <w:rPr>
          <w:color w:val="000000" w:themeColor="text1"/>
        </w:rPr>
      </w:pPr>
      <w:r w:rsidRPr="4EC40E6C">
        <w:t>Les femmes ont plusieurs responsabilités en matière d'éducation des enfants, et des travaux domestiques</w:t>
      </w:r>
    </w:p>
    <w:p w14:paraId="16DEC7B5" w14:textId="76A33494" w:rsidR="2BBD2368" w:rsidRDefault="4EC40E6C" w:rsidP="00262B3C">
      <w:pPr>
        <w:pStyle w:val="ListParagraph"/>
        <w:numPr>
          <w:ilvl w:val="1"/>
          <w:numId w:val="43"/>
        </w:numPr>
        <w:spacing w:line="259" w:lineRule="auto"/>
        <w:rPr>
          <w:color w:val="000000" w:themeColor="text1"/>
        </w:rPr>
      </w:pPr>
      <w:r w:rsidRPr="4EC40E6C">
        <w:t>Elles sont négligées en termes d'employabilité, travaillent moins à temps, sont moins susceptibles à être admissibles aux prestations d'assurance-emploi</w:t>
      </w:r>
    </w:p>
    <w:p w14:paraId="642EC2DB" w14:textId="231FD0EC" w:rsidR="2BBD2368" w:rsidRDefault="4EC40E6C" w:rsidP="00262B3C">
      <w:pPr>
        <w:pStyle w:val="ListParagraph"/>
        <w:numPr>
          <w:ilvl w:val="1"/>
          <w:numId w:val="43"/>
        </w:numPr>
        <w:spacing w:line="259" w:lineRule="auto"/>
        <w:rPr>
          <w:color w:val="000000" w:themeColor="text1"/>
        </w:rPr>
      </w:pPr>
      <w:r w:rsidRPr="4EC40E6C">
        <w:t>Femmes gagnent moins d'argent que les hommes (occupent des postes à rémunération moins élevée), vivent d'avantage des situations de discrimination en milieu de travail que les hommes</w:t>
      </w:r>
    </w:p>
    <w:p w14:paraId="6B89D163" w14:textId="563098FE" w:rsidR="2BBD2368" w:rsidRDefault="4EC40E6C" w:rsidP="00262B3C">
      <w:pPr>
        <w:pStyle w:val="ListParagraph"/>
        <w:numPr>
          <w:ilvl w:val="1"/>
          <w:numId w:val="43"/>
        </w:numPr>
        <w:spacing w:line="259" w:lineRule="auto"/>
        <w:rPr>
          <w:color w:val="000000" w:themeColor="text1"/>
        </w:rPr>
      </w:pPr>
      <w:r w:rsidRPr="4EC40E6C">
        <w:t>Les mères monoparentales risquent plus particulièrement de se retrouver dans la pauvreté, en raison du manque de services de garde d'enfants à un prix raisonnable et des salaires généralement moins élevé</w:t>
      </w:r>
    </w:p>
    <w:p w14:paraId="132CCC16" w14:textId="6C6C7650" w:rsidR="2BBD2368" w:rsidRDefault="2BBD2368" w:rsidP="4EC40E6C">
      <w:pPr>
        <w:spacing w:line="259" w:lineRule="auto"/>
      </w:pPr>
    </w:p>
    <w:p w14:paraId="1B5FCCF0" w14:textId="074275B2" w:rsidR="2BBD2368" w:rsidRDefault="2BBD2368" w:rsidP="4EC40E6C">
      <w:pPr>
        <w:spacing w:line="259" w:lineRule="auto"/>
        <w:ind w:firstLine="720"/>
      </w:pPr>
      <w:r>
        <w:rPr>
          <w:noProof/>
        </w:rPr>
        <w:drawing>
          <wp:inline distT="0" distB="0" distL="0" distR="0" wp14:anchorId="22EAB769" wp14:editId="1B518DE6">
            <wp:extent cx="4572000" cy="2619375"/>
            <wp:effectExtent l="0" t="0" r="0" b="0"/>
            <wp:docPr id="55838119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4">
                      <a:extLst>
                        <a:ext uri="{28A0092B-C50C-407E-A947-70E740481C1C}">
                          <a14:useLocalDpi xmlns:a14="http://schemas.microsoft.com/office/drawing/2010/main" val="0"/>
                        </a:ext>
                      </a:extLst>
                    </a:blip>
                    <a:stretch>
                      <a:fillRect/>
                    </a:stretch>
                  </pic:blipFill>
                  <pic:spPr>
                    <a:xfrm>
                      <a:off x="0" y="0"/>
                      <a:ext cx="4572000" cy="2619375"/>
                    </a:xfrm>
                    <a:prstGeom prst="rect">
                      <a:avLst/>
                    </a:prstGeom>
                  </pic:spPr>
                </pic:pic>
              </a:graphicData>
            </a:graphic>
          </wp:inline>
        </w:drawing>
      </w:r>
    </w:p>
    <w:p w14:paraId="46642A25" w14:textId="659DB8FC" w:rsidR="2BBD2368" w:rsidRDefault="4EC40E6C" w:rsidP="00262B3C">
      <w:pPr>
        <w:pStyle w:val="ListParagraph"/>
        <w:numPr>
          <w:ilvl w:val="1"/>
          <w:numId w:val="38"/>
        </w:numPr>
        <w:spacing w:line="259" w:lineRule="auto"/>
        <w:rPr>
          <w:color w:val="000000" w:themeColor="text1"/>
        </w:rPr>
      </w:pPr>
      <w:r w:rsidRPr="4EC40E6C">
        <w:t>Les femmes ont une espérance de vie de 82 ans, comparativement à 76,3 ans chez les hommes</w:t>
      </w:r>
    </w:p>
    <w:p w14:paraId="1B450C77" w14:textId="78F04E2A" w:rsidR="2BBD2368" w:rsidRDefault="4EC40E6C" w:rsidP="00262B3C">
      <w:pPr>
        <w:pStyle w:val="ListParagraph"/>
        <w:numPr>
          <w:ilvl w:val="1"/>
          <w:numId w:val="38"/>
        </w:numPr>
        <w:spacing w:line="259" w:lineRule="auto"/>
        <w:rPr>
          <w:color w:val="000000" w:themeColor="text1"/>
        </w:rPr>
      </w:pPr>
      <w:r w:rsidRPr="4EC40E6C">
        <w:t>Les femmes subissent un plus grand nombre de troubles de santé de longue durée, et de maladies chroniques que les hommes</w:t>
      </w:r>
    </w:p>
    <w:p w14:paraId="2CD27E94" w14:textId="6F70C5B5" w:rsidR="2BBD2368" w:rsidRDefault="4EC40E6C" w:rsidP="00262B3C">
      <w:pPr>
        <w:pStyle w:val="ListParagraph"/>
        <w:numPr>
          <w:ilvl w:val="1"/>
          <w:numId w:val="38"/>
        </w:numPr>
        <w:spacing w:line="259" w:lineRule="auto"/>
        <w:rPr>
          <w:color w:val="000000" w:themeColor="text1"/>
        </w:rPr>
      </w:pPr>
      <w:r w:rsidRPr="4EC40E6C">
        <w:lastRenderedPageBreak/>
        <w:t>Les jeunes hommes défavorisés (vivant dans la pauvreté), ont un faible niveau de scolarité et sont au chômage, risquent davantage d'adopter des comportements antisociaux et de perpétrer les infractions que les femmes</w:t>
      </w:r>
    </w:p>
    <w:p w14:paraId="26F31DAD" w14:textId="3F70D221" w:rsidR="2BBD2368" w:rsidRDefault="4EC40E6C" w:rsidP="00262B3C">
      <w:pPr>
        <w:pStyle w:val="ListParagraph"/>
        <w:numPr>
          <w:ilvl w:val="1"/>
          <w:numId w:val="38"/>
        </w:numPr>
        <w:spacing w:line="259" w:lineRule="auto"/>
        <w:rPr>
          <w:color w:val="000000" w:themeColor="text1"/>
        </w:rPr>
      </w:pPr>
      <w:r w:rsidRPr="4EC40E6C">
        <w:t>Les LGBTQ peuvent vivre de la discrimination qui crée un stress ayant des effets négatifs sur la santé</w:t>
      </w:r>
    </w:p>
    <w:p w14:paraId="345C6ED5" w14:textId="1ED47C05" w:rsidR="2BBD2368" w:rsidRDefault="4EC40E6C" w:rsidP="00262B3C">
      <w:pPr>
        <w:pStyle w:val="ListParagraph"/>
        <w:numPr>
          <w:ilvl w:val="1"/>
          <w:numId w:val="38"/>
        </w:numPr>
        <w:spacing w:line="259" w:lineRule="auto"/>
        <w:rPr>
          <w:color w:val="000000" w:themeColor="text1"/>
        </w:rPr>
      </w:pPr>
      <w:r w:rsidRPr="4EC40E6C">
        <w:t>La santé chez les sexes dépend de la répartition des ressources sociales et économique. La modification de cette répartition exige des mesures qui surpassent les secteurs des soins de santé ou des services sociaux</w:t>
      </w:r>
    </w:p>
    <w:p w14:paraId="5DB4FFD4" w14:textId="5F78BFFF" w:rsidR="2BBD2368" w:rsidRDefault="4EC40E6C" w:rsidP="00262B3C">
      <w:pPr>
        <w:pStyle w:val="ListParagraph"/>
        <w:numPr>
          <w:ilvl w:val="0"/>
          <w:numId w:val="43"/>
        </w:numPr>
        <w:spacing w:line="259" w:lineRule="auto"/>
        <w:rPr>
          <w:color w:val="000000" w:themeColor="text1"/>
        </w:rPr>
      </w:pPr>
      <w:r w:rsidRPr="4EC40E6C">
        <w:t>La race et les immigrants</w:t>
      </w:r>
    </w:p>
    <w:p w14:paraId="417B09EC" w14:textId="7E3F7A83" w:rsidR="2BBD2368" w:rsidRDefault="4EC40E6C" w:rsidP="00262B3C">
      <w:pPr>
        <w:pStyle w:val="ListParagraph"/>
        <w:numPr>
          <w:ilvl w:val="1"/>
          <w:numId w:val="43"/>
        </w:numPr>
        <w:spacing w:line="259" w:lineRule="auto"/>
        <w:rPr>
          <w:color w:val="000000" w:themeColor="text1"/>
        </w:rPr>
      </w:pPr>
      <w:r w:rsidRPr="4EC40E6C">
        <w:t>L'immigration porte une contribution à la société canadienne</w:t>
      </w:r>
    </w:p>
    <w:p w14:paraId="3612B87E" w14:textId="330C48EA" w:rsidR="2BBD2368" w:rsidRDefault="4EC40E6C" w:rsidP="00262B3C">
      <w:pPr>
        <w:pStyle w:val="ListParagraph"/>
        <w:numPr>
          <w:ilvl w:val="1"/>
          <w:numId w:val="43"/>
        </w:numPr>
        <w:spacing w:line="259" w:lineRule="auto"/>
        <w:rPr>
          <w:color w:val="000000" w:themeColor="text1"/>
        </w:rPr>
      </w:pPr>
      <w:r w:rsidRPr="4EC40E6C">
        <w:t>Depuis les années 1960, plus des trois quarts des immigrants au Canada viennent des pays du Sud, ou les pays en voie de développement, la plupart font partie d'une minorité visible (groupes radicalisés)</w:t>
      </w:r>
    </w:p>
    <w:p w14:paraId="2C971E63" w14:textId="37FA452A" w:rsidR="2BBD2368" w:rsidRDefault="4EC40E6C" w:rsidP="00262B3C">
      <w:pPr>
        <w:pStyle w:val="ListParagraph"/>
        <w:numPr>
          <w:ilvl w:val="1"/>
          <w:numId w:val="43"/>
        </w:numPr>
        <w:spacing w:line="259" w:lineRule="auto"/>
        <w:rPr>
          <w:color w:val="000000" w:themeColor="text1"/>
        </w:rPr>
      </w:pPr>
      <w:r w:rsidRPr="4EC40E6C">
        <w:t>Les Canadiens racialisés vivent toutes sortes de circonstances néfastes non seulement pour leur santé, mais aussi pour la santé et le bien-être de tous les membres de la société canadienne</w:t>
      </w:r>
    </w:p>
    <w:p w14:paraId="67224BEA" w14:textId="38510C91" w:rsidR="2BBD2368" w:rsidRDefault="4EC40E6C" w:rsidP="00262B3C">
      <w:pPr>
        <w:pStyle w:val="ListParagraph"/>
        <w:numPr>
          <w:ilvl w:val="1"/>
          <w:numId w:val="43"/>
        </w:numPr>
        <w:spacing w:line="259" w:lineRule="auto"/>
        <w:rPr>
          <w:color w:val="000000" w:themeColor="text1"/>
        </w:rPr>
      </w:pPr>
      <w:r w:rsidRPr="4EC40E6C">
        <w:t>Accessibilité aux biens</w:t>
      </w:r>
    </w:p>
    <w:p w14:paraId="4176CB52" w14:textId="775B4E5D" w:rsidR="2BBD2368" w:rsidRDefault="4EC40E6C" w:rsidP="00262B3C">
      <w:pPr>
        <w:pStyle w:val="ListParagraph"/>
        <w:numPr>
          <w:ilvl w:val="1"/>
          <w:numId w:val="43"/>
        </w:numPr>
        <w:spacing w:line="259" w:lineRule="auto"/>
        <w:rPr>
          <w:color w:val="000000" w:themeColor="text1"/>
        </w:rPr>
      </w:pPr>
      <w:r w:rsidRPr="4EC40E6C">
        <w:t>Problème de reconnaissance des diplômes, chez les immigrations</w:t>
      </w:r>
    </w:p>
    <w:p w14:paraId="27B28403" w14:textId="3BFBAF6B" w:rsidR="2BBD2368" w:rsidRDefault="4EC40E6C" w:rsidP="00262B3C">
      <w:pPr>
        <w:pStyle w:val="ListParagraph"/>
        <w:numPr>
          <w:ilvl w:val="1"/>
          <w:numId w:val="43"/>
        </w:numPr>
        <w:spacing w:line="259" w:lineRule="auto"/>
        <w:rPr>
          <w:color w:val="000000" w:themeColor="text1"/>
        </w:rPr>
      </w:pPr>
      <w:r w:rsidRPr="4EC40E6C">
        <w:t>Le chômage et le sous-emploi est plus élevé et le revenu moindre pour les personnes de couleur, comparativement aux Canadiens de descendance (ceci partout au Canada)</w:t>
      </w:r>
    </w:p>
    <w:p w14:paraId="38CAB358" w14:textId="4D11DFC9" w:rsidR="2BBD2368" w:rsidRDefault="2BBD2368" w:rsidP="4EC40E6C">
      <w:pPr>
        <w:spacing w:line="259" w:lineRule="auto"/>
        <w:ind w:left="1080"/>
      </w:pPr>
      <w:r>
        <w:rPr>
          <w:noProof/>
        </w:rPr>
        <w:drawing>
          <wp:inline distT="0" distB="0" distL="0" distR="0" wp14:anchorId="3B2F8D4F" wp14:editId="69956CC4">
            <wp:extent cx="4572000" cy="2571750"/>
            <wp:effectExtent l="0" t="0" r="0" b="0"/>
            <wp:docPr id="127667518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5">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70A574F2" w14:textId="62C984A3" w:rsidR="2BBD2368" w:rsidRDefault="4EC40E6C" w:rsidP="00262B3C">
      <w:pPr>
        <w:pStyle w:val="ListParagraph"/>
        <w:numPr>
          <w:ilvl w:val="1"/>
          <w:numId w:val="37"/>
        </w:numPr>
        <w:spacing w:line="259" w:lineRule="auto"/>
        <w:rPr>
          <w:color w:val="000000" w:themeColor="text1"/>
        </w:rPr>
      </w:pPr>
      <w:r w:rsidRPr="4EC40E6C">
        <w:t>Les conclusions de l'Enquête sur la santé des populations (2005) indiquent que la santé des immigrants non-européens, plus particulièrement des nouveaux arrivants de couleur, s'est détérioré avec le temps (comparativement aux résidents de souche et les immigrants de descendance européenne)</w:t>
      </w:r>
    </w:p>
    <w:p w14:paraId="13879C33" w14:textId="79C934BC" w:rsidR="2BBD2368" w:rsidRDefault="4EC40E6C" w:rsidP="00262B3C">
      <w:pPr>
        <w:pStyle w:val="ListParagraph"/>
        <w:numPr>
          <w:ilvl w:val="2"/>
          <w:numId w:val="37"/>
        </w:numPr>
        <w:spacing w:line="259" w:lineRule="auto"/>
        <w:rPr>
          <w:color w:val="000000" w:themeColor="text1"/>
        </w:rPr>
      </w:pPr>
      <w:r w:rsidRPr="4EC40E6C">
        <w:t>Mangent moins bien, stress, conditions non-naturels pour eux</w:t>
      </w:r>
    </w:p>
    <w:p w14:paraId="57B1A974" w14:textId="084B29D0" w:rsidR="2BBD2368" w:rsidRDefault="4EC40E6C" w:rsidP="00262B3C">
      <w:pPr>
        <w:pStyle w:val="ListParagraph"/>
        <w:numPr>
          <w:ilvl w:val="2"/>
          <w:numId w:val="37"/>
        </w:numPr>
        <w:spacing w:line="259" w:lineRule="auto"/>
        <w:rPr>
          <w:color w:val="000000" w:themeColor="text1"/>
        </w:rPr>
      </w:pPr>
      <w:r w:rsidRPr="4EC40E6C">
        <w:t>Grands problèmes de santé, décès précoce</w:t>
      </w:r>
    </w:p>
    <w:p w14:paraId="69EA1C11" w14:textId="14B9431A" w:rsidR="2BBD2368" w:rsidRDefault="4EC40E6C" w:rsidP="00262B3C">
      <w:pPr>
        <w:pStyle w:val="ListParagraph"/>
        <w:numPr>
          <w:ilvl w:val="1"/>
          <w:numId w:val="37"/>
        </w:numPr>
        <w:spacing w:line="259" w:lineRule="auto"/>
        <w:rPr>
          <w:color w:val="000000" w:themeColor="text1"/>
        </w:rPr>
      </w:pPr>
      <w:r w:rsidRPr="4EC40E6C">
        <w:t>Les immigrants non-européens avaient 50% plus de risque de visiter fréquemment un médecin, que les canadiens de naissance</w:t>
      </w:r>
    </w:p>
    <w:p w14:paraId="4A783785" w14:textId="633C77BB" w:rsidR="2BBD2368" w:rsidRDefault="4EC40E6C" w:rsidP="00262B3C">
      <w:pPr>
        <w:pStyle w:val="ListParagraph"/>
        <w:numPr>
          <w:ilvl w:val="1"/>
          <w:numId w:val="37"/>
        </w:numPr>
        <w:spacing w:line="259" w:lineRule="auto"/>
        <w:rPr>
          <w:color w:val="000000" w:themeColor="text1"/>
        </w:rPr>
      </w:pPr>
      <w:r w:rsidRPr="4EC40E6C">
        <w:lastRenderedPageBreak/>
        <w:t>Les immigrants on 5 ans d'adaptation, doivent avoir de l'argent, une connaissance de base dans la langue, dossier judiciaire, être de bonne santé (antécédant de santé)</w:t>
      </w:r>
    </w:p>
    <w:p w14:paraId="7613C392" w14:textId="1AFDCF88" w:rsidR="2BBD2368" w:rsidRDefault="2BBD2368" w:rsidP="4EC40E6C">
      <w:pPr>
        <w:spacing w:line="259" w:lineRule="auto"/>
        <w:ind w:left="1080"/>
      </w:pPr>
      <w:r>
        <w:rPr>
          <w:noProof/>
        </w:rPr>
        <w:drawing>
          <wp:inline distT="0" distB="0" distL="0" distR="0" wp14:anchorId="6D81BA6F" wp14:editId="3558753C">
            <wp:extent cx="4572000" cy="2762250"/>
            <wp:effectExtent l="0" t="0" r="0" b="0"/>
            <wp:docPr id="25877675"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6">
                      <a:extLst>
                        <a:ext uri="{28A0092B-C50C-407E-A947-70E740481C1C}">
                          <a14:useLocalDpi xmlns:a14="http://schemas.microsoft.com/office/drawing/2010/main" val="0"/>
                        </a:ext>
                      </a:extLst>
                    </a:blip>
                    <a:stretch>
                      <a:fillRect/>
                    </a:stretch>
                  </pic:blipFill>
                  <pic:spPr>
                    <a:xfrm>
                      <a:off x="0" y="0"/>
                      <a:ext cx="4572000" cy="2762250"/>
                    </a:xfrm>
                    <a:prstGeom prst="rect">
                      <a:avLst/>
                    </a:prstGeom>
                  </pic:spPr>
                </pic:pic>
              </a:graphicData>
            </a:graphic>
          </wp:inline>
        </w:drawing>
      </w:r>
    </w:p>
    <w:p w14:paraId="6E3BCE2C" w14:textId="73667C3B" w:rsidR="2BBD2368" w:rsidRDefault="4EC40E6C" w:rsidP="00262B3C">
      <w:pPr>
        <w:pStyle w:val="ListParagraph"/>
        <w:numPr>
          <w:ilvl w:val="1"/>
          <w:numId w:val="36"/>
        </w:numPr>
        <w:spacing w:line="259" w:lineRule="auto"/>
        <w:rPr>
          <w:color w:val="000000" w:themeColor="text1"/>
        </w:rPr>
      </w:pPr>
      <w:r w:rsidRPr="4EC40E6C">
        <w:t>Les nouveaux immigrants de couleur souffrent souvent des problèmes de santé mentale, de logement et d'insécurité alimentaire que les canadiens de descendance européenne</w:t>
      </w:r>
    </w:p>
    <w:p w14:paraId="0011E2AC" w14:textId="6E4A4E49" w:rsidR="2BBD2368" w:rsidRDefault="4EC40E6C" w:rsidP="00262B3C">
      <w:pPr>
        <w:pStyle w:val="ListParagraph"/>
        <w:numPr>
          <w:ilvl w:val="1"/>
          <w:numId w:val="36"/>
        </w:numPr>
        <w:spacing w:line="259" w:lineRule="auto"/>
        <w:rPr>
          <w:color w:val="000000" w:themeColor="text1"/>
        </w:rPr>
      </w:pPr>
      <w:r w:rsidRPr="4EC40E6C">
        <w:t>Pour conclure, nous disons que les inégalités sociales en santé sont aggravées par le fossé qui sépare les riches des pauvres, et ont un impact sur la santé des populations en fonction du statut social, l'âge, le genre et la race pour certains groupes sociaux plus vulnérables</w:t>
      </w:r>
    </w:p>
    <w:p w14:paraId="22DC83CC" w14:textId="012D0999" w:rsidR="6B450ED1" w:rsidRDefault="6B450ED1" w:rsidP="4EC40E6C">
      <w:pPr>
        <w:spacing w:line="259" w:lineRule="auto"/>
        <w:ind w:left="1080"/>
      </w:pPr>
    </w:p>
    <w:p w14:paraId="085825C9" w14:textId="1818B992" w:rsidR="6B450ED1" w:rsidRDefault="6B450ED1" w:rsidP="4EC40E6C">
      <w:pPr>
        <w:spacing w:line="259" w:lineRule="auto"/>
      </w:pPr>
    </w:p>
    <w:p w14:paraId="4BD601C8" w14:textId="3F7BFDD2" w:rsidR="6B450ED1" w:rsidRDefault="4EC40E6C" w:rsidP="4EC40E6C">
      <w:pPr>
        <w:spacing w:line="259" w:lineRule="auto"/>
        <w:rPr>
          <w:b/>
          <w:bCs/>
          <w:u w:val="single"/>
        </w:rPr>
      </w:pPr>
      <w:r w:rsidRPr="4EC40E6C">
        <w:rPr>
          <w:b/>
          <w:bCs/>
          <w:u w:val="single"/>
        </w:rPr>
        <w:t>6.0 DÉTERMINANTS ENVIRONNEMENTAUX</w:t>
      </w:r>
    </w:p>
    <w:p w14:paraId="64D1D2B5" w14:textId="7CC4307E" w:rsidR="6B450ED1" w:rsidRDefault="4EC40E6C" w:rsidP="00262B3C">
      <w:pPr>
        <w:pStyle w:val="ListParagraph"/>
        <w:numPr>
          <w:ilvl w:val="0"/>
          <w:numId w:val="35"/>
        </w:numPr>
        <w:spacing w:line="259" w:lineRule="auto"/>
        <w:rPr>
          <w:color w:val="000000" w:themeColor="text1"/>
          <w:u w:val="single"/>
        </w:rPr>
      </w:pPr>
      <w:r w:rsidRPr="4EC40E6C">
        <w:t>D'après l'OMS (1999), les déterminants environnementaux concernent :</w:t>
      </w:r>
    </w:p>
    <w:p w14:paraId="36E16CAB" w14:textId="7CF001AC" w:rsidR="6B450ED1" w:rsidRDefault="4EC40E6C" w:rsidP="00262B3C">
      <w:pPr>
        <w:pStyle w:val="ListParagraph"/>
        <w:numPr>
          <w:ilvl w:val="1"/>
          <w:numId w:val="35"/>
        </w:numPr>
        <w:spacing w:line="259" w:lineRule="auto"/>
        <w:rPr>
          <w:color w:val="000000" w:themeColor="text1"/>
        </w:rPr>
      </w:pPr>
      <w:r w:rsidRPr="4EC40E6C">
        <w:t>L'eau</w:t>
      </w:r>
    </w:p>
    <w:p w14:paraId="11CF3E45" w14:textId="57155AF7" w:rsidR="6B450ED1" w:rsidRDefault="4EC40E6C" w:rsidP="00262B3C">
      <w:pPr>
        <w:pStyle w:val="ListParagraph"/>
        <w:numPr>
          <w:ilvl w:val="1"/>
          <w:numId w:val="35"/>
        </w:numPr>
        <w:spacing w:line="259" w:lineRule="auto"/>
        <w:rPr>
          <w:color w:val="000000" w:themeColor="text1"/>
        </w:rPr>
      </w:pPr>
      <w:r w:rsidRPr="4EC40E6C">
        <w:t>L'alimentation</w:t>
      </w:r>
    </w:p>
    <w:p w14:paraId="22D0C15D" w14:textId="78822EF9" w:rsidR="6B450ED1" w:rsidRDefault="4EC40E6C" w:rsidP="00262B3C">
      <w:pPr>
        <w:pStyle w:val="ListParagraph"/>
        <w:numPr>
          <w:ilvl w:val="1"/>
          <w:numId w:val="35"/>
        </w:numPr>
        <w:spacing w:line="259" w:lineRule="auto"/>
        <w:rPr>
          <w:color w:val="000000" w:themeColor="text1"/>
        </w:rPr>
      </w:pPr>
      <w:r w:rsidRPr="4EC40E6C">
        <w:t>L'air ambiant (extérieur / intérieur)</w:t>
      </w:r>
    </w:p>
    <w:p w14:paraId="44771047" w14:textId="44ADAC4E" w:rsidR="6B450ED1" w:rsidRDefault="4EC40E6C" w:rsidP="00262B3C">
      <w:pPr>
        <w:pStyle w:val="ListParagraph"/>
        <w:numPr>
          <w:ilvl w:val="1"/>
          <w:numId w:val="35"/>
        </w:numPr>
        <w:spacing w:line="259" w:lineRule="auto"/>
        <w:rPr>
          <w:color w:val="000000" w:themeColor="text1"/>
        </w:rPr>
      </w:pPr>
      <w:r w:rsidRPr="4EC40E6C">
        <w:t>Le sol</w:t>
      </w:r>
    </w:p>
    <w:p w14:paraId="4AE83525" w14:textId="25ABA641" w:rsidR="6B450ED1" w:rsidRDefault="4EC40E6C" w:rsidP="00262B3C">
      <w:pPr>
        <w:pStyle w:val="ListParagraph"/>
        <w:numPr>
          <w:ilvl w:val="1"/>
          <w:numId w:val="35"/>
        </w:numPr>
        <w:spacing w:line="259" w:lineRule="auto"/>
        <w:rPr>
          <w:color w:val="000000" w:themeColor="text1"/>
        </w:rPr>
      </w:pPr>
      <w:r w:rsidRPr="4EC40E6C">
        <w:t>L'habitat</w:t>
      </w:r>
    </w:p>
    <w:p w14:paraId="3CC9D6F0" w14:textId="5494D83A" w:rsidR="6B450ED1" w:rsidRDefault="4EC40E6C" w:rsidP="00262B3C">
      <w:pPr>
        <w:pStyle w:val="ListParagraph"/>
        <w:numPr>
          <w:ilvl w:val="1"/>
          <w:numId w:val="35"/>
        </w:numPr>
        <w:spacing w:line="259" w:lineRule="auto"/>
        <w:rPr>
          <w:color w:val="000000" w:themeColor="text1"/>
        </w:rPr>
      </w:pPr>
      <w:r w:rsidRPr="4EC40E6C">
        <w:t>Les rayonnements ionisants</w:t>
      </w:r>
    </w:p>
    <w:p w14:paraId="064A6FB9" w14:textId="1D906002" w:rsidR="6B450ED1" w:rsidRDefault="4EC40E6C" w:rsidP="00262B3C">
      <w:pPr>
        <w:pStyle w:val="ListParagraph"/>
        <w:numPr>
          <w:ilvl w:val="1"/>
          <w:numId w:val="35"/>
        </w:numPr>
        <w:spacing w:line="259" w:lineRule="auto"/>
        <w:rPr>
          <w:color w:val="000000" w:themeColor="text1"/>
        </w:rPr>
      </w:pPr>
      <w:r w:rsidRPr="4EC40E6C">
        <w:t>Les contaminants (biologiques / chimiques / physique)</w:t>
      </w:r>
    </w:p>
    <w:p w14:paraId="595D0D85" w14:textId="31180DEC" w:rsidR="6B450ED1" w:rsidRDefault="4EC40E6C" w:rsidP="00262B3C">
      <w:pPr>
        <w:pStyle w:val="ListParagraph"/>
        <w:numPr>
          <w:ilvl w:val="1"/>
          <w:numId w:val="35"/>
        </w:numPr>
        <w:spacing w:line="259" w:lineRule="auto"/>
        <w:rPr>
          <w:color w:val="000000" w:themeColor="text1"/>
        </w:rPr>
      </w:pPr>
      <w:r w:rsidRPr="4EC40E6C">
        <w:t>Les déchets</w:t>
      </w:r>
    </w:p>
    <w:p w14:paraId="45D05D1B" w14:textId="4A1144DE" w:rsidR="6B450ED1" w:rsidRDefault="4EC40E6C" w:rsidP="00262B3C">
      <w:pPr>
        <w:pStyle w:val="ListParagraph"/>
        <w:numPr>
          <w:ilvl w:val="1"/>
          <w:numId w:val="35"/>
        </w:numPr>
        <w:spacing w:line="259" w:lineRule="auto"/>
        <w:rPr>
          <w:color w:val="000000" w:themeColor="text1"/>
        </w:rPr>
      </w:pPr>
      <w:r w:rsidRPr="4EC40E6C">
        <w:t>Le changement climatique</w:t>
      </w:r>
    </w:p>
    <w:p w14:paraId="1FEFAF8F" w14:textId="57627136" w:rsidR="6B450ED1" w:rsidRDefault="6B450ED1" w:rsidP="4EC40E6C">
      <w:pPr>
        <w:spacing w:line="259" w:lineRule="auto"/>
      </w:pPr>
    </w:p>
    <w:p w14:paraId="1838289C" w14:textId="376EE416" w:rsidR="6B450ED1" w:rsidRDefault="4EC40E6C" w:rsidP="00262B3C">
      <w:pPr>
        <w:pStyle w:val="ListParagraph"/>
        <w:numPr>
          <w:ilvl w:val="0"/>
          <w:numId w:val="34"/>
        </w:numPr>
        <w:spacing w:line="259" w:lineRule="auto"/>
        <w:rPr>
          <w:b/>
          <w:bCs/>
          <w:color w:val="000000" w:themeColor="text1"/>
          <w:u w:val="single"/>
        </w:rPr>
      </w:pPr>
      <w:r w:rsidRPr="4EC40E6C">
        <w:rPr>
          <w:b/>
          <w:bCs/>
          <w:u w:val="single"/>
        </w:rPr>
        <w:t>Les changements climatiques</w:t>
      </w:r>
    </w:p>
    <w:p w14:paraId="7051BDB0" w14:textId="63B0355D" w:rsidR="6B450ED1" w:rsidRDefault="4EC40E6C" w:rsidP="00262B3C">
      <w:pPr>
        <w:pStyle w:val="ListParagraph"/>
        <w:numPr>
          <w:ilvl w:val="0"/>
          <w:numId w:val="33"/>
        </w:numPr>
        <w:spacing w:line="259" w:lineRule="auto"/>
        <w:rPr>
          <w:color w:val="000000" w:themeColor="text1"/>
          <w:u w:val="single"/>
        </w:rPr>
      </w:pPr>
      <w:r w:rsidRPr="4EC40E6C">
        <w:t>Changements climatiques et étalement urbain</w:t>
      </w:r>
    </w:p>
    <w:p w14:paraId="23201E10" w14:textId="70AAF923" w:rsidR="6B450ED1" w:rsidRDefault="4EC40E6C" w:rsidP="00262B3C">
      <w:pPr>
        <w:pStyle w:val="ListParagraph"/>
        <w:numPr>
          <w:ilvl w:val="0"/>
          <w:numId w:val="33"/>
        </w:numPr>
        <w:spacing w:line="259" w:lineRule="auto"/>
        <w:rPr>
          <w:color w:val="000000" w:themeColor="text1"/>
        </w:rPr>
      </w:pPr>
      <w:r w:rsidRPr="4EC40E6C">
        <w:lastRenderedPageBreak/>
        <w:t>Selon Docteur Margaret Chan, le changement climatique est l'un des plus grands défis de notre temps. L'évolution du climat va modifier certains déterminants environnementaux de la santé : l'alimentation, l'air et l'eau.</w:t>
      </w:r>
    </w:p>
    <w:p w14:paraId="52DB03A3" w14:textId="4ABD5A3F" w:rsidR="6B450ED1" w:rsidRDefault="4EC40E6C" w:rsidP="00262B3C">
      <w:pPr>
        <w:pStyle w:val="ListParagraph"/>
        <w:numPr>
          <w:ilvl w:val="1"/>
          <w:numId w:val="33"/>
        </w:numPr>
        <w:spacing w:line="259" w:lineRule="auto"/>
        <w:rPr>
          <w:color w:val="000000" w:themeColor="text1"/>
        </w:rPr>
      </w:pPr>
      <w:r w:rsidRPr="4EC40E6C">
        <w:t>Entraînent de nouveaux risques</w:t>
      </w:r>
    </w:p>
    <w:p w14:paraId="5E57B788" w14:textId="7AF9D681" w:rsidR="6B450ED1" w:rsidRDefault="4EC40E6C" w:rsidP="00262B3C">
      <w:pPr>
        <w:pStyle w:val="ListParagraph"/>
        <w:numPr>
          <w:ilvl w:val="1"/>
          <w:numId w:val="33"/>
        </w:numPr>
        <w:spacing w:line="259" w:lineRule="auto"/>
        <w:rPr>
          <w:color w:val="000000" w:themeColor="text1"/>
        </w:rPr>
      </w:pPr>
      <w:r w:rsidRPr="4EC40E6C">
        <w:t>Défi majeur pour les générations à venir</w:t>
      </w:r>
    </w:p>
    <w:p w14:paraId="595F2C04" w14:textId="3845943E" w:rsidR="6B450ED1" w:rsidRDefault="4EC40E6C" w:rsidP="00262B3C">
      <w:pPr>
        <w:pStyle w:val="ListParagraph"/>
        <w:numPr>
          <w:ilvl w:val="0"/>
          <w:numId w:val="33"/>
        </w:numPr>
        <w:spacing w:line="259" w:lineRule="auto"/>
        <w:rPr>
          <w:color w:val="000000" w:themeColor="text1"/>
        </w:rPr>
      </w:pPr>
      <w:r w:rsidRPr="4EC40E6C">
        <w:t>Les changements climatiques entraînent des phénomènes météorologiques tels :</w:t>
      </w:r>
    </w:p>
    <w:p w14:paraId="02AD8035" w14:textId="3AE57553" w:rsidR="6B450ED1" w:rsidRDefault="4EC40E6C" w:rsidP="00262B3C">
      <w:pPr>
        <w:pStyle w:val="ListParagraph"/>
        <w:numPr>
          <w:ilvl w:val="1"/>
          <w:numId w:val="33"/>
        </w:numPr>
        <w:spacing w:line="259" w:lineRule="auto"/>
        <w:rPr>
          <w:color w:val="000000" w:themeColor="text1"/>
        </w:rPr>
      </w:pPr>
      <w:r w:rsidRPr="4EC40E6C">
        <w:t>Tornade, foudre</w:t>
      </w:r>
    </w:p>
    <w:p w14:paraId="6ADC65AC" w14:textId="2ECA9784" w:rsidR="6B450ED1" w:rsidRDefault="4EC40E6C" w:rsidP="00262B3C">
      <w:pPr>
        <w:pStyle w:val="ListParagraph"/>
        <w:numPr>
          <w:ilvl w:val="1"/>
          <w:numId w:val="33"/>
        </w:numPr>
        <w:spacing w:line="259" w:lineRule="auto"/>
        <w:rPr>
          <w:color w:val="000000" w:themeColor="text1"/>
        </w:rPr>
      </w:pPr>
      <w:r w:rsidRPr="4EC40E6C">
        <w:t>Inondations</w:t>
      </w:r>
    </w:p>
    <w:p w14:paraId="22ADC384" w14:textId="1A691CF1" w:rsidR="6B450ED1" w:rsidRDefault="4EC40E6C" w:rsidP="00262B3C">
      <w:pPr>
        <w:pStyle w:val="ListParagraph"/>
        <w:numPr>
          <w:ilvl w:val="1"/>
          <w:numId w:val="33"/>
        </w:numPr>
        <w:spacing w:line="259" w:lineRule="auto"/>
        <w:rPr>
          <w:color w:val="000000" w:themeColor="text1"/>
        </w:rPr>
      </w:pPr>
      <w:r w:rsidRPr="4EC40E6C">
        <w:t>Tempêtes d'hiver</w:t>
      </w:r>
    </w:p>
    <w:p w14:paraId="03DBDFD0" w14:textId="703FAF0F" w:rsidR="6B450ED1" w:rsidRDefault="4EC40E6C" w:rsidP="00262B3C">
      <w:pPr>
        <w:pStyle w:val="ListParagraph"/>
        <w:numPr>
          <w:ilvl w:val="1"/>
          <w:numId w:val="33"/>
        </w:numPr>
        <w:spacing w:line="259" w:lineRule="auto"/>
        <w:rPr>
          <w:color w:val="000000" w:themeColor="text1"/>
        </w:rPr>
      </w:pPr>
      <w:r w:rsidRPr="4EC40E6C">
        <w:t>Vagues de chaleur</w:t>
      </w:r>
    </w:p>
    <w:p w14:paraId="1EEB6069" w14:textId="68E58AD2" w:rsidR="6B450ED1" w:rsidRDefault="4EC40E6C" w:rsidP="00262B3C">
      <w:pPr>
        <w:pStyle w:val="ListParagraph"/>
        <w:numPr>
          <w:ilvl w:val="1"/>
          <w:numId w:val="33"/>
        </w:numPr>
        <w:spacing w:line="259" w:lineRule="auto"/>
        <w:rPr>
          <w:color w:val="000000" w:themeColor="text1"/>
        </w:rPr>
      </w:pPr>
      <w:r w:rsidRPr="4EC40E6C">
        <w:t>Raz de marée</w:t>
      </w:r>
    </w:p>
    <w:p w14:paraId="1D18D627" w14:textId="2769CE01" w:rsidR="6B450ED1" w:rsidRDefault="4EC40E6C" w:rsidP="00262B3C">
      <w:pPr>
        <w:pStyle w:val="ListParagraph"/>
        <w:numPr>
          <w:ilvl w:val="1"/>
          <w:numId w:val="33"/>
        </w:numPr>
        <w:spacing w:line="259" w:lineRule="auto"/>
        <w:rPr>
          <w:color w:val="000000" w:themeColor="text1"/>
        </w:rPr>
      </w:pPr>
      <w:r w:rsidRPr="4EC40E6C">
        <w:t>Ouragans</w:t>
      </w:r>
    </w:p>
    <w:p w14:paraId="0F380769" w14:textId="58D49351" w:rsidR="6B450ED1" w:rsidRDefault="4EC40E6C" w:rsidP="00262B3C">
      <w:pPr>
        <w:pStyle w:val="ListParagraph"/>
        <w:numPr>
          <w:ilvl w:val="1"/>
          <w:numId w:val="33"/>
        </w:numPr>
        <w:spacing w:line="259" w:lineRule="auto"/>
        <w:rPr>
          <w:color w:val="000000" w:themeColor="text1"/>
        </w:rPr>
      </w:pPr>
      <w:r w:rsidRPr="4EC40E6C">
        <w:t xml:space="preserve">Sécheresse </w:t>
      </w:r>
    </w:p>
    <w:p w14:paraId="43F65179" w14:textId="5220EAD5" w:rsidR="6B450ED1" w:rsidRDefault="4EC40E6C" w:rsidP="00262B3C">
      <w:pPr>
        <w:pStyle w:val="ListParagraph"/>
        <w:numPr>
          <w:ilvl w:val="0"/>
          <w:numId w:val="33"/>
        </w:numPr>
        <w:spacing w:line="259" w:lineRule="auto"/>
        <w:rPr>
          <w:color w:val="000000" w:themeColor="text1"/>
        </w:rPr>
      </w:pPr>
      <w:r w:rsidRPr="4EC40E6C">
        <w:t>Ex : Katrina en Nouvelle-Orléans</w:t>
      </w:r>
    </w:p>
    <w:p w14:paraId="32DF35E2" w14:textId="6C00760D" w:rsidR="6B450ED1" w:rsidRDefault="4EC40E6C" w:rsidP="00262B3C">
      <w:pPr>
        <w:pStyle w:val="ListParagraph"/>
        <w:numPr>
          <w:ilvl w:val="1"/>
          <w:numId w:val="33"/>
        </w:numPr>
        <w:spacing w:line="259" w:lineRule="auto"/>
        <w:rPr>
          <w:color w:val="000000" w:themeColor="text1"/>
        </w:rPr>
      </w:pPr>
      <w:r w:rsidRPr="4EC40E6C">
        <w:t>Région exposée plus à la tempête</w:t>
      </w:r>
    </w:p>
    <w:p w14:paraId="16161FED" w14:textId="71665673" w:rsidR="6B450ED1" w:rsidRDefault="4EC40E6C" w:rsidP="00262B3C">
      <w:pPr>
        <w:pStyle w:val="ListParagraph"/>
        <w:numPr>
          <w:ilvl w:val="1"/>
          <w:numId w:val="33"/>
        </w:numPr>
        <w:spacing w:line="259" w:lineRule="auto"/>
        <w:rPr>
          <w:color w:val="000000" w:themeColor="text1"/>
        </w:rPr>
      </w:pPr>
      <w:r w:rsidRPr="4EC40E6C">
        <w:t>Les gens plus démunis (surtout noirs) n'ont pas pu quitter, se protéger</w:t>
      </w:r>
    </w:p>
    <w:p w14:paraId="1E5249B2" w14:textId="3F321495" w:rsidR="6B450ED1" w:rsidRDefault="4EC40E6C" w:rsidP="00262B3C">
      <w:pPr>
        <w:pStyle w:val="ListParagraph"/>
        <w:numPr>
          <w:ilvl w:val="1"/>
          <w:numId w:val="33"/>
        </w:numPr>
        <w:spacing w:line="259" w:lineRule="auto"/>
        <w:rPr>
          <w:color w:val="000000" w:themeColor="text1"/>
        </w:rPr>
      </w:pPr>
      <w:r w:rsidRPr="4EC40E6C">
        <w:t>Pas de mise en place des bonnes politiques sociales</w:t>
      </w:r>
    </w:p>
    <w:p w14:paraId="0BAC53A8" w14:textId="12204F37" w:rsidR="6B450ED1" w:rsidRDefault="4EC40E6C" w:rsidP="00262B3C">
      <w:pPr>
        <w:pStyle w:val="ListParagraph"/>
        <w:numPr>
          <w:ilvl w:val="0"/>
          <w:numId w:val="33"/>
        </w:numPr>
        <w:spacing w:line="259" w:lineRule="auto"/>
        <w:rPr>
          <w:color w:val="000000" w:themeColor="text1"/>
        </w:rPr>
      </w:pPr>
      <w:r w:rsidRPr="4EC40E6C">
        <w:t>Ex : Haiti</w:t>
      </w:r>
    </w:p>
    <w:p w14:paraId="4CEAD90F" w14:textId="5829B416" w:rsidR="6B450ED1" w:rsidRDefault="6B450ED1" w:rsidP="4EC40E6C">
      <w:pPr>
        <w:spacing w:line="259" w:lineRule="auto"/>
      </w:pPr>
    </w:p>
    <w:p w14:paraId="6D76B349" w14:textId="011611F7" w:rsidR="6B450ED1" w:rsidRDefault="4EC40E6C" w:rsidP="4EC40E6C">
      <w:pPr>
        <w:spacing w:line="259" w:lineRule="auto"/>
      </w:pPr>
      <w:r w:rsidRPr="4EC40E6C">
        <w:rPr>
          <w:u w:val="single"/>
        </w:rPr>
        <w:t>Répartitions inégales des risques</w:t>
      </w:r>
    </w:p>
    <w:p w14:paraId="2B0F41FE" w14:textId="1FC98109" w:rsidR="6B450ED1" w:rsidRDefault="4EC40E6C" w:rsidP="00262B3C">
      <w:pPr>
        <w:pStyle w:val="ListParagraph"/>
        <w:numPr>
          <w:ilvl w:val="0"/>
          <w:numId w:val="32"/>
        </w:numPr>
        <w:spacing w:line="259" w:lineRule="auto"/>
        <w:rPr>
          <w:color w:val="000000" w:themeColor="text1"/>
          <w:u w:val="single"/>
        </w:rPr>
      </w:pPr>
      <w:r w:rsidRPr="4EC40E6C">
        <w:t>Les effets des changements climatiques sur la santé se répartissent de façon inégale</w:t>
      </w:r>
    </w:p>
    <w:p w14:paraId="415875E0" w14:textId="217D001E" w:rsidR="6B450ED1" w:rsidRDefault="6B450ED1" w:rsidP="4EC40E6C">
      <w:pPr>
        <w:spacing w:line="259" w:lineRule="auto"/>
      </w:pPr>
      <w:r>
        <w:rPr>
          <w:noProof/>
        </w:rPr>
        <w:drawing>
          <wp:inline distT="0" distB="0" distL="0" distR="0" wp14:anchorId="6B4BD6B2" wp14:editId="4F94D0A3">
            <wp:extent cx="4572000" cy="3257550"/>
            <wp:effectExtent l="0" t="0" r="0" b="0"/>
            <wp:docPr id="127465195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7">
                      <a:extLst>
                        <a:ext uri="{28A0092B-C50C-407E-A947-70E740481C1C}">
                          <a14:useLocalDpi xmlns:a14="http://schemas.microsoft.com/office/drawing/2010/main" val="0"/>
                        </a:ext>
                      </a:extLst>
                    </a:blip>
                    <a:stretch>
                      <a:fillRect/>
                    </a:stretch>
                  </pic:blipFill>
                  <pic:spPr>
                    <a:xfrm>
                      <a:off x="0" y="0"/>
                      <a:ext cx="4572000" cy="3257550"/>
                    </a:xfrm>
                    <a:prstGeom prst="rect">
                      <a:avLst/>
                    </a:prstGeom>
                  </pic:spPr>
                </pic:pic>
              </a:graphicData>
            </a:graphic>
          </wp:inline>
        </w:drawing>
      </w:r>
    </w:p>
    <w:p w14:paraId="4A6AFA05" w14:textId="3F9EBDFD" w:rsidR="6B450ED1" w:rsidRDefault="4EC40E6C" w:rsidP="00262B3C">
      <w:pPr>
        <w:pStyle w:val="ListParagraph"/>
        <w:numPr>
          <w:ilvl w:val="0"/>
          <w:numId w:val="32"/>
        </w:numPr>
        <w:spacing w:line="259" w:lineRule="auto"/>
        <w:rPr>
          <w:color w:val="000000" w:themeColor="text1"/>
        </w:rPr>
      </w:pPr>
      <w:r w:rsidRPr="4EC40E6C">
        <w:t>Industries produisent beaucoup de gaz à effet de serre, ne veulent pas payer les taxes</w:t>
      </w:r>
    </w:p>
    <w:p w14:paraId="70747520" w14:textId="2243455F" w:rsidR="6B450ED1" w:rsidRDefault="4EC40E6C" w:rsidP="00262B3C">
      <w:pPr>
        <w:pStyle w:val="ListParagraph"/>
        <w:numPr>
          <w:ilvl w:val="0"/>
          <w:numId w:val="32"/>
        </w:numPr>
        <w:spacing w:line="259" w:lineRule="auto"/>
        <w:rPr>
          <w:color w:val="000000" w:themeColor="text1"/>
        </w:rPr>
      </w:pPr>
      <w:r w:rsidRPr="4EC40E6C">
        <w:t>On enfouis nos déchets chez les autres pays, puisque le Canada n'as plus de place (ex : Côte-d'Ivoire)</w:t>
      </w:r>
    </w:p>
    <w:p w14:paraId="6CF08260" w14:textId="384BC6E1" w:rsidR="6B450ED1" w:rsidRDefault="4EC40E6C" w:rsidP="00262B3C">
      <w:pPr>
        <w:pStyle w:val="ListParagraph"/>
        <w:numPr>
          <w:ilvl w:val="1"/>
          <w:numId w:val="32"/>
        </w:numPr>
        <w:spacing w:line="259" w:lineRule="auto"/>
        <w:rPr>
          <w:color w:val="000000" w:themeColor="text1"/>
        </w:rPr>
      </w:pPr>
      <w:r w:rsidRPr="4EC40E6C">
        <w:t>Déchets humains, etc.</w:t>
      </w:r>
    </w:p>
    <w:p w14:paraId="2B3AF9A1" w14:textId="522C3F05" w:rsidR="6B450ED1" w:rsidRDefault="4EC40E6C" w:rsidP="00262B3C">
      <w:pPr>
        <w:pStyle w:val="ListParagraph"/>
        <w:numPr>
          <w:ilvl w:val="1"/>
          <w:numId w:val="32"/>
        </w:numPr>
        <w:spacing w:line="259" w:lineRule="auto"/>
        <w:rPr>
          <w:color w:val="000000" w:themeColor="text1"/>
        </w:rPr>
      </w:pPr>
      <w:r w:rsidRPr="4EC40E6C">
        <w:lastRenderedPageBreak/>
        <w:t>Consommation</w:t>
      </w:r>
    </w:p>
    <w:p w14:paraId="72C313F6" w14:textId="0B64BCE5" w:rsidR="6B450ED1" w:rsidRDefault="4EC40E6C" w:rsidP="00262B3C">
      <w:pPr>
        <w:pStyle w:val="ListParagraph"/>
        <w:numPr>
          <w:ilvl w:val="1"/>
          <w:numId w:val="32"/>
        </w:numPr>
        <w:spacing w:line="259" w:lineRule="auto"/>
        <w:rPr>
          <w:color w:val="000000" w:themeColor="text1"/>
        </w:rPr>
      </w:pPr>
      <w:r w:rsidRPr="4EC40E6C">
        <w:t>Maladies du au déchets</w:t>
      </w:r>
    </w:p>
    <w:p w14:paraId="6643C836" w14:textId="0C3D8668" w:rsidR="6B450ED1" w:rsidRDefault="4EC40E6C" w:rsidP="00262B3C">
      <w:pPr>
        <w:pStyle w:val="ListParagraph"/>
        <w:numPr>
          <w:ilvl w:val="0"/>
          <w:numId w:val="32"/>
        </w:numPr>
        <w:spacing w:line="259" w:lineRule="auto"/>
        <w:rPr>
          <w:color w:val="000000" w:themeColor="text1"/>
        </w:rPr>
      </w:pPr>
      <w:r w:rsidRPr="4EC40E6C">
        <w:t>Les populations les plus vulnérables vivent dans :</w:t>
      </w:r>
    </w:p>
    <w:p w14:paraId="14BB645E" w14:textId="51C3448F" w:rsidR="6B450ED1" w:rsidRDefault="4EC40E6C" w:rsidP="00262B3C">
      <w:pPr>
        <w:pStyle w:val="ListParagraph"/>
        <w:numPr>
          <w:ilvl w:val="1"/>
          <w:numId w:val="32"/>
        </w:numPr>
        <w:spacing w:line="259" w:lineRule="auto"/>
        <w:rPr>
          <w:color w:val="000000" w:themeColor="text1"/>
        </w:rPr>
      </w:pPr>
      <w:r w:rsidRPr="4EC40E6C">
        <w:t>Les pays en voie de développement</w:t>
      </w:r>
    </w:p>
    <w:p w14:paraId="2E595B56" w14:textId="05544452" w:rsidR="6B450ED1" w:rsidRDefault="4EC40E6C" w:rsidP="00262B3C">
      <w:pPr>
        <w:pStyle w:val="ListParagraph"/>
        <w:numPr>
          <w:ilvl w:val="1"/>
          <w:numId w:val="32"/>
        </w:numPr>
        <w:spacing w:line="259" w:lineRule="auto"/>
        <w:rPr>
          <w:color w:val="000000" w:themeColor="text1"/>
        </w:rPr>
      </w:pPr>
      <w:r w:rsidRPr="4EC40E6C">
        <w:t>Les états insulaires</w:t>
      </w:r>
    </w:p>
    <w:p w14:paraId="5F4CCECF" w14:textId="12D74EC2" w:rsidR="6B450ED1" w:rsidRDefault="4EC40E6C" w:rsidP="00262B3C">
      <w:pPr>
        <w:pStyle w:val="ListParagraph"/>
        <w:numPr>
          <w:ilvl w:val="1"/>
          <w:numId w:val="32"/>
        </w:numPr>
        <w:spacing w:line="259" w:lineRule="auto"/>
        <w:rPr>
          <w:color w:val="000000" w:themeColor="text1"/>
        </w:rPr>
      </w:pPr>
      <w:r w:rsidRPr="4EC40E6C">
        <w:t>Les zones côtières, arides ou de haute montagne</w:t>
      </w:r>
    </w:p>
    <w:p w14:paraId="5FEFF805" w14:textId="79AAEAAB" w:rsidR="6B450ED1" w:rsidRDefault="4EC40E6C" w:rsidP="00262B3C">
      <w:pPr>
        <w:pStyle w:val="ListParagraph"/>
        <w:numPr>
          <w:ilvl w:val="1"/>
          <w:numId w:val="32"/>
        </w:numPr>
        <w:spacing w:line="259" w:lineRule="auto"/>
        <w:rPr>
          <w:color w:val="000000" w:themeColor="text1"/>
        </w:rPr>
      </w:pPr>
      <w:r w:rsidRPr="4EC40E6C">
        <w:t>Les zones densement peuplées</w:t>
      </w:r>
    </w:p>
    <w:p w14:paraId="0A72FFD3" w14:textId="38AB2F82" w:rsidR="6B450ED1" w:rsidRDefault="4EC40E6C" w:rsidP="00262B3C">
      <w:pPr>
        <w:pStyle w:val="ListParagraph"/>
        <w:numPr>
          <w:ilvl w:val="0"/>
          <w:numId w:val="32"/>
        </w:numPr>
        <w:spacing w:line="259" w:lineRule="auto"/>
        <w:rPr>
          <w:color w:val="000000" w:themeColor="text1"/>
        </w:rPr>
      </w:pPr>
      <w:r w:rsidRPr="4EC40E6C">
        <w:t>Plusieurs personnes dans une maison = milieu de contamination</w:t>
      </w:r>
    </w:p>
    <w:p w14:paraId="22B25A07" w14:textId="43AC4A6A" w:rsidR="6B450ED1" w:rsidRDefault="6B450ED1" w:rsidP="4EC40E6C">
      <w:pPr>
        <w:spacing w:line="259" w:lineRule="auto"/>
      </w:pPr>
    </w:p>
    <w:p w14:paraId="4D849FD1" w14:textId="62B2DAB7" w:rsidR="6B450ED1" w:rsidRDefault="4EC40E6C" w:rsidP="4EC40E6C">
      <w:pPr>
        <w:spacing w:line="259" w:lineRule="auto"/>
      </w:pPr>
      <w:r w:rsidRPr="4EC40E6C">
        <w:rPr>
          <w:u w:val="single"/>
        </w:rPr>
        <w:t>Voies par lesquelles le changement climatique affecte la santé</w:t>
      </w:r>
    </w:p>
    <w:p w14:paraId="749042AF" w14:textId="7CA7DF5C" w:rsidR="6B450ED1" w:rsidRDefault="6B450ED1" w:rsidP="4EC40E6C">
      <w:pPr>
        <w:spacing w:line="259" w:lineRule="auto"/>
      </w:pPr>
      <w:r>
        <w:rPr>
          <w:noProof/>
        </w:rPr>
        <w:drawing>
          <wp:inline distT="0" distB="0" distL="0" distR="0" wp14:anchorId="673806B3" wp14:editId="655FBE03">
            <wp:extent cx="4572000" cy="2667000"/>
            <wp:effectExtent l="0" t="0" r="0" b="0"/>
            <wp:docPr id="1789220388"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8">
                      <a:extLst>
                        <a:ext uri="{28A0092B-C50C-407E-A947-70E740481C1C}">
                          <a14:useLocalDpi xmlns:a14="http://schemas.microsoft.com/office/drawing/2010/main" val="0"/>
                        </a:ext>
                      </a:extLst>
                    </a:blip>
                    <a:stretch>
                      <a:fillRect/>
                    </a:stretch>
                  </pic:blipFill>
                  <pic:spPr>
                    <a:xfrm>
                      <a:off x="0" y="0"/>
                      <a:ext cx="4572000" cy="2667000"/>
                    </a:xfrm>
                    <a:prstGeom prst="rect">
                      <a:avLst/>
                    </a:prstGeom>
                  </pic:spPr>
                </pic:pic>
              </a:graphicData>
            </a:graphic>
          </wp:inline>
        </w:drawing>
      </w:r>
    </w:p>
    <w:p w14:paraId="3A40C8A0" w14:textId="644FA1C9" w:rsidR="6B450ED1" w:rsidRDefault="6B450ED1" w:rsidP="4EC40E6C">
      <w:pPr>
        <w:spacing w:line="259" w:lineRule="auto"/>
      </w:pPr>
      <w:r>
        <w:rPr>
          <w:noProof/>
        </w:rPr>
        <w:drawing>
          <wp:inline distT="0" distB="0" distL="0" distR="0" wp14:anchorId="1D60CF5A" wp14:editId="350AEC3F">
            <wp:extent cx="4572000" cy="3448050"/>
            <wp:effectExtent l="0" t="0" r="0" b="0"/>
            <wp:docPr id="185179376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9">
                      <a:extLst>
                        <a:ext uri="{28A0092B-C50C-407E-A947-70E740481C1C}">
                          <a14:useLocalDpi xmlns:a14="http://schemas.microsoft.com/office/drawing/2010/main" val="0"/>
                        </a:ext>
                      </a:extLst>
                    </a:blip>
                    <a:stretch>
                      <a:fillRect/>
                    </a:stretch>
                  </pic:blipFill>
                  <pic:spPr>
                    <a:xfrm>
                      <a:off x="0" y="0"/>
                      <a:ext cx="4572000" cy="3448050"/>
                    </a:xfrm>
                    <a:prstGeom prst="rect">
                      <a:avLst/>
                    </a:prstGeom>
                  </pic:spPr>
                </pic:pic>
              </a:graphicData>
            </a:graphic>
          </wp:inline>
        </w:drawing>
      </w:r>
    </w:p>
    <w:p w14:paraId="3F0D76F0" w14:textId="29F1FE90" w:rsidR="6B450ED1" w:rsidRDefault="4EC40E6C" w:rsidP="00262B3C">
      <w:pPr>
        <w:pStyle w:val="ListParagraph"/>
        <w:numPr>
          <w:ilvl w:val="0"/>
          <w:numId w:val="29"/>
        </w:numPr>
        <w:spacing w:line="259" w:lineRule="auto"/>
        <w:rPr>
          <w:color w:val="000000" w:themeColor="text1"/>
        </w:rPr>
      </w:pPr>
      <w:r w:rsidRPr="4EC40E6C">
        <w:lastRenderedPageBreak/>
        <w:t>Ex : effets possibles du rayonnement solaire ultraviolet sur la santé humaine</w:t>
      </w:r>
    </w:p>
    <w:p w14:paraId="56F7F0C7" w14:textId="1080BB07" w:rsidR="6B450ED1" w:rsidRDefault="6B450ED1" w:rsidP="4EC40E6C">
      <w:pPr>
        <w:spacing w:line="259" w:lineRule="auto"/>
      </w:pPr>
    </w:p>
    <w:p w14:paraId="5BE5466B" w14:textId="7192DAD8" w:rsidR="6B450ED1" w:rsidRDefault="4EC40E6C" w:rsidP="4EC40E6C">
      <w:pPr>
        <w:spacing w:line="259" w:lineRule="auto"/>
        <w:rPr>
          <w:u w:val="single"/>
        </w:rPr>
      </w:pPr>
      <w:r w:rsidRPr="4EC40E6C">
        <w:rPr>
          <w:u w:val="single"/>
        </w:rPr>
        <w:t>Conséquences des changements climatiques sur la santé</w:t>
      </w:r>
    </w:p>
    <w:p w14:paraId="63B83D1D" w14:textId="7299C1C5" w:rsidR="6B450ED1" w:rsidRDefault="4EC40E6C" w:rsidP="00262B3C">
      <w:pPr>
        <w:pStyle w:val="ListParagraph"/>
        <w:numPr>
          <w:ilvl w:val="0"/>
          <w:numId w:val="31"/>
        </w:numPr>
        <w:spacing w:line="259" w:lineRule="auto"/>
        <w:rPr>
          <w:color w:val="000000" w:themeColor="text1"/>
        </w:rPr>
      </w:pPr>
      <w:r w:rsidRPr="4EC40E6C">
        <w:t>Les répercussions des changements climatiques vont varier d'une région à l'autre</w:t>
      </w:r>
    </w:p>
    <w:p w14:paraId="518777D9" w14:textId="341B514B" w:rsidR="6B450ED1" w:rsidRDefault="4EC40E6C" w:rsidP="00262B3C">
      <w:pPr>
        <w:pStyle w:val="ListParagraph"/>
        <w:numPr>
          <w:ilvl w:val="0"/>
          <w:numId w:val="31"/>
        </w:numPr>
        <w:spacing w:line="259" w:lineRule="auto"/>
        <w:rPr>
          <w:color w:val="000000" w:themeColor="text1"/>
        </w:rPr>
      </w:pPr>
      <w:r w:rsidRPr="4EC40E6C">
        <w:t>Santé Canada a divisé les conséquences des changements climatiques sur la santé en catégories :</w:t>
      </w:r>
    </w:p>
    <w:p w14:paraId="5EEB9423" w14:textId="774C82FB" w:rsidR="6B450ED1" w:rsidRDefault="4EC40E6C" w:rsidP="00262B3C">
      <w:pPr>
        <w:pStyle w:val="ListParagraph"/>
        <w:numPr>
          <w:ilvl w:val="0"/>
          <w:numId w:val="30"/>
        </w:numPr>
        <w:spacing w:line="259" w:lineRule="auto"/>
        <w:rPr>
          <w:color w:val="000000" w:themeColor="text1"/>
        </w:rPr>
      </w:pPr>
      <w:r w:rsidRPr="4EC40E6C">
        <w:rPr>
          <w:b/>
          <w:bCs/>
        </w:rPr>
        <w:t>Mortalité et morbidité liées à la température</w:t>
      </w:r>
    </w:p>
    <w:p w14:paraId="79EFADF2" w14:textId="43FB57A8" w:rsidR="6B450ED1" w:rsidRDefault="4EC40E6C" w:rsidP="00262B3C">
      <w:pPr>
        <w:pStyle w:val="ListParagraph"/>
        <w:numPr>
          <w:ilvl w:val="1"/>
          <w:numId w:val="30"/>
        </w:numPr>
        <w:spacing w:line="259" w:lineRule="auto"/>
        <w:rPr>
          <w:color w:val="000000" w:themeColor="text1"/>
        </w:rPr>
      </w:pPr>
      <w:r w:rsidRPr="4EC40E6C">
        <w:t>Maladies liées aux périodes de froid et de chaleur intense</w:t>
      </w:r>
    </w:p>
    <w:p w14:paraId="0726CA80" w14:textId="05198C02" w:rsidR="6B450ED1" w:rsidRDefault="4EC40E6C" w:rsidP="00262B3C">
      <w:pPr>
        <w:pStyle w:val="ListParagraph"/>
        <w:numPr>
          <w:ilvl w:val="1"/>
          <w:numId w:val="30"/>
        </w:numPr>
        <w:spacing w:line="259" w:lineRule="auto"/>
        <w:rPr>
          <w:color w:val="000000" w:themeColor="text1"/>
        </w:rPr>
      </w:pPr>
      <w:r w:rsidRPr="4EC40E6C">
        <w:t>Maladies respiratoires et cardiovasculaires</w:t>
      </w:r>
    </w:p>
    <w:p w14:paraId="13E538DE" w14:textId="215990E6" w:rsidR="6B450ED1" w:rsidRDefault="4EC40E6C" w:rsidP="00262B3C">
      <w:pPr>
        <w:pStyle w:val="ListParagraph"/>
        <w:numPr>
          <w:ilvl w:val="1"/>
          <w:numId w:val="30"/>
        </w:numPr>
        <w:spacing w:line="259" w:lineRule="auto"/>
        <w:rPr>
          <w:color w:val="000000" w:themeColor="text1"/>
        </w:rPr>
      </w:pPr>
      <w:r w:rsidRPr="4EC40E6C">
        <w:t>Risques accrus pour la santé au travail</w:t>
      </w:r>
    </w:p>
    <w:p w14:paraId="42B3024C" w14:textId="43DBAC8C" w:rsidR="6B450ED1" w:rsidRDefault="4EC40E6C" w:rsidP="00262B3C">
      <w:pPr>
        <w:pStyle w:val="ListParagraph"/>
        <w:numPr>
          <w:ilvl w:val="0"/>
          <w:numId w:val="30"/>
        </w:numPr>
        <w:spacing w:line="259" w:lineRule="auto"/>
        <w:rPr>
          <w:color w:val="000000" w:themeColor="text1"/>
        </w:rPr>
      </w:pPr>
      <w:r w:rsidRPr="4EC40E6C">
        <w:rPr>
          <w:b/>
          <w:bCs/>
        </w:rPr>
        <w:t>Catastrophes naturelles associées aux conditions météorologiques</w:t>
      </w:r>
    </w:p>
    <w:p w14:paraId="75550CA8" w14:textId="5FEECC18" w:rsidR="6B450ED1" w:rsidRDefault="4EC40E6C" w:rsidP="00262B3C">
      <w:pPr>
        <w:pStyle w:val="ListParagraph"/>
        <w:numPr>
          <w:ilvl w:val="1"/>
          <w:numId w:val="30"/>
        </w:numPr>
        <w:spacing w:line="259" w:lineRule="auto"/>
        <w:rPr>
          <w:color w:val="000000" w:themeColor="text1"/>
        </w:rPr>
      </w:pPr>
      <w:r w:rsidRPr="4EC40E6C">
        <w:t>Dommages à l'infrastructure de la santé</w:t>
      </w:r>
    </w:p>
    <w:p w14:paraId="3C50AB10" w14:textId="1A40B223" w:rsidR="6B450ED1" w:rsidRDefault="4EC40E6C" w:rsidP="00262B3C">
      <w:pPr>
        <w:pStyle w:val="ListParagraph"/>
        <w:numPr>
          <w:ilvl w:val="1"/>
          <w:numId w:val="30"/>
        </w:numPr>
        <w:spacing w:line="259" w:lineRule="auto"/>
        <w:rPr>
          <w:color w:val="000000" w:themeColor="text1"/>
        </w:rPr>
      </w:pPr>
      <w:r w:rsidRPr="4EC40E6C">
        <w:t>Blessures et maladies</w:t>
      </w:r>
    </w:p>
    <w:p w14:paraId="11121331" w14:textId="7BBBECC4" w:rsidR="6B450ED1" w:rsidRDefault="4EC40E6C" w:rsidP="00262B3C">
      <w:pPr>
        <w:pStyle w:val="ListParagraph"/>
        <w:numPr>
          <w:ilvl w:val="1"/>
          <w:numId w:val="30"/>
        </w:numPr>
        <w:spacing w:line="259" w:lineRule="auto"/>
        <w:rPr>
          <w:color w:val="000000" w:themeColor="text1"/>
        </w:rPr>
      </w:pPr>
      <w:r w:rsidRPr="4EC40E6C">
        <w:t>Stress mental et social</w:t>
      </w:r>
    </w:p>
    <w:p w14:paraId="6EE2B884" w14:textId="7C74E713" w:rsidR="6B450ED1" w:rsidRDefault="4EC40E6C" w:rsidP="00262B3C">
      <w:pPr>
        <w:pStyle w:val="ListParagraph"/>
        <w:numPr>
          <w:ilvl w:val="1"/>
          <w:numId w:val="30"/>
        </w:numPr>
        <w:spacing w:line="259" w:lineRule="auto"/>
        <w:rPr>
          <w:color w:val="000000" w:themeColor="text1"/>
        </w:rPr>
      </w:pPr>
      <w:r w:rsidRPr="4EC40E6C">
        <w:t>Risques accrus pour la santé au travail</w:t>
      </w:r>
    </w:p>
    <w:p w14:paraId="23BC0277" w14:textId="0F5707FB" w:rsidR="6B450ED1" w:rsidRDefault="4EC40E6C" w:rsidP="00262B3C">
      <w:pPr>
        <w:pStyle w:val="ListParagraph"/>
        <w:numPr>
          <w:ilvl w:val="1"/>
          <w:numId w:val="30"/>
        </w:numPr>
        <w:spacing w:line="259" w:lineRule="auto"/>
        <w:rPr>
          <w:color w:val="000000" w:themeColor="text1"/>
        </w:rPr>
      </w:pPr>
      <w:r w:rsidRPr="4EC40E6C">
        <w:t>Déplacements des populations</w:t>
      </w:r>
    </w:p>
    <w:p w14:paraId="711B00AD" w14:textId="7D8E995F" w:rsidR="6B450ED1" w:rsidRDefault="4EC40E6C" w:rsidP="00262B3C">
      <w:pPr>
        <w:pStyle w:val="ListParagraph"/>
        <w:numPr>
          <w:ilvl w:val="0"/>
          <w:numId w:val="30"/>
        </w:numPr>
        <w:spacing w:line="259" w:lineRule="auto"/>
        <w:rPr>
          <w:color w:val="000000" w:themeColor="text1"/>
        </w:rPr>
      </w:pPr>
      <w:r w:rsidRPr="4EC40E6C">
        <w:rPr>
          <w:b/>
          <w:bCs/>
        </w:rPr>
        <w:t>Qualité de l'air</w:t>
      </w:r>
    </w:p>
    <w:p w14:paraId="7B97D7F6" w14:textId="1F2BEECE" w:rsidR="6B450ED1" w:rsidRDefault="4EC40E6C" w:rsidP="00262B3C">
      <w:pPr>
        <w:pStyle w:val="ListParagraph"/>
        <w:numPr>
          <w:ilvl w:val="1"/>
          <w:numId w:val="30"/>
        </w:numPr>
        <w:spacing w:line="259" w:lineRule="auto"/>
        <w:rPr>
          <w:color w:val="000000" w:themeColor="text1"/>
        </w:rPr>
      </w:pPr>
      <w:r w:rsidRPr="4EC40E6C">
        <w:t>Exposition accrue aux polluants et aux allergènes de l'air</w:t>
      </w:r>
    </w:p>
    <w:p w14:paraId="647D2E52" w14:textId="16B9FF15" w:rsidR="6B450ED1" w:rsidRDefault="4EC40E6C" w:rsidP="00262B3C">
      <w:pPr>
        <w:pStyle w:val="ListParagraph"/>
        <w:numPr>
          <w:ilvl w:val="1"/>
          <w:numId w:val="30"/>
        </w:numPr>
        <w:spacing w:line="259" w:lineRule="auto"/>
        <w:rPr>
          <w:color w:val="000000" w:themeColor="text1"/>
        </w:rPr>
      </w:pPr>
      <w:r w:rsidRPr="4EC40E6C">
        <w:t>Maladies respiratoires (asthme, bronchites chroniques, etc …)</w:t>
      </w:r>
    </w:p>
    <w:p w14:paraId="70C94763" w14:textId="3C09D7E8" w:rsidR="6B450ED1" w:rsidRDefault="4EC40E6C" w:rsidP="00262B3C">
      <w:pPr>
        <w:pStyle w:val="ListParagraph"/>
        <w:numPr>
          <w:ilvl w:val="1"/>
          <w:numId w:val="30"/>
        </w:numPr>
        <w:spacing w:line="259" w:lineRule="auto"/>
        <w:rPr>
          <w:color w:val="000000" w:themeColor="text1"/>
        </w:rPr>
      </w:pPr>
      <w:r w:rsidRPr="4EC40E6C">
        <w:t>Crises cardiaques, accidents vasculaires cérébraux (ACVs), autres maladies cardiovasculaires</w:t>
      </w:r>
    </w:p>
    <w:p w14:paraId="39249FD1" w14:textId="22F3B47D" w:rsidR="6B450ED1" w:rsidRDefault="4EC40E6C" w:rsidP="00262B3C">
      <w:pPr>
        <w:pStyle w:val="ListParagraph"/>
        <w:numPr>
          <w:ilvl w:val="1"/>
          <w:numId w:val="30"/>
        </w:numPr>
        <w:spacing w:line="259" w:lineRule="auto"/>
        <w:rPr>
          <w:color w:val="000000" w:themeColor="text1"/>
        </w:rPr>
      </w:pPr>
      <w:r w:rsidRPr="4EC40E6C">
        <w:t>Certains cancer (amiante, dioxine, rayonnements ionisants)</w:t>
      </w:r>
    </w:p>
    <w:p w14:paraId="12D9DA54" w14:textId="5E00F391" w:rsidR="6B450ED1" w:rsidRDefault="4EC40E6C" w:rsidP="4EC40E6C">
      <w:pPr>
        <w:spacing w:line="259" w:lineRule="auto"/>
        <w:ind w:left="1080"/>
      </w:pPr>
      <w:r w:rsidRPr="4EC40E6C">
        <w:rPr>
          <w:u w:val="single"/>
        </w:rPr>
        <w:t>Voies par lesquelles les polluants affectent la santé</w:t>
      </w:r>
    </w:p>
    <w:p w14:paraId="32BE7E84" w14:textId="574A8C06" w:rsidR="6B450ED1" w:rsidRDefault="6B450ED1" w:rsidP="4EC40E6C">
      <w:pPr>
        <w:spacing w:line="259" w:lineRule="auto"/>
        <w:ind w:left="1080"/>
      </w:pPr>
      <w:r>
        <w:rPr>
          <w:noProof/>
        </w:rPr>
        <w:drawing>
          <wp:inline distT="0" distB="0" distL="0" distR="0" wp14:anchorId="3132C0DF" wp14:editId="3E3B04D5">
            <wp:extent cx="4572000" cy="2305050"/>
            <wp:effectExtent l="0" t="0" r="0" b="0"/>
            <wp:docPr id="1956633309"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30">
                      <a:extLst>
                        <a:ext uri="{28A0092B-C50C-407E-A947-70E740481C1C}">
                          <a14:useLocalDpi xmlns:a14="http://schemas.microsoft.com/office/drawing/2010/main" val="0"/>
                        </a:ext>
                      </a:extLst>
                    </a:blip>
                    <a:stretch>
                      <a:fillRect/>
                    </a:stretch>
                  </pic:blipFill>
                  <pic:spPr>
                    <a:xfrm>
                      <a:off x="0" y="0"/>
                      <a:ext cx="4572000" cy="2305050"/>
                    </a:xfrm>
                    <a:prstGeom prst="rect">
                      <a:avLst/>
                    </a:prstGeom>
                  </pic:spPr>
                </pic:pic>
              </a:graphicData>
            </a:graphic>
          </wp:inline>
        </w:drawing>
      </w:r>
    </w:p>
    <w:p w14:paraId="56BFBB87" w14:textId="70806B69" w:rsidR="6B450ED1" w:rsidRDefault="4EC40E6C" w:rsidP="00262B3C">
      <w:pPr>
        <w:pStyle w:val="ListParagraph"/>
        <w:numPr>
          <w:ilvl w:val="0"/>
          <w:numId w:val="30"/>
        </w:numPr>
        <w:spacing w:line="259" w:lineRule="auto"/>
        <w:rPr>
          <w:color w:val="000000" w:themeColor="text1"/>
        </w:rPr>
      </w:pPr>
      <w:r w:rsidRPr="4EC40E6C">
        <w:rPr>
          <w:b/>
          <w:bCs/>
        </w:rPr>
        <w:t>Contamination de l'eau et des aliments</w:t>
      </w:r>
    </w:p>
    <w:p w14:paraId="44F0CB40" w14:textId="014E3960" w:rsidR="6B450ED1" w:rsidRDefault="4EC40E6C" w:rsidP="00262B3C">
      <w:pPr>
        <w:pStyle w:val="ListParagraph"/>
        <w:numPr>
          <w:ilvl w:val="1"/>
          <w:numId w:val="30"/>
        </w:numPr>
        <w:spacing w:line="259" w:lineRule="auto"/>
        <w:rPr>
          <w:color w:val="000000" w:themeColor="text1"/>
        </w:rPr>
      </w:pPr>
      <w:r w:rsidRPr="4EC40E6C">
        <w:t>Intoxications et troubles intestinaux provoqués par les contaminants chimiques et biologiques</w:t>
      </w:r>
    </w:p>
    <w:p w14:paraId="4AD4B510" w14:textId="55F8556A" w:rsidR="6B450ED1" w:rsidRDefault="4EC40E6C" w:rsidP="00262B3C">
      <w:pPr>
        <w:pStyle w:val="ListParagraph"/>
        <w:numPr>
          <w:ilvl w:val="1"/>
          <w:numId w:val="30"/>
        </w:numPr>
        <w:spacing w:line="259" w:lineRule="auto"/>
        <w:rPr>
          <w:color w:val="000000" w:themeColor="text1"/>
        </w:rPr>
      </w:pPr>
      <w:r w:rsidRPr="4EC40E6C">
        <w:t>Les autres pays ont-ils les mêmes politiques et standards de consommation ?</w:t>
      </w:r>
    </w:p>
    <w:p w14:paraId="1CE7B2F9" w14:textId="288EAF9F" w:rsidR="6B450ED1" w:rsidRDefault="4EC40E6C" w:rsidP="00262B3C">
      <w:pPr>
        <w:pStyle w:val="ListParagraph"/>
        <w:numPr>
          <w:ilvl w:val="1"/>
          <w:numId w:val="30"/>
        </w:numPr>
        <w:spacing w:line="259" w:lineRule="auto"/>
        <w:rPr>
          <w:color w:val="000000" w:themeColor="text1"/>
        </w:rPr>
      </w:pPr>
      <w:r w:rsidRPr="4EC40E6C">
        <w:t>Plus de pesticides</w:t>
      </w:r>
    </w:p>
    <w:p w14:paraId="0DBB1D6E" w14:textId="7F3C2CA7" w:rsidR="6B450ED1" w:rsidRDefault="4EC40E6C" w:rsidP="00262B3C">
      <w:pPr>
        <w:pStyle w:val="ListParagraph"/>
        <w:numPr>
          <w:ilvl w:val="1"/>
          <w:numId w:val="30"/>
        </w:numPr>
        <w:spacing w:line="259" w:lineRule="auto"/>
        <w:rPr>
          <w:color w:val="000000" w:themeColor="text1"/>
        </w:rPr>
      </w:pPr>
      <w:r w:rsidRPr="4EC40E6C">
        <w:t>Différence de prix (pays chauds vs moins chauds)</w:t>
      </w:r>
    </w:p>
    <w:p w14:paraId="3704F3F2" w14:textId="3D13D8CC" w:rsidR="6B450ED1" w:rsidRDefault="4EC40E6C" w:rsidP="00262B3C">
      <w:pPr>
        <w:pStyle w:val="ListParagraph"/>
        <w:numPr>
          <w:ilvl w:val="0"/>
          <w:numId w:val="30"/>
        </w:numPr>
        <w:spacing w:line="259" w:lineRule="auto"/>
        <w:rPr>
          <w:color w:val="000000" w:themeColor="text1"/>
        </w:rPr>
      </w:pPr>
      <w:r w:rsidRPr="4EC40E6C">
        <w:rPr>
          <w:b/>
          <w:bCs/>
        </w:rPr>
        <w:t>Maladies zoonotique et à transmission vectorielle</w:t>
      </w:r>
    </w:p>
    <w:p w14:paraId="09E28260" w14:textId="67CCD732" w:rsidR="6B450ED1" w:rsidRDefault="4EC40E6C" w:rsidP="00262B3C">
      <w:pPr>
        <w:pStyle w:val="ListParagraph"/>
        <w:numPr>
          <w:ilvl w:val="1"/>
          <w:numId w:val="30"/>
        </w:numPr>
        <w:spacing w:line="259" w:lineRule="auto"/>
        <w:rPr>
          <w:color w:val="000000" w:themeColor="text1"/>
        </w:rPr>
      </w:pPr>
      <w:r w:rsidRPr="4EC40E6C">
        <w:lastRenderedPageBreak/>
        <w:t>Changements dans la configuration des maladies causées par des bactéries, des virus et d'autres agents pathogènes transmis par des moustiques, des tiques et des animaux</w:t>
      </w:r>
    </w:p>
    <w:p w14:paraId="3C2E3649" w14:textId="0DA5EB23" w:rsidR="6B450ED1" w:rsidRDefault="4EC40E6C" w:rsidP="00262B3C">
      <w:pPr>
        <w:pStyle w:val="ListParagraph"/>
        <w:numPr>
          <w:ilvl w:val="0"/>
          <w:numId w:val="30"/>
        </w:numPr>
        <w:spacing w:line="259" w:lineRule="auto"/>
        <w:rPr>
          <w:color w:val="000000" w:themeColor="text1"/>
        </w:rPr>
      </w:pPr>
      <w:r w:rsidRPr="4EC40E6C">
        <w:rPr>
          <w:b/>
          <w:bCs/>
        </w:rPr>
        <w:t>Effets de l'exposition aux rayons ultra-violets sur la santé</w:t>
      </w:r>
    </w:p>
    <w:p w14:paraId="7A21B0CF" w14:textId="724B3EF3" w:rsidR="6B450ED1" w:rsidRDefault="4EC40E6C" w:rsidP="00262B3C">
      <w:pPr>
        <w:pStyle w:val="ListParagraph"/>
        <w:numPr>
          <w:ilvl w:val="1"/>
          <w:numId w:val="31"/>
        </w:numPr>
        <w:spacing w:line="259" w:lineRule="auto"/>
        <w:rPr>
          <w:color w:val="000000" w:themeColor="text1"/>
        </w:rPr>
      </w:pPr>
      <w:r w:rsidRPr="4EC40E6C">
        <w:t>Cancer de la peau et affections cutanées, cataractes et perturbations des fonctions immunitaires</w:t>
      </w:r>
    </w:p>
    <w:p w14:paraId="4A8AE7F0" w14:textId="1C1411AD" w:rsidR="6B450ED1" w:rsidRDefault="6B450ED1" w:rsidP="4EC40E6C">
      <w:pPr>
        <w:spacing w:line="259" w:lineRule="auto"/>
        <w:ind w:left="1080"/>
      </w:pPr>
    </w:p>
    <w:p w14:paraId="6F4D0DF4" w14:textId="16C6F1C2" w:rsidR="6B450ED1" w:rsidRDefault="4EC40E6C" w:rsidP="4EC40E6C">
      <w:pPr>
        <w:spacing w:line="259" w:lineRule="auto"/>
      </w:pPr>
      <w:r w:rsidRPr="4EC40E6C">
        <w:rPr>
          <w:u w:val="single"/>
        </w:rPr>
        <w:t>Conséquences des phénomènes météorologiques extrêmes sur la santé humaine</w:t>
      </w:r>
    </w:p>
    <w:p w14:paraId="1B004AC2" w14:textId="44126863" w:rsidR="6B450ED1" w:rsidRDefault="4EC40E6C" w:rsidP="00262B3C">
      <w:pPr>
        <w:pStyle w:val="ListParagraph"/>
        <w:numPr>
          <w:ilvl w:val="0"/>
          <w:numId w:val="28"/>
        </w:numPr>
        <w:spacing w:line="259" w:lineRule="auto"/>
        <w:rPr>
          <w:color w:val="000000" w:themeColor="text1"/>
          <w:u w:val="single"/>
        </w:rPr>
      </w:pPr>
      <w:r w:rsidRPr="4EC40E6C">
        <w:t xml:space="preserve">Selon Santé Canada : </w:t>
      </w:r>
    </w:p>
    <w:p w14:paraId="7E1A3C15" w14:textId="33EF5ED9" w:rsidR="6B450ED1" w:rsidRDefault="4EC40E6C" w:rsidP="00262B3C">
      <w:pPr>
        <w:pStyle w:val="ListParagraph"/>
        <w:numPr>
          <w:ilvl w:val="1"/>
          <w:numId w:val="28"/>
        </w:numPr>
        <w:spacing w:line="259" w:lineRule="auto"/>
        <w:rPr>
          <w:color w:val="000000" w:themeColor="text1"/>
        </w:rPr>
      </w:pPr>
      <w:r w:rsidRPr="4EC40E6C">
        <w:t>Les changements climatiques peuvent avoir pour effet d'augmenter la fréquence, intensité ou durée des phénomènes météorologiques extrêmes,</w:t>
      </w:r>
    </w:p>
    <w:p w14:paraId="370748B7" w14:textId="0EC38BA3" w:rsidR="6B450ED1" w:rsidRDefault="4EC40E6C" w:rsidP="00262B3C">
      <w:pPr>
        <w:pStyle w:val="ListParagraph"/>
        <w:numPr>
          <w:ilvl w:val="1"/>
          <w:numId w:val="28"/>
        </w:numPr>
        <w:spacing w:line="259" w:lineRule="auto"/>
        <w:rPr>
          <w:color w:val="000000" w:themeColor="text1"/>
        </w:rPr>
      </w:pPr>
      <w:r w:rsidRPr="4EC40E6C">
        <w:t>Peuvent augmenter les dangers menaçant les populations vulnérables et les collectivités vivant dans les zones exposées aux risques naturels</w:t>
      </w:r>
    </w:p>
    <w:p w14:paraId="11953D9E" w14:textId="66558E70" w:rsidR="6B450ED1" w:rsidRDefault="6B450ED1" w:rsidP="4EC40E6C">
      <w:pPr>
        <w:spacing w:line="259" w:lineRule="auto"/>
      </w:pPr>
    </w:p>
    <w:p w14:paraId="17A6C431" w14:textId="0460579B" w:rsidR="6B450ED1" w:rsidRDefault="4EC40E6C" w:rsidP="4EC40E6C">
      <w:pPr>
        <w:spacing w:line="259" w:lineRule="auto"/>
      </w:pPr>
      <w:r w:rsidRPr="4EC40E6C">
        <w:rPr>
          <w:u w:val="single"/>
        </w:rPr>
        <w:t>Demande de service de santé</w:t>
      </w:r>
    </w:p>
    <w:p w14:paraId="4B762237" w14:textId="5A818DA6" w:rsidR="6B450ED1" w:rsidRDefault="4EC40E6C" w:rsidP="00262B3C">
      <w:pPr>
        <w:pStyle w:val="ListParagraph"/>
        <w:numPr>
          <w:ilvl w:val="0"/>
          <w:numId w:val="27"/>
        </w:numPr>
        <w:spacing w:line="259" w:lineRule="auto"/>
        <w:rPr>
          <w:color w:val="000000" w:themeColor="text1"/>
          <w:u w:val="single"/>
        </w:rPr>
      </w:pPr>
      <w:r w:rsidRPr="4EC40E6C">
        <w:t>Les services de santé ont une pression supplémentaire, lorsqu'il y a un accroissement de la demande, en raison des catastrophes naturelles liées au climat (ex : inondation)</w:t>
      </w:r>
    </w:p>
    <w:p w14:paraId="13AAA431" w14:textId="52367C32" w:rsidR="6B450ED1" w:rsidRDefault="6B450ED1" w:rsidP="4EC40E6C">
      <w:pPr>
        <w:spacing w:line="259" w:lineRule="auto"/>
        <w:rPr>
          <w:u w:val="single"/>
        </w:rPr>
      </w:pPr>
    </w:p>
    <w:p w14:paraId="74A07860" w14:textId="6F2A1038" w:rsidR="6B450ED1" w:rsidRDefault="4EC40E6C" w:rsidP="4EC40E6C">
      <w:pPr>
        <w:spacing w:line="259" w:lineRule="auto"/>
        <w:rPr>
          <w:u w:val="single"/>
        </w:rPr>
      </w:pPr>
      <w:r w:rsidRPr="4EC40E6C">
        <w:rPr>
          <w:u w:val="single"/>
        </w:rPr>
        <w:t>Perturbation des réseaux sociaux</w:t>
      </w:r>
    </w:p>
    <w:p w14:paraId="50EE8816" w14:textId="3FED380A" w:rsidR="6B450ED1" w:rsidRDefault="4EC40E6C" w:rsidP="00262B3C">
      <w:pPr>
        <w:pStyle w:val="ListParagraph"/>
        <w:numPr>
          <w:ilvl w:val="0"/>
          <w:numId w:val="26"/>
        </w:numPr>
        <w:spacing w:line="259" w:lineRule="auto"/>
        <w:rPr>
          <w:color w:val="000000" w:themeColor="text1"/>
          <w:u w:val="single"/>
        </w:rPr>
      </w:pPr>
      <w:r w:rsidRPr="4EC40E6C">
        <w:t>Les phénomènes météorologiques peuvent entraîner des pannes de courant, nuisant à notre capacité de communication au cours de situation d'urgence</w:t>
      </w:r>
    </w:p>
    <w:p w14:paraId="0D6C9206" w14:textId="63D59548" w:rsidR="6B450ED1" w:rsidRDefault="4EC40E6C" w:rsidP="00262B3C">
      <w:pPr>
        <w:pStyle w:val="ListParagraph"/>
        <w:numPr>
          <w:ilvl w:val="0"/>
          <w:numId w:val="26"/>
        </w:numPr>
        <w:spacing w:line="259" w:lineRule="auto"/>
        <w:rPr>
          <w:color w:val="000000" w:themeColor="text1"/>
        </w:rPr>
      </w:pPr>
      <w:r w:rsidRPr="4EC40E6C">
        <w:t xml:space="preserve">Par contre, les catastrophes peuvent renforcer les liens sociaux entre les individus qui souffrent </w:t>
      </w:r>
    </w:p>
    <w:p w14:paraId="5CD91DAE" w14:textId="3ACED26C" w:rsidR="6B450ED1" w:rsidRDefault="6B450ED1" w:rsidP="4EC40E6C">
      <w:pPr>
        <w:spacing w:line="259" w:lineRule="auto"/>
        <w:rPr>
          <w:u w:val="single"/>
        </w:rPr>
      </w:pPr>
    </w:p>
    <w:p w14:paraId="3BE26982" w14:textId="64C61BFC" w:rsidR="6B450ED1" w:rsidRDefault="4EC40E6C" w:rsidP="4EC40E6C">
      <w:pPr>
        <w:spacing w:line="259" w:lineRule="auto"/>
        <w:rPr>
          <w:u w:val="single"/>
        </w:rPr>
      </w:pPr>
      <w:r w:rsidRPr="4EC40E6C">
        <w:rPr>
          <w:u w:val="single"/>
        </w:rPr>
        <w:t>Moyens de subsistance compromis</w:t>
      </w:r>
    </w:p>
    <w:p w14:paraId="416B7F04" w14:textId="28B268B1" w:rsidR="6B450ED1" w:rsidRDefault="4EC40E6C" w:rsidP="00262B3C">
      <w:pPr>
        <w:pStyle w:val="ListParagraph"/>
        <w:numPr>
          <w:ilvl w:val="0"/>
          <w:numId w:val="25"/>
        </w:numPr>
        <w:spacing w:line="259" w:lineRule="auto"/>
        <w:rPr>
          <w:color w:val="000000" w:themeColor="text1"/>
          <w:u w:val="single"/>
        </w:rPr>
      </w:pPr>
      <w:r w:rsidRPr="4EC40E6C">
        <w:t xml:space="preserve">Les individus subissent un stress lorsque les évènements menacent leur productivité et leur emploi. </w:t>
      </w:r>
    </w:p>
    <w:p w14:paraId="620A5852" w14:textId="2E2BEF18" w:rsidR="6B450ED1" w:rsidRDefault="4EC40E6C" w:rsidP="00262B3C">
      <w:pPr>
        <w:pStyle w:val="ListParagraph"/>
        <w:numPr>
          <w:ilvl w:val="0"/>
          <w:numId w:val="25"/>
        </w:numPr>
        <w:spacing w:line="259" w:lineRule="auto"/>
        <w:rPr>
          <w:color w:val="000000" w:themeColor="text1"/>
        </w:rPr>
      </w:pPr>
      <w:r w:rsidRPr="4EC40E6C">
        <w:t>Ex : les agriculteurs qui perdent leurs récoltes, et ainsi perdent une partie de leur revenu en période de sécheresse</w:t>
      </w:r>
    </w:p>
    <w:p w14:paraId="552C21D9" w14:textId="2DD18894" w:rsidR="6B450ED1" w:rsidRDefault="6B450ED1" w:rsidP="4EC40E6C">
      <w:pPr>
        <w:spacing w:line="259" w:lineRule="auto"/>
        <w:rPr>
          <w:u w:val="single"/>
        </w:rPr>
      </w:pPr>
    </w:p>
    <w:p w14:paraId="1D698F45" w14:textId="02AF0FEB" w:rsidR="6B450ED1" w:rsidRDefault="4EC40E6C" w:rsidP="4EC40E6C">
      <w:pPr>
        <w:spacing w:line="259" w:lineRule="auto"/>
        <w:rPr>
          <w:u w:val="single"/>
        </w:rPr>
      </w:pPr>
      <w:r w:rsidRPr="4EC40E6C">
        <w:rPr>
          <w:u w:val="single"/>
        </w:rPr>
        <w:t>Endommagement ou manque de logements et de refuges</w:t>
      </w:r>
    </w:p>
    <w:p w14:paraId="7AFE66A9" w14:textId="6BB3C2C4" w:rsidR="6B450ED1" w:rsidRDefault="4EC40E6C" w:rsidP="00262B3C">
      <w:pPr>
        <w:pStyle w:val="ListParagraph"/>
        <w:numPr>
          <w:ilvl w:val="0"/>
          <w:numId w:val="24"/>
        </w:numPr>
        <w:spacing w:line="259" w:lineRule="auto"/>
        <w:rPr>
          <w:color w:val="000000" w:themeColor="text1"/>
          <w:u w:val="single"/>
        </w:rPr>
      </w:pPr>
      <w:r w:rsidRPr="4EC40E6C">
        <w:t xml:space="preserve">Les phénomènes météorologiques risquent d'endommager les immeubles. </w:t>
      </w:r>
    </w:p>
    <w:p w14:paraId="6B498B08" w14:textId="2BDB0BBB" w:rsidR="6B450ED1" w:rsidRDefault="4EC40E6C" w:rsidP="00262B3C">
      <w:pPr>
        <w:pStyle w:val="ListParagraph"/>
        <w:numPr>
          <w:ilvl w:val="0"/>
          <w:numId w:val="24"/>
        </w:numPr>
        <w:spacing w:line="259" w:lineRule="auto"/>
        <w:rPr>
          <w:color w:val="000000" w:themeColor="text1"/>
        </w:rPr>
      </w:pPr>
      <w:r w:rsidRPr="4EC40E6C">
        <w:t>Les individus doivent alors s'installer ailleurs, sont perturbés.</w:t>
      </w:r>
    </w:p>
    <w:p w14:paraId="11D68495" w14:textId="72B08CB3" w:rsidR="6B450ED1" w:rsidRDefault="4EC40E6C" w:rsidP="00262B3C">
      <w:pPr>
        <w:pStyle w:val="ListParagraph"/>
        <w:numPr>
          <w:ilvl w:val="0"/>
          <w:numId w:val="24"/>
        </w:numPr>
        <w:spacing w:line="259" w:lineRule="auto"/>
        <w:rPr>
          <w:color w:val="000000" w:themeColor="text1"/>
        </w:rPr>
      </w:pPr>
      <w:r w:rsidRPr="4EC40E6C">
        <w:t>Ex : inondation de la rivière Saguenay au Québec en 1996</w:t>
      </w:r>
    </w:p>
    <w:p w14:paraId="079416E4" w14:textId="2BC1B1E3" w:rsidR="6B450ED1" w:rsidRDefault="6B450ED1" w:rsidP="4EC40E6C">
      <w:pPr>
        <w:spacing w:line="259" w:lineRule="auto"/>
        <w:rPr>
          <w:u w:val="single"/>
        </w:rPr>
      </w:pPr>
    </w:p>
    <w:p w14:paraId="2FD1B8D0" w14:textId="3F8F20D6" w:rsidR="6B450ED1" w:rsidRDefault="4EC40E6C" w:rsidP="4EC40E6C">
      <w:pPr>
        <w:spacing w:line="259" w:lineRule="auto"/>
        <w:rPr>
          <w:u w:val="single"/>
        </w:rPr>
      </w:pPr>
      <w:r w:rsidRPr="4EC40E6C">
        <w:rPr>
          <w:u w:val="single"/>
        </w:rPr>
        <w:t>Endommagement d'infrastructures essentielles</w:t>
      </w:r>
    </w:p>
    <w:p w14:paraId="76654A2E" w14:textId="51F1ED6D" w:rsidR="6B450ED1" w:rsidRDefault="4EC40E6C" w:rsidP="00262B3C">
      <w:pPr>
        <w:pStyle w:val="ListParagraph"/>
        <w:numPr>
          <w:ilvl w:val="0"/>
          <w:numId w:val="23"/>
        </w:numPr>
        <w:spacing w:line="259" w:lineRule="auto"/>
        <w:rPr>
          <w:color w:val="000000" w:themeColor="text1"/>
          <w:u w:val="single"/>
        </w:rPr>
      </w:pPr>
      <w:r w:rsidRPr="4EC40E6C">
        <w:t>Presque toutes nos infrastructures ont été conçues en fonction de certaines conditions météorologiques, comme :</w:t>
      </w:r>
    </w:p>
    <w:p w14:paraId="19090C04" w14:textId="6A16E934" w:rsidR="6B450ED1" w:rsidRDefault="4EC40E6C" w:rsidP="00262B3C">
      <w:pPr>
        <w:pStyle w:val="ListParagraph"/>
        <w:numPr>
          <w:ilvl w:val="1"/>
          <w:numId w:val="23"/>
        </w:numPr>
        <w:spacing w:line="259" w:lineRule="auto"/>
        <w:rPr>
          <w:color w:val="000000" w:themeColor="text1"/>
          <w:u w:val="single"/>
        </w:rPr>
      </w:pPr>
      <w:r w:rsidRPr="4EC40E6C">
        <w:t>Les installations de production alimentaire, de gestions des eaux, de production d'énergie, les égouts pluviaux, les systèmes de drainage, les systèmes sanitaires et les infrastructures d'habitation et de santé</w:t>
      </w:r>
    </w:p>
    <w:p w14:paraId="4D9FEC73" w14:textId="5C5CEC61" w:rsidR="6B450ED1" w:rsidRDefault="6B450ED1" w:rsidP="4EC40E6C">
      <w:pPr>
        <w:spacing w:line="259" w:lineRule="auto"/>
        <w:rPr>
          <w:u w:val="single"/>
        </w:rPr>
      </w:pPr>
    </w:p>
    <w:p w14:paraId="53E96180" w14:textId="1DBFB5E4" w:rsidR="6B450ED1" w:rsidRDefault="4EC40E6C" w:rsidP="4EC40E6C">
      <w:pPr>
        <w:spacing w:line="259" w:lineRule="auto"/>
        <w:rPr>
          <w:u w:val="single"/>
        </w:rPr>
      </w:pPr>
      <w:r w:rsidRPr="4EC40E6C">
        <w:rPr>
          <w:u w:val="single"/>
        </w:rPr>
        <w:t>Groupes les plus touchées</w:t>
      </w:r>
    </w:p>
    <w:p w14:paraId="7A8E583D" w14:textId="0FECD86F" w:rsidR="6B450ED1" w:rsidRDefault="4EC40E6C" w:rsidP="00262B3C">
      <w:pPr>
        <w:pStyle w:val="ListParagraph"/>
        <w:numPr>
          <w:ilvl w:val="0"/>
          <w:numId w:val="22"/>
        </w:numPr>
        <w:spacing w:line="259" w:lineRule="auto"/>
        <w:rPr>
          <w:color w:val="000000" w:themeColor="text1"/>
          <w:u w:val="single"/>
        </w:rPr>
      </w:pPr>
      <w:r w:rsidRPr="4EC40E6C">
        <w:lastRenderedPageBreak/>
        <w:t>Il faut comprendre quels sont les groupes les plus susceptibles d'être touchés par les changements climatiques, afin de prendre des mesures adaptées dans le but de réduire au minimum les conséquences</w:t>
      </w:r>
    </w:p>
    <w:p w14:paraId="073D999D" w14:textId="69043F78" w:rsidR="6B450ED1" w:rsidRDefault="4EC40E6C" w:rsidP="00262B3C">
      <w:pPr>
        <w:pStyle w:val="ListParagraph"/>
        <w:numPr>
          <w:ilvl w:val="0"/>
          <w:numId w:val="22"/>
        </w:numPr>
        <w:spacing w:line="259" w:lineRule="auto"/>
        <w:rPr>
          <w:color w:val="000000" w:themeColor="text1"/>
        </w:rPr>
      </w:pPr>
      <w:r w:rsidRPr="4EC40E6C">
        <w:t>Les groupes les plus vulnérables sont :</w:t>
      </w:r>
    </w:p>
    <w:p w14:paraId="1BE76972" w14:textId="6805B618" w:rsidR="6B450ED1" w:rsidRDefault="4EC40E6C" w:rsidP="00262B3C">
      <w:pPr>
        <w:pStyle w:val="ListParagraph"/>
        <w:numPr>
          <w:ilvl w:val="1"/>
          <w:numId w:val="22"/>
        </w:numPr>
        <w:spacing w:line="259" w:lineRule="auto"/>
        <w:rPr>
          <w:color w:val="000000" w:themeColor="text1"/>
        </w:rPr>
      </w:pPr>
      <w:r w:rsidRPr="4EC40E6C">
        <w:t>Les enfants</w:t>
      </w:r>
    </w:p>
    <w:p w14:paraId="67CF1E82" w14:textId="04FB1DCB" w:rsidR="6B450ED1" w:rsidRDefault="4EC40E6C" w:rsidP="00262B3C">
      <w:pPr>
        <w:pStyle w:val="ListParagraph"/>
        <w:numPr>
          <w:ilvl w:val="1"/>
          <w:numId w:val="22"/>
        </w:numPr>
        <w:spacing w:line="259" w:lineRule="auto"/>
        <w:rPr>
          <w:color w:val="000000" w:themeColor="text1"/>
        </w:rPr>
      </w:pPr>
      <w:r w:rsidRPr="4EC40E6C">
        <w:t>Les personnes âgées</w:t>
      </w:r>
    </w:p>
    <w:p w14:paraId="377C5A1F" w14:textId="616C31D0" w:rsidR="6B450ED1" w:rsidRDefault="4EC40E6C" w:rsidP="00262B3C">
      <w:pPr>
        <w:pStyle w:val="ListParagraph"/>
        <w:numPr>
          <w:ilvl w:val="1"/>
          <w:numId w:val="22"/>
        </w:numPr>
        <w:spacing w:line="259" w:lineRule="auto"/>
        <w:rPr>
          <w:color w:val="000000" w:themeColor="text1"/>
        </w:rPr>
      </w:pPr>
      <w:r w:rsidRPr="4EC40E6C">
        <w:t>Les personnes ayant une ou plusieurs maladies chroniques</w:t>
      </w:r>
    </w:p>
    <w:p w14:paraId="0AA6B3D7" w14:textId="169ED24B" w:rsidR="6B450ED1" w:rsidRDefault="4EC40E6C" w:rsidP="00262B3C">
      <w:pPr>
        <w:pStyle w:val="ListParagraph"/>
        <w:numPr>
          <w:ilvl w:val="1"/>
          <w:numId w:val="22"/>
        </w:numPr>
        <w:spacing w:line="259" w:lineRule="auto"/>
        <w:rPr>
          <w:color w:val="000000" w:themeColor="text1"/>
        </w:rPr>
      </w:pPr>
      <w:r w:rsidRPr="4EC40E6C">
        <w:t>Les personnes à faible revenu ou sans-abris</w:t>
      </w:r>
    </w:p>
    <w:p w14:paraId="2A4534B3" w14:textId="0994906D" w:rsidR="6B450ED1" w:rsidRDefault="4EC40E6C" w:rsidP="00262B3C">
      <w:pPr>
        <w:pStyle w:val="ListParagraph"/>
        <w:numPr>
          <w:ilvl w:val="1"/>
          <w:numId w:val="22"/>
        </w:numPr>
        <w:spacing w:line="259" w:lineRule="auto"/>
        <w:rPr>
          <w:color w:val="000000" w:themeColor="text1"/>
        </w:rPr>
      </w:pPr>
      <w:r w:rsidRPr="4EC40E6C">
        <w:t>Les personnes handicapées</w:t>
      </w:r>
    </w:p>
    <w:p w14:paraId="4F5EE471" w14:textId="10E69780" w:rsidR="6B450ED1" w:rsidRDefault="4EC40E6C" w:rsidP="00262B3C">
      <w:pPr>
        <w:pStyle w:val="ListParagraph"/>
        <w:numPr>
          <w:ilvl w:val="1"/>
          <w:numId w:val="22"/>
        </w:numPr>
        <w:spacing w:line="259" w:lineRule="auto"/>
        <w:rPr>
          <w:color w:val="000000" w:themeColor="text1"/>
        </w:rPr>
      </w:pPr>
      <w:r w:rsidRPr="4EC40E6C">
        <w:t>Les personnes vivantes de la terre (agriculteurs)</w:t>
      </w:r>
    </w:p>
    <w:p w14:paraId="449A27D8" w14:textId="63D9810E" w:rsidR="6B450ED1" w:rsidRDefault="4EC40E6C" w:rsidP="00262B3C">
      <w:pPr>
        <w:pStyle w:val="ListParagraph"/>
        <w:numPr>
          <w:ilvl w:val="1"/>
          <w:numId w:val="22"/>
        </w:numPr>
        <w:spacing w:line="259" w:lineRule="auto"/>
        <w:rPr>
          <w:color w:val="000000" w:themeColor="text1"/>
        </w:rPr>
      </w:pPr>
      <w:r w:rsidRPr="4EC40E6C">
        <w:t>Les résidents des régions nordiques</w:t>
      </w:r>
    </w:p>
    <w:p w14:paraId="7928971E" w14:textId="5D5E06FE" w:rsidR="6B450ED1" w:rsidRDefault="6B450ED1" w:rsidP="4EC40E6C">
      <w:pPr>
        <w:spacing w:line="259" w:lineRule="auto"/>
        <w:rPr>
          <w:u w:val="single"/>
        </w:rPr>
      </w:pPr>
    </w:p>
    <w:p w14:paraId="1BCC5BAF" w14:textId="32C37771" w:rsidR="6B450ED1" w:rsidRDefault="4EC40E6C" w:rsidP="4EC40E6C">
      <w:pPr>
        <w:spacing w:line="259" w:lineRule="auto"/>
        <w:rPr>
          <w:u w:val="single"/>
        </w:rPr>
      </w:pPr>
      <w:r w:rsidRPr="4EC40E6C">
        <w:rPr>
          <w:u w:val="single"/>
        </w:rPr>
        <w:t>Changements climatiques et sécurité alimentaire</w:t>
      </w:r>
    </w:p>
    <w:p w14:paraId="6F53A32D" w14:textId="3B616E5F" w:rsidR="6B450ED1" w:rsidRDefault="6B450ED1" w:rsidP="4EC40E6C">
      <w:pPr>
        <w:spacing w:line="259" w:lineRule="auto"/>
      </w:pPr>
      <w:r>
        <w:rPr>
          <w:noProof/>
        </w:rPr>
        <w:drawing>
          <wp:inline distT="0" distB="0" distL="0" distR="0" wp14:anchorId="334995FE" wp14:editId="411E4BBD">
            <wp:extent cx="4572000" cy="2705100"/>
            <wp:effectExtent l="0" t="0" r="0" b="0"/>
            <wp:docPr id="1125566016"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31">
                      <a:extLst>
                        <a:ext uri="{28A0092B-C50C-407E-A947-70E740481C1C}">
                          <a14:useLocalDpi xmlns:a14="http://schemas.microsoft.com/office/drawing/2010/main" val="0"/>
                        </a:ext>
                      </a:extLst>
                    </a:blip>
                    <a:stretch>
                      <a:fillRect/>
                    </a:stretch>
                  </pic:blipFill>
                  <pic:spPr>
                    <a:xfrm>
                      <a:off x="0" y="0"/>
                      <a:ext cx="4572000" cy="2705100"/>
                    </a:xfrm>
                    <a:prstGeom prst="rect">
                      <a:avLst/>
                    </a:prstGeom>
                  </pic:spPr>
                </pic:pic>
              </a:graphicData>
            </a:graphic>
          </wp:inline>
        </w:drawing>
      </w:r>
    </w:p>
    <w:p w14:paraId="07364D55" w14:textId="5CFFEB8F" w:rsidR="6B450ED1" w:rsidRDefault="6B450ED1" w:rsidP="4EC40E6C">
      <w:pPr>
        <w:spacing w:line="259" w:lineRule="auto"/>
        <w:rPr>
          <w:u w:val="single"/>
        </w:rPr>
      </w:pPr>
    </w:p>
    <w:p w14:paraId="0FDF7ADF" w14:textId="64581785" w:rsidR="6B450ED1" w:rsidRDefault="4EC40E6C" w:rsidP="4EC40E6C">
      <w:pPr>
        <w:spacing w:line="259" w:lineRule="auto"/>
        <w:rPr>
          <w:u w:val="single"/>
        </w:rPr>
      </w:pPr>
      <w:r w:rsidRPr="4EC40E6C">
        <w:rPr>
          <w:u w:val="single"/>
        </w:rPr>
        <w:t>Conséquences psychologiques des changements climatiques sur la santé humaine</w:t>
      </w:r>
    </w:p>
    <w:p w14:paraId="0708616A" w14:textId="7CF9F718" w:rsidR="1C400F52" w:rsidRDefault="4EC40E6C" w:rsidP="00262B3C">
      <w:pPr>
        <w:pStyle w:val="ListParagraph"/>
        <w:numPr>
          <w:ilvl w:val="0"/>
          <w:numId w:val="21"/>
        </w:numPr>
        <w:spacing w:line="259" w:lineRule="auto"/>
        <w:rPr>
          <w:color w:val="000000" w:themeColor="text1"/>
        </w:rPr>
      </w:pPr>
      <w:r w:rsidRPr="4EC40E6C">
        <w:t>Étude faite par Kessler</w:t>
      </w:r>
    </w:p>
    <w:p w14:paraId="0E022023" w14:textId="4785E9E0" w:rsidR="6B450ED1" w:rsidRDefault="4EC40E6C" w:rsidP="00262B3C">
      <w:pPr>
        <w:pStyle w:val="ListParagraph"/>
        <w:numPr>
          <w:ilvl w:val="0"/>
          <w:numId w:val="21"/>
        </w:numPr>
        <w:spacing w:line="259" w:lineRule="auto"/>
        <w:rPr>
          <w:color w:val="000000" w:themeColor="text1"/>
          <w:u w:val="single"/>
        </w:rPr>
      </w:pPr>
      <w:r w:rsidRPr="4EC40E6C">
        <w:t>Maladies mentales :</w:t>
      </w:r>
    </w:p>
    <w:p w14:paraId="4B6CA77C" w14:textId="56BBD0F1" w:rsidR="6B450ED1" w:rsidRDefault="4EC40E6C" w:rsidP="00262B3C">
      <w:pPr>
        <w:pStyle w:val="ListParagraph"/>
        <w:numPr>
          <w:ilvl w:val="1"/>
          <w:numId w:val="21"/>
        </w:numPr>
        <w:spacing w:line="259" w:lineRule="auto"/>
        <w:rPr>
          <w:color w:val="000000" w:themeColor="text1"/>
        </w:rPr>
      </w:pPr>
      <w:r w:rsidRPr="4EC40E6C">
        <w:t>Forte prévalence des maladies mentales 11,3 % après le passage de Katrina comparativement à 6,1 %</w:t>
      </w:r>
    </w:p>
    <w:p w14:paraId="2AD6CCE3" w14:textId="1A9950FC" w:rsidR="6B450ED1" w:rsidRDefault="4EC40E6C" w:rsidP="00262B3C">
      <w:pPr>
        <w:pStyle w:val="ListParagraph"/>
        <w:numPr>
          <w:ilvl w:val="0"/>
          <w:numId w:val="21"/>
        </w:numPr>
        <w:spacing w:line="259" w:lineRule="auto"/>
        <w:rPr>
          <w:color w:val="000000" w:themeColor="text1"/>
        </w:rPr>
      </w:pPr>
      <w:r w:rsidRPr="4EC40E6C">
        <w:t>Suicides :</w:t>
      </w:r>
    </w:p>
    <w:p w14:paraId="1A71849A" w14:textId="672D691F" w:rsidR="6B450ED1" w:rsidRDefault="4EC40E6C" w:rsidP="00262B3C">
      <w:pPr>
        <w:pStyle w:val="ListParagraph"/>
        <w:numPr>
          <w:ilvl w:val="1"/>
          <w:numId w:val="21"/>
        </w:numPr>
        <w:spacing w:line="259" w:lineRule="auto"/>
        <w:rPr>
          <w:color w:val="000000" w:themeColor="text1"/>
        </w:rPr>
      </w:pPr>
      <w:r w:rsidRPr="4EC40E6C">
        <w:t>Forte prévalence de suicide de 2,9 % après le passage de Katrina comparativement à 2,8 % avant</w:t>
      </w:r>
    </w:p>
    <w:p w14:paraId="224F83C1" w14:textId="56D3035E" w:rsidR="1C400F52" w:rsidRDefault="4EC40E6C" w:rsidP="00262B3C">
      <w:pPr>
        <w:pStyle w:val="ListParagraph"/>
        <w:numPr>
          <w:ilvl w:val="1"/>
          <w:numId w:val="21"/>
        </w:numPr>
        <w:spacing w:line="259" w:lineRule="auto"/>
        <w:rPr>
          <w:color w:val="000000" w:themeColor="text1"/>
        </w:rPr>
      </w:pPr>
      <w:r w:rsidRPr="4EC40E6C">
        <w:t>Détresse, anxiété, peu de travail</w:t>
      </w:r>
    </w:p>
    <w:p w14:paraId="28D5EC25" w14:textId="4954EAA8" w:rsidR="6B450ED1" w:rsidRDefault="6B450ED1" w:rsidP="4EC40E6C">
      <w:pPr>
        <w:spacing w:line="259" w:lineRule="auto"/>
        <w:ind w:left="360"/>
      </w:pPr>
      <w:r>
        <w:rPr>
          <w:noProof/>
        </w:rPr>
        <w:lastRenderedPageBreak/>
        <w:drawing>
          <wp:inline distT="0" distB="0" distL="0" distR="0" wp14:anchorId="028A7077" wp14:editId="2DE4E246">
            <wp:extent cx="4572000" cy="2809875"/>
            <wp:effectExtent l="0" t="0" r="0" b="0"/>
            <wp:docPr id="117220628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32">
                      <a:extLst>
                        <a:ext uri="{28A0092B-C50C-407E-A947-70E740481C1C}">
                          <a14:useLocalDpi xmlns:a14="http://schemas.microsoft.com/office/drawing/2010/main" val="0"/>
                        </a:ext>
                      </a:extLst>
                    </a:blip>
                    <a:stretch>
                      <a:fillRect/>
                    </a:stretch>
                  </pic:blipFill>
                  <pic:spPr>
                    <a:xfrm>
                      <a:off x="0" y="0"/>
                      <a:ext cx="4572000" cy="2809875"/>
                    </a:xfrm>
                    <a:prstGeom prst="rect">
                      <a:avLst/>
                    </a:prstGeom>
                  </pic:spPr>
                </pic:pic>
              </a:graphicData>
            </a:graphic>
          </wp:inline>
        </w:drawing>
      </w:r>
    </w:p>
    <w:p w14:paraId="08D6E2A2" w14:textId="7BCE3B44" w:rsidR="6B450ED1" w:rsidRDefault="6B450ED1" w:rsidP="4EC40E6C">
      <w:pPr>
        <w:spacing w:line="259" w:lineRule="auto"/>
        <w:ind w:left="360"/>
      </w:pPr>
    </w:p>
    <w:p w14:paraId="734FC676" w14:textId="72B7B9D0" w:rsidR="6B450ED1" w:rsidRDefault="4EC40E6C" w:rsidP="4EC40E6C">
      <w:pPr>
        <w:spacing w:line="259" w:lineRule="auto"/>
        <w:ind w:left="360"/>
        <w:rPr>
          <w:u w:val="single"/>
        </w:rPr>
      </w:pPr>
      <w:r w:rsidRPr="4EC40E6C">
        <w:rPr>
          <w:u w:val="single"/>
        </w:rPr>
        <w:t>Conclusion</w:t>
      </w:r>
    </w:p>
    <w:p w14:paraId="55CE3585" w14:textId="289DEF9C" w:rsidR="6B450ED1" w:rsidRDefault="4EC40E6C" w:rsidP="00262B3C">
      <w:pPr>
        <w:pStyle w:val="ListParagraph"/>
        <w:numPr>
          <w:ilvl w:val="0"/>
          <w:numId w:val="20"/>
        </w:numPr>
        <w:spacing w:line="259" w:lineRule="auto"/>
        <w:rPr>
          <w:color w:val="000000" w:themeColor="text1"/>
        </w:rPr>
      </w:pPr>
      <w:r w:rsidRPr="4EC40E6C">
        <w:t>Les changements climatiques occasionnent d'importants impacts sur l'environnement, et modifient les façons dont celui-ci influe sur la santé et les modes de vie des individus ou des populations</w:t>
      </w:r>
    </w:p>
    <w:p w14:paraId="6AE712AF" w14:textId="78EA0E0D" w:rsidR="6B450ED1" w:rsidRDefault="4EC40E6C" w:rsidP="00262B3C">
      <w:pPr>
        <w:pStyle w:val="ListParagraph"/>
        <w:numPr>
          <w:ilvl w:val="0"/>
          <w:numId w:val="20"/>
        </w:numPr>
        <w:spacing w:line="259" w:lineRule="auto"/>
        <w:rPr>
          <w:color w:val="000000" w:themeColor="text1"/>
        </w:rPr>
      </w:pPr>
      <w:r w:rsidRPr="4EC40E6C">
        <w:t>Il y a une convergence établie entre les liens des impacts de l'environnement sur la santé d'individus ou de populations</w:t>
      </w:r>
    </w:p>
    <w:p w14:paraId="23ADED51" w14:textId="3DD30F07" w:rsidR="1C400F52" w:rsidRDefault="1C400F52" w:rsidP="4EC40E6C">
      <w:pPr>
        <w:spacing w:line="259" w:lineRule="auto"/>
      </w:pPr>
    </w:p>
    <w:p w14:paraId="155F00E3" w14:textId="13B9D1C9" w:rsidR="1C400F52" w:rsidRDefault="4EC40E6C" w:rsidP="4EC40E6C">
      <w:pPr>
        <w:spacing w:line="259" w:lineRule="auto"/>
      </w:pPr>
      <w:r w:rsidRPr="4EC40E6C">
        <w:t>II. Étalement urbain</w:t>
      </w:r>
    </w:p>
    <w:p w14:paraId="2B559357" w14:textId="478C9D77" w:rsidR="1C400F52" w:rsidRDefault="4EC40E6C" w:rsidP="00262B3C">
      <w:pPr>
        <w:pStyle w:val="ListParagraph"/>
        <w:numPr>
          <w:ilvl w:val="0"/>
          <w:numId w:val="19"/>
        </w:numPr>
        <w:spacing w:line="259" w:lineRule="auto"/>
        <w:rPr>
          <w:color w:val="000000" w:themeColor="text1"/>
        </w:rPr>
      </w:pPr>
      <w:r w:rsidRPr="4EC40E6C">
        <w:t>Ou expansion urbaine</w:t>
      </w:r>
    </w:p>
    <w:p w14:paraId="65AE1359" w14:textId="48359E84" w:rsidR="1C400F52" w:rsidRDefault="4EC40E6C" w:rsidP="00262B3C">
      <w:pPr>
        <w:pStyle w:val="ListParagraph"/>
        <w:numPr>
          <w:ilvl w:val="0"/>
          <w:numId w:val="19"/>
        </w:numPr>
        <w:spacing w:line="259" w:lineRule="auto"/>
        <w:rPr>
          <w:color w:val="000000" w:themeColor="text1"/>
        </w:rPr>
      </w:pPr>
      <w:r w:rsidRPr="4EC40E6C">
        <w:t>Existe dans tous les pays et se caractérise par le développement des surfaces urbanisées en périphérie des grandes villes</w:t>
      </w:r>
    </w:p>
    <w:p w14:paraId="19CE485C" w14:textId="34E830C1" w:rsidR="1C400F52" w:rsidRDefault="4EC40E6C" w:rsidP="00262B3C">
      <w:pPr>
        <w:pStyle w:val="ListParagraph"/>
        <w:numPr>
          <w:ilvl w:val="0"/>
          <w:numId w:val="19"/>
        </w:numPr>
        <w:spacing w:line="259" w:lineRule="auto"/>
        <w:rPr>
          <w:color w:val="000000" w:themeColor="text1"/>
        </w:rPr>
      </w:pPr>
      <w:r w:rsidRPr="4EC40E6C">
        <w:t>Causes multiples, surtout la croissance urbaine et les constructions lointaines dans les villes</w:t>
      </w:r>
    </w:p>
    <w:p w14:paraId="52861F3C" w14:textId="53A756E8" w:rsidR="1C400F52" w:rsidRDefault="4EC40E6C" w:rsidP="00262B3C">
      <w:pPr>
        <w:pStyle w:val="ListParagraph"/>
        <w:numPr>
          <w:ilvl w:val="0"/>
          <w:numId w:val="19"/>
        </w:numPr>
        <w:spacing w:line="259" w:lineRule="auto"/>
        <w:rPr>
          <w:color w:val="000000" w:themeColor="text1"/>
        </w:rPr>
      </w:pPr>
      <w:r w:rsidRPr="4EC40E6C">
        <w:t>Liée à la croissance démographique dans les grands centres urbains, croissance qui s'accompagne par une grande densité</w:t>
      </w:r>
    </w:p>
    <w:p w14:paraId="79C630D1" w14:textId="7A5E69FD" w:rsidR="1C400F52" w:rsidRDefault="4EC40E6C" w:rsidP="00262B3C">
      <w:pPr>
        <w:pStyle w:val="ListParagraph"/>
        <w:numPr>
          <w:ilvl w:val="0"/>
          <w:numId w:val="19"/>
        </w:numPr>
        <w:spacing w:line="259" w:lineRule="auto"/>
        <w:rPr>
          <w:color w:val="000000" w:themeColor="text1"/>
        </w:rPr>
      </w:pPr>
      <w:r w:rsidRPr="4EC40E6C">
        <w:t>Personnes qui veulent vivre en périphérie des grandes villes (suburban housing) est d'échapper au coût du loyer, de s'échapper au stress, et la possibilité de disposer de plus d'espace</w:t>
      </w:r>
    </w:p>
    <w:p w14:paraId="24956A5E" w14:textId="37EB9C0F" w:rsidR="1C400F52" w:rsidRDefault="4EC40E6C" w:rsidP="00262B3C">
      <w:pPr>
        <w:pStyle w:val="ListParagraph"/>
        <w:numPr>
          <w:ilvl w:val="1"/>
          <w:numId w:val="19"/>
        </w:numPr>
        <w:spacing w:line="259" w:lineRule="auto"/>
        <w:rPr>
          <w:color w:val="000000" w:themeColor="text1"/>
        </w:rPr>
      </w:pPr>
      <w:r w:rsidRPr="4EC40E6C">
        <w:t>Les produits alimentaires coutent aussi plus cher dans les villes</w:t>
      </w:r>
    </w:p>
    <w:p w14:paraId="6BAD67E6" w14:textId="6C4C0045" w:rsidR="1C400F52" w:rsidRDefault="4EC40E6C" w:rsidP="00262B3C">
      <w:pPr>
        <w:pStyle w:val="ListParagraph"/>
        <w:numPr>
          <w:ilvl w:val="0"/>
          <w:numId w:val="19"/>
        </w:numPr>
        <w:spacing w:line="259" w:lineRule="auto"/>
        <w:rPr>
          <w:color w:val="000000" w:themeColor="text1"/>
        </w:rPr>
      </w:pPr>
      <w:r w:rsidRPr="4EC40E6C">
        <w:t>Les gens ont commencé à s'étaler autre part, car la densité dans les villes est très haute</w:t>
      </w:r>
    </w:p>
    <w:p w14:paraId="44022977" w14:textId="6EAFF0BF" w:rsidR="1C400F52" w:rsidRDefault="4EC40E6C" w:rsidP="00262B3C">
      <w:pPr>
        <w:pStyle w:val="ListParagraph"/>
        <w:numPr>
          <w:ilvl w:val="0"/>
          <w:numId w:val="19"/>
        </w:numPr>
        <w:spacing w:line="259" w:lineRule="auto"/>
        <w:rPr>
          <w:color w:val="000000" w:themeColor="text1"/>
        </w:rPr>
      </w:pPr>
      <w:r w:rsidRPr="4EC40E6C">
        <w:t>L'étalement urbain a des conséquences, par exemple dans les villes de Montréal, Toronto, Vancouver et Calgary</w:t>
      </w:r>
    </w:p>
    <w:p w14:paraId="63AD0456" w14:textId="532C00FA" w:rsidR="1C400F52" w:rsidRDefault="4EC40E6C" w:rsidP="00262B3C">
      <w:pPr>
        <w:pStyle w:val="ListParagraph"/>
        <w:numPr>
          <w:ilvl w:val="0"/>
          <w:numId w:val="19"/>
        </w:numPr>
        <w:spacing w:line="259" w:lineRule="auto"/>
        <w:rPr>
          <w:color w:val="000000" w:themeColor="text1"/>
        </w:rPr>
      </w:pPr>
      <w:r w:rsidRPr="4EC40E6C">
        <w:t>Ex : Haiti</w:t>
      </w:r>
    </w:p>
    <w:p w14:paraId="511901ED" w14:textId="0630FFFD" w:rsidR="1C400F52" w:rsidRDefault="1C400F52" w:rsidP="4EC40E6C">
      <w:pPr>
        <w:spacing w:line="259" w:lineRule="auto"/>
      </w:pPr>
    </w:p>
    <w:p w14:paraId="6D2F7791" w14:textId="5F83E389" w:rsidR="1C400F52" w:rsidRDefault="4EC40E6C" w:rsidP="4EC40E6C">
      <w:pPr>
        <w:spacing w:line="259" w:lineRule="auto"/>
        <w:rPr>
          <w:u w:val="single"/>
        </w:rPr>
      </w:pPr>
      <w:r w:rsidRPr="4EC40E6C">
        <w:rPr>
          <w:u w:val="single"/>
        </w:rPr>
        <w:t>Conséquences de l'étalement urbain</w:t>
      </w:r>
    </w:p>
    <w:p w14:paraId="59D3EDB7" w14:textId="71C2DAC5" w:rsidR="1C400F52" w:rsidRDefault="4EC40E6C" w:rsidP="00262B3C">
      <w:pPr>
        <w:pStyle w:val="ListParagraph"/>
        <w:numPr>
          <w:ilvl w:val="0"/>
          <w:numId w:val="18"/>
        </w:numPr>
        <w:spacing w:line="259" w:lineRule="auto"/>
        <w:rPr>
          <w:color w:val="000000" w:themeColor="text1"/>
          <w:u w:val="single"/>
        </w:rPr>
      </w:pPr>
      <w:r w:rsidRPr="4EC40E6C">
        <w:t>Contribue à la hausse de la consommation d'énergie (flot de voiture qui quittent les banlieues vers les villes, villes dortoirs)</w:t>
      </w:r>
    </w:p>
    <w:p w14:paraId="5AAF722A" w14:textId="2BC9AADF" w:rsidR="1C400F52" w:rsidRDefault="4EC40E6C" w:rsidP="00262B3C">
      <w:pPr>
        <w:pStyle w:val="ListParagraph"/>
        <w:numPr>
          <w:ilvl w:val="0"/>
          <w:numId w:val="18"/>
        </w:numPr>
        <w:spacing w:line="259" w:lineRule="auto"/>
        <w:rPr>
          <w:color w:val="000000" w:themeColor="text1"/>
        </w:rPr>
      </w:pPr>
      <w:r w:rsidRPr="4EC40E6C">
        <w:lastRenderedPageBreak/>
        <w:t>Perte de terres agricoles</w:t>
      </w:r>
    </w:p>
    <w:p w14:paraId="1140550B" w14:textId="39C06558" w:rsidR="1C400F52" w:rsidRDefault="4EC40E6C" w:rsidP="00262B3C">
      <w:pPr>
        <w:pStyle w:val="ListParagraph"/>
        <w:numPr>
          <w:ilvl w:val="0"/>
          <w:numId w:val="18"/>
        </w:numPr>
        <w:spacing w:line="259" w:lineRule="auto"/>
        <w:rPr>
          <w:color w:val="000000" w:themeColor="text1"/>
        </w:rPr>
      </w:pPr>
      <w:r w:rsidRPr="4EC40E6C">
        <w:t>Pollution de l'air, sols, eau</w:t>
      </w:r>
    </w:p>
    <w:p w14:paraId="38370F28" w14:textId="5E0FE1A1" w:rsidR="1C400F52" w:rsidRDefault="4EC40E6C" w:rsidP="00262B3C">
      <w:pPr>
        <w:pStyle w:val="ListParagraph"/>
        <w:numPr>
          <w:ilvl w:val="0"/>
          <w:numId w:val="18"/>
        </w:numPr>
        <w:spacing w:line="259" w:lineRule="auto"/>
        <w:rPr>
          <w:color w:val="000000" w:themeColor="text1"/>
        </w:rPr>
      </w:pPr>
      <w:r w:rsidRPr="4EC40E6C">
        <w:t>L'étalement urbain affecte surtout la santé des jeunes, des personnes âgées, ceux avec une santé fragile</w:t>
      </w:r>
    </w:p>
    <w:p w14:paraId="57B519C1" w14:textId="3A8FDF2D" w:rsidR="1C400F52" w:rsidRDefault="4EC40E6C" w:rsidP="00262B3C">
      <w:pPr>
        <w:pStyle w:val="ListParagraph"/>
        <w:numPr>
          <w:ilvl w:val="0"/>
          <w:numId w:val="18"/>
        </w:numPr>
        <w:spacing w:line="259" w:lineRule="auto"/>
        <w:rPr>
          <w:color w:val="000000" w:themeColor="text1"/>
        </w:rPr>
      </w:pPr>
      <w:r w:rsidRPr="4EC40E6C">
        <w:t>???</w:t>
      </w:r>
    </w:p>
    <w:p w14:paraId="6CE7C063" w14:textId="1D7C3516" w:rsidR="1C400F52" w:rsidRDefault="4EC40E6C" w:rsidP="00262B3C">
      <w:pPr>
        <w:pStyle w:val="ListParagraph"/>
        <w:numPr>
          <w:ilvl w:val="0"/>
          <w:numId w:val="18"/>
        </w:numPr>
        <w:spacing w:line="259" w:lineRule="auto"/>
        <w:rPr>
          <w:color w:val="000000" w:themeColor="text1"/>
        </w:rPr>
      </w:pPr>
      <w:r w:rsidRPr="4EC40E6C">
        <w:t>Le nouveau rapport qu'ont les hommes au développement du territoire, le changement de la place du travail dans nos sociétés et l'adhésion à une nouvelle culture ont favorisé l'émergence d'une société paradoxale dans un contexte de forte transition urbaine</w:t>
      </w:r>
    </w:p>
    <w:p w14:paraId="41DAA7C9" w14:textId="443E9D4A" w:rsidR="1C400F52" w:rsidRDefault="4EC40E6C" w:rsidP="00262B3C">
      <w:pPr>
        <w:pStyle w:val="ListParagraph"/>
        <w:numPr>
          <w:ilvl w:val="0"/>
          <w:numId w:val="18"/>
        </w:numPr>
        <w:spacing w:line="259" w:lineRule="auto"/>
        <w:rPr>
          <w:color w:val="000000" w:themeColor="text1"/>
        </w:rPr>
      </w:pPr>
      <w:r w:rsidRPr="4EC40E6C">
        <w:t>Limites à plusieurs niveaux :</w:t>
      </w:r>
    </w:p>
    <w:p w14:paraId="5FDF6CC3" w14:textId="616C0D7C" w:rsidR="1C400F52" w:rsidRDefault="4EC40E6C" w:rsidP="00262B3C">
      <w:pPr>
        <w:pStyle w:val="ListParagraph"/>
        <w:numPr>
          <w:ilvl w:val="1"/>
          <w:numId w:val="18"/>
        </w:numPr>
        <w:spacing w:line="259" w:lineRule="auto"/>
        <w:rPr>
          <w:color w:val="000000" w:themeColor="text1"/>
        </w:rPr>
      </w:pPr>
      <w:r w:rsidRPr="4EC40E6C">
        <w:t>Engendre une ségrégation socio-spatiale et d'agrégation (banlieue = moins d'argent ?)</w:t>
      </w:r>
    </w:p>
    <w:p w14:paraId="15694F7A" w14:textId="21D2333A" w:rsidR="1C400F52" w:rsidRDefault="4EC40E6C" w:rsidP="00262B3C">
      <w:pPr>
        <w:pStyle w:val="ListParagraph"/>
        <w:numPr>
          <w:ilvl w:val="1"/>
          <w:numId w:val="18"/>
        </w:numPr>
        <w:spacing w:line="259" w:lineRule="auto"/>
        <w:rPr>
          <w:color w:val="000000" w:themeColor="text1"/>
        </w:rPr>
      </w:pPr>
      <w:r w:rsidRPr="4EC40E6C">
        <w:t>Entrainent conséquences sur le tissu social</w:t>
      </w:r>
    </w:p>
    <w:p w14:paraId="2A84EB83" w14:textId="174D0AB7" w:rsidR="1C400F52" w:rsidRDefault="4EC40E6C" w:rsidP="00262B3C">
      <w:pPr>
        <w:pStyle w:val="ListParagraph"/>
        <w:numPr>
          <w:ilvl w:val="0"/>
          <w:numId w:val="18"/>
        </w:numPr>
        <w:spacing w:line="259" w:lineRule="auto"/>
        <w:rPr>
          <w:color w:val="000000" w:themeColor="text1"/>
        </w:rPr>
      </w:pPr>
      <w:r w:rsidRPr="4EC40E6C">
        <w:t xml:space="preserve">Évolution du tissu urbain favorise la saturation des réseaux routiers et des problèmes de congestion qui ont des effets sur la qualité de l'environnement </w:t>
      </w:r>
    </w:p>
    <w:p w14:paraId="27EE9E69" w14:textId="721226BA" w:rsidR="1C400F52" w:rsidRDefault="4EC40E6C" w:rsidP="00262B3C">
      <w:pPr>
        <w:pStyle w:val="ListParagraph"/>
        <w:numPr>
          <w:ilvl w:val="1"/>
          <w:numId w:val="18"/>
        </w:numPr>
        <w:spacing w:line="259" w:lineRule="auto"/>
        <w:rPr>
          <w:color w:val="000000" w:themeColor="text1"/>
        </w:rPr>
      </w:pPr>
      <w:r w:rsidRPr="4EC40E6C">
        <w:t>Consommation d'énergie, bruit, qualité de l'air, pollution, mutation des paysages</w:t>
      </w:r>
    </w:p>
    <w:p w14:paraId="0CE71F68" w14:textId="3EB09858" w:rsidR="1C400F52" w:rsidRDefault="4EC40E6C" w:rsidP="00262B3C">
      <w:pPr>
        <w:pStyle w:val="ListParagraph"/>
        <w:numPr>
          <w:ilvl w:val="0"/>
          <w:numId w:val="18"/>
        </w:numPr>
        <w:spacing w:line="259" w:lineRule="auto"/>
        <w:rPr>
          <w:color w:val="000000" w:themeColor="text1"/>
        </w:rPr>
      </w:pPr>
      <w:r w:rsidRPr="4EC40E6C">
        <w:t>Mode de vie "tout-automobile", favorise le développement des maladies</w:t>
      </w:r>
    </w:p>
    <w:p w14:paraId="4BD85731" w14:textId="5CA07319" w:rsidR="1C400F52" w:rsidRDefault="1C400F52" w:rsidP="4EC40E6C">
      <w:pPr>
        <w:spacing w:line="259" w:lineRule="auto"/>
      </w:pPr>
    </w:p>
    <w:p w14:paraId="65326A26" w14:textId="37D14D7A" w:rsidR="1C400F52" w:rsidRDefault="4EC40E6C" w:rsidP="4EC40E6C">
      <w:pPr>
        <w:spacing w:line="259" w:lineRule="auto"/>
      </w:pPr>
      <w:r w:rsidRPr="4EC40E6C">
        <w:rPr>
          <w:u w:val="single"/>
        </w:rPr>
        <w:t>Changements climatiques et santé</w:t>
      </w:r>
    </w:p>
    <w:p w14:paraId="1158805B" w14:textId="08F125A6" w:rsidR="1C400F52" w:rsidRDefault="4EC40E6C" w:rsidP="00262B3C">
      <w:pPr>
        <w:pStyle w:val="ListParagraph"/>
        <w:numPr>
          <w:ilvl w:val="0"/>
          <w:numId w:val="17"/>
        </w:numPr>
        <w:spacing w:line="259" w:lineRule="auto"/>
        <w:rPr>
          <w:color w:val="000000" w:themeColor="text1"/>
          <w:u w:val="single"/>
        </w:rPr>
      </w:pPr>
      <w:r w:rsidRPr="4EC40E6C">
        <w:t>Changements climatiques attribuables à l'activité humaine, représentent une menace grandissante pour la santé publique</w:t>
      </w:r>
    </w:p>
    <w:p w14:paraId="07060037" w14:textId="12088085" w:rsidR="1C400F52" w:rsidRDefault="4EC40E6C" w:rsidP="00262B3C">
      <w:pPr>
        <w:pStyle w:val="ListParagraph"/>
        <w:numPr>
          <w:ilvl w:val="0"/>
          <w:numId w:val="17"/>
        </w:numPr>
        <w:spacing w:line="259" w:lineRule="auto"/>
        <w:rPr>
          <w:color w:val="000000" w:themeColor="text1"/>
        </w:rPr>
      </w:pPr>
      <w:r w:rsidRPr="4EC40E6C">
        <w:t>Augmentation des gaz à effet de serre, phénomènes météorologiques exceptionnels, températures extrêmes = bouleverse système climatique mondial</w:t>
      </w:r>
    </w:p>
    <w:p w14:paraId="39D0560D" w14:textId="31DF8A8F" w:rsidR="1C400F52" w:rsidRDefault="4EC40E6C" w:rsidP="00262B3C">
      <w:pPr>
        <w:pStyle w:val="ListParagraph"/>
        <w:numPr>
          <w:ilvl w:val="0"/>
          <w:numId w:val="17"/>
        </w:numPr>
        <w:spacing w:line="259" w:lineRule="auto"/>
        <w:rPr>
          <w:color w:val="000000" w:themeColor="text1"/>
        </w:rPr>
      </w:pPr>
      <w:r w:rsidRPr="4EC40E6C">
        <w:t>Amincissement de la couche d'ozone participe également au réchauffement dû au gaz à effet de serre</w:t>
      </w:r>
    </w:p>
    <w:p w14:paraId="602A491B" w14:textId="200C4C4A" w:rsidR="1C400F52" w:rsidRDefault="4EC40E6C" w:rsidP="00262B3C">
      <w:pPr>
        <w:pStyle w:val="ListParagraph"/>
        <w:numPr>
          <w:ilvl w:val="0"/>
          <w:numId w:val="17"/>
        </w:numPr>
        <w:spacing w:line="259" w:lineRule="auto"/>
        <w:rPr>
          <w:color w:val="000000" w:themeColor="text1"/>
        </w:rPr>
      </w:pPr>
      <w:r w:rsidRPr="4EC40E6C">
        <w:t>Changements et variabilité climatique ont incidence sur la santé et le bien-être des populations</w:t>
      </w:r>
    </w:p>
    <w:p w14:paraId="679477C2" w14:textId="3447B546" w:rsidR="1C400F52" w:rsidRDefault="4EC40E6C" w:rsidP="00262B3C">
      <w:pPr>
        <w:pStyle w:val="ListParagraph"/>
        <w:numPr>
          <w:ilvl w:val="0"/>
          <w:numId w:val="17"/>
        </w:numPr>
        <w:spacing w:line="259" w:lineRule="auto"/>
        <w:rPr>
          <w:color w:val="000000" w:themeColor="text1"/>
        </w:rPr>
      </w:pPr>
      <w:r w:rsidRPr="4EC40E6C">
        <w:t>Contaminations d'origine hydrique et alimentaire, et maladies à transmission vectorielles et les zoonoses sont sensibles aux conditions climatiques</w:t>
      </w:r>
    </w:p>
    <w:p w14:paraId="2266B534" w14:textId="454D5A41" w:rsidR="1C400F52" w:rsidRDefault="1C400F52" w:rsidP="4EC40E6C">
      <w:pPr>
        <w:spacing w:line="259" w:lineRule="auto"/>
      </w:pPr>
    </w:p>
    <w:p w14:paraId="22BF1DB4" w14:textId="4D9B4830" w:rsidR="1C400F52" w:rsidRDefault="4EC40E6C" w:rsidP="4EC40E6C">
      <w:pPr>
        <w:spacing w:line="259" w:lineRule="auto"/>
      </w:pPr>
      <w:r w:rsidRPr="4EC40E6C">
        <w:rPr>
          <w:u w:val="single"/>
        </w:rPr>
        <w:t>Phénomènes de pollution</w:t>
      </w:r>
    </w:p>
    <w:p w14:paraId="76DA1B91" w14:textId="40C71799" w:rsidR="1C400F52" w:rsidRDefault="4EC40E6C" w:rsidP="00262B3C">
      <w:pPr>
        <w:pStyle w:val="ListParagraph"/>
        <w:numPr>
          <w:ilvl w:val="0"/>
          <w:numId w:val="16"/>
        </w:numPr>
        <w:spacing w:line="259" w:lineRule="auto"/>
        <w:rPr>
          <w:color w:val="000000" w:themeColor="text1"/>
          <w:u w:val="single"/>
        </w:rPr>
      </w:pPr>
      <w:r w:rsidRPr="4EC40E6C">
        <w:t>Pollution : désigne la dégradation de l'environnement par l'introduction des substances polluantes, engendre une perturbation des écosystèmes</w:t>
      </w:r>
    </w:p>
    <w:p w14:paraId="473F3E3B" w14:textId="3B4EA9A2" w:rsidR="1C400F52" w:rsidRDefault="4EC40E6C" w:rsidP="00262B3C">
      <w:pPr>
        <w:pStyle w:val="ListParagraph"/>
        <w:numPr>
          <w:ilvl w:val="0"/>
          <w:numId w:val="16"/>
        </w:numPr>
        <w:spacing w:line="259" w:lineRule="auto"/>
        <w:rPr>
          <w:color w:val="000000" w:themeColor="text1"/>
        </w:rPr>
      </w:pPr>
      <w:r w:rsidRPr="4EC40E6C">
        <w:t>Plusieurs types de pollution environnementale (air, eau, sols)</w:t>
      </w:r>
    </w:p>
    <w:p w14:paraId="6EB7FA81" w14:textId="63F89128" w:rsidR="1C400F52" w:rsidRDefault="4EC40E6C" w:rsidP="00262B3C">
      <w:pPr>
        <w:pStyle w:val="ListParagraph"/>
        <w:numPr>
          <w:ilvl w:val="0"/>
          <w:numId w:val="16"/>
        </w:numPr>
        <w:spacing w:line="259" w:lineRule="auto"/>
        <w:rPr>
          <w:color w:val="000000" w:themeColor="text1"/>
        </w:rPr>
      </w:pPr>
      <w:r w:rsidRPr="4EC40E6C">
        <w:t>Effets directs (réchauffement climatique, contamination des cours d'eau et dégradation des sols) et effets indirects sur la santé (maladies comme l'asthme, diarrhée, cancer) sont associés au phénomène de pollution</w:t>
      </w:r>
    </w:p>
    <w:p w14:paraId="31611309" w14:textId="62AA590B" w:rsidR="1C400F52" w:rsidRDefault="1C400F52" w:rsidP="4EC40E6C">
      <w:pPr>
        <w:spacing w:line="259" w:lineRule="auto"/>
      </w:pPr>
    </w:p>
    <w:p w14:paraId="45A1F211" w14:textId="169E410C" w:rsidR="1C400F52" w:rsidRDefault="4EC40E6C" w:rsidP="4EC40E6C">
      <w:pPr>
        <w:spacing w:line="259" w:lineRule="auto"/>
      </w:pPr>
      <w:r w:rsidRPr="4EC40E6C">
        <w:rPr>
          <w:u w:val="single"/>
        </w:rPr>
        <w:t>Étalement humain</w:t>
      </w:r>
    </w:p>
    <w:p w14:paraId="5F83CADD" w14:textId="14396BBF" w:rsidR="1C400F52" w:rsidRDefault="4EC40E6C" w:rsidP="00262B3C">
      <w:pPr>
        <w:pStyle w:val="ListParagraph"/>
        <w:numPr>
          <w:ilvl w:val="0"/>
          <w:numId w:val="15"/>
        </w:numPr>
        <w:spacing w:line="259" w:lineRule="auto"/>
        <w:rPr>
          <w:color w:val="000000" w:themeColor="text1"/>
          <w:u w:val="single"/>
        </w:rPr>
      </w:pPr>
      <w:r w:rsidRPr="4EC40E6C">
        <w:t>Étalement humain : désigne le développement des surfaces en périphérie des grandes villes</w:t>
      </w:r>
    </w:p>
    <w:p w14:paraId="54F98438" w14:textId="3BF889B4" w:rsidR="1C400F52" w:rsidRDefault="4EC40E6C" w:rsidP="00262B3C">
      <w:pPr>
        <w:pStyle w:val="ListParagraph"/>
        <w:numPr>
          <w:ilvl w:val="0"/>
          <w:numId w:val="15"/>
        </w:numPr>
        <w:spacing w:line="259" w:lineRule="auto"/>
        <w:rPr>
          <w:color w:val="000000" w:themeColor="text1"/>
        </w:rPr>
      </w:pPr>
      <w:r w:rsidRPr="4EC40E6C">
        <w:t>Éloignement occasionne nombreux déplacements en voiture, augmentation des embouteillages, augment demande des infrastructures routières</w:t>
      </w:r>
    </w:p>
    <w:p w14:paraId="3B54DB81" w14:textId="23F20963" w:rsidR="1C400F52" w:rsidRDefault="4EC40E6C" w:rsidP="00262B3C">
      <w:pPr>
        <w:pStyle w:val="ListParagraph"/>
        <w:numPr>
          <w:ilvl w:val="0"/>
          <w:numId w:val="15"/>
        </w:numPr>
        <w:spacing w:line="259" w:lineRule="auto"/>
        <w:rPr>
          <w:color w:val="000000" w:themeColor="text1"/>
        </w:rPr>
      </w:pPr>
      <w:r w:rsidRPr="4EC40E6C">
        <w:lastRenderedPageBreak/>
        <w:t>Développement d'activités commerciales et industrielles</w:t>
      </w:r>
    </w:p>
    <w:p w14:paraId="6E0DD0D6" w14:textId="12914DAB" w:rsidR="1C400F52" w:rsidRDefault="4EC40E6C" w:rsidP="00262B3C">
      <w:pPr>
        <w:pStyle w:val="ListParagraph"/>
        <w:numPr>
          <w:ilvl w:val="0"/>
          <w:numId w:val="15"/>
        </w:numPr>
        <w:spacing w:line="259" w:lineRule="auto"/>
        <w:rPr>
          <w:color w:val="000000" w:themeColor="text1"/>
        </w:rPr>
      </w:pPr>
      <w:r w:rsidRPr="4EC40E6C">
        <w:t>Crée phénomènes de pollution de l'air, de l'eau, bruit, impacts sur la santé physique (hausse de la sédentarité) et mentale (impacts psychosociaux, problèmes d'adaptation)</w:t>
      </w:r>
    </w:p>
    <w:p w14:paraId="00A79900" w14:textId="1BB8314B" w:rsidR="1C400F52" w:rsidRDefault="1C400F52" w:rsidP="4EC40E6C">
      <w:pPr>
        <w:spacing w:line="259" w:lineRule="auto"/>
      </w:pPr>
    </w:p>
    <w:p w14:paraId="3357B1A7" w14:textId="3CC2CBA8" w:rsidR="1C400F52" w:rsidRDefault="1C400F52" w:rsidP="4EC40E6C">
      <w:pPr>
        <w:spacing w:line="259" w:lineRule="auto"/>
      </w:pPr>
    </w:p>
    <w:p w14:paraId="248FB5E1" w14:textId="73CEC5FC" w:rsidR="1C400F52" w:rsidRDefault="4EC40E6C" w:rsidP="4EC40E6C">
      <w:pPr>
        <w:spacing w:line="259" w:lineRule="auto"/>
        <w:rPr>
          <w:b/>
          <w:bCs/>
          <w:u w:val="single"/>
        </w:rPr>
      </w:pPr>
      <w:r w:rsidRPr="4EC40E6C">
        <w:rPr>
          <w:b/>
          <w:bCs/>
          <w:u w:val="single"/>
        </w:rPr>
        <w:t>7.0 LE SYSTÈME DE SANTÉ CANADIEN</w:t>
      </w:r>
    </w:p>
    <w:p w14:paraId="0DB56762" w14:textId="06D9D9F4" w:rsidR="1C400F52" w:rsidRDefault="1C400F52" w:rsidP="4EC40E6C">
      <w:pPr>
        <w:spacing w:line="259" w:lineRule="auto"/>
        <w:rPr>
          <w:u w:val="single"/>
        </w:rPr>
      </w:pPr>
    </w:p>
    <w:p w14:paraId="50B78080" w14:textId="28CABC09" w:rsidR="1C400F52" w:rsidRDefault="4EC40E6C" w:rsidP="4EC40E6C">
      <w:pPr>
        <w:spacing w:line="259" w:lineRule="auto"/>
        <w:rPr>
          <w:b/>
          <w:bCs/>
          <w:u w:val="single"/>
        </w:rPr>
      </w:pPr>
      <w:r w:rsidRPr="4EC40E6C">
        <w:rPr>
          <w:u w:val="single"/>
        </w:rPr>
        <w:t>Introduction</w:t>
      </w:r>
    </w:p>
    <w:p w14:paraId="5D13D200" w14:textId="1E3F5E08" w:rsidR="06CA1977" w:rsidRDefault="4EC40E6C" w:rsidP="00262B3C">
      <w:pPr>
        <w:pStyle w:val="ListParagraph"/>
        <w:numPr>
          <w:ilvl w:val="0"/>
          <w:numId w:val="14"/>
        </w:numPr>
        <w:spacing w:line="259" w:lineRule="auto"/>
        <w:rPr>
          <w:color w:val="000000" w:themeColor="text1"/>
        </w:rPr>
      </w:pPr>
      <w:r w:rsidRPr="4EC40E6C">
        <w:t>Système de soin canadien est exemplaire</w:t>
      </w:r>
    </w:p>
    <w:p w14:paraId="2D539779" w14:textId="403BEE32" w:rsidR="06CA1977" w:rsidRDefault="4EC40E6C" w:rsidP="00262B3C">
      <w:pPr>
        <w:pStyle w:val="ListParagraph"/>
        <w:numPr>
          <w:ilvl w:val="1"/>
          <w:numId w:val="14"/>
        </w:numPr>
        <w:spacing w:line="259" w:lineRule="auto"/>
        <w:rPr>
          <w:color w:val="000000" w:themeColor="text1"/>
        </w:rPr>
      </w:pPr>
      <w:r w:rsidRPr="4EC40E6C">
        <w:t xml:space="preserve">Exemple des autres pays : France, </w:t>
      </w:r>
    </w:p>
    <w:p w14:paraId="79272752" w14:textId="7C249F57" w:rsidR="1C400F52" w:rsidRDefault="4EC40E6C" w:rsidP="00262B3C">
      <w:pPr>
        <w:pStyle w:val="ListParagraph"/>
        <w:numPr>
          <w:ilvl w:val="0"/>
          <w:numId w:val="14"/>
        </w:numPr>
        <w:spacing w:line="259" w:lineRule="auto"/>
        <w:rPr>
          <w:color w:val="000000" w:themeColor="text1"/>
          <w:u w:val="single"/>
        </w:rPr>
      </w:pPr>
      <w:r w:rsidRPr="4EC40E6C">
        <w:t>Le Canada fournit une protection universelle à tous ses résidents par l'entremise de régimes provinciaux et territoriaux d'assurance santé cofinancés par les autorités provinciales ou territoriales</w:t>
      </w:r>
    </w:p>
    <w:p w14:paraId="71403C6D" w14:textId="591F80F3" w:rsidR="1C400F52" w:rsidRDefault="4EC40E6C" w:rsidP="00262B3C">
      <w:pPr>
        <w:pStyle w:val="ListParagraph"/>
        <w:numPr>
          <w:ilvl w:val="0"/>
          <w:numId w:val="14"/>
        </w:numPr>
        <w:spacing w:line="259" w:lineRule="auto"/>
        <w:rPr>
          <w:color w:val="000000" w:themeColor="text1"/>
        </w:rPr>
      </w:pPr>
      <w:r w:rsidRPr="4EC40E6C">
        <w:t>Compagnies d'assurance privées existes, ne peuvent pas couvrir les services fournis par les régimes provinciaux</w:t>
      </w:r>
    </w:p>
    <w:p w14:paraId="36B98976" w14:textId="6E478FEB" w:rsidR="1C400F52" w:rsidRDefault="4EC40E6C" w:rsidP="00262B3C">
      <w:pPr>
        <w:pStyle w:val="ListParagraph"/>
        <w:numPr>
          <w:ilvl w:val="0"/>
          <w:numId w:val="14"/>
        </w:numPr>
        <w:spacing w:line="259" w:lineRule="auto"/>
        <w:rPr>
          <w:color w:val="000000" w:themeColor="text1"/>
        </w:rPr>
      </w:pPr>
      <w:r w:rsidRPr="4EC40E6C">
        <w:t>Dans chaque province, un seul organisme public a la responsabilité de rembourser les hôpitaux et les médecins</w:t>
      </w:r>
    </w:p>
    <w:p w14:paraId="1C3DE4C4" w14:textId="2D404DE0" w:rsidR="1C400F52" w:rsidRDefault="4EC40E6C" w:rsidP="00262B3C">
      <w:pPr>
        <w:pStyle w:val="ListParagraph"/>
        <w:numPr>
          <w:ilvl w:val="0"/>
          <w:numId w:val="14"/>
        </w:numPr>
        <w:spacing w:line="259" w:lineRule="auto"/>
        <w:rPr>
          <w:color w:val="000000" w:themeColor="text1"/>
        </w:rPr>
      </w:pPr>
      <w:r w:rsidRPr="4EC40E6C">
        <w:t>Les malades sont libres de consulter le médecin de leur choix, ils ne payent pas aux médecins ou aux hôpitaux les services de santé assurés</w:t>
      </w:r>
    </w:p>
    <w:p w14:paraId="346B4B94" w14:textId="2085B83E" w:rsidR="1C400F52" w:rsidRDefault="4EC40E6C" w:rsidP="00262B3C">
      <w:pPr>
        <w:pStyle w:val="ListParagraph"/>
        <w:numPr>
          <w:ilvl w:val="0"/>
          <w:numId w:val="14"/>
        </w:numPr>
        <w:spacing w:line="259" w:lineRule="auto"/>
        <w:rPr>
          <w:color w:val="000000" w:themeColor="text1"/>
        </w:rPr>
      </w:pPr>
      <w:r w:rsidRPr="4EC40E6C">
        <w:t>La majorité des médecins travaillent à leur compte et sont rémunérés à l'acte. La plupart des hôpitaux sont des organismes privés à but non-lucratif financés par les gouvernements provinciaux</w:t>
      </w:r>
    </w:p>
    <w:p w14:paraId="759717E3" w14:textId="278956BA" w:rsidR="1C400F52" w:rsidRDefault="4EC40E6C" w:rsidP="00262B3C">
      <w:pPr>
        <w:pStyle w:val="ListParagraph"/>
        <w:numPr>
          <w:ilvl w:val="0"/>
          <w:numId w:val="14"/>
        </w:numPr>
        <w:spacing w:line="259" w:lineRule="auto"/>
        <w:rPr>
          <w:color w:val="000000" w:themeColor="text1"/>
        </w:rPr>
      </w:pPr>
      <w:r w:rsidRPr="4EC40E6C">
        <w:t>Les gouvernements provinciaux et territoriaux financent les soins et services de santé avec l'aide du gouvernement fédéral par les "</w:t>
      </w:r>
      <w:r w:rsidRPr="4EC40E6C">
        <w:rPr>
          <w:i/>
          <w:iCs/>
        </w:rPr>
        <w:t>paiements de transferts"</w:t>
      </w:r>
      <w:r w:rsidRPr="4EC40E6C">
        <w:t xml:space="preserve"> (taxes et impôts)</w:t>
      </w:r>
    </w:p>
    <w:p w14:paraId="788684EF" w14:textId="0E26BC79" w:rsidR="06CA1977" w:rsidRDefault="4EC40E6C" w:rsidP="00262B3C">
      <w:pPr>
        <w:pStyle w:val="ListParagraph"/>
        <w:numPr>
          <w:ilvl w:val="0"/>
          <w:numId w:val="14"/>
        </w:numPr>
        <w:spacing w:line="259" w:lineRule="auto"/>
        <w:rPr>
          <w:color w:val="000000" w:themeColor="text1"/>
        </w:rPr>
      </w:pPr>
      <w:r w:rsidRPr="4EC40E6C">
        <w:t>Le système de soins de santé est caractérisé par son universalité (couverture universelle)</w:t>
      </w:r>
    </w:p>
    <w:p w14:paraId="7D22464B" w14:textId="55E2B86F" w:rsidR="06CA1977" w:rsidRDefault="4EC40E6C" w:rsidP="00262B3C">
      <w:pPr>
        <w:pStyle w:val="ListParagraph"/>
        <w:numPr>
          <w:ilvl w:val="0"/>
          <w:numId w:val="14"/>
        </w:numPr>
        <w:spacing w:line="259" w:lineRule="auto"/>
        <w:rPr>
          <w:color w:val="000000" w:themeColor="text1"/>
        </w:rPr>
      </w:pPr>
      <w:r w:rsidRPr="4EC40E6C">
        <w:t>Chaque citoyen a le droit de recevoir les services de santé assurées prévus par le régime d'assurance santé publique</w:t>
      </w:r>
    </w:p>
    <w:p w14:paraId="56D94E85" w14:textId="434FC1F0" w:rsidR="06CA1977" w:rsidRDefault="4EC40E6C" w:rsidP="00262B3C">
      <w:pPr>
        <w:pStyle w:val="ListParagraph"/>
        <w:numPr>
          <w:ilvl w:val="0"/>
          <w:numId w:val="14"/>
        </w:numPr>
        <w:spacing w:line="259" w:lineRule="auto"/>
        <w:rPr>
          <w:color w:val="000000" w:themeColor="text1"/>
        </w:rPr>
      </w:pPr>
      <w:r w:rsidRPr="4EC40E6C">
        <w:t>Mêmes conditions pour tout le monde, prise en charge entre les provinces (lois établies par gouvernement fédéral entre provinces et territoires)</w:t>
      </w:r>
    </w:p>
    <w:p w14:paraId="47864CA4" w14:textId="01F9F8FC" w:rsidR="06CA1977" w:rsidRDefault="4EC40E6C" w:rsidP="00262B3C">
      <w:pPr>
        <w:pStyle w:val="ListParagraph"/>
        <w:numPr>
          <w:ilvl w:val="0"/>
          <w:numId w:val="14"/>
        </w:numPr>
        <w:spacing w:line="259" w:lineRule="auto"/>
        <w:rPr>
          <w:color w:val="000000" w:themeColor="text1"/>
        </w:rPr>
      </w:pPr>
      <w:r w:rsidRPr="4EC40E6C">
        <w:t>Si quelqu'un déménage dans une autre province, il est couvert par sa province d'origine pour un maximum de trois mois</w:t>
      </w:r>
    </w:p>
    <w:p w14:paraId="551C66D1" w14:textId="1E61DD72" w:rsidR="06CA1977" w:rsidRDefault="06CA1977" w:rsidP="4EC40E6C">
      <w:pPr>
        <w:spacing w:line="259" w:lineRule="auto"/>
      </w:pPr>
    </w:p>
    <w:p w14:paraId="210E8D43" w14:textId="04799990" w:rsidR="06CA1977" w:rsidRDefault="4EC40E6C" w:rsidP="4EC40E6C">
      <w:pPr>
        <w:spacing w:line="259" w:lineRule="auto"/>
      </w:pPr>
      <w:r w:rsidRPr="4EC40E6C">
        <w:rPr>
          <w:b/>
          <w:bCs/>
          <w:u w:val="single"/>
        </w:rPr>
        <w:t>Évolution de système de soins du Canada</w:t>
      </w:r>
    </w:p>
    <w:p w14:paraId="04F71663" w14:textId="1376D7F5" w:rsidR="06CA1977" w:rsidRDefault="4EC40E6C" w:rsidP="00262B3C">
      <w:pPr>
        <w:pStyle w:val="ListParagraph"/>
        <w:numPr>
          <w:ilvl w:val="0"/>
          <w:numId w:val="13"/>
        </w:numPr>
        <w:spacing w:line="259" w:lineRule="auto"/>
        <w:rPr>
          <w:color w:val="000000" w:themeColor="text1"/>
          <w:u w:val="single"/>
        </w:rPr>
      </w:pPr>
      <w:r w:rsidRPr="4EC40E6C">
        <w:t>Évolution constante, entraînent changements</w:t>
      </w:r>
    </w:p>
    <w:p w14:paraId="744DA95B" w14:textId="10BEA82E" w:rsidR="06CA1977" w:rsidRDefault="4EC40E6C" w:rsidP="00262B3C">
      <w:pPr>
        <w:pStyle w:val="ListParagraph"/>
        <w:numPr>
          <w:ilvl w:val="0"/>
          <w:numId w:val="13"/>
        </w:numPr>
        <w:spacing w:line="259" w:lineRule="auto"/>
        <w:rPr>
          <w:color w:val="000000" w:themeColor="text1"/>
        </w:rPr>
      </w:pPr>
      <w:r w:rsidRPr="4EC40E6C">
        <w:t>Réformes sont apportées pour tenir en compte des progrès de la médecine et de nouveaux besoins de la santé</w:t>
      </w:r>
    </w:p>
    <w:p w14:paraId="2858C749" w14:textId="14F10F6D" w:rsidR="06CA1977" w:rsidRDefault="4EC40E6C" w:rsidP="00262B3C">
      <w:pPr>
        <w:pStyle w:val="ListParagraph"/>
        <w:numPr>
          <w:ilvl w:val="0"/>
          <w:numId w:val="13"/>
        </w:numPr>
        <w:spacing w:line="259" w:lineRule="auto"/>
        <w:rPr>
          <w:color w:val="000000" w:themeColor="text1"/>
        </w:rPr>
      </w:pPr>
      <w:r w:rsidRPr="4EC40E6C">
        <w:t>Tensions dues à plusieurs facteurs :</w:t>
      </w:r>
    </w:p>
    <w:p w14:paraId="56787E2F" w14:textId="34D6D151" w:rsidR="06CA1977" w:rsidRDefault="4EC40E6C" w:rsidP="00262B3C">
      <w:pPr>
        <w:pStyle w:val="ListParagraph"/>
        <w:numPr>
          <w:ilvl w:val="1"/>
          <w:numId w:val="13"/>
        </w:numPr>
        <w:spacing w:line="259" w:lineRule="auto"/>
        <w:rPr>
          <w:color w:val="000000" w:themeColor="text1"/>
        </w:rPr>
      </w:pPr>
      <w:r w:rsidRPr="4EC40E6C">
        <w:t>Nouvelles manières de dispenser les soins (technologies)</w:t>
      </w:r>
    </w:p>
    <w:p w14:paraId="17A695B9" w14:textId="1386F0AB" w:rsidR="06CA1977" w:rsidRDefault="4EC40E6C" w:rsidP="00262B3C">
      <w:pPr>
        <w:pStyle w:val="ListParagraph"/>
        <w:numPr>
          <w:ilvl w:val="1"/>
          <w:numId w:val="13"/>
        </w:numPr>
        <w:spacing w:line="259" w:lineRule="auto"/>
        <w:rPr>
          <w:color w:val="000000" w:themeColor="text1"/>
        </w:rPr>
      </w:pPr>
      <w:r w:rsidRPr="4EC40E6C">
        <w:t>Contraintes financières</w:t>
      </w:r>
    </w:p>
    <w:p w14:paraId="1C437DF9" w14:textId="2334C186" w:rsidR="06CA1977" w:rsidRDefault="4EC40E6C" w:rsidP="00262B3C">
      <w:pPr>
        <w:pStyle w:val="ListParagraph"/>
        <w:numPr>
          <w:ilvl w:val="1"/>
          <w:numId w:val="13"/>
        </w:numPr>
        <w:spacing w:line="259" w:lineRule="auto"/>
        <w:rPr>
          <w:color w:val="000000" w:themeColor="text1"/>
        </w:rPr>
      </w:pPr>
      <w:r w:rsidRPr="4EC40E6C">
        <w:t>Vieillissement de la population (il y maintenant beaucoup plus de personnes agées au Canada)</w:t>
      </w:r>
    </w:p>
    <w:p w14:paraId="5B45A733" w14:textId="68D2C234" w:rsidR="06CA1977" w:rsidRDefault="4EC40E6C" w:rsidP="00262B3C">
      <w:pPr>
        <w:pStyle w:val="ListParagraph"/>
        <w:numPr>
          <w:ilvl w:val="0"/>
          <w:numId w:val="13"/>
        </w:numPr>
        <w:spacing w:line="259" w:lineRule="auto"/>
        <w:rPr>
          <w:color w:val="000000" w:themeColor="text1"/>
        </w:rPr>
      </w:pPr>
      <w:r w:rsidRPr="4EC40E6C">
        <w:lastRenderedPageBreak/>
        <w:t>Changements passent par les hôpitaux, médecins, services offerts dans les cliniques, centres des soins des santé primaire, centre de santé communautaires et à domicile, médicaments sur ordonnance, interventions de santé publique</w:t>
      </w:r>
    </w:p>
    <w:p w14:paraId="3A24EE29" w14:textId="4B7EC105" w:rsidR="06CA1977" w:rsidRDefault="4EC40E6C" w:rsidP="00262B3C">
      <w:pPr>
        <w:pStyle w:val="ListParagraph"/>
        <w:numPr>
          <w:ilvl w:val="1"/>
          <w:numId w:val="13"/>
        </w:numPr>
        <w:spacing w:line="259" w:lineRule="auto"/>
        <w:rPr>
          <w:color w:val="000000" w:themeColor="text1"/>
        </w:rPr>
      </w:pPr>
      <w:r w:rsidRPr="4EC40E6C">
        <w:t>Changements dû aux personnes âgées</w:t>
      </w:r>
    </w:p>
    <w:p w14:paraId="682D092B" w14:textId="65185B61" w:rsidR="06CA1977" w:rsidRDefault="4EC40E6C" w:rsidP="00262B3C">
      <w:pPr>
        <w:pStyle w:val="ListParagraph"/>
        <w:numPr>
          <w:ilvl w:val="1"/>
          <w:numId w:val="13"/>
        </w:numPr>
        <w:spacing w:line="259" w:lineRule="auto"/>
        <w:rPr>
          <w:color w:val="000000" w:themeColor="text1"/>
        </w:rPr>
      </w:pPr>
      <w:r w:rsidRPr="4EC40E6C">
        <w:t>Chaque jour passé dans un hôpital coute beaucoup d'argent au gouvernement (nourriture, médicaments, soins)</w:t>
      </w:r>
    </w:p>
    <w:p w14:paraId="094165BB" w14:textId="10CD1DF0" w:rsidR="06CA1977" w:rsidRDefault="4EC40E6C" w:rsidP="00262B3C">
      <w:pPr>
        <w:pStyle w:val="ListParagraph"/>
        <w:numPr>
          <w:ilvl w:val="0"/>
          <w:numId w:val="13"/>
        </w:numPr>
        <w:spacing w:line="259" w:lineRule="auto"/>
        <w:rPr>
          <w:color w:val="000000" w:themeColor="text1"/>
        </w:rPr>
      </w:pPr>
      <w:r w:rsidRPr="4EC40E6C">
        <w:t xml:space="preserve">Système public de soins de santé du Canada : ensemble coordonné de 10 régimes provinciaux et 3 régimes territoriaux, financés par les </w:t>
      </w:r>
      <w:r w:rsidRPr="4EC40E6C">
        <w:rPr>
          <w:i/>
          <w:iCs/>
        </w:rPr>
        <w:t>deniers publics ?</w:t>
      </w:r>
      <w:r w:rsidRPr="4EC40E6C">
        <w:t xml:space="preserve"> Aussi appelé assurance maladie, système universel qui couvre tous les services médicaux et hospitaliers médicalement nécessaires</w:t>
      </w:r>
    </w:p>
    <w:p w14:paraId="5CDD0A23" w14:textId="3B47C813" w:rsidR="06CA1977" w:rsidRDefault="4EC40E6C" w:rsidP="00262B3C">
      <w:pPr>
        <w:pStyle w:val="ListParagraph"/>
        <w:numPr>
          <w:ilvl w:val="1"/>
          <w:numId w:val="13"/>
        </w:numPr>
        <w:spacing w:line="259" w:lineRule="auto"/>
        <w:rPr>
          <w:color w:val="000000" w:themeColor="text1"/>
        </w:rPr>
      </w:pPr>
      <w:r w:rsidRPr="4EC40E6C">
        <w:t>La qualité des soins est bonne, même si on peut attendre longtempstransfé</w:t>
      </w:r>
    </w:p>
    <w:p w14:paraId="128AC898" w14:textId="43ADBA24" w:rsidR="06CA1977" w:rsidRDefault="4EC40E6C" w:rsidP="00262B3C">
      <w:pPr>
        <w:pStyle w:val="ListParagraph"/>
        <w:numPr>
          <w:ilvl w:val="0"/>
          <w:numId w:val="13"/>
        </w:numPr>
        <w:spacing w:line="259" w:lineRule="auto"/>
        <w:rPr>
          <w:color w:val="000000" w:themeColor="text1"/>
        </w:rPr>
      </w:pPr>
      <w:r w:rsidRPr="4EC40E6C">
        <w:t>Services contrôlés par les gouvernements provinciaux et territoriaux, fournis gratuitement. Les gouvernements financent les services de santé avec l'appui du gouvernement fédéral.</w:t>
      </w:r>
    </w:p>
    <w:p w14:paraId="2E71CFBA" w14:textId="58B88D0D" w:rsidR="06CA1977" w:rsidRDefault="4EC40E6C" w:rsidP="00262B3C">
      <w:pPr>
        <w:pStyle w:val="ListParagraph"/>
        <w:numPr>
          <w:ilvl w:val="0"/>
          <w:numId w:val="13"/>
        </w:numPr>
        <w:spacing w:line="259" w:lineRule="auto"/>
        <w:rPr>
          <w:color w:val="000000" w:themeColor="text1"/>
        </w:rPr>
      </w:pPr>
      <w:r w:rsidRPr="4EC40E6C">
        <w:t>Les régimes d'assurance maladie des provinces et territoires doivent remplir ces 5 critères pour obtenir les fonds fédéraux, pour les soins de santé :</w:t>
      </w:r>
    </w:p>
    <w:p w14:paraId="38803C10" w14:textId="3BAA7E13" w:rsidR="06CA1977" w:rsidRDefault="4EC40E6C" w:rsidP="00262B3C">
      <w:pPr>
        <w:pStyle w:val="ListParagraph"/>
        <w:numPr>
          <w:ilvl w:val="1"/>
          <w:numId w:val="12"/>
        </w:numPr>
        <w:spacing w:line="259" w:lineRule="auto"/>
        <w:rPr>
          <w:color w:val="000000" w:themeColor="text1"/>
        </w:rPr>
      </w:pPr>
      <w:r w:rsidRPr="4EC40E6C">
        <w:t>Intégralité</w:t>
      </w:r>
    </w:p>
    <w:p w14:paraId="49276FFA" w14:textId="0B5F6752" w:rsidR="06CA1977" w:rsidRDefault="4EC40E6C" w:rsidP="00262B3C">
      <w:pPr>
        <w:pStyle w:val="ListParagraph"/>
        <w:numPr>
          <w:ilvl w:val="1"/>
          <w:numId w:val="12"/>
        </w:numPr>
        <w:spacing w:line="259" w:lineRule="auto"/>
        <w:rPr>
          <w:color w:val="000000" w:themeColor="text1"/>
        </w:rPr>
      </w:pPr>
      <w:r w:rsidRPr="4EC40E6C">
        <w:t xml:space="preserve">Universalité </w:t>
      </w:r>
    </w:p>
    <w:p w14:paraId="4849C273" w14:textId="53555432" w:rsidR="06CA1977" w:rsidRDefault="4EC40E6C" w:rsidP="00262B3C">
      <w:pPr>
        <w:pStyle w:val="ListParagraph"/>
        <w:numPr>
          <w:ilvl w:val="1"/>
          <w:numId w:val="12"/>
        </w:numPr>
        <w:spacing w:line="259" w:lineRule="auto"/>
        <w:rPr>
          <w:color w:val="000000" w:themeColor="text1"/>
        </w:rPr>
      </w:pPr>
      <w:r w:rsidRPr="4EC40E6C">
        <w:t>Transférabilité</w:t>
      </w:r>
    </w:p>
    <w:p w14:paraId="6A0CF67D" w14:textId="1E963DBA" w:rsidR="06CA1977" w:rsidRDefault="4EC40E6C" w:rsidP="00262B3C">
      <w:pPr>
        <w:pStyle w:val="ListParagraph"/>
        <w:numPr>
          <w:ilvl w:val="1"/>
          <w:numId w:val="12"/>
        </w:numPr>
        <w:spacing w:line="259" w:lineRule="auto"/>
        <w:rPr>
          <w:color w:val="000000" w:themeColor="text1"/>
        </w:rPr>
      </w:pPr>
      <w:r w:rsidRPr="4EC40E6C">
        <w:t>Accessibilité</w:t>
      </w:r>
    </w:p>
    <w:p w14:paraId="6417497C" w14:textId="3FCDA606" w:rsidR="06CA1977" w:rsidRDefault="4EC40E6C" w:rsidP="00262B3C">
      <w:pPr>
        <w:pStyle w:val="ListParagraph"/>
        <w:numPr>
          <w:ilvl w:val="1"/>
          <w:numId w:val="12"/>
        </w:numPr>
        <w:spacing w:line="259" w:lineRule="auto"/>
        <w:rPr>
          <w:color w:val="000000" w:themeColor="text1"/>
        </w:rPr>
      </w:pPr>
      <w:r w:rsidRPr="4EC40E6C">
        <w:t>Gestion publique (énoncés dans la loi canadienne sur la santé du gouvernement fédéral)</w:t>
      </w:r>
    </w:p>
    <w:p w14:paraId="2FD5ED04" w14:textId="2E27E669" w:rsidR="06CA1977" w:rsidRDefault="4EC40E6C" w:rsidP="00262B3C">
      <w:pPr>
        <w:pStyle w:val="ListParagraph"/>
        <w:numPr>
          <w:ilvl w:val="0"/>
          <w:numId w:val="10"/>
        </w:numPr>
        <w:spacing w:line="259" w:lineRule="auto"/>
        <w:rPr>
          <w:color w:val="000000" w:themeColor="text1"/>
        </w:rPr>
      </w:pPr>
      <w:r w:rsidRPr="4EC40E6C">
        <w:t>Ex : chirurgie pour cataractes = médicalement nécessaire (médecin juge que c'est nécessaire, couvert par assurance maladie), achat de lunettes =/= médicalement nécessaire</w:t>
      </w:r>
    </w:p>
    <w:p w14:paraId="33EBA505" w14:textId="685BFD1E" w:rsidR="06CA1977" w:rsidRDefault="06CA1977" w:rsidP="4EC40E6C">
      <w:pPr>
        <w:spacing w:line="259" w:lineRule="auto"/>
      </w:pPr>
    </w:p>
    <w:p w14:paraId="7EF09B15" w14:textId="4EA60B42" w:rsidR="06CA1977" w:rsidRDefault="4EC40E6C" w:rsidP="4EC40E6C">
      <w:pPr>
        <w:spacing w:line="259" w:lineRule="auto"/>
      </w:pPr>
      <w:r w:rsidRPr="4EC40E6C">
        <w:rPr>
          <w:b/>
          <w:bCs/>
          <w:u w:val="single"/>
        </w:rPr>
        <w:t>Exigences de la loi canadienne sur la santé</w:t>
      </w:r>
    </w:p>
    <w:p w14:paraId="67D1B254" w14:textId="145EB69D" w:rsidR="06CA1977" w:rsidRDefault="06CA1977" w:rsidP="4EC40E6C">
      <w:pPr>
        <w:spacing w:line="259" w:lineRule="auto"/>
        <w:rPr>
          <w:b/>
          <w:bCs/>
          <w:u w:val="single"/>
        </w:rPr>
      </w:pPr>
    </w:p>
    <w:p w14:paraId="44C8C90F" w14:textId="7424216E" w:rsidR="06CA1977" w:rsidRDefault="4EC40E6C" w:rsidP="4EC40E6C">
      <w:pPr>
        <w:spacing w:line="259" w:lineRule="auto"/>
        <w:rPr>
          <w:b/>
          <w:bCs/>
          <w:u w:val="single"/>
        </w:rPr>
      </w:pPr>
      <w:r w:rsidRPr="4EC40E6C">
        <w:rPr>
          <w:u w:val="single"/>
        </w:rPr>
        <w:t>Gestion publique (Article 8)</w:t>
      </w:r>
    </w:p>
    <w:p w14:paraId="55427FDB" w14:textId="151D396A" w:rsidR="06CA1977" w:rsidRDefault="4EC40E6C" w:rsidP="00262B3C">
      <w:pPr>
        <w:pStyle w:val="ListParagraph"/>
        <w:numPr>
          <w:ilvl w:val="0"/>
          <w:numId w:val="11"/>
        </w:numPr>
        <w:spacing w:line="259" w:lineRule="auto"/>
        <w:rPr>
          <w:color w:val="000000" w:themeColor="text1"/>
        </w:rPr>
      </w:pPr>
      <w:r w:rsidRPr="4EC40E6C">
        <w:t>Critère relatif à la gestion publique</w:t>
      </w:r>
    </w:p>
    <w:p w14:paraId="33D4B650" w14:textId="3BD069E9" w:rsidR="06CA1977" w:rsidRDefault="4EC40E6C" w:rsidP="00262B3C">
      <w:pPr>
        <w:pStyle w:val="ListParagraph"/>
        <w:numPr>
          <w:ilvl w:val="0"/>
          <w:numId w:val="11"/>
        </w:numPr>
        <w:spacing w:line="259" w:lineRule="auto"/>
        <w:rPr>
          <w:color w:val="000000" w:themeColor="text1"/>
        </w:rPr>
      </w:pPr>
      <w:r w:rsidRPr="4EC40E6C">
        <w:t>S'applique aux régimes d'assurance santé des provinces et territoires</w:t>
      </w:r>
    </w:p>
    <w:p w14:paraId="38A97417" w14:textId="50BD294A" w:rsidR="06CA1977" w:rsidRDefault="4EC40E6C" w:rsidP="00262B3C">
      <w:pPr>
        <w:pStyle w:val="ListParagraph"/>
        <w:numPr>
          <w:ilvl w:val="0"/>
          <w:numId w:val="11"/>
        </w:numPr>
        <w:spacing w:line="259" w:lineRule="auto"/>
        <w:rPr>
          <w:color w:val="000000" w:themeColor="text1"/>
        </w:rPr>
      </w:pPr>
      <w:r w:rsidRPr="4EC40E6C">
        <w:t>Vise à assurer que les régimes d'assurance santé sont gérés par une autorité publique sans but lucratif relevant du gouvernement provincial ou territorial pour les décisions, niveaux de services et services, et assujettie à la vérification publique de ses comptes et des opérations financières</w:t>
      </w:r>
    </w:p>
    <w:p w14:paraId="14ADF5C7" w14:textId="259D3837" w:rsidR="06CA1977" w:rsidRDefault="06CA1977" w:rsidP="4EC40E6C">
      <w:pPr>
        <w:spacing w:line="259" w:lineRule="auto"/>
      </w:pPr>
    </w:p>
    <w:p w14:paraId="6D58DA1E" w14:textId="74981E3F" w:rsidR="06CA1977" w:rsidRDefault="4EC40E6C" w:rsidP="4EC40E6C">
      <w:pPr>
        <w:spacing w:line="259" w:lineRule="auto"/>
      </w:pPr>
      <w:r w:rsidRPr="4EC40E6C">
        <w:rPr>
          <w:u w:val="single"/>
        </w:rPr>
        <w:t>Intégralité (Article 9)</w:t>
      </w:r>
    </w:p>
    <w:p w14:paraId="0F787CD5" w14:textId="6EEED4AB" w:rsidR="06CA1977" w:rsidRDefault="4EC40E6C" w:rsidP="00262B3C">
      <w:pPr>
        <w:pStyle w:val="ListParagraph"/>
        <w:numPr>
          <w:ilvl w:val="0"/>
          <w:numId w:val="9"/>
        </w:numPr>
        <w:spacing w:line="259" w:lineRule="auto"/>
        <w:rPr>
          <w:color w:val="000000" w:themeColor="text1"/>
          <w:u w:val="single"/>
        </w:rPr>
      </w:pPr>
      <w:r w:rsidRPr="4EC40E6C">
        <w:t>Ce critère exige que le régime d'assurance santé couvre tous les services de santé assurés fournis par les hôpitaux, les médecins ou les dentistes (services de chirurgie dentaire qui doivent être assurés dans un hôpital) et lorsque la loi de la province le permet, les services semblables ou additionnels fournis par les autres professionnels de la santé</w:t>
      </w:r>
    </w:p>
    <w:p w14:paraId="15B949B8" w14:textId="157993F6" w:rsidR="06CA1977" w:rsidRDefault="4EC40E6C" w:rsidP="00262B3C">
      <w:pPr>
        <w:pStyle w:val="ListParagraph"/>
        <w:numPr>
          <w:ilvl w:val="0"/>
          <w:numId w:val="9"/>
        </w:numPr>
        <w:spacing w:line="259" w:lineRule="auto"/>
        <w:rPr>
          <w:color w:val="000000" w:themeColor="text1"/>
        </w:rPr>
      </w:pPr>
      <w:r w:rsidRPr="4EC40E6C">
        <w:t>Les infirmières et pharmacologues ont maintenant plus de responsabilités, peuvent prescrire médicaments</w:t>
      </w:r>
    </w:p>
    <w:p w14:paraId="04A7A0C7" w14:textId="0B6B6ED3" w:rsidR="06CA1977" w:rsidRDefault="4EC40E6C" w:rsidP="00262B3C">
      <w:pPr>
        <w:pStyle w:val="ListParagraph"/>
        <w:numPr>
          <w:ilvl w:val="0"/>
          <w:numId w:val="9"/>
        </w:numPr>
        <w:spacing w:line="259" w:lineRule="auto"/>
        <w:rPr>
          <w:color w:val="000000" w:themeColor="text1"/>
        </w:rPr>
      </w:pPr>
      <w:r w:rsidRPr="4EC40E6C">
        <w:lastRenderedPageBreak/>
        <w:t>"Accès libre" : on peut voir autres professionnels de santé sans avoir une référence du médecin</w:t>
      </w:r>
    </w:p>
    <w:p w14:paraId="68B9D06A" w14:textId="411209F0" w:rsidR="06CA1977" w:rsidRDefault="06CA1977" w:rsidP="4EC40E6C">
      <w:pPr>
        <w:spacing w:line="259" w:lineRule="auto"/>
      </w:pPr>
    </w:p>
    <w:p w14:paraId="31EE3FA6" w14:textId="7F17B929" w:rsidR="06CA1977" w:rsidRDefault="4EC40E6C" w:rsidP="4EC40E6C">
      <w:pPr>
        <w:spacing w:line="259" w:lineRule="auto"/>
      </w:pPr>
      <w:r w:rsidRPr="4EC40E6C">
        <w:rPr>
          <w:u w:val="single"/>
        </w:rPr>
        <w:t>Universalité (Article 10)</w:t>
      </w:r>
    </w:p>
    <w:p w14:paraId="6E0F2A4B" w14:textId="1BDA4166" w:rsidR="06CA1977" w:rsidRDefault="4EC40E6C" w:rsidP="00262B3C">
      <w:pPr>
        <w:pStyle w:val="ListParagraph"/>
        <w:numPr>
          <w:ilvl w:val="0"/>
          <w:numId w:val="8"/>
        </w:numPr>
        <w:spacing w:line="259" w:lineRule="auto"/>
        <w:rPr>
          <w:color w:val="000000" w:themeColor="text1"/>
          <w:u w:val="single"/>
        </w:rPr>
      </w:pPr>
      <w:r w:rsidRPr="4EC40E6C">
        <w:t>Tous les assurés de la province ou du territoire ont droit aux services de santé assurés offerts par le régime d'assurance santé selon les modalités uniformes</w:t>
      </w:r>
    </w:p>
    <w:p w14:paraId="03DD5447" w14:textId="0BA0BC8D" w:rsidR="06CA1977" w:rsidRDefault="4EC40E6C" w:rsidP="00262B3C">
      <w:pPr>
        <w:pStyle w:val="ListParagraph"/>
        <w:numPr>
          <w:ilvl w:val="0"/>
          <w:numId w:val="8"/>
        </w:numPr>
        <w:spacing w:line="259" w:lineRule="auto"/>
        <w:rPr>
          <w:color w:val="000000" w:themeColor="text1"/>
        </w:rPr>
      </w:pPr>
      <w:r w:rsidRPr="4EC40E6C">
        <w:t>Les provinces et territoires exigent généralement que les résidents s'inscrivent au régime pour être admissibles aux services offerts</w:t>
      </w:r>
    </w:p>
    <w:p w14:paraId="12F8BD40" w14:textId="2ACBB808" w:rsidR="4EC40E6C" w:rsidRDefault="4EC40E6C" w:rsidP="00262B3C">
      <w:pPr>
        <w:pStyle w:val="ListParagraph"/>
        <w:numPr>
          <w:ilvl w:val="0"/>
          <w:numId w:val="8"/>
        </w:numPr>
        <w:spacing w:line="259" w:lineRule="auto"/>
        <w:rPr>
          <w:color w:val="000000" w:themeColor="text1"/>
        </w:rPr>
      </w:pPr>
      <w:r w:rsidRPr="4EC40E6C">
        <w:t>Les nouveaux arrivants au Canada, tel que les résidents permanents et les individus qui rentrent après avoir séjourné dans d'autres pays, peuvent être assujettis à un délai d'au plus trois mois avant d'être admissibles ou d'avoir droit aux services de santé assurés</w:t>
      </w:r>
    </w:p>
    <w:p w14:paraId="24411D4D" w14:textId="26B0AF24" w:rsidR="4EC40E6C" w:rsidRDefault="4EC40E6C" w:rsidP="4EC40E6C">
      <w:pPr>
        <w:spacing w:line="259" w:lineRule="auto"/>
      </w:pPr>
    </w:p>
    <w:p w14:paraId="471BA5FB" w14:textId="39912C50" w:rsidR="4EC40E6C" w:rsidRDefault="4EC40E6C" w:rsidP="4EC40E6C">
      <w:pPr>
        <w:spacing w:line="259" w:lineRule="auto"/>
      </w:pPr>
      <w:r w:rsidRPr="4EC40E6C">
        <w:rPr>
          <w:u w:val="single"/>
        </w:rPr>
        <w:t>Transférabilité (Article 11)</w:t>
      </w:r>
    </w:p>
    <w:p w14:paraId="6D67C6BD" w14:textId="036FFB4F" w:rsidR="4EC40E6C" w:rsidRDefault="4EC40E6C" w:rsidP="00262B3C">
      <w:pPr>
        <w:pStyle w:val="ListParagraph"/>
        <w:numPr>
          <w:ilvl w:val="0"/>
          <w:numId w:val="6"/>
        </w:numPr>
        <w:spacing w:line="259" w:lineRule="auto"/>
        <w:rPr>
          <w:u w:val="single"/>
        </w:rPr>
      </w:pPr>
      <w:r w:rsidRPr="4EC40E6C">
        <w:t>Résidents qui déménagent autrepart au Canada continuent d'être protégés par le régime de leur province ou territoire "d'origine" pendant la période d'attente minimale imposée par le régime de la nouvelle province/territoire</w:t>
      </w:r>
    </w:p>
    <w:p w14:paraId="1C416F31" w14:textId="2C6A4E8F" w:rsidR="4EC40E6C" w:rsidRDefault="4EC40E6C" w:rsidP="00262B3C">
      <w:pPr>
        <w:pStyle w:val="ListParagraph"/>
        <w:numPr>
          <w:ilvl w:val="0"/>
          <w:numId w:val="6"/>
        </w:numPr>
        <w:spacing w:line="259" w:lineRule="auto"/>
      </w:pPr>
      <w:r w:rsidRPr="4EC40E6C">
        <w:t>Le délai d'admissibilité ne doit pas excéder trois mois</w:t>
      </w:r>
    </w:p>
    <w:p w14:paraId="3436F1E8" w14:textId="09B96F66" w:rsidR="4EC40E6C" w:rsidRDefault="4EC40E6C" w:rsidP="00262B3C">
      <w:pPr>
        <w:pStyle w:val="ListParagraph"/>
        <w:numPr>
          <w:ilvl w:val="0"/>
          <w:numId w:val="6"/>
        </w:numPr>
        <w:spacing w:line="259" w:lineRule="auto"/>
      </w:pPr>
      <w:r w:rsidRPr="4EC40E6C">
        <w:t>Après le délai, la nouvelle province/territoire assume la couverture des soins de santé</w:t>
      </w:r>
    </w:p>
    <w:p w14:paraId="5F1B0B0A" w14:textId="28402A3C" w:rsidR="4EC40E6C" w:rsidRDefault="4EC40E6C" w:rsidP="00262B3C">
      <w:pPr>
        <w:pStyle w:val="ListParagraph"/>
        <w:numPr>
          <w:ilvl w:val="0"/>
          <w:numId w:val="6"/>
        </w:numPr>
        <w:spacing w:line="259" w:lineRule="auto"/>
      </w:pPr>
      <w:r w:rsidRPr="4EC40E6C">
        <w:t>Les résidents qui sont temporairement absents doivent continuer d'être couverts pour les services assurés pendant leur absence</w:t>
      </w:r>
    </w:p>
    <w:p w14:paraId="655808EE" w14:textId="1C4C95B7" w:rsidR="4EC40E6C" w:rsidRDefault="4EC40E6C" w:rsidP="4EC40E6C">
      <w:pPr>
        <w:spacing w:line="259" w:lineRule="auto"/>
        <w:ind w:left="360"/>
      </w:pPr>
    </w:p>
    <w:p w14:paraId="5FA8D69E" w14:textId="7940EADA" w:rsidR="4EC40E6C" w:rsidRDefault="4EC40E6C" w:rsidP="4EC40E6C">
      <w:pPr>
        <w:spacing w:line="259" w:lineRule="auto"/>
        <w:rPr>
          <w:u w:val="single"/>
        </w:rPr>
      </w:pPr>
      <w:r w:rsidRPr="4EC40E6C">
        <w:rPr>
          <w:u w:val="single"/>
        </w:rPr>
        <w:t>Accessibilité (Article 12)</w:t>
      </w:r>
    </w:p>
    <w:p w14:paraId="3CC842A1" w14:textId="3BF5122C" w:rsidR="4EC40E6C" w:rsidRDefault="4EC40E6C" w:rsidP="00262B3C">
      <w:pPr>
        <w:pStyle w:val="ListParagraph"/>
        <w:numPr>
          <w:ilvl w:val="0"/>
          <w:numId w:val="5"/>
        </w:numPr>
        <w:spacing w:line="259" w:lineRule="auto"/>
        <w:rPr>
          <w:u w:val="single"/>
        </w:rPr>
      </w:pPr>
      <w:r w:rsidRPr="4EC40E6C">
        <w:t>Vise à assurer l'accès raisonnable pour les résidents d'une province ou d'un territoire aux services hospitaliers, médicaux et de chirurgie buccale assurés, selon les modalités uniformes et sans qu'il soit restreint, directement ou indirectement par des frais modérateurs, une surfacturation ou d'autre moyens (ex : discrimination fondée sur l'âge, l'état de santé ou la situation financière)</w:t>
      </w:r>
    </w:p>
    <w:p w14:paraId="29C098F4" w14:textId="0AEFF3FF" w:rsidR="4EC40E6C" w:rsidRDefault="4EC40E6C" w:rsidP="4EC40E6C">
      <w:pPr>
        <w:spacing w:line="259" w:lineRule="auto"/>
        <w:rPr>
          <w:u w:val="single"/>
        </w:rPr>
      </w:pPr>
    </w:p>
    <w:p w14:paraId="142A6D6F" w14:textId="3EABF822" w:rsidR="4EC40E6C" w:rsidRDefault="4EC40E6C" w:rsidP="4EC40E6C">
      <w:pPr>
        <w:spacing w:line="259" w:lineRule="auto"/>
        <w:rPr>
          <w:u w:val="single"/>
        </w:rPr>
      </w:pPr>
      <w:r w:rsidRPr="4EC40E6C">
        <w:rPr>
          <w:u w:val="single"/>
        </w:rPr>
        <w:t>Soins de santé au Canada</w:t>
      </w:r>
    </w:p>
    <w:p w14:paraId="63C11FAC" w14:textId="41EEF480" w:rsidR="4EC40E6C" w:rsidRDefault="4EC40E6C" w:rsidP="00262B3C">
      <w:pPr>
        <w:pStyle w:val="ListParagraph"/>
        <w:numPr>
          <w:ilvl w:val="0"/>
          <w:numId w:val="7"/>
        </w:numPr>
        <w:spacing w:line="259" w:lineRule="auto"/>
      </w:pPr>
      <w:r w:rsidRPr="4EC40E6C">
        <w:rPr>
          <w:u w:val="single"/>
        </w:rPr>
        <w:t>Soins primaires</w:t>
      </w:r>
    </w:p>
    <w:p w14:paraId="649BB279" w14:textId="458A3FF1" w:rsidR="4EC40E6C" w:rsidRDefault="4EC40E6C" w:rsidP="00262B3C">
      <w:pPr>
        <w:pStyle w:val="ListParagraph"/>
        <w:numPr>
          <w:ilvl w:val="1"/>
          <w:numId w:val="7"/>
        </w:numPr>
        <w:spacing w:line="259" w:lineRule="auto"/>
      </w:pPr>
      <w:r w:rsidRPr="4EC40E6C">
        <w:t xml:space="preserve">Les individus contactent un professionnel de santé qui travaille souvent au sein d'une équipe de professionnels de santé (médecin de famille, infirmière, infirmière praticienne, physiothérapeute, pharmacien, etc …) </w:t>
      </w:r>
    </w:p>
    <w:p w14:paraId="4A21D1B1" w14:textId="25D13C44" w:rsidR="4EC40E6C" w:rsidRDefault="4EC40E6C" w:rsidP="00262B3C">
      <w:pPr>
        <w:pStyle w:val="ListParagraph"/>
        <w:numPr>
          <w:ilvl w:val="1"/>
          <w:numId w:val="7"/>
        </w:numPr>
        <w:spacing w:line="259" w:lineRule="auto"/>
        <w:rPr>
          <w:u w:val="single"/>
        </w:rPr>
      </w:pPr>
      <w:r w:rsidRPr="4EC40E6C">
        <w:t>Chaque professionnel a ses compétences</w:t>
      </w:r>
    </w:p>
    <w:p w14:paraId="558FD21F" w14:textId="7BFB62F7" w:rsidR="4EC40E6C" w:rsidRDefault="4EC40E6C" w:rsidP="00262B3C">
      <w:pPr>
        <w:pStyle w:val="ListParagraph"/>
        <w:numPr>
          <w:ilvl w:val="1"/>
          <w:numId w:val="7"/>
        </w:numPr>
        <w:spacing w:line="259" w:lineRule="auto"/>
      </w:pPr>
      <w:r w:rsidRPr="4EC40E6C">
        <w:t>Les soins de santé primaires ont une double fonction :</w:t>
      </w:r>
    </w:p>
    <w:p w14:paraId="1C1769D3" w14:textId="127DA96A" w:rsidR="4EC40E6C" w:rsidRDefault="4EC40E6C" w:rsidP="00262B3C">
      <w:pPr>
        <w:pStyle w:val="ListParagraph"/>
        <w:numPr>
          <w:ilvl w:val="2"/>
          <w:numId w:val="7"/>
        </w:numPr>
        <w:spacing w:line="259" w:lineRule="auto"/>
      </w:pPr>
      <w:r w:rsidRPr="4EC40E6C">
        <w:t>Permettent de fournir directement les services de santé de premier contact</w:t>
      </w:r>
    </w:p>
    <w:p w14:paraId="22902E56" w14:textId="4BEA6D8C" w:rsidR="4EC40E6C" w:rsidRDefault="4EC40E6C" w:rsidP="00262B3C">
      <w:pPr>
        <w:pStyle w:val="ListParagraph"/>
        <w:numPr>
          <w:ilvl w:val="2"/>
          <w:numId w:val="7"/>
        </w:numPr>
        <w:spacing w:line="259" w:lineRule="auto"/>
      </w:pPr>
      <w:r w:rsidRPr="4EC40E6C">
        <w:t>Permettent de coordonner les services de soins de santé fournis aux patients pour assurer la continuité des soins et faciliter le cheminement au sein du système lorsque les soins plus spécialisés sont nécessaires (ex : spécialistes ou hôpitaux)</w:t>
      </w:r>
    </w:p>
    <w:p w14:paraId="09B3AB01" w14:textId="292C065A" w:rsidR="4EC40E6C" w:rsidRDefault="4EC40E6C" w:rsidP="4EC40E6C">
      <w:pPr>
        <w:spacing w:line="259" w:lineRule="auto"/>
        <w:ind w:left="1800"/>
      </w:pPr>
    </w:p>
    <w:p w14:paraId="01B2DCC0" w14:textId="438644B4" w:rsidR="4EC40E6C" w:rsidRDefault="4EC40E6C" w:rsidP="00262B3C">
      <w:pPr>
        <w:pStyle w:val="ListParagraph"/>
        <w:numPr>
          <w:ilvl w:val="0"/>
          <w:numId w:val="7"/>
        </w:numPr>
        <w:spacing w:line="259" w:lineRule="auto"/>
      </w:pPr>
      <w:r w:rsidRPr="4EC40E6C">
        <w:rPr>
          <w:u w:val="single"/>
        </w:rPr>
        <w:t>Soins secondaires</w:t>
      </w:r>
    </w:p>
    <w:p w14:paraId="22E091E8" w14:textId="2A43181E" w:rsidR="4EC40E6C" w:rsidRDefault="4EC40E6C" w:rsidP="00262B3C">
      <w:pPr>
        <w:pStyle w:val="ListParagraph"/>
        <w:numPr>
          <w:ilvl w:val="1"/>
          <w:numId w:val="7"/>
        </w:numPr>
        <w:spacing w:line="259" w:lineRule="auto"/>
        <w:rPr>
          <w:u w:val="single"/>
        </w:rPr>
      </w:pPr>
      <w:r w:rsidRPr="4EC40E6C">
        <w:lastRenderedPageBreak/>
        <w:t>Les services de soins de santé peuvent être dispensés à domicile ou dans la collectivité (généralement des soins de courte durée) et dans des établissements (longue durée / maladies chroniques)</w:t>
      </w:r>
    </w:p>
    <w:p w14:paraId="7A1E4EF7" w14:textId="26E9A583" w:rsidR="4EC40E6C" w:rsidRDefault="4EC40E6C" w:rsidP="00262B3C">
      <w:pPr>
        <w:pStyle w:val="ListParagraph"/>
        <w:numPr>
          <w:ilvl w:val="1"/>
          <w:numId w:val="7"/>
        </w:numPr>
        <w:spacing w:line="259" w:lineRule="auto"/>
      </w:pPr>
      <w:r w:rsidRPr="4EC40E6C">
        <w:t>La plupart de ces services ne sont pas couverts par la Loi canadienne sur la santé, cependant, toutes les provinces et tous les territoires financent / fournissent certains soins à domicile</w:t>
      </w:r>
    </w:p>
    <w:p w14:paraId="5ACB68CC" w14:textId="14C453F3" w:rsidR="4EC40E6C" w:rsidRDefault="4EC40E6C" w:rsidP="00262B3C">
      <w:pPr>
        <w:pStyle w:val="ListParagraph"/>
        <w:numPr>
          <w:ilvl w:val="1"/>
          <w:numId w:val="7"/>
        </w:numPr>
        <w:spacing w:line="259" w:lineRule="auto"/>
      </w:pPr>
      <w:r w:rsidRPr="4EC40E6C">
        <w:t>Assurent une couverture à certaines personnes (aînés, enfants, bénéficiaires de l'aide sociale) pour les services de santé non-couverts</w:t>
      </w:r>
    </w:p>
    <w:p w14:paraId="0AE336E4" w14:textId="6F76308C" w:rsidR="4EC40E6C" w:rsidRDefault="4EC40E6C" w:rsidP="00262B3C">
      <w:pPr>
        <w:pStyle w:val="ListParagraph"/>
        <w:numPr>
          <w:ilvl w:val="1"/>
          <w:numId w:val="7"/>
        </w:numPr>
        <w:spacing w:line="259" w:lineRule="auto"/>
      </w:pPr>
      <w:r w:rsidRPr="4EC40E6C">
        <w:t>Prestations de soins supplémentaires incluent la plupart du temps des médicaments d'ordonnance, soins dentaires, soins de la vue, matériels médicaux et appareils (prothèses, fauteuils roulants), des services d'aide à l'autonomie et les services d'autres professionnels (podiatres, chiropracticiens)</w:t>
      </w:r>
    </w:p>
    <w:p w14:paraId="02C677B5" w14:textId="2BDE5075" w:rsidR="4EC40E6C" w:rsidRDefault="4EC40E6C" w:rsidP="00262B3C">
      <w:pPr>
        <w:pStyle w:val="ListParagraph"/>
        <w:numPr>
          <w:ilvl w:val="1"/>
          <w:numId w:val="7"/>
        </w:numPr>
        <w:spacing w:line="259" w:lineRule="auto"/>
      </w:pPr>
      <w:r w:rsidRPr="4EC40E6C">
        <w:t>Le niveau de protection varie à travers le pays</w:t>
      </w:r>
    </w:p>
    <w:p w14:paraId="4029B417" w14:textId="74D02C20" w:rsidR="4EC40E6C" w:rsidRDefault="4EC40E6C" w:rsidP="4EC40E6C">
      <w:pPr>
        <w:spacing w:line="259" w:lineRule="auto"/>
        <w:ind w:left="1080"/>
      </w:pPr>
    </w:p>
    <w:p w14:paraId="3823CCC0" w14:textId="7F74B058" w:rsidR="4EC40E6C" w:rsidRDefault="4EC40E6C" w:rsidP="00262B3C">
      <w:pPr>
        <w:pStyle w:val="ListParagraph"/>
        <w:numPr>
          <w:ilvl w:val="0"/>
          <w:numId w:val="7"/>
        </w:numPr>
        <w:spacing w:line="259" w:lineRule="auto"/>
      </w:pPr>
      <w:r w:rsidRPr="4EC40E6C">
        <w:rPr>
          <w:u w:val="single"/>
        </w:rPr>
        <w:t>Ressources humaines en santé</w:t>
      </w:r>
    </w:p>
    <w:p w14:paraId="76334111" w14:textId="548115D8" w:rsidR="4EC40E6C" w:rsidRDefault="4EC40E6C" w:rsidP="00262B3C">
      <w:pPr>
        <w:pStyle w:val="ListParagraph"/>
        <w:numPr>
          <w:ilvl w:val="1"/>
          <w:numId w:val="7"/>
        </w:numPr>
        <w:spacing w:line="259" w:lineRule="auto"/>
        <w:rPr>
          <w:u w:val="single"/>
        </w:rPr>
      </w:pPr>
      <w:r w:rsidRPr="4EC40E6C">
        <w:t>Au Canada les services de santé / services sociaux sont dispensés par environ 1,6 million de personnes, notamment des professionnels de la santé (en plus d'infirmières et de médecins)</w:t>
      </w:r>
    </w:p>
    <w:p w14:paraId="6F79B858" w14:textId="1A2DC815" w:rsidR="4EC40E6C" w:rsidRDefault="4EC40E6C" w:rsidP="00262B3C">
      <w:pPr>
        <w:pStyle w:val="ListParagraph"/>
        <w:numPr>
          <w:ilvl w:val="1"/>
          <w:numId w:val="7"/>
        </w:numPr>
        <w:spacing w:line="259" w:lineRule="auto"/>
      </w:pPr>
      <w:r w:rsidRPr="4EC40E6C">
        <w:t>Nous sommes quand même en manque de médecins</w:t>
      </w:r>
    </w:p>
    <w:p w14:paraId="2FE8322E" w14:textId="734B3B34" w:rsidR="4EC40E6C" w:rsidRDefault="4EC40E6C" w:rsidP="00262B3C">
      <w:pPr>
        <w:pStyle w:val="ListParagraph"/>
        <w:numPr>
          <w:ilvl w:val="1"/>
          <w:numId w:val="7"/>
        </w:numPr>
        <w:spacing w:line="259" w:lineRule="auto"/>
      </w:pPr>
      <w:r w:rsidRPr="4EC40E6C">
        <w:t>Le secteur de la santé est le troisième employeur au pays (après l'industrie manufacturière et le commerce de détail). Les professionnels de la santé sont règlementés par leur collège professionnel ou d'autres organismes d'accréditation, ou non réglementés, syndiqués ou non (employés, travailleurs autonomes, bénévoles)</w:t>
      </w:r>
    </w:p>
    <w:p w14:paraId="283BCA03" w14:textId="27B59757" w:rsidR="4EC40E6C" w:rsidRDefault="4EC40E6C" w:rsidP="00262B3C">
      <w:pPr>
        <w:pStyle w:val="ListParagraph"/>
        <w:numPr>
          <w:ilvl w:val="1"/>
          <w:numId w:val="7"/>
        </w:numPr>
        <w:spacing w:line="259" w:lineRule="auto"/>
      </w:pPr>
      <w:r w:rsidRPr="4EC40E6C">
        <w:t>On peut se faire enlever notre licence, si on commet des problèmes de mœurs / éthique</w:t>
      </w:r>
    </w:p>
    <w:p w14:paraId="692D6F8C" w14:textId="4FCF7356" w:rsidR="4EC40E6C" w:rsidRDefault="4EC40E6C" w:rsidP="4EC40E6C">
      <w:pPr>
        <w:spacing w:line="259" w:lineRule="auto"/>
      </w:pPr>
    </w:p>
    <w:p w14:paraId="4D78C326" w14:textId="6065EB76" w:rsidR="4EC40E6C" w:rsidRDefault="4EC40E6C" w:rsidP="4EC40E6C">
      <w:pPr>
        <w:spacing w:line="259" w:lineRule="auto"/>
        <w:rPr>
          <w:i/>
          <w:iCs/>
          <w:u w:val="single"/>
        </w:rPr>
      </w:pPr>
      <w:r w:rsidRPr="4EC40E6C">
        <w:rPr>
          <w:u w:val="single"/>
        </w:rPr>
        <w:t>Rôle des gouvernements</w:t>
      </w:r>
    </w:p>
    <w:p w14:paraId="5F51A832" w14:textId="4892AE82" w:rsidR="4EC40E6C" w:rsidRDefault="4EC40E6C" w:rsidP="00262B3C">
      <w:pPr>
        <w:pStyle w:val="ListParagraph"/>
        <w:numPr>
          <w:ilvl w:val="0"/>
          <w:numId w:val="4"/>
        </w:numPr>
        <w:spacing w:line="259" w:lineRule="auto"/>
        <w:rPr>
          <w:u w:val="single"/>
        </w:rPr>
      </w:pPr>
      <w:r w:rsidRPr="4EC40E6C">
        <w:rPr>
          <w:u w:val="single"/>
        </w:rPr>
        <w:t>Le gouvernement fédéral</w:t>
      </w:r>
    </w:p>
    <w:p w14:paraId="060E141B" w14:textId="53411D14" w:rsidR="4EC40E6C" w:rsidRDefault="4EC40E6C" w:rsidP="00262B3C">
      <w:pPr>
        <w:pStyle w:val="ListParagraph"/>
        <w:numPr>
          <w:ilvl w:val="1"/>
          <w:numId w:val="4"/>
        </w:numPr>
        <w:spacing w:line="259" w:lineRule="auto"/>
        <w:rPr>
          <w:u w:val="single"/>
        </w:rPr>
      </w:pPr>
      <w:r w:rsidRPr="4EC40E6C">
        <w:t>Le rôle du gouvernement fédéral en santé est d'établir et d'appliquer des principes nationaux pour le système en termes de la Loi canadienne sur la santé, de fournir un appui financier aux provinces et aux territoires et de s'acquitter de plusieurs autres fonctions, notamment : la prestation directe de services primaires supplémentaires à certains groupes de personnes, et des programmes de santé publique afin de prévenir les maladies</w:t>
      </w:r>
    </w:p>
    <w:p w14:paraId="6DFF8964" w14:textId="7B115078" w:rsidR="4EC40E6C" w:rsidRDefault="4EC40E6C" w:rsidP="00262B3C">
      <w:pPr>
        <w:pStyle w:val="ListParagraph"/>
        <w:numPr>
          <w:ilvl w:val="1"/>
          <w:numId w:val="4"/>
        </w:numPr>
        <w:spacing w:line="259" w:lineRule="auto"/>
      </w:pPr>
      <w:r w:rsidRPr="4EC40E6C">
        <w:t>S'occupe aussi de la promotion de la santé et la sensibilisation de la population quant à l'incidence de ses choix sur la santé, la protection de la santé (innocuité des aliments et nutrition, règlementation des produits pharmaceutiques, des produits de consommation et des produits de lutte antiparasitaire), ainsi que du financement de la recherche en santé et des activités d'information en santé</w:t>
      </w:r>
    </w:p>
    <w:p w14:paraId="195614EE" w14:textId="6243814C" w:rsidR="4EC40E6C" w:rsidRDefault="4EC40E6C" w:rsidP="4EC40E6C">
      <w:pPr>
        <w:spacing w:line="259" w:lineRule="auto"/>
        <w:ind w:left="1080"/>
      </w:pPr>
    </w:p>
    <w:p w14:paraId="3C834A24" w14:textId="491DF92F" w:rsidR="4EC40E6C" w:rsidRDefault="4EC40E6C" w:rsidP="00262B3C">
      <w:pPr>
        <w:pStyle w:val="ListParagraph"/>
        <w:numPr>
          <w:ilvl w:val="0"/>
          <w:numId w:val="4"/>
        </w:numPr>
        <w:spacing w:line="259" w:lineRule="auto"/>
      </w:pPr>
      <w:r w:rsidRPr="4EC40E6C">
        <w:rPr>
          <w:u w:val="single"/>
        </w:rPr>
        <w:t>Les gouvernements provinciaux et territoriaux</w:t>
      </w:r>
    </w:p>
    <w:p w14:paraId="0DE99233" w14:textId="3969AC1E" w:rsidR="4EC40E6C" w:rsidRDefault="4EC40E6C" w:rsidP="00262B3C">
      <w:pPr>
        <w:pStyle w:val="ListParagraph"/>
        <w:numPr>
          <w:ilvl w:val="1"/>
          <w:numId w:val="4"/>
        </w:numPr>
        <w:spacing w:line="259" w:lineRule="auto"/>
        <w:rPr>
          <w:u w:val="single"/>
        </w:rPr>
      </w:pPr>
      <w:r w:rsidRPr="4EC40E6C">
        <w:lastRenderedPageBreak/>
        <w:t>Gèrent et dispensent la majorité des services de soins de santé du Canada, avec des régimes d'assurance qui doivent respecter les principes nationaux énoncés dans la Loi canadienne sur la santé</w:t>
      </w:r>
    </w:p>
    <w:p w14:paraId="41A3E23D" w14:textId="60FCE83F" w:rsidR="4EC40E6C" w:rsidRDefault="4EC40E6C" w:rsidP="00262B3C">
      <w:pPr>
        <w:pStyle w:val="ListParagraph"/>
        <w:numPr>
          <w:ilvl w:val="1"/>
          <w:numId w:val="4"/>
        </w:numPr>
        <w:spacing w:line="259" w:lineRule="auto"/>
      </w:pPr>
    </w:p>
    <w:p w14:paraId="1F373B61" w14:textId="370CA248" w:rsidR="4EC40E6C" w:rsidRDefault="4EC40E6C" w:rsidP="00262B3C">
      <w:pPr>
        <w:pStyle w:val="ListParagraph"/>
        <w:numPr>
          <w:ilvl w:val="1"/>
          <w:numId w:val="4"/>
        </w:numPr>
        <w:spacing w:line="259" w:lineRule="auto"/>
      </w:pPr>
      <w:r w:rsidRPr="4EC40E6C">
        <w:t xml:space="preserve">Gouvernements doivent gérer leur régime d'assurance maladie, de planifier, financer et évaluer : les soins hospitaliers, soins médicaux, soins paramédicaux, fourniture des médicaments sur ordonnance  … </w:t>
      </w:r>
    </w:p>
    <w:p w14:paraId="5CBFF4DA" w14:textId="739C935E" w:rsidR="4EC40E6C" w:rsidRDefault="4EC40E6C" w:rsidP="00262B3C">
      <w:pPr>
        <w:pStyle w:val="ListParagraph"/>
        <w:numPr>
          <w:ilvl w:val="1"/>
          <w:numId w:val="4"/>
        </w:numPr>
        <w:spacing w:line="259" w:lineRule="auto"/>
      </w:pPr>
      <w:r w:rsidRPr="4EC40E6C">
        <w:rPr>
          <w:b/>
          <w:bCs/>
        </w:rPr>
        <w:t>continue</w:t>
      </w:r>
    </w:p>
    <w:p w14:paraId="4F2C20A3" w14:textId="1D726D4A" w:rsidR="4EC40E6C" w:rsidRDefault="4EC40E6C" w:rsidP="4EC40E6C">
      <w:pPr>
        <w:spacing w:line="259" w:lineRule="auto"/>
        <w:ind w:left="1080"/>
      </w:pPr>
    </w:p>
    <w:p w14:paraId="3DC68A64" w14:textId="391C66DA" w:rsidR="4EC40E6C" w:rsidRDefault="4EC40E6C" w:rsidP="00262B3C">
      <w:pPr>
        <w:pStyle w:val="ListParagraph"/>
        <w:numPr>
          <w:ilvl w:val="0"/>
          <w:numId w:val="4"/>
        </w:numPr>
        <w:spacing w:line="259" w:lineRule="auto"/>
      </w:pPr>
      <w:r w:rsidRPr="4EC40E6C">
        <w:rPr>
          <w:u w:val="single"/>
        </w:rPr>
        <w:t>Comment est-ce que le système de soins de santé affecte la santé des populations ?</w:t>
      </w:r>
    </w:p>
    <w:p w14:paraId="5B6FE6F7" w14:textId="5B66FB33" w:rsidR="4EC40E6C" w:rsidRDefault="4EC40E6C" w:rsidP="00262B3C">
      <w:pPr>
        <w:pStyle w:val="ListParagraph"/>
        <w:numPr>
          <w:ilvl w:val="1"/>
          <w:numId w:val="4"/>
        </w:numPr>
        <w:spacing w:line="259" w:lineRule="auto"/>
        <w:rPr>
          <w:u w:val="single"/>
        </w:rPr>
      </w:pPr>
      <w:r w:rsidRPr="4EC40E6C">
        <w:t>Le système de santé est un déterminant important</w:t>
      </w:r>
    </w:p>
    <w:p w14:paraId="37334F48" w14:textId="0171A78B" w:rsidR="4EC40E6C" w:rsidRDefault="4EC40E6C" w:rsidP="00262B3C">
      <w:pPr>
        <w:pStyle w:val="ListParagraph"/>
        <w:numPr>
          <w:ilvl w:val="1"/>
          <w:numId w:val="4"/>
        </w:numPr>
        <w:spacing w:line="259" w:lineRule="auto"/>
      </w:pPr>
      <w:r w:rsidRPr="4EC40E6C">
        <w:t>Mieux vaut prévenir que guérir</w:t>
      </w:r>
    </w:p>
    <w:p w14:paraId="4C98EA35" w14:textId="30033851" w:rsidR="4EC40E6C" w:rsidRDefault="4EC40E6C" w:rsidP="00262B3C">
      <w:pPr>
        <w:pStyle w:val="ListParagraph"/>
        <w:numPr>
          <w:ilvl w:val="1"/>
          <w:numId w:val="4"/>
        </w:numPr>
        <w:spacing w:line="259" w:lineRule="auto"/>
      </w:pPr>
      <w:r w:rsidRPr="4EC40E6C">
        <w:t>L'ensemble des soins offerts par les services de santé touchent à la prévention et au traitement des maladies. L'accès ou non à ces services peut faire une différence.</w:t>
      </w:r>
    </w:p>
    <w:p w14:paraId="65B1AC2A" w14:textId="350A2A3E" w:rsidR="4EC40E6C" w:rsidRDefault="4EC40E6C" w:rsidP="00262B3C">
      <w:pPr>
        <w:pStyle w:val="ListParagraph"/>
        <w:numPr>
          <w:ilvl w:val="1"/>
          <w:numId w:val="4"/>
        </w:numPr>
        <w:spacing w:line="259" w:lineRule="auto"/>
      </w:pPr>
      <w:r w:rsidRPr="4EC40E6C">
        <w:t>Englobe les campagnes d'immunisation et de vaccination, les hospitalisations, visites chez le médecin, consommation de médicaments</w:t>
      </w:r>
    </w:p>
    <w:p w14:paraId="321E6BF3" w14:textId="4328BDA1" w:rsidR="4EC40E6C" w:rsidRDefault="4EC40E6C" w:rsidP="00262B3C">
      <w:pPr>
        <w:pStyle w:val="ListParagraph"/>
        <w:numPr>
          <w:ilvl w:val="1"/>
          <w:numId w:val="4"/>
        </w:numPr>
        <w:spacing w:line="259" w:lineRule="auto"/>
      </w:pPr>
      <w:r w:rsidRPr="4EC40E6C">
        <w:t>Les canadiens ont un bon état de santé généralement, attribuable à son système de soins de santé</w:t>
      </w:r>
    </w:p>
    <w:p w14:paraId="5BE73B10" w14:textId="4A93CAD1" w:rsidR="4EC40E6C" w:rsidRDefault="4EC40E6C" w:rsidP="00262B3C">
      <w:pPr>
        <w:pStyle w:val="ListParagraph"/>
        <w:numPr>
          <w:ilvl w:val="1"/>
          <w:numId w:val="4"/>
        </w:numPr>
        <w:spacing w:line="259" w:lineRule="auto"/>
      </w:pPr>
      <w:r w:rsidRPr="4EC40E6C">
        <w:t>L'espérance de vie d'une personne est un indicateur de l'état de santé</w:t>
      </w:r>
    </w:p>
    <w:p w14:paraId="5B868350" w14:textId="03F8B604" w:rsidR="4EC40E6C" w:rsidRDefault="4EC40E6C" w:rsidP="00262B3C">
      <w:pPr>
        <w:pStyle w:val="ListParagraph"/>
        <w:numPr>
          <w:ilvl w:val="2"/>
          <w:numId w:val="4"/>
        </w:numPr>
        <w:spacing w:line="259" w:lineRule="auto"/>
      </w:pPr>
      <w:r w:rsidRPr="4EC40E6C">
        <w:t>Une des plus élevées dans les pays industrialisés</w:t>
      </w:r>
    </w:p>
    <w:p w14:paraId="2C36FE26" w14:textId="32A4DCE4" w:rsidR="4EC40E6C" w:rsidRDefault="4EC40E6C" w:rsidP="00262B3C">
      <w:pPr>
        <w:pStyle w:val="ListParagraph"/>
        <w:numPr>
          <w:ilvl w:val="2"/>
          <w:numId w:val="4"/>
        </w:numPr>
        <w:spacing w:line="259" w:lineRule="auto"/>
      </w:pPr>
      <w:r w:rsidRPr="4EC40E6C">
        <w:t>82,1 chez les femmes, 77,2 chez les hommes</w:t>
      </w:r>
    </w:p>
    <w:p w14:paraId="5DD0A2FF" w14:textId="0D4780D3" w:rsidR="4EC40E6C" w:rsidRDefault="4EC40E6C" w:rsidP="00262B3C">
      <w:pPr>
        <w:pStyle w:val="ListParagraph"/>
        <w:numPr>
          <w:ilvl w:val="1"/>
          <w:numId w:val="4"/>
        </w:numPr>
        <w:spacing w:line="259" w:lineRule="auto"/>
      </w:pPr>
      <w:r w:rsidRPr="4EC40E6C">
        <w:t>Le nombre de décès chez les enfants de moins de 1 ans est aussi très faible (indicateur de santé)</w:t>
      </w:r>
    </w:p>
    <w:p w14:paraId="68E3F25D" w14:textId="374EEACF" w:rsidR="4EC40E6C" w:rsidRDefault="4EC40E6C" w:rsidP="00262B3C">
      <w:pPr>
        <w:pStyle w:val="ListParagraph"/>
        <w:numPr>
          <w:ilvl w:val="2"/>
          <w:numId w:val="4"/>
        </w:numPr>
        <w:spacing w:line="259" w:lineRule="auto"/>
      </w:pPr>
      <w:r w:rsidRPr="4EC40E6C">
        <w:t xml:space="preserve">Taux de mortalité infantile : 5,4 pour 1000 naissances </w:t>
      </w:r>
    </w:p>
    <w:p w14:paraId="646E4878" w14:textId="0A387EF5" w:rsidR="4EC40E6C" w:rsidRDefault="4EC40E6C" w:rsidP="00262B3C">
      <w:pPr>
        <w:pStyle w:val="ListParagraph"/>
        <w:numPr>
          <w:ilvl w:val="2"/>
          <w:numId w:val="4"/>
        </w:numPr>
        <w:spacing w:line="259" w:lineRule="auto"/>
      </w:pPr>
      <w:r w:rsidRPr="4EC40E6C">
        <w:t>Un des plus bas au monde</w:t>
      </w:r>
    </w:p>
    <w:p w14:paraId="70D75841" w14:textId="522BDE9F" w:rsidR="4EC40E6C" w:rsidRDefault="4EC40E6C" w:rsidP="00262B3C">
      <w:pPr>
        <w:pStyle w:val="ListParagraph"/>
        <w:numPr>
          <w:ilvl w:val="1"/>
          <w:numId w:val="4"/>
        </w:numPr>
        <w:spacing w:line="259" w:lineRule="auto"/>
      </w:pPr>
      <w:r w:rsidRPr="4EC40E6C">
        <w:t xml:space="preserve">Bon état de santé dépend aussi de bien être complet, physique, mental et social, non seulement comme une absence des maladies, mais également un accès aux ressources </w:t>
      </w:r>
    </w:p>
    <w:p w14:paraId="7489804D" w14:textId="27E37367" w:rsidR="4EC40E6C" w:rsidRDefault="4EC40E6C" w:rsidP="00262B3C">
      <w:pPr>
        <w:pStyle w:val="ListParagraph"/>
        <w:numPr>
          <w:ilvl w:val="2"/>
          <w:numId w:val="4"/>
        </w:numPr>
        <w:spacing w:line="259" w:lineRule="auto"/>
      </w:pPr>
      <w:r w:rsidRPr="4EC40E6C">
        <w:t>Ne dépend pas seulement des services de soins de santé</w:t>
      </w:r>
    </w:p>
    <w:p w14:paraId="3BA5B778" w14:textId="12D6EE35" w:rsidR="4EC40E6C" w:rsidRDefault="4EC40E6C" w:rsidP="00262B3C">
      <w:pPr>
        <w:pStyle w:val="ListParagraph"/>
        <w:numPr>
          <w:ilvl w:val="1"/>
          <w:numId w:val="4"/>
        </w:numPr>
        <w:spacing w:line="259" w:lineRule="auto"/>
      </w:pPr>
      <w:r w:rsidRPr="4EC40E6C">
        <w:t>Facteurs sociaux, économiques, physiques et environnementaux contribuent à la santé</w:t>
      </w:r>
    </w:p>
    <w:p w14:paraId="5AA62679" w14:textId="7552047E" w:rsidR="4EC40E6C" w:rsidRDefault="4EC40E6C" w:rsidP="00262B3C">
      <w:pPr>
        <w:pStyle w:val="ListParagraph"/>
        <w:numPr>
          <w:ilvl w:val="1"/>
          <w:numId w:val="4"/>
        </w:numPr>
        <w:spacing w:line="259" w:lineRule="auto"/>
      </w:pPr>
      <w:r w:rsidRPr="4EC40E6C">
        <w:t>Efforts sur la promotion de la santé, santé publique, santé de la population et la prévention, vise à améliorer la santé de toute la population et à réduire les inégalités au chapitre de la santé entre les différents groupes</w:t>
      </w:r>
    </w:p>
    <w:p w14:paraId="62A936FF" w14:textId="25435E23" w:rsidR="4EC40E6C" w:rsidRDefault="4EC40E6C" w:rsidP="4EC40E6C">
      <w:pPr>
        <w:spacing w:line="259" w:lineRule="auto"/>
      </w:pPr>
    </w:p>
    <w:p w14:paraId="5757A506" w14:textId="54347917" w:rsidR="4EC40E6C" w:rsidRDefault="4EC40E6C" w:rsidP="4EC40E6C">
      <w:pPr>
        <w:spacing w:line="259" w:lineRule="auto"/>
        <w:rPr>
          <w:u w:val="single"/>
        </w:rPr>
      </w:pPr>
      <w:r w:rsidRPr="4EC40E6C">
        <w:rPr>
          <w:u w:val="single"/>
        </w:rPr>
        <w:t>L'avenir du système de santé canadien</w:t>
      </w:r>
    </w:p>
    <w:p w14:paraId="42293132" w14:textId="47BE2E7A" w:rsidR="4EC40E6C" w:rsidRDefault="4EC40E6C" w:rsidP="4EC40E6C">
      <w:pPr>
        <w:spacing w:line="259" w:lineRule="auto"/>
        <w:ind w:left="360"/>
      </w:pPr>
      <w:r>
        <w:rPr>
          <w:noProof/>
        </w:rPr>
        <w:lastRenderedPageBreak/>
        <w:drawing>
          <wp:inline distT="0" distB="0" distL="0" distR="0" wp14:anchorId="4FB6C3EA" wp14:editId="77ECB84F">
            <wp:extent cx="3514725" cy="2409825"/>
            <wp:effectExtent l="0" t="0" r="0" b="0"/>
            <wp:docPr id="187240064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33">
                      <a:extLst>
                        <a:ext uri="{28A0092B-C50C-407E-A947-70E740481C1C}">
                          <a14:useLocalDpi xmlns:a14="http://schemas.microsoft.com/office/drawing/2010/main" val="0"/>
                        </a:ext>
                      </a:extLst>
                    </a:blip>
                    <a:stretch>
                      <a:fillRect/>
                    </a:stretch>
                  </pic:blipFill>
                  <pic:spPr>
                    <a:xfrm>
                      <a:off x="0" y="0"/>
                      <a:ext cx="3514725" cy="2409825"/>
                    </a:xfrm>
                    <a:prstGeom prst="rect">
                      <a:avLst/>
                    </a:prstGeom>
                  </pic:spPr>
                </pic:pic>
              </a:graphicData>
            </a:graphic>
          </wp:inline>
        </w:drawing>
      </w:r>
    </w:p>
    <w:p w14:paraId="33F18801" w14:textId="721C7B94" w:rsidR="4EC40E6C" w:rsidRDefault="4EC40E6C" w:rsidP="4EC40E6C">
      <w:pPr>
        <w:spacing w:line="259" w:lineRule="auto"/>
        <w:ind w:left="360"/>
      </w:pPr>
    </w:p>
    <w:p w14:paraId="5F981A21" w14:textId="17E7C77A" w:rsidR="4EC40E6C" w:rsidRDefault="4EC40E6C" w:rsidP="4EC40E6C">
      <w:pPr>
        <w:spacing w:line="259" w:lineRule="auto"/>
      </w:pPr>
      <w:r w:rsidRPr="4EC40E6C">
        <w:rPr>
          <w:u w:val="single"/>
        </w:rPr>
        <w:t>Ressources humaines en santé</w:t>
      </w:r>
    </w:p>
    <w:p w14:paraId="5417CEC5" w14:textId="24F3A014" w:rsidR="4EC40E6C" w:rsidRDefault="4EC40E6C" w:rsidP="4EC40E6C">
      <w:pPr>
        <w:pStyle w:val="ListParagraph"/>
        <w:numPr>
          <w:ilvl w:val="0"/>
          <w:numId w:val="3"/>
        </w:numPr>
        <w:spacing w:line="259" w:lineRule="auto"/>
        <w:rPr>
          <w:u w:val="single"/>
        </w:rPr>
      </w:pPr>
      <w:r>
        <w:t>Manque de la main d'œuvre en santé</w:t>
      </w:r>
    </w:p>
    <w:p w14:paraId="43D5C10E" w14:textId="55357EE5" w:rsidR="4EC40E6C" w:rsidRDefault="4EC40E6C" w:rsidP="4EC40E6C">
      <w:pPr>
        <w:pStyle w:val="ListParagraph"/>
        <w:numPr>
          <w:ilvl w:val="0"/>
          <w:numId w:val="3"/>
        </w:numPr>
        <w:spacing w:line="259" w:lineRule="auto"/>
      </w:pPr>
      <w:r>
        <w:t>Vieillissement du corps médical</w:t>
      </w:r>
    </w:p>
    <w:p w14:paraId="51919061" w14:textId="56C50891" w:rsidR="4EC40E6C" w:rsidRDefault="4EC40E6C" w:rsidP="4EC40E6C">
      <w:pPr>
        <w:pStyle w:val="ListParagraph"/>
        <w:numPr>
          <w:ilvl w:val="0"/>
          <w:numId w:val="3"/>
        </w:numPr>
        <w:spacing w:line="259" w:lineRule="auto"/>
      </w:pPr>
      <w:r>
        <w:t>Mobilité de l'effectif médical (lieu de travail)</w:t>
      </w:r>
    </w:p>
    <w:p w14:paraId="62A27E74" w14:textId="75D97F23" w:rsidR="4EC40E6C" w:rsidRDefault="4EC40E6C" w:rsidP="4EC40E6C">
      <w:pPr>
        <w:pStyle w:val="ListParagraph"/>
        <w:numPr>
          <w:ilvl w:val="1"/>
          <w:numId w:val="3"/>
        </w:numPr>
        <w:spacing w:line="259" w:lineRule="auto"/>
      </w:pPr>
      <w:r>
        <w:t>Doivent passer des examens de formation</w:t>
      </w:r>
    </w:p>
    <w:p w14:paraId="170A04C7" w14:textId="5F4B99E2" w:rsidR="4EC40E6C" w:rsidRDefault="4EC40E6C" w:rsidP="4EC40E6C">
      <w:pPr>
        <w:pStyle w:val="ListParagraph"/>
        <w:numPr>
          <w:ilvl w:val="0"/>
          <w:numId w:val="3"/>
        </w:numPr>
        <w:spacing w:line="259" w:lineRule="auto"/>
      </w:pPr>
      <w:r>
        <w:t>Accès pour les professionnels de la santé formés à l'étranger</w:t>
      </w:r>
    </w:p>
    <w:p w14:paraId="027BB1D5" w14:textId="38C7CF77" w:rsidR="4EC40E6C" w:rsidRDefault="4EC40E6C" w:rsidP="4EC40E6C">
      <w:pPr>
        <w:pStyle w:val="ListParagraph"/>
        <w:numPr>
          <w:ilvl w:val="0"/>
          <w:numId w:val="3"/>
        </w:numPr>
        <w:spacing w:line="259" w:lineRule="auto"/>
      </w:pPr>
      <w:r>
        <w:t>Augmentation de la capacité de formation</w:t>
      </w:r>
    </w:p>
    <w:p w14:paraId="4646FE76" w14:textId="0151866C" w:rsidR="4EC40E6C" w:rsidRDefault="4EC40E6C" w:rsidP="4EC40E6C">
      <w:pPr>
        <w:spacing w:line="259" w:lineRule="auto"/>
        <w:ind w:left="360"/>
      </w:pPr>
    </w:p>
    <w:p w14:paraId="51A33274" w14:textId="0C926B94" w:rsidR="4EC40E6C" w:rsidRDefault="4EC40E6C" w:rsidP="4EC40E6C">
      <w:pPr>
        <w:spacing w:line="259" w:lineRule="auto"/>
        <w:rPr>
          <w:u w:val="single"/>
        </w:rPr>
      </w:pPr>
      <w:r w:rsidRPr="4EC40E6C">
        <w:rPr>
          <w:u w:val="single"/>
        </w:rPr>
        <w:t>Accessibilité des soins de santé</w:t>
      </w:r>
    </w:p>
    <w:p w14:paraId="7C6B4589" w14:textId="681CC9BE" w:rsidR="4EC40E6C" w:rsidRDefault="4EC40E6C" w:rsidP="4EC40E6C">
      <w:pPr>
        <w:pStyle w:val="ListParagraph"/>
        <w:numPr>
          <w:ilvl w:val="0"/>
          <w:numId w:val="2"/>
        </w:numPr>
        <w:spacing w:line="259" w:lineRule="auto"/>
        <w:rPr>
          <w:u w:val="single"/>
        </w:rPr>
      </w:pPr>
      <w:r>
        <w:t>Accès aux soins de santé primaire</w:t>
      </w:r>
    </w:p>
    <w:p w14:paraId="737CB7EA" w14:textId="740D9E19" w:rsidR="4EC40E6C" w:rsidRDefault="4EC40E6C" w:rsidP="4EC40E6C">
      <w:pPr>
        <w:pStyle w:val="ListParagraph"/>
        <w:numPr>
          <w:ilvl w:val="0"/>
          <w:numId w:val="2"/>
        </w:numPr>
        <w:spacing w:line="259" w:lineRule="auto"/>
      </w:pPr>
      <w:r>
        <w:t>Améliorer l'accès aux soins grâce aux technologies de l'information et des communications</w:t>
      </w:r>
    </w:p>
    <w:p w14:paraId="681F7D08" w14:textId="10F526BE" w:rsidR="4EC40E6C" w:rsidRDefault="4EC40E6C" w:rsidP="4EC40E6C">
      <w:pPr>
        <w:pStyle w:val="ListParagraph"/>
        <w:numPr>
          <w:ilvl w:val="0"/>
          <w:numId w:val="2"/>
        </w:numPr>
        <w:spacing w:line="259" w:lineRule="auto"/>
      </w:pPr>
      <w:r>
        <w:t>Réduire les délais d'attente</w:t>
      </w:r>
    </w:p>
    <w:p w14:paraId="5E79F9C4" w14:textId="7C29C4DE" w:rsidR="4EC40E6C" w:rsidRDefault="4EC40E6C" w:rsidP="4EC40E6C">
      <w:pPr>
        <w:pStyle w:val="ListParagraph"/>
        <w:numPr>
          <w:ilvl w:val="0"/>
          <w:numId w:val="2"/>
        </w:numPr>
        <w:spacing w:line="259" w:lineRule="auto"/>
      </w:pPr>
      <w:r>
        <w:t>Accès aux soins de réadaptation</w:t>
      </w:r>
    </w:p>
    <w:p w14:paraId="62D2F3C6" w14:textId="69C691EF" w:rsidR="4EC40E6C" w:rsidRDefault="4EC40E6C" w:rsidP="4EC40E6C">
      <w:pPr>
        <w:spacing w:line="259" w:lineRule="auto"/>
      </w:pPr>
    </w:p>
    <w:p w14:paraId="2F140F9A" w14:textId="7CE516D1" w:rsidR="4EC40E6C" w:rsidRDefault="4EC40E6C" w:rsidP="4EC40E6C">
      <w:pPr>
        <w:spacing w:line="259" w:lineRule="auto"/>
      </w:pPr>
      <w:r w:rsidRPr="4EC40E6C">
        <w:rPr>
          <w:u w:val="single"/>
        </w:rPr>
        <w:t>Qualité des soins de santé</w:t>
      </w:r>
    </w:p>
    <w:p w14:paraId="1C29A3D9" w14:textId="6B4EA302" w:rsidR="4EC40E6C" w:rsidRDefault="4EC40E6C" w:rsidP="4EC40E6C">
      <w:pPr>
        <w:pStyle w:val="ListParagraph"/>
        <w:numPr>
          <w:ilvl w:val="0"/>
          <w:numId w:val="1"/>
        </w:numPr>
        <w:spacing w:line="259" w:lineRule="auto"/>
        <w:rPr>
          <w:u w:val="single"/>
        </w:rPr>
      </w:pPr>
      <w:r>
        <w:t>Nombre d'hospitalisations évitables s'est accru</w:t>
      </w:r>
    </w:p>
    <w:p w14:paraId="04DFDEDB" w14:textId="036FCE13" w:rsidR="4EC40E6C" w:rsidRDefault="4EC40E6C" w:rsidP="4EC40E6C">
      <w:pPr>
        <w:pStyle w:val="ListParagraph"/>
        <w:numPr>
          <w:ilvl w:val="0"/>
          <w:numId w:val="1"/>
        </w:numPr>
        <w:spacing w:line="259" w:lineRule="auto"/>
      </w:pPr>
      <w:r>
        <w:t>Erreurs médicales de plus en plus courantes</w:t>
      </w:r>
    </w:p>
    <w:p w14:paraId="008B30B0" w14:textId="0E3AD395" w:rsidR="4EC40E6C" w:rsidRDefault="4EC40E6C" w:rsidP="4EC40E6C">
      <w:pPr>
        <w:pStyle w:val="ListParagraph"/>
        <w:numPr>
          <w:ilvl w:val="0"/>
          <w:numId w:val="1"/>
        </w:numPr>
        <w:spacing w:line="259" w:lineRule="auto"/>
      </w:pPr>
      <w:r>
        <w:t xml:space="preserve">Sécurité des patients pose problème </w:t>
      </w:r>
    </w:p>
    <w:p w14:paraId="6F50BEBE" w14:textId="261BE76B" w:rsidR="4EC40E6C" w:rsidRDefault="4EC40E6C" w:rsidP="4EC40E6C">
      <w:pPr>
        <w:pStyle w:val="ListParagraph"/>
        <w:numPr>
          <w:ilvl w:val="1"/>
          <w:numId w:val="1"/>
        </w:numPr>
        <w:spacing w:line="259" w:lineRule="auto"/>
      </w:pPr>
      <w:r>
        <w:t>Infections nosocomiales sont une cause de mortalité et de morbidité accrue dans les h</w:t>
      </w:r>
      <w:r w:rsidRPr="4EC40E6C">
        <w:t>ôpitaux</w:t>
      </w:r>
    </w:p>
    <w:p w14:paraId="08FCFF72" w14:textId="49E89DCE" w:rsidR="4EC40E6C" w:rsidRDefault="4EC40E6C" w:rsidP="4EC40E6C">
      <w:pPr>
        <w:spacing w:line="259" w:lineRule="auto"/>
      </w:pPr>
    </w:p>
    <w:p w14:paraId="1A715889" w14:textId="67316ECC" w:rsidR="4EC40E6C" w:rsidRDefault="4EC40E6C" w:rsidP="4EC40E6C">
      <w:pPr>
        <w:spacing w:line="259" w:lineRule="auto"/>
      </w:pPr>
      <w:r w:rsidRPr="4EC40E6C">
        <w:rPr>
          <w:b/>
          <w:bCs/>
          <w:i/>
          <w:iCs/>
        </w:rPr>
        <w:t xml:space="preserve">Voir : définitions, modèles, déterminants sociaux, </w:t>
      </w:r>
    </w:p>
    <w:p w14:paraId="5E726810" w14:textId="697D0EED" w:rsidR="4EC40E6C" w:rsidRDefault="4EC40E6C" w:rsidP="4EC40E6C">
      <w:pPr>
        <w:spacing w:line="259" w:lineRule="auto"/>
        <w:rPr>
          <w:b/>
          <w:bCs/>
          <w:i/>
          <w:iCs/>
        </w:rPr>
      </w:pPr>
    </w:p>
    <w:sectPr w:rsidR="4EC40E6C" w:rsidSect="00E47198">
      <w:footerReference w:type="even" r:id="rId34"/>
      <w:footerReference w:type="default" r:id="rId3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E41CE9" w14:textId="77777777" w:rsidR="00262B3C" w:rsidRDefault="00262B3C" w:rsidP="00262B3C">
      <w:r>
        <w:separator/>
      </w:r>
    </w:p>
  </w:endnote>
  <w:endnote w:type="continuationSeparator" w:id="0">
    <w:p w14:paraId="6A9C8367" w14:textId="77777777" w:rsidR="00262B3C" w:rsidRDefault="00262B3C" w:rsidP="00262B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31404578"/>
      <w:docPartObj>
        <w:docPartGallery w:val="Page Numbers (Bottom of Page)"/>
        <w:docPartUnique/>
      </w:docPartObj>
    </w:sdtPr>
    <w:sdtContent>
      <w:p w14:paraId="4E376F29" w14:textId="6A9E2692" w:rsidR="00262B3C" w:rsidRDefault="00262B3C" w:rsidP="00FF7D2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09C7245" w14:textId="77777777" w:rsidR="00262B3C" w:rsidRDefault="00262B3C" w:rsidP="00262B3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91990791"/>
      <w:docPartObj>
        <w:docPartGallery w:val="Page Numbers (Bottom of Page)"/>
        <w:docPartUnique/>
      </w:docPartObj>
    </w:sdtPr>
    <w:sdtContent>
      <w:p w14:paraId="172B7105" w14:textId="4BE2ACC2" w:rsidR="00262B3C" w:rsidRDefault="00262B3C" w:rsidP="00FF7D2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FCF2484" w14:textId="77777777" w:rsidR="00262B3C" w:rsidRDefault="00262B3C" w:rsidP="00262B3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080630" w14:textId="77777777" w:rsidR="00262B3C" w:rsidRDefault="00262B3C" w:rsidP="00262B3C">
      <w:r>
        <w:separator/>
      </w:r>
    </w:p>
  </w:footnote>
  <w:footnote w:type="continuationSeparator" w:id="0">
    <w:p w14:paraId="218ADED1" w14:textId="77777777" w:rsidR="00262B3C" w:rsidRDefault="00262B3C" w:rsidP="00262B3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41153"/>
    <w:multiLevelType w:val="hybridMultilevel"/>
    <w:tmpl w:val="FFFFFFFF"/>
    <w:lvl w:ilvl="0" w:tplc="7ED08CB4">
      <w:start w:val="1"/>
      <w:numFmt w:val="bullet"/>
      <w:lvlText w:val=""/>
      <w:lvlJc w:val="left"/>
      <w:pPr>
        <w:ind w:left="720" w:hanging="360"/>
      </w:pPr>
      <w:rPr>
        <w:rFonts w:ascii="Symbol" w:hAnsi="Symbol" w:hint="default"/>
      </w:rPr>
    </w:lvl>
    <w:lvl w:ilvl="1" w:tplc="671E6D0A">
      <w:start w:val="1"/>
      <w:numFmt w:val="bullet"/>
      <w:lvlText w:val="o"/>
      <w:lvlJc w:val="left"/>
      <w:pPr>
        <w:ind w:left="1440" w:hanging="360"/>
      </w:pPr>
      <w:rPr>
        <w:rFonts w:ascii="Courier New" w:hAnsi="Courier New" w:hint="default"/>
      </w:rPr>
    </w:lvl>
    <w:lvl w:ilvl="2" w:tplc="8AB48908">
      <w:start w:val="1"/>
      <w:numFmt w:val="bullet"/>
      <w:lvlText w:val=""/>
      <w:lvlJc w:val="left"/>
      <w:pPr>
        <w:ind w:left="2160" w:hanging="360"/>
      </w:pPr>
      <w:rPr>
        <w:rFonts w:ascii="Wingdings" w:hAnsi="Wingdings" w:hint="default"/>
      </w:rPr>
    </w:lvl>
    <w:lvl w:ilvl="3" w:tplc="676CF46E">
      <w:start w:val="1"/>
      <w:numFmt w:val="bullet"/>
      <w:lvlText w:val=""/>
      <w:lvlJc w:val="left"/>
      <w:pPr>
        <w:ind w:left="2880" w:hanging="360"/>
      </w:pPr>
      <w:rPr>
        <w:rFonts w:ascii="Symbol" w:hAnsi="Symbol" w:hint="default"/>
      </w:rPr>
    </w:lvl>
    <w:lvl w:ilvl="4" w:tplc="BC92BFD8">
      <w:start w:val="1"/>
      <w:numFmt w:val="bullet"/>
      <w:lvlText w:val="o"/>
      <w:lvlJc w:val="left"/>
      <w:pPr>
        <w:ind w:left="3600" w:hanging="360"/>
      </w:pPr>
      <w:rPr>
        <w:rFonts w:ascii="Courier New" w:hAnsi="Courier New" w:hint="default"/>
      </w:rPr>
    </w:lvl>
    <w:lvl w:ilvl="5" w:tplc="608C64A6">
      <w:start w:val="1"/>
      <w:numFmt w:val="bullet"/>
      <w:lvlText w:val=""/>
      <w:lvlJc w:val="left"/>
      <w:pPr>
        <w:ind w:left="4320" w:hanging="360"/>
      </w:pPr>
      <w:rPr>
        <w:rFonts w:ascii="Wingdings" w:hAnsi="Wingdings" w:hint="default"/>
      </w:rPr>
    </w:lvl>
    <w:lvl w:ilvl="6" w:tplc="9CBE9DC2">
      <w:start w:val="1"/>
      <w:numFmt w:val="bullet"/>
      <w:lvlText w:val=""/>
      <w:lvlJc w:val="left"/>
      <w:pPr>
        <w:ind w:left="5040" w:hanging="360"/>
      </w:pPr>
      <w:rPr>
        <w:rFonts w:ascii="Symbol" w:hAnsi="Symbol" w:hint="default"/>
      </w:rPr>
    </w:lvl>
    <w:lvl w:ilvl="7" w:tplc="BD0E52CA">
      <w:start w:val="1"/>
      <w:numFmt w:val="bullet"/>
      <w:lvlText w:val="o"/>
      <w:lvlJc w:val="left"/>
      <w:pPr>
        <w:ind w:left="5760" w:hanging="360"/>
      </w:pPr>
      <w:rPr>
        <w:rFonts w:ascii="Courier New" w:hAnsi="Courier New" w:hint="default"/>
      </w:rPr>
    </w:lvl>
    <w:lvl w:ilvl="8" w:tplc="79D0956A">
      <w:start w:val="1"/>
      <w:numFmt w:val="bullet"/>
      <w:lvlText w:val=""/>
      <w:lvlJc w:val="left"/>
      <w:pPr>
        <w:ind w:left="6480" w:hanging="360"/>
      </w:pPr>
      <w:rPr>
        <w:rFonts w:ascii="Wingdings" w:hAnsi="Wingdings" w:hint="default"/>
      </w:rPr>
    </w:lvl>
  </w:abstractNum>
  <w:abstractNum w:abstractNumId="1" w15:restartNumberingAfterBreak="0">
    <w:nsid w:val="033B2156"/>
    <w:multiLevelType w:val="hybridMultilevel"/>
    <w:tmpl w:val="FFFFFFFF"/>
    <w:lvl w:ilvl="0" w:tplc="29ACF78A">
      <w:start w:val="1"/>
      <w:numFmt w:val="bullet"/>
      <w:lvlText w:val=""/>
      <w:lvlJc w:val="left"/>
      <w:pPr>
        <w:ind w:left="720" w:hanging="360"/>
      </w:pPr>
      <w:rPr>
        <w:rFonts w:ascii="Symbol" w:hAnsi="Symbol" w:hint="default"/>
      </w:rPr>
    </w:lvl>
    <w:lvl w:ilvl="1" w:tplc="03006F5E">
      <w:start w:val="1"/>
      <w:numFmt w:val="bullet"/>
      <w:lvlText w:val="o"/>
      <w:lvlJc w:val="left"/>
      <w:pPr>
        <w:ind w:left="1440" w:hanging="360"/>
      </w:pPr>
      <w:rPr>
        <w:rFonts w:ascii="Courier New" w:hAnsi="Courier New" w:hint="default"/>
      </w:rPr>
    </w:lvl>
    <w:lvl w:ilvl="2" w:tplc="F6188866">
      <w:start w:val="1"/>
      <w:numFmt w:val="bullet"/>
      <w:lvlText w:val=""/>
      <w:lvlJc w:val="left"/>
      <w:pPr>
        <w:ind w:left="2160" w:hanging="360"/>
      </w:pPr>
      <w:rPr>
        <w:rFonts w:ascii="Wingdings" w:hAnsi="Wingdings" w:hint="default"/>
      </w:rPr>
    </w:lvl>
    <w:lvl w:ilvl="3" w:tplc="2530FCFE">
      <w:start w:val="1"/>
      <w:numFmt w:val="bullet"/>
      <w:lvlText w:val=""/>
      <w:lvlJc w:val="left"/>
      <w:pPr>
        <w:ind w:left="2880" w:hanging="360"/>
      </w:pPr>
      <w:rPr>
        <w:rFonts w:ascii="Symbol" w:hAnsi="Symbol" w:hint="default"/>
      </w:rPr>
    </w:lvl>
    <w:lvl w:ilvl="4" w:tplc="635C41DE">
      <w:start w:val="1"/>
      <w:numFmt w:val="bullet"/>
      <w:lvlText w:val="o"/>
      <w:lvlJc w:val="left"/>
      <w:pPr>
        <w:ind w:left="3600" w:hanging="360"/>
      </w:pPr>
      <w:rPr>
        <w:rFonts w:ascii="Courier New" w:hAnsi="Courier New" w:hint="default"/>
      </w:rPr>
    </w:lvl>
    <w:lvl w:ilvl="5" w:tplc="6FC092B2">
      <w:start w:val="1"/>
      <w:numFmt w:val="bullet"/>
      <w:lvlText w:val=""/>
      <w:lvlJc w:val="left"/>
      <w:pPr>
        <w:ind w:left="4320" w:hanging="360"/>
      </w:pPr>
      <w:rPr>
        <w:rFonts w:ascii="Wingdings" w:hAnsi="Wingdings" w:hint="default"/>
      </w:rPr>
    </w:lvl>
    <w:lvl w:ilvl="6" w:tplc="2E0040A4">
      <w:start w:val="1"/>
      <w:numFmt w:val="bullet"/>
      <w:lvlText w:val=""/>
      <w:lvlJc w:val="left"/>
      <w:pPr>
        <w:ind w:left="5040" w:hanging="360"/>
      </w:pPr>
      <w:rPr>
        <w:rFonts w:ascii="Symbol" w:hAnsi="Symbol" w:hint="default"/>
      </w:rPr>
    </w:lvl>
    <w:lvl w:ilvl="7" w:tplc="4526218C">
      <w:start w:val="1"/>
      <w:numFmt w:val="bullet"/>
      <w:lvlText w:val="o"/>
      <w:lvlJc w:val="left"/>
      <w:pPr>
        <w:ind w:left="5760" w:hanging="360"/>
      </w:pPr>
      <w:rPr>
        <w:rFonts w:ascii="Courier New" w:hAnsi="Courier New" w:hint="default"/>
      </w:rPr>
    </w:lvl>
    <w:lvl w:ilvl="8" w:tplc="44C46D86">
      <w:start w:val="1"/>
      <w:numFmt w:val="bullet"/>
      <w:lvlText w:val=""/>
      <w:lvlJc w:val="left"/>
      <w:pPr>
        <w:ind w:left="6480" w:hanging="360"/>
      </w:pPr>
      <w:rPr>
        <w:rFonts w:ascii="Wingdings" w:hAnsi="Wingdings" w:hint="default"/>
      </w:rPr>
    </w:lvl>
  </w:abstractNum>
  <w:abstractNum w:abstractNumId="2" w15:restartNumberingAfterBreak="0">
    <w:nsid w:val="04F30911"/>
    <w:multiLevelType w:val="hybridMultilevel"/>
    <w:tmpl w:val="FFFFFFFF"/>
    <w:lvl w:ilvl="0" w:tplc="FAD2EE0E">
      <w:start w:val="1"/>
      <w:numFmt w:val="bullet"/>
      <w:lvlText w:val=""/>
      <w:lvlJc w:val="left"/>
      <w:pPr>
        <w:ind w:left="720" w:hanging="360"/>
      </w:pPr>
      <w:rPr>
        <w:rFonts w:ascii="Symbol" w:hAnsi="Symbol" w:hint="default"/>
      </w:rPr>
    </w:lvl>
    <w:lvl w:ilvl="1" w:tplc="2480C8F4">
      <w:start w:val="1"/>
      <w:numFmt w:val="bullet"/>
      <w:lvlText w:val="o"/>
      <w:lvlJc w:val="left"/>
      <w:pPr>
        <w:ind w:left="1440" w:hanging="360"/>
      </w:pPr>
      <w:rPr>
        <w:rFonts w:ascii="Courier New" w:hAnsi="Courier New" w:hint="default"/>
      </w:rPr>
    </w:lvl>
    <w:lvl w:ilvl="2" w:tplc="C7EEB166">
      <w:start w:val="1"/>
      <w:numFmt w:val="bullet"/>
      <w:lvlText w:val=""/>
      <w:lvlJc w:val="left"/>
      <w:pPr>
        <w:ind w:left="2160" w:hanging="360"/>
      </w:pPr>
      <w:rPr>
        <w:rFonts w:ascii="Wingdings" w:hAnsi="Wingdings" w:hint="default"/>
      </w:rPr>
    </w:lvl>
    <w:lvl w:ilvl="3" w:tplc="2D2A32F4">
      <w:start w:val="1"/>
      <w:numFmt w:val="bullet"/>
      <w:lvlText w:val=""/>
      <w:lvlJc w:val="left"/>
      <w:pPr>
        <w:ind w:left="2880" w:hanging="360"/>
      </w:pPr>
      <w:rPr>
        <w:rFonts w:ascii="Symbol" w:hAnsi="Symbol" w:hint="default"/>
      </w:rPr>
    </w:lvl>
    <w:lvl w:ilvl="4" w:tplc="089A6E96">
      <w:start w:val="1"/>
      <w:numFmt w:val="bullet"/>
      <w:lvlText w:val="o"/>
      <w:lvlJc w:val="left"/>
      <w:pPr>
        <w:ind w:left="3600" w:hanging="360"/>
      </w:pPr>
      <w:rPr>
        <w:rFonts w:ascii="Courier New" w:hAnsi="Courier New" w:hint="default"/>
      </w:rPr>
    </w:lvl>
    <w:lvl w:ilvl="5" w:tplc="019AAD04">
      <w:start w:val="1"/>
      <w:numFmt w:val="bullet"/>
      <w:lvlText w:val=""/>
      <w:lvlJc w:val="left"/>
      <w:pPr>
        <w:ind w:left="4320" w:hanging="360"/>
      </w:pPr>
      <w:rPr>
        <w:rFonts w:ascii="Wingdings" w:hAnsi="Wingdings" w:hint="default"/>
      </w:rPr>
    </w:lvl>
    <w:lvl w:ilvl="6" w:tplc="073AB148">
      <w:start w:val="1"/>
      <w:numFmt w:val="bullet"/>
      <w:lvlText w:val=""/>
      <w:lvlJc w:val="left"/>
      <w:pPr>
        <w:ind w:left="5040" w:hanging="360"/>
      </w:pPr>
      <w:rPr>
        <w:rFonts w:ascii="Symbol" w:hAnsi="Symbol" w:hint="default"/>
      </w:rPr>
    </w:lvl>
    <w:lvl w:ilvl="7" w:tplc="AD46FEA8">
      <w:start w:val="1"/>
      <w:numFmt w:val="bullet"/>
      <w:lvlText w:val="o"/>
      <w:lvlJc w:val="left"/>
      <w:pPr>
        <w:ind w:left="5760" w:hanging="360"/>
      </w:pPr>
      <w:rPr>
        <w:rFonts w:ascii="Courier New" w:hAnsi="Courier New" w:hint="default"/>
      </w:rPr>
    </w:lvl>
    <w:lvl w:ilvl="8" w:tplc="0DDE5112">
      <w:start w:val="1"/>
      <w:numFmt w:val="bullet"/>
      <w:lvlText w:val=""/>
      <w:lvlJc w:val="left"/>
      <w:pPr>
        <w:ind w:left="6480" w:hanging="360"/>
      </w:pPr>
      <w:rPr>
        <w:rFonts w:ascii="Wingdings" w:hAnsi="Wingdings" w:hint="default"/>
      </w:rPr>
    </w:lvl>
  </w:abstractNum>
  <w:abstractNum w:abstractNumId="3" w15:restartNumberingAfterBreak="0">
    <w:nsid w:val="06230A8D"/>
    <w:multiLevelType w:val="hybridMultilevel"/>
    <w:tmpl w:val="FFFFFFFF"/>
    <w:lvl w:ilvl="0" w:tplc="DB62E0D4">
      <w:start w:val="1"/>
      <w:numFmt w:val="bullet"/>
      <w:lvlText w:val=""/>
      <w:lvlJc w:val="left"/>
      <w:pPr>
        <w:ind w:left="720" w:hanging="360"/>
      </w:pPr>
      <w:rPr>
        <w:rFonts w:ascii="Symbol" w:hAnsi="Symbol" w:hint="default"/>
      </w:rPr>
    </w:lvl>
    <w:lvl w:ilvl="1" w:tplc="A23A168E">
      <w:start w:val="1"/>
      <w:numFmt w:val="bullet"/>
      <w:lvlText w:val="o"/>
      <w:lvlJc w:val="left"/>
      <w:pPr>
        <w:ind w:left="1440" w:hanging="360"/>
      </w:pPr>
      <w:rPr>
        <w:rFonts w:ascii="Courier New" w:hAnsi="Courier New" w:hint="default"/>
      </w:rPr>
    </w:lvl>
    <w:lvl w:ilvl="2" w:tplc="B0149AD8">
      <w:start w:val="1"/>
      <w:numFmt w:val="bullet"/>
      <w:lvlText w:val=""/>
      <w:lvlJc w:val="left"/>
      <w:pPr>
        <w:ind w:left="2160" w:hanging="360"/>
      </w:pPr>
      <w:rPr>
        <w:rFonts w:ascii="Wingdings" w:hAnsi="Wingdings" w:hint="default"/>
      </w:rPr>
    </w:lvl>
    <w:lvl w:ilvl="3" w:tplc="FF0C0DE0">
      <w:start w:val="1"/>
      <w:numFmt w:val="bullet"/>
      <w:lvlText w:val=""/>
      <w:lvlJc w:val="left"/>
      <w:pPr>
        <w:ind w:left="2880" w:hanging="360"/>
      </w:pPr>
      <w:rPr>
        <w:rFonts w:ascii="Symbol" w:hAnsi="Symbol" w:hint="default"/>
      </w:rPr>
    </w:lvl>
    <w:lvl w:ilvl="4" w:tplc="ABD69D54">
      <w:start w:val="1"/>
      <w:numFmt w:val="bullet"/>
      <w:lvlText w:val="o"/>
      <w:lvlJc w:val="left"/>
      <w:pPr>
        <w:ind w:left="3600" w:hanging="360"/>
      </w:pPr>
      <w:rPr>
        <w:rFonts w:ascii="Courier New" w:hAnsi="Courier New" w:hint="default"/>
      </w:rPr>
    </w:lvl>
    <w:lvl w:ilvl="5" w:tplc="515EFB6C">
      <w:start w:val="1"/>
      <w:numFmt w:val="bullet"/>
      <w:lvlText w:val=""/>
      <w:lvlJc w:val="left"/>
      <w:pPr>
        <w:ind w:left="4320" w:hanging="360"/>
      </w:pPr>
      <w:rPr>
        <w:rFonts w:ascii="Wingdings" w:hAnsi="Wingdings" w:hint="default"/>
      </w:rPr>
    </w:lvl>
    <w:lvl w:ilvl="6" w:tplc="0FBAB176">
      <w:start w:val="1"/>
      <w:numFmt w:val="bullet"/>
      <w:lvlText w:val=""/>
      <w:lvlJc w:val="left"/>
      <w:pPr>
        <w:ind w:left="5040" w:hanging="360"/>
      </w:pPr>
      <w:rPr>
        <w:rFonts w:ascii="Symbol" w:hAnsi="Symbol" w:hint="default"/>
      </w:rPr>
    </w:lvl>
    <w:lvl w:ilvl="7" w:tplc="97A65D1C">
      <w:start w:val="1"/>
      <w:numFmt w:val="bullet"/>
      <w:lvlText w:val="o"/>
      <w:lvlJc w:val="left"/>
      <w:pPr>
        <w:ind w:left="5760" w:hanging="360"/>
      </w:pPr>
      <w:rPr>
        <w:rFonts w:ascii="Courier New" w:hAnsi="Courier New" w:hint="default"/>
      </w:rPr>
    </w:lvl>
    <w:lvl w:ilvl="8" w:tplc="568EDE6A">
      <w:start w:val="1"/>
      <w:numFmt w:val="bullet"/>
      <w:lvlText w:val=""/>
      <w:lvlJc w:val="left"/>
      <w:pPr>
        <w:ind w:left="6480" w:hanging="360"/>
      </w:pPr>
      <w:rPr>
        <w:rFonts w:ascii="Wingdings" w:hAnsi="Wingdings" w:hint="default"/>
      </w:rPr>
    </w:lvl>
  </w:abstractNum>
  <w:abstractNum w:abstractNumId="4" w15:restartNumberingAfterBreak="0">
    <w:nsid w:val="08456C3F"/>
    <w:multiLevelType w:val="hybridMultilevel"/>
    <w:tmpl w:val="FFFFFFFF"/>
    <w:lvl w:ilvl="0" w:tplc="DB5AB0B2">
      <w:start w:val="1"/>
      <w:numFmt w:val="decimal"/>
      <w:lvlText w:val="%1."/>
      <w:lvlJc w:val="left"/>
      <w:pPr>
        <w:ind w:left="720" w:hanging="360"/>
      </w:pPr>
    </w:lvl>
    <w:lvl w:ilvl="1" w:tplc="34C831CE">
      <w:start w:val="1"/>
      <w:numFmt w:val="decimal"/>
      <w:lvlText w:val="%2."/>
      <w:lvlJc w:val="left"/>
      <w:pPr>
        <w:ind w:left="1440" w:hanging="360"/>
      </w:pPr>
    </w:lvl>
    <w:lvl w:ilvl="2" w:tplc="0E38BAE6">
      <w:start w:val="1"/>
      <w:numFmt w:val="lowerRoman"/>
      <w:lvlText w:val="%3."/>
      <w:lvlJc w:val="right"/>
      <w:pPr>
        <w:ind w:left="2160" w:hanging="180"/>
      </w:pPr>
    </w:lvl>
    <w:lvl w:ilvl="3" w:tplc="9AA68004">
      <w:start w:val="1"/>
      <w:numFmt w:val="decimal"/>
      <w:lvlText w:val="%4."/>
      <w:lvlJc w:val="left"/>
      <w:pPr>
        <w:ind w:left="2880" w:hanging="360"/>
      </w:pPr>
    </w:lvl>
    <w:lvl w:ilvl="4" w:tplc="89727F8A">
      <w:start w:val="1"/>
      <w:numFmt w:val="lowerLetter"/>
      <w:lvlText w:val="%5."/>
      <w:lvlJc w:val="left"/>
      <w:pPr>
        <w:ind w:left="3600" w:hanging="360"/>
      </w:pPr>
    </w:lvl>
    <w:lvl w:ilvl="5" w:tplc="4000C9D2">
      <w:start w:val="1"/>
      <w:numFmt w:val="lowerRoman"/>
      <w:lvlText w:val="%6."/>
      <w:lvlJc w:val="right"/>
      <w:pPr>
        <w:ind w:left="4320" w:hanging="180"/>
      </w:pPr>
    </w:lvl>
    <w:lvl w:ilvl="6" w:tplc="31C82BFE">
      <w:start w:val="1"/>
      <w:numFmt w:val="decimal"/>
      <w:lvlText w:val="%7."/>
      <w:lvlJc w:val="left"/>
      <w:pPr>
        <w:ind w:left="5040" w:hanging="360"/>
      </w:pPr>
    </w:lvl>
    <w:lvl w:ilvl="7" w:tplc="3BB87182">
      <w:start w:val="1"/>
      <w:numFmt w:val="lowerLetter"/>
      <w:lvlText w:val="%8."/>
      <w:lvlJc w:val="left"/>
      <w:pPr>
        <w:ind w:left="5760" w:hanging="360"/>
      </w:pPr>
    </w:lvl>
    <w:lvl w:ilvl="8" w:tplc="14126076">
      <w:start w:val="1"/>
      <w:numFmt w:val="lowerRoman"/>
      <w:lvlText w:val="%9."/>
      <w:lvlJc w:val="right"/>
      <w:pPr>
        <w:ind w:left="6480" w:hanging="180"/>
      </w:pPr>
    </w:lvl>
  </w:abstractNum>
  <w:abstractNum w:abstractNumId="5" w15:restartNumberingAfterBreak="0">
    <w:nsid w:val="08E0197F"/>
    <w:multiLevelType w:val="hybridMultilevel"/>
    <w:tmpl w:val="FFFFFFFF"/>
    <w:lvl w:ilvl="0" w:tplc="C0E23104">
      <w:start w:val="1"/>
      <w:numFmt w:val="decimal"/>
      <w:lvlText w:val="%1."/>
      <w:lvlJc w:val="left"/>
      <w:pPr>
        <w:ind w:left="720" w:hanging="360"/>
      </w:pPr>
    </w:lvl>
    <w:lvl w:ilvl="1" w:tplc="C44E8564">
      <w:start w:val="1"/>
      <w:numFmt w:val="bullet"/>
      <w:lvlText w:val="o"/>
      <w:lvlJc w:val="left"/>
      <w:pPr>
        <w:ind w:left="1440" w:hanging="360"/>
      </w:pPr>
      <w:rPr>
        <w:rFonts w:ascii="Courier New" w:hAnsi="Courier New" w:hint="default"/>
      </w:rPr>
    </w:lvl>
    <w:lvl w:ilvl="2" w:tplc="F404E31C">
      <w:start w:val="1"/>
      <w:numFmt w:val="bullet"/>
      <w:lvlText w:val=""/>
      <w:lvlJc w:val="left"/>
      <w:pPr>
        <w:ind w:left="2160" w:hanging="180"/>
      </w:pPr>
      <w:rPr>
        <w:rFonts w:ascii="Wingdings" w:hAnsi="Wingdings" w:hint="default"/>
      </w:rPr>
    </w:lvl>
    <w:lvl w:ilvl="3" w:tplc="5E9AD0D4">
      <w:start w:val="1"/>
      <w:numFmt w:val="decimal"/>
      <w:lvlText w:val="%4."/>
      <w:lvlJc w:val="left"/>
      <w:pPr>
        <w:ind w:left="2880" w:hanging="360"/>
      </w:pPr>
    </w:lvl>
    <w:lvl w:ilvl="4" w:tplc="0ACC72B2">
      <w:start w:val="1"/>
      <w:numFmt w:val="lowerLetter"/>
      <w:lvlText w:val="%5."/>
      <w:lvlJc w:val="left"/>
      <w:pPr>
        <w:ind w:left="3600" w:hanging="360"/>
      </w:pPr>
    </w:lvl>
    <w:lvl w:ilvl="5" w:tplc="A192E2B4">
      <w:start w:val="1"/>
      <w:numFmt w:val="lowerRoman"/>
      <w:lvlText w:val="%6."/>
      <w:lvlJc w:val="right"/>
      <w:pPr>
        <w:ind w:left="4320" w:hanging="180"/>
      </w:pPr>
    </w:lvl>
    <w:lvl w:ilvl="6" w:tplc="BFBC0626">
      <w:start w:val="1"/>
      <w:numFmt w:val="decimal"/>
      <w:lvlText w:val="%7."/>
      <w:lvlJc w:val="left"/>
      <w:pPr>
        <w:ind w:left="5040" w:hanging="360"/>
      </w:pPr>
    </w:lvl>
    <w:lvl w:ilvl="7" w:tplc="30326EDA">
      <w:start w:val="1"/>
      <w:numFmt w:val="lowerLetter"/>
      <w:lvlText w:val="%8."/>
      <w:lvlJc w:val="left"/>
      <w:pPr>
        <w:ind w:left="5760" w:hanging="360"/>
      </w:pPr>
    </w:lvl>
    <w:lvl w:ilvl="8" w:tplc="043CC3DC">
      <w:start w:val="1"/>
      <w:numFmt w:val="lowerRoman"/>
      <w:lvlText w:val="%9."/>
      <w:lvlJc w:val="right"/>
      <w:pPr>
        <w:ind w:left="6480" w:hanging="180"/>
      </w:pPr>
    </w:lvl>
  </w:abstractNum>
  <w:abstractNum w:abstractNumId="6" w15:restartNumberingAfterBreak="0">
    <w:nsid w:val="0F850B7F"/>
    <w:multiLevelType w:val="hybridMultilevel"/>
    <w:tmpl w:val="FFFFFFFF"/>
    <w:lvl w:ilvl="0" w:tplc="72361B96">
      <w:start w:val="1"/>
      <w:numFmt w:val="bullet"/>
      <w:lvlText w:val=""/>
      <w:lvlJc w:val="left"/>
      <w:pPr>
        <w:ind w:left="720" w:hanging="360"/>
      </w:pPr>
      <w:rPr>
        <w:rFonts w:ascii="Symbol" w:hAnsi="Symbol" w:hint="default"/>
      </w:rPr>
    </w:lvl>
    <w:lvl w:ilvl="1" w:tplc="D2302CCC">
      <w:start w:val="1"/>
      <w:numFmt w:val="bullet"/>
      <w:lvlText w:val="o"/>
      <w:lvlJc w:val="left"/>
      <w:pPr>
        <w:ind w:left="1440" w:hanging="360"/>
      </w:pPr>
      <w:rPr>
        <w:rFonts w:ascii="Courier New" w:hAnsi="Courier New" w:hint="default"/>
      </w:rPr>
    </w:lvl>
    <w:lvl w:ilvl="2" w:tplc="E9FE7074">
      <w:start w:val="1"/>
      <w:numFmt w:val="bullet"/>
      <w:lvlText w:val=""/>
      <w:lvlJc w:val="left"/>
      <w:pPr>
        <w:ind w:left="2160" w:hanging="360"/>
      </w:pPr>
      <w:rPr>
        <w:rFonts w:ascii="Wingdings" w:hAnsi="Wingdings" w:hint="default"/>
      </w:rPr>
    </w:lvl>
    <w:lvl w:ilvl="3" w:tplc="AE5472CE">
      <w:start w:val="1"/>
      <w:numFmt w:val="bullet"/>
      <w:lvlText w:val=""/>
      <w:lvlJc w:val="left"/>
      <w:pPr>
        <w:ind w:left="2880" w:hanging="360"/>
      </w:pPr>
      <w:rPr>
        <w:rFonts w:ascii="Symbol" w:hAnsi="Symbol" w:hint="default"/>
      </w:rPr>
    </w:lvl>
    <w:lvl w:ilvl="4" w:tplc="B91CE146">
      <w:start w:val="1"/>
      <w:numFmt w:val="bullet"/>
      <w:lvlText w:val="o"/>
      <w:lvlJc w:val="left"/>
      <w:pPr>
        <w:ind w:left="3600" w:hanging="360"/>
      </w:pPr>
      <w:rPr>
        <w:rFonts w:ascii="Courier New" w:hAnsi="Courier New" w:hint="default"/>
      </w:rPr>
    </w:lvl>
    <w:lvl w:ilvl="5" w:tplc="D5F21F8A">
      <w:start w:val="1"/>
      <w:numFmt w:val="bullet"/>
      <w:lvlText w:val=""/>
      <w:lvlJc w:val="left"/>
      <w:pPr>
        <w:ind w:left="4320" w:hanging="360"/>
      </w:pPr>
      <w:rPr>
        <w:rFonts w:ascii="Wingdings" w:hAnsi="Wingdings" w:hint="default"/>
      </w:rPr>
    </w:lvl>
    <w:lvl w:ilvl="6" w:tplc="5B205CBE">
      <w:start w:val="1"/>
      <w:numFmt w:val="bullet"/>
      <w:lvlText w:val=""/>
      <w:lvlJc w:val="left"/>
      <w:pPr>
        <w:ind w:left="5040" w:hanging="360"/>
      </w:pPr>
      <w:rPr>
        <w:rFonts w:ascii="Symbol" w:hAnsi="Symbol" w:hint="default"/>
      </w:rPr>
    </w:lvl>
    <w:lvl w:ilvl="7" w:tplc="48880EAC">
      <w:start w:val="1"/>
      <w:numFmt w:val="bullet"/>
      <w:lvlText w:val="o"/>
      <w:lvlJc w:val="left"/>
      <w:pPr>
        <w:ind w:left="5760" w:hanging="360"/>
      </w:pPr>
      <w:rPr>
        <w:rFonts w:ascii="Courier New" w:hAnsi="Courier New" w:hint="default"/>
      </w:rPr>
    </w:lvl>
    <w:lvl w:ilvl="8" w:tplc="5394C592">
      <w:start w:val="1"/>
      <w:numFmt w:val="bullet"/>
      <w:lvlText w:val=""/>
      <w:lvlJc w:val="left"/>
      <w:pPr>
        <w:ind w:left="6480" w:hanging="360"/>
      </w:pPr>
      <w:rPr>
        <w:rFonts w:ascii="Wingdings" w:hAnsi="Wingdings" w:hint="default"/>
      </w:rPr>
    </w:lvl>
  </w:abstractNum>
  <w:abstractNum w:abstractNumId="7" w15:restartNumberingAfterBreak="0">
    <w:nsid w:val="106E0880"/>
    <w:multiLevelType w:val="hybridMultilevel"/>
    <w:tmpl w:val="FFFFFFFF"/>
    <w:lvl w:ilvl="0" w:tplc="8892DA34">
      <w:start w:val="1"/>
      <w:numFmt w:val="bullet"/>
      <w:lvlText w:val=""/>
      <w:lvlJc w:val="left"/>
      <w:pPr>
        <w:ind w:left="720" w:hanging="360"/>
      </w:pPr>
      <w:rPr>
        <w:rFonts w:ascii="Symbol" w:hAnsi="Symbol" w:hint="default"/>
      </w:rPr>
    </w:lvl>
    <w:lvl w:ilvl="1" w:tplc="8E562100">
      <w:start w:val="1"/>
      <w:numFmt w:val="bullet"/>
      <w:lvlText w:val="o"/>
      <w:lvlJc w:val="left"/>
      <w:pPr>
        <w:ind w:left="1440" w:hanging="360"/>
      </w:pPr>
      <w:rPr>
        <w:rFonts w:ascii="Courier New" w:hAnsi="Courier New" w:hint="default"/>
      </w:rPr>
    </w:lvl>
    <w:lvl w:ilvl="2" w:tplc="7D72FA5C">
      <w:start w:val="1"/>
      <w:numFmt w:val="bullet"/>
      <w:lvlText w:val=""/>
      <w:lvlJc w:val="left"/>
      <w:pPr>
        <w:ind w:left="2160" w:hanging="360"/>
      </w:pPr>
      <w:rPr>
        <w:rFonts w:ascii="Wingdings" w:hAnsi="Wingdings" w:hint="default"/>
      </w:rPr>
    </w:lvl>
    <w:lvl w:ilvl="3" w:tplc="5F14E10C">
      <w:start w:val="1"/>
      <w:numFmt w:val="bullet"/>
      <w:lvlText w:val=""/>
      <w:lvlJc w:val="left"/>
      <w:pPr>
        <w:ind w:left="2880" w:hanging="360"/>
      </w:pPr>
      <w:rPr>
        <w:rFonts w:ascii="Symbol" w:hAnsi="Symbol" w:hint="default"/>
      </w:rPr>
    </w:lvl>
    <w:lvl w:ilvl="4" w:tplc="339EA370">
      <w:start w:val="1"/>
      <w:numFmt w:val="bullet"/>
      <w:lvlText w:val="o"/>
      <w:lvlJc w:val="left"/>
      <w:pPr>
        <w:ind w:left="3600" w:hanging="360"/>
      </w:pPr>
      <w:rPr>
        <w:rFonts w:ascii="Courier New" w:hAnsi="Courier New" w:hint="default"/>
      </w:rPr>
    </w:lvl>
    <w:lvl w:ilvl="5" w:tplc="77B496B0">
      <w:start w:val="1"/>
      <w:numFmt w:val="bullet"/>
      <w:lvlText w:val=""/>
      <w:lvlJc w:val="left"/>
      <w:pPr>
        <w:ind w:left="4320" w:hanging="360"/>
      </w:pPr>
      <w:rPr>
        <w:rFonts w:ascii="Wingdings" w:hAnsi="Wingdings" w:hint="default"/>
      </w:rPr>
    </w:lvl>
    <w:lvl w:ilvl="6" w:tplc="88BAE00A">
      <w:start w:val="1"/>
      <w:numFmt w:val="bullet"/>
      <w:lvlText w:val=""/>
      <w:lvlJc w:val="left"/>
      <w:pPr>
        <w:ind w:left="5040" w:hanging="360"/>
      </w:pPr>
      <w:rPr>
        <w:rFonts w:ascii="Symbol" w:hAnsi="Symbol" w:hint="default"/>
      </w:rPr>
    </w:lvl>
    <w:lvl w:ilvl="7" w:tplc="A080F674">
      <w:start w:val="1"/>
      <w:numFmt w:val="bullet"/>
      <w:lvlText w:val="o"/>
      <w:lvlJc w:val="left"/>
      <w:pPr>
        <w:ind w:left="5760" w:hanging="360"/>
      </w:pPr>
      <w:rPr>
        <w:rFonts w:ascii="Courier New" w:hAnsi="Courier New" w:hint="default"/>
      </w:rPr>
    </w:lvl>
    <w:lvl w:ilvl="8" w:tplc="6D082932">
      <w:start w:val="1"/>
      <w:numFmt w:val="bullet"/>
      <w:lvlText w:val=""/>
      <w:lvlJc w:val="left"/>
      <w:pPr>
        <w:ind w:left="6480" w:hanging="360"/>
      </w:pPr>
      <w:rPr>
        <w:rFonts w:ascii="Wingdings" w:hAnsi="Wingdings" w:hint="default"/>
      </w:rPr>
    </w:lvl>
  </w:abstractNum>
  <w:abstractNum w:abstractNumId="8" w15:restartNumberingAfterBreak="0">
    <w:nsid w:val="115F1B37"/>
    <w:multiLevelType w:val="hybridMultilevel"/>
    <w:tmpl w:val="FFFFFFFF"/>
    <w:lvl w:ilvl="0" w:tplc="71BE2A14">
      <w:start w:val="1"/>
      <w:numFmt w:val="bullet"/>
      <w:lvlText w:val=""/>
      <w:lvlJc w:val="left"/>
      <w:pPr>
        <w:ind w:left="720" w:hanging="360"/>
      </w:pPr>
      <w:rPr>
        <w:rFonts w:ascii="Symbol" w:hAnsi="Symbol" w:hint="default"/>
      </w:rPr>
    </w:lvl>
    <w:lvl w:ilvl="1" w:tplc="CD8E6164">
      <w:start w:val="1"/>
      <w:numFmt w:val="bullet"/>
      <w:lvlText w:val="o"/>
      <w:lvlJc w:val="left"/>
      <w:pPr>
        <w:ind w:left="1440" w:hanging="360"/>
      </w:pPr>
      <w:rPr>
        <w:rFonts w:ascii="Courier New" w:hAnsi="Courier New" w:hint="default"/>
      </w:rPr>
    </w:lvl>
    <w:lvl w:ilvl="2" w:tplc="98405F88">
      <w:start w:val="1"/>
      <w:numFmt w:val="bullet"/>
      <w:lvlText w:val=""/>
      <w:lvlJc w:val="left"/>
      <w:pPr>
        <w:ind w:left="2160" w:hanging="360"/>
      </w:pPr>
      <w:rPr>
        <w:rFonts w:ascii="Wingdings" w:hAnsi="Wingdings" w:hint="default"/>
      </w:rPr>
    </w:lvl>
    <w:lvl w:ilvl="3" w:tplc="418856BA">
      <w:start w:val="1"/>
      <w:numFmt w:val="bullet"/>
      <w:lvlText w:val=""/>
      <w:lvlJc w:val="left"/>
      <w:pPr>
        <w:ind w:left="2880" w:hanging="360"/>
      </w:pPr>
      <w:rPr>
        <w:rFonts w:ascii="Symbol" w:hAnsi="Symbol" w:hint="default"/>
      </w:rPr>
    </w:lvl>
    <w:lvl w:ilvl="4" w:tplc="79C26596">
      <w:start w:val="1"/>
      <w:numFmt w:val="bullet"/>
      <w:lvlText w:val="o"/>
      <w:lvlJc w:val="left"/>
      <w:pPr>
        <w:ind w:left="3600" w:hanging="360"/>
      </w:pPr>
      <w:rPr>
        <w:rFonts w:ascii="Courier New" w:hAnsi="Courier New" w:hint="default"/>
      </w:rPr>
    </w:lvl>
    <w:lvl w:ilvl="5" w:tplc="C062F4FA">
      <w:start w:val="1"/>
      <w:numFmt w:val="bullet"/>
      <w:lvlText w:val=""/>
      <w:lvlJc w:val="left"/>
      <w:pPr>
        <w:ind w:left="4320" w:hanging="360"/>
      </w:pPr>
      <w:rPr>
        <w:rFonts w:ascii="Wingdings" w:hAnsi="Wingdings" w:hint="default"/>
      </w:rPr>
    </w:lvl>
    <w:lvl w:ilvl="6" w:tplc="DD2EA97A">
      <w:start w:val="1"/>
      <w:numFmt w:val="bullet"/>
      <w:lvlText w:val=""/>
      <w:lvlJc w:val="left"/>
      <w:pPr>
        <w:ind w:left="5040" w:hanging="360"/>
      </w:pPr>
      <w:rPr>
        <w:rFonts w:ascii="Symbol" w:hAnsi="Symbol" w:hint="default"/>
      </w:rPr>
    </w:lvl>
    <w:lvl w:ilvl="7" w:tplc="56A6A68C">
      <w:start w:val="1"/>
      <w:numFmt w:val="bullet"/>
      <w:lvlText w:val="o"/>
      <w:lvlJc w:val="left"/>
      <w:pPr>
        <w:ind w:left="5760" w:hanging="360"/>
      </w:pPr>
      <w:rPr>
        <w:rFonts w:ascii="Courier New" w:hAnsi="Courier New" w:hint="default"/>
      </w:rPr>
    </w:lvl>
    <w:lvl w:ilvl="8" w:tplc="E376B14A">
      <w:start w:val="1"/>
      <w:numFmt w:val="bullet"/>
      <w:lvlText w:val=""/>
      <w:lvlJc w:val="left"/>
      <w:pPr>
        <w:ind w:left="6480" w:hanging="360"/>
      </w:pPr>
      <w:rPr>
        <w:rFonts w:ascii="Wingdings" w:hAnsi="Wingdings" w:hint="default"/>
      </w:rPr>
    </w:lvl>
  </w:abstractNum>
  <w:abstractNum w:abstractNumId="9" w15:restartNumberingAfterBreak="0">
    <w:nsid w:val="118712F7"/>
    <w:multiLevelType w:val="hybridMultilevel"/>
    <w:tmpl w:val="FFFFFFFF"/>
    <w:lvl w:ilvl="0" w:tplc="9B28CF72">
      <w:start w:val="1"/>
      <w:numFmt w:val="bullet"/>
      <w:lvlText w:val=""/>
      <w:lvlJc w:val="left"/>
      <w:pPr>
        <w:ind w:left="720" w:hanging="360"/>
      </w:pPr>
      <w:rPr>
        <w:rFonts w:ascii="Symbol" w:hAnsi="Symbol" w:hint="default"/>
      </w:rPr>
    </w:lvl>
    <w:lvl w:ilvl="1" w:tplc="EA684AB6">
      <w:start w:val="1"/>
      <w:numFmt w:val="bullet"/>
      <w:lvlText w:val="o"/>
      <w:lvlJc w:val="left"/>
      <w:pPr>
        <w:ind w:left="1440" w:hanging="360"/>
      </w:pPr>
      <w:rPr>
        <w:rFonts w:ascii="Courier New" w:hAnsi="Courier New" w:hint="default"/>
      </w:rPr>
    </w:lvl>
    <w:lvl w:ilvl="2" w:tplc="A5E60232">
      <w:start w:val="1"/>
      <w:numFmt w:val="bullet"/>
      <w:lvlText w:val=""/>
      <w:lvlJc w:val="left"/>
      <w:pPr>
        <w:ind w:left="2160" w:hanging="360"/>
      </w:pPr>
      <w:rPr>
        <w:rFonts w:ascii="Wingdings" w:hAnsi="Wingdings" w:hint="default"/>
      </w:rPr>
    </w:lvl>
    <w:lvl w:ilvl="3" w:tplc="7736CC3E">
      <w:start w:val="1"/>
      <w:numFmt w:val="bullet"/>
      <w:lvlText w:val=""/>
      <w:lvlJc w:val="left"/>
      <w:pPr>
        <w:ind w:left="2880" w:hanging="360"/>
      </w:pPr>
      <w:rPr>
        <w:rFonts w:ascii="Symbol" w:hAnsi="Symbol" w:hint="default"/>
      </w:rPr>
    </w:lvl>
    <w:lvl w:ilvl="4" w:tplc="0298EDE0">
      <w:start w:val="1"/>
      <w:numFmt w:val="bullet"/>
      <w:lvlText w:val="o"/>
      <w:lvlJc w:val="left"/>
      <w:pPr>
        <w:ind w:left="3600" w:hanging="360"/>
      </w:pPr>
      <w:rPr>
        <w:rFonts w:ascii="Courier New" w:hAnsi="Courier New" w:hint="default"/>
      </w:rPr>
    </w:lvl>
    <w:lvl w:ilvl="5" w:tplc="6C1278D2">
      <w:start w:val="1"/>
      <w:numFmt w:val="bullet"/>
      <w:lvlText w:val=""/>
      <w:lvlJc w:val="left"/>
      <w:pPr>
        <w:ind w:left="4320" w:hanging="360"/>
      </w:pPr>
      <w:rPr>
        <w:rFonts w:ascii="Wingdings" w:hAnsi="Wingdings" w:hint="default"/>
      </w:rPr>
    </w:lvl>
    <w:lvl w:ilvl="6" w:tplc="70F60146">
      <w:start w:val="1"/>
      <w:numFmt w:val="bullet"/>
      <w:lvlText w:val=""/>
      <w:lvlJc w:val="left"/>
      <w:pPr>
        <w:ind w:left="5040" w:hanging="360"/>
      </w:pPr>
      <w:rPr>
        <w:rFonts w:ascii="Symbol" w:hAnsi="Symbol" w:hint="default"/>
      </w:rPr>
    </w:lvl>
    <w:lvl w:ilvl="7" w:tplc="4252AB48">
      <w:start w:val="1"/>
      <w:numFmt w:val="bullet"/>
      <w:lvlText w:val="o"/>
      <w:lvlJc w:val="left"/>
      <w:pPr>
        <w:ind w:left="5760" w:hanging="360"/>
      </w:pPr>
      <w:rPr>
        <w:rFonts w:ascii="Courier New" w:hAnsi="Courier New" w:hint="default"/>
      </w:rPr>
    </w:lvl>
    <w:lvl w:ilvl="8" w:tplc="6120732C">
      <w:start w:val="1"/>
      <w:numFmt w:val="bullet"/>
      <w:lvlText w:val=""/>
      <w:lvlJc w:val="left"/>
      <w:pPr>
        <w:ind w:left="6480" w:hanging="360"/>
      </w:pPr>
      <w:rPr>
        <w:rFonts w:ascii="Wingdings" w:hAnsi="Wingdings" w:hint="default"/>
      </w:rPr>
    </w:lvl>
  </w:abstractNum>
  <w:abstractNum w:abstractNumId="10" w15:restartNumberingAfterBreak="0">
    <w:nsid w:val="13071C70"/>
    <w:multiLevelType w:val="hybridMultilevel"/>
    <w:tmpl w:val="FFFFFFFF"/>
    <w:lvl w:ilvl="0" w:tplc="62D85860">
      <w:start w:val="1"/>
      <w:numFmt w:val="bullet"/>
      <w:lvlText w:val=""/>
      <w:lvlJc w:val="left"/>
      <w:pPr>
        <w:ind w:left="720" w:hanging="360"/>
      </w:pPr>
      <w:rPr>
        <w:rFonts w:ascii="Symbol" w:hAnsi="Symbol" w:hint="default"/>
      </w:rPr>
    </w:lvl>
    <w:lvl w:ilvl="1" w:tplc="D7266B1C">
      <w:start w:val="1"/>
      <w:numFmt w:val="bullet"/>
      <w:lvlText w:val="o"/>
      <w:lvlJc w:val="left"/>
      <w:pPr>
        <w:ind w:left="1440" w:hanging="360"/>
      </w:pPr>
      <w:rPr>
        <w:rFonts w:ascii="Courier New" w:hAnsi="Courier New" w:hint="default"/>
      </w:rPr>
    </w:lvl>
    <w:lvl w:ilvl="2" w:tplc="77823EF8">
      <w:start w:val="1"/>
      <w:numFmt w:val="bullet"/>
      <w:lvlText w:val=""/>
      <w:lvlJc w:val="left"/>
      <w:pPr>
        <w:ind w:left="2160" w:hanging="360"/>
      </w:pPr>
      <w:rPr>
        <w:rFonts w:ascii="Wingdings" w:hAnsi="Wingdings" w:hint="default"/>
      </w:rPr>
    </w:lvl>
    <w:lvl w:ilvl="3" w:tplc="09626D46">
      <w:start w:val="1"/>
      <w:numFmt w:val="bullet"/>
      <w:lvlText w:val=""/>
      <w:lvlJc w:val="left"/>
      <w:pPr>
        <w:ind w:left="2880" w:hanging="360"/>
      </w:pPr>
      <w:rPr>
        <w:rFonts w:ascii="Symbol" w:hAnsi="Symbol" w:hint="default"/>
      </w:rPr>
    </w:lvl>
    <w:lvl w:ilvl="4" w:tplc="97E48F46">
      <w:start w:val="1"/>
      <w:numFmt w:val="bullet"/>
      <w:lvlText w:val="o"/>
      <w:lvlJc w:val="left"/>
      <w:pPr>
        <w:ind w:left="3600" w:hanging="360"/>
      </w:pPr>
      <w:rPr>
        <w:rFonts w:ascii="Courier New" w:hAnsi="Courier New" w:hint="default"/>
      </w:rPr>
    </w:lvl>
    <w:lvl w:ilvl="5" w:tplc="09462672">
      <w:start w:val="1"/>
      <w:numFmt w:val="bullet"/>
      <w:lvlText w:val=""/>
      <w:lvlJc w:val="left"/>
      <w:pPr>
        <w:ind w:left="4320" w:hanging="360"/>
      </w:pPr>
      <w:rPr>
        <w:rFonts w:ascii="Wingdings" w:hAnsi="Wingdings" w:hint="default"/>
      </w:rPr>
    </w:lvl>
    <w:lvl w:ilvl="6" w:tplc="64522AA0">
      <w:start w:val="1"/>
      <w:numFmt w:val="bullet"/>
      <w:lvlText w:val=""/>
      <w:lvlJc w:val="left"/>
      <w:pPr>
        <w:ind w:left="5040" w:hanging="360"/>
      </w:pPr>
      <w:rPr>
        <w:rFonts w:ascii="Symbol" w:hAnsi="Symbol" w:hint="default"/>
      </w:rPr>
    </w:lvl>
    <w:lvl w:ilvl="7" w:tplc="85E88860">
      <w:start w:val="1"/>
      <w:numFmt w:val="bullet"/>
      <w:lvlText w:val="o"/>
      <w:lvlJc w:val="left"/>
      <w:pPr>
        <w:ind w:left="5760" w:hanging="360"/>
      </w:pPr>
      <w:rPr>
        <w:rFonts w:ascii="Courier New" w:hAnsi="Courier New" w:hint="default"/>
      </w:rPr>
    </w:lvl>
    <w:lvl w:ilvl="8" w:tplc="5DB0B01C">
      <w:start w:val="1"/>
      <w:numFmt w:val="bullet"/>
      <w:lvlText w:val=""/>
      <w:lvlJc w:val="left"/>
      <w:pPr>
        <w:ind w:left="6480" w:hanging="360"/>
      </w:pPr>
      <w:rPr>
        <w:rFonts w:ascii="Wingdings" w:hAnsi="Wingdings" w:hint="default"/>
      </w:rPr>
    </w:lvl>
  </w:abstractNum>
  <w:abstractNum w:abstractNumId="11" w15:restartNumberingAfterBreak="0">
    <w:nsid w:val="18330CED"/>
    <w:multiLevelType w:val="hybridMultilevel"/>
    <w:tmpl w:val="FFFFFFFF"/>
    <w:lvl w:ilvl="0" w:tplc="42424AE6">
      <w:start w:val="1"/>
      <w:numFmt w:val="bullet"/>
      <w:lvlText w:val=""/>
      <w:lvlJc w:val="left"/>
      <w:pPr>
        <w:ind w:left="720" w:hanging="360"/>
      </w:pPr>
      <w:rPr>
        <w:rFonts w:ascii="Symbol" w:hAnsi="Symbol" w:hint="default"/>
      </w:rPr>
    </w:lvl>
    <w:lvl w:ilvl="1" w:tplc="DE727092">
      <w:start w:val="1"/>
      <w:numFmt w:val="bullet"/>
      <w:lvlText w:val="o"/>
      <w:lvlJc w:val="left"/>
      <w:pPr>
        <w:ind w:left="1440" w:hanging="360"/>
      </w:pPr>
      <w:rPr>
        <w:rFonts w:ascii="Courier New" w:hAnsi="Courier New" w:hint="default"/>
      </w:rPr>
    </w:lvl>
    <w:lvl w:ilvl="2" w:tplc="2E164FE4">
      <w:start w:val="1"/>
      <w:numFmt w:val="bullet"/>
      <w:lvlText w:val=""/>
      <w:lvlJc w:val="left"/>
      <w:pPr>
        <w:ind w:left="2160" w:hanging="360"/>
      </w:pPr>
      <w:rPr>
        <w:rFonts w:ascii="Wingdings" w:hAnsi="Wingdings" w:hint="default"/>
      </w:rPr>
    </w:lvl>
    <w:lvl w:ilvl="3" w:tplc="44D04FB2">
      <w:start w:val="1"/>
      <w:numFmt w:val="bullet"/>
      <w:lvlText w:val=""/>
      <w:lvlJc w:val="left"/>
      <w:pPr>
        <w:ind w:left="2880" w:hanging="360"/>
      </w:pPr>
      <w:rPr>
        <w:rFonts w:ascii="Symbol" w:hAnsi="Symbol" w:hint="default"/>
      </w:rPr>
    </w:lvl>
    <w:lvl w:ilvl="4" w:tplc="BC7A37A6">
      <w:start w:val="1"/>
      <w:numFmt w:val="bullet"/>
      <w:lvlText w:val="o"/>
      <w:lvlJc w:val="left"/>
      <w:pPr>
        <w:ind w:left="3600" w:hanging="360"/>
      </w:pPr>
      <w:rPr>
        <w:rFonts w:ascii="Courier New" w:hAnsi="Courier New" w:hint="default"/>
      </w:rPr>
    </w:lvl>
    <w:lvl w:ilvl="5" w:tplc="2C2C166E">
      <w:start w:val="1"/>
      <w:numFmt w:val="bullet"/>
      <w:lvlText w:val=""/>
      <w:lvlJc w:val="left"/>
      <w:pPr>
        <w:ind w:left="4320" w:hanging="360"/>
      </w:pPr>
      <w:rPr>
        <w:rFonts w:ascii="Wingdings" w:hAnsi="Wingdings" w:hint="default"/>
      </w:rPr>
    </w:lvl>
    <w:lvl w:ilvl="6" w:tplc="F3FCB64C">
      <w:start w:val="1"/>
      <w:numFmt w:val="bullet"/>
      <w:lvlText w:val=""/>
      <w:lvlJc w:val="left"/>
      <w:pPr>
        <w:ind w:left="5040" w:hanging="360"/>
      </w:pPr>
      <w:rPr>
        <w:rFonts w:ascii="Symbol" w:hAnsi="Symbol" w:hint="default"/>
      </w:rPr>
    </w:lvl>
    <w:lvl w:ilvl="7" w:tplc="10EED474">
      <w:start w:val="1"/>
      <w:numFmt w:val="bullet"/>
      <w:lvlText w:val="o"/>
      <w:lvlJc w:val="left"/>
      <w:pPr>
        <w:ind w:left="5760" w:hanging="360"/>
      </w:pPr>
      <w:rPr>
        <w:rFonts w:ascii="Courier New" w:hAnsi="Courier New" w:hint="default"/>
      </w:rPr>
    </w:lvl>
    <w:lvl w:ilvl="8" w:tplc="0AA0216A">
      <w:start w:val="1"/>
      <w:numFmt w:val="bullet"/>
      <w:lvlText w:val=""/>
      <w:lvlJc w:val="left"/>
      <w:pPr>
        <w:ind w:left="6480" w:hanging="360"/>
      </w:pPr>
      <w:rPr>
        <w:rFonts w:ascii="Wingdings" w:hAnsi="Wingdings" w:hint="default"/>
      </w:rPr>
    </w:lvl>
  </w:abstractNum>
  <w:abstractNum w:abstractNumId="12" w15:restartNumberingAfterBreak="0">
    <w:nsid w:val="18D01339"/>
    <w:multiLevelType w:val="hybridMultilevel"/>
    <w:tmpl w:val="FFFFFFFF"/>
    <w:lvl w:ilvl="0" w:tplc="686EA8F4">
      <w:start w:val="1"/>
      <w:numFmt w:val="bullet"/>
      <w:lvlText w:val=""/>
      <w:lvlJc w:val="left"/>
      <w:pPr>
        <w:ind w:left="720" w:hanging="360"/>
      </w:pPr>
      <w:rPr>
        <w:rFonts w:ascii="Symbol" w:hAnsi="Symbol" w:hint="default"/>
      </w:rPr>
    </w:lvl>
    <w:lvl w:ilvl="1" w:tplc="44107080">
      <w:start w:val="1"/>
      <w:numFmt w:val="decimal"/>
      <w:lvlText w:val="%2."/>
      <w:lvlJc w:val="left"/>
      <w:pPr>
        <w:ind w:left="1440" w:hanging="360"/>
      </w:pPr>
    </w:lvl>
    <w:lvl w:ilvl="2" w:tplc="434075D2">
      <w:start w:val="1"/>
      <w:numFmt w:val="bullet"/>
      <w:lvlText w:val=""/>
      <w:lvlJc w:val="left"/>
      <w:pPr>
        <w:ind w:left="2160" w:hanging="360"/>
      </w:pPr>
      <w:rPr>
        <w:rFonts w:ascii="Wingdings" w:hAnsi="Wingdings" w:hint="default"/>
      </w:rPr>
    </w:lvl>
    <w:lvl w:ilvl="3" w:tplc="5E58EC24">
      <w:start w:val="1"/>
      <w:numFmt w:val="bullet"/>
      <w:lvlText w:val=""/>
      <w:lvlJc w:val="left"/>
      <w:pPr>
        <w:ind w:left="2880" w:hanging="360"/>
      </w:pPr>
      <w:rPr>
        <w:rFonts w:ascii="Symbol" w:hAnsi="Symbol" w:hint="default"/>
      </w:rPr>
    </w:lvl>
    <w:lvl w:ilvl="4" w:tplc="DB1C53C2">
      <w:start w:val="1"/>
      <w:numFmt w:val="bullet"/>
      <w:lvlText w:val="o"/>
      <w:lvlJc w:val="left"/>
      <w:pPr>
        <w:ind w:left="3600" w:hanging="360"/>
      </w:pPr>
      <w:rPr>
        <w:rFonts w:ascii="Courier New" w:hAnsi="Courier New" w:hint="default"/>
      </w:rPr>
    </w:lvl>
    <w:lvl w:ilvl="5" w:tplc="B498D2B4">
      <w:start w:val="1"/>
      <w:numFmt w:val="bullet"/>
      <w:lvlText w:val=""/>
      <w:lvlJc w:val="left"/>
      <w:pPr>
        <w:ind w:left="4320" w:hanging="360"/>
      </w:pPr>
      <w:rPr>
        <w:rFonts w:ascii="Wingdings" w:hAnsi="Wingdings" w:hint="default"/>
      </w:rPr>
    </w:lvl>
    <w:lvl w:ilvl="6" w:tplc="BC327C54">
      <w:start w:val="1"/>
      <w:numFmt w:val="bullet"/>
      <w:lvlText w:val=""/>
      <w:lvlJc w:val="left"/>
      <w:pPr>
        <w:ind w:left="5040" w:hanging="360"/>
      </w:pPr>
      <w:rPr>
        <w:rFonts w:ascii="Symbol" w:hAnsi="Symbol" w:hint="default"/>
      </w:rPr>
    </w:lvl>
    <w:lvl w:ilvl="7" w:tplc="3A5AD6B6">
      <w:start w:val="1"/>
      <w:numFmt w:val="bullet"/>
      <w:lvlText w:val="o"/>
      <w:lvlJc w:val="left"/>
      <w:pPr>
        <w:ind w:left="5760" w:hanging="360"/>
      </w:pPr>
      <w:rPr>
        <w:rFonts w:ascii="Courier New" w:hAnsi="Courier New" w:hint="default"/>
      </w:rPr>
    </w:lvl>
    <w:lvl w:ilvl="8" w:tplc="C11CE4DE">
      <w:start w:val="1"/>
      <w:numFmt w:val="bullet"/>
      <w:lvlText w:val=""/>
      <w:lvlJc w:val="left"/>
      <w:pPr>
        <w:ind w:left="6480" w:hanging="360"/>
      </w:pPr>
      <w:rPr>
        <w:rFonts w:ascii="Wingdings" w:hAnsi="Wingdings" w:hint="default"/>
      </w:rPr>
    </w:lvl>
  </w:abstractNum>
  <w:abstractNum w:abstractNumId="13" w15:restartNumberingAfterBreak="0">
    <w:nsid w:val="1BD851B0"/>
    <w:multiLevelType w:val="hybridMultilevel"/>
    <w:tmpl w:val="FFFFFFFF"/>
    <w:lvl w:ilvl="0" w:tplc="44C45F82">
      <w:start w:val="1"/>
      <w:numFmt w:val="bullet"/>
      <w:lvlText w:val=""/>
      <w:lvlJc w:val="left"/>
      <w:pPr>
        <w:ind w:left="720" w:hanging="360"/>
      </w:pPr>
      <w:rPr>
        <w:rFonts w:ascii="Symbol" w:hAnsi="Symbol" w:hint="default"/>
      </w:rPr>
    </w:lvl>
    <w:lvl w:ilvl="1" w:tplc="87822C8E">
      <w:start w:val="1"/>
      <w:numFmt w:val="bullet"/>
      <w:lvlText w:val="o"/>
      <w:lvlJc w:val="left"/>
      <w:pPr>
        <w:ind w:left="1440" w:hanging="360"/>
      </w:pPr>
      <w:rPr>
        <w:rFonts w:ascii="Courier New" w:hAnsi="Courier New" w:hint="default"/>
      </w:rPr>
    </w:lvl>
    <w:lvl w:ilvl="2" w:tplc="C98CB40C">
      <w:start w:val="1"/>
      <w:numFmt w:val="bullet"/>
      <w:lvlText w:val=""/>
      <w:lvlJc w:val="left"/>
      <w:pPr>
        <w:ind w:left="2160" w:hanging="360"/>
      </w:pPr>
      <w:rPr>
        <w:rFonts w:ascii="Wingdings" w:hAnsi="Wingdings" w:hint="default"/>
      </w:rPr>
    </w:lvl>
    <w:lvl w:ilvl="3" w:tplc="B5449B00">
      <w:start w:val="1"/>
      <w:numFmt w:val="bullet"/>
      <w:lvlText w:val=""/>
      <w:lvlJc w:val="left"/>
      <w:pPr>
        <w:ind w:left="2880" w:hanging="360"/>
      </w:pPr>
      <w:rPr>
        <w:rFonts w:ascii="Symbol" w:hAnsi="Symbol" w:hint="default"/>
      </w:rPr>
    </w:lvl>
    <w:lvl w:ilvl="4" w:tplc="D43EE6F0">
      <w:start w:val="1"/>
      <w:numFmt w:val="bullet"/>
      <w:lvlText w:val="o"/>
      <w:lvlJc w:val="left"/>
      <w:pPr>
        <w:ind w:left="3600" w:hanging="360"/>
      </w:pPr>
      <w:rPr>
        <w:rFonts w:ascii="Courier New" w:hAnsi="Courier New" w:hint="default"/>
      </w:rPr>
    </w:lvl>
    <w:lvl w:ilvl="5" w:tplc="03B0B192">
      <w:start w:val="1"/>
      <w:numFmt w:val="bullet"/>
      <w:lvlText w:val=""/>
      <w:lvlJc w:val="left"/>
      <w:pPr>
        <w:ind w:left="4320" w:hanging="360"/>
      </w:pPr>
      <w:rPr>
        <w:rFonts w:ascii="Wingdings" w:hAnsi="Wingdings" w:hint="default"/>
      </w:rPr>
    </w:lvl>
    <w:lvl w:ilvl="6" w:tplc="CAC47BC8">
      <w:start w:val="1"/>
      <w:numFmt w:val="bullet"/>
      <w:lvlText w:val=""/>
      <w:lvlJc w:val="left"/>
      <w:pPr>
        <w:ind w:left="5040" w:hanging="360"/>
      </w:pPr>
      <w:rPr>
        <w:rFonts w:ascii="Symbol" w:hAnsi="Symbol" w:hint="default"/>
      </w:rPr>
    </w:lvl>
    <w:lvl w:ilvl="7" w:tplc="37C03138">
      <w:start w:val="1"/>
      <w:numFmt w:val="bullet"/>
      <w:lvlText w:val="o"/>
      <w:lvlJc w:val="left"/>
      <w:pPr>
        <w:ind w:left="5760" w:hanging="360"/>
      </w:pPr>
      <w:rPr>
        <w:rFonts w:ascii="Courier New" w:hAnsi="Courier New" w:hint="default"/>
      </w:rPr>
    </w:lvl>
    <w:lvl w:ilvl="8" w:tplc="9262581A">
      <w:start w:val="1"/>
      <w:numFmt w:val="bullet"/>
      <w:lvlText w:val=""/>
      <w:lvlJc w:val="left"/>
      <w:pPr>
        <w:ind w:left="6480" w:hanging="360"/>
      </w:pPr>
      <w:rPr>
        <w:rFonts w:ascii="Wingdings" w:hAnsi="Wingdings" w:hint="default"/>
      </w:rPr>
    </w:lvl>
  </w:abstractNum>
  <w:abstractNum w:abstractNumId="14" w15:restartNumberingAfterBreak="0">
    <w:nsid w:val="218F1954"/>
    <w:multiLevelType w:val="hybridMultilevel"/>
    <w:tmpl w:val="FFFFFFFF"/>
    <w:lvl w:ilvl="0" w:tplc="CA4C6FB4">
      <w:start w:val="1"/>
      <w:numFmt w:val="bullet"/>
      <w:lvlText w:val=""/>
      <w:lvlJc w:val="left"/>
      <w:pPr>
        <w:ind w:left="720" w:hanging="360"/>
      </w:pPr>
      <w:rPr>
        <w:rFonts w:ascii="Symbol" w:hAnsi="Symbol" w:hint="default"/>
      </w:rPr>
    </w:lvl>
    <w:lvl w:ilvl="1" w:tplc="E71259B8">
      <w:start w:val="1"/>
      <w:numFmt w:val="bullet"/>
      <w:lvlText w:val="o"/>
      <w:lvlJc w:val="left"/>
      <w:pPr>
        <w:ind w:left="1440" w:hanging="360"/>
      </w:pPr>
      <w:rPr>
        <w:rFonts w:ascii="Courier New" w:hAnsi="Courier New" w:hint="default"/>
      </w:rPr>
    </w:lvl>
    <w:lvl w:ilvl="2" w:tplc="6B44ACC2">
      <w:start w:val="1"/>
      <w:numFmt w:val="bullet"/>
      <w:lvlText w:val=""/>
      <w:lvlJc w:val="left"/>
      <w:pPr>
        <w:ind w:left="2160" w:hanging="360"/>
      </w:pPr>
      <w:rPr>
        <w:rFonts w:ascii="Wingdings" w:hAnsi="Wingdings" w:hint="default"/>
      </w:rPr>
    </w:lvl>
    <w:lvl w:ilvl="3" w:tplc="40F2F560">
      <w:start w:val="1"/>
      <w:numFmt w:val="bullet"/>
      <w:lvlText w:val=""/>
      <w:lvlJc w:val="left"/>
      <w:pPr>
        <w:ind w:left="2880" w:hanging="360"/>
      </w:pPr>
      <w:rPr>
        <w:rFonts w:ascii="Symbol" w:hAnsi="Symbol" w:hint="default"/>
      </w:rPr>
    </w:lvl>
    <w:lvl w:ilvl="4" w:tplc="05FE5FE8">
      <w:start w:val="1"/>
      <w:numFmt w:val="bullet"/>
      <w:lvlText w:val="o"/>
      <w:lvlJc w:val="left"/>
      <w:pPr>
        <w:ind w:left="3600" w:hanging="360"/>
      </w:pPr>
      <w:rPr>
        <w:rFonts w:ascii="Courier New" w:hAnsi="Courier New" w:hint="default"/>
      </w:rPr>
    </w:lvl>
    <w:lvl w:ilvl="5" w:tplc="E67E2138">
      <w:start w:val="1"/>
      <w:numFmt w:val="bullet"/>
      <w:lvlText w:val=""/>
      <w:lvlJc w:val="left"/>
      <w:pPr>
        <w:ind w:left="4320" w:hanging="360"/>
      </w:pPr>
      <w:rPr>
        <w:rFonts w:ascii="Wingdings" w:hAnsi="Wingdings" w:hint="default"/>
      </w:rPr>
    </w:lvl>
    <w:lvl w:ilvl="6" w:tplc="BEB848F2">
      <w:start w:val="1"/>
      <w:numFmt w:val="bullet"/>
      <w:lvlText w:val=""/>
      <w:lvlJc w:val="left"/>
      <w:pPr>
        <w:ind w:left="5040" w:hanging="360"/>
      </w:pPr>
      <w:rPr>
        <w:rFonts w:ascii="Symbol" w:hAnsi="Symbol" w:hint="default"/>
      </w:rPr>
    </w:lvl>
    <w:lvl w:ilvl="7" w:tplc="B8401FB2">
      <w:start w:val="1"/>
      <w:numFmt w:val="bullet"/>
      <w:lvlText w:val="o"/>
      <w:lvlJc w:val="left"/>
      <w:pPr>
        <w:ind w:left="5760" w:hanging="360"/>
      </w:pPr>
      <w:rPr>
        <w:rFonts w:ascii="Courier New" w:hAnsi="Courier New" w:hint="default"/>
      </w:rPr>
    </w:lvl>
    <w:lvl w:ilvl="8" w:tplc="4698C482">
      <w:start w:val="1"/>
      <w:numFmt w:val="bullet"/>
      <w:lvlText w:val=""/>
      <w:lvlJc w:val="left"/>
      <w:pPr>
        <w:ind w:left="6480" w:hanging="360"/>
      </w:pPr>
      <w:rPr>
        <w:rFonts w:ascii="Wingdings" w:hAnsi="Wingdings" w:hint="default"/>
      </w:rPr>
    </w:lvl>
  </w:abstractNum>
  <w:abstractNum w:abstractNumId="15" w15:restartNumberingAfterBreak="0">
    <w:nsid w:val="21B841D1"/>
    <w:multiLevelType w:val="hybridMultilevel"/>
    <w:tmpl w:val="FFFFFFFF"/>
    <w:lvl w:ilvl="0" w:tplc="6B70047A">
      <w:start w:val="1"/>
      <w:numFmt w:val="bullet"/>
      <w:lvlText w:val=""/>
      <w:lvlJc w:val="left"/>
      <w:pPr>
        <w:ind w:left="720" w:hanging="360"/>
      </w:pPr>
      <w:rPr>
        <w:rFonts w:ascii="Symbol" w:hAnsi="Symbol" w:hint="default"/>
      </w:rPr>
    </w:lvl>
    <w:lvl w:ilvl="1" w:tplc="25F8239E">
      <w:start w:val="1"/>
      <w:numFmt w:val="bullet"/>
      <w:lvlText w:val="o"/>
      <w:lvlJc w:val="left"/>
      <w:pPr>
        <w:ind w:left="1440" w:hanging="360"/>
      </w:pPr>
      <w:rPr>
        <w:rFonts w:ascii="Courier New" w:hAnsi="Courier New" w:hint="default"/>
      </w:rPr>
    </w:lvl>
    <w:lvl w:ilvl="2" w:tplc="E87C6F08">
      <w:start w:val="1"/>
      <w:numFmt w:val="bullet"/>
      <w:lvlText w:val=""/>
      <w:lvlJc w:val="left"/>
      <w:pPr>
        <w:ind w:left="2160" w:hanging="360"/>
      </w:pPr>
      <w:rPr>
        <w:rFonts w:ascii="Wingdings" w:hAnsi="Wingdings" w:hint="default"/>
      </w:rPr>
    </w:lvl>
    <w:lvl w:ilvl="3" w:tplc="28387890">
      <w:start w:val="1"/>
      <w:numFmt w:val="bullet"/>
      <w:lvlText w:val=""/>
      <w:lvlJc w:val="left"/>
      <w:pPr>
        <w:ind w:left="2880" w:hanging="360"/>
      </w:pPr>
      <w:rPr>
        <w:rFonts w:ascii="Symbol" w:hAnsi="Symbol" w:hint="default"/>
      </w:rPr>
    </w:lvl>
    <w:lvl w:ilvl="4" w:tplc="CEEA9BBC">
      <w:start w:val="1"/>
      <w:numFmt w:val="bullet"/>
      <w:lvlText w:val="o"/>
      <w:lvlJc w:val="left"/>
      <w:pPr>
        <w:ind w:left="3600" w:hanging="360"/>
      </w:pPr>
      <w:rPr>
        <w:rFonts w:ascii="Courier New" w:hAnsi="Courier New" w:hint="default"/>
      </w:rPr>
    </w:lvl>
    <w:lvl w:ilvl="5" w:tplc="1C24D308">
      <w:start w:val="1"/>
      <w:numFmt w:val="bullet"/>
      <w:lvlText w:val=""/>
      <w:lvlJc w:val="left"/>
      <w:pPr>
        <w:ind w:left="4320" w:hanging="360"/>
      </w:pPr>
      <w:rPr>
        <w:rFonts w:ascii="Wingdings" w:hAnsi="Wingdings" w:hint="default"/>
      </w:rPr>
    </w:lvl>
    <w:lvl w:ilvl="6" w:tplc="624204D6">
      <w:start w:val="1"/>
      <w:numFmt w:val="bullet"/>
      <w:lvlText w:val=""/>
      <w:lvlJc w:val="left"/>
      <w:pPr>
        <w:ind w:left="5040" w:hanging="360"/>
      </w:pPr>
      <w:rPr>
        <w:rFonts w:ascii="Symbol" w:hAnsi="Symbol" w:hint="default"/>
      </w:rPr>
    </w:lvl>
    <w:lvl w:ilvl="7" w:tplc="D05CD58A">
      <w:start w:val="1"/>
      <w:numFmt w:val="bullet"/>
      <w:lvlText w:val="o"/>
      <w:lvlJc w:val="left"/>
      <w:pPr>
        <w:ind w:left="5760" w:hanging="360"/>
      </w:pPr>
      <w:rPr>
        <w:rFonts w:ascii="Courier New" w:hAnsi="Courier New" w:hint="default"/>
      </w:rPr>
    </w:lvl>
    <w:lvl w:ilvl="8" w:tplc="97A2864A">
      <w:start w:val="1"/>
      <w:numFmt w:val="bullet"/>
      <w:lvlText w:val=""/>
      <w:lvlJc w:val="left"/>
      <w:pPr>
        <w:ind w:left="6480" w:hanging="360"/>
      </w:pPr>
      <w:rPr>
        <w:rFonts w:ascii="Wingdings" w:hAnsi="Wingdings" w:hint="default"/>
      </w:rPr>
    </w:lvl>
  </w:abstractNum>
  <w:abstractNum w:abstractNumId="16" w15:restartNumberingAfterBreak="0">
    <w:nsid w:val="22E56A73"/>
    <w:multiLevelType w:val="hybridMultilevel"/>
    <w:tmpl w:val="FFFFFFFF"/>
    <w:lvl w:ilvl="0" w:tplc="18A4AB88">
      <w:start w:val="1"/>
      <w:numFmt w:val="bullet"/>
      <w:lvlText w:val=""/>
      <w:lvlJc w:val="left"/>
      <w:pPr>
        <w:ind w:left="720" w:hanging="360"/>
      </w:pPr>
      <w:rPr>
        <w:rFonts w:ascii="Symbol" w:hAnsi="Symbol" w:hint="default"/>
      </w:rPr>
    </w:lvl>
    <w:lvl w:ilvl="1" w:tplc="EE34E674">
      <w:start w:val="1"/>
      <w:numFmt w:val="bullet"/>
      <w:lvlText w:val="o"/>
      <w:lvlJc w:val="left"/>
      <w:pPr>
        <w:ind w:left="1440" w:hanging="360"/>
      </w:pPr>
      <w:rPr>
        <w:rFonts w:ascii="Courier New" w:hAnsi="Courier New" w:hint="default"/>
      </w:rPr>
    </w:lvl>
    <w:lvl w:ilvl="2" w:tplc="8E8E8618">
      <w:start w:val="1"/>
      <w:numFmt w:val="bullet"/>
      <w:lvlText w:val=""/>
      <w:lvlJc w:val="left"/>
      <w:pPr>
        <w:ind w:left="2160" w:hanging="360"/>
      </w:pPr>
      <w:rPr>
        <w:rFonts w:ascii="Wingdings" w:hAnsi="Wingdings" w:hint="default"/>
      </w:rPr>
    </w:lvl>
    <w:lvl w:ilvl="3" w:tplc="CD5E2AEE">
      <w:start w:val="1"/>
      <w:numFmt w:val="bullet"/>
      <w:lvlText w:val=""/>
      <w:lvlJc w:val="left"/>
      <w:pPr>
        <w:ind w:left="2880" w:hanging="360"/>
      </w:pPr>
      <w:rPr>
        <w:rFonts w:ascii="Symbol" w:hAnsi="Symbol" w:hint="default"/>
      </w:rPr>
    </w:lvl>
    <w:lvl w:ilvl="4" w:tplc="6A942BF8">
      <w:start w:val="1"/>
      <w:numFmt w:val="bullet"/>
      <w:lvlText w:val="o"/>
      <w:lvlJc w:val="left"/>
      <w:pPr>
        <w:ind w:left="3600" w:hanging="360"/>
      </w:pPr>
      <w:rPr>
        <w:rFonts w:ascii="Courier New" w:hAnsi="Courier New" w:hint="default"/>
      </w:rPr>
    </w:lvl>
    <w:lvl w:ilvl="5" w:tplc="0D780C20">
      <w:start w:val="1"/>
      <w:numFmt w:val="bullet"/>
      <w:lvlText w:val=""/>
      <w:lvlJc w:val="left"/>
      <w:pPr>
        <w:ind w:left="4320" w:hanging="360"/>
      </w:pPr>
      <w:rPr>
        <w:rFonts w:ascii="Wingdings" w:hAnsi="Wingdings" w:hint="default"/>
      </w:rPr>
    </w:lvl>
    <w:lvl w:ilvl="6" w:tplc="8B2A649A">
      <w:start w:val="1"/>
      <w:numFmt w:val="bullet"/>
      <w:lvlText w:val=""/>
      <w:lvlJc w:val="left"/>
      <w:pPr>
        <w:ind w:left="5040" w:hanging="360"/>
      </w:pPr>
      <w:rPr>
        <w:rFonts w:ascii="Symbol" w:hAnsi="Symbol" w:hint="default"/>
      </w:rPr>
    </w:lvl>
    <w:lvl w:ilvl="7" w:tplc="DECCB40A">
      <w:start w:val="1"/>
      <w:numFmt w:val="bullet"/>
      <w:lvlText w:val="o"/>
      <w:lvlJc w:val="left"/>
      <w:pPr>
        <w:ind w:left="5760" w:hanging="360"/>
      </w:pPr>
      <w:rPr>
        <w:rFonts w:ascii="Courier New" w:hAnsi="Courier New" w:hint="default"/>
      </w:rPr>
    </w:lvl>
    <w:lvl w:ilvl="8" w:tplc="95D8E584">
      <w:start w:val="1"/>
      <w:numFmt w:val="bullet"/>
      <w:lvlText w:val=""/>
      <w:lvlJc w:val="left"/>
      <w:pPr>
        <w:ind w:left="6480" w:hanging="360"/>
      </w:pPr>
      <w:rPr>
        <w:rFonts w:ascii="Wingdings" w:hAnsi="Wingdings" w:hint="default"/>
      </w:rPr>
    </w:lvl>
  </w:abstractNum>
  <w:abstractNum w:abstractNumId="17" w15:restartNumberingAfterBreak="0">
    <w:nsid w:val="24E22E62"/>
    <w:multiLevelType w:val="hybridMultilevel"/>
    <w:tmpl w:val="FFFFFFFF"/>
    <w:lvl w:ilvl="0" w:tplc="2A8497C8">
      <w:start w:val="1"/>
      <w:numFmt w:val="bullet"/>
      <w:lvlText w:val=""/>
      <w:lvlJc w:val="left"/>
      <w:pPr>
        <w:ind w:left="720" w:hanging="360"/>
      </w:pPr>
      <w:rPr>
        <w:rFonts w:ascii="Symbol" w:hAnsi="Symbol" w:hint="default"/>
      </w:rPr>
    </w:lvl>
    <w:lvl w:ilvl="1" w:tplc="61240D8C">
      <w:start w:val="1"/>
      <w:numFmt w:val="bullet"/>
      <w:lvlText w:val="o"/>
      <w:lvlJc w:val="left"/>
      <w:pPr>
        <w:ind w:left="1440" w:hanging="360"/>
      </w:pPr>
      <w:rPr>
        <w:rFonts w:ascii="Courier New" w:hAnsi="Courier New" w:hint="default"/>
      </w:rPr>
    </w:lvl>
    <w:lvl w:ilvl="2" w:tplc="38F449D8">
      <w:start w:val="1"/>
      <w:numFmt w:val="bullet"/>
      <w:lvlText w:val=""/>
      <w:lvlJc w:val="left"/>
      <w:pPr>
        <w:ind w:left="2160" w:hanging="360"/>
      </w:pPr>
      <w:rPr>
        <w:rFonts w:ascii="Wingdings" w:hAnsi="Wingdings" w:hint="default"/>
      </w:rPr>
    </w:lvl>
    <w:lvl w:ilvl="3" w:tplc="518A8DA8">
      <w:start w:val="1"/>
      <w:numFmt w:val="bullet"/>
      <w:lvlText w:val=""/>
      <w:lvlJc w:val="left"/>
      <w:pPr>
        <w:ind w:left="2880" w:hanging="360"/>
      </w:pPr>
      <w:rPr>
        <w:rFonts w:ascii="Symbol" w:hAnsi="Symbol" w:hint="default"/>
      </w:rPr>
    </w:lvl>
    <w:lvl w:ilvl="4" w:tplc="CA049022">
      <w:start w:val="1"/>
      <w:numFmt w:val="bullet"/>
      <w:lvlText w:val="o"/>
      <w:lvlJc w:val="left"/>
      <w:pPr>
        <w:ind w:left="3600" w:hanging="360"/>
      </w:pPr>
      <w:rPr>
        <w:rFonts w:ascii="Courier New" w:hAnsi="Courier New" w:hint="default"/>
      </w:rPr>
    </w:lvl>
    <w:lvl w:ilvl="5" w:tplc="DEDE94EE">
      <w:start w:val="1"/>
      <w:numFmt w:val="bullet"/>
      <w:lvlText w:val=""/>
      <w:lvlJc w:val="left"/>
      <w:pPr>
        <w:ind w:left="4320" w:hanging="360"/>
      </w:pPr>
      <w:rPr>
        <w:rFonts w:ascii="Wingdings" w:hAnsi="Wingdings" w:hint="default"/>
      </w:rPr>
    </w:lvl>
    <w:lvl w:ilvl="6" w:tplc="F490E454">
      <w:start w:val="1"/>
      <w:numFmt w:val="bullet"/>
      <w:lvlText w:val=""/>
      <w:lvlJc w:val="left"/>
      <w:pPr>
        <w:ind w:left="5040" w:hanging="360"/>
      </w:pPr>
      <w:rPr>
        <w:rFonts w:ascii="Symbol" w:hAnsi="Symbol" w:hint="default"/>
      </w:rPr>
    </w:lvl>
    <w:lvl w:ilvl="7" w:tplc="01EAABF6">
      <w:start w:val="1"/>
      <w:numFmt w:val="bullet"/>
      <w:lvlText w:val="o"/>
      <w:lvlJc w:val="left"/>
      <w:pPr>
        <w:ind w:left="5760" w:hanging="360"/>
      </w:pPr>
      <w:rPr>
        <w:rFonts w:ascii="Courier New" w:hAnsi="Courier New" w:hint="default"/>
      </w:rPr>
    </w:lvl>
    <w:lvl w:ilvl="8" w:tplc="76CE3BD6">
      <w:start w:val="1"/>
      <w:numFmt w:val="bullet"/>
      <w:lvlText w:val=""/>
      <w:lvlJc w:val="left"/>
      <w:pPr>
        <w:ind w:left="6480" w:hanging="360"/>
      </w:pPr>
      <w:rPr>
        <w:rFonts w:ascii="Wingdings" w:hAnsi="Wingdings" w:hint="default"/>
      </w:rPr>
    </w:lvl>
  </w:abstractNum>
  <w:abstractNum w:abstractNumId="18" w15:restartNumberingAfterBreak="0">
    <w:nsid w:val="260950CE"/>
    <w:multiLevelType w:val="hybridMultilevel"/>
    <w:tmpl w:val="FFFFFFFF"/>
    <w:lvl w:ilvl="0" w:tplc="607E3CA4">
      <w:start w:val="1"/>
      <w:numFmt w:val="bullet"/>
      <w:lvlText w:val=""/>
      <w:lvlJc w:val="left"/>
      <w:pPr>
        <w:ind w:left="720" w:hanging="360"/>
      </w:pPr>
      <w:rPr>
        <w:rFonts w:ascii="Symbol" w:hAnsi="Symbol" w:hint="default"/>
      </w:rPr>
    </w:lvl>
    <w:lvl w:ilvl="1" w:tplc="B5A8920A">
      <w:start w:val="1"/>
      <w:numFmt w:val="bullet"/>
      <w:lvlText w:val="o"/>
      <w:lvlJc w:val="left"/>
      <w:pPr>
        <w:ind w:left="1440" w:hanging="360"/>
      </w:pPr>
      <w:rPr>
        <w:rFonts w:ascii="Courier New" w:hAnsi="Courier New" w:hint="default"/>
      </w:rPr>
    </w:lvl>
    <w:lvl w:ilvl="2" w:tplc="0DBAD2FC">
      <w:start w:val="1"/>
      <w:numFmt w:val="bullet"/>
      <w:lvlText w:val=""/>
      <w:lvlJc w:val="left"/>
      <w:pPr>
        <w:ind w:left="2160" w:hanging="360"/>
      </w:pPr>
      <w:rPr>
        <w:rFonts w:ascii="Wingdings" w:hAnsi="Wingdings" w:hint="default"/>
      </w:rPr>
    </w:lvl>
    <w:lvl w:ilvl="3" w:tplc="92A0A0C6">
      <w:start w:val="1"/>
      <w:numFmt w:val="bullet"/>
      <w:lvlText w:val=""/>
      <w:lvlJc w:val="left"/>
      <w:pPr>
        <w:ind w:left="2880" w:hanging="360"/>
      </w:pPr>
      <w:rPr>
        <w:rFonts w:ascii="Symbol" w:hAnsi="Symbol" w:hint="default"/>
      </w:rPr>
    </w:lvl>
    <w:lvl w:ilvl="4" w:tplc="55FAF268">
      <w:start w:val="1"/>
      <w:numFmt w:val="bullet"/>
      <w:lvlText w:val="o"/>
      <w:lvlJc w:val="left"/>
      <w:pPr>
        <w:ind w:left="3600" w:hanging="360"/>
      </w:pPr>
      <w:rPr>
        <w:rFonts w:ascii="Courier New" w:hAnsi="Courier New" w:hint="default"/>
      </w:rPr>
    </w:lvl>
    <w:lvl w:ilvl="5" w:tplc="0EB227CE">
      <w:start w:val="1"/>
      <w:numFmt w:val="bullet"/>
      <w:lvlText w:val=""/>
      <w:lvlJc w:val="left"/>
      <w:pPr>
        <w:ind w:left="4320" w:hanging="360"/>
      </w:pPr>
      <w:rPr>
        <w:rFonts w:ascii="Wingdings" w:hAnsi="Wingdings" w:hint="default"/>
      </w:rPr>
    </w:lvl>
    <w:lvl w:ilvl="6" w:tplc="7E7283BA">
      <w:start w:val="1"/>
      <w:numFmt w:val="bullet"/>
      <w:lvlText w:val=""/>
      <w:lvlJc w:val="left"/>
      <w:pPr>
        <w:ind w:left="5040" w:hanging="360"/>
      </w:pPr>
      <w:rPr>
        <w:rFonts w:ascii="Symbol" w:hAnsi="Symbol" w:hint="default"/>
      </w:rPr>
    </w:lvl>
    <w:lvl w:ilvl="7" w:tplc="1E367F24">
      <w:start w:val="1"/>
      <w:numFmt w:val="bullet"/>
      <w:lvlText w:val="o"/>
      <w:lvlJc w:val="left"/>
      <w:pPr>
        <w:ind w:left="5760" w:hanging="360"/>
      </w:pPr>
      <w:rPr>
        <w:rFonts w:ascii="Courier New" w:hAnsi="Courier New" w:hint="default"/>
      </w:rPr>
    </w:lvl>
    <w:lvl w:ilvl="8" w:tplc="0352ADCC">
      <w:start w:val="1"/>
      <w:numFmt w:val="bullet"/>
      <w:lvlText w:val=""/>
      <w:lvlJc w:val="left"/>
      <w:pPr>
        <w:ind w:left="6480" w:hanging="360"/>
      </w:pPr>
      <w:rPr>
        <w:rFonts w:ascii="Wingdings" w:hAnsi="Wingdings" w:hint="default"/>
      </w:rPr>
    </w:lvl>
  </w:abstractNum>
  <w:abstractNum w:abstractNumId="19" w15:restartNumberingAfterBreak="0">
    <w:nsid w:val="278E1EAF"/>
    <w:multiLevelType w:val="hybridMultilevel"/>
    <w:tmpl w:val="FFFFFFFF"/>
    <w:lvl w:ilvl="0" w:tplc="95BCBB46">
      <w:start w:val="1"/>
      <w:numFmt w:val="bullet"/>
      <w:lvlText w:val=""/>
      <w:lvlJc w:val="left"/>
      <w:pPr>
        <w:ind w:left="720" w:hanging="360"/>
      </w:pPr>
      <w:rPr>
        <w:rFonts w:ascii="Symbol" w:hAnsi="Symbol" w:hint="default"/>
      </w:rPr>
    </w:lvl>
    <w:lvl w:ilvl="1" w:tplc="E8E66F5A">
      <w:start w:val="1"/>
      <w:numFmt w:val="bullet"/>
      <w:lvlText w:val="o"/>
      <w:lvlJc w:val="left"/>
      <w:pPr>
        <w:ind w:left="1440" w:hanging="360"/>
      </w:pPr>
      <w:rPr>
        <w:rFonts w:ascii="Courier New" w:hAnsi="Courier New" w:hint="default"/>
      </w:rPr>
    </w:lvl>
    <w:lvl w:ilvl="2" w:tplc="45E26F70">
      <w:start w:val="1"/>
      <w:numFmt w:val="bullet"/>
      <w:lvlText w:val=""/>
      <w:lvlJc w:val="left"/>
      <w:pPr>
        <w:ind w:left="2160" w:hanging="360"/>
      </w:pPr>
      <w:rPr>
        <w:rFonts w:ascii="Wingdings" w:hAnsi="Wingdings" w:hint="default"/>
      </w:rPr>
    </w:lvl>
    <w:lvl w:ilvl="3" w:tplc="A66C20C4">
      <w:start w:val="1"/>
      <w:numFmt w:val="bullet"/>
      <w:lvlText w:val=""/>
      <w:lvlJc w:val="left"/>
      <w:pPr>
        <w:ind w:left="2880" w:hanging="360"/>
      </w:pPr>
      <w:rPr>
        <w:rFonts w:ascii="Symbol" w:hAnsi="Symbol" w:hint="default"/>
      </w:rPr>
    </w:lvl>
    <w:lvl w:ilvl="4" w:tplc="6A887B3E">
      <w:start w:val="1"/>
      <w:numFmt w:val="bullet"/>
      <w:lvlText w:val="o"/>
      <w:lvlJc w:val="left"/>
      <w:pPr>
        <w:ind w:left="3600" w:hanging="360"/>
      </w:pPr>
      <w:rPr>
        <w:rFonts w:ascii="Courier New" w:hAnsi="Courier New" w:hint="default"/>
      </w:rPr>
    </w:lvl>
    <w:lvl w:ilvl="5" w:tplc="8C4E0B70">
      <w:start w:val="1"/>
      <w:numFmt w:val="bullet"/>
      <w:lvlText w:val=""/>
      <w:lvlJc w:val="left"/>
      <w:pPr>
        <w:ind w:left="4320" w:hanging="360"/>
      </w:pPr>
      <w:rPr>
        <w:rFonts w:ascii="Wingdings" w:hAnsi="Wingdings" w:hint="default"/>
      </w:rPr>
    </w:lvl>
    <w:lvl w:ilvl="6" w:tplc="1010AF26">
      <w:start w:val="1"/>
      <w:numFmt w:val="bullet"/>
      <w:lvlText w:val=""/>
      <w:lvlJc w:val="left"/>
      <w:pPr>
        <w:ind w:left="5040" w:hanging="360"/>
      </w:pPr>
      <w:rPr>
        <w:rFonts w:ascii="Symbol" w:hAnsi="Symbol" w:hint="default"/>
      </w:rPr>
    </w:lvl>
    <w:lvl w:ilvl="7" w:tplc="EDC40D4E">
      <w:start w:val="1"/>
      <w:numFmt w:val="bullet"/>
      <w:lvlText w:val="o"/>
      <w:lvlJc w:val="left"/>
      <w:pPr>
        <w:ind w:left="5760" w:hanging="360"/>
      </w:pPr>
      <w:rPr>
        <w:rFonts w:ascii="Courier New" w:hAnsi="Courier New" w:hint="default"/>
      </w:rPr>
    </w:lvl>
    <w:lvl w:ilvl="8" w:tplc="AA60B254">
      <w:start w:val="1"/>
      <w:numFmt w:val="bullet"/>
      <w:lvlText w:val=""/>
      <w:lvlJc w:val="left"/>
      <w:pPr>
        <w:ind w:left="6480" w:hanging="360"/>
      </w:pPr>
      <w:rPr>
        <w:rFonts w:ascii="Wingdings" w:hAnsi="Wingdings" w:hint="default"/>
      </w:rPr>
    </w:lvl>
  </w:abstractNum>
  <w:abstractNum w:abstractNumId="20" w15:restartNumberingAfterBreak="0">
    <w:nsid w:val="2B1F087E"/>
    <w:multiLevelType w:val="hybridMultilevel"/>
    <w:tmpl w:val="FFFFFFFF"/>
    <w:lvl w:ilvl="0" w:tplc="D55CA614">
      <w:start w:val="1"/>
      <w:numFmt w:val="bullet"/>
      <w:lvlText w:val=""/>
      <w:lvlJc w:val="left"/>
      <w:pPr>
        <w:ind w:left="720" w:hanging="360"/>
      </w:pPr>
      <w:rPr>
        <w:rFonts w:ascii="Symbol" w:hAnsi="Symbol" w:hint="default"/>
      </w:rPr>
    </w:lvl>
    <w:lvl w:ilvl="1" w:tplc="EF3C724C">
      <w:start w:val="1"/>
      <w:numFmt w:val="bullet"/>
      <w:lvlText w:val="o"/>
      <w:lvlJc w:val="left"/>
      <w:pPr>
        <w:ind w:left="1440" w:hanging="360"/>
      </w:pPr>
      <w:rPr>
        <w:rFonts w:ascii="Courier New" w:hAnsi="Courier New" w:hint="default"/>
      </w:rPr>
    </w:lvl>
    <w:lvl w:ilvl="2" w:tplc="3D9850C6">
      <w:start w:val="1"/>
      <w:numFmt w:val="bullet"/>
      <w:lvlText w:val=""/>
      <w:lvlJc w:val="left"/>
      <w:pPr>
        <w:ind w:left="2160" w:hanging="360"/>
      </w:pPr>
      <w:rPr>
        <w:rFonts w:ascii="Wingdings" w:hAnsi="Wingdings" w:hint="default"/>
      </w:rPr>
    </w:lvl>
    <w:lvl w:ilvl="3" w:tplc="2C38D934">
      <w:start w:val="1"/>
      <w:numFmt w:val="bullet"/>
      <w:lvlText w:val=""/>
      <w:lvlJc w:val="left"/>
      <w:pPr>
        <w:ind w:left="2880" w:hanging="360"/>
      </w:pPr>
      <w:rPr>
        <w:rFonts w:ascii="Symbol" w:hAnsi="Symbol" w:hint="default"/>
      </w:rPr>
    </w:lvl>
    <w:lvl w:ilvl="4" w:tplc="546AC408">
      <w:start w:val="1"/>
      <w:numFmt w:val="bullet"/>
      <w:lvlText w:val="o"/>
      <w:lvlJc w:val="left"/>
      <w:pPr>
        <w:ind w:left="3600" w:hanging="360"/>
      </w:pPr>
      <w:rPr>
        <w:rFonts w:ascii="Courier New" w:hAnsi="Courier New" w:hint="default"/>
      </w:rPr>
    </w:lvl>
    <w:lvl w:ilvl="5" w:tplc="F6C450FE">
      <w:start w:val="1"/>
      <w:numFmt w:val="bullet"/>
      <w:lvlText w:val=""/>
      <w:lvlJc w:val="left"/>
      <w:pPr>
        <w:ind w:left="4320" w:hanging="360"/>
      </w:pPr>
      <w:rPr>
        <w:rFonts w:ascii="Wingdings" w:hAnsi="Wingdings" w:hint="default"/>
      </w:rPr>
    </w:lvl>
    <w:lvl w:ilvl="6" w:tplc="B0229B22">
      <w:start w:val="1"/>
      <w:numFmt w:val="bullet"/>
      <w:lvlText w:val=""/>
      <w:lvlJc w:val="left"/>
      <w:pPr>
        <w:ind w:left="5040" w:hanging="360"/>
      </w:pPr>
      <w:rPr>
        <w:rFonts w:ascii="Symbol" w:hAnsi="Symbol" w:hint="default"/>
      </w:rPr>
    </w:lvl>
    <w:lvl w:ilvl="7" w:tplc="DC2E811E">
      <w:start w:val="1"/>
      <w:numFmt w:val="bullet"/>
      <w:lvlText w:val="o"/>
      <w:lvlJc w:val="left"/>
      <w:pPr>
        <w:ind w:left="5760" w:hanging="360"/>
      </w:pPr>
      <w:rPr>
        <w:rFonts w:ascii="Courier New" w:hAnsi="Courier New" w:hint="default"/>
      </w:rPr>
    </w:lvl>
    <w:lvl w:ilvl="8" w:tplc="D2D4AAA2">
      <w:start w:val="1"/>
      <w:numFmt w:val="bullet"/>
      <w:lvlText w:val=""/>
      <w:lvlJc w:val="left"/>
      <w:pPr>
        <w:ind w:left="6480" w:hanging="360"/>
      </w:pPr>
      <w:rPr>
        <w:rFonts w:ascii="Wingdings" w:hAnsi="Wingdings" w:hint="default"/>
      </w:rPr>
    </w:lvl>
  </w:abstractNum>
  <w:abstractNum w:abstractNumId="21" w15:restartNumberingAfterBreak="0">
    <w:nsid w:val="2DFC5979"/>
    <w:multiLevelType w:val="hybridMultilevel"/>
    <w:tmpl w:val="FFFFFFFF"/>
    <w:lvl w:ilvl="0" w:tplc="9FB0AF4A">
      <w:start w:val="1"/>
      <w:numFmt w:val="bullet"/>
      <w:lvlText w:val=""/>
      <w:lvlJc w:val="left"/>
      <w:pPr>
        <w:ind w:left="720" w:hanging="360"/>
      </w:pPr>
      <w:rPr>
        <w:rFonts w:ascii="Symbol" w:hAnsi="Symbol" w:hint="default"/>
      </w:rPr>
    </w:lvl>
    <w:lvl w:ilvl="1" w:tplc="4CAA9CC4">
      <w:start w:val="1"/>
      <w:numFmt w:val="bullet"/>
      <w:lvlText w:val="o"/>
      <w:lvlJc w:val="left"/>
      <w:pPr>
        <w:ind w:left="1440" w:hanging="360"/>
      </w:pPr>
      <w:rPr>
        <w:rFonts w:ascii="Courier New" w:hAnsi="Courier New" w:hint="default"/>
      </w:rPr>
    </w:lvl>
    <w:lvl w:ilvl="2" w:tplc="B238A76C">
      <w:start w:val="1"/>
      <w:numFmt w:val="bullet"/>
      <w:lvlText w:val=""/>
      <w:lvlJc w:val="left"/>
      <w:pPr>
        <w:ind w:left="2160" w:hanging="360"/>
      </w:pPr>
      <w:rPr>
        <w:rFonts w:ascii="Wingdings" w:hAnsi="Wingdings" w:hint="default"/>
      </w:rPr>
    </w:lvl>
    <w:lvl w:ilvl="3" w:tplc="760E7EE2">
      <w:start w:val="1"/>
      <w:numFmt w:val="bullet"/>
      <w:lvlText w:val=""/>
      <w:lvlJc w:val="left"/>
      <w:pPr>
        <w:ind w:left="2880" w:hanging="360"/>
      </w:pPr>
      <w:rPr>
        <w:rFonts w:ascii="Symbol" w:hAnsi="Symbol" w:hint="default"/>
      </w:rPr>
    </w:lvl>
    <w:lvl w:ilvl="4" w:tplc="18CEFAB2">
      <w:start w:val="1"/>
      <w:numFmt w:val="bullet"/>
      <w:lvlText w:val="o"/>
      <w:lvlJc w:val="left"/>
      <w:pPr>
        <w:ind w:left="3600" w:hanging="360"/>
      </w:pPr>
      <w:rPr>
        <w:rFonts w:ascii="Courier New" w:hAnsi="Courier New" w:hint="default"/>
      </w:rPr>
    </w:lvl>
    <w:lvl w:ilvl="5" w:tplc="22B27EC4">
      <w:start w:val="1"/>
      <w:numFmt w:val="bullet"/>
      <w:lvlText w:val=""/>
      <w:lvlJc w:val="left"/>
      <w:pPr>
        <w:ind w:left="4320" w:hanging="360"/>
      </w:pPr>
      <w:rPr>
        <w:rFonts w:ascii="Wingdings" w:hAnsi="Wingdings" w:hint="default"/>
      </w:rPr>
    </w:lvl>
    <w:lvl w:ilvl="6" w:tplc="8D0A2B00">
      <w:start w:val="1"/>
      <w:numFmt w:val="bullet"/>
      <w:lvlText w:val=""/>
      <w:lvlJc w:val="left"/>
      <w:pPr>
        <w:ind w:left="5040" w:hanging="360"/>
      </w:pPr>
      <w:rPr>
        <w:rFonts w:ascii="Symbol" w:hAnsi="Symbol" w:hint="default"/>
      </w:rPr>
    </w:lvl>
    <w:lvl w:ilvl="7" w:tplc="0A7ED37C">
      <w:start w:val="1"/>
      <w:numFmt w:val="bullet"/>
      <w:lvlText w:val="o"/>
      <w:lvlJc w:val="left"/>
      <w:pPr>
        <w:ind w:left="5760" w:hanging="360"/>
      </w:pPr>
      <w:rPr>
        <w:rFonts w:ascii="Courier New" w:hAnsi="Courier New" w:hint="default"/>
      </w:rPr>
    </w:lvl>
    <w:lvl w:ilvl="8" w:tplc="E2207E02">
      <w:start w:val="1"/>
      <w:numFmt w:val="bullet"/>
      <w:lvlText w:val=""/>
      <w:lvlJc w:val="left"/>
      <w:pPr>
        <w:ind w:left="6480" w:hanging="360"/>
      </w:pPr>
      <w:rPr>
        <w:rFonts w:ascii="Wingdings" w:hAnsi="Wingdings" w:hint="default"/>
      </w:rPr>
    </w:lvl>
  </w:abstractNum>
  <w:abstractNum w:abstractNumId="22" w15:restartNumberingAfterBreak="0">
    <w:nsid w:val="30AB3CF8"/>
    <w:multiLevelType w:val="hybridMultilevel"/>
    <w:tmpl w:val="FFFFFFFF"/>
    <w:lvl w:ilvl="0" w:tplc="4E3832CC">
      <w:start w:val="1"/>
      <w:numFmt w:val="bullet"/>
      <w:lvlText w:val=""/>
      <w:lvlJc w:val="left"/>
      <w:pPr>
        <w:ind w:left="720" w:hanging="360"/>
      </w:pPr>
      <w:rPr>
        <w:rFonts w:ascii="Symbol" w:hAnsi="Symbol" w:hint="default"/>
      </w:rPr>
    </w:lvl>
    <w:lvl w:ilvl="1" w:tplc="334EB21E">
      <w:start w:val="1"/>
      <w:numFmt w:val="bullet"/>
      <w:lvlText w:val="o"/>
      <w:lvlJc w:val="left"/>
      <w:pPr>
        <w:ind w:left="1440" w:hanging="360"/>
      </w:pPr>
      <w:rPr>
        <w:rFonts w:ascii="Courier New" w:hAnsi="Courier New" w:hint="default"/>
      </w:rPr>
    </w:lvl>
    <w:lvl w:ilvl="2" w:tplc="9E46804C">
      <w:start w:val="1"/>
      <w:numFmt w:val="bullet"/>
      <w:lvlText w:val=""/>
      <w:lvlJc w:val="left"/>
      <w:pPr>
        <w:ind w:left="2160" w:hanging="360"/>
      </w:pPr>
      <w:rPr>
        <w:rFonts w:ascii="Wingdings" w:hAnsi="Wingdings" w:hint="default"/>
      </w:rPr>
    </w:lvl>
    <w:lvl w:ilvl="3" w:tplc="63BCBF72">
      <w:start w:val="1"/>
      <w:numFmt w:val="bullet"/>
      <w:lvlText w:val=""/>
      <w:lvlJc w:val="left"/>
      <w:pPr>
        <w:ind w:left="2880" w:hanging="360"/>
      </w:pPr>
      <w:rPr>
        <w:rFonts w:ascii="Symbol" w:hAnsi="Symbol" w:hint="default"/>
      </w:rPr>
    </w:lvl>
    <w:lvl w:ilvl="4" w:tplc="E8F0D316">
      <w:start w:val="1"/>
      <w:numFmt w:val="bullet"/>
      <w:lvlText w:val="o"/>
      <w:lvlJc w:val="left"/>
      <w:pPr>
        <w:ind w:left="3600" w:hanging="360"/>
      </w:pPr>
      <w:rPr>
        <w:rFonts w:ascii="Courier New" w:hAnsi="Courier New" w:hint="default"/>
      </w:rPr>
    </w:lvl>
    <w:lvl w:ilvl="5" w:tplc="9CEA5962">
      <w:start w:val="1"/>
      <w:numFmt w:val="bullet"/>
      <w:lvlText w:val=""/>
      <w:lvlJc w:val="left"/>
      <w:pPr>
        <w:ind w:left="4320" w:hanging="360"/>
      </w:pPr>
      <w:rPr>
        <w:rFonts w:ascii="Wingdings" w:hAnsi="Wingdings" w:hint="default"/>
      </w:rPr>
    </w:lvl>
    <w:lvl w:ilvl="6" w:tplc="822A11B6">
      <w:start w:val="1"/>
      <w:numFmt w:val="bullet"/>
      <w:lvlText w:val=""/>
      <w:lvlJc w:val="left"/>
      <w:pPr>
        <w:ind w:left="5040" w:hanging="360"/>
      </w:pPr>
      <w:rPr>
        <w:rFonts w:ascii="Symbol" w:hAnsi="Symbol" w:hint="default"/>
      </w:rPr>
    </w:lvl>
    <w:lvl w:ilvl="7" w:tplc="BBB6E974">
      <w:start w:val="1"/>
      <w:numFmt w:val="bullet"/>
      <w:lvlText w:val="o"/>
      <w:lvlJc w:val="left"/>
      <w:pPr>
        <w:ind w:left="5760" w:hanging="360"/>
      </w:pPr>
      <w:rPr>
        <w:rFonts w:ascii="Courier New" w:hAnsi="Courier New" w:hint="default"/>
      </w:rPr>
    </w:lvl>
    <w:lvl w:ilvl="8" w:tplc="A434F7E6">
      <w:start w:val="1"/>
      <w:numFmt w:val="bullet"/>
      <w:lvlText w:val=""/>
      <w:lvlJc w:val="left"/>
      <w:pPr>
        <w:ind w:left="6480" w:hanging="360"/>
      </w:pPr>
      <w:rPr>
        <w:rFonts w:ascii="Wingdings" w:hAnsi="Wingdings" w:hint="default"/>
      </w:rPr>
    </w:lvl>
  </w:abstractNum>
  <w:abstractNum w:abstractNumId="23" w15:restartNumberingAfterBreak="0">
    <w:nsid w:val="313030F7"/>
    <w:multiLevelType w:val="hybridMultilevel"/>
    <w:tmpl w:val="FFFFFFFF"/>
    <w:lvl w:ilvl="0" w:tplc="5316D36E">
      <w:start w:val="1"/>
      <w:numFmt w:val="bullet"/>
      <w:lvlText w:val=""/>
      <w:lvlJc w:val="left"/>
      <w:pPr>
        <w:ind w:left="720" w:hanging="360"/>
      </w:pPr>
      <w:rPr>
        <w:rFonts w:ascii="Symbol" w:hAnsi="Symbol" w:hint="default"/>
      </w:rPr>
    </w:lvl>
    <w:lvl w:ilvl="1" w:tplc="C1E4DAD4">
      <w:start w:val="1"/>
      <w:numFmt w:val="decimal"/>
      <w:lvlText w:val="%2."/>
      <w:lvlJc w:val="left"/>
      <w:pPr>
        <w:ind w:left="1440" w:hanging="360"/>
      </w:pPr>
    </w:lvl>
    <w:lvl w:ilvl="2" w:tplc="960CE57E">
      <w:start w:val="1"/>
      <w:numFmt w:val="lowerRoman"/>
      <w:lvlText w:val="%3."/>
      <w:lvlJc w:val="right"/>
      <w:pPr>
        <w:ind w:left="2160" w:hanging="180"/>
      </w:pPr>
    </w:lvl>
    <w:lvl w:ilvl="3" w:tplc="BBBC9ADA">
      <w:start w:val="1"/>
      <w:numFmt w:val="decimal"/>
      <w:lvlText w:val="%4."/>
      <w:lvlJc w:val="left"/>
      <w:pPr>
        <w:ind w:left="2880" w:hanging="360"/>
      </w:pPr>
    </w:lvl>
    <w:lvl w:ilvl="4" w:tplc="46967B86">
      <w:start w:val="1"/>
      <w:numFmt w:val="lowerLetter"/>
      <w:lvlText w:val="%5."/>
      <w:lvlJc w:val="left"/>
      <w:pPr>
        <w:ind w:left="3600" w:hanging="360"/>
      </w:pPr>
    </w:lvl>
    <w:lvl w:ilvl="5" w:tplc="2A7404B8">
      <w:start w:val="1"/>
      <w:numFmt w:val="lowerRoman"/>
      <w:lvlText w:val="%6."/>
      <w:lvlJc w:val="right"/>
      <w:pPr>
        <w:ind w:left="4320" w:hanging="180"/>
      </w:pPr>
    </w:lvl>
    <w:lvl w:ilvl="6" w:tplc="433243B4">
      <w:start w:val="1"/>
      <w:numFmt w:val="decimal"/>
      <w:lvlText w:val="%7."/>
      <w:lvlJc w:val="left"/>
      <w:pPr>
        <w:ind w:left="5040" w:hanging="360"/>
      </w:pPr>
    </w:lvl>
    <w:lvl w:ilvl="7" w:tplc="BA0AA404">
      <w:start w:val="1"/>
      <w:numFmt w:val="lowerLetter"/>
      <w:lvlText w:val="%8."/>
      <w:lvlJc w:val="left"/>
      <w:pPr>
        <w:ind w:left="5760" w:hanging="360"/>
      </w:pPr>
    </w:lvl>
    <w:lvl w:ilvl="8" w:tplc="AA1EAC38">
      <w:start w:val="1"/>
      <w:numFmt w:val="lowerRoman"/>
      <w:lvlText w:val="%9."/>
      <w:lvlJc w:val="right"/>
      <w:pPr>
        <w:ind w:left="6480" w:hanging="180"/>
      </w:pPr>
    </w:lvl>
  </w:abstractNum>
  <w:abstractNum w:abstractNumId="24" w15:restartNumberingAfterBreak="0">
    <w:nsid w:val="37A624CC"/>
    <w:multiLevelType w:val="hybridMultilevel"/>
    <w:tmpl w:val="FFFFFFFF"/>
    <w:lvl w:ilvl="0" w:tplc="AD3459B4">
      <w:start w:val="1"/>
      <w:numFmt w:val="bullet"/>
      <w:lvlText w:val=""/>
      <w:lvlJc w:val="left"/>
      <w:pPr>
        <w:ind w:left="720" w:hanging="360"/>
      </w:pPr>
      <w:rPr>
        <w:rFonts w:ascii="Symbol" w:hAnsi="Symbol" w:hint="default"/>
      </w:rPr>
    </w:lvl>
    <w:lvl w:ilvl="1" w:tplc="E480BD84">
      <w:start w:val="1"/>
      <w:numFmt w:val="bullet"/>
      <w:lvlText w:val="o"/>
      <w:lvlJc w:val="left"/>
      <w:pPr>
        <w:ind w:left="1440" w:hanging="360"/>
      </w:pPr>
      <w:rPr>
        <w:rFonts w:ascii="Courier New" w:hAnsi="Courier New" w:hint="default"/>
      </w:rPr>
    </w:lvl>
    <w:lvl w:ilvl="2" w:tplc="FCB2CB0C">
      <w:start w:val="1"/>
      <w:numFmt w:val="bullet"/>
      <w:lvlText w:val=""/>
      <w:lvlJc w:val="left"/>
      <w:pPr>
        <w:ind w:left="2160" w:hanging="360"/>
      </w:pPr>
      <w:rPr>
        <w:rFonts w:ascii="Wingdings" w:hAnsi="Wingdings" w:hint="default"/>
      </w:rPr>
    </w:lvl>
    <w:lvl w:ilvl="3" w:tplc="1BB2EB70">
      <w:start w:val="1"/>
      <w:numFmt w:val="bullet"/>
      <w:lvlText w:val=""/>
      <w:lvlJc w:val="left"/>
      <w:pPr>
        <w:ind w:left="2880" w:hanging="360"/>
      </w:pPr>
      <w:rPr>
        <w:rFonts w:ascii="Symbol" w:hAnsi="Symbol" w:hint="default"/>
      </w:rPr>
    </w:lvl>
    <w:lvl w:ilvl="4" w:tplc="D630AA66">
      <w:start w:val="1"/>
      <w:numFmt w:val="bullet"/>
      <w:lvlText w:val="o"/>
      <w:lvlJc w:val="left"/>
      <w:pPr>
        <w:ind w:left="3600" w:hanging="360"/>
      </w:pPr>
      <w:rPr>
        <w:rFonts w:ascii="Courier New" w:hAnsi="Courier New" w:hint="default"/>
      </w:rPr>
    </w:lvl>
    <w:lvl w:ilvl="5" w:tplc="B8DEBDAC">
      <w:start w:val="1"/>
      <w:numFmt w:val="bullet"/>
      <w:lvlText w:val=""/>
      <w:lvlJc w:val="left"/>
      <w:pPr>
        <w:ind w:left="4320" w:hanging="360"/>
      </w:pPr>
      <w:rPr>
        <w:rFonts w:ascii="Wingdings" w:hAnsi="Wingdings" w:hint="default"/>
      </w:rPr>
    </w:lvl>
    <w:lvl w:ilvl="6" w:tplc="F4B20BF8">
      <w:start w:val="1"/>
      <w:numFmt w:val="bullet"/>
      <w:lvlText w:val=""/>
      <w:lvlJc w:val="left"/>
      <w:pPr>
        <w:ind w:left="5040" w:hanging="360"/>
      </w:pPr>
      <w:rPr>
        <w:rFonts w:ascii="Symbol" w:hAnsi="Symbol" w:hint="default"/>
      </w:rPr>
    </w:lvl>
    <w:lvl w:ilvl="7" w:tplc="6D9A184E">
      <w:start w:val="1"/>
      <w:numFmt w:val="bullet"/>
      <w:lvlText w:val="o"/>
      <w:lvlJc w:val="left"/>
      <w:pPr>
        <w:ind w:left="5760" w:hanging="360"/>
      </w:pPr>
      <w:rPr>
        <w:rFonts w:ascii="Courier New" w:hAnsi="Courier New" w:hint="default"/>
      </w:rPr>
    </w:lvl>
    <w:lvl w:ilvl="8" w:tplc="AC329564">
      <w:start w:val="1"/>
      <w:numFmt w:val="bullet"/>
      <w:lvlText w:val=""/>
      <w:lvlJc w:val="left"/>
      <w:pPr>
        <w:ind w:left="6480" w:hanging="360"/>
      </w:pPr>
      <w:rPr>
        <w:rFonts w:ascii="Wingdings" w:hAnsi="Wingdings" w:hint="default"/>
      </w:rPr>
    </w:lvl>
  </w:abstractNum>
  <w:abstractNum w:abstractNumId="25" w15:restartNumberingAfterBreak="0">
    <w:nsid w:val="390B297D"/>
    <w:multiLevelType w:val="hybridMultilevel"/>
    <w:tmpl w:val="FFFFFFFF"/>
    <w:lvl w:ilvl="0" w:tplc="95E037D0">
      <w:start w:val="1"/>
      <w:numFmt w:val="bullet"/>
      <w:lvlText w:val=""/>
      <w:lvlJc w:val="left"/>
      <w:pPr>
        <w:ind w:left="720" w:hanging="360"/>
      </w:pPr>
      <w:rPr>
        <w:rFonts w:ascii="Symbol" w:hAnsi="Symbol" w:hint="default"/>
      </w:rPr>
    </w:lvl>
    <w:lvl w:ilvl="1" w:tplc="9AC632A2">
      <w:start w:val="1"/>
      <w:numFmt w:val="bullet"/>
      <w:lvlText w:val="o"/>
      <w:lvlJc w:val="left"/>
      <w:pPr>
        <w:ind w:left="1440" w:hanging="360"/>
      </w:pPr>
      <w:rPr>
        <w:rFonts w:ascii="Courier New" w:hAnsi="Courier New" w:hint="default"/>
      </w:rPr>
    </w:lvl>
    <w:lvl w:ilvl="2" w:tplc="EF9828A8">
      <w:start w:val="1"/>
      <w:numFmt w:val="bullet"/>
      <w:lvlText w:val=""/>
      <w:lvlJc w:val="left"/>
      <w:pPr>
        <w:ind w:left="2160" w:hanging="360"/>
      </w:pPr>
      <w:rPr>
        <w:rFonts w:ascii="Wingdings" w:hAnsi="Wingdings" w:hint="default"/>
      </w:rPr>
    </w:lvl>
    <w:lvl w:ilvl="3" w:tplc="FA2E5BB4">
      <w:start w:val="1"/>
      <w:numFmt w:val="bullet"/>
      <w:lvlText w:val=""/>
      <w:lvlJc w:val="left"/>
      <w:pPr>
        <w:ind w:left="2880" w:hanging="360"/>
      </w:pPr>
      <w:rPr>
        <w:rFonts w:ascii="Symbol" w:hAnsi="Symbol" w:hint="default"/>
      </w:rPr>
    </w:lvl>
    <w:lvl w:ilvl="4" w:tplc="A626B2E0">
      <w:start w:val="1"/>
      <w:numFmt w:val="bullet"/>
      <w:lvlText w:val="o"/>
      <w:lvlJc w:val="left"/>
      <w:pPr>
        <w:ind w:left="3600" w:hanging="360"/>
      </w:pPr>
      <w:rPr>
        <w:rFonts w:ascii="Courier New" w:hAnsi="Courier New" w:hint="default"/>
      </w:rPr>
    </w:lvl>
    <w:lvl w:ilvl="5" w:tplc="D4E016B6">
      <w:start w:val="1"/>
      <w:numFmt w:val="bullet"/>
      <w:lvlText w:val=""/>
      <w:lvlJc w:val="left"/>
      <w:pPr>
        <w:ind w:left="4320" w:hanging="360"/>
      </w:pPr>
      <w:rPr>
        <w:rFonts w:ascii="Wingdings" w:hAnsi="Wingdings" w:hint="default"/>
      </w:rPr>
    </w:lvl>
    <w:lvl w:ilvl="6" w:tplc="BA0AA51C">
      <w:start w:val="1"/>
      <w:numFmt w:val="bullet"/>
      <w:lvlText w:val=""/>
      <w:lvlJc w:val="left"/>
      <w:pPr>
        <w:ind w:left="5040" w:hanging="360"/>
      </w:pPr>
      <w:rPr>
        <w:rFonts w:ascii="Symbol" w:hAnsi="Symbol" w:hint="default"/>
      </w:rPr>
    </w:lvl>
    <w:lvl w:ilvl="7" w:tplc="C1569A22">
      <w:start w:val="1"/>
      <w:numFmt w:val="bullet"/>
      <w:lvlText w:val="o"/>
      <w:lvlJc w:val="left"/>
      <w:pPr>
        <w:ind w:left="5760" w:hanging="360"/>
      </w:pPr>
      <w:rPr>
        <w:rFonts w:ascii="Courier New" w:hAnsi="Courier New" w:hint="default"/>
      </w:rPr>
    </w:lvl>
    <w:lvl w:ilvl="8" w:tplc="A8D0B688">
      <w:start w:val="1"/>
      <w:numFmt w:val="bullet"/>
      <w:lvlText w:val=""/>
      <w:lvlJc w:val="left"/>
      <w:pPr>
        <w:ind w:left="6480" w:hanging="360"/>
      </w:pPr>
      <w:rPr>
        <w:rFonts w:ascii="Wingdings" w:hAnsi="Wingdings" w:hint="default"/>
      </w:rPr>
    </w:lvl>
  </w:abstractNum>
  <w:abstractNum w:abstractNumId="26" w15:restartNumberingAfterBreak="0">
    <w:nsid w:val="3C8916F8"/>
    <w:multiLevelType w:val="hybridMultilevel"/>
    <w:tmpl w:val="FFFFFFFF"/>
    <w:lvl w:ilvl="0" w:tplc="BD666FBC">
      <w:start w:val="1"/>
      <w:numFmt w:val="bullet"/>
      <w:lvlText w:val=""/>
      <w:lvlJc w:val="left"/>
      <w:pPr>
        <w:ind w:left="720" w:hanging="360"/>
      </w:pPr>
      <w:rPr>
        <w:rFonts w:ascii="Symbol" w:hAnsi="Symbol" w:hint="default"/>
      </w:rPr>
    </w:lvl>
    <w:lvl w:ilvl="1" w:tplc="1B8E8F7A">
      <w:start w:val="1"/>
      <w:numFmt w:val="bullet"/>
      <w:lvlText w:val="o"/>
      <w:lvlJc w:val="left"/>
      <w:pPr>
        <w:ind w:left="1440" w:hanging="360"/>
      </w:pPr>
      <w:rPr>
        <w:rFonts w:ascii="Courier New" w:hAnsi="Courier New" w:hint="default"/>
      </w:rPr>
    </w:lvl>
    <w:lvl w:ilvl="2" w:tplc="D0F87AA0">
      <w:start w:val="1"/>
      <w:numFmt w:val="bullet"/>
      <w:lvlText w:val=""/>
      <w:lvlJc w:val="left"/>
      <w:pPr>
        <w:ind w:left="2160" w:hanging="360"/>
      </w:pPr>
      <w:rPr>
        <w:rFonts w:ascii="Wingdings" w:hAnsi="Wingdings" w:hint="default"/>
      </w:rPr>
    </w:lvl>
    <w:lvl w:ilvl="3" w:tplc="AE6AB4DA">
      <w:start w:val="1"/>
      <w:numFmt w:val="bullet"/>
      <w:lvlText w:val=""/>
      <w:lvlJc w:val="left"/>
      <w:pPr>
        <w:ind w:left="2880" w:hanging="360"/>
      </w:pPr>
      <w:rPr>
        <w:rFonts w:ascii="Symbol" w:hAnsi="Symbol" w:hint="default"/>
      </w:rPr>
    </w:lvl>
    <w:lvl w:ilvl="4" w:tplc="85385A9E">
      <w:start w:val="1"/>
      <w:numFmt w:val="bullet"/>
      <w:lvlText w:val="o"/>
      <w:lvlJc w:val="left"/>
      <w:pPr>
        <w:ind w:left="3600" w:hanging="360"/>
      </w:pPr>
      <w:rPr>
        <w:rFonts w:ascii="Courier New" w:hAnsi="Courier New" w:hint="default"/>
      </w:rPr>
    </w:lvl>
    <w:lvl w:ilvl="5" w:tplc="BD420A6E">
      <w:start w:val="1"/>
      <w:numFmt w:val="bullet"/>
      <w:lvlText w:val=""/>
      <w:lvlJc w:val="left"/>
      <w:pPr>
        <w:ind w:left="4320" w:hanging="360"/>
      </w:pPr>
      <w:rPr>
        <w:rFonts w:ascii="Wingdings" w:hAnsi="Wingdings" w:hint="default"/>
      </w:rPr>
    </w:lvl>
    <w:lvl w:ilvl="6" w:tplc="8746FD7A">
      <w:start w:val="1"/>
      <w:numFmt w:val="bullet"/>
      <w:lvlText w:val=""/>
      <w:lvlJc w:val="left"/>
      <w:pPr>
        <w:ind w:left="5040" w:hanging="360"/>
      </w:pPr>
      <w:rPr>
        <w:rFonts w:ascii="Symbol" w:hAnsi="Symbol" w:hint="default"/>
      </w:rPr>
    </w:lvl>
    <w:lvl w:ilvl="7" w:tplc="CAF4A7AA">
      <w:start w:val="1"/>
      <w:numFmt w:val="bullet"/>
      <w:lvlText w:val="o"/>
      <w:lvlJc w:val="left"/>
      <w:pPr>
        <w:ind w:left="5760" w:hanging="360"/>
      </w:pPr>
      <w:rPr>
        <w:rFonts w:ascii="Courier New" w:hAnsi="Courier New" w:hint="default"/>
      </w:rPr>
    </w:lvl>
    <w:lvl w:ilvl="8" w:tplc="C0B44030">
      <w:start w:val="1"/>
      <w:numFmt w:val="bullet"/>
      <w:lvlText w:val=""/>
      <w:lvlJc w:val="left"/>
      <w:pPr>
        <w:ind w:left="6480" w:hanging="360"/>
      </w:pPr>
      <w:rPr>
        <w:rFonts w:ascii="Wingdings" w:hAnsi="Wingdings" w:hint="default"/>
      </w:rPr>
    </w:lvl>
  </w:abstractNum>
  <w:abstractNum w:abstractNumId="27" w15:restartNumberingAfterBreak="0">
    <w:nsid w:val="3CD8714D"/>
    <w:multiLevelType w:val="hybridMultilevel"/>
    <w:tmpl w:val="FFFFFFFF"/>
    <w:lvl w:ilvl="0" w:tplc="D9149280">
      <w:start w:val="1"/>
      <w:numFmt w:val="bullet"/>
      <w:lvlText w:val=""/>
      <w:lvlJc w:val="left"/>
      <w:pPr>
        <w:ind w:left="720" w:hanging="360"/>
      </w:pPr>
      <w:rPr>
        <w:rFonts w:ascii="Symbol" w:hAnsi="Symbol" w:hint="default"/>
      </w:rPr>
    </w:lvl>
    <w:lvl w:ilvl="1" w:tplc="E2DEE3B4">
      <w:start w:val="1"/>
      <w:numFmt w:val="bullet"/>
      <w:lvlText w:val="o"/>
      <w:lvlJc w:val="left"/>
      <w:pPr>
        <w:ind w:left="1440" w:hanging="360"/>
      </w:pPr>
      <w:rPr>
        <w:rFonts w:ascii="Courier New" w:hAnsi="Courier New" w:hint="default"/>
      </w:rPr>
    </w:lvl>
    <w:lvl w:ilvl="2" w:tplc="1F46258A">
      <w:start w:val="1"/>
      <w:numFmt w:val="bullet"/>
      <w:lvlText w:val=""/>
      <w:lvlJc w:val="left"/>
      <w:pPr>
        <w:ind w:left="2160" w:hanging="360"/>
      </w:pPr>
      <w:rPr>
        <w:rFonts w:ascii="Wingdings" w:hAnsi="Wingdings" w:hint="default"/>
      </w:rPr>
    </w:lvl>
    <w:lvl w:ilvl="3" w:tplc="6220E920">
      <w:start w:val="1"/>
      <w:numFmt w:val="bullet"/>
      <w:lvlText w:val=""/>
      <w:lvlJc w:val="left"/>
      <w:pPr>
        <w:ind w:left="2880" w:hanging="360"/>
      </w:pPr>
      <w:rPr>
        <w:rFonts w:ascii="Symbol" w:hAnsi="Symbol" w:hint="default"/>
      </w:rPr>
    </w:lvl>
    <w:lvl w:ilvl="4" w:tplc="21D06AD0">
      <w:start w:val="1"/>
      <w:numFmt w:val="bullet"/>
      <w:lvlText w:val="o"/>
      <w:lvlJc w:val="left"/>
      <w:pPr>
        <w:ind w:left="3600" w:hanging="360"/>
      </w:pPr>
      <w:rPr>
        <w:rFonts w:ascii="Courier New" w:hAnsi="Courier New" w:hint="default"/>
      </w:rPr>
    </w:lvl>
    <w:lvl w:ilvl="5" w:tplc="162AD038">
      <w:start w:val="1"/>
      <w:numFmt w:val="bullet"/>
      <w:lvlText w:val=""/>
      <w:lvlJc w:val="left"/>
      <w:pPr>
        <w:ind w:left="4320" w:hanging="360"/>
      </w:pPr>
      <w:rPr>
        <w:rFonts w:ascii="Wingdings" w:hAnsi="Wingdings" w:hint="default"/>
      </w:rPr>
    </w:lvl>
    <w:lvl w:ilvl="6" w:tplc="7DB0470E">
      <w:start w:val="1"/>
      <w:numFmt w:val="bullet"/>
      <w:lvlText w:val=""/>
      <w:lvlJc w:val="left"/>
      <w:pPr>
        <w:ind w:left="5040" w:hanging="360"/>
      </w:pPr>
      <w:rPr>
        <w:rFonts w:ascii="Symbol" w:hAnsi="Symbol" w:hint="default"/>
      </w:rPr>
    </w:lvl>
    <w:lvl w:ilvl="7" w:tplc="37EE12B8">
      <w:start w:val="1"/>
      <w:numFmt w:val="bullet"/>
      <w:lvlText w:val="o"/>
      <w:lvlJc w:val="left"/>
      <w:pPr>
        <w:ind w:left="5760" w:hanging="360"/>
      </w:pPr>
      <w:rPr>
        <w:rFonts w:ascii="Courier New" w:hAnsi="Courier New" w:hint="default"/>
      </w:rPr>
    </w:lvl>
    <w:lvl w:ilvl="8" w:tplc="5D2492B4">
      <w:start w:val="1"/>
      <w:numFmt w:val="bullet"/>
      <w:lvlText w:val=""/>
      <w:lvlJc w:val="left"/>
      <w:pPr>
        <w:ind w:left="6480" w:hanging="360"/>
      </w:pPr>
      <w:rPr>
        <w:rFonts w:ascii="Wingdings" w:hAnsi="Wingdings" w:hint="default"/>
      </w:rPr>
    </w:lvl>
  </w:abstractNum>
  <w:abstractNum w:abstractNumId="28" w15:restartNumberingAfterBreak="0">
    <w:nsid w:val="3DC62707"/>
    <w:multiLevelType w:val="hybridMultilevel"/>
    <w:tmpl w:val="FFFFFFFF"/>
    <w:lvl w:ilvl="0" w:tplc="E736B76A">
      <w:start w:val="1"/>
      <w:numFmt w:val="bullet"/>
      <w:lvlText w:val=""/>
      <w:lvlJc w:val="left"/>
      <w:pPr>
        <w:ind w:left="720" w:hanging="360"/>
      </w:pPr>
      <w:rPr>
        <w:rFonts w:ascii="Symbol" w:hAnsi="Symbol" w:hint="default"/>
      </w:rPr>
    </w:lvl>
    <w:lvl w:ilvl="1" w:tplc="F39ADCD0">
      <w:start w:val="1"/>
      <w:numFmt w:val="bullet"/>
      <w:lvlText w:val="o"/>
      <w:lvlJc w:val="left"/>
      <w:pPr>
        <w:ind w:left="1440" w:hanging="360"/>
      </w:pPr>
      <w:rPr>
        <w:rFonts w:ascii="Courier New" w:hAnsi="Courier New" w:hint="default"/>
      </w:rPr>
    </w:lvl>
    <w:lvl w:ilvl="2" w:tplc="A25AE388">
      <w:start w:val="1"/>
      <w:numFmt w:val="bullet"/>
      <w:lvlText w:val=""/>
      <w:lvlJc w:val="left"/>
      <w:pPr>
        <w:ind w:left="2160" w:hanging="360"/>
      </w:pPr>
      <w:rPr>
        <w:rFonts w:ascii="Wingdings" w:hAnsi="Wingdings" w:hint="default"/>
      </w:rPr>
    </w:lvl>
    <w:lvl w:ilvl="3" w:tplc="9E2C77AC">
      <w:start w:val="1"/>
      <w:numFmt w:val="bullet"/>
      <w:lvlText w:val=""/>
      <w:lvlJc w:val="left"/>
      <w:pPr>
        <w:ind w:left="2880" w:hanging="360"/>
      </w:pPr>
      <w:rPr>
        <w:rFonts w:ascii="Symbol" w:hAnsi="Symbol" w:hint="default"/>
      </w:rPr>
    </w:lvl>
    <w:lvl w:ilvl="4" w:tplc="7BE09C26">
      <w:start w:val="1"/>
      <w:numFmt w:val="bullet"/>
      <w:lvlText w:val="o"/>
      <w:lvlJc w:val="left"/>
      <w:pPr>
        <w:ind w:left="3600" w:hanging="360"/>
      </w:pPr>
      <w:rPr>
        <w:rFonts w:ascii="Courier New" w:hAnsi="Courier New" w:hint="default"/>
      </w:rPr>
    </w:lvl>
    <w:lvl w:ilvl="5" w:tplc="0452FA60">
      <w:start w:val="1"/>
      <w:numFmt w:val="bullet"/>
      <w:lvlText w:val=""/>
      <w:lvlJc w:val="left"/>
      <w:pPr>
        <w:ind w:left="4320" w:hanging="360"/>
      </w:pPr>
      <w:rPr>
        <w:rFonts w:ascii="Wingdings" w:hAnsi="Wingdings" w:hint="default"/>
      </w:rPr>
    </w:lvl>
    <w:lvl w:ilvl="6" w:tplc="DDB02866">
      <w:start w:val="1"/>
      <w:numFmt w:val="bullet"/>
      <w:lvlText w:val=""/>
      <w:lvlJc w:val="left"/>
      <w:pPr>
        <w:ind w:left="5040" w:hanging="360"/>
      </w:pPr>
      <w:rPr>
        <w:rFonts w:ascii="Symbol" w:hAnsi="Symbol" w:hint="default"/>
      </w:rPr>
    </w:lvl>
    <w:lvl w:ilvl="7" w:tplc="24F6553C">
      <w:start w:val="1"/>
      <w:numFmt w:val="bullet"/>
      <w:lvlText w:val="o"/>
      <w:lvlJc w:val="left"/>
      <w:pPr>
        <w:ind w:left="5760" w:hanging="360"/>
      </w:pPr>
      <w:rPr>
        <w:rFonts w:ascii="Courier New" w:hAnsi="Courier New" w:hint="default"/>
      </w:rPr>
    </w:lvl>
    <w:lvl w:ilvl="8" w:tplc="6DFA7436">
      <w:start w:val="1"/>
      <w:numFmt w:val="bullet"/>
      <w:lvlText w:val=""/>
      <w:lvlJc w:val="left"/>
      <w:pPr>
        <w:ind w:left="6480" w:hanging="360"/>
      </w:pPr>
      <w:rPr>
        <w:rFonts w:ascii="Wingdings" w:hAnsi="Wingdings" w:hint="default"/>
      </w:rPr>
    </w:lvl>
  </w:abstractNum>
  <w:abstractNum w:abstractNumId="29" w15:restartNumberingAfterBreak="0">
    <w:nsid w:val="40CA36E8"/>
    <w:multiLevelType w:val="hybridMultilevel"/>
    <w:tmpl w:val="FFFFFFFF"/>
    <w:lvl w:ilvl="0" w:tplc="4D8C449A">
      <w:start w:val="1"/>
      <w:numFmt w:val="bullet"/>
      <w:lvlText w:val=""/>
      <w:lvlJc w:val="left"/>
      <w:pPr>
        <w:ind w:left="720" w:hanging="360"/>
      </w:pPr>
      <w:rPr>
        <w:rFonts w:ascii="Symbol" w:hAnsi="Symbol" w:hint="default"/>
      </w:rPr>
    </w:lvl>
    <w:lvl w:ilvl="1" w:tplc="3BBE4AB0">
      <w:start w:val="1"/>
      <w:numFmt w:val="bullet"/>
      <w:lvlText w:val="o"/>
      <w:lvlJc w:val="left"/>
      <w:pPr>
        <w:ind w:left="1440" w:hanging="360"/>
      </w:pPr>
      <w:rPr>
        <w:rFonts w:ascii="Courier New" w:hAnsi="Courier New" w:hint="default"/>
      </w:rPr>
    </w:lvl>
    <w:lvl w:ilvl="2" w:tplc="C89CAFC6">
      <w:start w:val="1"/>
      <w:numFmt w:val="bullet"/>
      <w:lvlText w:val=""/>
      <w:lvlJc w:val="left"/>
      <w:pPr>
        <w:ind w:left="2160" w:hanging="360"/>
      </w:pPr>
      <w:rPr>
        <w:rFonts w:ascii="Wingdings" w:hAnsi="Wingdings" w:hint="default"/>
      </w:rPr>
    </w:lvl>
    <w:lvl w:ilvl="3" w:tplc="D564EB90">
      <w:start w:val="1"/>
      <w:numFmt w:val="bullet"/>
      <w:lvlText w:val=""/>
      <w:lvlJc w:val="left"/>
      <w:pPr>
        <w:ind w:left="2880" w:hanging="360"/>
      </w:pPr>
      <w:rPr>
        <w:rFonts w:ascii="Symbol" w:hAnsi="Symbol" w:hint="default"/>
      </w:rPr>
    </w:lvl>
    <w:lvl w:ilvl="4" w:tplc="8F5E6E84">
      <w:start w:val="1"/>
      <w:numFmt w:val="bullet"/>
      <w:lvlText w:val="o"/>
      <w:lvlJc w:val="left"/>
      <w:pPr>
        <w:ind w:left="3600" w:hanging="360"/>
      </w:pPr>
      <w:rPr>
        <w:rFonts w:ascii="Courier New" w:hAnsi="Courier New" w:hint="default"/>
      </w:rPr>
    </w:lvl>
    <w:lvl w:ilvl="5" w:tplc="4F02992E">
      <w:start w:val="1"/>
      <w:numFmt w:val="bullet"/>
      <w:lvlText w:val=""/>
      <w:lvlJc w:val="left"/>
      <w:pPr>
        <w:ind w:left="4320" w:hanging="360"/>
      </w:pPr>
      <w:rPr>
        <w:rFonts w:ascii="Wingdings" w:hAnsi="Wingdings" w:hint="default"/>
      </w:rPr>
    </w:lvl>
    <w:lvl w:ilvl="6" w:tplc="F9DE4CEA">
      <w:start w:val="1"/>
      <w:numFmt w:val="bullet"/>
      <w:lvlText w:val=""/>
      <w:lvlJc w:val="left"/>
      <w:pPr>
        <w:ind w:left="5040" w:hanging="360"/>
      </w:pPr>
      <w:rPr>
        <w:rFonts w:ascii="Symbol" w:hAnsi="Symbol" w:hint="default"/>
      </w:rPr>
    </w:lvl>
    <w:lvl w:ilvl="7" w:tplc="3DD203C4">
      <w:start w:val="1"/>
      <w:numFmt w:val="bullet"/>
      <w:lvlText w:val="o"/>
      <w:lvlJc w:val="left"/>
      <w:pPr>
        <w:ind w:left="5760" w:hanging="360"/>
      </w:pPr>
      <w:rPr>
        <w:rFonts w:ascii="Courier New" w:hAnsi="Courier New" w:hint="default"/>
      </w:rPr>
    </w:lvl>
    <w:lvl w:ilvl="8" w:tplc="B2AAC86E">
      <w:start w:val="1"/>
      <w:numFmt w:val="bullet"/>
      <w:lvlText w:val=""/>
      <w:lvlJc w:val="left"/>
      <w:pPr>
        <w:ind w:left="6480" w:hanging="360"/>
      </w:pPr>
      <w:rPr>
        <w:rFonts w:ascii="Wingdings" w:hAnsi="Wingdings" w:hint="default"/>
      </w:rPr>
    </w:lvl>
  </w:abstractNum>
  <w:abstractNum w:abstractNumId="30" w15:restartNumberingAfterBreak="0">
    <w:nsid w:val="43D51576"/>
    <w:multiLevelType w:val="hybridMultilevel"/>
    <w:tmpl w:val="FFFFFFFF"/>
    <w:lvl w:ilvl="0" w:tplc="201419B6">
      <w:start w:val="1"/>
      <w:numFmt w:val="bullet"/>
      <w:lvlText w:val=""/>
      <w:lvlJc w:val="left"/>
      <w:pPr>
        <w:ind w:left="720" w:hanging="360"/>
      </w:pPr>
      <w:rPr>
        <w:rFonts w:ascii="Symbol" w:hAnsi="Symbol" w:hint="default"/>
      </w:rPr>
    </w:lvl>
    <w:lvl w:ilvl="1" w:tplc="C64CC410">
      <w:start w:val="1"/>
      <w:numFmt w:val="bullet"/>
      <w:lvlText w:val="o"/>
      <w:lvlJc w:val="left"/>
      <w:pPr>
        <w:ind w:left="1440" w:hanging="360"/>
      </w:pPr>
      <w:rPr>
        <w:rFonts w:ascii="Courier New" w:hAnsi="Courier New" w:hint="default"/>
      </w:rPr>
    </w:lvl>
    <w:lvl w:ilvl="2" w:tplc="36F0202C">
      <w:start w:val="1"/>
      <w:numFmt w:val="bullet"/>
      <w:lvlText w:val=""/>
      <w:lvlJc w:val="left"/>
      <w:pPr>
        <w:ind w:left="2160" w:hanging="360"/>
      </w:pPr>
      <w:rPr>
        <w:rFonts w:ascii="Wingdings" w:hAnsi="Wingdings" w:hint="default"/>
      </w:rPr>
    </w:lvl>
    <w:lvl w:ilvl="3" w:tplc="818096E8">
      <w:start w:val="1"/>
      <w:numFmt w:val="bullet"/>
      <w:lvlText w:val=""/>
      <w:lvlJc w:val="left"/>
      <w:pPr>
        <w:ind w:left="2880" w:hanging="360"/>
      </w:pPr>
      <w:rPr>
        <w:rFonts w:ascii="Symbol" w:hAnsi="Symbol" w:hint="default"/>
      </w:rPr>
    </w:lvl>
    <w:lvl w:ilvl="4" w:tplc="A6103BCC">
      <w:start w:val="1"/>
      <w:numFmt w:val="bullet"/>
      <w:lvlText w:val="o"/>
      <w:lvlJc w:val="left"/>
      <w:pPr>
        <w:ind w:left="3600" w:hanging="360"/>
      </w:pPr>
      <w:rPr>
        <w:rFonts w:ascii="Courier New" w:hAnsi="Courier New" w:hint="default"/>
      </w:rPr>
    </w:lvl>
    <w:lvl w:ilvl="5" w:tplc="674071E8">
      <w:start w:val="1"/>
      <w:numFmt w:val="bullet"/>
      <w:lvlText w:val=""/>
      <w:lvlJc w:val="left"/>
      <w:pPr>
        <w:ind w:left="4320" w:hanging="360"/>
      </w:pPr>
      <w:rPr>
        <w:rFonts w:ascii="Wingdings" w:hAnsi="Wingdings" w:hint="default"/>
      </w:rPr>
    </w:lvl>
    <w:lvl w:ilvl="6" w:tplc="3B00FECA">
      <w:start w:val="1"/>
      <w:numFmt w:val="bullet"/>
      <w:lvlText w:val=""/>
      <w:lvlJc w:val="left"/>
      <w:pPr>
        <w:ind w:left="5040" w:hanging="360"/>
      </w:pPr>
      <w:rPr>
        <w:rFonts w:ascii="Symbol" w:hAnsi="Symbol" w:hint="default"/>
      </w:rPr>
    </w:lvl>
    <w:lvl w:ilvl="7" w:tplc="1D18A498">
      <w:start w:val="1"/>
      <w:numFmt w:val="bullet"/>
      <w:lvlText w:val="o"/>
      <w:lvlJc w:val="left"/>
      <w:pPr>
        <w:ind w:left="5760" w:hanging="360"/>
      </w:pPr>
      <w:rPr>
        <w:rFonts w:ascii="Courier New" w:hAnsi="Courier New" w:hint="default"/>
      </w:rPr>
    </w:lvl>
    <w:lvl w:ilvl="8" w:tplc="D3AC0492">
      <w:start w:val="1"/>
      <w:numFmt w:val="bullet"/>
      <w:lvlText w:val=""/>
      <w:lvlJc w:val="left"/>
      <w:pPr>
        <w:ind w:left="6480" w:hanging="360"/>
      </w:pPr>
      <w:rPr>
        <w:rFonts w:ascii="Wingdings" w:hAnsi="Wingdings" w:hint="default"/>
      </w:rPr>
    </w:lvl>
  </w:abstractNum>
  <w:abstractNum w:abstractNumId="31" w15:restartNumberingAfterBreak="0">
    <w:nsid w:val="4AF429D3"/>
    <w:multiLevelType w:val="hybridMultilevel"/>
    <w:tmpl w:val="FFFFFFFF"/>
    <w:lvl w:ilvl="0" w:tplc="6C009458">
      <w:start w:val="1"/>
      <w:numFmt w:val="bullet"/>
      <w:lvlText w:val=""/>
      <w:lvlJc w:val="left"/>
      <w:pPr>
        <w:ind w:left="720" w:hanging="360"/>
      </w:pPr>
      <w:rPr>
        <w:rFonts w:ascii="Symbol" w:hAnsi="Symbol" w:hint="default"/>
      </w:rPr>
    </w:lvl>
    <w:lvl w:ilvl="1" w:tplc="80DE3DB4">
      <w:start w:val="1"/>
      <w:numFmt w:val="bullet"/>
      <w:lvlText w:val="o"/>
      <w:lvlJc w:val="left"/>
      <w:pPr>
        <w:ind w:left="1440" w:hanging="360"/>
      </w:pPr>
      <w:rPr>
        <w:rFonts w:ascii="Courier New" w:hAnsi="Courier New" w:hint="default"/>
      </w:rPr>
    </w:lvl>
    <w:lvl w:ilvl="2" w:tplc="B2887F74">
      <w:start w:val="1"/>
      <w:numFmt w:val="bullet"/>
      <w:lvlText w:val=""/>
      <w:lvlJc w:val="left"/>
      <w:pPr>
        <w:ind w:left="2160" w:hanging="360"/>
      </w:pPr>
      <w:rPr>
        <w:rFonts w:ascii="Wingdings" w:hAnsi="Wingdings" w:hint="default"/>
      </w:rPr>
    </w:lvl>
    <w:lvl w:ilvl="3" w:tplc="F4A4EC9E">
      <w:start w:val="1"/>
      <w:numFmt w:val="bullet"/>
      <w:lvlText w:val=""/>
      <w:lvlJc w:val="left"/>
      <w:pPr>
        <w:ind w:left="2880" w:hanging="360"/>
      </w:pPr>
      <w:rPr>
        <w:rFonts w:ascii="Symbol" w:hAnsi="Symbol" w:hint="default"/>
      </w:rPr>
    </w:lvl>
    <w:lvl w:ilvl="4" w:tplc="FEFA8BD8">
      <w:start w:val="1"/>
      <w:numFmt w:val="bullet"/>
      <w:lvlText w:val="o"/>
      <w:lvlJc w:val="left"/>
      <w:pPr>
        <w:ind w:left="3600" w:hanging="360"/>
      </w:pPr>
      <w:rPr>
        <w:rFonts w:ascii="Courier New" w:hAnsi="Courier New" w:hint="default"/>
      </w:rPr>
    </w:lvl>
    <w:lvl w:ilvl="5" w:tplc="4FBC6BE2">
      <w:start w:val="1"/>
      <w:numFmt w:val="bullet"/>
      <w:lvlText w:val=""/>
      <w:lvlJc w:val="left"/>
      <w:pPr>
        <w:ind w:left="4320" w:hanging="360"/>
      </w:pPr>
      <w:rPr>
        <w:rFonts w:ascii="Wingdings" w:hAnsi="Wingdings" w:hint="default"/>
      </w:rPr>
    </w:lvl>
    <w:lvl w:ilvl="6" w:tplc="2ED65464">
      <w:start w:val="1"/>
      <w:numFmt w:val="bullet"/>
      <w:lvlText w:val=""/>
      <w:lvlJc w:val="left"/>
      <w:pPr>
        <w:ind w:left="5040" w:hanging="360"/>
      </w:pPr>
      <w:rPr>
        <w:rFonts w:ascii="Symbol" w:hAnsi="Symbol" w:hint="default"/>
      </w:rPr>
    </w:lvl>
    <w:lvl w:ilvl="7" w:tplc="FAFA0E5A">
      <w:start w:val="1"/>
      <w:numFmt w:val="bullet"/>
      <w:lvlText w:val="o"/>
      <w:lvlJc w:val="left"/>
      <w:pPr>
        <w:ind w:left="5760" w:hanging="360"/>
      </w:pPr>
      <w:rPr>
        <w:rFonts w:ascii="Courier New" w:hAnsi="Courier New" w:hint="default"/>
      </w:rPr>
    </w:lvl>
    <w:lvl w:ilvl="8" w:tplc="15C6A638">
      <w:start w:val="1"/>
      <w:numFmt w:val="bullet"/>
      <w:lvlText w:val=""/>
      <w:lvlJc w:val="left"/>
      <w:pPr>
        <w:ind w:left="6480" w:hanging="360"/>
      </w:pPr>
      <w:rPr>
        <w:rFonts w:ascii="Wingdings" w:hAnsi="Wingdings" w:hint="default"/>
      </w:rPr>
    </w:lvl>
  </w:abstractNum>
  <w:abstractNum w:abstractNumId="32" w15:restartNumberingAfterBreak="0">
    <w:nsid w:val="4D9A5936"/>
    <w:multiLevelType w:val="hybridMultilevel"/>
    <w:tmpl w:val="FFFFFFFF"/>
    <w:lvl w:ilvl="0" w:tplc="5F1A0384">
      <w:start w:val="1"/>
      <w:numFmt w:val="bullet"/>
      <w:lvlText w:val=""/>
      <w:lvlJc w:val="left"/>
      <w:pPr>
        <w:ind w:left="720" w:hanging="360"/>
      </w:pPr>
      <w:rPr>
        <w:rFonts w:ascii="Symbol" w:hAnsi="Symbol" w:hint="default"/>
      </w:rPr>
    </w:lvl>
    <w:lvl w:ilvl="1" w:tplc="1938FC96">
      <w:start w:val="1"/>
      <w:numFmt w:val="bullet"/>
      <w:lvlText w:val="o"/>
      <w:lvlJc w:val="left"/>
      <w:pPr>
        <w:ind w:left="1440" w:hanging="360"/>
      </w:pPr>
      <w:rPr>
        <w:rFonts w:ascii="Courier New" w:hAnsi="Courier New" w:hint="default"/>
      </w:rPr>
    </w:lvl>
    <w:lvl w:ilvl="2" w:tplc="C6728FBA">
      <w:start w:val="1"/>
      <w:numFmt w:val="bullet"/>
      <w:lvlText w:val=""/>
      <w:lvlJc w:val="left"/>
      <w:pPr>
        <w:ind w:left="2160" w:hanging="360"/>
      </w:pPr>
      <w:rPr>
        <w:rFonts w:ascii="Wingdings" w:hAnsi="Wingdings" w:hint="default"/>
      </w:rPr>
    </w:lvl>
    <w:lvl w:ilvl="3" w:tplc="724C5A46">
      <w:start w:val="1"/>
      <w:numFmt w:val="bullet"/>
      <w:lvlText w:val=""/>
      <w:lvlJc w:val="left"/>
      <w:pPr>
        <w:ind w:left="2880" w:hanging="360"/>
      </w:pPr>
      <w:rPr>
        <w:rFonts w:ascii="Symbol" w:hAnsi="Symbol" w:hint="default"/>
      </w:rPr>
    </w:lvl>
    <w:lvl w:ilvl="4" w:tplc="B8AC581A">
      <w:start w:val="1"/>
      <w:numFmt w:val="bullet"/>
      <w:lvlText w:val="o"/>
      <w:lvlJc w:val="left"/>
      <w:pPr>
        <w:ind w:left="3600" w:hanging="360"/>
      </w:pPr>
      <w:rPr>
        <w:rFonts w:ascii="Courier New" w:hAnsi="Courier New" w:hint="default"/>
      </w:rPr>
    </w:lvl>
    <w:lvl w:ilvl="5" w:tplc="7274415A">
      <w:start w:val="1"/>
      <w:numFmt w:val="bullet"/>
      <w:lvlText w:val=""/>
      <w:lvlJc w:val="left"/>
      <w:pPr>
        <w:ind w:left="4320" w:hanging="360"/>
      </w:pPr>
      <w:rPr>
        <w:rFonts w:ascii="Wingdings" w:hAnsi="Wingdings" w:hint="default"/>
      </w:rPr>
    </w:lvl>
    <w:lvl w:ilvl="6" w:tplc="AA16B684">
      <w:start w:val="1"/>
      <w:numFmt w:val="bullet"/>
      <w:lvlText w:val=""/>
      <w:lvlJc w:val="left"/>
      <w:pPr>
        <w:ind w:left="5040" w:hanging="360"/>
      </w:pPr>
      <w:rPr>
        <w:rFonts w:ascii="Symbol" w:hAnsi="Symbol" w:hint="default"/>
      </w:rPr>
    </w:lvl>
    <w:lvl w:ilvl="7" w:tplc="5C30F954">
      <w:start w:val="1"/>
      <w:numFmt w:val="bullet"/>
      <w:lvlText w:val="o"/>
      <w:lvlJc w:val="left"/>
      <w:pPr>
        <w:ind w:left="5760" w:hanging="360"/>
      </w:pPr>
      <w:rPr>
        <w:rFonts w:ascii="Courier New" w:hAnsi="Courier New" w:hint="default"/>
      </w:rPr>
    </w:lvl>
    <w:lvl w:ilvl="8" w:tplc="D69A847A">
      <w:start w:val="1"/>
      <w:numFmt w:val="bullet"/>
      <w:lvlText w:val=""/>
      <w:lvlJc w:val="left"/>
      <w:pPr>
        <w:ind w:left="6480" w:hanging="360"/>
      </w:pPr>
      <w:rPr>
        <w:rFonts w:ascii="Wingdings" w:hAnsi="Wingdings" w:hint="default"/>
      </w:rPr>
    </w:lvl>
  </w:abstractNum>
  <w:abstractNum w:abstractNumId="33" w15:restartNumberingAfterBreak="0">
    <w:nsid w:val="4DE458D7"/>
    <w:multiLevelType w:val="hybridMultilevel"/>
    <w:tmpl w:val="FFFFFFFF"/>
    <w:lvl w:ilvl="0" w:tplc="F7CE35F4">
      <w:start w:val="1"/>
      <w:numFmt w:val="bullet"/>
      <w:lvlText w:val=""/>
      <w:lvlJc w:val="left"/>
      <w:pPr>
        <w:ind w:left="720" w:hanging="360"/>
      </w:pPr>
      <w:rPr>
        <w:rFonts w:ascii="Symbol" w:hAnsi="Symbol" w:hint="default"/>
      </w:rPr>
    </w:lvl>
    <w:lvl w:ilvl="1" w:tplc="377C1BE2">
      <w:start w:val="1"/>
      <w:numFmt w:val="bullet"/>
      <w:lvlText w:val="o"/>
      <w:lvlJc w:val="left"/>
      <w:pPr>
        <w:ind w:left="1440" w:hanging="360"/>
      </w:pPr>
      <w:rPr>
        <w:rFonts w:ascii="Courier New" w:hAnsi="Courier New" w:hint="default"/>
      </w:rPr>
    </w:lvl>
    <w:lvl w:ilvl="2" w:tplc="134A60BE">
      <w:start w:val="1"/>
      <w:numFmt w:val="bullet"/>
      <w:lvlText w:val=""/>
      <w:lvlJc w:val="left"/>
      <w:pPr>
        <w:ind w:left="2160" w:hanging="360"/>
      </w:pPr>
      <w:rPr>
        <w:rFonts w:ascii="Wingdings" w:hAnsi="Wingdings" w:hint="default"/>
      </w:rPr>
    </w:lvl>
    <w:lvl w:ilvl="3" w:tplc="F70C50F8">
      <w:start w:val="1"/>
      <w:numFmt w:val="bullet"/>
      <w:lvlText w:val=""/>
      <w:lvlJc w:val="left"/>
      <w:pPr>
        <w:ind w:left="2880" w:hanging="360"/>
      </w:pPr>
      <w:rPr>
        <w:rFonts w:ascii="Symbol" w:hAnsi="Symbol" w:hint="default"/>
      </w:rPr>
    </w:lvl>
    <w:lvl w:ilvl="4" w:tplc="C4F43934">
      <w:start w:val="1"/>
      <w:numFmt w:val="bullet"/>
      <w:lvlText w:val="o"/>
      <w:lvlJc w:val="left"/>
      <w:pPr>
        <w:ind w:left="3600" w:hanging="360"/>
      </w:pPr>
      <w:rPr>
        <w:rFonts w:ascii="Courier New" w:hAnsi="Courier New" w:hint="default"/>
      </w:rPr>
    </w:lvl>
    <w:lvl w:ilvl="5" w:tplc="D37CF7C4">
      <w:start w:val="1"/>
      <w:numFmt w:val="bullet"/>
      <w:lvlText w:val=""/>
      <w:lvlJc w:val="left"/>
      <w:pPr>
        <w:ind w:left="4320" w:hanging="360"/>
      </w:pPr>
      <w:rPr>
        <w:rFonts w:ascii="Wingdings" w:hAnsi="Wingdings" w:hint="default"/>
      </w:rPr>
    </w:lvl>
    <w:lvl w:ilvl="6" w:tplc="AE4083F8">
      <w:start w:val="1"/>
      <w:numFmt w:val="bullet"/>
      <w:lvlText w:val=""/>
      <w:lvlJc w:val="left"/>
      <w:pPr>
        <w:ind w:left="5040" w:hanging="360"/>
      </w:pPr>
      <w:rPr>
        <w:rFonts w:ascii="Symbol" w:hAnsi="Symbol" w:hint="default"/>
      </w:rPr>
    </w:lvl>
    <w:lvl w:ilvl="7" w:tplc="273A5CB2">
      <w:start w:val="1"/>
      <w:numFmt w:val="bullet"/>
      <w:lvlText w:val="o"/>
      <w:lvlJc w:val="left"/>
      <w:pPr>
        <w:ind w:left="5760" w:hanging="360"/>
      </w:pPr>
      <w:rPr>
        <w:rFonts w:ascii="Courier New" w:hAnsi="Courier New" w:hint="default"/>
      </w:rPr>
    </w:lvl>
    <w:lvl w:ilvl="8" w:tplc="80060E3C">
      <w:start w:val="1"/>
      <w:numFmt w:val="bullet"/>
      <w:lvlText w:val=""/>
      <w:lvlJc w:val="left"/>
      <w:pPr>
        <w:ind w:left="6480" w:hanging="360"/>
      </w:pPr>
      <w:rPr>
        <w:rFonts w:ascii="Wingdings" w:hAnsi="Wingdings" w:hint="default"/>
      </w:rPr>
    </w:lvl>
  </w:abstractNum>
  <w:abstractNum w:abstractNumId="34" w15:restartNumberingAfterBreak="0">
    <w:nsid w:val="4E6B3165"/>
    <w:multiLevelType w:val="hybridMultilevel"/>
    <w:tmpl w:val="FFFFFFFF"/>
    <w:lvl w:ilvl="0" w:tplc="5BC03E74">
      <w:start w:val="1"/>
      <w:numFmt w:val="bullet"/>
      <w:lvlText w:val=""/>
      <w:lvlJc w:val="left"/>
      <w:pPr>
        <w:ind w:left="720" w:hanging="360"/>
      </w:pPr>
      <w:rPr>
        <w:rFonts w:ascii="Symbol" w:hAnsi="Symbol" w:hint="default"/>
      </w:rPr>
    </w:lvl>
    <w:lvl w:ilvl="1" w:tplc="690C72B6">
      <w:start w:val="1"/>
      <w:numFmt w:val="bullet"/>
      <w:lvlText w:val="o"/>
      <w:lvlJc w:val="left"/>
      <w:pPr>
        <w:ind w:left="1440" w:hanging="360"/>
      </w:pPr>
      <w:rPr>
        <w:rFonts w:ascii="Courier New" w:hAnsi="Courier New" w:hint="default"/>
      </w:rPr>
    </w:lvl>
    <w:lvl w:ilvl="2" w:tplc="50D8C55A">
      <w:start w:val="1"/>
      <w:numFmt w:val="bullet"/>
      <w:lvlText w:val=""/>
      <w:lvlJc w:val="left"/>
      <w:pPr>
        <w:ind w:left="2160" w:hanging="360"/>
      </w:pPr>
      <w:rPr>
        <w:rFonts w:ascii="Wingdings" w:hAnsi="Wingdings" w:hint="default"/>
      </w:rPr>
    </w:lvl>
    <w:lvl w:ilvl="3" w:tplc="996EA00E">
      <w:start w:val="1"/>
      <w:numFmt w:val="bullet"/>
      <w:lvlText w:val=""/>
      <w:lvlJc w:val="left"/>
      <w:pPr>
        <w:ind w:left="2880" w:hanging="360"/>
      </w:pPr>
      <w:rPr>
        <w:rFonts w:ascii="Symbol" w:hAnsi="Symbol" w:hint="default"/>
      </w:rPr>
    </w:lvl>
    <w:lvl w:ilvl="4" w:tplc="D6D89CDA">
      <w:start w:val="1"/>
      <w:numFmt w:val="bullet"/>
      <w:lvlText w:val="o"/>
      <w:lvlJc w:val="left"/>
      <w:pPr>
        <w:ind w:left="3600" w:hanging="360"/>
      </w:pPr>
      <w:rPr>
        <w:rFonts w:ascii="Courier New" w:hAnsi="Courier New" w:hint="default"/>
      </w:rPr>
    </w:lvl>
    <w:lvl w:ilvl="5" w:tplc="050CF296">
      <w:start w:val="1"/>
      <w:numFmt w:val="bullet"/>
      <w:lvlText w:val=""/>
      <w:lvlJc w:val="left"/>
      <w:pPr>
        <w:ind w:left="4320" w:hanging="360"/>
      </w:pPr>
      <w:rPr>
        <w:rFonts w:ascii="Wingdings" w:hAnsi="Wingdings" w:hint="default"/>
      </w:rPr>
    </w:lvl>
    <w:lvl w:ilvl="6" w:tplc="15D4DD58">
      <w:start w:val="1"/>
      <w:numFmt w:val="bullet"/>
      <w:lvlText w:val=""/>
      <w:lvlJc w:val="left"/>
      <w:pPr>
        <w:ind w:left="5040" w:hanging="360"/>
      </w:pPr>
      <w:rPr>
        <w:rFonts w:ascii="Symbol" w:hAnsi="Symbol" w:hint="default"/>
      </w:rPr>
    </w:lvl>
    <w:lvl w:ilvl="7" w:tplc="F2FA0A06">
      <w:start w:val="1"/>
      <w:numFmt w:val="bullet"/>
      <w:lvlText w:val="o"/>
      <w:lvlJc w:val="left"/>
      <w:pPr>
        <w:ind w:left="5760" w:hanging="360"/>
      </w:pPr>
      <w:rPr>
        <w:rFonts w:ascii="Courier New" w:hAnsi="Courier New" w:hint="default"/>
      </w:rPr>
    </w:lvl>
    <w:lvl w:ilvl="8" w:tplc="C1E85FB0">
      <w:start w:val="1"/>
      <w:numFmt w:val="bullet"/>
      <w:lvlText w:val=""/>
      <w:lvlJc w:val="left"/>
      <w:pPr>
        <w:ind w:left="6480" w:hanging="360"/>
      </w:pPr>
      <w:rPr>
        <w:rFonts w:ascii="Wingdings" w:hAnsi="Wingdings" w:hint="default"/>
      </w:rPr>
    </w:lvl>
  </w:abstractNum>
  <w:abstractNum w:abstractNumId="35" w15:restartNumberingAfterBreak="0">
    <w:nsid w:val="4EC23E17"/>
    <w:multiLevelType w:val="hybridMultilevel"/>
    <w:tmpl w:val="FFFFFFFF"/>
    <w:lvl w:ilvl="0" w:tplc="5EEE5B3A">
      <w:start w:val="1"/>
      <w:numFmt w:val="bullet"/>
      <w:lvlText w:val=""/>
      <w:lvlJc w:val="left"/>
      <w:pPr>
        <w:ind w:left="720" w:hanging="360"/>
      </w:pPr>
      <w:rPr>
        <w:rFonts w:ascii="Symbol" w:hAnsi="Symbol" w:hint="default"/>
      </w:rPr>
    </w:lvl>
    <w:lvl w:ilvl="1" w:tplc="39FAB666">
      <w:start w:val="1"/>
      <w:numFmt w:val="bullet"/>
      <w:lvlText w:val="o"/>
      <w:lvlJc w:val="left"/>
      <w:pPr>
        <w:ind w:left="1440" w:hanging="360"/>
      </w:pPr>
      <w:rPr>
        <w:rFonts w:ascii="Courier New" w:hAnsi="Courier New" w:hint="default"/>
      </w:rPr>
    </w:lvl>
    <w:lvl w:ilvl="2" w:tplc="140083D8">
      <w:start w:val="1"/>
      <w:numFmt w:val="bullet"/>
      <w:lvlText w:val=""/>
      <w:lvlJc w:val="left"/>
      <w:pPr>
        <w:ind w:left="2160" w:hanging="360"/>
      </w:pPr>
      <w:rPr>
        <w:rFonts w:ascii="Wingdings" w:hAnsi="Wingdings" w:hint="default"/>
      </w:rPr>
    </w:lvl>
    <w:lvl w:ilvl="3" w:tplc="7C58A074">
      <w:start w:val="1"/>
      <w:numFmt w:val="bullet"/>
      <w:lvlText w:val=""/>
      <w:lvlJc w:val="left"/>
      <w:pPr>
        <w:ind w:left="2880" w:hanging="360"/>
      </w:pPr>
      <w:rPr>
        <w:rFonts w:ascii="Symbol" w:hAnsi="Symbol" w:hint="default"/>
      </w:rPr>
    </w:lvl>
    <w:lvl w:ilvl="4" w:tplc="F2121BBC">
      <w:start w:val="1"/>
      <w:numFmt w:val="bullet"/>
      <w:lvlText w:val="o"/>
      <w:lvlJc w:val="left"/>
      <w:pPr>
        <w:ind w:left="3600" w:hanging="360"/>
      </w:pPr>
      <w:rPr>
        <w:rFonts w:ascii="Courier New" w:hAnsi="Courier New" w:hint="default"/>
      </w:rPr>
    </w:lvl>
    <w:lvl w:ilvl="5" w:tplc="3D008A76">
      <w:start w:val="1"/>
      <w:numFmt w:val="bullet"/>
      <w:lvlText w:val=""/>
      <w:lvlJc w:val="left"/>
      <w:pPr>
        <w:ind w:left="4320" w:hanging="360"/>
      </w:pPr>
      <w:rPr>
        <w:rFonts w:ascii="Wingdings" w:hAnsi="Wingdings" w:hint="default"/>
      </w:rPr>
    </w:lvl>
    <w:lvl w:ilvl="6" w:tplc="5652F1F4">
      <w:start w:val="1"/>
      <w:numFmt w:val="bullet"/>
      <w:lvlText w:val=""/>
      <w:lvlJc w:val="left"/>
      <w:pPr>
        <w:ind w:left="5040" w:hanging="360"/>
      </w:pPr>
      <w:rPr>
        <w:rFonts w:ascii="Symbol" w:hAnsi="Symbol" w:hint="default"/>
      </w:rPr>
    </w:lvl>
    <w:lvl w:ilvl="7" w:tplc="DA8A8360">
      <w:start w:val="1"/>
      <w:numFmt w:val="bullet"/>
      <w:lvlText w:val="o"/>
      <w:lvlJc w:val="left"/>
      <w:pPr>
        <w:ind w:left="5760" w:hanging="360"/>
      </w:pPr>
      <w:rPr>
        <w:rFonts w:ascii="Courier New" w:hAnsi="Courier New" w:hint="default"/>
      </w:rPr>
    </w:lvl>
    <w:lvl w:ilvl="8" w:tplc="7004A74A">
      <w:start w:val="1"/>
      <w:numFmt w:val="bullet"/>
      <w:lvlText w:val=""/>
      <w:lvlJc w:val="left"/>
      <w:pPr>
        <w:ind w:left="6480" w:hanging="360"/>
      </w:pPr>
      <w:rPr>
        <w:rFonts w:ascii="Wingdings" w:hAnsi="Wingdings" w:hint="default"/>
      </w:rPr>
    </w:lvl>
  </w:abstractNum>
  <w:abstractNum w:abstractNumId="36" w15:restartNumberingAfterBreak="0">
    <w:nsid w:val="4F5421A9"/>
    <w:multiLevelType w:val="hybridMultilevel"/>
    <w:tmpl w:val="FFFFFFFF"/>
    <w:lvl w:ilvl="0" w:tplc="0FE4DE94">
      <w:start w:val="1"/>
      <w:numFmt w:val="bullet"/>
      <w:lvlText w:val=""/>
      <w:lvlJc w:val="left"/>
      <w:pPr>
        <w:ind w:left="720" w:hanging="360"/>
      </w:pPr>
      <w:rPr>
        <w:rFonts w:ascii="Symbol" w:hAnsi="Symbol" w:hint="default"/>
      </w:rPr>
    </w:lvl>
    <w:lvl w:ilvl="1" w:tplc="5776A34E">
      <w:start w:val="1"/>
      <w:numFmt w:val="bullet"/>
      <w:lvlText w:val="o"/>
      <w:lvlJc w:val="left"/>
      <w:pPr>
        <w:ind w:left="1440" w:hanging="360"/>
      </w:pPr>
      <w:rPr>
        <w:rFonts w:ascii="Courier New" w:hAnsi="Courier New" w:hint="default"/>
      </w:rPr>
    </w:lvl>
    <w:lvl w:ilvl="2" w:tplc="8F2E644A">
      <w:start w:val="1"/>
      <w:numFmt w:val="bullet"/>
      <w:lvlText w:val=""/>
      <w:lvlJc w:val="left"/>
      <w:pPr>
        <w:ind w:left="2160" w:hanging="360"/>
      </w:pPr>
      <w:rPr>
        <w:rFonts w:ascii="Wingdings" w:hAnsi="Wingdings" w:hint="default"/>
      </w:rPr>
    </w:lvl>
    <w:lvl w:ilvl="3" w:tplc="02EC9062">
      <w:start w:val="1"/>
      <w:numFmt w:val="bullet"/>
      <w:lvlText w:val=""/>
      <w:lvlJc w:val="left"/>
      <w:pPr>
        <w:ind w:left="2880" w:hanging="360"/>
      </w:pPr>
      <w:rPr>
        <w:rFonts w:ascii="Symbol" w:hAnsi="Symbol" w:hint="default"/>
      </w:rPr>
    </w:lvl>
    <w:lvl w:ilvl="4" w:tplc="8EF6E8E4">
      <w:start w:val="1"/>
      <w:numFmt w:val="bullet"/>
      <w:lvlText w:val="o"/>
      <w:lvlJc w:val="left"/>
      <w:pPr>
        <w:ind w:left="3600" w:hanging="360"/>
      </w:pPr>
      <w:rPr>
        <w:rFonts w:ascii="Courier New" w:hAnsi="Courier New" w:hint="default"/>
      </w:rPr>
    </w:lvl>
    <w:lvl w:ilvl="5" w:tplc="24649952">
      <w:start w:val="1"/>
      <w:numFmt w:val="bullet"/>
      <w:lvlText w:val=""/>
      <w:lvlJc w:val="left"/>
      <w:pPr>
        <w:ind w:left="4320" w:hanging="360"/>
      </w:pPr>
      <w:rPr>
        <w:rFonts w:ascii="Wingdings" w:hAnsi="Wingdings" w:hint="default"/>
      </w:rPr>
    </w:lvl>
    <w:lvl w:ilvl="6" w:tplc="55AC1E6E">
      <w:start w:val="1"/>
      <w:numFmt w:val="bullet"/>
      <w:lvlText w:val=""/>
      <w:lvlJc w:val="left"/>
      <w:pPr>
        <w:ind w:left="5040" w:hanging="360"/>
      </w:pPr>
      <w:rPr>
        <w:rFonts w:ascii="Symbol" w:hAnsi="Symbol" w:hint="default"/>
      </w:rPr>
    </w:lvl>
    <w:lvl w:ilvl="7" w:tplc="B1105F00">
      <w:start w:val="1"/>
      <w:numFmt w:val="bullet"/>
      <w:lvlText w:val="o"/>
      <w:lvlJc w:val="left"/>
      <w:pPr>
        <w:ind w:left="5760" w:hanging="360"/>
      </w:pPr>
      <w:rPr>
        <w:rFonts w:ascii="Courier New" w:hAnsi="Courier New" w:hint="default"/>
      </w:rPr>
    </w:lvl>
    <w:lvl w:ilvl="8" w:tplc="EAB0EABE">
      <w:start w:val="1"/>
      <w:numFmt w:val="bullet"/>
      <w:lvlText w:val=""/>
      <w:lvlJc w:val="left"/>
      <w:pPr>
        <w:ind w:left="6480" w:hanging="360"/>
      </w:pPr>
      <w:rPr>
        <w:rFonts w:ascii="Wingdings" w:hAnsi="Wingdings" w:hint="default"/>
      </w:rPr>
    </w:lvl>
  </w:abstractNum>
  <w:abstractNum w:abstractNumId="37" w15:restartNumberingAfterBreak="0">
    <w:nsid w:val="502322C9"/>
    <w:multiLevelType w:val="hybridMultilevel"/>
    <w:tmpl w:val="FFFFFFFF"/>
    <w:lvl w:ilvl="0" w:tplc="5A34D05E">
      <w:start w:val="1"/>
      <w:numFmt w:val="bullet"/>
      <w:lvlText w:val=""/>
      <w:lvlJc w:val="left"/>
      <w:pPr>
        <w:ind w:left="720" w:hanging="360"/>
      </w:pPr>
      <w:rPr>
        <w:rFonts w:ascii="Symbol" w:hAnsi="Symbol" w:hint="default"/>
      </w:rPr>
    </w:lvl>
    <w:lvl w:ilvl="1" w:tplc="5AC0FC76">
      <w:start w:val="1"/>
      <w:numFmt w:val="bullet"/>
      <w:lvlText w:val="o"/>
      <w:lvlJc w:val="left"/>
      <w:pPr>
        <w:ind w:left="1440" w:hanging="360"/>
      </w:pPr>
      <w:rPr>
        <w:rFonts w:ascii="Courier New" w:hAnsi="Courier New" w:hint="default"/>
      </w:rPr>
    </w:lvl>
    <w:lvl w:ilvl="2" w:tplc="C9706FC8">
      <w:start w:val="1"/>
      <w:numFmt w:val="bullet"/>
      <w:lvlText w:val=""/>
      <w:lvlJc w:val="left"/>
      <w:pPr>
        <w:ind w:left="2160" w:hanging="360"/>
      </w:pPr>
      <w:rPr>
        <w:rFonts w:ascii="Wingdings" w:hAnsi="Wingdings" w:hint="default"/>
      </w:rPr>
    </w:lvl>
    <w:lvl w:ilvl="3" w:tplc="EC32D2DA">
      <w:start w:val="1"/>
      <w:numFmt w:val="bullet"/>
      <w:lvlText w:val=""/>
      <w:lvlJc w:val="left"/>
      <w:pPr>
        <w:ind w:left="2880" w:hanging="360"/>
      </w:pPr>
      <w:rPr>
        <w:rFonts w:ascii="Symbol" w:hAnsi="Symbol" w:hint="default"/>
      </w:rPr>
    </w:lvl>
    <w:lvl w:ilvl="4" w:tplc="A2F62DA0">
      <w:start w:val="1"/>
      <w:numFmt w:val="bullet"/>
      <w:lvlText w:val="o"/>
      <w:lvlJc w:val="left"/>
      <w:pPr>
        <w:ind w:left="3600" w:hanging="360"/>
      </w:pPr>
      <w:rPr>
        <w:rFonts w:ascii="Courier New" w:hAnsi="Courier New" w:hint="default"/>
      </w:rPr>
    </w:lvl>
    <w:lvl w:ilvl="5" w:tplc="CA607974">
      <w:start w:val="1"/>
      <w:numFmt w:val="bullet"/>
      <w:lvlText w:val=""/>
      <w:lvlJc w:val="left"/>
      <w:pPr>
        <w:ind w:left="4320" w:hanging="360"/>
      </w:pPr>
      <w:rPr>
        <w:rFonts w:ascii="Wingdings" w:hAnsi="Wingdings" w:hint="default"/>
      </w:rPr>
    </w:lvl>
    <w:lvl w:ilvl="6" w:tplc="E8BC20A6">
      <w:start w:val="1"/>
      <w:numFmt w:val="bullet"/>
      <w:lvlText w:val=""/>
      <w:lvlJc w:val="left"/>
      <w:pPr>
        <w:ind w:left="5040" w:hanging="360"/>
      </w:pPr>
      <w:rPr>
        <w:rFonts w:ascii="Symbol" w:hAnsi="Symbol" w:hint="default"/>
      </w:rPr>
    </w:lvl>
    <w:lvl w:ilvl="7" w:tplc="089CC974">
      <w:start w:val="1"/>
      <w:numFmt w:val="bullet"/>
      <w:lvlText w:val="o"/>
      <w:lvlJc w:val="left"/>
      <w:pPr>
        <w:ind w:left="5760" w:hanging="360"/>
      </w:pPr>
      <w:rPr>
        <w:rFonts w:ascii="Courier New" w:hAnsi="Courier New" w:hint="default"/>
      </w:rPr>
    </w:lvl>
    <w:lvl w:ilvl="8" w:tplc="EABA9A82">
      <w:start w:val="1"/>
      <w:numFmt w:val="bullet"/>
      <w:lvlText w:val=""/>
      <w:lvlJc w:val="left"/>
      <w:pPr>
        <w:ind w:left="6480" w:hanging="360"/>
      </w:pPr>
      <w:rPr>
        <w:rFonts w:ascii="Wingdings" w:hAnsi="Wingdings" w:hint="default"/>
      </w:rPr>
    </w:lvl>
  </w:abstractNum>
  <w:abstractNum w:abstractNumId="38" w15:restartNumberingAfterBreak="0">
    <w:nsid w:val="503E13FE"/>
    <w:multiLevelType w:val="hybridMultilevel"/>
    <w:tmpl w:val="FFFFFFFF"/>
    <w:lvl w:ilvl="0" w:tplc="5C6CFA30">
      <w:start w:val="1"/>
      <w:numFmt w:val="decimal"/>
      <w:lvlText w:val="%1."/>
      <w:lvlJc w:val="left"/>
      <w:pPr>
        <w:ind w:left="720" w:hanging="360"/>
      </w:pPr>
    </w:lvl>
    <w:lvl w:ilvl="1" w:tplc="CE3A2004">
      <w:start w:val="1"/>
      <w:numFmt w:val="lowerLetter"/>
      <w:lvlText w:val="%2."/>
      <w:lvlJc w:val="left"/>
      <w:pPr>
        <w:ind w:left="1440" w:hanging="360"/>
      </w:pPr>
    </w:lvl>
    <w:lvl w:ilvl="2" w:tplc="C5945F1C">
      <w:start w:val="1"/>
      <w:numFmt w:val="lowerRoman"/>
      <w:lvlText w:val="%3."/>
      <w:lvlJc w:val="right"/>
      <w:pPr>
        <w:ind w:left="2160" w:hanging="180"/>
      </w:pPr>
    </w:lvl>
    <w:lvl w:ilvl="3" w:tplc="31587DF6">
      <w:start w:val="1"/>
      <w:numFmt w:val="decimal"/>
      <w:lvlText w:val="%4."/>
      <w:lvlJc w:val="left"/>
      <w:pPr>
        <w:ind w:left="2880" w:hanging="360"/>
      </w:pPr>
    </w:lvl>
    <w:lvl w:ilvl="4" w:tplc="BDC251B4">
      <w:start w:val="1"/>
      <w:numFmt w:val="lowerLetter"/>
      <w:lvlText w:val="%5."/>
      <w:lvlJc w:val="left"/>
      <w:pPr>
        <w:ind w:left="3600" w:hanging="360"/>
      </w:pPr>
    </w:lvl>
    <w:lvl w:ilvl="5" w:tplc="BDAC165C">
      <w:start w:val="1"/>
      <w:numFmt w:val="lowerRoman"/>
      <w:lvlText w:val="%6."/>
      <w:lvlJc w:val="right"/>
      <w:pPr>
        <w:ind w:left="4320" w:hanging="180"/>
      </w:pPr>
    </w:lvl>
    <w:lvl w:ilvl="6" w:tplc="2F4CE64C">
      <w:start w:val="1"/>
      <w:numFmt w:val="decimal"/>
      <w:lvlText w:val="%7."/>
      <w:lvlJc w:val="left"/>
      <w:pPr>
        <w:ind w:left="5040" w:hanging="360"/>
      </w:pPr>
    </w:lvl>
    <w:lvl w:ilvl="7" w:tplc="A476D87A">
      <w:start w:val="1"/>
      <w:numFmt w:val="lowerLetter"/>
      <w:lvlText w:val="%8."/>
      <w:lvlJc w:val="left"/>
      <w:pPr>
        <w:ind w:left="5760" w:hanging="360"/>
      </w:pPr>
    </w:lvl>
    <w:lvl w:ilvl="8" w:tplc="4E58FCAC">
      <w:start w:val="1"/>
      <w:numFmt w:val="lowerRoman"/>
      <w:lvlText w:val="%9."/>
      <w:lvlJc w:val="right"/>
      <w:pPr>
        <w:ind w:left="6480" w:hanging="180"/>
      </w:pPr>
    </w:lvl>
  </w:abstractNum>
  <w:abstractNum w:abstractNumId="39" w15:restartNumberingAfterBreak="0">
    <w:nsid w:val="51487203"/>
    <w:multiLevelType w:val="hybridMultilevel"/>
    <w:tmpl w:val="FFFFFFFF"/>
    <w:lvl w:ilvl="0" w:tplc="6658C2F0">
      <w:start w:val="1"/>
      <w:numFmt w:val="decimal"/>
      <w:lvlText w:val="%1."/>
      <w:lvlJc w:val="left"/>
      <w:pPr>
        <w:ind w:left="720" w:hanging="360"/>
      </w:pPr>
    </w:lvl>
    <w:lvl w:ilvl="1" w:tplc="E85212DC">
      <w:start w:val="1"/>
      <w:numFmt w:val="bullet"/>
      <w:lvlText w:val="o"/>
      <w:lvlJc w:val="left"/>
      <w:pPr>
        <w:ind w:left="1440" w:hanging="360"/>
      </w:pPr>
      <w:rPr>
        <w:rFonts w:ascii="Courier New" w:hAnsi="Courier New" w:hint="default"/>
      </w:rPr>
    </w:lvl>
    <w:lvl w:ilvl="2" w:tplc="C0F29AC6">
      <w:start w:val="1"/>
      <w:numFmt w:val="bullet"/>
      <w:lvlText w:val=""/>
      <w:lvlJc w:val="left"/>
      <w:pPr>
        <w:ind w:left="2160" w:hanging="360"/>
      </w:pPr>
      <w:rPr>
        <w:rFonts w:ascii="Wingdings" w:hAnsi="Wingdings" w:hint="default"/>
      </w:rPr>
    </w:lvl>
    <w:lvl w:ilvl="3" w:tplc="3B905C76">
      <w:start w:val="1"/>
      <w:numFmt w:val="bullet"/>
      <w:lvlText w:val=""/>
      <w:lvlJc w:val="left"/>
      <w:pPr>
        <w:ind w:left="2880" w:hanging="360"/>
      </w:pPr>
      <w:rPr>
        <w:rFonts w:ascii="Symbol" w:hAnsi="Symbol" w:hint="default"/>
      </w:rPr>
    </w:lvl>
    <w:lvl w:ilvl="4" w:tplc="857A1B7E">
      <w:start w:val="1"/>
      <w:numFmt w:val="bullet"/>
      <w:lvlText w:val="o"/>
      <w:lvlJc w:val="left"/>
      <w:pPr>
        <w:ind w:left="3600" w:hanging="360"/>
      </w:pPr>
      <w:rPr>
        <w:rFonts w:ascii="Courier New" w:hAnsi="Courier New" w:hint="default"/>
      </w:rPr>
    </w:lvl>
    <w:lvl w:ilvl="5" w:tplc="3298756C">
      <w:start w:val="1"/>
      <w:numFmt w:val="bullet"/>
      <w:lvlText w:val=""/>
      <w:lvlJc w:val="left"/>
      <w:pPr>
        <w:ind w:left="4320" w:hanging="360"/>
      </w:pPr>
      <w:rPr>
        <w:rFonts w:ascii="Wingdings" w:hAnsi="Wingdings" w:hint="default"/>
      </w:rPr>
    </w:lvl>
    <w:lvl w:ilvl="6" w:tplc="20966F74">
      <w:start w:val="1"/>
      <w:numFmt w:val="bullet"/>
      <w:lvlText w:val=""/>
      <w:lvlJc w:val="left"/>
      <w:pPr>
        <w:ind w:left="5040" w:hanging="360"/>
      </w:pPr>
      <w:rPr>
        <w:rFonts w:ascii="Symbol" w:hAnsi="Symbol" w:hint="default"/>
      </w:rPr>
    </w:lvl>
    <w:lvl w:ilvl="7" w:tplc="30188C1A">
      <w:start w:val="1"/>
      <w:numFmt w:val="bullet"/>
      <w:lvlText w:val="o"/>
      <w:lvlJc w:val="left"/>
      <w:pPr>
        <w:ind w:left="5760" w:hanging="360"/>
      </w:pPr>
      <w:rPr>
        <w:rFonts w:ascii="Courier New" w:hAnsi="Courier New" w:hint="default"/>
      </w:rPr>
    </w:lvl>
    <w:lvl w:ilvl="8" w:tplc="651097FA">
      <w:start w:val="1"/>
      <w:numFmt w:val="bullet"/>
      <w:lvlText w:val=""/>
      <w:lvlJc w:val="left"/>
      <w:pPr>
        <w:ind w:left="6480" w:hanging="360"/>
      </w:pPr>
      <w:rPr>
        <w:rFonts w:ascii="Wingdings" w:hAnsi="Wingdings" w:hint="default"/>
      </w:rPr>
    </w:lvl>
  </w:abstractNum>
  <w:abstractNum w:abstractNumId="40" w15:restartNumberingAfterBreak="0">
    <w:nsid w:val="544C3416"/>
    <w:multiLevelType w:val="hybridMultilevel"/>
    <w:tmpl w:val="FFFFFFFF"/>
    <w:lvl w:ilvl="0" w:tplc="FAE4C8A0">
      <w:start w:val="1"/>
      <w:numFmt w:val="bullet"/>
      <w:lvlText w:val=""/>
      <w:lvlJc w:val="left"/>
      <w:pPr>
        <w:ind w:left="720" w:hanging="360"/>
      </w:pPr>
      <w:rPr>
        <w:rFonts w:ascii="Symbol" w:hAnsi="Symbol" w:hint="default"/>
      </w:rPr>
    </w:lvl>
    <w:lvl w:ilvl="1" w:tplc="4998B384">
      <w:start w:val="1"/>
      <w:numFmt w:val="bullet"/>
      <w:lvlText w:val="o"/>
      <w:lvlJc w:val="left"/>
      <w:pPr>
        <w:ind w:left="1440" w:hanging="360"/>
      </w:pPr>
      <w:rPr>
        <w:rFonts w:ascii="Courier New" w:hAnsi="Courier New" w:hint="default"/>
      </w:rPr>
    </w:lvl>
    <w:lvl w:ilvl="2" w:tplc="5886A406">
      <w:start w:val="1"/>
      <w:numFmt w:val="bullet"/>
      <w:lvlText w:val=""/>
      <w:lvlJc w:val="left"/>
      <w:pPr>
        <w:ind w:left="2160" w:hanging="360"/>
      </w:pPr>
      <w:rPr>
        <w:rFonts w:ascii="Wingdings" w:hAnsi="Wingdings" w:hint="default"/>
      </w:rPr>
    </w:lvl>
    <w:lvl w:ilvl="3" w:tplc="07D823BE">
      <w:start w:val="1"/>
      <w:numFmt w:val="bullet"/>
      <w:lvlText w:val=""/>
      <w:lvlJc w:val="left"/>
      <w:pPr>
        <w:ind w:left="2880" w:hanging="360"/>
      </w:pPr>
      <w:rPr>
        <w:rFonts w:ascii="Symbol" w:hAnsi="Symbol" w:hint="default"/>
      </w:rPr>
    </w:lvl>
    <w:lvl w:ilvl="4" w:tplc="915A8C96">
      <w:start w:val="1"/>
      <w:numFmt w:val="bullet"/>
      <w:lvlText w:val="o"/>
      <w:lvlJc w:val="left"/>
      <w:pPr>
        <w:ind w:left="3600" w:hanging="360"/>
      </w:pPr>
      <w:rPr>
        <w:rFonts w:ascii="Courier New" w:hAnsi="Courier New" w:hint="default"/>
      </w:rPr>
    </w:lvl>
    <w:lvl w:ilvl="5" w:tplc="F9C475C4">
      <w:start w:val="1"/>
      <w:numFmt w:val="bullet"/>
      <w:lvlText w:val=""/>
      <w:lvlJc w:val="left"/>
      <w:pPr>
        <w:ind w:left="4320" w:hanging="360"/>
      </w:pPr>
      <w:rPr>
        <w:rFonts w:ascii="Wingdings" w:hAnsi="Wingdings" w:hint="default"/>
      </w:rPr>
    </w:lvl>
    <w:lvl w:ilvl="6" w:tplc="472A785E">
      <w:start w:val="1"/>
      <w:numFmt w:val="bullet"/>
      <w:lvlText w:val=""/>
      <w:lvlJc w:val="left"/>
      <w:pPr>
        <w:ind w:left="5040" w:hanging="360"/>
      </w:pPr>
      <w:rPr>
        <w:rFonts w:ascii="Symbol" w:hAnsi="Symbol" w:hint="default"/>
      </w:rPr>
    </w:lvl>
    <w:lvl w:ilvl="7" w:tplc="44001478">
      <w:start w:val="1"/>
      <w:numFmt w:val="bullet"/>
      <w:lvlText w:val="o"/>
      <w:lvlJc w:val="left"/>
      <w:pPr>
        <w:ind w:left="5760" w:hanging="360"/>
      </w:pPr>
      <w:rPr>
        <w:rFonts w:ascii="Courier New" w:hAnsi="Courier New" w:hint="default"/>
      </w:rPr>
    </w:lvl>
    <w:lvl w:ilvl="8" w:tplc="A49439E2">
      <w:start w:val="1"/>
      <w:numFmt w:val="bullet"/>
      <w:lvlText w:val=""/>
      <w:lvlJc w:val="left"/>
      <w:pPr>
        <w:ind w:left="6480" w:hanging="360"/>
      </w:pPr>
      <w:rPr>
        <w:rFonts w:ascii="Wingdings" w:hAnsi="Wingdings" w:hint="default"/>
      </w:rPr>
    </w:lvl>
  </w:abstractNum>
  <w:abstractNum w:abstractNumId="41" w15:restartNumberingAfterBreak="0">
    <w:nsid w:val="5464404F"/>
    <w:multiLevelType w:val="hybridMultilevel"/>
    <w:tmpl w:val="FFFFFFFF"/>
    <w:lvl w:ilvl="0" w:tplc="D4B823BA">
      <w:start w:val="1"/>
      <w:numFmt w:val="bullet"/>
      <w:lvlText w:val=""/>
      <w:lvlJc w:val="left"/>
      <w:pPr>
        <w:ind w:left="720" w:hanging="360"/>
      </w:pPr>
      <w:rPr>
        <w:rFonts w:ascii="Symbol" w:hAnsi="Symbol" w:hint="default"/>
      </w:rPr>
    </w:lvl>
    <w:lvl w:ilvl="1" w:tplc="E2A687AA">
      <w:start w:val="1"/>
      <w:numFmt w:val="bullet"/>
      <w:lvlText w:val="o"/>
      <w:lvlJc w:val="left"/>
      <w:pPr>
        <w:ind w:left="1440" w:hanging="360"/>
      </w:pPr>
      <w:rPr>
        <w:rFonts w:ascii="Courier New" w:hAnsi="Courier New" w:hint="default"/>
      </w:rPr>
    </w:lvl>
    <w:lvl w:ilvl="2" w:tplc="01D47E7E">
      <w:start w:val="1"/>
      <w:numFmt w:val="bullet"/>
      <w:lvlText w:val=""/>
      <w:lvlJc w:val="left"/>
      <w:pPr>
        <w:ind w:left="2160" w:hanging="360"/>
      </w:pPr>
      <w:rPr>
        <w:rFonts w:ascii="Wingdings" w:hAnsi="Wingdings" w:hint="default"/>
      </w:rPr>
    </w:lvl>
    <w:lvl w:ilvl="3" w:tplc="1BDE839C">
      <w:start w:val="1"/>
      <w:numFmt w:val="bullet"/>
      <w:lvlText w:val=""/>
      <w:lvlJc w:val="left"/>
      <w:pPr>
        <w:ind w:left="2880" w:hanging="360"/>
      </w:pPr>
      <w:rPr>
        <w:rFonts w:ascii="Symbol" w:hAnsi="Symbol" w:hint="default"/>
      </w:rPr>
    </w:lvl>
    <w:lvl w:ilvl="4" w:tplc="940C06F8">
      <w:start w:val="1"/>
      <w:numFmt w:val="bullet"/>
      <w:lvlText w:val="o"/>
      <w:lvlJc w:val="left"/>
      <w:pPr>
        <w:ind w:left="3600" w:hanging="360"/>
      </w:pPr>
      <w:rPr>
        <w:rFonts w:ascii="Courier New" w:hAnsi="Courier New" w:hint="default"/>
      </w:rPr>
    </w:lvl>
    <w:lvl w:ilvl="5" w:tplc="90A6B436">
      <w:start w:val="1"/>
      <w:numFmt w:val="bullet"/>
      <w:lvlText w:val=""/>
      <w:lvlJc w:val="left"/>
      <w:pPr>
        <w:ind w:left="4320" w:hanging="360"/>
      </w:pPr>
      <w:rPr>
        <w:rFonts w:ascii="Wingdings" w:hAnsi="Wingdings" w:hint="default"/>
      </w:rPr>
    </w:lvl>
    <w:lvl w:ilvl="6" w:tplc="26B673EC">
      <w:start w:val="1"/>
      <w:numFmt w:val="bullet"/>
      <w:lvlText w:val=""/>
      <w:lvlJc w:val="left"/>
      <w:pPr>
        <w:ind w:left="5040" w:hanging="360"/>
      </w:pPr>
      <w:rPr>
        <w:rFonts w:ascii="Symbol" w:hAnsi="Symbol" w:hint="default"/>
      </w:rPr>
    </w:lvl>
    <w:lvl w:ilvl="7" w:tplc="BC3E4432">
      <w:start w:val="1"/>
      <w:numFmt w:val="bullet"/>
      <w:lvlText w:val="o"/>
      <w:lvlJc w:val="left"/>
      <w:pPr>
        <w:ind w:left="5760" w:hanging="360"/>
      </w:pPr>
      <w:rPr>
        <w:rFonts w:ascii="Courier New" w:hAnsi="Courier New" w:hint="default"/>
      </w:rPr>
    </w:lvl>
    <w:lvl w:ilvl="8" w:tplc="823A67CA">
      <w:start w:val="1"/>
      <w:numFmt w:val="bullet"/>
      <w:lvlText w:val=""/>
      <w:lvlJc w:val="left"/>
      <w:pPr>
        <w:ind w:left="6480" w:hanging="360"/>
      </w:pPr>
      <w:rPr>
        <w:rFonts w:ascii="Wingdings" w:hAnsi="Wingdings" w:hint="default"/>
      </w:rPr>
    </w:lvl>
  </w:abstractNum>
  <w:abstractNum w:abstractNumId="42" w15:restartNumberingAfterBreak="0">
    <w:nsid w:val="55C40B5F"/>
    <w:multiLevelType w:val="hybridMultilevel"/>
    <w:tmpl w:val="FFFFFFFF"/>
    <w:lvl w:ilvl="0" w:tplc="B9C66520">
      <w:start w:val="1"/>
      <w:numFmt w:val="bullet"/>
      <w:lvlText w:val=""/>
      <w:lvlJc w:val="left"/>
      <w:pPr>
        <w:ind w:left="720" w:hanging="360"/>
      </w:pPr>
      <w:rPr>
        <w:rFonts w:ascii="Symbol" w:hAnsi="Symbol" w:hint="default"/>
      </w:rPr>
    </w:lvl>
    <w:lvl w:ilvl="1" w:tplc="E056027C">
      <w:start w:val="1"/>
      <w:numFmt w:val="bullet"/>
      <w:lvlText w:val="o"/>
      <w:lvlJc w:val="left"/>
      <w:pPr>
        <w:ind w:left="1440" w:hanging="360"/>
      </w:pPr>
      <w:rPr>
        <w:rFonts w:ascii="Courier New" w:hAnsi="Courier New" w:hint="default"/>
      </w:rPr>
    </w:lvl>
    <w:lvl w:ilvl="2" w:tplc="88606DD0">
      <w:start w:val="1"/>
      <w:numFmt w:val="bullet"/>
      <w:lvlText w:val=""/>
      <w:lvlJc w:val="left"/>
      <w:pPr>
        <w:ind w:left="2160" w:hanging="360"/>
      </w:pPr>
      <w:rPr>
        <w:rFonts w:ascii="Wingdings" w:hAnsi="Wingdings" w:hint="default"/>
      </w:rPr>
    </w:lvl>
    <w:lvl w:ilvl="3" w:tplc="3A38D3BC">
      <w:start w:val="1"/>
      <w:numFmt w:val="bullet"/>
      <w:lvlText w:val=""/>
      <w:lvlJc w:val="left"/>
      <w:pPr>
        <w:ind w:left="2880" w:hanging="360"/>
      </w:pPr>
      <w:rPr>
        <w:rFonts w:ascii="Symbol" w:hAnsi="Symbol" w:hint="default"/>
      </w:rPr>
    </w:lvl>
    <w:lvl w:ilvl="4" w:tplc="4D12F96C">
      <w:start w:val="1"/>
      <w:numFmt w:val="bullet"/>
      <w:lvlText w:val="o"/>
      <w:lvlJc w:val="left"/>
      <w:pPr>
        <w:ind w:left="3600" w:hanging="360"/>
      </w:pPr>
      <w:rPr>
        <w:rFonts w:ascii="Courier New" w:hAnsi="Courier New" w:hint="default"/>
      </w:rPr>
    </w:lvl>
    <w:lvl w:ilvl="5" w:tplc="4450FE1A">
      <w:start w:val="1"/>
      <w:numFmt w:val="bullet"/>
      <w:lvlText w:val=""/>
      <w:lvlJc w:val="left"/>
      <w:pPr>
        <w:ind w:left="4320" w:hanging="360"/>
      </w:pPr>
      <w:rPr>
        <w:rFonts w:ascii="Wingdings" w:hAnsi="Wingdings" w:hint="default"/>
      </w:rPr>
    </w:lvl>
    <w:lvl w:ilvl="6" w:tplc="DBF87C16">
      <w:start w:val="1"/>
      <w:numFmt w:val="bullet"/>
      <w:lvlText w:val=""/>
      <w:lvlJc w:val="left"/>
      <w:pPr>
        <w:ind w:left="5040" w:hanging="360"/>
      </w:pPr>
      <w:rPr>
        <w:rFonts w:ascii="Symbol" w:hAnsi="Symbol" w:hint="default"/>
      </w:rPr>
    </w:lvl>
    <w:lvl w:ilvl="7" w:tplc="EBDC1F1C">
      <w:start w:val="1"/>
      <w:numFmt w:val="bullet"/>
      <w:lvlText w:val="o"/>
      <w:lvlJc w:val="left"/>
      <w:pPr>
        <w:ind w:left="5760" w:hanging="360"/>
      </w:pPr>
      <w:rPr>
        <w:rFonts w:ascii="Courier New" w:hAnsi="Courier New" w:hint="default"/>
      </w:rPr>
    </w:lvl>
    <w:lvl w:ilvl="8" w:tplc="CC50CA92">
      <w:start w:val="1"/>
      <w:numFmt w:val="bullet"/>
      <w:lvlText w:val=""/>
      <w:lvlJc w:val="left"/>
      <w:pPr>
        <w:ind w:left="6480" w:hanging="360"/>
      </w:pPr>
      <w:rPr>
        <w:rFonts w:ascii="Wingdings" w:hAnsi="Wingdings" w:hint="default"/>
      </w:rPr>
    </w:lvl>
  </w:abstractNum>
  <w:abstractNum w:abstractNumId="43" w15:restartNumberingAfterBreak="0">
    <w:nsid w:val="568162EA"/>
    <w:multiLevelType w:val="hybridMultilevel"/>
    <w:tmpl w:val="FFFFFFFF"/>
    <w:lvl w:ilvl="0" w:tplc="F78080DA">
      <w:start w:val="1"/>
      <w:numFmt w:val="bullet"/>
      <w:lvlText w:val=""/>
      <w:lvlJc w:val="left"/>
      <w:pPr>
        <w:ind w:left="720" w:hanging="360"/>
      </w:pPr>
      <w:rPr>
        <w:rFonts w:ascii="Symbol" w:hAnsi="Symbol" w:hint="default"/>
      </w:rPr>
    </w:lvl>
    <w:lvl w:ilvl="1" w:tplc="B72CC51E">
      <w:start w:val="1"/>
      <w:numFmt w:val="bullet"/>
      <w:lvlText w:val="o"/>
      <w:lvlJc w:val="left"/>
      <w:pPr>
        <w:ind w:left="1440" w:hanging="360"/>
      </w:pPr>
      <w:rPr>
        <w:rFonts w:ascii="Courier New" w:hAnsi="Courier New" w:hint="default"/>
      </w:rPr>
    </w:lvl>
    <w:lvl w:ilvl="2" w:tplc="C70A6EB2">
      <w:start w:val="1"/>
      <w:numFmt w:val="bullet"/>
      <w:lvlText w:val=""/>
      <w:lvlJc w:val="left"/>
      <w:pPr>
        <w:ind w:left="2160" w:hanging="360"/>
      </w:pPr>
      <w:rPr>
        <w:rFonts w:ascii="Wingdings" w:hAnsi="Wingdings" w:hint="default"/>
      </w:rPr>
    </w:lvl>
    <w:lvl w:ilvl="3" w:tplc="08AE59A8">
      <w:start w:val="1"/>
      <w:numFmt w:val="bullet"/>
      <w:lvlText w:val=""/>
      <w:lvlJc w:val="left"/>
      <w:pPr>
        <w:ind w:left="2880" w:hanging="360"/>
      </w:pPr>
      <w:rPr>
        <w:rFonts w:ascii="Symbol" w:hAnsi="Symbol" w:hint="default"/>
      </w:rPr>
    </w:lvl>
    <w:lvl w:ilvl="4" w:tplc="EBFCCE22">
      <w:start w:val="1"/>
      <w:numFmt w:val="bullet"/>
      <w:lvlText w:val="o"/>
      <w:lvlJc w:val="left"/>
      <w:pPr>
        <w:ind w:left="3600" w:hanging="360"/>
      </w:pPr>
      <w:rPr>
        <w:rFonts w:ascii="Courier New" w:hAnsi="Courier New" w:hint="default"/>
      </w:rPr>
    </w:lvl>
    <w:lvl w:ilvl="5" w:tplc="ADB2FF7E">
      <w:start w:val="1"/>
      <w:numFmt w:val="bullet"/>
      <w:lvlText w:val=""/>
      <w:lvlJc w:val="left"/>
      <w:pPr>
        <w:ind w:left="4320" w:hanging="360"/>
      </w:pPr>
      <w:rPr>
        <w:rFonts w:ascii="Wingdings" w:hAnsi="Wingdings" w:hint="default"/>
      </w:rPr>
    </w:lvl>
    <w:lvl w:ilvl="6" w:tplc="30360634">
      <w:start w:val="1"/>
      <w:numFmt w:val="bullet"/>
      <w:lvlText w:val=""/>
      <w:lvlJc w:val="left"/>
      <w:pPr>
        <w:ind w:left="5040" w:hanging="360"/>
      </w:pPr>
      <w:rPr>
        <w:rFonts w:ascii="Symbol" w:hAnsi="Symbol" w:hint="default"/>
      </w:rPr>
    </w:lvl>
    <w:lvl w:ilvl="7" w:tplc="7C62584C">
      <w:start w:val="1"/>
      <w:numFmt w:val="bullet"/>
      <w:lvlText w:val="o"/>
      <w:lvlJc w:val="left"/>
      <w:pPr>
        <w:ind w:left="5760" w:hanging="360"/>
      </w:pPr>
      <w:rPr>
        <w:rFonts w:ascii="Courier New" w:hAnsi="Courier New" w:hint="default"/>
      </w:rPr>
    </w:lvl>
    <w:lvl w:ilvl="8" w:tplc="B5CA9272">
      <w:start w:val="1"/>
      <w:numFmt w:val="bullet"/>
      <w:lvlText w:val=""/>
      <w:lvlJc w:val="left"/>
      <w:pPr>
        <w:ind w:left="6480" w:hanging="360"/>
      </w:pPr>
      <w:rPr>
        <w:rFonts w:ascii="Wingdings" w:hAnsi="Wingdings" w:hint="default"/>
      </w:rPr>
    </w:lvl>
  </w:abstractNum>
  <w:abstractNum w:abstractNumId="44" w15:restartNumberingAfterBreak="0">
    <w:nsid w:val="56F24AB2"/>
    <w:multiLevelType w:val="hybridMultilevel"/>
    <w:tmpl w:val="FFFFFFFF"/>
    <w:lvl w:ilvl="0" w:tplc="A5FC2660">
      <w:start w:val="1"/>
      <w:numFmt w:val="bullet"/>
      <w:lvlText w:val=""/>
      <w:lvlJc w:val="left"/>
      <w:pPr>
        <w:ind w:left="720" w:hanging="360"/>
      </w:pPr>
      <w:rPr>
        <w:rFonts w:ascii="Symbol" w:hAnsi="Symbol" w:hint="default"/>
      </w:rPr>
    </w:lvl>
    <w:lvl w:ilvl="1" w:tplc="914CB426">
      <w:start w:val="1"/>
      <w:numFmt w:val="bullet"/>
      <w:lvlText w:val="o"/>
      <w:lvlJc w:val="left"/>
      <w:pPr>
        <w:ind w:left="1440" w:hanging="360"/>
      </w:pPr>
      <w:rPr>
        <w:rFonts w:ascii="Courier New" w:hAnsi="Courier New" w:hint="default"/>
      </w:rPr>
    </w:lvl>
    <w:lvl w:ilvl="2" w:tplc="9D2C13DE">
      <w:start w:val="1"/>
      <w:numFmt w:val="bullet"/>
      <w:lvlText w:val=""/>
      <w:lvlJc w:val="left"/>
      <w:pPr>
        <w:ind w:left="2160" w:hanging="360"/>
      </w:pPr>
      <w:rPr>
        <w:rFonts w:ascii="Wingdings" w:hAnsi="Wingdings" w:hint="default"/>
      </w:rPr>
    </w:lvl>
    <w:lvl w:ilvl="3" w:tplc="A0708EB8">
      <w:start w:val="1"/>
      <w:numFmt w:val="bullet"/>
      <w:lvlText w:val=""/>
      <w:lvlJc w:val="left"/>
      <w:pPr>
        <w:ind w:left="2880" w:hanging="360"/>
      </w:pPr>
      <w:rPr>
        <w:rFonts w:ascii="Symbol" w:hAnsi="Symbol" w:hint="default"/>
      </w:rPr>
    </w:lvl>
    <w:lvl w:ilvl="4" w:tplc="9EE2CDCA">
      <w:start w:val="1"/>
      <w:numFmt w:val="bullet"/>
      <w:lvlText w:val="o"/>
      <w:lvlJc w:val="left"/>
      <w:pPr>
        <w:ind w:left="3600" w:hanging="360"/>
      </w:pPr>
      <w:rPr>
        <w:rFonts w:ascii="Courier New" w:hAnsi="Courier New" w:hint="default"/>
      </w:rPr>
    </w:lvl>
    <w:lvl w:ilvl="5" w:tplc="45F2A65C">
      <w:start w:val="1"/>
      <w:numFmt w:val="bullet"/>
      <w:lvlText w:val=""/>
      <w:lvlJc w:val="left"/>
      <w:pPr>
        <w:ind w:left="4320" w:hanging="360"/>
      </w:pPr>
      <w:rPr>
        <w:rFonts w:ascii="Wingdings" w:hAnsi="Wingdings" w:hint="default"/>
      </w:rPr>
    </w:lvl>
    <w:lvl w:ilvl="6" w:tplc="80E2F216">
      <w:start w:val="1"/>
      <w:numFmt w:val="bullet"/>
      <w:lvlText w:val=""/>
      <w:lvlJc w:val="left"/>
      <w:pPr>
        <w:ind w:left="5040" w:hanging="360"/>
      </w:pPr>
      <w:rPr>
        <w:rFonts w:ascii="Symbol" w:hAnsi="Symbol" w:hint="default"/>
      </w:rPr>
    </w:lvl>
    <w:lvl w:ilvl="7" w:tplc="C6D2D8B2">
      <w:start w:val="1"/>
      <w:numFmt w:val="bullet"/>
      <w:lvlText w:val="o"/>
      <w:lvlJc w:val="left"/>
      <w:pPr>
        <w:ind w:left="5760" w:hanging="360"/>
      </w:pPr>
      <w:rPr>
        <w:rFonts w:ascii="Courier New" w:hAnsi="Courier New" w:hint="default"/>
      </w:rPr>
    </w:lvl>
    <w:lvl w:ilvl="8" w:tplc="C6066992">
      <w:start w:val="1"/>
      <w:numFmt w:val="bullet"/>
      <w:lvlText w:val=""/>
      <w:lvlJc w:val="left"/>
      <w:pPr>
        <w:ind w:left="6480" w:hanging="360"/>
      </w:pPr>
      <w:rPr>
        <w:rFonts w:ascii="Wingdings" w:hAnsi="Wingdings" w:hint="default"/>
      </w:rPr>
    </w:lvl>
  </w:abstractNum>
  <w:abstractNum w:abstractNumId="45" w15:restartNumberingAfterBreak="0">
    <w:nsid w:val="57A93133"/>
    <w:multiLevelType w:val="hybridMultilevel"/>
    <w:tmpl w:val="FFFFFFFF"/>
    <w:lvl w:ilvl="0" w:tplc="520E52FE">
      <w:start w:val="1"/>
      <w:numFmt w:val="bullet"/>
      <w:lvlText w:val=""/>
      <w:lvlJc w:val="left"/>
      <w:pPr>
        <w:ind w:left="720" w:hanging="360"/>
      </w:pPr>
      <w:rPr>
        <w:rFonts w:ascii="Symbol" w:hAnsi="Symbol" w:hint="default"/>
      </w:rPr>
    </w:lvl>
    <w:lvl w:ilvl="1" w:tplc="548AB9F0">
      <w:start w:val="1"/>
      <w:numFmt w:val="bullet"/>
      <w:lvlText w:val="o"/>
      <w:lvlJc w:val="left"/>
      <w:pPr>
        <w:ind w:left="1440" w:hanging="360"/>
      </w:pPr>
      <w:rPr>
        <w:rFonts w:ascii="Courier New" w:hAnsi="Courier New" w:hint="default"/>
      </w:rPr>
    </w:lvl>
    <w:lvl w:ilvl="2" w:tplc="BF8C01BC">
      <w:start w:val="1"/>
      <w:numFmt w:val="bullet"/>
      <w:lvlText w:val=""/>
      <w:lvlJc w:val="left"/>
      <w:pPr>
        <w:ind w:left="2160" w:hanging="360"/>
      </w:pPr>
      <w:rPr>
        <w:rFonts w:ascii="Wingdings" w:hAnsi="Wingdings" w:hint="default"/>
      </w:rPr>
    </w:lvl>
    <w:lvl w:ilvl="3" w:tplc="E0F2287E">
      <w:start w:val="1"/>
      <w:numFmt w:val="bullet"/>
      <w:lvlText w:val=""/>
      <w:lvlJc w:val="left"/>
      <w:pPr>
        <w:ind w:left="2880" w:hanging="360"/>
      </w:pPr>
      <w:rPr>
        <w:rFonts w:ascii="Symbol" w:hAnsi="Symbol" w:hint="default"/>
      </w:rPr>
    </w:lvl>
    <w:lvl w:ilvl="4" w:tplc="D38A1150">
      <w:start w:val="1"/>
      <w:numFmt w:val="bullet"/>
      <w:lvlText w:val="o"/>
      <w:lvlJc w:val="left"/>
      <w:pPr>
        <w:ind w:left="3600" w:hanging="360"/>
      </w:pPr>
      <w:rPr>
        <w:rFonts w:ascii="Courier New" w:hAnsi="Courier New" w:hint="default"/>
      </w:rPr>
    </w:lvl>
    <w:lvl w:ilvl="5" w:tplc="7A382F32">
      <w:start w:val="1"/>
      <w:numFmt w:val="bullet"/>
      <w:lvlText w:val=""/>
      <w:lvlJc w:val="left"/>
      <w:pPr>
        <w:ind w:left="4320" w:hanging="360"/>
      </w:pPr>
      <w:rPr>
        <w:rFonts w:ascii="Wingdings" w:hAnsi="Wingdings" w:hint="default"/>
      </w:rPr>
    </w:lvl>
    <w:lvl w:ilvl="6" w:tplc="E73EC11E">
      <w:start w:val="1"/>
      <w:numFmt w:val="bullet"/>
      <w:lvlText w:val=""/>
      <w:lvlJc w:val="left"/>
      <w:pPr>
        <w:ind w:left="5040" w:hanging="360"/>
      </w:pPr>
      <w:rPr>
        <w:rFonts w:ascii="Symbol" w:hAnsi="Symbol" w:hint="default"/>
      </w:rPr>
    </w:lvl>
    <w:lvl w:ilvl="7" w:tplc="4088F8D8">
      <w:start w:val="1"/>
      <w:numFmt w:val="bullet"/>
      <w:lvlText w:val="o"/>
      <w:lvlJc w:val="left"/>
      <w:pPr>
        <w:ind w:left="5760" w:hanging="360"/>
      </w:pPr>
      <w:rPr>
        <w:rFonts w:ascii="Courier New" w:hAnsi="Courier New" w:hint="default"/>
      </w:rPr>
    </w:lvl>
    <w:lvl w:ilvl="8" w:tplc="1E32DC38">
      <w:start w:val="1"/>
      <w:numFmt w:val="bullet"/>
      <w:lvlText w:val=""/>
      <w:lvlJc w:val="left"/>
      <w:pPr>
        <w:ind w:left="6480" w:hanging="360"/>
      </w:pPr>
      <w:rPr>
        <w:rFonts w:ascii="Wingdings" w:hAnsi="Wingdings" w:hint="default"/>
      </w:rPr>
    </w:lvl>
  </w:abstractNum>
  <w:abstractNum w:abstractNumId="46" w15:restartNumberingAfterBreak="0">
    <w:nsid w:val="59C77D17"/>
    <w:multiLevelType w:val="hybridMultilevel"/>
    <w:tmpl w:val="FFFFFFFF"/>
    <w:lvl w:ilvl="0" w:tplc="72443018">
      <w:start w:val="1"/>
      <w:numFmt w:val="bullet"/>
      <w:lvlText w:val=""/>
      <w:lvlJc w:val="left"/>
      <w:pPr>
        <w:ind w:left="720" w:hanging="360"/>
      </w:pPr>
      <w:rPr>
        <w:rFonts w:ascii="Symbol" w:hAnsi="Symbol" w:hint="default"/>
      </w:rPr>
    </w:lvl>
    <w:lvl w:ilvl="1" w:tplc="8CE00E44">
      <w:start w:val="1"/>
      <w:numFmt w:val="bullet"/>
      <w:lvlText w:val="o"/>
      <w:lvlJc w:val="left"/>
      <w:pPr>
        <w:ind w:left="1440" w:hanging="360"/>
      </w:pPr>
      <w:rPr>
        <w:rFonts w:ascii="Courier New" w:hAnsi="Courier New" w:hint="default"/>
      </w:rPr>
    </w:lvl>
    <w:lvl w:ilvl="2" w:tplc="C3182486">
      <w:start w:val="1"/>
      <w:numFmt w:val="bullet"/>
      <w:lvlText w:val=""/>
      <w:lvlJc w:val="left"/>
      <w:pPr>
        <w:ind w:left="2160" w:hanging="360"/>
      </w:pPr>
      <w:rPr>
        <w:rFonts w:ascii="Wingdings" w:hAnsi="Wingdings" w:hint="default"/>
      </w:rPr>
    </w:lvl>
    <w:lvl w:ilvl="3" w:tplc="A094CC06">
      <w:start w:val="1"/>
      <w:numFmt w:val="bullet"/>
      <w:lvlText w:val=""/>
      <w:lvlJc w:val="left"/>
      <w:pPr>
        <w:ind w:left="2880" w:hanging="360"/>
      </w:pPr>
      <w:rPr>
        <w:rFonts w:ascii="Symbol" w:hAnsi="Symbol" w:hint="default"/>
      </w:rPr>
    </w:lvl>
    <w:lvl w:ilvl="4" w:tplc="9AA2B0BE">
      <w:start w:val="1"/>
      <w:numFmt w:val="bullet"/>
      <w:lvlText w:val="o"/>
      <w:lvlJc w:val="left"/>
      <w:pPr>
        <w:ind w:left="3600" w:hanging="360"/>
      </w:pPr>
      <w:rPr>
        <w:rFonts w:ascii="Courier New" w:hAnsi="Courier New" w:hint="default"/>
      </w:rPr>
    </w:lvl>
    <w:lvl w:ilvl="5" w:tplc="E8362492">
      <w:start w:val="1"/>
      <w:numFmt w:val="bullet"/>
      <w:lvlText w:val=""/>
      <w:lvlJc w:val="left"/>
      <w:pPr>
        <w:ind w:left="4320" w:hanging="360"/>
      </w:pPr>
      <w:rPr>
        <w:rFonts w:ascii="Wingdings" w:hAnsi="Wingdings" w:hint="default"/>
      </w:rPr>
    </w:lvl>
    <w:lvl w:ilvl="6" w:tplc="6B700B3C">
      <w:start w:val="1"/>
      <w:numFmt w:val="bullet"/>
      <w:lvlText w:val=""/>
      <w:lvlJc w:val="left"/>
      <w:pPr>
        <w:ind w:left="5040" w:hanging="360"/>
      </w:pPr>
      <w:rPr>
        <w:rFonts w:ascii="Symbol" w:hAnsi="Symbol" w:hint="default"/>
      </w:rPr>
    </w:lvl>
    <w:lvl w:ilvl="7" w:tplc="51827932">
      <w:start w:val="1"/>
      <w:numFmt w:val="bullet"/>
      <w:lvlText w:val="o"/>
      <w:lvlJc w:val="left"/>
      <w:pPr>
        <w:ind w:left="5760" w:hanging="360"/>
      </w:pPr>
      <w:rPr>
        <w:rFonts w:ascii="Courier New" w:hAnsi="Courier New" w:hint="default"/>
      </w:rPr>
    </w:lvl>
    <w:lvl w:ilvl="8" w:tplc="D8C0EFFA">
      <w:start w:val="1"/>
      <w:numFmt w:val="bullet"/>
      <w:lvlText w:val=""/>
      <w:lvlJc w:val="left"/>
      <w:pPr>
        <w:ind w:left="6480" w:hanging="360"/>
      </w:pPr>
      <w:rPr>
        <w:rFonts w:ascii="Wingdings" w:hAnsi="Wingdings" w:hint="default"/>
      </w:rPr>
    </w:lvl>
  </w:abstractNum>
  <w:abstractNum w:abstractNumId="47" w15:restartNumberingAfterBreak="0">
    <w:nsid w:val="5A954004"/>
    <w:multiLevelType w:val="hybridMultilevel"/>
    <w:tmpl w:val="FFFFFFFF"/>
    <w:lvl w:ilvl="0" w:tplc="578C050C">
      <w:start w:val="1"/>
      <w:numFmt w:val="bullet"/>
      <w:lvlText w:val=""/>
      <w:lvlJc w:val="left"/>
      <w:pPr>
        <w:ind w:left="720" w:hanging="360"/>
      </w:pPr>
      <w:rPr>
        <w:rFonts w:ascii="Symbol" w:hAnsi="Symbol" w:hint="default"/>
      </w:rPr>
    </w:lvl>
    <w:lvl w:ilvl="1" w:tplc="1DF226A6">
      <w:start w:val="1"/>
      <w:numFmt w:val="bullet"/>
      <w:lvlText w:val="o"/>
      <w:lvlJc w:val="left"/>
      <w:pPr>
        <w:ind w:left="1440" w:hanging="360"/>
      </w:pPr>
      <w:rPr>
        <w:rFonts w:ascii="Courier New" w:hAnsi="Courier New" w:hint="default"/>
      </w:rPr>
    </w:lvl>
    <w:lvl w:ilvl="2" w:tplc="17F440B2">
      <w:start w:val="1"/>
      <w:numFmt w:val="bullet"/>
      <w:lvlText w:val=""/>
      <w:lvlJc w:val="left"/>
      <w:pPr>
        <w:ind w:left="2160" w:hanging="360"/>
      </w:pPr>
      <w:rPr>
        <w:rFonts w:ascii="Wingdings" w:hAnsi="Wingdings" w:hint="default"/>
      </w:rPr>
    </w:lvl>
    <w:lvl w:ilvl="3" w:tplc="5680F392">
      <w:start w:val="1"/>
      <w:numFmt w:val="bullet"/>
      <w:lvlText w:val=""/>
      <w:lvlJc w:val="left"/>
      <w:pPr>
        <w:ind w:left="2880" w:hanging="360"/>
      </w:pPr>
      <w:rPr>
        <w:rFonts w:ascii="Symbol" w:hAnsi="Symbol" w:hint="default"/>
      </w:rPr>
    </w:lvl>
    <w:lvl w:ilvl="4" w:tplc="EE003EB6">
      <w:start w:val="1"/>
      <w:numFmt w:val="bullet"/>
      <w:lvlText w:val="o"/>
      <w:lvlJc w:val="left"/>
      <w:pPr>
        <w:ind w:left="3600" w:hanging="360"/>
      </w:pPr>
      <w:rPr>
        <w:rFonts w:ascii="Courier New" w:hAnsi="Courier New" w:hint="default"/>
      </w:rPr>
    </w:lvl>
    <w:lvl w:ilvl="5" w:tplc="5F32837A">
      <w:start w:val="1"/>
      <w:numFmt w:val="bullet"/>
      <w:lvlText w:val=""/>
      <w:lvlJc w:val="left"/>
      <w:pPr>
        <w:ind w:left="4320" w:hanging="360"/>
      </w:pPr>
      <w:rPr>
        <w:rFonts w:ascii="Wingdings" w:hAnsi="Wingdings" w:hint="default"/>
      </w:rPr>
    </w:lvl>
    <w:lvl w:ilvl="6" w:tplc="54F4824E">
      <w:start w:val="1"/>
      <w:numFmt w:val="bullet"/>
      <w:lvlText w:val=""/>
      <w:lvlJc w:val="left"/>
      <w:pPr>
        <w:ind w:left="5040" w:hanging="360"/>
      </w:pPr>
      <w:rPr>
        <w:rFonts w:ascii="Symbol" w:hAnsi="Symbol" w:hint="default"/>
      </w:rPr>
    </w:lvl>
    <w:lvl w:ilvl="7" w:tplc="859EA26E">
      <w:start w:val="1"/>
      <w:numFmt w:val="bullet"/>
      <w:lvlText w:val="o"/>
      <w:lvlJc w:val="left"/>
      <w:pPr>
        <w:ind w:left="5760" w:hanging="360"/>
      </w:pPr>
      <w:rPr>
        <w:rFonts w:ascii="Courier New" w:hAnsi="Courier New" w:hint="default"/>
      </w:rPr>
    </w:lvl>
    <w:lvl w:ilvl="8" w:tplc="EDD6B206">
      <w:start w:val="1"/>
      <w:numFmt w:val="bullet"/>
      <w:lvlText w:val=""/>
      <w:lvlJc w:val="left"/>
      <w:pPr>
        <w:ind w:left="6480" w:hanging="360"/>
      </w:pPr>
      <w:rPr>
        <w:rFonts w:ascii="Wingdings" w:hAnsi="Wingdings" w:hint="default"/>
      </w:rPr>
    </w:lvl>
  </w:abstractNum>
  <w:abstractNum w:abstractNumId="48" w15:restartNumberingAfterBreak="0">
    <w:nsid w:val="5BF50D15"/>
    <w:multiLevelType w:val="hybridMultilevel"/>
    <w:tmpl w:val="FFFFFFFF"/>
    <w:lvl w:ilvl="0" w:tplc="2AAC55A0">
      <w:start w:val="1"/>
      <w:numFmt w:val="bullet"/>
      <w:lvlText w:val=""/>
      <w:lvlJc w:val="left"/>
      <w:pPr>
        <w:ind w:left="720" w:hanging="360"/>
      </w:pPr>
      <w:rPr>
        <w:rFonts w:ascii="Symbol" w:hAnsi="Symbol" w:hint="default"/>
      </w:rPr>
    </w:lvl>
    <w:lvl w:ilvl="1" w:tplc="4E6CED46">
      <w:start w:val="1"/>
      <w:numFmt w:val="bullet"/>
      <w:lvlText w:val="o"/>
      <w:lvlJc w:val="left"/>
      <w:pPr>
        <w:ind w:left="1440" w:hanging="360"/>
      </w:pPr>
      <w:rPr>
        <w:rFonts w:ascii="Courier New" w:hAnsi="Courier New" w:hint="default"/>
      </w:rPr>
    </w:lvl>
    <w:lvl w:ilvl="2" w:tplc="2DD0066A">
      <w:start w:val="1"/>
      <w:numFmt w:val="bullet"/>
      <w:lvlText w:val=""/>
      <w:lvlJc w:val="left"/>
      <w:pPr>
        <w:ind w:left="2160" w:hanging="360"/>
      </w:pPr>
      <w:rPr>
        <w:rFonts w:ascii="Wingdings" w:hAnsi="Wingdings" w:hint="default"/>
      </w:rPr>
    </w:lvl>
    <w:lvl w:ilvl="3" w:tplc="4BA0BBE4">
      <w:start w:val="1"/>
      <w:numFmt w:val="bullet"/>
      <w:lvlText w:val=""/>
      <w:lvlJc w:val="left"/>
      <w:pPr>
        <w:ind w:left="2880" w:hanging="360"/>
      </w:pPr>
      <w:rPr>
        <w:rFonts w:ascii="Symbol" w:hAnsi="Symbol" w:hint="default"/>
      </w:rPr>
    </w:lvl>
    <w:lvl w:ilvl="4" w:tplc="AA029056">
      <w:start w:val="1"/>
      <w:numFmt w:val="bullet"/>
      <w:lvlText w:val="o"/>
      <w:lvlJc w:val="left"/>
      <w:pPr>
        <w:ind w:left="3600" w:hanging="360"/>
      </w:pPr>
      <w:rPr>
        <w:rFonts w:ascii="Courier New" w:hAnsi="Courier New" w:hint="default"/>
      </w:rPr>
    </w:lvl>
    <w:lvl w:ilvl="5" w:tplc="B150FCC0">
      <w:start w:val="1"/>
      <w:numFmt w:val="bullet"/>
      <w:lvlText w:val=""/>
      <w:lvlJc w:val="left"/>
      <w:pPr>
        <w:ind w:left="4320" w:hanging="360"/>
      </w:pPr>
      <w:rPr>
        <w:rFonts w:ascii="Wingdings" w:hAnsi="Wingdings" w:hint="default"/>
      </w:rPr>
    </w:lvl>
    <w:lvl w:ilvl="6" w:tplc="F66A00F4">
      <w:start w:val="1"/>
      <w:numFmt w:val="bullet"/>
      <w:lvlText w:val=""/>
      <w:lvlJc w:val="left"/>
      <w:pPr>
        <w:ind w:left="5040" w:hanging="360"/>
      </w:pPr>
      <w:rPr>
        <w:rFonts w:ascii="Symbol" w:hAnsi="Symbol" w:hint="default"/>
      </w:rPr>
    </w:lvl>
    <w:lvl w:ilvl="7" w:tplc="EA6E3182">
      <w:start w:val="1"/>
      <w:numFmt w:val="bullet"/>
      <w:lvlText w:val="o"/>
      <w:lvlJc w:val="left"/>
      <w:pPr>
        <w:ind w:left="5760" w:hanging="360"/>
      </w:pPr>
      <w:rPr>
        <w:rFonts w:ascii="Courier New" w:hAnsi="Courier New" w:hint="default"/>
      </w:rPr>
    </w:lvl>
    <w:lvl w:ilvl="8" w:tplc="B3960676">
      <w:start w:val="1"/>
      <w:numFmt w:val="bullet"/>
      <w:lvlText w:val=""/>
      <w:lvlJc w:val="left"/>
      <w:pPr>
        <w:ind w:left="6480" w:hanging="360"/>
      </w:pPr>
      <w:rPr>
        <w:rFonts w:ascii="Wingdings" w:hAnsi="Wingdings" w:hint="default"/>
      </w:rPr>
    </w:lvl>
  </w:abstractNum>
  <w:abstractNum w:abstractNumId="49" w15:restartNumberingAfterBreak="0">
    <w:nsid w:val="5F922CA0"/>
    <w:multiLevelType w:val="hybridMultilevel"/>
    <w:tmpl w:val="FFFFFFFF"/>
    <w:lvl w:ilvl="0" w:tplc="7F820878">
      <w:start w:val="1"/>
      <w:numFmt w:val="decimal"/>
      <w:lvlText w:val="%1."/>
      <w:lvlJc w:val="left"/>
      <w:pPr>
        <w:ind w:left="720" w:hanging="360"/>
      </w:pPr>
    </w:lvl>
    <w:lvl w:ilvl="1" w:tplc="6068DA3E">
      <w:start w:val="1"/>
      <w:numFmt w:val="bullet"/>
      <w:lvlText w:val="o"/>
      <w:lvlJc w:val="left"/>
      <w:pPr>
        <w:ind w:left="1440" w:hanging="360"/>
      </w:pPr>
      <w:rPr>
        <w:rFonts w:ascii="Courier New" w:hAnsi="Courier New" w:hint="default"/>
      </w:rPr>
    </w:lvl>
    <w:lvl w:ilvl="2" w:tplc="2C529DF4">
      <w:start w:val="1"/>
      <w:numFmt w:val="lowerRoman"/>
      <w:lvlText w:val="%3."/>
      <w:lvlJc w:val="right"/>
      <w:pPr>
        <w:ind w:left="2160" w:hanging="180"/>
      </w:pPr>
    </w:lvl>
    <w:lvl w:ilvl="3" w:tplc="0AA6C79A">
      <w:start w:val="1"/>
      <w:numFmt w:val="decimal"/>
      <w:lvlText w:val="%4."/>
      <w:lvlJc w:val="left"/>
      <w:pPr>
        <w:ind w:left="2880" w:hanging="360"/>
      </w:pPr>
    </w:lvl>
    <w:lvl w:ilvl="4" w:tplc="EC9832B8">
      <w:start w:val="1"/>
      <w:numFmt w:val="lowerLetter"/>
      <w:lvlText w:val="%5."/>
      <w:lvlJc w:val="left"/>
      <w:pPr>
        <w:ind w:left="3600" w:hanging="360"/>
      </w:pPr>
    </w:lvl>
    <w:lvl w:ilvl="5" w:tplc="3FEC94C6">
      <w:start w:val="1"/>
      <w:numFmt w:val="lowerRoman"/>
      <w:lvlText w:val="%6."/>
      <w:lvlJc w:val="right"/>
      <w:pPr>
        <w:ind w:left="4320" w:hanging="180"/>
      </w:pPr>
    </w:lvl>
    <w:lvl w:ilvl="6" w:tplc="EF7ADD28">
      <w:start w:val="1"/>
      <w:numFmt w:val="decimal"/>
      <w:lvlText w:val="%7."/>
      <w:lvlJc w:val="left"/>
      <w:pPr>
        <w:ind w:left="5040" w:hanging="360"/>
      </w:pPr>
    </w:lvl>
    <w:lvl w:ilvl="7" w:tplc="E81065B6">
      <w:start w:val="1"/>
      <w:numFmt w:val="lowerLetter"/>
      <w:lvlText w:val="%8."/>
      <w:lvlJc w:val="left"/>
      <w:pPr>
        <w:ind w:left="5760" w:hanging="360"/>
      </w:pPr>
    </w:lvl>
    <w:lvl w:ilvl="8" w:tplc="76CABB0E">
      <w:start w:val="1"/>
      <w:numFmt w:val="lowerRoman"/>
      <w:lvlText w:val="%9."/>
      <w:lvlJc w:val="right"/>
      <w:pPr>
        <w:ind w:left="6480" w:hanging="180"/>
      </w:pPr>
    </w:lvl>
  </w:abstractNum>
  <w:abstractNum w:abstractNumId="50" w15:restartNumberingAfterBreak="0">
    <w:nsid w:val="611B0325"/>
    <w:multiLevelType w:val="hybridMultilevel"/>
    <w:tmpl w:val="FFFFFFFF"/>
    <w:lvl w:ilvl="0" w:tplc="BD20E486">
      <w:start w:val="1"/>
      <w:numFmt w:val="bullet"/>
      <w:lvlText w:val=""/>
      <w:lvlJc w:val="left"/>
      <w:pPr>
        <w:ind w:left="720" w:hanging="360"/>
      </w:pPr>
      <w:rPr>
        <w:rFonts w:ascii="Symbol" w:hAnsi="Symbol" w:hint="default"/>
      </w:rPr>
    </w:lvl>
    <w:lvl w:ilvl="1" w:tplc="8174E410">
      <w:start w:val="1"/>
      <w:numFmt w:val="bullet"/>
      <w:lvlText w:val="o"/>
      <w:lvlJc w:val="left"/>
      <w:pPr>
        <w:ind w:left="1440" w:hanging="360"/>
      </w:pPr>
      <w:rPr>
        <w:rFonts w:ascii="Courier New" w:hAnsi="Courier New" w:hint="default"/>
      </w:rPr>
    </w:lvl>
    <w:lvl w:ilvl="2" w:tplc="DD326980">
      <w:start w:val="1"/>
      <w:numFmt w:val="bullet"/>
      <w:lvlText w:val=""/>
      <w:lvlJc w:val="left"/>
      <w:pPr>
        <w:ind w:left="2160" w:hanging="360"/>
      </w:pPr>
      <w:rPr>
        <w:rFonts w:ascii="Wingdings" w:hAnsi="Wingdings" w:hint="default"/>
      </w:rPr>
    </w:lvl>
    <w:lvl w:ilvl="3" w:tplc="DC880E3E">
      <w:start w:val="1"/>
      <w:numFmt w:val="bullet"/>
      <w:lvlText w:val=""/>
      <w:lvlJc w:val="left"/>
      <w:pPr>
        <w:ind w:left="2880" w:hanging="360"/>
      </w:pPr>
      <w:rPr>
        <w:rFonts w:ascii="Symbol" w:hAnsi="Symbol" w:hint="default"/>
      </w:rPr>
    </w:lvl>
    <w:lvl w:ilvl="4" w:tplc="C0F06518">
      <w:start w:val="1"/>
      <w:numFmt w:val="bullet"/>
      <w:lvlText w:val="o"/>
      <w:lvlJc w:val="left"/>
      <w:pPr>
        <w:ind w:left="3600" w:hanging="360"/>
      </w:pPr>
      <w:rPr>
        <w:rFonts w:ascii="Courier New" w:hAnsi="Courier New" w:hint="default"/>
      </w:rPr>
    </w:lvl>
    <w:lvl w:ilvl="5" w:tplc="C6F08E58">
      <w:start w:val="1"/>
      <w:numFmt w:val="bullet"/>
      <w:lvlText w:val=""/>
      <w:lvlJc w:val="left"/>
      <w:pPr>
        <w:ind w:left="4320" w:hanging="360"/>
      </w:pPr>
      <w:rPr>
        <w:rFonts w:ascii="Wingdings" w:hAnsi="Wingdings" w:hint="default"/>
      </w:rPr>
    </w:lvl>
    <w:lvl w:ilvl="6" w:tplc="4BCC2A9A">
      <w:start w:val="1"/>
      <w:numFmt w:val="bullet"/>
      <w:lvlText w:val=""/>
      <w:lvlJc w:val="left"/>
      <w:pPr>
        <w:ind w:left="5040" w:hanging="360"/>
      </w:pPr>
      <w:rPr>
        <w:rFonts w:ascii="Symbol" w:hAnsi="Symbol" w:hint="default"/>
      </w:rPr>
    </w:lvl>
    <w:lvl w:ilvl="7" w:tplc="B50C1486">
      <w:start w:val="1"/>
      <w:numFmt w:val="bullet"/>
      <w:lvlText w:val="o"/>
      <w:lvlJc w:val="left"/>
      <w:pPr>
        <w:ind w:left="5760" w:hanging="360"/>
      </w:pPr>
      <w:rPr>
        <w:rFonts w:ascii="Courier New" w:hAnsi="Courier New" w:hint="default"/>
      </w:rPr>
    </w:lvl>
    <w:lvl w:ilvl="8" w:tplc="DCB4A626">
      <w:start w:val="1"/>
      <w:numFmt w:val="bullet"/>
      <w:lvlText w:val=""/>
      <w:lvlJc w:val="left"/>
      <w:pPr>
        <w:ind w:left="6480" w:hanging="360"/>
      </w:pPr>
      <w:rPr>
        <w:rFonts w:ascii="Wingdings" w:hAnsi="Wingdings" w:hint="default"/>
      </w:rPr>
    </w:lvl>
  </w:abstractNum>
  <w:abstractNum w:abstractNumId="51" w15:restartNumberingAfterBreak="0">
    <w:nsid w:val="641D056D"/>
    <w:multiLevelType w:val="hybridMultilevel"/>
    <w:tmpl w:val="FFFFFFFF"/>
    <w:lvl w:ilvl="0" w:tplc="B1B29658">
      <w:start w:val="1"/>
      <w:numFmt w:val="bullet"/>
      <w:lvlText w:val=""/>
      <w:lvlJc w:val="left"/>
      <w:pPr>
        <w:ind w:left="720" w:hanging="360"/>
      </w:pPr>
      <w:rPr>
        <w:rFonts w:ascii="Symbol" w:hAnsi="Symbol" w:hint="default"/>
      </w:rPr>
    </w:lvl>
    <w:lvl w:ilvl="1" w:tplc="43824D2C">
      <w:start w:val="1"/>
      <w:numFmt w:val="bullet"/>
      <w:lvlText w:val="o"/>
      <w:lvlJc w:val="left"/>
      <w:pPr>
        <w:ind w:left="1440" w:hanging="360"/>
      </w:pPr>
      <w:rPr>
        <w:rFonts w:ascii="Courier New" w:hAnsi="Courier New" w:hint="default"/>
      </w:rPr>
    </w:lvl>
    <w:lvl w:ilvl="2" w:tplc="FB465328">
      <w:start w:val="1"/>
      <w:numFmt w:val="bullet"/>
      <w:lvlText w:val=""/>
      <w:lvlJc w:val="left"/>
      <w:pPr>
        <w:ind w:left="2160" w:hanging="360"/>
      </w:pPr>
      <w:rPr>
        <w:rFonts w:ascii="Wingdings" w:hAnsi="Wingdings" w:hint="default"/>
      </w:rPr>
    </w:lvl>
    <w:lvl w:ilvl="3" w:tplc="8640C4AE">
      <w:start w:val="1"/>
      <w:numFmt w:val="bullet"/>
      <w:lvlText w:val=""/>
      <w:lvlJc w:val="left"/>
      <w:pPr>
        <w:ind w:left="2880" w:hanging="360"/>
      </w:pPr>
      <w:rPr>
        <w:rFonts w:ascii="Symbol" w:hAnsi="Symbol" w:hint="default"/>
      </w:rPr>
    </w:lvl>
    <w:lvl w:ilvl="4" w:tplc="E962F364">
      <w:start w:val="1"/>
      <w:numFmt w:val="bullet"/>
      <w:lvlText w:val="o"/>
      <w:lvlJc w:val="left"/>
      <w:pPr>
        <w:ind w:left="3600" w:hanging="360"/>
      </w:pPr>
      <w:rPr>
        <w:rFonts w:ascii="Courier New" w:hAnsi="Courier New" w:hint="default"/>
      </w:rPr>
    </w:lvl>
    <w:lvl w:ilvl="5" w:tplc="CB1805D0">
      <w:start w:val="1"/>
      <w:numFmt w:val="bullet"/>
      <w:lvlText w:val=""/>
      <w:lvlJc w:val="left"/>
      <w:pPr>
        <w:ind w:left="4320" w:hanging="360"/>
      </w:pPr>
      <w:rPr>
        <w:rFonts w:ascii="Wingdings" w:hAnsi="Wingdings" w:hint="default"/>
      </w:rPr>
    </w:lvl>
    <w:lvl w:ilvl="6" w:tplc="392CA21A">
      <w:start w:val="1"/>
      <w:numFmt w:val="bullet"/>
      <w:lvlText w:val=""/>
      <w:lvlJc w:val="left"/>
      <w:pPr>
        <w:ind w:left="5040" w:hanging="360"/>
      </w:pPr>
      <w:rPr>
        <w:rFonts w:ascii="Symbol" w:hAnsi="Symbol" w:hint="default"/>
      </w:rPr>
    </w:lvl>
    <w:lvl w:ilvl="7" w:tplc="583421CE">
      <w:start w:val="1"/>
      <w:numFmt w:val="bullet"/>
      <w:lvlText w:val="o"/>
      <w:lvlJc w:val="left"/>
      <w:pPr>
        <w:ind w:left="5760" w:hanging="360"/>
      </w:pPr>
      <w:rPr>
        <w:rFonts w:ascii="Courier New" w:hAnsi="Courier New" w:hint="default"/>
      </w:rPr>
    </w:lvl>
    <w:lvl w:ilvl="8" w:tplc="2AF09B78">
      <w:start w:val="1"/>
      <w:numFmt w:val="bullet"/>
      <w:lvlText w:val=""/>
      <w:lvlJc w:val="left"/>
      <w:pPr>
        <w:ind w:left="6480" w:hanging="360"/>
      </w:pPr>
      <w:rPr>
        <w:rFonts w:ascii="Wingdings" w:hAnsi="Wingdings" w:hint="default"/>
      </w:rPr>
    </w:lvl>
  </w:abstractNum>
  <w:abstractNum w:abstractNumId="52" w15:restartNumberingAfterBreak="0">
    <w:nsid w:val="67754195"/>
    <w:multiLevelType w:val="hybridMultilevel"/>
    <w:tmpl w:val="FFFFFFFF"/>
    <w:lvl w:ilvl="0" w:tplc="783AD7BA">
      <w:start w:val="1"/>
      <w:numFmt w:val="bullet"/>
      <w:lvlText w:val=""/>
      <w:lvlJc w:val="left"/>
      <w:pPr>
        <w:ind w:left="720" w:hanging="360"/>
      </w:pPr>
      <w:rPr>
        <w:rFonts w:ascii="Symbol" w:hAnsi="Symbol" w:hint="default"/>
      </w:rPr>
    </w:lvl>
    <w:lvl w:ilvl="1" w:tplc="9E8A9F56">
      <w:start w:val="1"/>
      <w:numFmt w:val="bullet"/>
      <w:lvlText w:val="o"/>
      <w:lvlJc w:val="left"/>
      <w:pPr>
        <w:ind w:left="1440" w:hanging="360"/>
      </w:pPr>
      <w:rPr>
        <w:rFonts w:ascii="Courier New" w:hAnsi="Courier New" w:hint="default"/>
      </w:rPr>
    </w:lvl>
    <w:lvl w:ilvl="2" w:tplc="3E467E06">
      <w:start w:val="1"/>
      <w:numFmt w:val="bullet"/>
      <w:lvlText w:val=""/>
      <w:lvlJc w:val="left"/>
      <w:pPr>
        <w:ind w:left="2160" w:hanging="360"/>
      </w:pPr>
      <w:rPr>
        <w:rFonts w:ascii="Wingdings" w:hAnsi="Wingdings" w:hint="default"/>
      </w:rPr>
    </w:lvl>
    <w:lvl w:ilvl="3" w:tplc="3658245C">
      <w:start w:val="1"/>
      <w:numFmt w:val="bullet"/>
      <w:lvlText w:val=""/>
      <w:lvlJc w:val="left"/>
      <w:pPr>
        <w:ind w:left="2880" w:hanging="360"/>
      </w:pPr>
      <w:rPr>
        <w:rFonts w:ascii="Symbol" w:hAnsi="Symbol" w:hint="default"/>
      </w:rPr>
    </w:lvl>
    <w:lvl w:ilvl="4" w:tplc="2AAEC8EE">
      <w:start w:val="1"/>
      <w:numFmt w:val="bullet"/>
      <w:lvlText w:val="o"/>
      <w:lvlJc w:val="left"/>
      <w:pPr>
        <w:ind w:left="3600" w:hanging="360"/>
      </w:pPr>
      <w:rPr>
        <w:rFonts w:ascii="Courier New" w:hAnsi="Courier New" w:hint="default"/>
      </w:rPr>
    </w:lvl>
    <w:lvl w:ilvl="5" w:tplc="E892D45C">
      <w:start w:val="1"/>
      <w:numFmt w:val="bullet"/>
      <w:lvlText w:val=""/>
      <w:lvlJc w:val="left"/>
      <w:pPr>
        <w:ind w:left="4320" w:hanging="360"/>
      </w:pPr>
      <w:rPr>
        <w:rFonts w:ascii="Wingdings" w:hAnsi="Wingdings" w:hint="default"/>
      </w:rPr>
    </w:lvl>
    <w:lvl w:ilvl="6" w:tplc="444EECAE">
      <w:start w:val="1"/>
      <w:numFmt w:val="bullet"/>
      <w:lvlText w:val=""/>
      <w:lvlJc w:val="left"/>
      <w:pPr>
        <w:ind w:left="5040" w:hanging="360"/>
      </w:pPr>
      <w:rPr>
        <w:rFonts w:ascii="Symbol" w:hAnsi="Symbol" w:hint="default"/>
      </w:rPr>
    </w:lvl>
    <w:lvl w:ilvl="7" w:tplc="56989036">
      <w:start w:val="1"/>
      <w:numFmt w:val="bullet"/>
      <w:lvlText w:val="o"/>
      <w:lvlJc w:val="left"/>
      <w:pPr>
        <w:ind w:left="5760" w:hanging="360"/>
      </w:pPr>
      <w:rPr>
        <w:rFonts w:ascii="Courier New" w:hAnsi="Courier New" w:hint="default"/>
      </w:rPr>
    </w:lvl>
    <w:lvl w:ilvl="8" w:tplc="0CD00670">
      <w:start w:val="1"/>
      <w:numFmt w:val="bullet"/>
      <w:lvlText w:val=""/>
      <w:lvlJc w:val="left"/>
      <w:pPr>
        <w:ind w:left="6480" w:hanging="360"/>
      </w:pPr>
      <w:rPr>
        <w:rFonts w:ascii="Wingdings" w:hAnsi="Wingdings" w:hint="default"/>
      </w:rPr>
    </w:lvl>
  </w:abstractNum>
  <w:abstractNum w:abstractNumId="53" w15:restartNumberingAfterBreak="0">
    <w:nsid w:val="69B75D92"/>
    <w:multiLevelType w:val="hybridMultilevel"/>
    <w:tmpl w:val="FFFFFFFF"/>
    <w:lvl w:ilvl="0" w:tplc="EFB8F6BA">
      <w:start w:val="1"/>
      <w:numFmt w:val="bullet"/>
      <w:lvlText w:val=""/>
      <w:lvlJc w:val="left"/>
      <w:pPr>
        <w:ind w:left="720" w:hanging="360"/>
      </w:pPr>
      <w:rPr>
        <w:rFonts w:ascii="Symbol" w:hAnsi="Symbol" w:hint="default"/>
      </w:rPr>
    </w:lvl>
    <w:lvl w:ilvl="1" w:tplc="E1B6C500">
      <w:start w:val="1"/>
      <w:numFmt w:val="bullet"/>
      <w:lvlText w:val="o"/>
      <w:lvlJc w:val="left"/>
      <w:pPr>
        <w:ind w:left="1440" w:hanging="360"/>
      </w:pPr>
      <w:rPr>
        <w:rFonts w:ascii="Courier New" w:hAnsi="Courier New" w:hint="default"/>
      </w:rPr>
    </w:lvl>
    <w:lvl w:ilvl="2" w:tplc="198A45FC">
      <w:start w:val="1"/>
      <w:numFmt w:val="bullet"/>
      <w:lvlText w:val=""/>
      <w:lvlJc w:val="left"/>
      <w:pPr>
        <w:ind w:left="2160" w:hanging="360"/>
      </w:pPr>
      <w:rPr>
        <w:rFonts w:ascii="Wingdings" w:hAnsi="Wingdings" w:hint="default"/>
      </w:rPr>
    </w:lvl>
    <w:lvl w:ilvl="3" w:tplc="2BEC5DE6">
      <w:start w:val="1"/>
      <w:numFmt w:val="bullet"/>
      <w:lvlText w:val=""/>
      <w:lvlJc w:val="left"/>
      <w:pPr>
        <w:ind w:left="2880" w:hanging="360"/>
      </w:pPr>
      <w:rPr>
        <w:rFonts w:ascii="Symbol" w:hAnsi="Symbol" w:hint="default"/>
      </w:rPr>
    </w:lvl>
    <w:lvl w:ilvl="4" w:tplc="A6FCB7FE">
      <w:start w:val="1"/>
      <w:numFmt w:val="bullet"/>
      <w:lvlText w:val="o"/>
      <w:lvlJc w:val="left"/>
      <w:pPr>
        <w:ind w:left="3600" w:hanging="360"/>
      </w:pPr>
      <w:rPr>
        <w:rFonts w:ascii="Courier New" w:hAnsi="Courier New" w:hint="default"/>
      </w:rPr>
    </w:lvl>
    <w:lvl w:ilvl="5" w:tplc="00F06676">
      <w:start w:val="1"/>
      <w:numFmt w:val="bullet"/>
      <w:lvlText w:val=""/>
      <w:lvlJc w:val="left"/>
      <w:pPr>
        <w:ind w:left="4320" w:hanging="360"/>
      </w:pPr>
      <w:rPr>
        <w:rFonts w:ascii="Wingdings" w:hAnsi="Wingdings" w:hint="default"/>
      </w:rPr>
    </w:lvl>
    <w:lvl w:ilvl="6" w:tplc="499098C2">
      <w:start w:val="1"/>
      <w:numFmt w:val="bullet"/>
      <w:lvlText w:val=""/>
      <w:lvlJc w:val="left"/>
      <w:pPr>
        <w:ind w:left="5040" w:hanging="360"/>
      </w:pPr>
      <w:rPr>
        <w:rFonts w:ascii="Symbol" w:hAnsi="Symbol" w:hint="default"/>
      </w:rPr>
    </w:lvl>
    <w:lvl w:ilvl="7" w:tplc="E646D0E0">
      <w:start w:val="1"/>
      <w:numFmt w:val="bullet"/>
      <w:lvlText w:val="o"/>
      <w:lvlJc w:val="left"/>
      <w:pPr>
        <w:ind w:left="5760" w:hanging="360"/>
      </w:pPr>
      <w:rPr>
        <w:rFonts w:ascii="Courier New" w:hAnsi="Courier New" w:hint="default"/>
      </w:rPr>
    </w:lvl>
    <w:lvl w:ilvl="8" w:tplc="B1382D06">
      <w:start w:val="1"/>
      <w:numFmt w:val="bullet"/>
      <w:lvlText w:val=""/>
      <w:lvlJc w:val="left"/>
      <w:pPr>
        <w:ind w:left="6480" w:hanging="360"/>
      </w:pPr>
      <w:rPr>
        <w:rFonts w:ascii="Wingdings" w:hAnsi="Wingdings" w:hint="default"/>
      </w:rPr>
    </w:lvl>
  </w:abstractNum>
  <w:abstractNum w:abstractNumId="54" w15:restartNumberingAfterBreak="0">
    <w:nsid w:val="6AB0411D"/>
    <w:multiLevelType w:val="hybridMultilevel"/>
    <w:tmpl w:val="FFFFFFFF"/>
    <w:lvl w:ilvl="0" w:tplc="5B58AA74">
      <w:start w:val="1"/>
      <w:numFmt w:val="bullet"/>
      <w:lvlText w:val=""/>
      <w:lvlJc w:val="left"/>
      <w:pPr>
        <w:ind w:left="720" w:hanging="360"/>
      </w:pPr>
      <w:rPr>
        <w:rFonts w:ascii="Symbol" w:hAnsi="Symbol" w:hint="default"/>
      </w:rPr>
    </w:lvl>
    <w:lvl w:ilvl="1" w:tplc="A8EE6496">
      <w:start w:val="1"/>
      <w:numFmt w:val="bullet"/>
      <w:lvlText w:val="o"/>
      <w:lvlJc w:val="left"/>
      <w:pPr>
        <w:ind w:left="1440" w:hanging="360"/>
      </w:pPr>
      <w:rPr>
        <w:rFonts w:ascii="Courier New" w:hAnsi="Courier New" w:hint="default"/>
      </w:rPr>
    </w:lvl>
    <w:lvl w:ilvl="2" w:tplc="3C10899E">
      <w:start w:val="1"/>
      <w:numFmt w:val="bullet"/>
      <w:lvlText w:val=""/>
      <w:lvlJc w:val="left"/>
      <w:pPr>
        <w:ind w:left="2160" w:hanging="360"/>
      </w:pPr>
      <w:rPr>
        <w:rFonts w:ascii="Wingdings" w:hAnsi="Wingdings" w:hint="default"/>
      </w:rPr>
    </w:lvl>
    <w:lvl w:ilvl="3" w:tplc="01B60C04">
      <w:start w:val="1"/>
      <w:numFmt w:val="bullet"/>
      <w:lvlText w:val=""/>
      <w:lvlJc w:val="left"/>
      <w:pPr>
        <w:ind w:left="2880" w:hanging="360"/>
      </w:pPr>
      <w:rPr>
        <w:rFonts w:ascii="Symbol" w:hAnsi="Symbol" w:hint="default"/>
      </w:rPr>
    </w:lvl>
    <w:lvl w:ilvl="4" w:tplc="74C8B606">
      <w:start w:val="1"/>
      <w:numFmt w:val="bullet"/>
      <w:lvlText w:val="o"/>
      <w:lvlJc w:val="left"/>
      <w:pPr>
        <w:ind w:left="3600" w:hanging="360"/>
      </w:pPr>
      <w:rPr>
        <w:rFonts w:ascii="Courier New" w:hAnsi="Courier New" w:hint="default"/>
      </w:rPr>
    </w:lvl>
    <w:lvl w:ilvl="5" w:tplc="8A7E825C">
      <w:start w:val="1"/>
      <w:numFmt w:val="bullet"/>
      <w:lvlText w:val=""/>
      <w:lvlJc w:val="left"/>
      <w:pPr>
        <w:ind w:left="4320" w:hanging="360"/>
      </w:pPr>
      <w:rPr>
        <w:rFonts w:ascii="Wingdings" w:hAnsi="Wingdings" w:hint="default"/>
      </w:rPr>
    </w:lvl>
    <w:lvl w:ilvl="6" w:tplc="64BC1E70">
      <w:start w:val="1"/>
      <w:numFmt w:val="bullet"/>
      <w:lvlText w:val=""/>
      <w:lvlJc w:val="left"/>
      <w:pPr>
        <w:ind w:left="5040" w:hanging="360"/>
      </w:pPr>
      <w:rPr>
        <w:rFonts w:ascii="Symbol" w:hAnsi="Symbol" w:hint="default"/>
      </w:rPr>
    </w:lvl>
    <w:lvl w:ilvl="7" w:tplc="2B2A2FB6">
      <w:start w:val="1"/>
      <w:numFmt w:val="bullet"/>
      <w:lvlText w:val="o"/>
      <w:lvlJc w:val="left"/>
      <w:pPr>
        <w:ind w:left="5760" w:hanging="360"/>
      </w:pPr>
      <w:rPr>
        <w:rFonts w:ascii="Courier New" w:hAnsi="Courier New" w:hint="default"/>
      </w:rPr>
    </w:lvl>
    <w:lvl w:ilvl="8" w:tplc="AC1C4E4C">
      <w:start w:val="1"/>
      <w:numFmt w:val="bullet"/>
      <w:lvlText w:val=""/>
      <w:lvlJc w:val="left"/>
      <w:pPr>
        <w:ind w:left="6480" w:hanging="360"/>
      </w:pPr>
      <w:rPr>
        <w:rFonts w:ascii="Wingdings" w:hAnsi="Wingdings" w:hint="default"/>
      </w:rPr>
    </w:lvl>
  </w:abstractNum>
  <w:abstractNum w:abstractNumId="55" w15:restartNumberingAfterBreak="0">
    <w:nsid w:val="6B2B165F"/>
    <w:multiLevelType w:val="hybridMultilevel"/>
    <w:tmpl w:val="FFFFFFFF"/>
    <w:lvl w:ilvl="0" w:tplc="DD62720A">
      <w:start w:val="1"/>
      <w:numFmt w:val="bullet"/>
      <w:lvlText w:val=""/>
      <w:lvlJc w:val="left"/>
      <w:pPr>
        <w:ind w:left="720" w:hanging="360"/>
      </w:pPr>
      <w:rPr>
        <w:rFonts w:ascii="Symbol" w:hAnsi="Symbol" w:hint="default"/>
      </w:rPr>
    </w:lvl>
    <w:lvl w:ilvl="1" w:tplc="47A4CD2C">
      <w:start w:val="1"/>
      <w:numFmt w:val="bullet"/>
      <w:lvlText w:val="o"/>
      <w:lvlJc w:val="left"/>
      <w:pPr>
        <w:ind w:left="1440" w:hanging="360"/>
      </w:pPr>
      <w:rPr>
        <w:rFonts w:ascii="Courier New" w:hAnsi="Courier New" w:hint="default"/>
      </w:rPr>
    </w:lvl>
    <w:lvl w:ilvl="2" w:tplc="B6EC28BC">
      <w:start w:val="1"/>
      <w:numFmt w:val="bullet"/>
      <w:lvlText w:val=""/>
      <w:lvlJc w:val="left"/>
      <w:pPr>
        <w:ind w:left="2160" w:hanging="360"/>
      </w:pPr>
      <w:rPr>
        <w:rFonts w:ascii="Wingdings" w:hAnsi="Wingdings" w:hint="default"/>
      </w:rPr>
    </w:lvl>
    <w:lvl w:ilvl="3" w:tplc="15C216D2">
      <w:start w:val="1"/>
      <w:numFmt w:val="bullet"/>
      <w:lvlText w:val=""/>
      <w:lvlJc w:val="left"/>
      <w:pPr>
        <w:ind w:left="2880" w:hanging="360"/>
      </w:pPr>
      <w:rPr>
        <w:rFonts w:ascii="Symbol" w:hAnsi="Symbol" w:hint="default"/>
      </w:rPr>
    </w:lvl>
    <w:lvl w:ilvl="4" w:tplc="C504CF66">
      <w:start w:val="1"/>
      <w:numFmt w:val="bullet"/>
      <w:lvlText w:val="o"/>
      <w:lvlJc w:val="left"/>
      <w:pPr>
        <w:ind w:left="3600" w:hanging="360"/>
      </w:pPr>
      <w:rPr>
        <w:rFonts w:ascii="Courier New" w:hAnsi="Courier New" w:hint="default"/>
      </w:rPr>
    </w:lvl>
    <w:lvl w:ilvl="5" w:tplc="27B007CC">
      <w:start w:val="1"/>
      <w:numFmt w:val="bullet"/>
      <w:lvlText w:val=""/>
      <w:lvlJc w:val="left"/>
      <w:pPr>
        <w:ind w:left="4320" w:hanging="360"/>
      </w:pPr>
      <w:rPr>
        <w:rFonts w:ascii="Wingdings" w:hAnsi="Wingdings" w:hint="default"/>
      </w:rPr>
    </w:lvl>
    <w:lvl w:ilvl="6" w:tplc="84E26A76">
      <w:start w:val="1"/>
      <w:numFmt w:val="bullet"/>
      <w:lvlText w:val=""/>
      <w:lvlJc w:val="left"/>
      <w:pPr>
        <w:ind w:left="5040" w:hanging="360"/>
      </w:pPr>
      <w:rPr>
        <w:rFonts w:ascii="Symbol" w:hAnsi="Symbol" w:hint="default"/>
      </w:rPr>
    </w:lvl>
    <w:lvl w:ilvl="7" w:tplc="A25C3DEC">
      <w:start w:val="1"/>
      <w:numFmt w:val="bullet"/>
      <w:lvlText w:val="o"/>
      <w:lvlJc w:val="left"/>
      <w:pPr>
        <w:ind w:left="5760" w:hanging="360"/>
      </w:pPr>
      <w:rPr>
        <w:rFonts w:ascii="Courier New" w:hAnsi="Courier New" w:hint="default"/>
      </w:rPr>
    </w:lvl>
    <w:lvl w:ilvl="8" w:tplc="D6C24AC4">
      <w:start w:val="1"/>
      <w:numFmt w:val="bullet"/>
      <w:lvlText w:val=""/>
      <w:lvlJc w:val="left"/>
      <w:pPr>
        <w:ind w:left="6480" w:hanging="360"/>
      </w:pPr>
      <w:rPr>
        <w:rFonts w:ascii="Wingdings" w:hAnsi="Wingdings" w:hint="default"/>
      </w:rPr>
    </w:lvl>
  </w:abstractNum>
  <w:abstractNum w:abstractNumId="56" w15:restartNumberingAfterBreak="0">
    <w:nsid w:val="6B6B44E2"/>
    <w:multiLevelType w:val="hybridMultilevel"/>
    <w:tmpl w:val="FFFFFFFF"/>
    <w:lvl w:ilvl="0" w:tplc="A9D8497A">
      <w:start w:val="1"/>
      <w:numFmt w:val="bullet"/>
      <w:lvlText w:val=""/>
      <w:lvlJc w:val="left"/>
      <w:pPr>
        <w:ind w:left="720" w:hanging="360"/>
      </w:pPr>
      <w:rPr>
        <w:rFonts w:ascii="Symbol" w:hAnsi="Symbol" w:hint="default"/>
      </w:rPr>
    </w:lvl>
    <w:lvl w:ilvl="1" w:tplc="4CD6125A">
      <w:start w:val="1"/>
      <w:numFmt w:val="bullet"/>
      <w:lvlText w:val="o"/>
      <w:lvlJc w:val="left"/>
      <w:pPr>
        <w:ind w:left="1440" w:hanging="360"/>
      </w:pPr>
      <w:rPr>
        <w:rFonts w:ascii="Courier New" w:hAnsi="Courier New" w:hint="default"/>
      </w:rPr>
    </w:lvl>
    <w:lvl w:ilvl="2" w:tplc="6DCA3D92">
      <w:start w:val="1"/>
      <w:numFmt w:val="bullet"/>
      <w:lvlText w:val=""/>
      <w:lvlJc w:val="left"/>
      <w:pPr>
        <w:ind w:left="2160" w:hanging="360"/>
      </w:pPr>
      <w:rPr>
        <w:rFonts w:ascii="Wingdings" w:hAnsi="Wingdings" w:hint="default"/>
      </w:rPr>
    </w:lvl>
    <w:lvl w:ilvl="3" w:tplc="8AB47BC6">
      <w:start w:val="1"/>
      <w:numFmt w:val="bullet"/>
      <w:lvlText w:val=""/>
      <w:lvlJc w:val="left"/>
      <w:pPr>
        <w:ind w:left="2880" w:hanging="360"/>
      </w:pPr>
      <w:rPr>
        <w:rFonts w:ascii="Symbol" w:hAnsi="Symbol" w:hint="default"/>
      </w:rPr>
    </w:lvl>
    <w:lvl w:ilvl="4" w:tplc="B8563F5C">
      <w:start w:val="1"/>
      <w:numFmt w:val="bullet"/>
      <w:lvlText w:val="o"/>
      <w:lvlJc w:val="left"/>
      <w:pPr>
        <w:ind w:left="3600" w:hanging="360"/>
      </w:pPr>
      <w:rPr>
        <w:rFonts w:ascii="Courier New" w:hAnsi="Courier New" w:hint="default"/>
      </w:rPr>
    </w:lvl>
    <w:lvl w:ilvl="5" w:tplc="25AEDBE6">
      <w:start w:val="1"/>
      <w:numFmt w:val="bullet"/>
      <w:lvlText w:val=""/>
      <w:lvlJc w:val="left"/>
      <w:pPr>
        <w:ind w:left="4320" w:hanging="360"/>
      </w:pPr>
      <w:rPr>
        <w:rFonts w:ascii="Wingdings" w:hAnsi="Wingdings" w:hint="default"/>
      </w:rPr>
    </w:lvl>
    <w:lvl w:ilvl="6" w:tplc="AC02461A">
      <w:start w:val="1"/>
      <w:numFmt w:val="bullet"/>
      <w:lvlText w:val=""/>
      <w:lvlJc w:val="left"/>
      <w:pPr>
        <w:ind w:left="5040" w:hanging="360"/>
      </w:pPr>
      <w:rPr>
        <w:rFonts w:ascii="Symbol" w:hAnsi="Symbol" w:hint="default"/>
      </w:rPr>
    </w:lvl>
    <w:lvl w:ilvl="7" w:tplc="A81E16BE">
      <w:start w:val="1"/>
      <w:numFmt w:val="bullet"/>
      <w:lvlText w:val="o"/>
      <w:lvlJc w:val="left"/>
      <w:pPr>
        <w:ind w:left="5760" w:hanging="360"/>
      </w:pPr>
      <w:rPr>
        <w:rFonts w:ascii="Courier New" w:hAnsi="Courier New" w:hint="default"/>
      </w:rPr>
    </w:lvl>
    <w:lvl w:ilvl="8" w:tplc="F21CDC90">
      <w:start w:val="1"/>
      <w:numFmt w:val="bullet"/>
      <w:lvlText w:val=""/>
      <w:lvlJc w:val="left"/>
      <w:pPr>
        <w:ind w:left="6480" w:hanging="360"/>
      </w:pPr>
      <w:rPr>
        <w:rFonts w:ascii="Wingdings" w:hAnsi="Wingdings" w:hint="default"/>
      </w:rPr>
    </w:lvl>
  </w:abstractNum>
  <w:abstractNum w:abstractNumId="57" w15:restartNumberingAfterBreak="0">
    <w:nsid w:val="6C485985"/>
    <w:multiLevelType w:val="hybridMultilevel"/>
    <w:tmpl w:val="FFFFFFFF"/>
    <w:lvl w:ilvl="0" w:tplc="206C0FD8">
      <w:start w:val="1"/>
      <w:numFmt w:val="bullet"/>
      <w:lvlText w:val=""/>
      <w:lvlJc w:val="left"/>
      <w:pPr>
        <w:ind w:left="720" w:hanging="360"/>
      </w:pPr>
      <w:rPr>
        <w:rFonts w:ascii="Symbol" w:hAnsi="Symbol" w:hint="default"/>
      </w:rPr>
    </w:lvl>
    <w:lvl w:ilvl="1" w:tplc="4EA0A6E2">
      <w:start w:val="1"/>
      <w:numFmt w:val="bullet"/>
      <w:lvlText w:val="o"/>
      <w:lvlJc w:val="left"/>
      <w:pPr>
        <w:ind w:left="1440" w:hanging="360"/>
      </w:pPr>
      <w:rPr>
        <w:rFonts w:ascii="Courier New" w:hAnsi="Courier New" w:hint="default"/>
      </w:rPr>
    </w:lvl>
    <w:lvl w:ilvl="2" w:tplc="AB240208">
      <w:start w:val="1"/>
      <w:numFmt w:val="bullet"/>
      <w:lvlText w:val=""/>
      <w:lvlJc w:val="left"/>
      <w:pPr>
        <w:ind w:left="2160" w:hanging="360"/>
      </w:pPr>
      <w:rPr>
        <w:rFonts w:ascii="Wingdings" w:hAnsi="Wingdings" w:hint="default"/>
      </w:rPr>
    </w:lvl>
    <w:lvl w:ilvl="3" w:tplc="648A6142">
      <w:start w:val="1"/>
      <w:numFmt w:val="bullet"/>
      <w:lvlText w:val=""/>
      <w:lvlJc w:val="left"/>
      <w:pPr>
        <w:ind w:left="2880" w:hanging="360"/>
      </w:pPr>
      <w:rPr>
        <w:rFonts w:ascii="Symbol" w:hAnsi="Symbol" w:hint="default"/>
      </w:rPr>
    </w:lvl>
    <w:lvl w:ilvl="4" w:tplc="809AFBB2">
      <w:start w:val="1"/>
      <w:numFmt w:val="bullet"/>
      <w:lvlText w:val="o"/>
      <w:lvlJc w:val="left"/>
      <w:pPr>
        <w:ind w:left="3600" w:hanging="360"/>
      </w:pPr>
      <w:rPr>
        <w:rFonts w:ascii="Courier New" w:hAnsi="Courier New" w:hint="default"/>
      </w:rPr>
    </w:lvl>
    <w:lvl w:ilvl="5" w:tplc="7CA6914C">
      <w:start w:val="1"/>
      <w:numFmt w:val="bullet"/>
      <w:lvlText w:val=""/>
      <w:lvlJc w:val="left"/>
      <w:pPr>
        <w:ind w:left="4320" w:hanging="360"/>
      </w:pPr>
      <w:rPr>
        <w:rFonts w:ascii="Wingdings" w:hAnsi="Wingdings" w:hint="default"/>
      </w:rPr>
    </w:lvl>
    <w:lvl w:ilvl="6" w:tplc="9F089374">
      <w:start w:val="1"/>
      <w:numFmt w:val="bullet"/>
      <w:lvlText w:val=""/>
      <w:lvlJc w:val="left"/>
      <w:pPr>
        <w:ind w:left="5040" w:hanging="360"/>
      </w:pPr>
      <w:rPr>
        <w:rFonts w:ascii="Symbol" w:hAnsi="Symbol" w:hint="default"/>
      </w:rPr>
    </w:lvl>
    <w:lvl w:ilvl="7" w:tplc="4E8A9460">
      <w:start w:val="1"/>
      <w:numFmt w:val="bullet"/>
      <w:lvlText w:val="o"/>
      <w:lvlJc w:val="left"/>
      <w:pPr>
        <w:ind w:left="5760" w:hanging="360"/>
      </w:pPr>
      <w:rPr>
        <w:rFonts w:ascii="Courier New" w:hAnsi="Courier New" w:hint="default"/>
      </w:rPr>
    </w:lvl>
    <w:lvl w:ilvl="8" w:tplc="8B967EA2">
      <w:start w:val="1"/>
      <w:numFmt w:val="bullet"/>
      <w:lvlText w:val=""/>
      <w:lvlJc w:val="left"/>
      <w:pPr>
        <w:ind w:left="6480" w:hanging="360"/>
      </w:pPr>
      <w:rPr>
        <w:rFonts w:ascii="Wingdings" w:hAnsi="Wingdings" w:hint="default"/>
      </w:rPr>
    </w:lvl>
  </w:abstractNum>
  <w:abstractNum w:abstractNumId="58" w15:restartNumberingAfterBreak="0">
    <w:nsid w:val="6D0D590B"/>
    <w:multiLevelType w:val="hybridMultilevel"/>
    <w:tmpl w:val="FFFFFFFF"/>
    <w:lvl w:ilvl="0" w:tplc="86503770">
      <w:start w:val="1"/>
      <w:numFmt w:val="bullet"/>
      <w:lvlText w:val=""/>
      <w:lvlJc w:val="left"/>
      <w:pPr>
        <w:ind w:left="720" w:hanging="360"/>
      </w:pPr>
      <w:rPr>
        <w:rFonts w:ascii="Symbol" w:hAnsi="Symbol" w:hint="default"/>
      </w:rPr>
    </w:lvl>
    <w:lvl w:ilvl="1" w:tplc="16CC0CB6">
      <w:start w:val="1"/>
      <w:numFmt w:val="bullet"/>
      <w:lvlText w:val="o"/>
      <w:lvlJc w:val="left"/>
      <w:pPr>
        <w:ind w:left="1440" w:hanging="360"/>
      </w:pPr>
      <w:rPr>
        <w:rFonts w:ascii="Courier New" w:hAnsi="Courier New" w:hint="default"/>
      </w:rPr>
    </w:lvl>
    <w:lvl w:ilvl="2" w:tplc="0A90B718">
      <w:start w:val="1"/>
      <w:numFmt w:val="bullet"/>
      <w:lvlText w:val=""/>
      <w:lvlJc w:val="left"/>
      <w:pPr>
        <w:ind w:left="2160" w:hanging="360"/>
      </w:pPr>
      <w:rPr>
        <w:rFonts w:ascii="Wingdings" w:hAnsi="Wingdings" w:hint="default"/>
      </w:rPr>
    </w:lvl>
    <w:lvl w:ilvl="3" w:tplc="C6043C80">
      <w:start w:val="1"/>
      <w:numFmt w:val="bullet"/>
      <w:lvlText w:val=""/>
      <w:lvlJc w:val="left"/>
      <w:pPr>
        <w:ind w:left="2880" w:hanging="360"/>
      </w:pPr>
      <w:rPr>
        <w:rFonts w:ascii="Symbol" w:hAnsi="Symbol" w:hint="default"/>
      </w:rPr>
    </w:lvl>
    <w:lvl w:ilvl="4" w:tplc="4C3036E4">
      <w:start w:val="1"/>
      <w:numFmt w:val="bullet"/>
      <w:lvlText w:val="o"/>
      <w:lvlJc w:val="left"/>
      <w:pPr>
        <w:ind w:left="3600" w:hanging="360"/>
      </w:pPr>
      <w:rPr>
        <w:rFonts w:ascii="Courier New" w:hAnsi="Courier New" w:hint="default"/>
      </w:rPr>
    </w:lvl>
    <w:lvl w:ilvl="5" w:tplc="22D8386C">
      <w:start w:val="1"/>
      <w:numFmt w:val="bullet"/>
      <w:lvlText w:val=""/>
      <w:lvlJc w:val="left"/>
      <w:pPr>
        <w:ind w:left="4320" w:hanging="360"/>
      </w:pPr>
      <w:rPr>
        <w:rFonts w:ascii="Wingdings" w:hAnsi="Wingdings" w:hint="default"/>
      </w:rPr>
    </w:lvl>
    <w:lvl w:ilvl="6" w:tplc="FAC86254">
      <w:start w:val="1"/>
      <w:numFmt w:val="bullet"/>
      <w:lvlText w:val=""/>
      <w:lvlJc w:val="left"/>
      <w:pPr>
        <w:ind w:left="5040" w:hanging="360"/>
      </w:pPr>
      <w:rPr>
        <w:rFonts w:ascii="Symbol" w:hAnsi="Symbol" w:hint="default"/>
      </w:rPr>
    </w:lvl>
    <w:lvl w:ilvl="7" w:tplc="8A44FA68">
      <w:start w:val="1"/>
      <w:numFmt w:val="bullet"/>
      <w:lvlText w:val="o"/>
      <w:lvlJc w:val="left"/>
      <w:pPr>
        <w:ind w:left="5760" w:hanging="360"/>
      </w:pPr>
      <w:rPr>
        <w:rFonts w:ascii="Courier New" w:hAnsi="Courier New" w:hint="default"/>
      </w:rPr>
    </w:lvl>
    <w:lvl w:ilvl="8" w:tplc="2B166356">
      <w:start w:val="1"/>
      <w:numFmt w:val="bullet"/>
      <w:lvlText w:val=""/>
      <w:lvlJc w:val="left"/>
      <w:pPr>
        <w:ind w:left="6480" w:hanging="360"/>
      </w:pPr>
      <w:rPr>
        <w:rFonts w:ascii="Wingdings" w:hAnsi="Wingdings" w:hint="default"/>
      </w:rPr>
    </w:lvl>
  </w:abstractNum>
  <w:abstractNum w:abstractNumId="59" w15:restartNumberingAfterBreak="0">
    <w:nsid w:val="6DDE37F8"/>
    <w:multiLevelType w:val="hybridMultilevel"/>
    <w:tmpl w:val="FFFFFFFF"/>
    <w:lvl w:ilvl="0" w:tplc="BBD0902E">
      <w:start w:val="1"/>
      <w:numFmt w:val="bullet"/>
      <w:lvlText w:val=""/>
      <w:lvlJc w:val="left"/>
      <w:pPr>
        <w:ind w:left="720" w:hanging="360"/>
      </w:pPr>
      <w:rPr>
        <w:rFonts w:ascii="Symbol" w:hAnsi="Symbol" w:hint="default"/>
      </w:rPr>
    </w:lvl>
    <w:lvl w:ilvl="1" w:tplc="AA261AC4">
      <w:start w:val="1"/>
      <w:numFmt w:val="bullet"/>
      <w:lvlText w:val="o"/>
      <w:lvlJc w:val="left"/>
      <w:pPr>
        <w:ind w:left="1440" w:hanging="360"/>
      </w:pPr>
      <w:rPr>
        <w:rFonts w:ascii="Courier New" w:hAnsi="Courier New" w:hint="default"/>
      </w:rPr>
    </w:lvl>
    <w:lvl w:ilvl="2" w:tplc="151C5212">
      <w:start w:val="1"/>
      <w:numFmt w:val="bullet"/>
      <w:lvlText w:val=""/>
      <w:lvlJc w:val="left"/>
      <w:pPr>
        <w:ind w:left="2160" w:hanging="360"/>
      </w:pPr>
      <w:rPr>
        <w:rFonts w:ascii="Wingdings" w:hAnsi="Wingdings" w:hint="default"/>
      </w:rPr>
    </w:lvl>
    <w:lvl w:ilvl="3" w:tplc="E3D89628">
      <w:start w:val="1"/>
      <w:numFmt w:val="bullet"/>
      <w:lvlText w:val=""/>
      <w:lvlJc w:val="left"/>
      <w:pPr>
        <w:ind w:left="2880" w:hanging="360"/>
      </w:pPr>
      <w:rPr>
        <w:rFonts w:ascii="Symbol" w:hAnsi="Symbol" w:hint="default"/>
      </w:rPr>
    </w:lvl>
    <w:lvl w:ilvl="4" w:tplc="20164FB8">
      <w:start w:val="1"/>
      <w:numFmt w:val="bullet"/>
      <w:lvlText w:val="o"/>
      <w:lvlJc w:val="left"/>
      <w:pPr>
        <w:ind w:left="3600" w:hanging="360"/>
      </w:pPr>
      <w:rPr>
        <w:rFonts w:ascii="Courier New" w:hAnsi="Courier New" w:hint="default"/>
      </w:rPr>
    </w:lvl>
    <w:lvl w:ilvl="5" w:tplc="9A0647B4">
      <w:start w:val="1"/>
      <w:numFmt w:val="bullet"/>
      <w:lvlText w:val=""/>
      <w:lvlJc w:val="left"/>
      <w:pPr>
        <w:ind w:left="4320" w:hanging="360"/>
      </w:pPr>
      <w:rPr>
        <w:rFonts w:ascii="Wingdings" w:hAnsi="Wingdings" w:hint="default"/>
      </w:rPr>
    </w:lvl>
    <w:lvl w:ilvl="6" w:tplc="465E177E">
      <w:start w:val="1"/>
      <w:numFmt w:val="bullet"/>
      <w:lvlText w:val=""/>
      <w:lvlJc w:val="left"/>
      <w:pPr>
        <w:ind w:left="5040" w:hanging="360"/>
      </w:pPr>
      <w:rPr>
        <w:rFonts w:ascii="Symbol" w:hAnsi="Symbol" w:hint="default"/>
      </w:rPr>
    </w:lvl>
    <w:lvl w:ilvl="7" w:tplc="7E4A4AC0">
      <w:start w:val="1"/>
      <w:numFmt w:val="bullet"/>
      <w:lvlText w:val="o"/>
      <w:lvlJc w:val="left"/>
      <w:pPr>
        <w:ind w:left="5760" w:hanging="360"/>
      </w:pPr>
      <w:rPr>
        <w:rFonts w:ascii="Courier New" w:hAnsi="Courier New" w:hint="default"/>
      </w:rPr>
    </w:lvl>
    <w:lvl w:ilvl="8" w:tplc="2522F76E">
      <w:start w:val="1"/>
      <w:numFmt w:val="bullet"/>
      <w:lvlText w:val=""/>
      <w:lvlJc w:val="left"/>
      <w:pPr>
        <w:ind w:left="6480" w:hanging="360"/>
      </w:pPr>
      <w:rPr>
        <w:rFonts w:ascii="Wingdings" w:hAnsi="Wingdings" w:hint="default"/>
      </w:rPr>
    </w:lvl>
  </w:abstractNum>
  <w:abstractNum w:abstractNumId="60" w15:restartNumberingAfterBreak="0">
    <w:nsid w:val="71807A41"/>
    <w:multiLevelType w:val="hybridMultilevel"/>
    <w:tmpl w:val="FFFFFFFF"/>
    <w:lvl w:ilvl="0" w:tplc="E7462376">
      <w:start w:val="1"/>
      <w:numFmt w:val="bullet"/>
      <w:lvlText w:val=""/>
      <w:lvlJc w:val="left"/>
      <w:pPr>
        <w:ind w:left="720" w:hanging="360"/>
      </w:pPr>
      <w:rPr>
        <w:rFonts w:ascii="Symbol" w:hAnsi="Symbol" w:hint="default"/>
      </w:rPr>
    </w:lvl>
    <w:lvl w:ilvl="1" w:tplc="D9AAF166">
      <w:start w:val="1"/>
      <w:numFmt w:val="bullet"/>
      <w:lvlText w:val="o"/>
      <w:lvlJc w:val="left"/>
      <w:pPr>
        <w:ind w:left="1440" w:hanging="360"/>
      </w:pPr>
      <w:rPr>
        <w:rFonts w:ascii="Courier New" w:hAnsi="Courier New" w:hint="default"/>
      </w:rPr>
    </w:lvl>
    <w:lvl w:ilvl="2" w:tplc="7E2A8E00">
      <w:start w:val="1"/>
      <w:numFmt w:val="bullet"/>
      <w:lvlText w:val=""/>
      <w:lvlJc w:val="left"/>
      <w:pPr>
        <w:ind w:left="2160" w:hanging="360"/>
      </w:pPr>
      <w:rPr>
        <w:rFonts w:ascii="Wingdings" w:hAnsi="Wingdings" w:hint="default"/>
      </w:rPr>
    </w:lvl>
    <w:lvl w:ilvl="3" w:tplc="F828CCE8">
      <w:start w:val="1"/>
      <w:numFmt w:val="bullet"/>
      <w:lvlText w:val=""/>
      <w:lvlJc w:val="left"/>
      <w:pPr>
        <w:ind w:left="2880" w:hanging="360"/>
      </w:pPr>
      <w:rPr>
        <w:rFonts w:ascii="Symbol" w:hAnsi="Symbol" w:hint="default"/>
      </w:rPr>
    </w:lvl>
    <w:lvl w:ilvl="4" w:tplc="606218A8">
      <w:start w:val="1"/>
      <w:numFmt w:val="bullet"/>
      <w:lvlText w:val="o"/>
      <w:lvlJc w:val="left"/>
      <w:pPr>
        <w:ind w:left="3600" w:hanging="360"/>
      </w:pPr>
      <w:rPr>
        <w:rFonts w:ascii="Courier New" w:hAnsi="Courier New" w:hint="default"/>
      </w:rPr>
    </w:lvl>
    <w:lvl w:ilvl="5" w:tplc="5DCE20A8">
      <w:start w:val="1"/>
      <w:numFmt w:val="bullet"/>
      <w:lvlText w:val=""/>
      <w:lvlJc w:val="left"/>
      <w:pPr>
        <w:ind w:left="4320" w:hanging="360"/>
      </w:pPr>
      <w:rPr>
        <w:rFonts w:ascii="Wingdings" w:hAnsi="Wingdings" w:hint="default"/>
      </w:rPr>
    </w:lvl>
    <w:lvl w:ilvl="6" w:tplc="4D623098">
      <w:start w:val="1"/>
      <w:numFmt w:val="bullet"/>
      <w:lvlText w:val=""/>
      <w:lvlJc w:val="left"/>
      <w:pPr>
        <w:ind w:left="5040" w:hanging="360"/>
      </w:pPr>
      <w:rPr>
        <w:rFonts w:ascii="Symbol" w:hAnsi="Symbol" w:hint="default"/>
      </w:rPr>
    </w:lvl>
    <w:lvl w:ilvl="7" w:tplc="C6649B44">
      <w:start w:val="1"/>
      <w:numFmt w:val="bullet"/>
      <w:lvlText w:val="o"/>
      <w:lvlJc w:val="left"/>
      <w:pPr>
        <w:ind w:left="5760" w:hanging="360"/>
      </w:pPr>
      <w:rPr>
        <w:rFonts w:ascii="Courier New" w:hAnsi="Courier New" w:hint="default"/>
      </w:rPr>
    </w:lvl>
    <w:lvl w:ilvl="8" w:tplc="F168AB2C">
      <w:start w:val="1"/>
      <w:numFmt w:val="bullet"/>
      <w:lvlText w:val=""/>
      <w:lvlJc w:val="left"/>
      <w:pPr>
        <w:ind w:left="6480" w:hanging="360"/>
      </w:pPr>
      <w:rPr>
        <w:rFonts w:ascii="Wingdings" w:hAnsi="Wingdings" w:hint="default"/>
      </w:rPr>
    </w:lvl>
  </w:abstractNum>
  <w:abstractNum w:abstractNumId="61" w15:restartNumberingAfterBreak="0">
    <w:nsid w:val="76C069F7"/>
    <w:multiLevelType w:val="hybridMultilevel"/>
    <w:tmpl w:val="FFFFFFFF"/>
    <w:lvl w:ilvl="0" w:tplc="0368FC1C">
      <w:start w:val="1"/>
      <w:numFmt w:val="bullet"/>
      <w:lvlText w:val=""/>
      <w:lvlJc w:val="left"/>
      <w:pPr>
        <w:ind w:left="720" w:hanging="360"/>
      </w:pPr>
      <w:rPr>
        <w:rFonts w:ascii="Symbol" w:hAnsi="Symbol" w:hint="default"/>
      </w:rPr>
    </w:lvl>
    <w:lvl w:ilvl="1" w:tplc="7FB4A7D4">
      <w:start w:val="1"/>
      <w:numFmt w:val="bullet"/>
      <w:lvlText w:val="o"/>
      <w:lvlJc w:val="left"/>
      <w:pPr>
        <w:ind w:left="1440" w:hanging="360"/>
      </w:pPr>
      <w:rPr>
        <w:rFonts w:ascii="Courier New" w:hAnsi="Courier New" w:hint="default"/>
      </w:rPr>
    </w:lvl>
    <w:lvl w:ilvl="2" w:tplc="EE9434D8">
      <w:start w:val="1"/>
      <w:numFmt w:val="bullet"/>
      <w:lvlText w:val=""/>
      <w:lvlJc w:val="left"/>
      <w:pPr>
        <w:ind w:left="2160" w:hanging="360"/>
      </w:pPr>
      <w:rPr>
        <w:rFonts w:ascii="Wingdings" w:hAnsi="Wingdings" w:hint="default"/>
      </w:rPr>
    </w:lvl>
    <w:lvl w:ilvl="3" w:tplc="B89A6B7A">
      <w:start w:val="1"/>
      <w:numFmt w:val="bullet"/>
      <w:lvlText w:val=""/>
      <w:lvlJc w:val="left"/>
      <w:pPr>
        <w:ind w:left="2880" w:hanging="360"/>
      </w:pPr>
      <w:rPr>
        <w:rFonts w:ascii="Symbol" w:hAnsi="Symbol" w:hint="default"/>
      </w:rPr>
    </w:lvl>
    <w:lvl w:ilvl="4" w:tplc="B9BCE680">
      <w:start w:val="1"/>
      <w:numFmt w:val="bullet"/>
      <w:lvlText w:val="o"/>
      <w:lvlJc w:val="left"/>
      <w:pPr>
        <w:ind w:left="3600" w:hanging="360"/>
      </w:pPr>
      <w:rPr>
        <w:rFonts w:ascii="Courier New" w:hAnsi="Courier New" w:hint="default"/>
      </w:rPr>
    </w:lvl>
    <w:lvl w:ilvl="5" w:tplc="76C264E4">
      <w:start w:val="1"/>
      <w:numFmt w:val="bullet"/>
      <w:lvlText w:val=""/>
      <w:lvlJc w:val="left"/>
      <w:pPr>
        <w:ind w:left="4320" w:hanging="360"/>
      </w:pPr>
      <w:rPr>
        <w:rFonts w:ascii="Wingdings" w:hAnsi="Wingdings" w:hint="default"/>
      </w:rPr>
    </w:lvl>
    <w:lvl w:ilvl="6" w:tplc="16B696F2">
      <w:start w:val="1"/>
      <w:numFmt w:val="bullet"/>
      <w:lvlText w:val=""/>
      <w:lvlJc w:val="left"/>
      <w:pPr>
        <w:ind w:left="5040" w:hanging="360"/>
      </w:pPr>
      <w:rPr>
        <w:rFonts w:ascii="Symbol" w:hAnsi="Symbol" w:hint="default"/>
      </w:rPr>
    </w:lvl>
    <w:lvl w:ilvl="7" w:tplc="6DB64D40">
      <w:start w:val="1"/>
      <w:numFmt w:val="bullet"/>
      <w:lvlText w:val="o"/>
      <w:lvlJc w:val="left"/>
      <w:pPr>
        <w:ind w:left="5760" w:hanging="360"/>
      </w:pPr>
      <w:rPr>
        <w:rFonts w:ascii="Courier New" w:hAnsi="Courier New" w:hint="default"/>
      </w:rPr>
    </w:lvl>
    <w:lvl w:ilvl="8" w:tplc="1B58773C">
      <w:start w:val="1"/>
      <w:numFmt w:val="bullet"/>
      <w:lvlText w:val=""/>
      <w:lvlJc w:val="left"/>
      <w:pPr>
        <w:ind w:left="6480" w:hanging="360"/>
      </w:pPr>
      <w:rPr>
        <w:rFonts w:ascii="Wingdings" w:hAnsi="Wingdings" w:hint="default"/>
      </w:rPr>
    </w:lvl>
  </w:abstractNum>
  <w:abstractNum w:abstractNumId="62" w15:restartNumberingAfterBreak="0">
    <w:nsid w:val="77F2412A"/>
    <w:multiLevelType w:val="hybridMultilevel"/>
    <w:tmpl w:val="FFFFFFFF"/>
    <w:lvl w:ilvl="0" w:tplc="3446B240">
      <w:start w:val="1"/>
      <w:numFmt w:val="bullet"/>
      <w:lvlText w:val=""/>
      <w:lvlJc w:val="left"/>
      <w:pPr>
        <w:ind w:left="720" w:hanging="360"/>
      </w:pPr>
      <w:rPr>
        <w:rFonts w:ascii="Symbol" w:hAnsi="Symbol" w:hint="default"/>
      </w:rPr>
    </w:lvl>
    <w:lvl w:ilvl="1" w:tplc="DAB4B5CA">
      <w:start w:val="1"/>
      <w:numFmt w:val="bullet"/>
      <w:lvlText w:val="o"/>
      <w:lvlJc w:val="left"/>
      <w:pPr>
        <w:ind w:left="1440" w:hanging="360"/>
      </w:pPr>
      <w:rPr>
        <w:rFonts w:ascii="Courier New" w:hAnsi="Courier New" w:hint="default"/>
      </w:rPr>
    </w:lvl>
    <w:lvl w:ilvl="2" w:tplc="87FAF54C">
      <w:start w:val="1"/>
      <w:numFmt w:val="bullet"/>
      <w:lvlText w:val=""/>
      <w:lvlJc w:val="left"/>
      <w:pPr>
        <w:ind w:left="2160" w:hanging="360"/>
      </w:pPr>
      <w:rPr>
        <w:rFonts w:ascii="Wingdings" w:hAnsi="Wingdings" w:hint="default"/>
      </w:rPr>
    </w:lvl>
    <w:lvl w:ilvl="3" w:tplc="0922D37A">
      <w:start w:val="1"/>
      <w:numFmt w:val="bullet"/>
      <w:lvlText w:val=""/>
      <w:lvlJc w:val="left"/>
      <w:pPr>
        <w:ind w:left="2880" w:hanging="360"/>
      </w:pPr>
      <w:rPr>
        <w:rFonts w:ascii="Symbol" w:hAnsi="Symbol" w:hint="default"/>
      </w:rPr>
    </w:lvl>
    <w:lvl w:ilvl="4" w:tplc="81DE9168">
      <w:start w:val="1"/>
      <w:numFmt w:val="bullet"/>
      <w:lvlText w:val="o"/>
      <w:lvlJc w:val="left"/>
      <w:pPr>
        <w:ind w:left="3600" w:hanging="360"/>
      </w:pPr>
      <w:rPr>
        <w:rFonts w:ascii="Courier New" w:hAnsi="Courier New" w:hint="default"/>
      </w:rPr>
    </w:lvl>
    <w:lvl w:ilvl="5" w:tplc="C4B041E0">
      <w:start w:val="1"/>
      <w:numFmt w:val="bullet"/>
      <w:lvlText w:val=""/>
      <w:lvlJc w:val="left"/>
      <w:pPr>
        <w:ind w:left="4320" w:hanging="360"/>
      </w:pPr>
      <w:rPr>
        <w:rFonts w:ascii="Wingdings" w:hAnsi="Wingdings" w:hint="default"/>
      </w:rPr>
    </w:lvl>
    <w:lvl w:ilvl="6" w:tplc="9AE61A20">
      <w:start w:val="1"/>
      <w:numFmt w:val="bullet"/>
      <w:lvlText w:val=""/>
      <w:lvlJc w:val="left"/>
      <w:pPr>
        <w:ind w:left="5040" w:hanging="360"/>
      </w:pPr>
      <w:rPr>
        <w:rFonts w:ascii="Symbol" w:hAnsi="Symbol" w:hint="default"/>
      </w:rPr>
    </w:lvl>
    <w:lvl w:ilvl="7" w:tplc="9634D608">
      <w:start w:val="1"/>
      <w:numFmt w:val="bullet"/>
      <w:lvlText w:val="o"/>
      <w:lvlJc w:val="left"/>
      <w:pPr>
        <w:ind w:left="5760" w:hanging="360"/>
      </w:pPr>
      <w:rPr>
        <w:rFonts w:ascii="Courier New" w:hAnsi="Courier New" w:hint="default"/>
      </w:rPr>
    </w:lvl>
    <w:lvl w:ilvl="8" w:tplc="97320448">
      <w:start w:val="1"/>
      <w:numFmt w:val="bullet"/>
      <w:lvlText w:val=""/>
      <w:lvlJc w:val="left"/>
      <w:pPr>
        <w:ind w:left="6480" w:hanging="360"/>
      </w:pPr>
      <w:rPr>
        <w:rFonts w:ascii="Wingdings" w:hAnsi="Wingdings" w:hint="default"/>
      </w:rPr>
    </w:lvl>
  </w:abstractNum>
  <w:abstractNum w:abstractNumId="63" w15:restartNumberingAfterBreak="0">
    <w:nsid w:val="79EF2060"/>
    <w:multiLevelType w:val="hybridMultilevel"/>
    <w:tmpl w:val="FFFFFFFF"/>
    <w:lvl w:ilvl="0" w:tplc="704478F4">
      <w:start w:val="1"/>
      <w:numFmt w:val="decimal"/>
      <w:lvlText w:val="%1."/>
      <w:lvlJc w:val="left"/>
      <w:pPr>
        <w:ind w:left="720" w:hanging="360"/>
      </w:pPr>
    </w:lvl>
    <w:lvl w:ilvl="1" w:tplc="BAFA8A64">
      <w:start w:val="1"/>
      <w:numFmt w:val="bullet"/>
      <w:lvlText w:val="o"/>
      <w:lvlJc w:val="left"/>
      <w:pPr>
        <w:ind w:left="1440" w:hanging="360"/>
      </w:pPr>
      <w:rPr>
        <w:rFonts w:ascii="Courier New" w:hAnsi="Courier New" w:hint="default"/>
      </w:rPr>
    </w:lvl>
    <w:lvl w:ilvl="2" w:tplc="A614F938">
      <w:start w:val="1"/>
      <w:numFmt w:val="lowerRoman"/>
      <w:lvlText w:val="%3."/>
      <w:lvlJc w:val="right"/>
      <w:pPr>
        <w:ind w:left="2160" w:hanging="180"/>
      </w:pPr>
    </w:lvl>
    <w:lvl w:ilvl="3" w:tplc="89028A18">
      <w:start w:val="1"/>
      <w:numFmt w:val="decimal"/>
      <w:lvlText w:val="%4."/>
      <w:lvlJc w:val="left"/>
      <w:pPr>
        <w:ind w:left="2880" w:hanging="360"/>
      </w:pPr>
    </w:lvl>
    <w:lvl w:ilvl="4" w:tplc="5B180A4E">
      <w:start w:val="1"/>
      <w:numFmt w:val="lowerLetter"/>
      <w:lvlText w:val="%5."/>
      <w:lvlJc w:val="left"/>
      <w:pPr>
        <w:ind w:left="3600" w:hanging="360"/>
      </w:pPr>
    </w:lvl>
    <w:lvl w:ilvl="5" w:tplc="C3B81018">
      <w:start w:val="1"/>
      <w:numFmt w:val="lowerRoman"/>
      <w:lvlText w:val="%6."/>
      <w:lvlJc w:val="right"/>
      <w:pPr>
        <w:ind w:left="4320" w:hanging="180"/>
      </w:pPr>
    </w:lvl>
    <w:lvl w:ilvl="6" w:tplc="E0FCB698">
      <w:start w:val="1"/>
      <w:numFmt w:val="decimal"/>
      <w:lvlText w:val="%7."/>
      <w:lvlJc w:val="left"/>
      <w:pPr>
        <w:ind w:left="5040" w:hanging="360"/>
      </w:pPr>
    </w:lvl>
    <w:lvl w:ilvl="7" w:tplc="89FC2E74">
      <w:start w:val="1"/>
      <w:numFmt w:val="lowerLetter"/>
      <w:lvlText w:val="%8."/>
      <w:lvlJc w:val="left"/>
      <w:pPr>
        <w:ind w:left="5760" w:hanging="360"/>
      </w:pPr>
    </w:lvl>
    <w:lvl w:ilvl="8" w:tplc="6AF0F248">
      <w:start w:val="1"/>
      <w:numFmt w:val="lowerRoman"/>
      <w:lvlText w:val="%9."/>
      <w:lvlJc w:val="right"/>
      <w:pPr>
        <w:ind w:left="6480" w:hanging="180"/>
      </w:pPr>
    </w:lvl>
  </w:abstractNum>
  <w:abstractNum w:abstractNumId="64" w15:restartNumberingAfterBreak="0">
    <w:nsid w:val="7A0905A0"/>
    <w:multiLevelType w:val="hybridMultilevel"/>
    <w:tmpl w:val="FFFFFFFF"/>
    <w:lvl w:ilvl="0" w:tplc="176865BC">
      <w:start w:val="1"/>
      <w:numFmt w:val="bullet"/>
      <w:lvlText w:val=""/>
      <w:lvlJc w:val="left"/>
      <w:pPr>
        <w:ind w:left="720" w:hanging="360"/>
      </w:pPr>
      <w:rPr>
        <w:rFonts w:ascii="Symbol" w:hAnsi="Symbol" w:hint="default"/>
      </w:rPr>
    </w:lvl>
    <w:lvl w:ilvl="1" w:tplc="64DCE3AC">
      <w:start w:val="1"/>
      <w:numFmt w:val="bullet"/>
      <w:lvlText w:val="o"/>
      <w:lvlJc w:val="left"/>
      <w:pPr>
        <w:ind w:left="1440" w:hanging="360"/>
      </w:pPr>
      <w:rPr>
        <w:rFonts w:ascii="Courier New" w:hAnsi="Courier New" w:hint="default"/>
      </w:rPr>
    </w:lvl>
    <w:lvl w:ilvl="2" w:tplc="F6FE095C">
      <w:start w:val="1"/>
      <w:numFmt w:val="bullet"/>
      <w:lvlText w:val=""/>
      <w:lvlJc w:val="left"/>
      <w:pPr>
        <w:ind w:left="2160" w:hanging="360"/>
      </w:pPr>
      <w:rPr>
        <w:rFonts w:ascii="Wingdings" w:hAnsi="Wingdings" w:hint="default"/>
      </w:rPr>
    </w:lvl>
    <w:lvl w:ilvl="3" w:tplc="4C362150">
      <w:start w:val="1"/>
      <w:numFmt w:val="bullet"/>
      <w:lvlText w:val=""/>
      <w:lvlJc w:val="left"/>
      <w:pPr>
        <w:ind w:left="2880" w:hanging="360"/>
      </w:pPr>
      <w:rPr>
        <w:rFonts w:ascii="Symbol" w:hAnsi="Symbol" w:hint="default"/>
      </w:rPr>
    </w:lvl>
    <w:lvl w:ilvl="4" w:tplc="7B8E94F4">
      <w:start w:val="1"/>
      <w:numFmt w:val="bullet"/>
      <w:lvlText w:val="o"/>
      <w:lvlJc w:val="left"/>
      <w:pPr>
        <w:ind w:left="3600" w:hanging="360"/>
      </w:pPr>
      <w:rPr>
        <w:rFonts w:ascii="Courier New" w:hAnsi="Courier New" w:hint="default"/>
      </w:rPr>
    </w:lvl>
    <w:lvl w:ilvl="5" w:tplc="E3EA4BE8">
      <w:start w:val="1"/>
      <w:numFmt w:val="bullet"/>
      <w:lvlText w:val=""/>
      <w:lvlJc w:val="left"/>
      <w:pPr>
        <w:ind w:left="4320" w:hanging="360"/>
      </w:pPr>
      <w:rPr>
        <w:rFonts w:ascii="Wingdings" w:hAnsi="Wingdings" w:hint="default"/>
      </w:rPr>
    </w:lvl>
    <w:lvl w:ilvl="6" w:tplc="5906CE3A">
      <w:start w:val="1"/>
      <w:numFmt w:val="bullet"/>
      <w:lvlText w:val=""/>
      <w:lvlJc w:val="left"/>
      <w:pPr>
        <w:ind w:left="5040" w:hanging="360"/>
      </w:pPr>
      <w:rPr>
        <w:rFonts w:ascii="Symbol" w:hAnsi="Symbol" w:hint="default"/>
      </w:rPr>
    </w:lvl>
    <w:lvl w:ilvl="7" w:tplc="1C5EBF98">
      <w:start w:val="1"/>
      <w:numFmt w:val="bullet"/>
      <w:lvlText w:val="o"/>
      <w:lvlJc w:val="left"/>
      <w:pPr>
        <w:ind w:left="5760" w:hanging="360"/>
      </w:pPr>
      <w:rPr>
        <w:rFonts w:ascii="Courier New" w:hAnsi="Courier New" w:hint="default"/>
      </w:rPr>
    </w:lvl>
    <w:lvl w:ilvl="8" w:tplc="D3C4B72A">
      <w:start w:val="1"/>
      <w:numFmt w:val="bullet"/>
      <w:lvlText w:val=""/>
      <w:lvlJc w:val="left"/>
      <w:pPr>
        <w:ind w:left="6480" w:hanging="360"/>
      </w:pPr>
      <w:rPr>
        <w:rFonts w:ascii="Wingdings" w:hAnsi="Wingdings" w:hint="default"/>
      </w:rPr>
    </w:lvl>
  </w:abstractNum>
  <w:abstractNum w:abstractNumId="65" w15:restartNumberingAfterBreak="0">
    <w:nsid w:val="7A7F3EE1"/>
    <w:multiLevelType w:val="hybridMultilevel"/>
    <w:tmpl w:val="FFFFFFFF"/>
    <w:lvl w:ilvl="0" w:tplc="F8AC604A">
      <w:start w:val="1"/>
      <w:numFmt w:val="bullet"/>
      <w:lvlText w:val=""/>
      <w:lvlJc w:val="left"/>
      <w:pPr>
        <w:ind w:left="720" w:hanging="360"/>
      </w:pPr>
      <w:rPr>
        <w:rFonts w:ascii="Symbol" w:hAnsi="Symbol" w:hint="default"/>
      </w:rPr>
    </w:lvl>
    <w:lvl w:ilvl="1" w:tplc="94BC73DE">
      <w:start w:val="1"/>
      <w:numFmt w:val="bullet"/>
      <w:lvlText w:val="o"/>
      <w:lvlJc w:val="left"/>
      <w:pPr>
        <w:ind w:left="1440" w:hanging="360"/>
      </w:pPr>
      <w:rPr>
        <w:rFonts w:ascii="Courier New" w:hAnsi="Courier New" w:hint="default"/>
      </w:rPr>
    </w:lvl>
    <w:lvl w:ilvl="2" w:tplc="9A2615B8">
      <w:start w:val="1"/>
      <w:numFmt w:val="bullet"/>
      <w:lvlText w:val=""/>
      <w:lvlJc w:val="left"/>
      <w:pPr>
        <w:ind w:left="2160" w:hanging="360"/>
      </w:pPr>
      <w:rPr>
        <w:rFonts w:ascii="Wingdings" w:hAnsi="Wingdings" w:hint="default"/>
      </w:rPr>
    </w:lvl>
    <w:lvl w:ilvl="3" w:tplc="AD7A90D8">
      <w:start w:val="1"/>
      <w:numFmt w:val="bullet"/>
      <w:lvlText w:val=""/>
      <w:lvlJc w:val="left"/>
      <w:pPr>
        <w:ind w:left="2880" w:hanging="360"/>
      </w:pPr>
      <w:rPr>
        <w:rFonts w:ascii="Symbol" w:hAnsi="Symbol" w:hint="default"/>
      </w:rPr>
    </w:lvl>
    <w:lvl w:ilvl="4" w:tplc="234A3E64">
      <w:start w:val="1"/>
      <w:numFmt w:val="bullet"/>
      <w:lvlText w:val="o"/>
      <w:lvlJc w:val="left"/>
      <w:pPr>
        <w:ind w:left="3600" w:hanging="360"/>
      </w:pPr>
      <w:rPr>
        <w:rFonts w:ascii="Courier New" w:hAnsi="Courier New" w:hint="default"/>
      </w:rPr>
    </w:lvl>
    <w:lvl w:ilvl="5" w:tplc="F29E24CA">
      <w:start w:val="1"/>
      <w:numFmt w:val="bullet"/>
      <w:lvlText w:val=""/>
      <w:lvlJc w:val="left"/>
      <w:pPr>
        <w:ind w:left="4320" w:hanging="360"/>
      </w:pPr>
      <w:rPr>
        <w:rFonts w:ascii="Wingdings" w:hAnsi="Wingdings" w:hint="default"/>
      </w:rPr>
    </w:lvl>
    <w:lvl w:ilvl="6" w:tplc="D74AE0FE">
      <w:start w:val="1"/>
      <w:numFmt w:val="bullet"/>
      <w:lvlText w:val=""/>
      <w:lvlJc w:val="left"/>
      <w:pPr>
        <w:ind w:left="5040" w:hanging="360"/>
      </w:pPr>
      <w:rPr>
        <w:rFonts w:ascii="Symbol" w:hAnsi="Symbol" w:hint="default"/>
      </w:rPr>
    </w:lvl>
    <w:lvl w:ilvl="7" w:tplc="07A21052">
      <w:start w:val="1"/>
      <w:numFmt w:val="bullet"/>
      <w:lvlText w:val="o"/>
      <w:lvlJc w:val="left"/>
      <w:pPr>
        <w:ind w:left="5760" w:hanging="360"/>
      </w:pPr>
      <w:rPr>
        <w:rFonts w:ascii="Courier New" w:hAnsi="Courier New" w:hint="default"/>
      </w:rPr>
    </w:lvl>
    <w:lvl w:ilvl="8" w:tplc="9D4E557E">
      <w:start w:val="1"/>
      <w:numFmt w:val="bullet"/>
      <w:lvlText w:val=""/>
      <w:lvlJc w:val="left"/>
      <w:pPr>
        <w:ind w:left="6480" w:hanging="360"/>
      </w:pPr>
      <w:rPr>
        <w:rFonts w:ascii="Wingdings" w:hAnsi="Wingdings" w:hint="default"/>
      </w:rPr>
    </w:lvl>
  </w:abstractNum>
  <w:abstractNum w:abstractNumId="66" w15:restartNumberingAfterBreak="0">
    <w:nsid w:val="7C796EEC"/>
    <w:multiLevelType w:val="hybridMultilevel"/>
    <w:tmpl w:val="FFFFFFFF"/>
    <w:lvl w:ilvl="0" w:tplc="51766E60">
      <w:start w:val="1"/>
      <w:numFmt w:val="bullet"/>
      <w:lvlText w:val=""/>
      <w:lvlJc w:val="left"/>
      <w:pPr>
        <w:ind w:left="720" w:hanging="360"/>
      </w:pPr>
      <w:rPr>
        <w:rFonts w:ascii="Symbol" w:hAnsi="Symbol" w:hint="default"/>
      </w:rPr>
    </w:lvl>
    <w:lvl w:ilvl="1" w:tplc="B9E6503A">
      <w:start w:val="1"/>
      <w:numFmt w:val="bullet"/>
      <w:lvlText w:val="o"/>
      <w:lvlJc w:val="left"/>
      <w:pPr>
        <w:ind w:left="1440" w:hanging="360"/>
      </w:pPr>
      <w:rPr>
        <w:rFonts w:ascii="Courier New" w:hAnsi="Courier New" w:hint="default"/>
      </w:rPr>
    </w:lvl>
    <w:lvl w:ilvl="2" w:tplc="296695EA">
      <w:start w:val="1"/>
      <w:numFmt w:val="bullet"/>
      <w:lvlText w:val=""/>
      <w:lvlJc w:val="left"/>
      <w:pPr>
        <w:ind w:left="2160" w:hanging="360"/>
      </w:pPr>
      <w:rPr>
        <w:rFonts w:ascii="Wingdings" w:hAnsi="Wingdings" w:hint="default"/>
      </w:rPr>
    </w:lvl>
    <w:lvl w:ilvl="3" w:tplc="B0925CF4">
      <w:start w:val="1"/>
      <w:numFmt w:val="bullet"/>
      <w:lvlText w:val=""/>
      <w:lvlJc w:val="left"/>
      <w:pPr>
        <w:ind w:left="2880" w:hanging="360"/>
      </w:pPr>
      <w:rPr>
        <w:rFonts w:ascii="Symbol" w:hAnsi="Symbol" w:hint="default"/>
      </w:rPr>
    </w:lvl>
    <w:lvl w:ilvl="4" w:tplc="6882B84A">
      <w:start w:val="1"/>
      <w:numFmt w:val="bullet"/>
      <w:lvlText w:val="o"/>
      <w:lvlJc w:val="left"/>
      <w:pPr>
        <w:ind w:left="3600" w:hanging="360"/>
      </w:pPr>
      <w:rPr>
        <w:rFonts w:ascii="Courier New" w:hAnsi="Courier New" w:hint="default"/>
      </w:rPr>
    </w:lvl>
    <w:lvl w:ilvl="5" w:tplc="868AE84E">
      <w:start w:val="1"/>
      <w:numFmt w:val="bullet"/>
      <w:lvlText w:val=""/>
      <w:lvlJc w:val="left"/>
      <w:pPr>
        <w:ind w:left="4320" w:hanging="360"/>
      </w:pPr>
      <w:rPr>
        <w:rFonts w:ascii="Wingdings" w:hAnsi="Wingdings" w:hint="default"/>
      </w:rPr>
    </w:lvl>
    <w:lvl w:ilvl="6" w:tplc="92043FC4">
      <w:start w:val="1"/>
      <w:numFmt w:val="bullet"/>
      <w:lvlText w:val=""/>
      <w:lvlJc w:val="left"/>
      <w:pPr>
        <w:ind w:left="5040" w:hanging="360"/>
      </w:pPr>
      <w:rPr>
        <w:rFonts w:ascii="Symbol" w:hAnsi="Symbol" w:hint="default"/>
      </w:rPr>
    </w:lvl>
    <w:lvl w:ilvl="7" w:tplc="AA563E5A">
      <w:start w:val="1"/>
      <w:numFmt w:val="bullet"/>
      <w:lvlText w:val="o"/>
      <w:lvlJc w:val="left"/>
      <w:pPr>
        <w:ind w:left="5760" w:hanging="360"/>
      </w:pPr>
      <w:rPr>
        <w:rFonts w:ascii="Courier New" w:hAnsi="Courier New" w:hint="default"/>
      </w:rPr>
    </w:lvl>
    <w:lvl w:ilvl="8" w:tplc="714E1DDC">
      <w:start w:val="1"/>
      <w:numFmt w:val="bullet"/>
      <w:lvlText w:val=""/>
      <w:lvlJc w:val="left"/>
      <w:pPr>
        <w:ind w:left="6480" w:hanging="360"/>
      </w:pPr>
      <w:rPr>
        <w:rFonts w:ascii="Wingdings" w:hAnsi="Wingdings" w:hint="default"/>
      </w:rPr>
    </w:lvl>
  </w:abstractNum>
  <w:abstractNum w:abstractNumId="67" w15:restartNumberingAfterBreak="0">
    <w:nsid w:val="7E6412A8"/>
    <w:multiLevelType w:val="hybridMultilevel"/>
    <w:tmpl w:val="FFFFFFFF"/>
    <w:lvl w:ilvl="0" w:tplc="EB664A5E">
      <w:start w:val="1"/>
      <w:numFmt w:val="bullet"/>
      <w:lvlText w:val=""/>
      <w:lvlJc w:val="left"/>
      <w:pPr>
        <w:ind w:left="720" w:hanging="360"/>
      </w:pPr>
      <w:rPr>
        <w:rFonts w:ascii="Symbol" w:hAnsi="Symbol" w:hint="default"/>
      </w:rPr>
    </w:lvl>
    <w:lvl w:ilvl="1" w:tplc="45844502">
      <w:start w:val="1"/>
      <w:numFmt w:val="bullet"/>
      <w:lvlText w:val="o"/>
      <w:lvlJc w:val="left"/>
      <w:pPr>
        <w:ind w:left="1440" w:hanging="360"/>
      </w:pPr>
      <w:rPr>
        <w:rFonts w:ascii="Courier New" w:hAnsi="Courier New" w:hint="default"/>
      </w:rPr>
    </w:lvl>
    <w:lvl w:ilvl="2" w:tplc="D7B85604">
      <w:start w:val="1"/>
      <w:numFmt w:val="bullet"/>
      <w:lvlText w:val=""/>
      <w:lvlJc w:val="left"/>
      <w:pPr>
        <w:ind w:left="2160" w:hanging="360"/>
      </w:pPr>
      <w:rPr>
        <w:rFonts w:ascii="Wingdings" w:hAnsi="Wingdings" w:hint="default"/>
      </w:rPr>
    </w:lvl>
    <w:lvl w:ilvl="3" w:tplc="2C0C2836">
      <w:start w:val="1"/>
      <w:numFmt w:val="bullet"/>
      <w:lvlText w:val=""/>
      <w:lvlJc w:val="left"/>
      <w:pPr>
        <w:ind w:left="2880" w:hanging="360"/>
      </w:pPr>
      <w:rPr>
        <w:rFonts w:ascii="Symbol" w:hAnsi="Symbol" w:hint="default"/>
      </w:rPr>
    </w:lvl>
    <w:lvl w:ilvl="4" w:tplc="2B2C9AD8">
      <w:start w:val="1"/>
      <w:numFmt w:val="bullet"/>
      <w:lvlText w:val="o"/>
      <w:lvlJc w:val="left"/>
      <w:pPr>
        <w:ind w:left="3600" w:hanging="360"/>
      </w:pPr>
      <w:rPr>
        <w:rFonts w:ascii="Courier New" w:hAnsi="Courier New" w:hint="default"/>
      </w:rPr>
    </w:lvl>
    <w:lvl w:ilvl="5" w:tplc="F1B67662">
      <w:start w:val="1"/>
      <w:numFmt w:val="bullet"/>
      <w:lvlText w:val=""/>
      <w:lvlJc w:val="left"/>
      <w:pPr>
        <w:ind w:left="4320" w:hanging="360"/>
      </w:pPr>
      <w:rPr>
        <w:rFonts w:ascii="Wingdings" w:hAnsi="Wingdings" w:hint="default"/>
      </w:rPr>
    </w:lvl>
    <w:lvl w:ilvl="6" w:tplc="2BD4EBB2">
      <w:start w:val="1"/>
      <w:numFmt w:val="bullet"/>
      <w:lvlText w:val=""/>
      <w:lvlJc w:val="left"/>
      <w:pPr>
        <w:ind w:left="5040" w:hanging="360"/>
      </w:pPr>
      <w:rPr>
        <w:rFonts w:ascii="Symbol" w:hAnsi="Symbol" w:hint="default"/>
      </w:rPr>
    </w:lvl>
    <w:lvl w:ilvl="7" w:tplc="C51A1B0A">
      <w:start w:val="1"/>
      <w:numFmt w:val="bullet"/>
      <w:lvlText w:val="o"/>
      <w:lvlJc w:val="left"/>
      <w:pPr>
        <w:ind w:left="5760" w:hanging="360"/>
      </w:pPr>
      <w:rPr>
        <w:rFonts w:ascii="Courier New" w:hAnsi="Courier New" w:hint="default"/>
      </w:rPr>
    </w:lvl>
    <w:lvl w:ilvl="8" w:tplc="91CCB3E6">
      <w:start w:val="1"/>
      <w:numFmt w:val="bullet"/>
      <w:lvlText w:val=""/>
      <w:lvlJc w:val="left"/>
      <w:pPr>
        <w:ind w:left="6480" w:hanging="360"/>
      </w:pPr>
      <w:rPr>
        <w:rFonts w:ascii="Wingdings" w:hAnsi="Wingdings" w:hint="default"/>
      </w:rPr>
    </w:lvl>
  </w:abstractNum>
  <w:num w:numId="1">
    <w:abstractNumId w:val="10"/>
  </w:num>
  <w:num w:numId="2">
    <w:abstractNumId w:val="35"/>
  </w:num>
  <w:num w:numId="3">
    <w:abstractNumId w:val="11"/>
  </w:num>
  <w:num w:numId="4">
    <w:abstractNumId w:val="32"/>
  </w:num>
  <w:num w:numId="5">
    <w:abstractNumId w:val="41"/>
  </w:num>
  <w:num w:numId="6">
    <w:abstractNumId w:val="1"/>
  </w:num>
  <w:num w:numId="7">
    <w:abstractNumId w:val="14"/>
  </w:num>
  <w:num w:numId="8">
    <w:abstractNumId w:val="57"/>
  </w:num>
  <w:num w:numId="9">
    <w:abstractNumId w:val="34"/>
  </w:num>
  <w:num w:numId="10">
    <w:abstractNumId w:val="24"/>
  </w:num>
  <w:num w:numId="11">
    <w:abstractNumId w:val="40"/>
  </w:num>
  <w:num w:numId="12">
    <w:abstractNumId w:val="4"/>
  </w:num>
  <w:num w:numId="13">
    <w:abstractNumId w:val="2"/>
  </w:num>
  <w:num w:numId="14">
    <w:abstractNumId w:val="27"/>
  </w:num>
  <w:num w:numId="15">
    <w:abstractNumId w:val="44"/>
  </w:num>
  <w:num w:numId="16">
    <w:abstractNumId w:val="29"/>
  </w:num>
  <w:num w:numId="17">
    <w:abstractNumId w:val="37"/>
  </w:num>
  <w:num w:numId="18">
    <w:abstractNumId w:val="62"/>
  </w:num>
  <w:num w:numId="19">
    <w:abstractNumId w:val="26"/>
  </w:num>
  <w:num w:numId="20">
    <w:abstractNumId w:val="54"/>
  </w:num>
  <w:num w:numId="21">
    <w:abstractNumId w:val="16"/>
  </w:num>
  <w:num w:numId="22">
    <w:abstractNumId w:val="42"/>
  </w:num>
  <w:num w:numId="23">
    <w:abstractNumId w:val="64"/>
  </w:num>
  <w:num w:numId="24">
    <w:abstractNumId w:val="22"/>
  </w:num>
  <w:num w:numId="25">
    <w:abstractNumId w:val="51"/>
  </w:num>
  <w:num w:numId="26">
    <w:abstractNumId w:val="47"/>
  </w:num>
  <w:num w:numId="27">
    <w:abstractNumId w:val="8"/>
  </w:num>
  <w:num w:numId="28">
    <w:abstractNumId w:val="3"/>
  </w:num>
  <w:num w:numId="29">
    <w:abstractNumId w:val="6"/>
  </w:num>
  <w:num w:numId="30">
    <w:abstractNumId w:val="63"/>
  </w:num>
  <w:num w:numId="31">
    <w:abstractNumId w:val="18"/>
  </w:num>
  <w:num w:numId="32">
    <w:abstractNumId w:val="7"/>
  </w:num>
  <w:num w:numId="33">
    <w:abstractNumId w:val="61"/>
  </w:num>
  <w:num w:numId="34">
    <w:abstractNumId w:val="38"/>
  </w:num>
  <w:num w:numId="35">
    <w:abstractNumId w:val="59"/>
  </w:num>
  <w:num w:numId="36">
    <w:abstractNumId w:val="55"/>
  </w:num>
  <w:num w:numId="37">
    <w:abstractNumId w:val="50"/>
  </w:num>
  <w:num w:numId="38">
    <w:abstractNumId w:val="39"/>
  </w:num>
  <w:num w:numId="39">
    <w:abstractNumId w:val="65"/>
  </w:num>
  <w:num w:numId="40">
    <w:abstractNumId w:val="17"/>
  </w:num>
  <w:num w:numId="41">
    <w:abstractNumId w:val="66"/>
  </w:num>
  <w:num w:numId="42">
    <w:abstractNumId w:val="67"/>
  </w:num>
  <w:num w:numId="43">
    <w:abstractNumId w:val="5"/>
  </w:num>
  <w:num w:numId="44">
    <w:abstractNumId w:val="20"/>
  </w:num>
  <w:num w:numId="45">
    <w:abstractNumId w:val="46"/>
  </w:num>
  <w:num w:numId="46">
    <w:abstractNumId w:val="58"/>
  </w:num>
  <w:num w:numId="47">
    <w:abstractNumId w:val="60"/>
  </w:num>
  <w:num w:numId="48">
    <w:abstractNumId w:val="12"/>
  </w:num>
  <w:num w:numId="49">
    <w:abstractNumId w:val="31"/>
  </w:num>
  <w:num w:numId="50">
    <w:abstractNumId w:val="23"/>
  </w:num>
  <w:num w:numId="51">
    <w:abstractNumId w:val="30"/>
  </w:num>
  <w:num w:numId="52">
    <w:abstractNumId w:val="49"/>
  </w:num>
  <w:num w:numId="53">
    <w:abstractNumId w:val="33"/>
  </w:num>
  <w:num w:numId="54">
    <w:abstractNumId w:val="25"/>
  </w:num>
  <w:num w:numId="55">
    <w:abstractNumId w:val="0"/>
  </w:num>
  <w:num w:numId="56">
    <w:abstractNumId w:val="28"/>
  </w:num>
  <w:num w:numId="57">
    <w:abstractNumId w:val="43"/>
  </w:num>
  <w:num w:numId="58">
    <w:abstractNumId w:val="48"/>
  </w:num>
  <w:num w:numId="59">
    <w:abstractNumId w:val="13"/>
  </w:num>
  <w:num w:numId="60">
    <w:abstractNumId w:val="21"/>
  </w:num>
  <w:num w:numId="61">
    <w:abstractNumId w:val="45"/>
  </w:num>
  <w:num w:numId="62">
    <w:abstractNumId w:val="53"/>
  </w:num>
  <w:num w:numId="63">
    <w:abstractNumId w:val="36"/>
  </w:num>
  <w:num w:numId="64">
    <w:abstractNumId w:val="9"/>
  </w:num>
  <w:num w:numId="65">
    <w:abstractNumId w:val="52"/>
  </w:num>
  <w:num w:numId="66">
    <w:abstractNumId w:val="19"/>
  </w:num>
  <w:num w:numId="67">
    <w:abstractNumId w:val="56"/>
  </w:num>
  <w:num w:numId="68">
    <w:abstractNumId w:val="15"/>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1698"/>
    <w:rsid w:val="00262B3C"/>
    <w:rsid w:val="00431698"/>
    <w:rsid w:val="00A07458"/>
    <w:rsid w:val="00C65B8B"/>
    <w:rsid w:val="00E47198"/>
    <w:rsid w:val="00E524DA"/>
    <w:rsid w:val="06CA1977"/>
    <w:rsid w:val="125D0997"/>
    <w:rsid w:val="1C400F52"/>
    <w:rsid w:val="284E7DD1"/>
    <w:rsid w:val="29B2770F"/>
    <w:rsid w:val="2BBD2368"/>
    <w:rsid w:val="313E5E38"/>
    <w:rsid w:val="497CF061"/>
    <w:rsid w:val="4EC40E6C"/>
    <w:rsid w:val="5CACA670"/>
    <w:rsid w:val="6B450E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B6E85F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rsid w:val="00262B3C"/>
    <w:pPr>
      <w:tabs>
        <w:tab w:val="center" w:pos="4680"/>
        <w:tab w:val="right" w:pos="9360"/>
      </w:tabs>
    </w:pPr>
  </w:style>
  <w:style w:type="character" w:customStyle="1" w:styleId="HeaderChar">
    <w:name w:val="Header Char"/>
    <w:basedOn w:val="DefaultParagraphFont"/>
    <w:link w:val="Header"/>
    <w:uiPriority w:val="99"/>
    <w:rsid w:val="00262B3C"/>
    <w:rPr>
      <w:lang w:val="fr-CA"/>
    </w:rPr>
  </w:style>
  <w:style w:type="paragraph" w:styleId="Footer">
    <w:name w:val="footer"/>
    <w:basedOn w:val="Normal"/>
    <w:link w:val="FooterChar"/>
    <w:uiPriority w:val="99"/>
    <w:unhideWhenUsed/>
    <w:rsid w:val="00262B3C"/>
    <w:pPr>
      <w:tabs>
        <w:tab w:val="center" w:pos="4680"/>
        <w:tab w:val="right" w:pos="9360"/>
      </w:tabs>
    </w:pPr>
  </w:style>
  <w:style w:type="character" w:customStyle="1" w:styleId="FooterChar">
    <w:name w:val="Footer Char"/>
    <w:basedOn w:val="DefaultParagraphFont"/>
    <w:link w:val="Footer"/>
    <w:uiPriority w:val="99"/>
    <w:rsid w:val="00262B3C"/>
    <w:rPr>
      <w:lang w:val="fr-CA"/>
    </w:rPr>
  </w:style>
  <w:style w:type="character" w:styleId="PageNumber">
    <w:name w:val="page number"/>
    <w:basedOn w:val="DefaultParagraphFont"/>
    <w:uiPriority w:val="99"/>
    <w:semiHidden/>
    <w:unhideWhenUsed/>
    <w:rsid w:val="00262B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21" Type="http://schemas.openxmlformats.org/officeDocument/2006/relationships/image" Target="media/image15.png"/><Relationship Id="rId34"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footer" Target="footer2.xml"/><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31</Pages>
  <Words>6438</Words>
  <Characters>36701</Characters>
  <Application>Microsoft Office Word</Application>
  <DocSecurity>0</DocSecurity>
  <Lines>305</Lines>
  <Paragraphs>86</Paragraphs>
  <ScaleCrop>false</ScaleCrop>
  <Company/>
  <LinksUpToDate>false</LinksUpToDate>
  <CharactersWithSpaces>43053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Camille Neyson</dc:creator>
  <cp:keywords/>
  <dc:description/>
  <cp:lastModifiedBy>Camille Neyson</cp:lastModifiedBy>
  <cp:revision>13</cp:revision>
  <dcterms:created xsi:type="dcterms:W3CDTF">2017-11-10T14:59:00Z</dcterms:created>
  <dcterms:modified xsi:type="dcterms:W3CDTF">2017-12-06T19:13:00Z</dcterms:modified>
</cp:coreProperties>
</file>