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345AB" w14:textId="77777777" w:rsidR="00D67F44" w:rsidRPr="00D67F44" w:rsidRDefault="00D67F44" w:rsidP="00D67F44">
      <w:pPr>
        <w:pStyle w:val="Heading1"/>
      </w:pPr>
      <w:r>
        <w:t xml:space="preserve">Lecture 2: Pregnancy (Sept 8) </w:t>
      </w:r>
    </w:p>
    <w:p w14:paraId="2C048F4F" w14:textId="77777777" w:rsidR="00CF5076" w:rsidRDefault="00D67F44">
      <w:pPr>
        <w:pStyle w:val="Heading2"/>
      </w:pPr>
      <w:r>
        <w:t>Learning objectives:</w:t>
      </w:r>
    </w:p>
    <w:p w14:paraId="45FA898A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Critically evaluate Canada’s current food guide and describe some of its strengths and limitations </w:t>
      </w:r>
    </w:p>
    <w:p w14:paraId="377B43AE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Clearly explain, using specific examples, why nutrition is important during “the first thousand days” (and even before conception) </w:t>
      </w:r>
    </w:p>
    <w:p w14:paraId="0EE04E2B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Define and describe the stages of gestation and indicate some of what occurs during the different stages (including gastrulation and critical periods) </w:t>
      </w:r>
    </w:p>
    <w:p w14:paraId="4E2386EF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Define low birth weight (LBW) and explain how it serves as an important indicator of fetal development (and future health risk) </w:t>
      </w:r>
    </w:p>
    <w:p w14:paraId="43FC6B52" w14:textId="77777777" w:rsidR="00D67F44" w:rsidRDefault="00D67F44" w:rsidP="00D67F44">
      <w:r>
        <w:t xml:space="preserve">Which nutrients are provided by foods in the different food groups? </w:t>
      </w:r>
    </w:p>
    <w:p w14:paraId="45AE033A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Know the food guide well! Be able to use it as a </w:t>
      </w:r>
      <w:proofErr w:type="spellStart"/>
      <w:r>
        <w:t>a</w:t>
      </w:r>
      <w:proofErr w:type="spellEnd"/>
      <w:r>
        <w:t xml:space="preserve"> tool to assess people’s dietary intakes</w:t>
      </w:r>
    </w:p>
    <w:p w14:paraId="3FBEAB20" w14:textId="77777777" w:rsidR="00D67F44" w:rsidRDefault="00D67F44" w:rsidP="00D67F44"/>
    <w:p w14:paraId="10B7C96A" w14:textId="77777777" w:rsidR="00D67F44" w:rsidRDefault="00D67F44" w:rsidP="00D67F44">
      <w:r>
        <w:t>What does the food guide tell us?</w:t>
      </w:r>
    </w:p>
    <w:p w14:paraId="75B6925D" w14:textId="24DC8D2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Eat al east one dark green and one orange </w:t>
      </w:r>
      <w:r w:rsidR="00161A99">
        <w:t>vegetable</w:t>
      </w:r>
      <w:r>
        <w:t xml:space="preserve"> daily </w:t>
      </w:r>
    </w:p>
    <w:p w14:paraId="7819F617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Consume at least 2 servings of fish per week</w:t>
      </w:r>
    </w:p>
    <w:p w14:paraId="1702B762" w14:textId="2D797EAE" w:rsidR="00D67F44" w:rsidRDefault="00D67F44" w:rsidP="00D67F44">
      <w:pPr>
        <w:pStyle w:val="ListParagraph"/>
        <w:numPr>
          <w:ilvl w:val="0"/>
          <w:numId w:val="5"/>
        </w:numPr>
      </w:pPr>
      <w:r>
        <w:t>Adults over the age of 50 years s</w:t>
      </w:r>
      <w:r w:rsidR="00161A99">
        <w:t>h</w:t>
      </w:r>
      <w:r>
        <w:t>ould consume supplemental vitamin D</w:t>
      </w:r>
    </w:p>
    <w:p w14:paraId="5E41FB26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Pregnant women advised to have a supplemental vitamin D</w:t>
      </w:r>
    </w:p>
    <w:p w14:paraId="244CC4C3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More grain products and fewer meat and alternative products are recommended that would have expected</w:t>
      </w:r>
    </w:p>
    <w:p w14:paraId="30252C28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Half of grain products should be whole grain </w:t>
      </w:r>
    </w:p>
    <w:p w14:paraId="1D1BC0AB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Males 19-50 need 8-10 servings vegetables/fruit per day </w:t>
      </w:r>
    </w:p>
    <w:p w14:paraId="4CBB1432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Should have whole vegetables/fruit more than juice</w:t>
      </w:r>
    </w:p>
    <w:p w14:paraId="4002A538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lastRenderedPageBreak/>
        <w:t>Consume canola/olive/soybean oil or soft margarine rather than butter, hard margarine, lard, shortening</w:t>
      </w:r>
    </w:p>
    <w:p w14:paraId="40893421" w14:textId="29ED1DEF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It includes advice about being active (e.g. children should have at least 60 minutes of moderate to </w:t>
      </w:r>
      <w:r w:rsidR="00161A99">
        <w:t>vigorous</w:t>
      </w:r>
      <w:r>
        <w:t xml:space="preserve"> activity each day) </w:t>
      </w:r>
    </w:p>
    <w:p w14:paraId="6AA1A735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Serving sizes are smaller than expected</w:t>
      </w:r>
    </w:p>
    <w:p w14:paraId="5698988F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2 eggs = 1 serving</w:t>
      </w:r>
    </w:p>
    <w:p w14:paraId="37218CE7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there is guidance to be a good role model for children </w:t>
      </w:r>
    </w:p>
    <w:p w14:paraId="1D27436D" w14:textId="77777777" w:rsidR="00D67F44" w:rsidRDefault="00D67F44" w:rsidP="00D67F44"/>
    <w:p w14:paraId="06526758" w14:textId="77777777" w:rsidR="00D67F44" w:rsidRDefault="00D67F44" w:rsidP="00D67F44">
      <w:r>
        <w:t>Some of the questions you had regarding the Food Guide:</w:t>
      </w:r>
    </w:p>
    <w:p w14:paraId="22535E08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why is skim/partially skim milk recommended?</w:t>
      </w:r>
    </w:p>
    <w:p w14:paraId="734B222F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What about foods that did not fit into one of these groups? </w:t>
      </w:r>
    </w:p>
    <w:p w14:paraId="246B57A4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What about children less than 2 years old? </w:t>
      </w:r>
    </w:p>
    <w:p w14:paraId="450DFE14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Do recommendations change, depending on where you live, your financial status, different health conditions/risks? </w:t>
      </w:r>
    </w:p>
    <w:p w14:paraId="44D91464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How is the number of servings per age/gender group decided? </w:t>
      </w:r>
    </w:p>
    <w:p w14:paraId="56F012F9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Why is a serving of cooked leafy green vegetables less than a serving of raw leafy green vegetables? </w:t>
      </w:r>
    </w:p>
    <w:p w14:paraId="5314C1B5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What role does industry play in the development of the food guide? </w:t>
      </w:r>
    </w:p>
    <w:p w14:paraId="5E582221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Why isn’t there more variety in the foods that are recommended, given how multicultural Canada is? </w:t>
      </w:r>
    </w:p>
    <w:p w14:paraId="762242F9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Why do they recommend pregnant women eat more? </w:t>
      </w:r>
    </w:p>
    <w:p w14:paraId="1B703562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Why isn’t almond milk (or rice milk </w:t>
      </w:r>
      <w:proofErr w:type="spellStart"/>
      <w:r>
        <w:t>etc</w:t>
      </w:r>
      <w:proofErr w:type="spellEnd"/>
      <w:r>
        <w:t xml:space="preserve">) included in the food guide? </w:t>
      </w:r>
    </w:p>
    <w:p w14:paraId="3ABCABDF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What about alternative diets (e.g. vegans) – how does the food guide apply to them? </w:t>
      </w:r>
    </w:p>
    <w:p w14:paraId="731A577C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Do Canadians follow the food guide? </w:t>
      </w:r>
    </w:p>
    <w:p w14:paraId="549B2934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How relevant is the current food guide? Should this one still be used as a source of guidance? </w:t>
      </w:r>
    </w:p>
    <w:p w14:paraId="5F88A527" w14:textId="77777777" w:rsidR="00D67F44" w:rsidRDefault="00D67F44" w:rsidP="00D67F44">
      <w:r>
        <w:t xml:space="preserve">Watch video “Life’s greatest Miracle” </w:t>
      </w:r>
    </w:p>
    <w:p w14:paraId="1834AD46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Link in connect</w:t>
      </w:r>
    </w:p>
    <w:p w14:paraId="37E823AE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Sometime before first midterm – complete the practice quiz related to the video </w:t>
      </w:r>
    </w:p>
    <w:p w14:paraId="5FADAE77" w14:textId="77777777" w:rsidR="00D67F44" w:rsidRDefault="00D67F44" w:rsidP="00D67F44"/>
    <w:p w14:paraId="250AE66C" w14:textId="77777777" w:rsidR="00D67F44" w:rsidRDefault="00D67F44" w:rsidP="00D67F44">
      <w:r>
        <w:t>Context:</w:t>
      </w:r>
    </w:p>
    <w:p w14:paraId="2E3672E2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There were 380,323 live births in Canada in 2013 </w:t>
      </w:r>
    </w:p>
    <w:p w14:paraId="79E22409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35 years + = “advanced maternal age” </w:t>
      </w:r>
    </w:p>
    <w:p w14:paraId="738D6899" w14:textId="77777777" w:rsidR="00D67F44" w:rsidRDefault="00D67F44" w:rsidP="00D67F44"/>
    <w:p w14:paraId="12F2B530" w14:textId="77777777" w:rsidR="00D67F44" w:rsidRDefault="00D67F44" w:rsidP="00D67F44">
      <w:r>
        <w:t xml:space="preserve">Nutrition is more important during fetal development and infancy than any other time in life. </w:t>
      </w:r>
    </w:p>
    <w:p w14:paraId="041DB2CE" w14:textId="77777777" w:rsidR="00D67F44" w:rsidRPr="00DE18DE" w:rsidRDefault="00D67F44" w:rsidP="00D67F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 w:rsidRPr="00DE18DE">
        <w:rPr>
          <w:b/>
          <w:bCs/>
          <w:u w:val="single"/>
        </w:rPr>
        <w:t>“The first 1000 days” From conception to child’s 2nd birthday</w:t>
      </w:r>
    </w:p>
    <w:p w14:paraId="02613D71" w14:textId="77777777" w:rsidR="00D67F44" w:rsidRDefault="00D67F44" w:rsidP="00D67F44">
      <w:bookmarkStart w:id="0" w:name="_GoBack"/>
      <w:bookmarkEnd w:id="0"/>
    </w:p>
    <w:p w14:paraId="677EB8CB" w14:textId="77777777" w:rsidR="00D67F44" w:rsidRDefault="00D67F44" w:rsidP="00D67F44">
      <w:r>
        <w:t xml:space="preserve">Why is nutrition important during pregnancy? </w:t>
      </w:r>
    </w:p>
    <w:p w14:paraId="03842C0D" w14:textId="77777777" w:rsid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Will influence infant’s health – </w:t>
      </w:r>
      <w:r w:rsidRPr="00D67F44">
        <w:rPr>
          <w:b/>
          <w:bCs/>
        </w:rPr>
        <w:t xml:space="preserve">immediately &amp; as an adult </w:t>
      </w:r>
    </w:p>
    <w:p w14:paraId="009AB336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Infant depends on mother for all its nutrient needs</w:t>
      </w:r>
    </w:p>
    <w:p w14:paraId="49D9D2D8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All tissues differentiation etc. for infant occurs</w:t>
      </w:r>
    </w:p>
    <w:p w14:paraId="447A7319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Critical period for prevention of neural tube defects</w:t>
      </w:r>
    </w:p>
    <w:p w14:paraId="289E6817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Prevent exposure to toxins/teratogens</w:t>
      </w:r>
    </w:p>
    <w:p w14:paraId="600C044F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Reduce perinatal </w:t>
      </w:r>
      <w:r w:rsidRPr="00D67F44">
        <w:rPr>
          <w:b/>
          <w:bCs/>
        </w:rPr>
        <w:t xml:space="preserve">morbidity </w:t>
      </w:r>
    </w:p>
    <w:p w14:paraId="480E2F41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Prevent fetal alcohol syndrome</w:t>
      </w:r>
    </w:p>
    <w:p w14:paraId="6337A14F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</w:rPr>
      </w:pPr>
      <w:r>
        <w:t>… and maintain health of mother</w:t>
      </w:r>
    </w:p>
    <w:p w14:paraId="68344597" w14:textId="77777777" w:rsidR="00D67F44" w:rsidRDefault="00D67F44" w:rsidP="00D67F44">
      <w:pPr>
        <w:rPr>
          <w:b/>
          <w:bCs/>
        </w:rPr>
      </w:pPr>
    </w:p>
    <w:p w14:paraId="385E8F4B" w14:textId="77777777" w:rsidR="00D67F44" w:rsidRDefault="00D67F44" w:rsidP="00D67F44">
      <w:r>
        <w:t>Goal of nutrition during pregnancy (“gestation”)</w:t>
      </w:r>
    </w:p>
    <w:p w14:paraId="1EABF721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 w:rsidRPr="00D67F44">
        <w:rPr>
          <w:b/>
          <w:bCs/>
          <w:u w:val="single"/>
        </w:rPr>
        <w:t xml:space="preserve">Gestation: </w:t>
      </w:r>
      <w:r>
        <w:t xml:space="preserve">Period of intrauterine development from conception to birth (approximately 40 weeks from the first day of the last menstrual cycle) </w:t>
      </w:r>
    </w:p>
    <w:p w14:paraId="46348062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From actual conception: </w:t>
      </w:r>
      <w:r>
        <w:t xml:space="preserve">~38 weeks (266 days) </w:t>
      </w:r>
    </w:p>
    <w:p w14:paraId="672E0FCF" w14:textId="77777777" w:rsidR="00D67F44" w:rsidRPr="00D67F44" w:rsidRDefault="00D67F44" w:rsidP="00D67F44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Goal: </w:t>
      </w:r>
      <w:r>
        <w:t xml:space="preserve">to provide nutrients needed to support fetal growth and development AND provide woman with the nutrients she needs to maintain her own health </w:t>
      </w:r>
    </w:p>
    <w:p w14:paraId="6D215ABA" w14:textId="77777777" w:rsidR="00D67F44" w:rsidRDefault="00D67F44" w:rsidP="00D67F44">
      <w:pPr>
        <w:ind w:left="360"/>
        <w:rPr>
          <w:b/>
          <w:bCs/>
          <w:u w:val="single"/>
        </w:rPr>
      </w:pPr>
    </w:p>
    <w:p w14:paraId="33A28C4E" w14:textId="77777777" w:rsidR="00D67F44" w:rsidRDefault="00D67F44" w:rsidP="00D67F44">
      <w:pPr>
        <w:ind w:left="360"/>
      </w:pPr>
      <w:r>
        <w:t xml:space="preserve">Preparing for pregnancy: Nutrition before pregnancy </w:t>
      </w:r>
    </w:p>
    <w:p w14:paraId="7DED5430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lastRenderedPageBreak/>
        <w:t>Woman will not know she is pregnant right away; good nutritional status before pregnancy is important</w:t>
      </w:r>
    </w:p>
    <w:p w14:paraId="14C3BD10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>Women who have good nutritional status &amp; healthy body weight at conception have better pregnancy outcomes – for both the fetus and the mother</w:t>
      </w:r>
    </w:p>
    <w:p w14:paraId="3438B999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 xml:space="preserve">Some problems related to nutrient deficiencies can develop early in pregnancy (e.g. neural tube defects more likely if folate status poor) </w:t>
      </w:r>
    </w:p>
    <w:p w14:paraId="7F34F18E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 xml:space="preserve">Important to avoid teratogens (substances that can cause birth defects): alcohol, drugs, etc. </w:t>
      </w:r>
    </w:p>
    <w:p w14:paraId="2D23BFA9" w14:textId="77777777" w:rsidR="00D67F44" w:rsidRDefault="00D67F44" w:rsidP="00D67F44">
      <w:r>
        <w:t xml:space="preserve">How common are unplanned pregnancies? </w:t>
      </w:r>
    </w:p>
    <w:p w14:paraId="4F7C7F99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 xml:space="preserve">In Canada: 40% </w:t>
      </w:r>
    </w:p>
    <w:p w14:paraId="7637FC2D" w14:textId="77777777" w:rsidR="00D67F44" w:rsidRDefault="00D67F44" w:rsidP="00D67F44">
      <w:pPr>
        <w:pStyle w:val="ListParagraph"/>
        <w:numPr>
          <w:ilvl w:val="0"/>
          <w:numId w:val="5"/>
        </w:numPr>
      </w:pPr>
      <w:r>
        <w:t>In the united states:</w:t>
      </w:r>
    </w:p>
    <w:p w14:paraId="5CD24441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 xml:space="preserve">~50% of pregnancies are “unintended” </w:t>
      </w:r>
    </w:p>
    <w:p w14:paraId="09915FD6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 xml:space="preserve">Pregnancy is more likely to be unintended among teens, people living in poverty, and people with less education </w:t>
      </w:r>
    </w:p>
    <w:p w14:paraId="29164FA3" w14:textId="77777777" w:rsidR="00D67F44" w:rsidRDefault="00D67F44" w:rsidP="00D67F44">
      <w:pPr>
        <w:pStyle w:val="ListParagraph"/>
        <w:numPr>
          <w:ilvl w:val="1"/>
          <w:numId w:val="5"/>
        </w:numPr>
      </w:pPr>
      <w:r>
        <w:t xml:space="preserve">But it is also common among older women (39% of pregnancies are unplanned for women 35+), people with better incomes (38% of pregnancies unplanned), and college graduates (31% of pregnancies unplanned). </w:t>
      </w:r>
    </w:p>
    <w:p w14:paraId="57F9F136" w14:textId="77777777" w:rsidR="00D67F44" w:rsidRDefault="00D67F44" w:rsidP="00D67F44">
      <w:r>
        <w:t xml:space="preserve">Pregnancies can be divided into: </w:t>
      </w:r>
    </w:p>
    <w:p w14:paraId="2AA78C05" w14:textId="77777777" w:rsidR="00D67F44" w:rsidRDefault="00D67F44" w:rsidP="00D67F44">
      <w:pPr>
        <w:pStyle w:val="ListParagraph"/>
        <w:numPr>
          <w:ilvl w:val="0"/>
          <w:numId w:val="7"/>
        </w:numPr>
      </w:pPr>
      <w:r>
        <w:t xml:space="preserve">Trimesters: </w:t>
      </w:r>
      <w:r w:rsidRPr="00D67F44">
        <w:rPr>
          <w:b/>
          <w:bCs/>
        </w:rPr>
        <w:t>“Gestational Age” or “Menstrual Age”</w:t>
      </w:r>
      <w:r>
        <w:t xml:space="preserve"> </w:t>
      </w:r>
    </w:p>
    <w:p w14:paraId="78B368C4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t xml:space="preserve">1st trimester: </w:t>
      </w:r>
    </w:p>
    <w:p w14:paraId="15C715F3" w14:textId="77777777" w:rsidR="00D67F44" w:rsidRDefault="00D67F44" w:rsidP="00D67F44">
      <w:pPr>
        <w:pStyle w:val="ListParagraph"/>
        <w:numPr>
          <w:ilvl w:val="2"/>
          <w:numId w:val="7"/>
        </w:numPr>
      </w:pPr>
      <w:r>
        <w:t xml:space="preserve">day of </w:t>
      </w:r>
      <w:r>
        <w:rPr>
          <w:b/>
          <w:bCs/>
        </w:rPr>
        <w:t xml:space="preserve">first day of last menstrual </w:t>
      </w:r>
      <w:r>
        <w:t xml:space="preserve">period to end of week 13 </w:t>
      </w:r>
    </w:p>
    <w:p w14:paraId="11A1D0BD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t xml:space="preserve">2nd trimester: </w:t>
      </w:r>
    </w:p>
    <w:p w14:paraId="07D1A4C0" w14:textId="77777777" w:rsidR="00D67F44" w:rsidRDefault="00D67F44" w:rsidP="00D67F44">
      <w:pPr>
        <w:pStyle w:val="ListParagraph"/>
        <w:numPr>
          <w:ilvl w:val="2"/>
          <w:numId w:val="7"/>
        </w:numPr>
      </w:pPr>
      <w:r>
        <w:t xml:space="preserve">weeks 14 to 27 </w:t>
      </w:r>
    </w:p>
    <w:p w14:paraId="10AA152C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t>3rd trimester:</w:t>
      </w:r>
    </w:p>
    <w:p w14:paraId="67FAEE08" w14:textId="77777777" w:rsidR="00D67F44" w:rsidRDefault="00D67F44" w:rsidP="00D67F44">
      <w:pPr>
        <w:pStyle w:val="ListParagraph"/>
        <w:numPr>
          <w:ilvl w:val="2"/>
          <w:numId w:val="7"/>
        </w:numPr>
      </w:pPr>
      <w:r>
        <w:t xml:space="preserve">weeks 28 to birth </w:t>
      </w:r>
    </w:p>
    <w:p w14:paraId="208A99D3" w14:textId="77777777" w:rsidR="00D67F44" w:rsidRDefault="00D67F44" w:rsidP="00D67F44">
      <w:pPr>
        <w:pStyle w:val="ListParagraph"/>
        <w:numPr>
          <w:ilvl w:val="2"/>
          <w:numId w:val="7"/>
        </w:numPr>
      </w:pPr>
      <w:r>
        <w:t xml:space="preserve">(full term infant will be born between weeks </w:t>
      </w:r>
      <w:r w:rsidRPr="00D67F44">
        <w:rPr>
          <w:b/>
          <w:bCs/>
        </w:rPr>
        <w:t>38 and 42</w:t>
      </w:r>
      <w:r>
        <w:t xml:space="preserve">) </w:t>
      </w:r>
    </w:p>
    <w:p w14:paraId="003C033B" w14:textId="77777777" w:rsidR="00D67F44" w:rsidRDefault="00D67F44" w:rsidP="00D67F44">
      <w:pPr>
        <w:pStyle w:val="ListParagraph"/>
        <w:numPr>
          <w:ilvl w:val="0"/>
          <w:numId w:val="7"/>
        </w:numPr>
      </w:pPr>
      <w:r>
        <w:t xml:space="preserve">stages based on fetal development: “Embryonic Age” or “Fertilization age” </w:t>
      </w:r>
    </w:p>
    <w:p w14:paraId="19549E2A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t>Blastogenesis (</w:t>
      </w:r>
      <w:r w:rsidR="00D06B40">
        <w:t>fertilization</w:t>
      </w:r>
      <w:r>
        <w:t xml:space="preserve"> to ~ 2 weeks) </w:t>
      </w:r>
    </w:p>
    <w:p w14:paraId="5E447FC8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lastRenderedPageBreak/>
        <w:t xml:space="preserve">Embryonic stage (day 15 to end of 8th week) </w:t>
      </w:r>
    </w:p>
    <w:p w14:paraId="04E711A7" w14:textId="77777777" w:rsidR="00D67F44" w:rsidRDefault="00D67F44" w:rsidP="00D67F44">
      <w:pPr>
        <w:pStyle w:val="ListParagraph"/>
        <w:numPr>
          <w:ilvl w:val="1"/>
          <w:numId w:val="7"/>
        </w:numPr>
      </w:pPr>
      <w:r>
        <w:t>Fetal stage (9th</w:t>
      </w:r>
      <w:r w:rsidR="00D06B40">
        <w:t xml:space="preserve"> week until birth) </w:t>
      </w:r>
    </w:p>
    <w:p w14:paraId="2F9CF23C" w14:textId="77777777" w:rsidR="00D06B40" w:rsidRDefault="00D06B40" w:rsidP="00D06B40"/>
    <w:p w14:paraId="3305B4F9" w14:textId="77777777" w:rsidR="00D06B40" w:rsidRDefault="00D06B40" w:rsidP="00D06B40">
      <w:r>
        <w:t xml:space="preserve">Clicker question: Amy’s physician just confirmed her pregnancy. Using the gestational age method used in health care, Amy is advised that she is 7 weeks pregnant. For approximately how long has the conceptus been growing/developing? </w:t>
      </w:r>
    </w:p>
    <w:p w14:paraId="7CFC91BD" w14:textId="77777777" w:rsidR="00D06B40" w:rsidRDefault="00D06B40" w:rsidP="00D06B40">
      <w:pPr>
        <w:pStyle w:val="ListParagraph"/>
        <w:numPr>
          <w:ilvl w:val="0"/>
          <w:numId w:val="8"/>
        </w:numPr>
        <w:rPr>
          <w:b/>
          <w:bCs/>
        </w:rPr>
      </w:pPr>
      <w:r w:rsidRPr="00D06B40">
        <w:rPr>
          <w:b/>
          <w:bCs/>
        </w:rPr>
        <w:t>5 weeks</w:t>
      </w:r>
    </w:p>
    <w:p w14:paraId="188B92E9" w14:textId="3D8FC62B" w:rsidR="00EF5012" w:rsidRPr="00D06B40" w:rsidRDefault="00EF5012" w:rsidP="00EF5012">
      <w:pPr>
        <w:pStyle w:val="ListParagraph"/>
        <w:numPr>
          <w:ilvl w:val="1"/>
          <w:numId w:val="8"/>
        </w:numPr>
        <w:rPr>
          <w:b/>
          <w:bCs/>
        </w:rPr>
      </w:pPr>
      <w:r>
        <w:t xml:space="preserve">whatever week of pregnancy we referred to it only refers to product of growth minus 2 weeks. </w:t>
      </w:r>
    </w:p>
    <w:p w14:paraId="00700556" w14:textId="77777777" w:rsidR="00D06B40" w:rsidRDefault="00D06B40" w:rsidP="00D06B40">
      <w:pPr>
        <w:pStyle w:val="ListParagraph"/>
        <w:numPr>
          <w:ilvl w:val="0"/>
          <w:numId w:val="8"/>
        </w:numPr>
      </w:pPr>
      <w:r>
        <w:t>7 weeks</w:t>
      </w:r>
    </w:p>
    <w:p w14:paraId="64896984" w14:textId="77777777" w:rsidR="00D06B40" w:rsidRDefault="00D06B40" w:rsidP="00D06B40">
      <w:pPr>
        <w:pStyle w:val="ListParagraph"/>
        <w:numPr>
          <w:ilvl w:val="0"/>
          <w:numId w:val="8"/>
        </w:numPr>
      </w:pPr>
      <w:r>
        <w:t>9 weeks</w:t>
      </w:r>
    </w:p>
    <w:p w14:paraId="06A1CC6B" w14:textId="77777777" w:rsidR="00D06B40" w:rsidRDefault="00D06B40" w:rsidP="00D06B40">
      <w:pPr>
        <w:pStyle w:val="ListParagraph"/>
        <w:numPr>
          <w:ilvl w:val="0"/>
          <w:numId w:val="8"/>
        </w:numPr>
      </w:pPr>
      <w:r>
        <w:t xml:space="preserve">this cannot be determined from the information provided </w:t>
      </w:r>
    </w:p>
    <w:p w14:paraId="082BCD30" w14:textId="77777777" w:rsidR="00D06B40" w:rsidRDefault="00D06B40" w:rsidP="00D06B40"/>
    <w:p w14:paraId="136B5347" w14:textId="236A06B6" w:rsidR="00D06B40" w:rsidRDefault="00D06B40" w:rsidP="00D06B40">
      <w:r>
        <w:t>~4 days for zygote to travel through fallopian tube to uterus</w:t>
      </w:r>
      <w:r w:rsidR="0042635A">
        <w:t xml:space="preserve"> to have viable pregnancy </w:t>
      </w:r>
    </w:p>
    <w:p w14:paraId="2E2D8592" w14:textId="4E740BBE" w:rsidR="0042635A" w:rsidRDefault="0042635A" w:rsidP="0042635A">
      <w:pPr>
        <w:pStyle w:val="ListParagraph"/>
        <w:numPr>
          <w:ilvl w:val="0"/>
          <w:numId w:val="5"/>
        </w:numPr>
      </w:pPr>
      <w:r>
        <w:t xml:space="preserve">fallopian tube cannot accommodate fetus – needs to be in uterus. </w:t>
      </w:r>
    </w:p>
    <w:p w14:paraId="17667E0C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~ Day 14 of menstrual cycle</w:t>
      </w:r>
    </w:p>
    <w:p w14:paraId="3CE51E5D" w14:textId="673EB475" w:rsidR="0042635A" w:rsidRDefault="0042635A" w:rsidP="0042635A">
      <w:pPr>
        <w:pStyle w:val="ListParagraph"/>
        <w:numPr>
          <w:ilvl w:val="1"/>
          <w:numId w:val="5"/>
        </w:numPr>
      </w:pPr>
      <w:r>
        <w:t xml:space="preserve">after 14 days of last menstrual cycle started, ovulation occurs </w:t>
      </w:r>
    </w:p>
    <w:p w14:paraId="4464B9F5" w14:textId="18D729DB" w:rsidR="0042635A" w:rsidRDefault="0042635A" w:rsidP="0042635A">
      <w:pPr>
        <w:pStyle w:val="ListParagraph"/>
        <w:numPr>
          <w:ilvl w:val="1"/>
          <w:numId w:val="5"/>
        </w:numPr>
      </w:pPr>
      <w:r>
        <w:t xml:space="preserve">here exact timing of conception can vary </w:t>
      </w:r>
    </w:p>
    <w:p w14:paraId="1398B3FB" w14:textId="77777777" w:rsidR="0042635A" w:rsidRDefault="0042635A" w:rsidP="0042635A">
      <w:pPr>
        <w:pStyle w:val="ListParagraph"/>
        <w:numPr>
          <w:ilvl w:val="0"/>
          <w:numId w:val="5"/>
        </w:numPr>
      </w:pPr>
      <w:r>
        <w:t xml:space="preserve">~4 days for zygote to travel through fallopian tube to uterus to have viable pregnancy </w:t>
      </w:r>
    </w:p>
    <w:p w14:paraId="228664D6" w14:textId="7060F065" w:rsidR="0042635A" w:rsidRDefault="0042635A" w:rsidP="0042635A">
      <w:pPr>
        <w:pStyle w:val="ListParagraph"/>
        <w:numPr>
          <w:ilvl w:val="0"/>
          <w:numId w:val="5"/>
        </w:numPr>
      </w:pPr>
      <w:r>
        <w:t>Day 8-9 after fertilization that we get implantation of product of conception in the wall</w:t>
      </w:r>
    </w:p>
    <w:p w14:paraId="0AC2DB3A" w14:textId="38D1D8C1" w:rsidR="0042635A" w:rsidRDefault="0042635A" w:rsidP="0042635A">
      <w:pPr>
        <w:pStyle w:val="ListParagraph"/>
        <w:numPr>
          <w:ilvl w:val="1"/>
          <w:numId w:val="5"/>
        </w:numPr>
      </w:pPr>
      <w:r>
        <w:t xml:space="preserve">Cramping when this occurs – can cause aching similar to period cramps. </w:t>
      </w:r>
    </w:p>
    <w:p w14:paraId="51FE4F20" w14:textId="77777777" w:rsidR="00D06B40" w:rsidRDefault="00D06B40" w:rsidP="00D06B40"/>
    <w:p w14:paraId="242E6461" w14:textId="77777777" w:rsidR="00D06B40" w:rsidRDefault="00D06B40" w:rsidP="00D06B40">
      <w:r>
        <w:t xml:space="preserve">During first trimester: </w:t>
      </w:r>
    </w:p>
    <w:p w14:paraId="22CDAA57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embryonic tissues differentiate (gastrulation) </w:t>
      </w:r>
    </w:p>
    <w:p w14:paraId="470CA1EC" w14:textId="48688683" w:rsidR="00D06B40" w:rsidRDefault="00D06B40" w:rsidP="00D06B40">
      <w:pPr>
        <w:pStyle w:val="ListParagraph"/>
        <w:numPr>
          <w:ilvl w:val="0"/>
          <w:numId w:val="5"/>
        </w:numPr>
      </w:pPr>
      <w:r>
        <w:lastRenderedPageBreak/>
        <w:t>Most vulnerable to teratogens</w:t>
      </w:r>
      <w:r w:rsidR="0042635A">
        <w:t xml:space="preserve"> (things that can cause defects)</w:t>
      </w:r>
      <w:r>
        <w:t xml:space="preserve"> during this time</w:t>
      </w:r>
    </w:p>
    <w:p w14:paraId="6CFD3125" w14:textId="1BBB4DE3" w:rsidR="0042635A" w:rsidRDefault="0042635A" w:rsidP="00D06B40">
      <w:pPr>
        <w:pStyle w:val="ListParagraph"/>
        <w:numPr>
          <w:ilvl w:val="0"/>
          <w:numId w:val="5"/>
        </w:numPr>
      </w:pPr>
      <w:r>
        <w:t>Week 3 Gastrulation occurs –</w:t>
      </w:r>
    </w:p>
    <w:p w14:paraId="4AACBE2A" w14:textId="0ABD5CFB" w:rsidR="00D06B40" w:rsidRDefault="0042635A" w:rsidP="00D06B40">
      <w:pPr>
        <w:pStyle w:val="ListParagraph"/>
        <w:numPr>
          <w:ilvl w:val="0"/>
          <w:numId w:val="5"/>
        </w:numPr>
      </w:pPr>
      <w:r>
        <w:t>Blastula</w:t>
      </w:r>
      <w:r w:rsidR="00D06B40">
        <w:t xml:space="preserve"> </w:t>
      </w:r>
      <w:r>
        <w:t>(</w:t>
      </w:r>
      <w:r w:rsidR="00D06B40" w:rsidRPr="0042635A">
        <w:rPr>
          <w:b/>
          <w:bCs/>
        </w:rPr>
        <w:t>ball of cells</w:t>
      </w:r>
      <w:r>
        <w:t>) switches to the gastrula (</w:t>
      </w:r>
      <w:r w:rsidRPr="0042635A">
        <w:rPr>
          <w:b/>
          <w:bCs/>
        </w:rPr>
        <w:t>multilayered organism</w:t>
      </w:r>
      <w:r>
        <w:t xml:space="preserve">) </w:t>
      </w:r>
    </w:p>
    <w:p w14:paraId="1DA4C3B4" w14:textId="4C69685B" w:rsidR="0042635A" w:rsidRDefault="0042635A" w:rsidP="0042635A">
      <w:pPr>
        <w:pStyle w:val="ListParagraph"/>
        <w:numPr>
          <w:ilvl w:val="1"/>
          <w:numId w:val="5"/>
        </w:numPr>
      </w:pPr>
      <w:r>
        <w:t xml:space="preserve">These layers of cells go on to form different layers of the body </w:t>
      </w:r>
    </w:p>
    <w:p w14:paraId="086C1BD1" w14:textId="41478B10" w:rsidR="0042635A" w:rsidRDefault="00D06B40" w:rsidP="0042635A">
      <w:pPr>
        <w:pStyle w:val="ListParagraph"/>
        <w:numPr>
          <w:ilvl w:val="0"/>
          <w:numId w:val="5"/>
        </w:numPr>
      </w:pPr>
      <w:r>
        <w:t>“It is not birth, marriage, or death, but gastrulation which is truly the most important time in your life”</w:t>
      </w:r>
    </w:p>
    <w:p w14:paraId="17F0B46E" w14:textId="77777777" w:rsidR="00D06B40" w:rsidRDefault="00D06B40" w:rsidP="00D06B40"/>
    <w:p w14:paraId="08468EF2" w14:textId="77777777" w:rsidR="00D06B40" w:rsidRDefault="00D06B40" w:rsidP="00D06B40">
      <w:r>
        <w:t>Fetal exposure to lead in first trimester has negative impact on neurodevelopment</w:t>
      </w:r>
    </w:p>
    <w:p w14:paraId="15E6891F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in a study of 146 pregnant women in </w:t>
      </w:r>
      <w:proofErr w:type="gramStart"/>
      <w:r>
        <w:t>Mexico city</w:t>
      </w:r>
      <w:proofErr w:type="gramEnd"/>
      <w:r>
        <w:t>, measured lead in:</w:t>
      </w:r>
    </w:p>
    <w:p w14:paraId="48272E5F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 xml:space="preserve">maternal blood samples measured at 12, 24, and 34 weeks of pregnancy </w:t>
      </w:r>
    </w:p>
    <w:p w14:paraId="222AD0A0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 xml:space="preserve">umbilical cord blood at birth </w:t>
      </w:r>
    </w:p>
    <w:p w14:paraId="5F9242FE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>blood leave in offspring at 24 months</w:t>
      </w:r>
    </w:p>
    <w:p w14:paraId="0921054F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Measured infant development at 24 months using validated tool</w:t>
      </w:r>
    </w:p>
    <w:p w14:paraId="52D564EA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Key finding:</w:t>
      </w:r>
    </w:p>
    <w:p w14:paraId="70AEB907" w14:textId="0C14CD69" w:rsidR="0042635A" w:rsidRDefault="00D06B40" w:rsidP="0042635A">
      <w:pPr>
        <w:pStyle w:val="ListParagraph"/>
        <w:numPr>
          <w:ilvl w:val="1"/>
          <w:numId w:val="5"/>
        </w:numPr>
      </w:pPr>
      <w:r>
        <w:t xml:space="preserve">Higher material blood lead </w:t>
      </w:r>
      <w:r>
        <w:rPr>
          <w:b/>
          <w:bCs/>
        </w:rPr>
        <w:t xml:space="preserve">in 1st trimester </w:t>
      </w:r>
      <w:r>
        <w:t xml:space="preserve">associated with lower “mental development” scores in offspring at 24 months </w:t>
      </w:r>
    </w:p>
    <w:p w14:paraId="4AFE21FE" w14:textId="77777777" w:rsidR="00D06B40" w:rsidRDefault="00D06B40" w:rsidP="00D06B40">
      <w:r>
        <w:t>Where might lead exposure come from?</w:t>
      </w:r>
    </w:p>
    <w:p w14:paraId="126AE5D7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Previously: combustion of lead gasoline, solder in food cans</w:t>
      </w:r>
    </w:p>
    <w:p w14:paraId="2A003768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Still:</w:t>
      </w:r>
    </w:p>
    <w:p w14:paraId="655A6380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>Paint, dust in older homes</w:t>
      </w:r>
    </w:p>
    <w:p w14:paraId="57A813B8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 xml:space="preserve">Water (e.g. if obtained via lead pipes) </w:t>
      </w:r>
    </w:p>
    <w:p w14:paraId="66095B19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 xml:space="preserve">Some dishes (e.g. some glazed pottery, leaded crystal contains lead) </w:t>
      </w:r>
    </w:p>
    <w:p w14:paraId="0FF8C572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Also: mobilization of maternal skeletal lead stores</w:t>
      </w:r>
    </w:p>
    <w:p w14:paraId="55BB6773" w14:textId="77777777" w:rsidR="00D06B40" w:rsidRDefault="00D06B40" w:rsidP="00D06B40"/>
    <w:p w14:paraId="117C9A18" w14:textId="77777777" w:rsidR="00D06B40" w:rsidRDefault="00D06B40" w:rsidP="00D06B40">
      <w:r>
        <w:t>Critical periods:</w:t>
      </w:r>
    </w:p>
    <w:p w14:paraId="74305319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lastRenderedPageBreak/>
        <w:t>Fetal growth and development proceeds through a series of critical periods</w:t>
      </w:r>
    </w:p>
    <w:p w14:paraId="7CF0D1C0" w14:textId="77777777" w:rsidR="00D06B40" w:rsidRDefault="00D06B40" w:rsidP="00D06B40">
      <w:pPr>
        <w:pStyle w:val="ListParagraph"/>
        <w:numPr>
          <w:ilvl w:val="1"/>
          <w:numId w:val="5"/>
        </w:numPr>
      </w:pPr>
      <w:r>
        <w:t xml:space="preserve">A specific time period during which the cells of tissue (or organ) are genetically programmed to multiply. </w:t>
      </w:r>
    </w:p>
    <w:p w14:paraId="3DABB3B4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Sensitive to teratogen exposure</w:t>
      </w:r>
    </w:p>
    <w:p w14:paraId="7F19CB17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If proper growth and development does not take place during this period it can be made up for later</w:t>
      </w:r>
    </w:p>
    <w:p w14:paraId="1B91353B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Most critical periods occur </w:t>
      </w:r>
      <w:r w:rsidRPr="00D06B40">
        <w:rPr>
          <w:b/>
          <w:bCs/>
        </w:rPr>
        <w:t>early</w:t>
      </w:r>
      <w:r>
        <w:t xml:space="preserve"> in pregnancy </w:t>
      </w:r>
    </w:p>
    <w:p w14:paraId="2CB3E649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Do you think the results of the study about lead exposure and neurodevelopment support the existence of a critical period for neural development? </w:t>
      </w:r>
    </w:p>
    <w:p w14:paraId="0C964DCC" w14:textId="77777777" w:rsidR="00D06B40" w:rsidRDefault="00D06B40" w:rsidP="00D06B40">
      <w:pPr>
        <w:pStyle w:val="ListParagraph"/>
        <w:numPr>
          <w:ilvl w:val="1"/>
          <w:numId w:val="5"/>
        </w:numPr>
      </w:pPr>
      <w:proofErr w:type="gramStart"/>
      <w:r>
        <w:t>Yes ?</w:t>
      </w:r>
      <w:proofErr w:type="gramEnd"/>
      <w:r>
        <w:t xml:space="preserve"> not just one study however</w:t>
      </w:r>
    </w:p>
    <w:p w14:paraId="7D334553" w14:textId="77777777" w:rsidR="00D06B40" w:rsidRDefault="00D06B40" w:rsidP="00D06B40">
      <w:r>
        <w:t>Impact of nutrition on newborn maturity and body weight</w:t>
      </w:r>
    </w:p>
    <w:p w14:paraId="32F78687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Nutrition is one of the most important modifiable variables leading to birth of mature (term) infant with good weight </w:t>
      </w:r>
    </w:p>
    <w:p w14:paraId="5CF0A8CE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Low birth weight infant: &lt; 5.5. </w:t>
      </w:r>
      <w:proofErr w:type="spellStart"/>
      <w:r>
        <w:t>lbs</w:t>
      </w:r>
      <w:proofErr w:type="spellEnd"/>
      <w:r>
        <w:t xml:space="preserve"> at birth (2.5 kg)</w:t>
      </w:r>
    </w:p>
    <w:p w14:paraId="1788D6C8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Preterm: &lt;37 weeks</w:t>
      </w:r>
    </w:p>
    <w:p w14:paraId="77A4785E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>Small for gestational age (SGA)</w:t>
      </w:r>
    </w:p>
    <w:p w14:paraId="7BAA9373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Increase risk of infection, learning disabilities, impaired physical development, death in first year </w:t>
      </w:r>
    </w:p>
    <w:p w14:paraId="59E792CB" w14:textId="77777777" w:rsidR="00D06B40" w:rsidRDefault="00D06B40" w:rsidP="00D06B40">
      <w:pPr>
        <w:pStyle w:val="ListParagraph"/>
        <w:numPr>
          <w:ilvl w:val="0"/>
          <w:numId w:val="5"/>
        </w:numPr>
      </w:pPr>
      <w:r>
        <w:t xml:space="preserve">LBW infants: ~8% of births, 66% of infant deaths. </w:t>
      </w:r>
    </w:p>
    <w:p w14:paraId="23F764DE" w14:textId="77777777" w:rsidR="00D06B40" w:rsidRDefault="002036D8" w:rsidP="00D06B40">
      <w:r w:rsidRPr="002036D8">
        <w:rPr>
          <w:noProof/>
          <w:lang w:eastAsia="en-US"/>
        </w:rPr>
        <w:drawing>
          <wp:inline distT="0" distB="0" distL="0" distR="0" wp14:anchorId="352CD4DF" wp14:editId="13EF5059">
            <wp:extent cx="5943600" cy="1529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55A6F" w14:textId="77777777" w:rsidR="002036D8" w:rsidRDefault="002036D8" w:rsidP="002036D8">
      <w:r>
        <w:t>Low birth weight:</w:t>
      </w:r>
    </w:p>
    <w:p w14:paraId="4DCB4098" w14:textId="77777777" w:rsidR="002036D8" w:rsidRDefault="002036D8" w:rsidP="002036D8">
      <w:pPr>
        <w:pStyle w:val="ListParagraph"/>
        <w:numPr>
          <w:ilvl w:val="0"/>
          <w:numId w:val="5"/>
        </w:numPr>
      </w:pPr>
      <w:r>
        <w:t xml:space="preserve">Low birth weight (LBW) is an important measure of health at the “starting gate” because it is a leading risk factor for infant </w:t>
      </w:r>
      <w:r w:rsidRPr="00D64161">
        <w:rPr>
          <w:b/>
          <w:bCs/>
        </w:rPr>
        <w:t>mortality</w:t>
      </w:r>
      <w:r>
        <w:t xml:space="preserve"> as well as a marker for subsequent child </w:t>
      </w:r>
      <w:r w:rsidRPr="00D64161">
        <w:rPr>
          <w:b/>
          <w:bCs/>
        </w:rPr>
        <w:t>morbidity</w:t>
      </w:r>
      <w:r>
        <w:t xml:space="preserve"> among infants how </w:t>
      </w:r>
      <w:r>
        <w:lastRenderedPageBreak/>
        <w:t>survive; it is also an important predictor of health and socioeconomic status over the life course and across generations”</w:t>
      </w:r>
    </w:p>
    <w:p w14:paraId="0979F31F" w14:textId="77777777" w:rsidR="002036D8" w:rsidRDefault="002036D8" w:rsidP="002036D8">
      <w:pPr>
        <w:pStyle w:val="ListParagraph"/>
        <w:numPr>
          <w:ilvl w:val="0"/>
          <w:numId w:val="5"/>
        </w:numPr>
      </w:pPr>
      <w:r>
        <w:t xml:space="preserve">Approximately </w:t>
      </w:r>
      <w:r>
        <w:rPr>
          <w:b/>
          <w:bCs/>
        </w:rPr>
        <w:t>6%</w:t>
      </w:r>
      <w:r>
        <w:t xml:space="preserve"> of infants in Canada each year are classified as having LBW </w:t>
      </w:r>
    </w:p>
    <w:p w14:paraId="26708EF5" w14:textId="77777777" w:rsidR="002036D8" w:rsidRDefault="002036D8" w:rsidP="002036D8">
      <w:r>
        <w:t xml:space="preserve">Something to think about: </w:t>
      </w:r>
    </w:p>
    <w:p w14:paraId="4729044D" w14:textId="77777777" w:rsidR="002036D8" w:rsidRDefault="002036D8" w:rsidP="002036D8">
      <w:pPr>
        <w:pStyle w:val="ListParagraph"/>
        <w:numPr>
          <w:ilvl w:val="0"/>
          <w:numId w:val="5"/>
        </w:numPr>
      </w:pPr>
      <w:r>
        <w:t xml:space="preserve">How would you explain the observation that low birth weight (LBW) predicts health and socioeconomic status over the lifespan – and even across generations? </w:t>
      </w:r>
    </w:p>
    <w:p w14:paraId="0B96D9C3" w14:textId="77777777" w:rsidR="002036D8" w:rsidRPr="00D67F44" w:rsidRDefault="002036D8" w:rsidP="002036D8"/>
    <w:sectPr w:rsidR="002036D8" w:rsidRPr="00D67F44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3C56A" w14:textId="77777777" w:rsidR="007E2FCF" w:rsidRDefault="007E2FCF">
      <w:r>
        <w:separator/>
      </w:r>
    </w:p>
    <w:p w14:paraId="70993E49" w14:textId="77777777" w:rsidR="007E2FCF" w:rsidRDefault="007E2FCF"/>
  </w:endnote>
  <w:endnote w:type="continuationSeparator" w:id="0">
    <w:p w14:paraId="496AD8CE" w14:textId="77777777" w:rsidR="007E2FCF" w:rsidRDefault="007E2FCF">
      <w:r>
        <w:continuationSeparator/>
      </w:r>
    </w:p>
    <w:p w14:paraId="230C2D75" w14:textId="77777777" w:rsidR="007E2FCF" w:rsidRDefault="007E2F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8085BC" w14:textId="77777777" w:rsidR="00CF5076" w:rsidRDefault="005E2C5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8D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27E42" w14:textId="77777777" w:rsidR="007E2FCF" w:rsidRDefault="007E2FCF">
      <w:r>
        <w:separator/>
      </w:r>
    </w:p>
    <w:p w14:paraId="39F27BE0" w14:textId="77777777" w:rsidR="007E2FCF" w:rsidRDefault="007E2FCF"/>
  </w:footnote>
  <w:footnote w:type="continuationSeparator" w:id="0">
    <w:p w14:paraId="25568090" w14:textId="77777777" w:rsidR="007E2FCF" w:rsidRDefault="007E2FCF">
      <w:r>
        <w:continuationSeparator/>
      </w:r>
    </w:p>
    <w:p w14:paraId="028EE131" w14:textId="77777777" w:rsidR="007E2FCF" w:rsidRDefault="007E2FC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861711E"/>
    <w:multiLevelType w:val="hybridMultilevel"/>
    <w:tmpl w:val="13E24B42"/>
    <w:lvl w:ilvl="0" w:tplc="231080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6F4F87"/>
    <w:multiLevelType w:val="hybridMultilevel"/>
    <w:tmpl w:val="A6CA1F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512C0"/>
    <w:multiLevelType w:val="hybridMultilevel"/>
    <w:tmpl w:val="C5641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615B8"/>
    <w:multiLevelType w:val="hybridMultilevel"/>
    <w:tmpl w:val="508C7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F44"/>
    <w:rsid w:val="00161A99"/>
    <w:rsid w:val="002036D8"/>
    <w:rsid w:val="003F2113"/>
    <w:rsid w:val="0042635A"/>
    <w:rsid w:val="005E2C5F"/>
    <w:rsid w:val="00792585"/>
    <w:rsid w:val="007E2FCF"/>
    <w:rsid w:val="00872968"/>
    <w:rsid w:val="00CF5076"/>
    <w:rsid w:val="00D06B40"/>
    <w:rsid w:val="00D64161"/>
    <w:rsid w:val="00D67F44"/>
    <w:rsid w:val="00DE18DE"/>
    <w:rsid w:val="00E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ADB2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D67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nwaarbaobeid/Library/Containers/com.microsoft.Word/Data/Library/Caches/1033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34</TotalTime>
  <Pages>8</Pages>
  <Words>1339</Words>
  <Characters>7635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aabaobeid@gmail.com</dc:creator>
  <cp:keywords/>
  <dc:description/>
  <cp:lastModifiedBy>aabaobeid@gmail.com</cp:lastModifiedBy>
  <cp:revision>5</cp:revision>
  <dcterms:created xsi:type="dcterms:W3CDTF">2017-09-13T17:32:00Z</dcterms:created>
  <dcterms:modified xsi:type="dcterms:W3CDTF">2017-09-25T03:05:00Z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