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exam: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75 questions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Cheat sheet same criteria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Same level of difficulty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Need to be familiar with commissions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Key elements of aird (radio)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Fear of american dominance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Problems between digital divide… radio divide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public was the nation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Broadcasting policy should be oriented around nation building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Cant have private sector leading the way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Should follow british model bbc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Everyone should pay a fee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Commercial free (no advertising)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Leads to broadcasting act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CBC gets created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Radio is pervasive by 1940s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Tv is new broadcast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Massey-levesque (television)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Concerned by american influence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Because us border is so close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Television starts to grow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Private broadcasters= bad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Fear of market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Conclusion: digital divide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National broadcaster CBC can’t service all the local areas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integrate private broadcasters as well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Fowler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Looks at canadian culture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should the role of the state be?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protect against americanization + commercialization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Broadcasting is key for building = national identity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Leads to broadcasting act of 1958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Important because CBC is no longer a regulator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 regulator: BBG (broadcasting board of governors)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quota: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 pillars that have been constant throughout: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paternalist view: state interest in the public's interest (adopted from british)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need to constrain market forces (limit commercialization)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Fear of americanization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These 3 pillars get challenged in the applebaum hebert commission: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State should be a key player: state should fund arts etc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Risk that cultural producers depend too much on state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Encouraging reliance on the market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regards to National unity: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as worried of americanization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Regionalism and multiculturalism as </w:t>
      </w:r>
      <w:r w:rsidDel="00000000" w:rsidR="00000000" w:rsidRPr="00000000">
        <w:rPr>
          <w:b w:val="1"/>
          <w:rtl w:val="0"/>
        </w:rPr>
        <w:t xml:space="preserve">strengths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Recommend CBC to stop producing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But also to the national film board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Focus of 4 commissions on BROADCASTING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Not until 1976: crtc focuses on telecomms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1980s onwards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 new technologies come on board, it changes are consuming patterns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then adopt policies to these changes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Over the top broadcasting: broadcasting via the internet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Netflix: starts as aggregator, now producing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dont need to meet broadcasting requirements of canadian content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Taking revenue out of the canadian market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are basically broadcasters, but dont have the same obligations as other broadcasters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CRTC: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Role: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Engage in public processes that generate policies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Differential pricing: internet service providers (ISP) offer the same or similar products or services are offered to consumers at different prices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Net neutrality: ISP should treat all internet data the same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Common carriage: provide access to services to everyone at a reasonable rate, same to everyone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Aboriginal: want broadcasting to represent them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