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D587CA" w14:textId="77777777" w:rsidR="00CC052F" w:rsidRPr="005D4E82" w:rsidRDefault="005D4E82">
      <w:pPr>
        <w:pStyle w:val="Heading1"/>
        <w:rPr>
          <w:rFonts w:ascii="Cambria" w:hAnsi="Cambria"/>
        </w:rPr>
      </w:pPr>
      <w:r w:rsidRPr="005D4E82">
        <w:rPr>
          <w:rFonts w:ascii="Cambria" w:hAnsi="Cambria"/>
        </w:rPr>
        <w:t>HSS1101</w:t>
      </w:r>
    </w:p>
    <w:p w14:paraId="53C7117F" w14:textId="77777777" w:rsidR="00CC052F" w:rsidRPr="005D4E82" w:rsidRDefault="005D4E82">
      <w:pPr>
        <w:pStyle w:val="Heading2"/>
        <w:rPr>
          <w:rFonts w:ascii="Cambria" w:hAnsi="Cambria"/>
          <w:b w:val="0"/>
          <w:color w:val="000000" w:themeColor="text1"/>
          <w:sz w:val="24"/>
        </w:rPr>
      </w:pPr>
      <w:r w:rsidRPr="005D4E82">
        <w:rPr>
          <w:rFonts w:ascii="Cambria" w:hAnsi="Cambria"/>
          <w:b w:val="0"/>
          <w:color w:val="000000" w:themeColor="text1"/>
          <w:sz w:val="24"/>
        </w:rPr>
        <w:t>Individual and Social Determinants</w:t>
      </w:r>
    </w:p>
    <w:p w14:paraId="16F7090F" w14:textId="4F0773C9" w:rsidR="005D4E82" w:rsidRDefault="0098797A" w:rsidP="005D4E82">
      <w:pPr>
        <w:pStyle w:val="ListParagraph"/>
        <w:numPr>
          <w:ilvl w:val="0"/>
          <w:numId w:val="5"/>
        </w:numPr>
        <w:rPr>
          <w:rFonts w:ascii="Cambria" w:hAnsi="Cambria"/>
          <w:color w:val="000000" w:themeColor="text1"/>
          <w:sz w:val="24"/>
        </w:rPr>
      </w:pPr>
      <w:r>
        <w:rPr>
          <w:rFonts w:ascii="Cambria" w:hAnsi="Cambria"/>
          <w:color w:val="000000" w:themeColor="text1"/>
          <w:sz w:val="24"/>
        </w:rPr>
        <w:t>Categories of determinants:</w:t>
      </w:r>
    </w:p>
    <w:p w14:paraId="1856A512" w14:textId="3770A908" w:rsidR="0098797A" w:rsidRDefault="0098797A"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 xml:space="preserve">Social Determinant: a proposed or casual factor in the social environment that affects health outcomes. Health of people in higher social economic status usually have better health. Ex: income, education, occupation, class, social support. </w:t>
      </w:r>
    </w:p>
    <w:p w14:paraId="78115C9D" w14:textId="6336D336" w:rsidR="0098797A" w:rsidRDefault="0098797A"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Social environment determinant: a cohesive and supportive social environment with opportunity for growth and development; with social networks and social supports.</w:t>
      </w:r>
    </w:p>
    <w:p w14:paraId="5D88C693" w14:textId="5CB3F6C2" w:rsidR="0098797A" w:rsidRDefault="0098797A"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Physical environment determinant: a proposed or established casual factor in the natural and built environment that affects health outcomes. Ex: air/water quality, lead exposure, design of neighbourhoods (if there are more parks/sports complexes kids will be more active).</w:t>
      </w:r>
    </w:p>
    <w:p w14:paraId="4951A857" w14:textId="4FF66984" w:rsidR="0098797A" w:rsidRDefault="0098797A"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Lifestyle and personal choices determinant: a proposed or established casual factor based on individual personal choices of lifestyle or habits (either spontaneously or in response to incentives), such as diet, ex</w:t>
      </w:r>
      <w:r w:rsidR="009C2814">
        <w:rPr>
          <w:rFonts w:ascii="Cambria" w:hAnsi="Cambria"/>
          <w:color w:val="000000" w:themeColor="text1"/>
          <w:sz w:val="24"/>
        </w:rPr>
        <w:t xml:space="preserve">ercise, and substance abuse. </w:t>
      </w:r>
    </w:p>
    <w:p w14:paraId="45C5CA80" w14:textId="1C516B94" w:rsidR="009C2814" w:rsidRDefault="009C2814"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Health Care Determinant: a proposed or established causal factor in health care that affects health outcomes. Ex: access, quantity/quality of health care services.</w:t>
      </w:r>
    </w:p>
    <w:p w14:paraId="64A39928" w14:textId="27C5695F" w:rsidR="00A77D80" w:rsidRDefault="00A77D80"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Genetic Determinant: a proposed or established causal factor from the genetic composition of individuals or populations that affect health outcomes. Ex: cancer is a genetic disease/disorder; obesity/diabetes are associated with genetic structure.</w:t>
      </w:r>
    </w:p>
    <w:p w14:paraId="6CFEC46D" w14:textId="27E9E452" w:rsidR="00A77D80" w:rsidRDefault="00A77D80"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Biological Determinant: often, a biological mediator variable between a determinant and outcome, such as the role of endocrine and immunologic processes in stress. In any case, all determinants must have biological mediator variables in order to affect the organism to produce the health outcomes.</w:t>
      </w:r>
    </w:p>
    <w:p w14:paraId="6DDB7A14" w14:textId="17E74B40" w:rsidR="00DF0D49" w:rsidRDefault="00DF0D49" w:rsidP="00DF0D49">
      <w:pPr>
        <w:pStyle w:val="ListParagraph"/>
        <w:numPr>
          <w:ilvl w:val="2"/>
          <w:numId w:val="5"/>
        </w:numPr>
        <w:rPr>
          <w:rFonts w:ascii="Cambria" w:hAnsi="Cambria"/>
          <w:color w:val="000000" w:themeColor="text1"/>
          <w:sz w:val="24"/>
        </w:rPr>
      </w:pPr>
      <w:r>
        <w:rPr>
          <w:rFonts w:ascii="Cambria" w:hAnsi="Cambria"/>
          <w:color w:val="000000" w:themeColor="text1"/>
          <w:sz w:val="24"/>
        </w:rPr>
        <w:t>Includes biological processes.</w:t>
      </w:r>
    </w:p>
    <w:p w14:paraId="5EC28CD8" w14:textId="24400B6E" w:rsidR="005D58C9" w:rsidRDefault="005D58C9" w:rsidP="00DF0D49">
      <w:pPr>
        <w:pStyle w:val="ListParagraph"/>
        <w:numPr>
          <w:ilvl w:val="2"/>
          <w:numId w:val="5"/>
        </w:numPr>
        <w:rPr>
          <w:rFonts w:ascii="Cambria" w:hAnsi="Cambria"/>
          <w:color w:val="000000" w:themeColor="text1"/>
          <w:sz w:val="24"/>
        </w:rPr>
      </w:pPr>
      <w:r>
        <w:rPr>
          <w:rFonts w:ascii="Cambria" w:hAnsi="Cambria"/>
          <w:color w:val="000000" w:themeColor="text1"/>
          <w:sz w:val="24"/>
        </w:rPr>
        <w:t>Biological mediator: variable between a determinant and an outcome.</w:t>
      </w:r>
    </w:p>
    <w:p w14:paraId="2AF58486" w14:textId="18389BE4" w:rsidR="00A77D80" w:rsidRDefault="00A77D80"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 xml:space="preserve">Age Determinant: very early age and older years affect the health status and the quality of life. </w:t>
      </w:r>
    </w:p>
    <w:p w14:paraId="7A9DF122" w14:textId="45FC4500" w:rsidR="00A77D80" w:rsidRDefault="00A77D80"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 xml:space="preserve">Gender Determinant: being male or female also has consequences for health; it also affects genetics and other opportunities. </w:t>
      </w:r>
    </w:p>
    <w:p w14:paraId="79EFF148" w14:textId="050840A9" w:rsidR="00A77D80" w:rsidRDefault="00A77D80"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 xml:space="preserve">Culture, Race, and Ethnicity Determinants: affects the quality of health by influencing lifestyle, behaviour and dietary habits. </w:t>
      </w:r>
    </w:p>
    <w:p w14:paraId="4ED2FC3F" w14:textId="6E80FD43" w:rsidR="00E71E5B" w:rsidRDefault="00E71E5B" w:rsidP="0098797A">
      <w:pPr>
        <w:pStyle w:val="ListParagraph"/>
        <w:numPr>
          <w:ilvl w:val="1"/>
          <w:numId w:val="5"/>
        </w:numPr>
        <w:rPr>
          <w:rFonts w:ascii="Cambria" w:hAnsi="Cambria"/>
          <w:color w:val="000000" w:themeColor="text1"/>
          <w:sz w:val="24"/>
        </w:rPr>
      </w:pPr>
      <w:r>
        <w:rPr>
          <w:rFonts w:ascii="Cambria" w:hAnsi="Cambria"/>
          <w:color w:val="000000" w:themeColor="text1"/>
          <w:sz w:val="24"/>
        </w:rPr>
        <w:lastRenderedPageBreak/>
        <w:t>Education Determinants: has implications for employment, understanding health and decision making, income and socio-economic status.</w:t>
      </w:r>
    </w:p>
    <w:p w14:paraId="0F23E125" w14:textId="5FB075E1" w:rsidR="00E71E5B" w:rsidRDefault="00E71E5B"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Income and Social Status Determinant: defines the socio-economic status and the consequently the health outcome.</w:t>
      </w:r>
    </w:p>
    <w:p w14:paraId="6580F5B7" w14:textId="292D7FDE" w:rsidR="00E71E5B" w:rsidRDefault="00E71E5B"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National Income Determinant: the GDP (growth domestic product: measures dollar value associated with</w:t>
      </w:r>
      <w:r w:rsidR="009C0AE5">
        <w:rPr>
          <w:rFonts w:ascii="Cambria" w:hAnsi="Cambria"/>
          <w:color w:val="000000" w:themeColor="text1"/>
          <w:sz w:val="24"/>
        </w:rPr>
        <w:t xml:space="preserve"> each individual in the country)</w:t>
      </w:r>
      <w:r>
        <w:rPr>
          <w:rFonts w:ascii="Cambria" w:hAnsi="Cambria"/>
          <w:color w:val="000000" w:themeColor="text1"/>
          <w:sz w:val="24"/>
        </w:rPr>
        <w:t xml:space="preserve"> and national incomes provide the ability for the country to spend more on health and welfare of the population.</w:t>
      </w:r>
      <w:r w:rsidR="009C0AE5">
        <w:rPr>
          <w:rFonts w:ascii="Cambria" w:hAnsi="Cambria"/>
          <w:color w:val="000000" w:themeColor="text1"/>
          <w:sz w:val="24"/>
        </w:rPr>
        <w:t xml:space="preserve"> Country with highest GDP: The U.S.A.</w:t>
      </w:r>
    </w:p>
    <w:p w14:paraId="17DC854D" w14:textId="699DD046" w:rsidR="00E71E5B" w:rsidRDefault="009C0AE5"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Politics and Governance Determinant: stability and good governance provided by the government is essential for stress free life; free from war and civil disobedience.</w:t>
      </w:r>
    </w:p>
    <w:p w14:paraId="58AAA195" w14:textId="68C6F7DF" w:rsidR="00DF0D49" w:rsidRDefault="00DF0D49"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 xml:space="preserve">Early Childhood Development Determinants: defines the health during the adolescent and adult years. </w:t>
      </w:r>
    </w:p>
    <w:p w14:paraId="2505C0ED" w14:textId="56C3F02F" w:rsidR="00DF0D49" w:rsidRDefault="00DF0D49"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Senior Years Determinant: the quality of life in the senior year’s id dependent upon the quality of life as a child and adult. It is also affect by the lifestyle and personal choices.</w:t>
      </w:r>
    </w:p>
    <w:p w14:paraId="35E227B9" w14:textId="22D5599C" w:rsidR="00DF0D49" w:rsidRDefault="00DF0D49" w:rsidP="0098797A">
      <w:pPr>
        <w:pStyle w:val="ListParagraph"/>
        <w:numPr>
          <w:ilvl w:val="1"/>
          <w:numId w:val="5"/>
        </w:numPr>
        <w:rPr>
          <w:rFonts w:ascii="Cambria" w:hAnsi="Cambria"/>
          <w:color w:val="000000" w:themeColor="text1"/>
          <w:sz w:val="24"/>
        </w:rPr>
      </w:pPr>
      <w:r>
        <w:rPr>
          <w:rFonts w:ascii="Cambria" w:hAnsi="Cambria"/>
          <w:color w:val="000000" w:themeColor="text1"/>
          <w:sz w:val="24"/>
        </w:rPr>
        <w:t>Reproductive Health Determinants: plays an important role for the infant and the mother. Ex: in Canada, only 4/1000 infants die in their first year</w:t>
      </w:r>
    </w:p>
    <w:p w14:paraId="1E9AAF3B" w14:textId="77777777" w:rsidR="00317F2D" w:rsidRDefault="00317F2D" w:rsidP="00317F2D">
      <w:pPr>
        <w:rPr>
          <w:rFonts w:ascii="Cambria" w:hAnsi="Cambria"/>
          <w:color w:val="000000" w:themeColor="text1"/>
          <w:sz w:val="24"/>
        </w:rPr>
      </w:pPr>
    </w:p>
    <w:p w14:paraId="1A7F992B" w14:textId="52ADEAFB" w:rsidR="00317F2D" w:rsidRDefault="00317F2D" w:rsidP="00317F2D">
      <w:pPr>
        <w:pStyle w:val="ListParagraph"/>
        <w:numPr>
          <w:ilvl w:val="0"/>
          <w:numId w:val="5"/>
        </w:numPr>
        <w:rPr>
          <w:rFonts w:ascii="Cambria" w:hAnsi="Cambria"/>
          <w:color w:val="000000" w:themeColor="text1"/>
          <w:sz w:val="24"/>
        </w:rPr>
      </w:pPr>
      <w:r>
        <w:rPr>
          <w:rFonts w:ascii="Cambria" w:hAnsi="Cambria"/>
          <w:color w:val="000000" w:themeColor="text1"/>
          <w:sz w:val="24"/>
        </w:rPr>
        <w:t>What are the socio-political issues that relate to health?</w:t>
      </w:r>
    </w:p>
    <w:p w14:paraId="464EA8C8" w14:textId="3CC8BE6F" w:rsidR="00317F2D" w:rsidRDefault="00317F2D" w:rsidP="00317F2D">
      <w:pPr>
        <w:pStyle w:val="ListParagraph"/>
        <w:numPr>
          <w:ilvl w:val="1"/>
          <w:numId w:val="5"/>
        </w:numPr>
        <w:rPr>
          <w:rFonts w:ascii="Cambria" w:hAnsi="Cambria"/>
          <w:color w:val="000000" w:themeColor="text1"/>
          <w:sz w:val="24"/>
        </w:rPr>
      </w:pPr>
      <w:r>
        <w:rPr>
          <w:rFonts w:ascii="Cambria" w:hAnsi="Cambria"/>
          <w:color w:val="000000" w:themeColor="text1"/>
          <w:sz w:val="24"/>
        </w:rPr>
        <w:t>Limited education.</w:t>
      </w:r>
    </w:p>
    <w:p w14:paraId="2687A4C4" w14:textId="03CBA37B" w:rsidR="00317F2D" w:rsidRDefault="00317F2D" w:rsidP="00317F2D">
      <w:pPr>
        <w:pStyle w:val="ListParagraph"/>
        <w:numPr>
          <w:ilvl w:val="1"/>
          <w:numId w:val="5"/>
        </w:numPr>
        <w:rPr>
          <w:rFonts w:ascii="Cambria" w:hAnsi="Cambria"/>
          <w:color w:val="000000" w:themeColor="text1"/>
          <w:sz w:val="24"/>
        </w:rPr>
      </w:pPr>
      <w:r>
        <w:rPr>
          <w:rFonts w:ascii="Cambria" w:hAnsi="Cambria"/>
          <w:color w:val="000000" w:themeColor="text1"/>
          <w:sz w:val="24"/>
        </w:rPr>
        <w:t xml:space="preserve">Basic resources such as safe drinking water </w:t>
      </w:r>
      <w:r w:rsidR="00AA06F1">
        <w:rPr>
          <w:rFonts w:ascii="Cambria" w:hAnsi="Cambria"/>
          <w:color w:val="000000" w:themeColor="text1"/>
          <w:sz w:val="24"/>
        </w:rPr>
        <w:t>–</w:t>
      </w:r>
      <w:r>
        <w:rPr>
          <w:rFonts w:ascii="Cambria" w:hAnsi="Cambria"/>
          <w:color w:val="000000" w:themeColor="text1"/>
          <w:sz w:val="24"/>
        </w:rPr>
        <w:t xml:space="preserve"> </w:t>
      </w:r>
      <w:r w:rsidR="00AA06F1">
        <w:rPr>
          <w:rFonts w:ascii="Cambria" w:hAnsi="Cambria"/>
          <w:color w:val="000000" w:themeColor="text1"/>
          <w:sz w:val="24"/>
        </w:rPr>
        <w:t>rain capture, or combine communities for a water-filtering system</w:t>
      </w:r>
    </w:p>
    <w:p w14:paraId="364B4B86" w14:textId="4996C0B8" w:rsidR="00AA06F1" w:rsidRDefault="00AA06F1" w:rsidP="00317F2D">
      <w:pPr>
        <w:pStyle w:val="ListParagraph"/>
        <w:numPr>
          <w:ilvl w:val="1"/>
          <w:numId w:val="5"/>
        </w:numPr>
        <w:rPr>
          <w:rFonts w:ascii="Cambria" w:hAnsi="Cambria"/>
          <w:color w:val="000000" w:themeColor="text1"/>
          <w:sz w:val="24"/>
        </w:rPr>
      </w:pPr>
      <w:r>
        <w:rPr>
          <w:rFonts w:ascii="Cambria" w:hAnsi="Cambria"/>
          <w:color w:val="000000" w:themeColor="text1"/>
          <w:sz w:val="24"/>
        </w:rPr>
        <w:t>No proper nutritious food – teach them how to grow food without preservatives/contaminants</w:t>
      </w:r>
    </w:p>
    <w:p w14:paraId="12545D94" w14:textId="376C3766" w:rsidR="00AA06F1" w:rsidRDefault="00AA06F1" w:rsidP="00317F2D">
      <w:pPr>
        <w:pStyle w:val="ListParagraph"/>
        <w:numPr>
          <w:ilvl w:val="1"/>
          <w:numId w:val="5"/>
        </w:numPr>
        <w:rPr>
          <w:rFonts w:ascii="Cambria" w:hAnsi="Cambria"/>
          <w:color w:val="000000" w:themeColor="text1"/>
          <w:sz w:val="24"/>
        </w:rPr>
      </w:pPr>
      <w:r>
        <w:rPr>
          <w:rFonts w:ascii="Cambria" w:hAnsi="Cambria"/>
          <w:color w:val="000000" w:themeColor="text1"/>
          <w:sz w:val="24"/>
        </w:rPr>
        <w:t>Provide health care information.</w:t>
      </w:r>
    </w:p>
    <w:p w14:paraId="2842F510" w14:textId="4A1A151D" w:rsidR="007F76B7" w:rsidRDefault="007F76B7" w:rsidP="007F76B7">
      <w:pPr>
        <w:pStyle w:val="ListParagraph"/>
        <w:numPr>
          <w:ilvl w:val="0"/>
          <w:numId w:val="5"/>
        </w:numPr>
        <w:rPr>
          <w:rFonts w:ascii="Cambria" w:hAnsi="Cambria"/>
          <w:color w:val="000000" w:themeColor="text1"/>
          <w:sz w:val="24"/>
        </w:rPr>
      </w:pPr>
      <w:r>
        <w:rPr>
          <w:rFonts w:ascii="Cambria" w:hAnsi="Cambria"/>
          <w:color w:val="000000" w:themeColor="text1"/>
          <w:sz w:val="24"/>
        </w:rPr>
        <w:t>What are the socio-economic issues that relate to health?</w:t>
      </w:r>
    </w:p>
    <w:p w14:paraId="2BC02262" w14:textId="38C07375" w:rsidR="007F76B7" w:rsidRDefault="007F76B7" w:rsidP="007F76B7">
      <w:pPr>
        <w:pStyle w:val="ListParagraph"/>
        <w:numPr>
          <w:ilvl w:val="1"/>
          <w:numId w:val="5"/>
        </w:numPr>
        <w:rPr>
          <w:rFonts w:ascii="Cambria" w:hAnsi="Cambria"/>
          <w:color w:val="000000" w:themeColor="text1"/>
          <w:sz w:val="24"/>
        </w:rPr>
      </w:pPr>
      <w:r>
        <w:rPr>
          <w:rFonts w:ascii="Cambria" w:hAnsi="Cambria"/>
          <w:color w:val="000000" w:themeColor="text1"/>
          <w:sz w:val="24"/>
        </w:rPr>
        <w:t>Networking.</w:t>
      </w:r>
    </w:p>
    <w:p w14:paraId="17FC7F2B" w14:textId="32FBDDDA" w:rsidR="007F76B7" w:rsidRDefault="007F76B7" w:rsidP="007F76B7">
      <w:pPr>
        <w:pStyle w:val="ListParagraph"/>
        <w:numPr>
          <w:ilvl w:val="1"/>
          <w:numId w:val="5"/>
        </w:numPr>
        <w:rPr>
          <w:rFonts w:ascii="Cambria" w:hAnsi="Cambria"/>
          <w:color w:val="000000" w:themeColor="text1"/>
          <w:sz w:val="24"/>
        </w:rPr>
      </w:pPr>
      <w:r>
        <w:rPr>
          <w:rFonts w:ascii="Cambria" w:hAnsi="Cambria"/>
          <w:color w:val="000000" w:themeColor="text1"/>
          <w:sz w:val="24"/>
        </w:rPr>
        <w:t>Sharing of health information.</w:t>
      </w:r>
    </w:p>
    <w:p w14:paraId="4CD866F7" w14:textId="0DEF5E28" w:rsidR="007F76B7" w:rsidRDefault="007F76B7" w:rsidP="007F76B7">
      <w:pPr>
        <w:pStyle w:val="ListParagraph"/>
        <w:numPr>
          <w:ilvl w:val="1"/>
          <w:numId w:val="5"/>
        </w:numPr>
        <w:rPr>
          <w:rFonts w:ascii="Cambria" w:hAnsi="Cambria"/>
          <w:color w:val="000000" w:themeColor="text1"/>
          <w:sz w:val="24"/>
        </w:rPr>
      </w:pPr>
      <w:r>
        <w:rPr>
          <w:rFonts w:ascii="Cambria" w:hAnsi="Cambria"/>
          <w:color w:val="000000" w:themeColor="text1"/>
          <w:sz w:val="24"/>
        </w:rPr>
        <w:t>Ensuring safe drinking water is available.</w:t>
      </w:r>
    </w:p>
    <w:p w14:paraId="1424CA28" w14:textId="68F4AF20" w:rsidR="007F76B7" w:rsidRDefault="007F76B7" w:rsidP="007F76B7">
      <w:pPr>
        <w:pStyle w:val="ListParagraph"/>
        <w:numPr>
          <w:ilvl w:val="1"/>
          <w:numId w:val="5"/>
        </w:numPr>
        <w:rPr>
          <w:rFonts w:ascii="Cambria" w:hAnsi="Cambria"/>
          <w:color w:val="000000" w:themeColor="text1"/>
          <w:sz w:val="24"/>
        </w:rPr>
      </w:pPr>
      <w:r>
        <w:rPr>
          <w:rFonts w:ascii="Cambria" w:hAnsi="Cambria"/>
          <w:color w:val="000000" w:themeColor="text1"/>
          <w:sz w:val="24"/>
        </w:rPr>
        <w:t>Ensuring food is available.</w:t>
      </w:r>
    </w:p>
    <w:p w14:paraId="65A8C98E" w14:textId="72083392" w:rsidR="007F76B7" w:rsidRDefault="007F76B7" w:rsidP="007F76B7">
      <w:pPr>
        <w:pStyle w:val="ListParagraph"/>
        <w:numPr>
          <w:ilvl w:val="0"/>
          <w:numId w:val="5"/>
        </w:numPr>
        <w:rPr>
          <w:rFonts w:ascii="Cambria" w:hAnsi="Cambria"/>
          <w:color w:val="000000" w:themeColor="text1"/>
          <w:sz w:val="24"/>
        </w:rPr>
      </w:pPr>
      <w:r>
        <w:rPr>
          <w:rFonts w:ascii="Cambria" w:hAnsi="Cambria"/>
          <w:color w:val="000000" w:themeColor="text1"/>
          <w:sz w:val="24"/>
        </w:rPr>
        <w:t>Canadians are aging, what policies by the government could facilitate graceful aging without dependence on health care?</w:t>
      </w:r>
    </w:p>
    <w:p w14:paraId="6E69B1E4" w14:textId="67DA6F7D" w:rsidR="007C58BA" w:rsidRDefault="007C58BA" w:rsidP="007C58BA">
      <w:pPr>
        <w:pStyle w:val="ListParagraph"/>
        <w:numPr>
          <w:ilvl w:val="1"/>
          <w:numId w:val="5"/>
        </w:numPr>
        <w:rPr>
          <w:rFonts w:ascii="Cambria" w:hAnsi="Cambria"/>
          <w:color w:val="000000" w:themeColor="text1"/>
          <w:sz w:val="24"/>
        </w:rPr>
      </w:pPr>
      <w:r>
        <w:rPr>
          <w:rFonts w:ascii="Cambria" w:hAnsi="Cambria"/>
          <w:color w:val="000000" w:themeColor="text1"/>
          <w:sz w:val="24"/>
        </w:rPr>
        <w:t>Making buildings more accessible, such as wheelchair ramps.</w:t>
      </w:r>
    </w:p>
    <w:p w14:paraId="17494C7E" w14:textId="43E64ACF" w:rsidR="007F76B7" w:rsidRDefault="007F76B7" w:rsidP="007F76B7">
      <w:pPr>
        <w:pStyle w:val="ListParagraph"/>
        <w:numPr>
          <w:ilvl w:val="0"/>
          <w:numId w:val="5"/>
        </w:numPr>
        <w:rPr>
          <w:rFonts w:ascii="Cambria" w:hAnsi="Cambria"/>
          <w:color w:val="000000" w:themeColor="text1"/>
          <w:sz w:val="24"/>
        </w:rPr>
      </w:pPr>
      <w:r>
        <w:rPr>
          <w:rFonts w:ascii="Cambria" w:hAnsi="Cambria"/>
          <w:color w:val="000000" w:themeColor="text1"/>
          <w:sz w:val="24"/>
        </w:rPr>
        <w:t>How can the government promote healthy behaviours among teenagers and youth?</w:t>
      </w:r>
    </w:p>
    <w:p w14:paraId="0EF701F9" w14:textId="351354B8" w:rsidR="006420E4" w:rsidRDefault="006420E4" w:rsidP="006420E4">
      <w:pPr>
        <w:pStyle w:val="ListParagraph"/>
        <w:numPr>
          <w:ilvl w:val="1"/>
          <w:numId w:val="5"/>
        </w:numPr>
        <w:rPr>
          <w:rFonts w:ascii="Cambria" w:hAnsi="Cambria"/>
          <w:color w:val="000000" w:themeColor="text1"/>
          <w:sz w:val="24"/>
        </w:rPr>
      </w:pPr>
      <w:r>
        <w:rPr>
          <w:rFonts w:ascii="Cambria" w:hAnsi="Cambria"/>
          <w:color w:val="000000" w:themeColor="text1"/>
          <w:sz w:val="24"/>
        </w:rPr>
        <w:t>Make gym class mandatory in schools.</w:t>
      </w:r>
    </w:p>
    <w:p w14:paraId="5D6A9D6C" w14:textId="7DB751AC" w:rsidR="00D62A2B" w:rsidRDefault="00D62A2B" w:rsidP="006420E4">
      <w:pPr>
        <w:pStyle w:val="ListParagraph"/>
        <w:numPr>
          <w:ilvl w:val="1"/>
          <w:numId w:val="5"/>
        </w:numPr>
        <w:rPr>
          <w:rFonts w:ascii="Cambria" w:hAnsi="Cambria"/>
          <w:color w:val="000000" w:themeColor="text1"/>
          <w:sz w:val="24"/>
        </w:rPr>
      </w:pPr>
      <w:r>
        <w:rPr>
          <w:rFonts w:ascii="Cambria" w:hAnsi="Cambria"/>
          <w:color w:val="000000" w:themeColor="text1"/>
          <w:sz w:val="24"/>
        </w:rPr>
        <w:t>Give breakfast for those who can’t afford.</w:t>
      </w:r>
    </w:p>
    <w:p w14:paraId="275BA44D" w14:textId="01BAD93F" w:rsidR="00216DE8" w:rsidRDefault="00216DE8" w:rsidP="006420E4">
      <w:pPr>
        <w:pStyle w:val="ListParagraph"/>
        <w:numPr>
          <w:ilvl w:val="1"/>
          <w:numId w:val="5"/>
        </w:numPr>
        <w:rPr>
          <w:rFonts w:ascii="Cambria" w:hAnsi="Cambria"/>
          <w:color w:val="000000" w:themeColor="text1"/>
          <w:sz w:val="24"/>
        </w:rPr>
      </w:pPr>
      <w:r>
        <w:rPr>
          <w:rFonts w:ascii="Cambria" w:hAnsi="Cambria"/>
          <w:color w:val="000000" w:themeColor="text1"/>
          <w:sz w:val="24"/>
        </w:rPr>
        <w:t>Provide more sports complexes</w:t>
      </w:r>
    </w:p>
    <w:p w14:paraId="3FAF51EA" w14:textId="74D0C801" w:rsidR="007F76B7" w:rsidRDefault="007F76B7" w:rsidP="007F76B7">
      <w:pPr>
        <w:pStyle w:val="ListParagraph"/>
        <w:numPr>
          <w:ilvl w:val="0"/>
          <w:numId w:val="5"/>
        </w:numPr>
        <w:rPr>
          <w:rFonts w:ascii="Cambria" w:hAnsi="Cambria"/>
          <w:color w:val="000000" w:themeColor="text1"/>
          <w:sz w:val="24"/>
        </w:rPr>
      </w:pPr>
      <w:r>
        <w:rPr>
          <w:rFonts w:ascii="Cambria" w:hAnsi="Cambria"/>
          <w:color w:val="000000" w:themeColor="text1"/>
          <w:sz w:val="24"/>
        </w:rPr>
        <w:t>Stress is a major risk factor for a number of health conditions, what can the individual and the community do?</w:t>
      </w:r>
    </w:p>
    <w:p w14:paraId="29B4C455" w14:textId="2CDB26BB" w:rsidR="007C58BA" w:rsidRDefault="007C58BA" w:rsidP="007C58BA">
      <w:pPr>
        <w:pStyle w:val="ListParagraph"/>
        <w:numPr>
          <w:ilvl w:val="1"/>
          <w:numId w:val="5"/>
        </w:numPr>
        <w:rPr>
          <w:rFonts w:ascii="Cambria" w:hAnsi="Cambria"/>
          <w:color w:val="000000" w:themeColor="text1"/>
          <w:sz w:val="24"/>
        </w:rPr>
      </w:pPr>
      <w:r>
        <w:rPr>
          <w:rFonts w:ascii="Cambria" w:hAnsi="Cambria"/>
          <w:color w:val="000000" w:themeColor="text1"/>
          <w:sz w:val="24"/>
        </w:rPr>
        <w:t>Walking groups/exercise groups.</w:t>
      </w:r>
    </w:p>
    <w:p w14:paraId="0B49F37F" w14:textId="6D17FBE3" w:rsidR="00CD129F" w:rsidRDefault="00CD129F" w:rsidP="00CD129F">
      <w:pPr>
        <w:pStyle w:val="ListParagraph"/>
        <w:numPr>
          <w:ilvl w:val="0"/>
          <w:numId w:val="5"/>
        </w:numPr>
        <w:rPr>
          <w:rFonts w:ascii="Cambria" w:hAnsi="Cambria"/>
          <w:color w:val="000000" w:themeColor="text1"/>
          <w:sz w:val="24"/>
        </w:rPr>
      </w:pPr>
      <w:r>
        <w:rPr>
          <w:rFonts w:ascii="Cambria" w:hAnsi="Cambria"/>
          <w:color w:val="000000" w:themeColor="text1"/>
          <w:sz w:val="24"/>
        </w:rPr>
        <w:t>Social Determinants of Health:</w:t>
      </w:r>
    </w:p>
    <w:p w14:paraId="2F0EFD4B" w14:textId="14BFB26C" w:rsidR="00CD129F" w:rsidRDefault="00CD129F" w:rsidP="00CD129F">
      <w:pPr>
        <w:pStyle w:val="ListParagraph"/>
        <w:numPr>
          <w:ilvl w:val="1"/>
          <w:numId w:val="5"/>
        </w:numPr>
        <w:rPr>
          <w:rFonts w:ascii="Cambria" w:hAnsi="Cambria"/>
          <w:color w:val="000000" w:themeColor="text1"/>
          <w:sz w:val="24"/>
        </w:rPr>
      </w:pPr>
      <w:r>
        <w:rPr>
          <w:rFonts w:ascii="Cambria" w:hAnsi="Cambria"/>
          <w:color w:val="000000" w:themeColor="text1"/>
          <w:sz w:val="24"/>
        </w:rPr>
        <w:lastRenderedPageBreak/>
        <w:t>Societal Conditions: Job opportunities, food security, housing, safety, access to health care, freedom from racism</w:t>
      </w:r>
    </w:p>
    <w:p w14:paraId="4C2724E8" w14:textId="67A04D8F" w:rsidR="00CD129F" w:rsidRDefault="00AA6840" w:rsidP="00CD129F">
      <w:pPr>
        <w:pStyle w:val="ListParagraph"/>
        <w:numPr>
          <w:ilvl w:val="1"/>
          <w:numId w:val="5"/>
        </w:numPr>
        <w:rPr>
          <w:rFonts w:ascii="Cambria" w:hAnsi="Cambria"/>
          <w:color w:val="000000" w:themeColor="text1"/>
          <w:sz w:val="24"/>
        </w:rPr>
      </w:pPr>
      <w:r>
        <w:rPr>
          <w:rFonts w:ascii="Cambria" w:hAnsi="Cambria"/>
          <w:color w:val="000000" w:themeColor="text1"/>
          <w:sz w:val="24"/>
        </w:rPr>
        <w:t>Psychosocial Factors: social networks, civic engagement, self-esteem, hopefulness.</w:t>
      </w:r>
    </w:p>
    <w:p w14:paraId="0BCC6834" w14:textId="426C1FF7" w:rsidR="00AA6840" w:rsidRDefault="00AA6840" w:rsidP="00AA6840">
      <w:pPr>
        <w:pStyle w:val="ListParagraph"/>
        <w:numPr>
          <w:ilvl w:val="0"/>
          <w:numId w:val="5"/>
        </w:numPr>
        <w:rPr>
          <w:rFonts w:ascii="Cambria" w:hAnsi="Cambria"/>
          <w:color w:val="000000" w:themeColor="text1"/>
          <w:sz w:val="24"/>
        </w:rPr>
      </w:pPr>
      <w:r>
        <w:rPr>
          <w:rFonts w:ascii="Cambria" w:hAnsi="Cambria"/>
          <w:color w:val="000000" w:themeColor="text1"/>
          <w:sz w:val="24"/>
        </w:rPr>
        <w:t>Health issues in African Republic:</w:t>
      </w:r>
    </w:p>
    <w:p w14:paraId="3BC65308" w14:textId="7CE0FDB3" w:rsidR="00AA6840" w:rsidRDefault="00AA6840" w:rsidP="00AA6840">
      <w:pPr>
        <w:pStyle w:val="ListParagraph"/>
        <w:numPr>
          <w:ilvl w:val="1"/>
          <w:numId w:val="5"/>
        </w:numPr>
        <w:rPr>
          <w:rFonts w:ascii="Cambria" w:hAnsi="Cambria"/>
          <w:color w:val="000000" w:themeColor="text1"/>
          <w:sz w:val="24"/>
        </w:rPr>
      </w:pPr>
      <w:r>
        <w:rPr>
          <w:rFonts w:ascii="Cambria" w:hAnsi="Cambria"/>
          <w:color w:val="000000" w:themeColor="text1"/>
          <w:sz w:val="24"/>
        </w:rPr>
        <w:t>African countries accounts for 19 of the 20 countries with the highest rates of maternal mortality worldwide and the highest death rate worldwide for babies up to a month old.</w:t>
      </w:r>
    </w:p>
    <w:p w14:paraId="49131A33" w14:textId="4CFE4D37" w:rsidR="00AA6840" w:rsidRDefault="00AA6840" w:rsidP="00AA6840">
      <w:pPr>
        <w:pStyle w:val="ListParagraph"/>
        <w:numPr>
          <w:ilvl w:val="2"/>
          <w:numId w:val="5"/>
        </w:numPr>
        <w:rPr>
          <w:rFonts w:ascii="Cambria" w:hAnsi="Cambria"/>
          <w:color w:val="000000" w:themeColor="text1"/>
          <w:sz w:val="24"/>
        </w:rPr>
      </w:pPr>
      <w:r>
        <w:rPr>
          <w:rFonts w:ascii="Cambria" w:hAnsi="Cambria"/>
          <w:color w:val="000000" w:themeColor="text1"/>
          <w:sz w:val="24"/>
        </w:rPr>
        <w:t>Due to lack of health care, lack of nutrition, etc.</w:t>
      </w:r>
    </w:p>
    <w:p w14:paraId="5E71C0CC" w14:textId="52E52187" w:rsidR="00AA6840" w:rsidRDefault="00AA6840" w:rsidP="00AA6840">
      <w:pPr>
        <w:pStyle w:val="ListParagraph"/>
        <w:numPr>
          <w:ilvl w:val="1"/>
          <w:numId w:val="5"/>
        </w:numPr>
        <w:rPr>
          <w:rFonts w:ascii="Cambria" w:hAnsi="Cambria"/>
          <w:color w:val="000000" w:themeColor="text1"/>
          <w:sz w:val="24"/>
        </w:rPr>
      </w:pPr>
      <w:r>
        <w:rPr>
          <w:rFonts w:ascii="Cambria" w:hAnsi="Cambria"/>
          <w:color w:val="000000" w:themeColor="text1"/>
          <w:sz w:val="24"/>
        </w:rPr>
        <w:t>African Infant Mortality stands at 43 per 1000 live births or four times the rate in Europe.</w:t>
      </w:r>
    </w:p>
    <w:p w14:paraId="259707B5" w14:textId="269C0A03" w:rsidR="00AA6840" w:rsidRDefault="00AA6840" w:rsidP="00AA6840">
      <w:pPr>
        <w:pStyle w:val="ListParagraph"/>
        <w:numPr>
          <w:ilvl w:val="1"/>
          <w:numId w:val="5"/>
        </w:numPr>
        <w:rPr>
          <w:rFonts w:ascii="Cambria" w:hAnsi="Cambria"/>
          <w:color w:val="000000" w:themeColor="text1"/>
          <w:sz w:val="24"/>
        </w:rPr>
      </w:pPr>
      <w:r>
        <w:rPr>
          <w:rFonts w:ascii="Cambria" w:hAnsi="Cambria"/>
          <w:color w:val="000000" w:themeColor="text1"/>
          <w:sz w:val="24"/>
        </w:rPr>
        <w:t>Africa has 60% of the world’s HIV/AIDS &amp; 90% of world malaria, mainly in children under 5.</w:t>
      </w:r>
    </w:p>
    <w:p w14:paraId="4B38C9D7" w14:textId="0907DBFF" w:rsidR="00AA6840" w:rsidRDefault="00AA6840" w:rsidP="00AA6840">
      <w:pPr>
        <w:pStyle w:val="ListParagraph"/>
        <w:numPr>
          <w:ilvl w:val="1"/>
          <w:numId w:val="5"/>
        </w:numPr>
        <w:rPr>
          <w:rFonts w:ascii="Cambria" w:hAnsi="Cambria"/>
          <w:color w:val="000000" w:themeColor="text1"/>
          <w:sz w:val="24"/>
        </w:rPr>
      </w:pPr>
      <w:r>
        <w:rPr>
          <w:rFonts w:ascii="Cambria" w:hAnsi="Cambria"/>
          <w:color w:val="000000" w:themeColor="text1"/>
          <w:sz w:val="24"/>
        </w:rPr>
        <w:t>Only 58% of people living in sub-Saharan Africa have access to safe drinking water.</w:t>
      </w:r>
    </w:p>
    <w:p w14:paraId="130A3109" w14:textId="7034DEC8" w:rsidR="00AA6840" w:rsidRDefault="000468B3" w:rsidP="000468B3">
      <w:pPr>
        <w:pStyle w:val="ListParagraph"/>
        <w:numPr>
          <w:ilvl w:val="0"/>
          <w:numId w:val="5"/>
        </w:numPr>
        <w:rPr>
          <w:rFonts w:ascii="Cambria" w:hAnsi="Cambria"/>
          <w:color w:val="000000" w:themeColor="text1"/>
          <w:sz w:val="24"/>
        </w:rPr>
      </w:pPr>
      <w:r>
        <w:rPr>
          <w:rFonts w:ascii="Cambria" w:hAnsi="Cambria"/>
          <w:color w:val="000000" w:themeColor="text1"/>
          <w:sz w:val="24"/>
        </w:rPr>
        <w:t>What are the determinants of health that affect breast cancer?</w:t>
      </w:r>
    </w:p>
    <w:p w14:paraId="5DD59ACF" w14:textId="4329D6AD" w:rsidR="000468B3" w:rsidRDefault="000468B3" w:rsidP="000468B3">
      <w:pPr>
        <w:pStyle w:val="ListParagraph"/>
        <w:numPr>
          <w:ilvl w:val="1"/>
          <w:numId w:val="5"/>
        </w:numPr>
        <w:rPr>
          <w:rFonts w:ascii="Cambria" w:hAnsi="Cambria"/>
          <w:color w:val="000000" w:themeColor="text1"/>
          <w:sz w:val="24"/>
        </w:rPr>
      </w:pPr>
      <w:r>
        <w:rPr>
          <w:rFonts w:ascii="Cambria" w:hAnsi="Cambria"/>
          <w:color w:val="000000" w:themeColor="text1"/>
          <w:sz w:val="24"/>
        </w:rPr>
        <w:t>Biological: genetics, age, comorbidity, obesity, sex, parity</w:t>
      </w:r>
    </w:p>
    <w:p w14:paraId="66A0D575" w14:textId="00759CC3" w:rsidR="000468B3" w:rsidRDefault="000468B3" w:rsidP="000468B3">
      <w:pPr>
        <w:pStyle w:val="ListParagraph"/>
        <w:numPr>
          <w:ilvl w:val="1"/>
          <w:numId w:val="5"/>
        </w:numPr>
        <w:rPr>
          <w:rFonts w:ascii="Cambria" w:hAnsi="Cambria"/>
          <w:color w:val="000000" w:themeColor="text1"/>
          <w:sz w:val="24"/>
        </w:rPr>
      </w:pPr>
      <w:r>
        <w:rPr>
          <w:rFonts w:ascii="Cambria" w:hAnsi="Cambria"/>
          <w:color w:val="000000" w:themeColor="text1"/>
          <w:sz w:val="24"/>
        </w:rPr>
        <w:t>Behavioural: diet, alcohol, sleep patterns</w:t>
      </w:r>
    </w:p>
    <w:p w14:paraId="371D7746" w14:textId="481E3EBE" w:rsidR="000468B3" w:rsidRDefault="000468B3" w:rsidP="000468B3">
      <w:pPr>
        <w:pStyle w:val="ListParagraph"/>
        <w:numPr>
          <w:ilvl w:val="1"/>
          <w:numId w:val="5"/>
        </w:numPr>
        <w:rPr>
          <w:rFonts w:ascii="Cambria" w:hAnsi="Cambria"/>
          <w:color w:val="000000" w:themeColor="text1"/>
          <w:sz w:val="24"/>
        </w:rPr>
      </w:pPr>
      <w:r>
        <w:rPr>
          <w:rFonts w:ascii="Cambria" w:hAnsi="Cambria"/>
          <w:color w:val="000000" w:themeColor="text1"/>
          <w:sz w:val="24"/>
        </w:rPr>
        <w:t>Social: income, religion, residence</w:t>
      </w:r>
    </w:p>
    <w:p w14:paraId="3B0BA0A2" w14:textId="4B59E6CC" w:rsidR="000468B3" w:rsidRDefault="000468B3" w:rsidP="000468B3">
      <w:pPr>
        <w:pStyle w:val="ListParagraph"/>
        <w:numPr>
          <w:ilvl w:val="1"/>
          <w:numId w:val="5"/>
        </w:numPr>
        <w:rPr>
          <w:rFonts w:ascii="Cambria" w:hAnsi="Cambria"/>
          <w:color w:val="000000" w:themeColor="text1"/>
          <w:sz w:val="24"/>
        </w:rPr>
      </w:pPr>
      <w:r>
        <w:rPr>
          <w:rFonts w:ascii="Cambria" w:hAnsi="Cambria"/>
          <w:color w:val="000000" w:themeColor="text1"/>
          <w:sz w:val="24"/>
        </w:rPr>
        <w:t>Environmental: contaminants in environment</w:t>
      </w:r>
    </w:p>
    <w:p w14:paraId="64642038" w14:textId="19A4020E" w:rsidR="000468B3" w:rsidRDefault="000468B3" w:rsidP="000468B3">
      <w:pPr>
        <w:pStyle w:val="ListParagraph"/>
        <w:numPr>
          <w:ilvl w:val="0"/>
          <w:numId w:val="5"/>
        </w:numPr>
        <w:rPr>
          <w:rFonts w:ascii="Cambria" w:hAnsi="Cambria"/>
          <w:color w:val="000000" w:themeColor="text1"/>
          <w:sz w:val="24"/>
        </w:rPr>
      </w:pPr>
      <w:r>
        <w:rPr>
          <w:rFonts w:ascii="Cambria" w:hAnsi="Cambria"/>
          <w:color w:val="000000" w:themeColor="text1"/>
          <w:sz w:val="24"/>
        </w:rPr>
        <w:t>What are the disparities/inequalities that affect breast cancer?</w:t>
      </w:r>
    </w:p>
    <w:p w14:paraId="52F80FE7" w14:textId="7FF465A1" w:rsidR="000468B3" w:rsidRDefault="000468B3" w:rsidP="000468B3">
      <w:pPr>
        <w:pStyle w:val="ListParagraph"/>
        <w:numPr>
          <w:ilvl w:val="1"/>
          <w:numId w:val="5"/>
        </w:numPr>
        <w:rPr>
          <w:rFonts w:ascii="Cambria" w:hAnsi="Cambria"/>
          <w:color w:val="000000" w:themeColor="text1"/>
          <w:sz w:val="24"/>
        </w:rPr>
      </w:pPr>
      <w:r>
        <w:rPr>
          <w:rFonts w:ascii="Cambria" w:hAnsi="Cambria"/>
          <w:color w:val="000000" w:themeColor="text1"/>
          <w:sz w:val="24"/>
        </w:rPr>
        <w:t>Ethnic groups: lower in Aboriginal women</w:t>
      </w:r>
    </w:p>
    <w:p w14:paraId="1186EB0F" w14:textId="0F43F29C" w:rsidR="000468B3" w:rsidRDefault="000468B3" w:rsidP="000468B3">
      <w:pPr>
        <w:pStyle w:val="ListParagraph"/>
        <w:numPr>
          <w:ilvl w:val="1"/>
          <w:numId w:val="5"/>
        </w:numPr>
        <w:rPr>
          <w:rFonts w:ascii="Cambria" w:hAnsi="Cambria"/>
          <w:color w:val="000000" w:themeColor="text1"/>
          <w:sz w:val="24"/>
        </w:rPr>
      </w:pPr>
      <w:r>
        <w:rPr>
          <w:rFonts w:ascii="Cambria" w:hAnsi="Cambria"/>
          <w:color w:val="000000" w:themeColor="text1"/>
          <w:sz w:val="24"/>
        </w:rPr>
        <w:t>S.E.S: higher income, more protected.</w:t>
      </w:r>
    </w:p>
    <w:p w14:paraId="375381B6" w14:textId="57D62ACD" w:rsidR="000468B3" w:rsidRDefault="000468B3" w:rsidP="000468B3">
      <w:pPr>
        <w:pStyle w:val="ListParagraph"/>
        <w:numPr>
          <w:ilvl w:val="0"/>
          <w:numId w:val="5"/>
        </w:numPr>
        <w:rPr>
          <w:rFonts w:ascii="Cambria" w:hAnsi="Cambria"/>
          <w:color w:val="000000" w:themeColor="text1"/>
          <w:sz w:val="24"/>
        </w:rPr>
      </w:pPr>
      <w:r>
        <w:rPr>
          <w:rFonts w:ascii="Cambria" w:hAnsi="Cambria"/>
          <w:color w:val="000000" w:themeColor="text1"/>
          <w:sz w:val="24"/>
        </w:rPr>
        <w:t>What are the life courses that affect breast cancer?</w:t>
      </w:r>
    </w:p>
    <w:p w14:paraId="3CBEF754" w14:textId="32BE82A9" w:rsidR="000468B3" w:rsidRDefault="000468B3" w:rsidP="000468B3">
      <w:pPr>
        <w:pStyle w:val="ListParagraph"/>
        <w:numPr>
          <w:ilvl w:val="1"/>
          <w:numId w:val="5"/>
        </w:numPr>
        <w:rPr>
          <w:rFonts w:ascii="Cambria" w:hAnsi="Cambria"/>
          <w:color w:val="000000" w:themeColor="text1"/>
          <w:sz w:val="24"/>
        </w:rPr>
      </w:pPr>
      <w:r>
        <w:rPr>
          <w:rFonts w:ascii="Cambria" w:hAnsi="Cambria"/>
          <w:color w:val="000000" w:themeColor="text1"/>
          <w:sz w:val="24"/>
        </w:rPr>
        <w:t>Exposure to contaminants.</w:t>
      </w:r>
    </w:p>
    <w:p w14:paraId="05233540" w14:textId="1D168725" w:rsidR="000468B3" w:rsidRDefault="000468B3" w:rsidP="000468B3">
      <w:pPr>
        <w:pStyle w:val="ListParagraph"/>
        <w:numPr>
          <w:ilvl w:val="1"/>
          <w:numId w:val="5"/>
        </w:numPr>
        <w:rPr>
          <w:rFonts w:ascii="Cambria" w:hAnsi="Cambria"/>
          <w:color w:val="000000" w:themeColor="text1"/>
          <w:sz w:val="24"/>
        </w:rPr>
      </w:pPr>
      <w:r>
        <w:rPr>
          <w:rFonts w:ascii="Cambria" w:hAnsi="Cambria"/>
          <w:color w:val="000000" w:themeColor="text1"/>
          <w:sz w:val="24"/>
        </w:rPr>
        <w:t>Birth control use.</w:t>
      </w:r>
    </w:p>
    <w:p w14:paraId="51A75FE4" w14:textId="044B5DB4" w:rsidR="000468B3" w:rsidRDefault="000468B3" w:rsidP="000468B3">
      <w:pPr>
        <w:pStyle w:val="ListParagraph"/>
        <w:numPr>
          <w:ilvl w:val="1"/>
          <w:numId w:val="5"/>
        </w:numPr>
        <w:rPr>
          <w:rFonts w:ascii="Cambria" w:hAnsi="Cambria"/>
          <w:color w:val="000000" w:themeColor="text1"/>
          <w:sz w:val="24"/>
        </w:rPr>
      </w:pPr>
      <w:r>
        <w:rPr>
          <w:rFonts w:ascii="Cambria" w:hAnsi="Cambria"/>
          <w:color w:val="000000" w:themeColor="text1"/>
          <w:sz w:val="24"/>
        </w:rPr>
        <w:t>Hormone replacement.</w:t>
      </w:r>
    </w:p>
    <w:p w14:paraId="5A566BE6" w14:textId="40764885" w:rsidR="000468B3" w:rsidRDefault="000468B3" w:rsidP="000468B3">
      <w:pPr>
        <w:pStyle w:val="ListParagraph"/>
        <w:numPr>
          <w:ilvl w:val="1"/>
          <w:numId w:val="5"/>
        </w:numPr>
        <w:rPr>
          <w:rFonts w:ascii="Cambria" w:hAnsi="Cambria"/>
          <w:color w:val="000000" w:themeColor="text1"/>
          <w:sz w:val="24"/>
        </w:rPr>
      </w:pPr>
      <w:r>
        <w:rPr>
          <w:rFonts w:ascii="Cambria" w:hAnsi="Cambria"/>
          <w:color w:val="000000" w:themeColor="text1"/>
          <w:sz w:val="24"/>
        </w:rPr>
        <w:t>Alcohol use.</w:t>
      </w:r>
    </w:p>
    <w:p w14:paraId="43EF8BE2" w14:textId="4E34E22C" w:rsidR="000468B3" w:rsidRDefault="000468B3" w:rsidP="000468B3">
      <w:pPr>
        <w:pStyle w:val="ListParagraph"/>
        <w:numPr>
          <w:ilvl w:val="0"/>
          <w:numId w:val="5"/>
        </w:numPr>
        <w:rPr>
          <w:rFonts w:ascii="Cambria" w:hAnsi="Cambria"/>
          <w:color w:val="000000" w:themeColor="text1"/>
          <w:sz w:val="24"/>
        </w:rPr>
      </w:pPr>
      <w:r>
        <w:rPr>
          <w:rFonts w:ascii="Cambria" w:hAnsi="Cambria"/>
          <w:color w:val="000000" w:themeColor="text1"/>
          <w:sz w:val="24"/>
        </w:rPr>
        <w:t>What are the health interventions that affect breast cancer?</w:t>
      </w:r>
    </w:p>
    <w:p w14:paraId="14C8FAB9" w14:textId="3386F6DD" w:rsidR="000468B3" w:rsidRDefault="000468B3" w:rsidP="000468B3">
      <w:pPr>
        <w:pStyle w:val="ListParagraph"/>
        <w:numPr>
          <w:ilvl w:val="1"/>
          <w:numId w:val="5"/>
        </w:numPr>
        <w:rPr>
          <w:rFonts w:ascii="Cambria" w:hAnsi="Cambria"/>
          <w:color w:val="000000" w:themeColor="text1"/>
          <w:sz w:val="24"/>
        </w:rPr>
      </w:pPr>
      <w:r>
        <w:rPr>
          <w:rFonts w:ascii="Cambria" w:hAnsi="Cambria"/>
          <w:color w:val="000000" w:themeColor="text1"/>
          <w:sz w:val="24"/>
        </w:rPr>
        <w:t>Upstream interventions: improve access to education, income distribution, access to general health care services.</w:t>
      </w:r>
    </w:p>
    <w:p w14:paraId="7D474DF7" w14:textId="716F0573" w:rsidR="000468B3" w:rsidRDefault="000468B3" w:rsidP="000468B3">
      <w:pPr>
        <w:pStyle w:val="ListParagraph"/>
        <w:numPr>
          <w:ilvl w:val="1"/>
          <w:numId w:val="5"/>
        </w:numPr>
        <w:rPr>
          <w:rFonts w:ascii="Cambria" w:hAnsi="Cambria"/>
          <w:color w:val="000000" w:themeColor="text1"/>
          <w:sz w:val="24"/>
        </w:rPr>
      </w:pPr>
      <w:r>
        <w:rPr>
          <w:rFonts w:ascii="Cambria" w:hAnsi="Cambria"/>
          <w:color w:val="000000" w:themeColor="text1"/>
          <w:sz w:val="24"/>
        </w:rPr>
        <w:t>Downstream interventions (health care policy): have a more catastrophic drug plan, improve access to screening and treatment, health promotion.</w:t>
      </w:r>
    </w:p>
    <w:p w14:paraId="6C617269" w14:textId="77777777" w:rsidR="000468B3" w:rsidRPr="00E8454F" w:rsidRDefault="000468B3" w:rsidP="00E8454F">
      <w:pPr>
        <w:rPr>
          <w:rFonts w:ascii="Cambria" w:hAnsi="Cambria"/>
          <w:color w:val="000000" w:themeColor="text1"/>
          <w:sz w:val="24"/>
        </w:rPr>
      </w:pPr>
      <w:bookmarkStart w:id="0" w:name="_GoBack"/>
      <w:bookmarkEnd w:id="0"/>
    </w:p>
    <w:sectPr w:rsidR="000468B3" w:rsidRPr="00E8454F">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A793B5" w14:textId="77777777" w:rsidR="00545E9C" w:rsidRDefault="00545E9C">
      <w:r>
        <w:separator/>
      </w:r>
    </w:p>
    <w:p w14:paraId="34DA3EF3" w14:textId="77777777" w:rsidR="00545E9C" w:rsidRDefault="00545E9C"/>
  </w:endnote>
  <w:endnote w:type="continuationSeparator" w:id="0">
    <w:p w14:paraId="2E82E350" w14:textId="77777777" w:rsidR="00545E9C" w:rsidRDefault="00545E9C">
      <w:r>
        <w:continuationSeparator/>
      </w:r>
    </w:p>
    <w:p w14:paraId="6E573386" w14:textId="77777777" w:rsidR="00545E9C" w:rsidRDefault="00545E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3BB9DB3D" w14:textId="77777777" w:rsidR="00CC052F" w:rsidRDefault="00C74712">
        <w:pPr>
          <w:pStyle w:val="Footer"/>
        </w:pPr>
        <w:r>
          <w:fldChar w:fldCharType="begin"/>
        </w:r>
        <w:r>
          <w:instrText xml:space="preserve"> PAGE   \* MERGEFORMAT </w:instrText>
        </w:r>
        <w:r>
          <w:fldChar w:fldCharType="separate"/>
        </w:r>
        <w:r w:rsidR="00E8454F">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79A26B" w14:textId="77777777" w:rsidR="00545E9C" w:rsidRDefault="00545E9C">
      <w:r>
        <w:separator/>
      </w:r>
    </w:p>
    <w:p w14:paraId="4C58D091" w14:textId="77777777" w:rsidR="00545E9C" w:rsidRDefault="00545E9C"/>
  </w:footnote>
  <w:footnote w:type="continuationSeparator" w:id="0">
    <w:p w14:paraId="4B80B2CC" w14:textId="77777777" w:rsidR="00545E9C" w:rsidRDefault="00545E9C">
      <w:r>
        <w:continuationSeparator/>
      </w:r>
    </w:p>
    <w:p w14:paraId="235820E4" w14:textId="77777777" w:rsidR="00545E9C" w:rsidRDefault="00545E9C"/>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42875A9"/>
    <w:multiLevelType w:val="hybridMultilevel"/>
    <w:tmpl w:val="B560D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E82"/>
    <w:rsid w:val="000468B3"/>
    <w:rsid w:val="000F55ED"/>
    <w:rsid w:val="0011305D"/>
    <w:rsid w:val="00216DE8"/>
    <w:rsid w:val="00317F2D"/>
    <w:rsid w:val="004A2ABE"/>
    <w:rsid w:val="00545E9C"/>
    <w:rsid w:val="005D4E82"/>
    <w:rsid w:val="005D58C9"/>
    <w:rsid w:val="006420E4"/>
    <w:rsid w:val="00684375"/>
    <w:rsid w:val="007C58BA"/>
    <w:rsid w:val="007F76B7"/>
    <w:rsid w:val="00916FE3"/>
    <w:rsid w:val="0098797A"/>
    <w:rsid w:val="009C0AE5"/>
    <w:rsid w:val="009C2814"/>
    <w:rsid w:val="00A57115"/>
    <w:rsid w:val="00A77D80"/>
    <w:rsid w:val="00A81590"/>
    <w:rsid w:val="00AA06F1"/>
    <w:rsid w:val="00AA6840"/>
    <w:rsid w:val="00C74712"/>
    <w:rsid w:val="00CC052F"/>
    <w:rsid w:val="00CD129F"/>
    <w:rsid w:val="00D043D0"/>
    <w:rsid w:val="00D62A2B"/>
    <w:rsid w:val="00DF0D49"/>
    <w:rsid w:val="00E71E5B"/>
    <w:rsid w:val="00E8454F"/>
    <w:rsid w:val="00F84013"/>
    <w:rsid w:val="00F85F91"/>
    <w:rsid w:val="00FC3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96FA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5D4E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juliameliambro/Library/Containers/com.microsoft.Word/Data/Library/Caches/4105/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68</TotalTime>
  <Pages>3</Pages>
  <Words>877</Words>
  <Characters>5005</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meliambro</dc:creator>
  <cp:keywords/>
  <dc:description/>
  <cp:lastModifiedBy>julia meliambro</cp:lastModifiedBy>
  <cp:revision>7</cp:revision>
  <dcterms:created xsi:type="dcterms:W3CDTF">2016-11-03T14:00:00Z</dcterms:created>
  <dcterms:modified xsi:type="dcterms:W3CDTF">2018-01-16T20:11:00Z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