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87588" w14:textId="36ABA2E0" w:rsidR="00335401" w:rsidRPr="00EC5078" w:rsidRDefault="001D6230" w:rsidP="00894467">
      <w:pPr>
        <w:ind w:left="-567" w:right="4"/>
        <w:jc w:val="center"/>
        <w:rPr>
          <w:b/>
          <w:sz w:val="32"/>
          <w:lang w:val="en-CA"/>
        </w:rPr>
      </w:pPr>
      <w:r w:rsidRPr="00EC5078">
        <w:rPr>
          <w:b/>
          <w:sz w:val="32"/>
          <w:lang w:val="en-CA"/>
        </w:rPr>
        <w:t>CHAPTER 3</w:t>
      </w:r>
      <w:r w:rsidR="0069171C" w:rsidRPr="00EC5078">
        <w:rPr>
          <w:b/>
          <w:sz w:val="32"/>
          <w:lang w:val="en-CA"/>
        </w:rPr>
        <w:t xml:space="preserve">: </w:t>
      </w:r>
      <w:r w:rsidR="00D96E45" w:rsidRPr="00EC5078">
        <w:rPr>
          <w:b/>
          <w:sz w:val="32"/>
          <w:lang w:val="en-CA"/>
        </w:rPr>
        <w:t>CONSUMER BEHVAIOUR AND TARGET AUDIENCE DECISIONS</w:t>
      </w:r>
    </w:p>
    <w:p w14:paraId="3B22D1C1" w14:textId="169A2660" w:rsidR="00AA1A83" w:rsidRPr="00EC5078" w:rsidRDefault="00AA1A83" w:rsidP="00B408F7">
      <w:pPr>
        <w:ind w:right="-279"/>
        <w:rPr>
          <w:b/>
          <w:sz w:val="22"/>
          <w:szCs w:val="22"/>
          <w:u w:val="single"/>
          <w:lang w:val="en-CA"/>
        </w:rPr>
      </w:pPr>
    </w:p>
    <w:p w14:paraId="682B9852" w14:textId="5B223487" w:rsidR="009D3412" w:rsidRDefault="00D96E45" w:rsidP="009D3412">
      <w:pPr>
        <w:pStyle w:val="ListParagraph"/>
        <w:ind w:left="-567" w:right="-279"/>
        <w:rPr>
          <w:rFonts w:eastAsiaTheme="minorEastAsia"/>
          <w:sz w:val="22"/>
          <w:szCs w:val="22"/>
          <w:lang w:val="en-CA"/>
        </w:rPr>
      </w:pPr>
      <w:r w:rsidRPr="00EC5078">
        <w:rPr>
          <w:b/>
          <w:sz w:val="22"/>
          <w:szCs w:val="22"/>
          <w:lang w:val="en-CA"/>
        </w:rPr>
        <w:t xml:space="preserve">Consumer Behaviour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EC5078">
        <w:rPr>
          <w:rFonts w:eastAsiaTheme="minorEastAsia"/>
          <w:sz w:val="22"/>
          <w:szCs w:val="22"/>
          <w:u w:val="single"/>
          <w:lang w:val="en-CA"/>
        </w:rPr>
        <w:t>Process</w:t>
      </w:r>
      <w:r w:rsidRPr="00EC5078">
        <w:rPr>
          <w:rFonts w:eastAsiaTheme="minorEastAsia"/>
          <w:sz w:val="22"/>
          <w:szCs w:val="22"/>
          <w:lang w:val="en-CA"/>
        </w:rPr>
        <w:t xml:space="preserve"> and </w:t>
      </w:r>
      <w:r w:rsidRPr="00EC5078">
        <w:rPr>
          <w:rFonts w:eastAsiaTheme="minorEastAsia"/>
          <w:sz w:val="22"/>
          <w:szCs w:val="22"/>
          <w:u w:val="single"/>
          <w:lang w:val="en-CA"/>
        </w:rPr>
        <w:t>Activities</w:t>
      </w:r>
      <w:r w:rsidR="001D0ADF" w:rsidRPr="00EC5078">
        <w:rPr>
          <w:rFonts w:eastAsiaTheme="minorEastAsia"/>
          <w:sz w:val="22"/>
          <w:szCs w:val="22"/>
          <w:lang w:val="en-CA"/>
        </w:rPr>
        <w:t xml:space="preserve"> people experience when </w:t>
      </w:r>
      <w:r w:rsidRPr="00EC5078">
        <w:rPr>
          <w:rFonts w:eastAsiaTheme="minorEastAsia"/>
          <w:sz w:val="22"/>
          <w:szCs w:val="22"/>
          <w:lang w:val="en-CA"/>
        </w:rPr>
        <w:t>searching/purchasing/using/evaluation and disposing of products to satisfy their needs and desires</w:t>
      </w:r>
    </w:p>
    <w:p w14:paraId="32BEF85C" w14:textId="77777777" w:rsidR="00B408F7" w:rsidRPr="00EC5078" w:rsidRDefault="00B408F7" w:rsidP="009D3412">
      <w:pPr>
        <w:pStyle w:val="ListParagraph"/>
        <w:ind w:left="-567" w:right="-279"/>
        <w:rPr>
          <w:rFonts w:eastAsiaTheme="minorEastAsia"/>
          <w:sz w:val="22"/>
          <w:szCs w:val="22"/>
          <w:lang w:val="en-CA"/>
        </w:rPr>
      </w:pPr>
    </w:p>
    <w:p w14:paraId="7A5DFF90" w14:textId="4EDBC130" w:rsidR="00321AF6" w:rsidRPr="00EC5078" w:rsidRDefault="00321AF6" w:rsidP="001D0ADF">
      <w:pPr>
        <w:pStyle w:val="ListParagraph"/>
        <w:ind w:left="-567" w:right="-279"/>
        <w:rPr>
          <w:b/>
          <w:sz w:val="22"/>
          <w:szCs w:val="22"/>
          <w:u w:val="single"/>
          <w:lang w:val="en-CA"/>
        </w:rPr>
      </w:pPr>
      <w:r w:rsidRPr="00EC5078">
        <w:rPr>
          <w:b/>
          <w:sz w:val="22"/>
          <w:szCs w:val="22"/>
          <w:u w:val="single"/>
          <w:lang w:val="en-CA"/>
        </w:rPr>
        <w:t>STAGES IN THE CONSUMER DECISION MAKING PROCESS</w:t>
      </w:r>
    </w:p>
    <w:tbl>
      <w:tblPr>
        <w:tblStyle w:val="TableGrid"/>
        <w:tblW w:w="10358" w:type="dxa"/>
        <w:tblInd w:w="-567" w:type="dxa"/>
        <w:tblLook w:val="04A0" w:firstRow="1" w:lastRow="0" w:firstColumn="1" w:lastColumn="0" w:noHBand="0" w:noVBand="1"/>
      </w:tblPr>
      <w:tblGrid>
        <w:gridCol w:w="10358"/>
      </w:tblGrid>
      <w:tr w:rsidR="00321AF6" w:rsidRPr="00EC5078" w14:paraId="24B71F08" w14:textId="77777777" w:rsidTr="00321AF6">
        <w:trPr>
          <w:trHeight w:val="264"/>
        </w:trPr>
        <w:tc>
          <w:tcPr>
            <w:tcW w:w="10358" w:type="dxa"/>
          </w:tcPr>
          <w:p w14:paraId="12BE2C53" w14:textId="158FADB2" w:rsidR="00321AF6" w:rsidRPr="00EC5078" w:rsidRDefault="00321AF6" w:rsidP="001D0ADF">
            <w:pPr>
              <w:pStyle w:val="ListParagraph"/>
              <w:ind w:left="0" w:right="-279"/>
              <w:rPr>
                <w:sz w:val="22"/>
                <w:szCs w:val="22"/>
                <w:lang w:val="en-CA"/>
              </w:rPr>
            </w:pPr>
            <w:r w:rsidRPr="00EC5078">
              <w:rPr>
                <w:sz w:val="22"/>
                <w:szCs w:val="22"/>
                <w:lang w:val="en-CA"/>
              </w:rPr>
              <w:t xml:space="preserve">Need Recognition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Information Search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Alternative Evaluation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Purchase Decision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Postpurchase Evaluation</w:t>
            </w:r>
          </w:p>
        </w:tc>
      </w:tr>
    </w:tbl>
    <w:p w14:paraId="03221DBE" w14:textId="5D804347" w:rsidR="00321AF6" w:rsidRPr="00EC5078" w:rsidRDefault="00321AF6" w:rsidP="00A93C01">
      <w:pPr>
        <w:pStyle w:val="ListParagraph"/>
        <w:numPr>
          <w:ilvl w:val="0"/>
          <w:numId w:val="11"/>
        </w:numPr>
        <w:ind w:right="-279"/>
        <w:rPr>
          <w:sz w:val="22"/>
          <w:szCs w:val="22"/>
          <w:lang w:val="en-CA"/>
        </w:rPr>
      </w:pPr>
      <w:r w:rsidRPr="00EC5078">
        <w:rPr>
          <w:sz w:val="22"/>
          <w:szCs w:val="22"/>
          <w:lang w:val="en-CA"/>
        </w:rPr>
        <w:t xml:space="preserve">It views the consumer as a problem solver and information processor </w:t>
      </w:r>
      <w:r w:rsidR="00A93C01" w:rsidRPr="00EC5078">
        <w:rPr>
          <w:sz w:val="22"/>
          <w:szCs w:val="22"/>
          <w:lang w:val="en-CA"/>
        </w:rPr>
        <w:t>who evaluates alterative brands</w:t>
      </w:r>
    </w:p>
    <w:p w14:paraId="0BED0287" w14:textId="1295888D" w:rsidR="00A93C01" w:rsidRPr="00EC5078" w:rsidRDefault="00A93C01" w:rsidP="00A93C01">
      <w:pPr>
        <w:pStyle w:val="ListParagraph"/>
        <w:numPr>
          <w:ilvl w:val="0"/>
          <w:numId w:val="11"/>
        </w:numPr>
        <w:ind w:right="-279"/>
        <w:rPr>
          <w:sz w:val="22"/>
          <w:szCs w:val="22"/>
          <w:lang w:val="en-CA"/>
        </w:rPr>
      </w:pPr>
      <w:r w:rsidRPr="00EC5078">
        <w:rPr>
          <w:sz w:val="22"/>
          <w:szCs w:val="22"/>
          <w:lang w:val="en-CA"/>
        </w:rPr>
        <w:t xml:space="preserve">Not always a </w:t>
      </w:r>
      <w:r w:rsidRPr="00EC5078">
        <w:rPr>
          <w:sz w:val="22"/>
          <w:szCs w:val="22"/>
          <w:u w:val="single"/>
          <w:lang w:val="en-CA"/>
        </w:rPr>
        <w:t>straight line</w:t>
      </w:r>
      <w:r w:rsidRPr="00EC5078">
        <w:rPr>
          <w:sz w:val="22"/>
          <w:szCs w:val="22"/>
          <w:lang w:val="en-CA"/>
        </w:rPr>
        <w:t>, it can loop back creating a “pre-purchase stage” = “journey”</w:t>
      </w:r>
    </w:p>
    <w:p w14:paraId="0C677290" w14:textId="10B20FF7" w:rsidR="00321AF6" w:rsidRPr="00EC5078" w:rsidRDefault="00A93C01" w:rsidP="001D0ADF">
      <w:pPr>
        <w:pStyle w:val="ListParagraph"/>
        <w:ind w:left="-567" w:right="-279"/>
        <w:rPr>
          <w:b/>
          <w:sz w:val="22"/>
          <w:szCs w:val="22"/>
          <w:u w:val="single"/>
          <w:lang w:val="en-CA"/>
        </w:rPr>
      </w:pPr>
      <w:r w:rsidRPr="00EC5078">
        <w:rPr>
          <w:b/>
          <w:sz w:val="22"/>
          <w:szCs w:val="22"/>
          <w:u w:val="single"/>
          <w:lang w:val="en-CA"/>
        </w:rPr>
        <w:t>(1) NEED RECOGNITION</w:t>
      </w:r>
    </w:p>
    <w:p w14:paraId="1EBD6460" w14:textId="77777777" w:rsidR="006F29D4" w:rsidRPr="00EC5078" w:rsidRDefault="00A278BB" w:rsidP="001D0ADF">
      <w:pPr>
        <w:pStyle w:val="ListParagraph"/>
        <w:ind w:left="-567" w:right="-279"/>
        <w:rPr>
          <w:rFonts w:eastAsiaTheme="minorEastAsia"/>
          <w:sz w:val="22"/>
          <w:szCs w:val="22"/>
          <w:lang w:val="en-CA"/>
        </w:rPr>
      </w:pPr>
      <w:r w:rsidRPr="00EC5078">
        <w:rPr>
          <w:b/>
          <w:sz w:val="22"/>
          <w:szCs w:val="22"/>
          <w:lang w:val="en-CA"/>
        </w:rPr>
        <w:t xml:space="preserve">Need Recognition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EC5078">
        <w:rPr>
          <w:rFonts w:eastAsiaTheme="minorEastAsia"/>
          <w:sz w:val="22"/>
          <w:szCs w:val="22"/>
          <w:lang w:val="en-CA"/>
        </w:rPr>
        <w:t>Occurs when the consumer perceives a need + becomes motivated to enter a decision-making process</w:t>
      </w:r>
      <w:r w:rsidR="006F29D4" w:rsidRPr="00EC5078">
        <w:rPr>
          <w:rFonts w:eastAsiaTheme="minorEastAsia"/>
          <w:sz w:val="22"/>
          <w:szCs w:val="22"/>
          <w:lang w:val="en-CA"/>
        </w:rPr>
        <w:t xml:space="preserve">. </w:t>
      </w:r>
    </w:p>
    <w:p w14:paraId="31A48C95" w14:textId="62C080FA" w:rsidR="00A93C01" w:rsidRPr="00EC5078" w:rsidRDefault="006F29D4" w:rsidP="006F29D4">
      <w:pPr>
        <w:pStyle w:val="ListParagraph"/>
        <w:numPr>
          <w:ilvl w:val="0"/>
          <w:numId w:val="12"/>
        </w:numPr>
        <w:ind w:right="-279"/>
        <w:rPr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 xml:space="preserve">It’s caused be a difference between the consumer’s ideal state (desires), and actual state (really like) </w:t>
      </w:r>
    </w:p>
    <w:p w14:paraId="50C7F7EF" w14:textId="1BD10FAB" w:rsidR="006F29D4" w:rsidRPr="00EC5078" w:rsidRDefault="006F29D4" w:rsidP="006F29D4">
      <w:pPr>
        <w:ind w:left="-567" w:right="-279"/>
        <w:rPr>
          <w:rFonts w:eastAsiaTheme="minorEastAsia"/>
          <w:sz w:val="22"/>
          <w:szCs w:val="22"/>
          <w:lang w:val="en-CA"/>
        </w:rPr>
      </w:pPr>
      <w:r w:rsidRPr="00EC5078">
        <w:rPr>
          <w:b/>
          <w:sz w:val="22"/>
          <w:szCs w:val="22"/>
          <w:lang w:val="en-CA"/>
        </w:rPr>
        <w:t xml:space="preserve">Want </w:t>
      </w:r>
      <m:oMath>
        <m:r>
          <m:rPr>
            <m:sty m:val="bi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b/>
          <w:sz w:val="22"/>
          <w:szCs w:val="22"/>
          <w:lang w:val="en-CA"/>
        </w:rPr>
        <w:t xml:space="preserve"> </w:t>
      </w:r>
      <w:r w:rsidRPr="00EC5078">
        <w:rPr>
          <w:rFonts w:eastAsiaTheme="minorEastAsia"/>
          <w:sz w:val="22"/>
          <w:szCs w:val="22"/>
          <w:lang w:val="en-CA"/>
        </w:rPr>
        <w:t>Is a felt need that is shaped by a person’s knowledge, culture, and personality</w:t>
      </w:r>
    </w:p>
    <w:p w14:paraId="45817028" w14:textId="1F4ED64E" w:rsidR="00C402A6" w:rsidRPr="00EC5078" w:rsidRDefault="002C5568" w:rsidP="006F29D4">
      <w:pPr>
        <w:ind w:left="-567" w:right="-279"/>
        <w:rPr>
          <w:b/>
          <w:sz w:val="22"/>
          <w:szCs w:val="22"/>
          <w:u w:val="single"/>
          <w:lang w:val="en-CA"/>
        </w:rPr>
      </w:pPr>
      <w:r w:rsidRPr="00EC5078">
        <w:rPr>
          <w:b/>
          <w:sz w:val="22"/>
          <w:szCs w:val="22"/>
          <w:u w:val="single"/>
          <w:lang w:val="en-CA"/>
        </w:rPr>
        <w:t xml:space="preserve"> </w:t>
      </w:r>
      <w:r w:rsidR="00C402A6" w:rsidRPr="00EC5078">
        <w:rPr>
          <w:b/>
          <w:sz w:val="22"/>
          <w:szCs w:val="22"/>
          <w:u w:val="single"/>
          <w:lang w:val="en-CA"/>
        </w:rPr>
        <w:t>(2) CONSUMER MOTIVATION</w:t>
      </w:r>
    </w:p>
    <w:p w14:paraId="0D8ADDED" w14:textId="31F6E20B" w:rsidR="00624C99" w:rsidRPr="00EC5078" w:rsidRDefault="00624C99" w:rsidP="006F29D4">
      <w:pPr>
        <w:ind w:left="-567" w:right="-279"/>
        <w:rPr>
          <w:sz w:val="22"/>
          <w:szCs w:val="22"/>
          <w:lang w:val="en-CA"/>
        </w:rPr>
      </w:pPr>
      <w:r w:rsidRPr="00EC5078">
        <w:rPr>
          <w:sz w:val="22"/>
          <w:szCs w:val="22"/>
          <w:lang w:val="en-CA"/>
        </w:rPr>
        <w:t>To better understand the reasons underlying consumer purchases, marketers extensively consider:</w:t>
      </w:r>
    </w:p>
    <w:p w14:paraId="11B89796" w14:textId="2EC844C5" w:rsidR="00C402A6" w:rsidRPr="00EC5078" w:rsidRDefault="00624C99" w:rsidP="00624C99">
      <w:pPr>
        <w:pStyle w:val="ListParagraph"/>
        <w:numPr>
          <w:ilvl w:val="0"/>
          <w:numId w:val="12"/>
        </w:numPr>
        <w:ind w:right="-279"/>
        <w:rPr>
          <w:sz w:val="22"/>
          <w:szCs w:val="22"/>
          <w:lang w:val="en-CA"/>
        </w:rPr>
      </w:pPr>
      <w:r w:rsidRPr="00EC5078">
        <w:rPr>
          <w:b/>
          <w:sz w:val="22"/>
          <w:szCs w:val="22"/>
          <w:lang w:val="en-CA"/>
        </w:rPr>
        <w:t xml:space="preserve">Motives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Factors that compel a consumer to take a particular action</w:t>
      </w:r>
    </w:p>
    <w:tbl>
      <w:tblPr>
        <w:tblStyle w:val="TableGrid"/>
        <w:tblW w:w="9619" w:type="dxa"/>
        <w:tblInd w:w="-176" w:type="dxa"/>
        <w:tblLook w:val="04A0" w:firstRow="1" w:lastRow="0" w:firstColumn="1" w:lastColumn="0" w:noHBand="0" w:noVBand="1"/>
      </w:tblPr>
      <w:tblGrid>
        <w:gridCol w:w="9619"/>
      </w:tblGrid>
      <w:tr w:rsidR="002C5568" w:rsidRPr="00EC5078" w14:paraId="50CA21AF" w14:textId="77777777" w:rsidTr="002C5568">
        <w:trPr>
          <w:trHeight w:val="1606"/>
        </w:trPr>
        <w:tc>
          <w:tcPr>
            <w:tcW w:w="9619" w:type="dxa"/>
          </w:tcPr>
          <w:p w14:paraId="3E9BEF11" w14:textId="77777777" w:rsidR="002C5568" w:rsidRPr="00EC5078" w:rsidRDefault="002C5568" w:rsidP="002C5568">
            <w:pPr>
              <w:ind w:left="-115" w:right="-279"/>
              <w:rPr>
                <w:sz w:val="22"/>
                <w:szCs w:val="22"/>
                <w:lang w:val="en-CA"/>
              </w:rPr>
            </w:pPr>
            <w:r w:rsidRPr="00EC5078">
              <w:rPr>
                <w:sz w:val="22"/>
                <w:szCs w:val="22"/>
                <w:lang w:val="en-CA"/>
              </w:rPr>
              <w:t xml:space="preserve">One approach to understand consumer motivation is based on </w:t>
            </w:r>
            <w:r w:rsidRPr="005D40ED">
              <w:rPr>
                <w:b/>
                <w:sz w:val="22"/>
                <w:szCs w:val="22"/>
                <w:u w:val="single"/>
                <w:lang w:val="en-CA"/>
              </w:rPr>
              <w:t>hierarchy of needs</w:t>
            </w:r>
            <w:r w:rsidRPr="00EC5078">
              <w:rPr>
                <w:b/>
                <w:sz w:val="22"/>
                <w:szCs w:val="22"/>
                <w:lang w:val="en-CA"/>
              </w:rPr>
              <w:t xml:space="preserve"> </w:t>
            </w:r>
          </w:p>
          <w:p w14:paraId="7F2F339E" w14:textId="77777777" w:rsidR="002C5568" w:rsidRPr="00EC5078" w:rsidRDefault="002C5568" w:rsidP="002C5568">
            <w:pPr>
              <w:pStyle w:val="ListParagraph"/>
              <w:numPr>
                <w:ilvl w:val="0"/>
                <w:numId w:val="13"/>
              </w:numPr>
              <w:ind w:left="347" w:right="-279"/>
              <w:rPr>
                <w:sz w:val="22"/>
                <w:szCs w:val="22"/>
                <w:lang w:val="en-CA"/>
              </w:rPr>
            </w:pPr>
            <w:r w:rsidRPr="00EC5078">
              <w:rPr>
                <w:b/>
                <w:sz w:val="22"/>
                <w:szCs w:val="22"/>
                <w:lang w:val="en-CA"/>
              </w:rPr>
              <w:t xml:space="preserve">Self-actualization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b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>The need for self-fulfillment and desire to realize one’s own potential</w:t>
            </w:r>
          </w:p>
          <w:p w14:paraId="50DC2970" w14:textId="77777777" w:rsidR="002C5568" w:rsidRPr="00EC5078" w:rsidRDefault="002C5568" w:rsidP="002C5568">
            <w:pPr>
              <w:pStyle w:val="ListParagraph"/>
              <w:numPr>
                <w:ilvl w:val="0"/>
                <w:numId w:val="13"/>
              </w:numPr>
              <w:ind w:left="347" w:right="-279"/>
              <w:rPr>
                <w:sz w:val="22"/>
                <w:szCs w:val="22"/>
                <w:lang w:val="en-CA"/>
              </w:rPr>
            </w:pPr>
            <w:r w:rsidRPr="00EC5078">
              <w:rPr>
                <w:b/>
                <w:sz w:val="22"/>
                <w:szCs w:val="22"/>
                <w:lang w:val="en-CA"/>
              </w:rPr>
              <w:t>Esteem</w:t>
            </w:r>
            <w:r w:rsidRPr="00EC5078">
              <w:rPr>
                <w:sz w:val="22"/>
                <w:szCs w:val="22"/>
                <w:lang w:val="en-CA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b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>Need to feel a sense of accomplishment and gain recognition, status, and respect from others</w:t>
            </w:r>
          </w:p>
          <w:p w14:paraId="292E7D0A" w14:textId="77777777" w:rsidR="002C5568" w:rsidRPr="00EC5078" w:rsidRDefault="002C5568" w:rsidP="002C5568">
            <w:pPr>
              <w:pStyle w:val="ListParagraph"/>
              <w:numPr>
                <w:ilvl w:val="0"/>
                <w:numId w:val="13"/>
              </w:numPr>
              <w:ind w:left="347" w:right="-279"/>
              <w:rPr>
                <w:sz w:val="22"/>
                <w:szCs w:val="22"/>
                <w:lang w:val="en-CA"/>
              </w:rPr>
            </w:pPr>
            <w:r w:rsidRPr="00EC5078">
              <w:rPr>
                <w:b/>
                <w:sz w:val="22"/>
                <w:szCs w:val="22"/>
                <w:lang w:val="en-CA"/>
              </w:rPr>
              <w:t xml:space="preserve">Social/Love and Belongings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b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>Desire to have satisfying relationships and to feel love, acceptance</w:t>
            </w:r>
          </w:p>
          <w:p w14:paraId="777FA9D1" w14:textId="77777777" w:rsidR="002C5568" w:rsidRPr="00EC5078" w:rsidRDefault="002C5568" w:rsidP="002C5568">
            <w:pPr>
              <w:pStyle w:val="ListParagraph"/>
              <w:numPr>
                <w:ilvl w:val="0"/>
                <w:numId w:val="13"/>
              </w:numPr>
              <w:ind w:left="347" w:right="-279"/>
              <w:rPr>
                <w:sz w:val="22"/>
                <w:szCs w:val="22"/>
                <w:lang w:val="en-CA"/>
              </w:rPr>
            </w:pPr>
            <w:r w:rsidRPr="00EC5078">
              <w:rPr>
                <w:b/>
                <w:sz w:val="22"/>
                <w:szCs w:val="22"/>
                <w:lang w:val="en-CA"/>
              </w:rPr>
              <w:t>Safety</w:t>
            </w:r>
            <w:r w:rsidRPr="00EC5078">
              <w:rPr>
                <w:sz w:val="22"/>
                <w:szCs w:val="22"/>
                <w:lang w:val="en-CA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b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>Need for security and safety from physical harm</w:t>
            </w:r>
          </w:p>
          <w:p w14:paraId="76CDD0A4" w14:textId="09D056E9" w:rsidR="002C5568" w:rsidRPr="00EC5078" w:rsidRDefault="002C5568" w:rsidP="002C5568">
            <w:pPr>
              <w:pStyle w:val="ListParagraph"/>
              <w:numPr>
                <w:ilvl w:val="0"/>
                <w:numId w:val="13"/>
              </w:numPr>
              <w:ind w:left="347" w:right="-279"/>
              <w:rPr>
                <w:sz w:val="22"/>
                <w:szCs w:val="22"/>
                <w:lang w:val="en-CA"/>
              </w:rPr>
            </w:pPr>
            <w:r w:rsidRPr="00EC5078">
              <w:rPr>
                <w:b/>
                <w:sz w:val="22"/>
                <w:szCs w:val="22"/>
                <w:lang w:val="en-CA"/>
              </w:rPr>
              <w:t>Physiological</w:t>
            </w:r>
            <w:r w:rsidRPr="00EC5078">
              <w:rPr>
                <w:sz w:val="22"/>
                <w:szCs w:val="22"/>
                <w:lang w:val="en-CA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b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>Basic level of primary needs to sustain life (food, shelter, clothing)</w:t>
            </w:r>
          </w:p>
        </w:tc>
      </w:tr>
    </w:tbl>
    <w:p w14:paraId="329BD989" w14:textId="184C350D" w:rsidR="00EB5AE1" w:rsidRPr="00EC5078" w:rsidRDefault="002C5568" w:rsidP="00EB5AE1">
      <w:pPr>
        <w:ind w:left="-567" w:right="-279"/>
        <w:rPr>
          <w:b/>
          <w:sz w:val="22"/>
          <w:szCs w:val="22"/>
          <w:u w:val="single"/>
          <w:lang w:val="en-CA"/>
        </w:rPr>
      </w:pPr>
      <w:r w:rsidRPr="00EC5078">
        <w:rPr>
          <w:b/>
          <w:sz w:val="22"/>
          <w:szCs w:val="22"/>
          <w:u w:val="single"/>
          <w:lang w:val="en-CA"/>
        </w:rPr>
        <w:t xml:space="preserve"> </w:t>
      </w:r>
      <w:r w:rsidR="00EB5AE1" w:rsidRPr="00EC5078">
        <w:rPr>
          <w:b/>
          <w:sz w:val="22"/>
          <w:szCs w:val="22"/>
          <w:u w:val="single"/>
          <w:lang w:val="en-CA"/>
        </w:rPr>
        <w:t>(3) INFORMATION SEARCH</w:t>
      </w:r>
    </w:p>
    <w:p w14:paraId="3389B393" w14:textId="531E11CD" w:rsidR="00EB5AE1" w:rsidRPr="00EC5078" w:rsidRDefault="00EB5AE1" w:rsidP="00EB5AE1">
      <w:pPr>
        <w:ind w:left="-567" w:right="-279"/>
        <w:rPr>
          <w:b/>
          <w:sz w:val="22"/>
          <w:szCs w:val="22"/>
          <w:lang w:val="en-CA"/>
        </w:rPr>
      </w:pPr>
      <w:r w:rsidRPr="00EC5078">
        <w:rPr>
          <w:b/>
          <w:sz w:val="22"/>
          <w:szCs w:val="22"/>
          <w:lang w:val="en-CA"/>
        </w:rPr>
        <w:t>Internal Search</w:t>
      </w:r>
      <w:r w:rsidRPr="00EC5078">
        <w:rPr>
          <w:rFonts w:eastAsiaTheme="minorEastAsia"/>
          <w:b/>
          <w:sz w:val="22"/>
          <w:szCs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="002C5568" w:rsidRPr="00EC5078">
        <w:rPr>
          <w:rFonts w:eastAsiaTheme="minorEastAsia"/>
          <w:sz w:val="22"/>
          <w:szCs w:val="22"/>
          <w:lang w:val="en-CA"/>
        </w:rPr>
        <w:t xml:space="preserve">Scan information stored in memory to recall pas experiences and/or knowledge regarding </w:t>
      </w:r>
    </w:p>
    <w:p w14:paraId="5AC69B48" w14:textId="1F817136" w:rsidR="002C5568" w:rsidRPr="00EC5078" w:rsidRDefault="00EB5AE1" w:rsidP="00EB5AE1">
      <w:pPr>
        <w:ind w:left="-567" w:right="-279"/>
        <w:rPr>
          <w:rFonts w:eastAsiaTheme="minorEastAsia"/>
          <w:sz w:val="22"/>
          <w:szCs w:val="22"/>
          <w:lang w:val="en-CA"/>
        </w:rPr>
      </w:pPr>
      <w:r w:rsidRPr="00EC5078">
        <w:rPr>
          <w:b/>
          <w:sz w:val="22"/>
          <w:szCs w:val="22"/>
          <w:lang w:val="en-CA"/>
        </w:rPr>
        <w:t>External Search</w:t>
      </w:r>
      <w:r w:rsidR="002C5568" w:rsidRPr="00EC5078">
        <w:rPr>
          <w:b/>
          <w:sz w:val="22"/>
          <w:szCs w:val="22"/>
          <w:lang w:val="en-CA"/>
        </w:rPr>
        <w:t xml:space="preserve"> </w:t>
      </w:r>
    </w:p>
    <w:tbl>
      <w:tblPr>
        <w:tblStyle w:val="TableGrid"/>
        <w:tblpPr w:leftFromText="180" w:rightFromText="180" w:vertAnchor="page" w:horzAnchor="page" w:tblpX="1450" w:tblpY="7745"/>
        <w:tblW w:w="100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806"/>
      </w:tblGrid>
      <w:tr w:rsidR="002C5568" w:rsidRPr="00EC5078" w14:paraId="0197B256" w14:textId="77777777" w:rsidTr="002C5568">
        <w:trPr>
          <w:trHeight w:val="461"/>
        </w:trPr>
        <w:tc>
          <w:tcPr>
            <w:tcW w:w="4253" w:type="dxa"/>
          </w:tcPr>
          <w:p w14:paraId="1FAE15DF" w14:textId="77777777" w:rsidR="002C5568" w:rsidRPr="00EC5078" w:rsidRDefault="002C5568" w:rsidP="002C5568">
            <w:pPr>
              <w:pStyle w:val="ListParagraph"/>
              <w:numPr>
                <w:ilvl w:val="0"/>
                <w:numId w:val="12"/>
              </w:numPr>
              <w:ind w:left="-108" w:right="-813"/>
              <w:rPr>
                <w:rFonts w:eastAsiaTheme="minorEastAsia"/>
                <w:sz w:val="22"/>
                <w:szCs w:val="22"/>
                <w:lang w:val="en-CA"/>
              </w:rPr>
            </w:pPr>
            <w:r w:rsidRPr="00EC5078">
              <w:rPr>
                <w:rFonts w:eastAsiaTheme="minorEastAsia"/>
                <w:i/>
                <w:sz w:val="22"/>
                <w:szCs w:val="22"/>
                <w:lang w:val="en-CA"/>
              </w:rPr>
              <w:t>Personal sources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(friends/relatives) </w:t>
            </w:r>
          </w:p>
          <w:p w14:paraId="7489C002" w14:textId="77777777" w:rsidR="002C5568" w:rsidRPr="00EC5078" w:rsidRDefault="002C5568" w:rsidP="002C5568">
            <w:pPr>
              <w:pStyle w:val="ListParagraph"/>
              <w:numPr>
                <w:ilvl w:val="0"/>
                <w:numId w:val="12"/>
              </w:numPr>
              <w:ind w:left="-108" w:right="-813"/>
              <w:rPr>
                <w:rFonts w:eastAsiaTheme="minorEastAsia"/>
                <w:sz w:val="22"/>
                <w:szCs w:val="22"/>
                <w:lang w:val="en-CA"/>
              </w:rPr>
            </w:pPr>
            <w:r w:rsidRPr="00EC5078">
              <w:rPr>
                <w:i/>
                <w:sz w:val="22"/>
                <w:szCs w:val="22"/>
                <w:lang w:val="en-CA"/>
              </w:rPr>
              <w:t>Public sources</w:t>
            </w:r>
            <w:r w:rsidRPr="00EC5078">
              <w:rPr>
                <w:sz w:val="22"/>
                <w:szCs w:val="22"/>
                <w:lang w:val="en-CA"/>
              </w:rPr>
              <w:t xml:space="preserve"> (articles in print media/reports</w:t>
            </w:r>
          </w:p>
        </w:tc>
        <w:tc>
          <w:tcPr>
            <w:tcW w:w="5806" w:type="dxa"/>
          </w:tcPr>
          <w:p w14:paraId="63980F2D" w14:textId="77777777" w:rsidR="002C5568" w:rsidRPr="00EC5078" w:rsidRDefault="002C5568" w:rsidP="002C5568">
            <w:pPr>
              <w:ind w:right="-813"/>
              <w:rPr>
                <w:rFonts w:eastAsiaTheme="minorEastAsia"/>
                <w:sz w:val="22"/>
                <w:szCs w:val="22"/>
                <w:lang w:val="en-CA"/>
              </w:rPr>
            </w:pPr>
            <w:r w:rsidRPr="00EC5078">
              <w:rPr>
                <w:rFonts w:eastAsiaTheme="minorEastAsia"/>
                <w:i/>
                <w:sz w:val="22"/>
                <w:szCs w:val="22"/>
                <w:lang w:val="en-CA"/>
              </w:rPr>
              <w:t>Marketer-controlled sources</w:t>
            </w:r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(advertising/sales people) </w:t>
            </w:r>
          </w:p>
          <w:p w14:paraId="5B8B1454" w14:textId="77777777" w:rsidR="002C5568" w:rsidRPr="00EC5078" w:rsidRDefault="002C5568" w:rsidP="002C5568">
            <w:pPr>
              <w:ind w:right="-813"/>
              <w:rPr>
                <w:sz w:val="22"/>
                <w:szCs w:val="22"/>
                <w:lang w:val="en-CA"/>
              </w:rPr>
            </w:pPr>
            <w:r w:rsidRPr="00EC5078">
              <w:rPr>
                <w:i/>
                <w:sz w:val="22"/>
                <w:szCs w:val="22"/>
                <w:lang w:val="en-CA"/>
              </w:rPr>
              <w:t>Personal Experience</w:t>
            </w:r>
            <w:r w:rsidRPr="00EC5078">
              <w:rPr>
                <w:sz w:val="22"/>
                <w:szCs w:val="22"/>
                <w:lang w:val="en-CA"/>
              </w:rPr>
              <w:t xml:space="preserve"> (Past use/handling/examining the product</w:t>
            </w:r>
          </w:p>
        </w:tc>
      </w:tr>
    </w:tbl>
    <w:p w14:paraId="20D5D9F9" w14:textId="1E933017" w:rsidR="002C5568" w:rsidRPr="00EC5078" w:rsidRDefault="00457FB7" w:rsidP="007E14B2">
      <w:pPr>
        <w:ind w:left="-567" w:right="-705"/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>[ Auto industry largest digital advertiser +</w:t>
      </w:r>
      <w:r w:rsidR="007E14B2" w:rsidRPr="00EC5078">
        <w:rPr>
          <w:rFonts w:eastAsiaTheme="minorEastAsia"/>
          <w:sz w:val="22"/>
          <w:szCs w:val="22"/>
          <w:lang w:val="en-CA"/>
        </w:rPr>
        <w:t xml:space="preserve"> Shopping is reduced from 4 to 5 weeks + buyers evaluate 4 brands vs 2.5]</w:t>
      </w:r>
    </w:p>
    <w:p w14:paraId="592A1A08" w14:textId="3710251B" w:rsidR="00D42AE1" w:rsidRPr="00EC5078" w:rsidRDefault="009D3412" w:rsidP="007E14B2">
      <w:pPr>
        <w:ind w:left="-567" w:right="-705"/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br/>
      </w:r>
      <w:r w:rsidR="00D42AE1" w:rsidRPr="00EC5078">
        <w:rPr>
          <w:rFonts w:eastAsiaTheme="minorEastAsia"/>
          <w:b/>
          <w:sz w:val="22"/>
          <w:szCs w:val="22"/>
          <w:lang w:val="en-CA"/>
        </w:rPr>
        <w:t xml:space="preserve">Active Shopping Mode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D42AE1" w:rsidRPr="00EC5078">
        <w:rPr>
          <w:rFonts w:eastAsiaTheme="minorEastAsia"/>
          <w:sz w:val="22"/>
          <w:szCs w:val="22"/>
          <w:lang w:val="en-CA"/>
        </w:rPr>
        <w:t xml:space="preserve"> Consumers who are in the </w:t>
      </w:r>
      <w:r w:rsidR="00D42AE1" w:rsidRPr="00EC5078">
        <w:rPr>
          <w:rFonts w:eastAsiaTheme="minorEastAsia"/>
          <w:sz w:val="22"/>
          <w:szCs w:val="22"/>
          <w:u w:val="single"/>
          <w:lang w:val="en-CA"/>
        </w:rPr>
        <w:t>information search stage</w:t>
      </w:r>
      <w:r w:rsidR="00D42AE1" w:rsidRPr="00EC5078">
        <w:rPr>
          <w:rFonts w:eastAsiaTheme="minorEastAsia"/>
          <w:sz w:val="22"/>
          <w:szCs w:val="22"/>
          <w:lang w:val="en-CA"/>
        </w:rPr>
        <w:t xml:space="preserve"> and deliberately </w:t>
      </w:r>
      <w:r w:rsidR="00D42AE1" w:rsidRPr="00EC5078">
        <w:rPr>
          <w:rFonts w:eastAsiaTheme="minorEastAsia"/>
          <w:b/>
          <w:sz w:val="22"/>
          <w:szCs w:val="22"/>
          <w:lang w:val="en-CA"/>
        </w:rPr>
        <w:t>seek</w:t>
      </w:r>
      <w:r w:rsidR="00D42AE1" w:rsidRPr="00EC5078">
        <w:rPr>
          <w:rFonts w:eastAsiaTheme="minorEastAsia"/>
          <w:sz w:val="22"/>
          <w:szCs w:val="22"/>
          <w:lang w:val="en-CA"/>
        </w:rPr>
        <w:t xml:space="preserve"> information </w:t>
      </w:r>
    </w:p>
    <w:p w14:paraId="271653A2" w14:textId="79480CC2" w:rsidR="007E14B2" w:rsidRPr="00EC5078" w:rsidRDefault="00D42AE1" w:rsidP="00D42AE1">
      <w:pPr>
        <w:pStyle w:val="ListParagraph"/>
        <w:numPr>
          <w:ilvl w:val="0"/>
          <w:numId w:val="12"/>
        </w:numPr>
        <w:ind w:right="-705"/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>(Visit internet sites, speak with friends)</w:t>
      </w:r>
    </w:p>
    <w:p w14:paraId="1808D911" w14:textId="77777777" w:rsidR="00D42AE1" w:rsidRPr="00EC5078" w:rsidRDefault="00D42AE1" w:rsidP="007E14B2">
      <w:pPr>
        <w:ind w:left="-567" w:right="-705"/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t>Passive Shopping Mode</w:t>
      </w:r>
      <w:r w:rsidRPr="00EC5078">
        <w:rPr>
          <w:rFonts w:eastAsiaTheme="minorEastAsia"/>
          <w:sz w:val="22"/>
          <w:szCs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Consumers during the </w:t>
      </w:r>
      <w:r w:rsidRPr="00EC5078">
        <w:rPr>
          <w:rFonts w:eastAsiaTheme="minorEastAsia"/>
          <w:sz w:val="22"/>
          <w:szCs w:val="22"/>
          <w:u w:val="single"/>
          <w:lang w:val="en-CA"/>
        </w:rPr>
        <w:t>pre/post-purchase stage</w:t>
      </w:r>
      <w:r w:rsidRPr="00EC5078">
        <w:rPr>
          <w:rFonts w:eastAsiaTheme="minorEastAsia"/>
          <w:sz w:val="22"/>
          <w:szCs w:val="22"/>
          <w:lang w:val="en-CA"/>
        </w:rPr>
        <w:t xml:space="preserve"> where they </w:t>
      </w:r>
      <w:r w:rsidRPr="00EC5078">
        <w:rPr>
          <w:rFonts w:eastAsiaTheme="minorEastAsia"/>
          <w:b/>
          <w:sz w:val="22"/>
          <w:szCs w:val="22"/>
          <w:lang w:val="en-CA"/>
        </w:rPr>
        <w:t>receive</w:t>
      </w:r>
      <w:r w:rsidRPr="00EC5078">
        <w:rPr>
          <w:rFonts w:eastAsiaTheme="minorEastAsia"/>
          <w:sz w:val="22"/>
          <w:szCs w:val="22"/>
          <w:lang w:val="en-CA"/>
        </w:rPr>
        <w:t xml:space="preserve"> unsolicited information</w:t>
      </w:r>
    </w:p>
    <w:p w14:paraId="725C6B94" w14:textId="4A586076" w:rsidR="00D42AE1" w:rsidRPr="00EC5078" w:rsidRDefault="00D42AE1" w:rsidP="00D42AE1">
      <w:pPr>
        <w:pStyle w:val="ListParagraph"/>
        <w:numPr>
          <w:ilvl w:val="0"/>
          <w:numId w:val="12"/>
        </w:numPr>
        <w:ind w:right="-705"/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>such as advertising and promotion msgs or social media postings</w:t>
      </w:r>
    </w:p>
    <w:p w14:paraId="3A09C27E" w14:textId="4DE2EDE8" w:rsidR="00D42AE1" w:rsidRPr="00EC5078" w:rsidRDefault="00636D4F" w:rsidP="00D42AE1">
      <w:pPr>
        <w:ind w:left="-567" w:right="-705"/>
        <w:rPr>
          <w:rFonts w:eastAsiaTheme="minorEastAsia"/>
          <w:b/>
          <w:sz w:val="22"/>
          <w:szCs w:val="22"/>
          <w:u w:val="single"/>
          <w:lang w:val="en-CA"/>
        </w:rPr>
      </w:pPr>
      <w:r w:rsidRPr="00EC5078">
        <w:rPr>
          <w:rFonts w:eastAsiaTheme="minorEastAsia"/>
          <w:b/>
          <w:sz w:val="22"/>
          <w:szCs w:val="22"/>
          <w:u w:val="single"/>
          <w:lang w:val="en-CA"/>
        </w:rPr>
        <w:t>PERCEPTION</w:t>
      </w:r>
    </w:p>
    <w:p w14:paraId="2E30D74F" w14:textId="1CE1E80B" w:rsidR="002C5568" w:rsidRPr="00EC5078" w:rsidRDefault="00636D4F" w:rsidP="00636D4F">
      <w:pPr>
        <w:ind w:left="-567"/>
        <w:rPr>
          <w:lang w:val="en-CA"/>
        </w:rPr>
      </w:pPr>
      <w:r w:rsidRPr="00EC5078">
        <w:rPr>
          <w:lang w:val="en-CA"/>
        </w:rPr>
        <w:t>Msg and media decisions are depended on</w:t>
      </w:r>
    </w:p>
    <w:p w14:paraId="15CDCDC0" w14:textId="632F0375" w:rsidR="00636D4F" w:rsidRPr="00EC5078" w:rsidRDefault="00636D4F" w:rsidP="00636D4F">
      <w:pPr>
        <w:pStyle w:val="ListParagraph"/>
        <w:numPr>
          <w:ilvl w:val="0"/>
          <w:numId w:val="14"/>
        </w:numPr>
        <w:rPr>
          <w:lang w:val="en-CA"/>
        </w:rPr>
      </w:pPr>
      <w:r w:rsidRPr="00EC5078">
        <w:rPr>
          <w:lang w:val="en-CA"/>
        </w:rPr>
        <w:t xml:space="preserve">How consumers </w:t>
      </w:r>
      <w:r w:rsidRPr="00EC5078">
        <w:rPr>
          <w:u w:val="single"/>
          <w:lang w:val="en-CA"/>
        </w:rPr>
        <w:t>sense</w:t>
      </w:r>
      <w:r w:rsidRPr="00EC5078">
        <w:rPr>
          <w:lang w:val="en-CA"/>
        </w:rPr>
        <w:t xml:space="preserve"> external information</w:t>
      </w:r>
    </w:p>
    <w:p w14:paraId="6BCE44B7" w14:textId="4F44F7CA" w:rsidR="00636D4F" w:rsidRPr="00EC5078" w:rsidRDefault="00636D4F" w:rsidP="00636D4F">
      <w:pPr>
        <w:pStyle w:val="ListParagraph"/>
        <w:numPr>
          <w:ilvl w:val="0"/>
          <w:numId w:val="14"/>
        </w:numPr>
        <w:rPr>
          <w:lang w:val="en-CA"/>
        </w:rPr>
      </w:pPr>
      <w:r w:rsidRPr="00EC5078">
        <w:rPr>
          <w:lang w:val="en-CA"/>
        </w:rPr>
        <w:t xml:space="preserve">How they </w:t>
      </w:r>
      <w:r w:rsidRPr="00EC5078">
        <w:rPr>
          <w:u w:val="single"/>
          <w:lang w:val="en-CA"/>
        </w:rPr>
        <w:t>attend</w:t>
      </w:r>
      <w:r w:rsidRPr="00EC5078">
        <w:rPr>
          <w:lang w:val="en-CA"/>
        </w:rPr>
        <w:t xml:space="preserve"> to different sources of information</w:t>
      </w:r>
    </w:p>
    <w:p w14:paraId="1DA49DC3" w14:textId="4F989CDD" w:rsidR="00636D4F" w:rsidRPr="00EC5078" w:rsidRDefault="00636D4F" w:rsidP="00636D4F">
      <w:pPr>
        <w:pStyle w:val="ListParagraph"/>
        <w:numPr>
          <w:ilvl w:val="0"/>
          <w:numId w:val="14"/>
        </w:numPr>
        <w:rPr>
          <w:lang w:val="en-CA"/>
        </w:rPr>
      </w:pPr>
      <w:r w:rsidRPr="00EC5078">
        <w:rPr>
          <w:lang w:val="en-CA"/>
        </w:rPr>
        <w:t xml:space="preserve">How this information is </w:t>
      </w:r>
      <w:r w:rsidRPr="00EC5078">
        <w:rPr>
          <w:u w:val="single"/>
          <w:lang w:val="en-CA"/>
        </w:rPr>
        <w:t>interpreted</w:t>
      </w:r>
      <w:r w:rsidRPr="00EC5078">
        <w:rPr>
          <w:lang w:val="en-CA"/>
        </w:rPr>
        <w:t xml:space="preserve"> and given meaning</w:t>
      </w:r>
    </w:p>
    <w:p w14:paraId="2CC6A4E0" w14:textId="0DC0701A" w:rsidR="00636D4F" w:rsidRPr="00EC5078" w:rsidRDefault="00636D4F" w:rsidP="00636D4F">
      <w:pPr>
        <w:pStyle w:val="ListParagraph"/>
        <w:numPr>
          <w:ilvl w:val="0"/>
          <w:numId w:val="14"/>
        </w:numPr>
        <w:rPr>
          <w:lang w:val="en-CA"/>
        </w:rPr>
      </w:pPr>
      <w:r w:rsidRPr="00EC5078">
        <w:rPr>
          <w:lang w:val="en-CA"/>
        </w:rPr>
        <w:t xml:space="preserve">How information is </w:t>
      </w:r>
      <w:r w:rsidRPr="00EC5078">
        <w:rPr>
          <w:u w:val="single"/>
          <w:lang w:val="en-CA"/>
        </w:rPr>
        <w:t>retained</w:t>
      </w:r>
    </w:p>
    <w:p w14:paraId="2A994447" w14:textId="435AF5AB" w:rsidR="00636D4F" w:rsidRPr="00EC5078" w:rsidRDefault="00636D4F" w:rsidP="00636D4F">
      <w:pPr>
        <w:ind w:left="-567"/>
        <w:rPr>
          <w:rFonts w:eastAsiaTheme="minorEastAsia"/>
          <w:sz w:val="22"/>
          <w:szCs w:val="22"/>
          <w:lang w:val="en-CA"/>
        </w:rPr>
      </w:pPr>
      <w:r w:rsidRPr="00EC5078">
        <w:rPr>
          <w:b/>
          <w:lang w:val="en-CA"/>
        </w:rPr>
        <w:t>Perception</w:t>
      </w:r>
      <w:r w:rsidRPr="00EC5078">
        <w:rPr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Process which by an individual </w:t>
      </w:r>
      <w:r w:rsidRPr="00EC5078">
        <w:rPr>
          <w:rFonts w:eastAsiaTheme="minorEastAsia"/>
          <w:i/>
          <w:sz w:val="22"/>
          <w:szCs w:val="22"/>
          <w:lang w:val="en-CA"/>
        </w:rPr>
        <w:t>receives, attends to, interprets, and stores</w:t>
      </w:r>
      <w:r w:rsidRPr="00EC5078">
        <w:rPr>
          <w:rFonts w:eastAsiaTheme="minorEastAsia"/>
          <w:sz w:val="22"/>
          <w:szCs w:val="22"/>
          <w:lang w:val="en-CA"/>
        </w:rPr>
        <w:t xml:space="preserve"> </w:t>
      </w:r>
      <w:r w:rsidRPr="00EC5078">
        <w:rPr>
          <w:rFonts w:eastAsiaTheme="minorEastAsia"/>
          <w:sz w:val="22"/>
          <w:szCs w:val="22"/>
          <w:u w:val="single"/>
          <w:lang w:val="en-CA"/>
        </w:rPr>
        <w:t>information</w:t>
      </w:r>
      <w:r w:rsidRPr="00EC5078">
        <w:rPr>
          <w:rFonts w:eastAsiaTheme="minorEastAsia"/>
          <w:sz w:val="22"/>
          <w:szCs w:val="22"/>
          <w:lang w:val="en-CA"/>
        </w:rPr>
        <w:t xml:space="preserve"> to create a </w:t>
      </w:r>
      <w:r w:rsidRPr="00EC5078">
        <w:rPr>
          <w:rFonts w:eastAsiaTheme="minorEastAsia"/>
          <w:i/>
          <w:sz w:val="22"/>
          <w:szCs w:val="22"/>
          <w:lang w:val="en-CA"/>
        </w:rPr>
        <w:t>meaningful picture</w:t>
      </w:r>
      <w:r w:rsidRPr="00EC5078">
        <w:rPr>
          <w:rFonts w:eastAsiaTheme="minorEastAsia"/>
          <w:sz w:val="22"/>
          <w:szCs w:val="22"/>
          <w:lang w:val="en-CA"/>
        </w:rPr>
        <w:t xml:space="preserve"> of the world </w:t>
      </w:r>
    </w:p>
    <w:p w14:paraId="0F3280F1" w14:textId="11DED04C" w:rsidR="00EC3F90" w:rsidRPr="00EC5078" w:rsidRDefault="00EC3F90" w:rsidP="00636D4F">
      <w:pPr>
        <w:ind w:left="-567"/>
        <w:rPr>
          <w:rFonts w:eastAsiaTheme="minorEastAsia"/>
          <w:sz w:val="22"/>
          <w:szCs w:val="22"/>
          <w:lang w:val="en-CA"/>
        </w:rPr>
      </w:pPr>
      <w:r w:rsidRPr="00EC5078">
        <w:rPr>
          <w:b/>
          <w:lang w:val="en-CA"/>
        </w:rPr>
        <w:t xml:space="preserve">Selective Perceptions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May Occur within all 4 stages of the perceptional process</w:t>
      </w:r>
    </w:p>
    <w:p w14:paraId="721D06BA" w14:textId="7BA7F3A0" w:rsidR="00EC3F90" w:rsidRPr="00EC5078" w:rsidRDefault="00EC3F90" w:rsidP="00636D4F">
      <w:pPr>
        <w:ind w:left="-567"/>
        <w:rPr>
          <w:rFonts w:eastAsiaTheme="minorEastAsia"/>
          <w:sz w:val="22"/>
          <w:szCs w:val="22"/>
          <w:lang w:val="en-CA"/>
        </w:rPr>
      </w:pPr>
      <w:r w:rsidRPr="00EC5078">
        <w:rPr>
          <w:b/>
          <w:lang w:val="en-CA"/>
        </w:rPr>
        <w:t xml:space="preserve">Sensation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The immediate, direct response of the snese 9taste/smell,sight,touch, and hearing) to a stimulus </w:t>
      </w:r>
    </w:p>
    <w:p w14:paraId="6EBDA8EB" w14:textId="549E9FA5" w:rsidR="00EC3F90" w:rsidRPr="00EC5078" w:rsidRDefault="00EC3F90" w:rsidP="00EC3F90">
      <w:pPr>
        <w:pStyle w:val="ListParagraph"/>
        <w:numPr>
          <w:ilvl w:val="0"/>
          <w:numId w:val="12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>Ex: Ad, package, brand name, point-of-purchase display, or mobile alert</w:t>
      </w:r>
    </w:p>
    <w:p w14:paraId="218FB136" w14:textId="71F5B459" w:rsidR="00636D4F" w:rsidRPr="00EC5078" w:rsidRDefault="00EC3F90" w:rsidP="00636D4F">
      <w:pPr>
        <w:ind w:left="-567"/>
        <w:rPr>
          <w:b/>
          <w:u w:val="single"/>
          <w:lang w:val="en-CA"/>
        </w:rPr>
      </w:pPr>
      <w:r w:rsidRPr="00EC5078">
        <w:rPr>
          <w:b/>
          <w:u w:val="single"/>
          <w:lang w:val="en-CA"/>
        </w:rPr>
        <w:t>The Selective Perception Process</w:t>
      </w:r>
    </w:p>
    <w:p w14:paraId="37CDEC79" w14:textId="5203B589" w:rsidR="00EC3F90" w:rsidRPr="00EC5078" w:rsidRDefault="00EC3F90" w:rsidP="00EC3F90">
      <w:pPr>
        <w:pStyle w:val="ListParagraph"/>
        <w:numPr>
          <w:ilvl w:val="0"/>
          <w:numId w:val="15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t>Selective Exposure</w:t>
      </w:r>
      <w:r w:rsidRPr="00EC5078">
        <w:rPr>
          <w:rFonts w:eastAsiaTheme="minorEastAsia"/>
          <w:sz w:val="22"/>
          <w:szCs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Consumers choose whether or not to make themselves </w:t>
      </w:r>
      <w:r w:rsidRPr="00EC5078">
        <w:rPr>
          <w:rFonts w:eastAsiaTheme="minorEastAsia"/>
          <w:sz w:val="22"/>
          <w:szCs w:val="22"/>
          <w:u w:val="single"/>
          <w:lang w:val="en-CA"/>
        </w:rPr>
        <w:t>available</w:t>
      </w:r>
      <w:r w:rsidRPr="00EC5078">
        <w:rPr>
          <w:rFonts w:eastAsiaTheme="minorEastAsia"/>
          <w:sz w:val="22"/>
          <w:szCs w:val="22"/>
          <w:lang w:val="en-CA"/>
        </w:rPr>
        <w:t xml:space="preserve"> to </w:t>
      </w:r>
      <w:r w:rsidRPr="00EC5078">
        <w:rPr>
          <w:rFonts w:eastAsiaTheme="minorEastAsia"/>
          <w:i/>
          <w:sz w:val="22"/>
          <w:szCs w:val="22"/>
          <w:lang w:val="en-CA"/>
        </w:rPr>
        <w:t>information</w:t>
      </w:r>
    </w:p>
    <w:p w14:paraId="172BECBC" w14:textId="5D1937D7" w:rsidR="00EC3F90" w:rsidRPr="00EC5078" w:rsidRDefault="00EC3F90" w:rsidP="00EC3F90">
      <w:pPr>
        <w:pStyle w:val="ListParagraph"/>
        <w:numPr>
          <w:ilvl w:val="1"/>
          <w:numId w:val="15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 xml:space="preserve">Ex: Tv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Can change channels, or even leave it on while leaving the room</w:t>
      </w:r>
    </w:p>
    <w:p w14:paraId="73582262" w14:textId="4F814D19" w:rsidR="00EC3F90" w:rsidRPr="00EC5078" w:rsidRDefault="00EC3F90" w:rsidP="00EC3F90">
      <w:pPr>
        <w:pStyle w:val="ListParagraph"/>
        <w:numPr>
          <w:ilvl w:val="0"/>
          <w:numId w:val="15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t xml:space="preserve">Selecting Attention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Consumer chooses to </w:t>
      </w:r>
      <w:r w:rsidRPr="00EC5078">
        <w:rPr>
          <w:rFonts w:eastAsiaTheme="minorEastAsia"/>
          <w:sz w:val="22"/>
          <w:szCs w:val="22"/>
          <w:u w:val="single"/>
          <w:lang w:val="en-CA"/>
        </w:rPr>
        <w:t>focus attention</w:t>
      </w:r>
      <w:r w:rsidRPr="00EC5078">
        <w:rPr>
          <w:rFonts w:eastAsiaTheme="minorEastAsia"/>
          <w:sz w:val="22"/>
          <w:szCs w:val="22"/>
          <w:lang w:val="en-CA"/>
        </w:rPr>
        <w:t xml:space="preserve"> on certain stimuli while excluding others</w:t>
      </w:r>
    </w:p>
    <w:p w14:paraId="4F6FC029" w14:textId="77777777" w:rsidR="00EC3F90" w:rsidRPr="00EC5078" w:rsidRDefault="00EC3F90" w:rsidP="00EC3F90">
      <w:pPr>
        <w:pStyle w:val="ListParagraph"/>
        <w:numPr>
          <w:ilvl w:val="1"/>
          <w:numId w:val="15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sz w:val="22"/>
          <w:szCs w:val="22"/>
          <w:lang w:val="en-CA"/>
        </w:rPr>
        <w:t xml:space="preserve">Ex: Tropicana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Bright colours to attract ppl reading a magazine</w:t>
      </w:r>
    </w:p>
    <w:p w14:paraId="2B5C69C3" w14:textId="77777777" w:rsidR="009D3412" w:rsidRPr="00EC5078" w:rsidRDefault="00EC3F90" w:rsidP="009D3412">
      <w:pPr>
        <w:pStyle w:val="ListParagraph"/>
        <w:numPr>
          <w:ilvl w:val="0"/>
          <w:numId w:val="15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t xml:space="preserve">Selective Comprehension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</w:t>
      </w:r>
      <w:r w:rsidR="00311984" w:rsidRPr="00EC5078">
        <w:rPr>
          <w:rFonts w:eastAsiaTheme="minorEastAsia"/>
          <w:sz w:val="22"/>
          <w:szCs w:val="22"/>
          <w:lang w:val="en-CA"/>
        </w:rPr>
        <w:t xml:space="preserve">Interpreting information on the basis of their </w:t>
      </w:r>
      <w:r w:rsidR="009D3412" w:rsidRPr="00EC5078">
        <w:rPr>
          <w:rFonts w:eastAsiaTheme="minorEastAsia"/>
          <w:sz w:val="22"/>
          <w:szCs w:val="22"/>
          <w:lang w:val="en-CA"/>
        </w:rPr>
        <w:t>own attitudes, beliefs, motives</w:t>
      </w:r>
    </w:p>
    <w:p w14:paraId="4E6F3C99" w14:textId="13522447" w:rsidR="009D3412" w:rsidRPr="00EC5078" w:rsidRDefault="009D3412" w:rsidP="009D3412">
      <w:pPr>
        <w:pStyle w:val="ListParagraph"/>
        <w:numPr>
          <w:ilvl w:val="0"/>
          <w:numId w:val="15"/>
        </w:numPr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t xml:space="preserve">Selective Retention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Consumers don’t remember all the info they see/hear/read after attending to</w:t>
      </w:r>
    </w:p>
    <w:p w14:paraId="595F2C84" w14:textId="3F2E9CA9" w:rsidR="009D3412" w:rsidRPr="00EC5078" w:rsidRDefault="009D3412" w:rsidP="009D3412">
      <w:pPr>
        <w:pStyle w:val="ListParagraph"/>
        <w:numPr>
          <w:ilvl w:val="1"/>
          <w:numId w:val="15"/>
        </w:numPr>
        <w:ind w:right="-421"/>
        <w:rPr>
          <w:rFonts w:eastAsiaTheme="minorEastAsia"/>
          <w:sz w:val="22"/>
          <w:szCs w:val="22"/>
          <w:lang w:val="en-CA"/>
        </w:rPr>
      </w:pPr>
      <w:r w:rsidRPr="00EC5078">
        <w:rPr>
          <w:rFonts w:eastAsiaTheme="minorEastAsia"/>
          <w:b/>
          <w:sz w:val="22"/>
          <w:szCs w:val="22"/>
          <w:lang w:val="en-CA"/>
        </w:rPr>
        <w:t>Mnemonics</w:t>
      </w:r>
      <w:r w:rsidRPr="00EC5078">
        <w:rPr>
          <w:rFonts w:eastAsiaTheme="minorEastAsia"/>
          <w:sz w:val="22"/>
          <w:szCs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Symbol, rhymes, associations and images that </w:t>
      </w:r>
      <w:r w:rsidR="00EC37F1" w:rsidRPr="00EC5078">
        <w:rPr>
          <w:rFonts w:eastAsiaTheme="minorEastAsia"/>
          <w:sz w:val="22"/>
          <w:szCs w:val="22"/>
          <w:lang w:val="en-CA"/>
        </w:rPr>
        <w:t>assist</w:t>
      </w:r>
      <w:r w:rsidRPr="00EC5078">
        <w:rPr>
          <w:rFonts w:eastAsiaTheme="minorEastAsia"/>
          <w:sz w:val="22"/>
          <w:szCs w:val="22"/>
          <w:lang w:val="en-CA"/>
        </w:rPr>
        <w:t xml:space="preserve"> in the learning/memory process</w:t>
      </w:r>
    </w:p>
    <w:p w14:paraId="138F806F" w14:textId="016C5980" w:rsidR="00636D4F" w:rsidRPr="00EC5078" w:rsidRDefault="009D3412" w:rsidP="00636D4F">
      <w:pPr>
        <w:ind w:left="-567"/>
        <w:rPr>
          <w:b/>
          <w:u w:val="single"/>
          <w:lang w:val="en-CA"/>
        </w:rPr>
      </w:pPr>
      <w:r w:rsidRPr="00EC5078">
        <w:rPr>
          <w:b/>
          <w:u w:val="single"/>
          <w:lang w:val="en-CA"/>
        </w:rPr>
        <w:lastRenderedPageBreak/>
        <w:t>ALTERNATIVE EVALUATION</w:t>
      </w:r>
    </w:p>
    <w:p w14:paraId="6D55513D" w14:textId="28875C90" w:rsidR="00842162" w:rsidRPr="00EC5078" w:rsidRDefault="00842162" w:rsidP="00EC37F1">
      <w:pPr>
        <w:ind w:left="-567" w:right="-421"/>
        <w:rPr>
          <w:rFonts w:eastAsiaTheme="minorEastAsia"/>
          <w:sz w:val="22"/>
          <w:szCs w:val="22"/>
          <w:lang w:val="en-CA"/>
        </w:rPr>
      </w:pPr>
      <w:r w:rsidRPr="00EC5078">
        <w:rPr>
          <w:b/>
          <w:lang w:val="en-CA"/>
        </w:rPr>
        <w:t xml:space="preserve">Alternative Evaluation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Ppl compares the brands identified as being capable of satisfying the needs/motives</w:t>
      </w:r>
      <w:r w:rsidR="00EC37F1" w:rsidRPr="00EC5078">
        <w:rPr>
          <w:rFonts w:eastAsiaTheme="minorEastAsia"/>
          <w:sz w:val="22"/>
          <w:szCs w:val="22"/>
          <w:lang w:val="en-CA"/>
        </w:rPr>
        <w:t xml:space="preserve">                              </w:t>
      </w:r>
      <w:r w:rsidRPr="00EC5078">
        <w:rPr>
          <w:rFonts w:eastAsiaTheme="minorEastAsia"/>
          <w:sz w:val="22"/>
          <w:szCs w:val="22"/>
          <w:lang w:val="en-CA"/>
        </w:rPr>
        <w:t xml:space="preserve"> </w:t>
      </w:r>
      <w:r w:rsidR="00EC37F1" w:rsidRPr="00EC5078">
        <w:rPr>
          <w:rFonts w:eastAsiaTheme="minorEastAsia"/>
          <w:sz w:val="22"/>
          <w:szCs w:val="22"/>
          <w:lang w:val="en-CA"/>
        </w:rPr>
        <w:t xml:space="preserve">   </w:t>
      </w:r>
      <w:r w:rsidRPr="00EC5078">
        <w:rPr>
          <w:rFonts w:eastAsiaTheme="minorEastAsia"/>
          <w:sz w:val="22"/>
          <w:szCs w:val="22"/>
          <w:lang w:val="en-CA"/>
        </w:rPr>
        <w:t xml:space="preserve">that initiated the decision process </w:t>
      </w:r>
    </w:p>
    <w:p w14:paraId="085B53B4" w14:textId="62285CC5" w:rsidR="00842162" w:rsidRPr="00EC5078" w:rsidRDefault="00842162" w:rsidP="00842162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EC5078">
        <w:rPr>
          <w:lang w:val="en-CA"/>
        </w:rPr>
        <w:t xml:space="preserve">Brands identified as purchase options are referred to as the consumers’ </w:t>
      </w:r>
      <w:r w:rsidRPr="00EC5078">
        <w:rPr>
          <w:b/>
          <w:i/>
          <w:lang w:val="en-CA"/>
        </w:rPr>
        <w:t>evoked set</w:t>
      </w:r>
    </w:p>
    <w:p w14:paraId="7D1A8D47" w14:textId="18B986DA" w:rsidR="00842162" w:rsidRPr="00EC5078" w:rsidRDefault="00842162" w:rsidP="00AC7299">
      <w:pPr>
        <w:ind w:left="-567" w:right="-988"/>
        <w:rPr>
          <w:rFonts w:eastAsiaTheme="minorEastAsia"/>
          <w:sz w:val="22"/>
          <w:szCs w:val="22"/>
          <w:lang w:val="en-CA"/>
        </w:rPr>
      </w:pPr>
      <w:r w:rsidRPr="00EC5078">
        <w:rPr>
          <w:b/>
          <w:lang w:val="en-CA"/>
        </w:rPr>
        <w:t xml:space="preserve">Evaluative criteria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Pr="00EC5078">
        <w:rPr>
          <w:rFonts w:eastAsiaTheme="minorEastAsia"/>
          <w:sz w:val="22"/>
          <w:szCs w:val="22"/>
          <w:lang w:val="en-CA"/>
        </w:rPr>
        <w:t xml:space="preserve"> </w:t>
      </w:r>
      <w:r w:rsidR="00AC7299" w:rsidRPr="00EC5078">
        <w:rPr>
          <w:rFonts w:eastAsiaTheme="minorEastAsia"/>
          <w:sz w:val="22"/>
          <w:szCs w:val="22"/>
          <w:u w:val="single"/>
          <w:lang w:val="en-CA"/>
        </w:rPr>
        <w:t>Attributes</w:t>
      </w:r>
      <w:r w:rsidR="00AC7299" w:rsidRPr="00EC5078">
        <w:rPr>
          <w:rFonts w:eastAsiaTheme="minorEastAsia"/>
          <w:sz w:val="22"/>
          <w:szCs w:val="22"/>
          <w:lang w:val="en-CA"/>
        </w:rPr>
        <w:t xml:space="preserve"> of a product that are used to </w:t>
      </w:r>
      <w:r w:rsidR="00AC7299" w:rsidRPr="00EC5078">
        <w:rPr>
          <w:rFonts w:eastAsiaTheme="minorEastAsia"/>
          <w:i/>
          <w:sz w:val="22"/>
          <w:szCs w:val="22"/>
          <w:lang w:val="en-CA"/>
        </w:rPr>
        <w:t>compare</w:t>
      </w:r>
      <w:r w:rsidR="00AC7299" w:rsidRPr="00EC5078">
        <w:rPr>
          <w:rFonts w:eastAsiaTheme="minorEastAsia"/>
          <w:sz w:val="22"/>
          <w:szCs w:val="22"/>
          <w:lang w:val="en-CA"/>
        </w:rPr>
        <w:t xml:space="preserve"> </w:t>
      </w:r>
      <w:r w:rsidR="00AC7299" w:rsidRPr="00EC5078">
        <w:rPr>
          <w:rFonts w:eastAsiaTheme="minorEastAsia"/>
          <w:sz w:val="22"/>
          <w:szCs w:val="22"/>
          <w:u w:val="single"/>
          <w:lang w:val="en-CA"/>
        </w:rPr>
        <w:t>different alternatives</w:t>
      </w:r>
      <w:r w:rsidR="00AC7299" w:rsidRPr="00EC5078">
        <w:rPr>
          <w:rFonts w:eastAsiaTheme="minorEastAsia"/>
          <w:sz w:val="22"/>
          <w:szCs w:val="22"/>
          <w:lang w:val="en-CA"/>
        </w:rPr>
        <w:t xml:space="preserve"> which can be ob/subjective</w:t>
      </w:r>
    </w:p>
    <w:p w14:paraId="20772626" w14:textId="4D5B0B5B" w:rsidR="00AC7299" w:rsidRPr="00EC5078" w:rsidRDefault="00EC37F1" w:rsidP="001438D0">
      <w:pPr>
        <w:pStyle w:val="ListParagraph"/>
        <w:numPr>
          <w:ilvl w:val="0"/>
          <w:numId w:val="12"/>
        </w:numPr>
        <w:ind w:right="-988"/>
        <w:rPr>
          <w:b/>
          <w:lang w:val="en-CA"/>
        </w:rPr>
      </w:pPr>
      <w:r w:rsidRPr="00EC5078">
        <w:rPr>
          <w:lang w:val="en-CA"/>
        </w:rPr>
        <w:t>Ex: When buying a car, the attributes would be price, warranty, fuel economy (Objective)</w:t>
      </w:r>
    </w:p>
    <w:p w14:paraId="76D718BB" w14:textId="0FC56117" w:rsidR="00EC37F1" w:rsidRPr="00EC5078" w:rsidRDefault="00EC37F1" w:rsidP="001438D0">
      <w:pPr>
        <w:pStyle w:val="ListParagraph"/>
        <w:numPr>
          <w:ilvl w:val="0"/>
          <w:numId w:val="12"/>
        </w:numPr>
        <w:ind w:right="-988"/>
        <w:rPr>
          <w:b/>
          <w:lang w:val="en-CA"/>
        </w:rPr>
      </w:pPr>
      <w:r w:rsidRPr="00EC5078">
        <w:rPr>
          <w:lang w:val="en-CA"/>
        </w:rPr>
        <w:t xml:space="preserve">Ex: Image/styling (Subjective) 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EC5078" w:rsidRPr="00EC5078" w14:paraId="22B2FDB5" w14:textId="77777777" w:rsidTr="00742844">
        <w:trPr>
          <w:trHeight w:val="1049"/>
        </w:trPr>
        <w:tc>
          <w:tcPr>
            <w:tcW w:w="9640" w:type="dxa"/>
          </w:tcPr>
          <w:p w14:paraId="6112A0E3" w14:textId="69BE0AEC" w:rsidR="00EC5078" w:rsidRPr="00EC5078" w:rsidRDefault="00EC5078" w:rsidP="00EC5078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 w:themeColor="text1"/>
                <w:sz w:val="22"/>
                <w:szCs w:val="22"/>
                <w:u w:color="FB0007"/>
                <w:lang w:val="en-CA"/>
              </w:rPr>
            </w:pPr>
            <w:r w:rsidRPr="00EC5078">
              <w:rPr>
                <w:rFonts w:cs="Tahoma"/>
                <w:b/>
                <w:bCs/>
                <w:color w:val="000000" w:themeColor="text1"/>
                <w:sz w:val="22"/>
                <w:szCs w:val="22"/>
                <w:u w:val="single"/>
                <w:lang w:val="en-CA"/>
              </w:rPr>
              <w:t>Attribute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lang w:val="en-CA"/>
              </w:rPr>
              <w:t xml:space="preserve"> – What product has</w:t>
            </w:r>
            <w:r w:rsidRPr="00EC5078">
              <w:rPr>
                <w:rFonts w:cs="Times"/>
                <w:color w:val="000000" w:themeColor="text1"/>
                <w:sz w:val="22"/>
                <w:szCs w:val="22"/>
                <w:lang w:val="en-CA"/>
              </w:rPr>
              <w:br/>
            </w:r>
            <w:r w:rsidRPr="00EC5078">
              <w:rPr>
                <w:rFonts w:cs="Tahoma"/>
                <w:b/>
                <w:color w:val="000000" w:themeColor="text1"/>
                <w:sz w:val="22"/>
                <w:szCs w:val="22"/>
                <w:lang w:val="en-CA"/>
              </w:rPr>
              <w:t xml:space="preserve">Product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EC507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lang w:val="en-CA"/>
              </w:rPr>
              <w:t xml:space="preserve">Physical (Classico has 17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val="single" w:color="FB0007"/>
                <w:lang w:val="en-CA"/>
              </w:rPr>
              <w:t>flavors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 of tomato sauce) + (Wholesome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val="single" w:color="FB0007"/>
                <w:lang w:val="en-CA"/>
              </w:rPr>
              <w:t>ingredients)</w:t>
            </w:r>
            <w:r>
              <w:rPr>
                <w:rFonts w:cs="Times"/>
                <w:color w:val="000000" w:themeColor="text1"/>
                <w:sz w:val="22"/>
                <w:szCs w:val="22"/>
                <w:u w:color="FB0007"/>
                <w:lang w:val="en-CA"/>
              </w:rPr>
              <w:br/>
            </w:r>
            <w:r w:rsidRPr="00EC5078">
              <w:rPr>
                <w:rFonts w:eastAsiaTheme="minorEastAsia" w:cs="Times"/>
                <w:color w:val="FFFFFF" w:themeColor="background1"/>
                <w:sz w:val="22"/>
                <w:szCs w:val="22"/>
                <w:lang w:val="en-CA"/>
              </w:rPr>
              <w:t xml:space="preserve">.............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>Quasi-Physical</w:t>
            </w:r>
            <w:r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 (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Pasta sauce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val="single" w:color="FB0007"/>
                <w:lang w:val="en-CA"/>
              </w:rPr>
              <w:t>tastes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 like home-made</w:t>
            </w:r>
            <w:r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>) + (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Authentic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val="single" w:color="FB0007"/>
                <w:lang w:val="en-CA"/>
              </w:rPr>
              <w:t>texture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 with good pasta</w:t>
            </w:r>
            <w:r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>)</w:t>
            </w:r>
            <w:r>
              <w:rPr>
                <w:rFonts w:cs="Times"/>
                <w:color w:val="000000" w:themeColor="text1"/>
                <w:sz w:val="22"/>
                <w:szCs w:val="22"/>
                <w:u w:color="FB0007"/>
                <w:lang w:val="en-CA"/>
              </w:rPr>
              <w:br/>
            </w:r>
            <w:r w:rsidRPr="00EC5078">
              <w:rPr>
                <w:rFonts w:cs="Tahoma"/>
                <w:b/>
                <w:color w:val="000000" w:themeColor="text1"/>
                <w:sz w:val="22"/>
                <w:szCs w:val="22"/>
                <w:u w:color="FB0007"/>
                <w:lang w:val="en-CA"/>
              </w:rPr>
              <w:t>Non-product</w:t>
            </w:r>
            <w:r>
              <w:rPr>
                <w:rFonts w:cs="Times"/>
                <w:color w:val="000000" w:themeColor="text1"/>
                <w:sz w:val="22"/>
                <w:szCs w:val="22"/>
                <w:u w:color="FB0007"/>
                <w:lang w:val="en-CA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color="FB0007"/>
                <w:lang w:val="en-CA"/>
              </w:rPr>
              <w:t>Moderate price, re-usable package, flavour availability</w:t>
            </w:r>
          </w:p>
        </w:tc>
      </w:tr>
    </w:tbl>
    <w:p w14:paraId="5BD1924D" w14:textId="73C97EE3" w:rsidR="00EC37F1" w:rsidRPr="00EC5078" w:rsidRDefault="00842162" w:rsidP="00EC5078">
      <w:pPr>
        <w:ind w:left="-567"/>
        <w:rPr>
          <w:rFonts w:eastAsiaTheme="minorEastAsia"/>
          <w:sz w:val="22"/>
          <w:szCs w:val="22"/>
          <w:lang w:val="en-CA"/>
        </w:rPr>
      </w:pPr>
      <w:r w:rsidRPr="00EC5078">
        <w:rPr>
          <w:b/>
          <w:lang w:val="en-CA"/>
        </w:rPr>
        <w:t>Functional benefits</w:t>
      </w:r>
      <w:r w:rsidR="00EC37F1" w:rsidRPr="00EC5078">
        <w:rPr>
          <w:b/>
          <w:lang w:val="en-CA"/>
        </w:rPr>
        <w:t xml:space="preserve"> 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EC37F1" w:rsidRPr="00EC5078">
        <w:rPr>
          <w:rFonts w:eastAsiaTheme="minorEastAsia"/>
          <w:sz w:val="22"/>
          <w:szCs w:val="22"/>
          <w:lang w:val="en-CA"/>
        </w:rPr>
        <w:t xml:space="preserve"> Concrete outcomes of product usage that are </w:t>
      </w:r>
      <w:r w:rsidR="00EC37F1" w:rsidRPr="00EC5078">
        <w:rPr>
          <w:rFonts w:eastAsiaTheme="minorEastAsia"/>
          <w:sz w:val="22"/>
          <w:szCs w:val="22"/>
          <w:u w:val="single"/>
          <w:lang w:val="en-CA"/>
        </w:rPr>
        <w:t>tangible</w:t>
      </w:r>
      <w:r w:rsidR="00EC37F1" w:rsidRPr="00EC5078">
        <w:rPr>
          <w:rFonts w:eastAsiaTheme="minorEastAsia"/>
          <w:sz w:val="22"/>
          <w:szCs w:val="22"/>
          <w:lang w:val="en-CA"/>
        </w:rPr>
        <w:t xml:space="preserve"> and objectively related to the purpose of the product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9639"/>
      </w:tblGrid>
      <w:tr w:rsidR="00EC5078" w14:paraId="0F0D6FFE" w14:textId="77777777" w:rsidTr="00EC5078">
        <w:tc>
          <w:tcPr>
            <w:tcW w:w="9639" w:type="dxa"/>
          </w:tcPr>
          <w:p w14:paraId="2AB223A0" w14:textId="0D5F40F5" w:rsidR="00EC5078" w:rsidRPr="00EC5078" w:rsidRDefault="00EC5078" w:rsidP="00EC507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color w:val="000000" w:themeColor="text1"/>
                <w:sz w:val="22"/>
                <w:szCs w:val="22"/>
              </w:rPr>
            </w:pPr>
            <w:r w:rsidRPr="00EC5078">
              <w:rPr>
                <w:rFonts w:cs="Times"/>
                <w:i/>
                <w:color w:val="000000" w:themeColor="text1"/>
                <w:sz w:val="22"/>
                <w:szCs w:val="22"/>
              </w:rPr>
              <w:t xml:space="preserve">ex: </w:t>
            </w:r>
            <w:r w:rsidRPr="00EC5078">
              <w:rPr>
                <w:rFonts w:cs="Tahoma"/>
                <w:i/>
                <w:color w:val="000000" w:themeColor="text1"/>
                <w:sz w:val="22"/>
                <w:szCs w:val="22"/>
              </w:rPr>
              <w:t>Message says the Chevrolet Sonic has 10 air bags.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br/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 xml:space="preserve">The implied functional benefit is stronger prevention of serious injury during an accident, with an implied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val="single"/>
              </w:rPr>
              <w:t>safety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 xml:space="preserve"> motive.</w:t>
            </w:r>
          </w:p>
        </w:tc>
      </w:tr>
    </w:tbl>
    <w:p w14:paraId="1A4BC1B6" w14:textId="1B6BE669" w:rsidR="00EC5078" w:rsidRPr="00EC5078" w:rsidRDefault="00842162" w:rsidP="00EC5078">
      <w:pPr>
        <w:widowControl w:val="0"/>
        <w:autoSpaceDE w:val="0"/>
        <w:autoSpaceDN w:val="0"/>
        <w:adjustRightInd w:val="0"/>
        <w:spacing w:after="160"/>
        <w:ind w:left="-567"/>
        <w:rPr>
          <w:rFonts w:cs="Times"/>
          <w:color w:val="000000"/>
          <w:sz w:val="22"/>
          <w:szCs w:val="22"/>
        </w:rPr>
      </w:pPr>
      <w:r w:rsidRPr="00EC5078">
        <w:rPr>
          <w:b/>
          <w:lang w:val="en-CA"/>
        </w:rPr>
        <w:t>Performance Benefits</w:t>
      </w:r>
      <m:oMath>
        <m:r>
          <m:rPr>
            <m:sty m:val="bi"/>
          </m:rPr>
          <w:rPr>
            <w:rFonts w:ascii="Cambria Math" w:hAnsi="Cambria Math"/>
            <w:lang w:val="en-CA"/>
          </w:rPr>
          <m:t xml:space="preserve"> </m:t>
        </m:r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EC5078">
        <w:rPr>
          <w:rFonts w:eastAsiaTheme="minorEastAsia"/>
          <w:sz w:val="22"/>
          <w:szCs w:val="22"/>
          <w:lang w:val="en-CA"/>
        </w:rPr>
        <w:t xml:space="preserve"> </w:t>
      </w:r>
      <w:r w:rsidR="00EC5078" w:rsidRPr="00EC5078">
        <w:rPr>
          <w:rFonts w:cs="Tahoma"/>
          <w:color w:val="000000"/>
          <w:sz w:val="22"/>
          <w:szCs w:val="22"/>
        </w:rPr>
        <w:t>Less tangible and subjectively related outcomes of how the product or an attribute affects the consumer.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742844" w14:paraId="2556C6A8" w14:textId="77777777" w:rsidTr="00742844">
        <w:tc>
          <w:tcPr>
            <w:tcW w:w="9640" w:type="dxa"/>
          </w:tcPr>
          <w:p w14:paraId="01C8BBEE" w14:textId="22CEA898" w:rsidR="00EC5078" w:rsidRPr="00EC5078" w:rsidRDefault="00EC5078" w:rsidP="00EC507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color w:val="000000"/>
                <w:sz w:val="22"/>
                <w:szCs w:val="22"/>
              </w:rPr>
            </w:pPr>
            <w:r>
              <w:rPr>
                <w:rFonts w:cs="Tahoma"/>
                <w:color w:val="000000"/>
                <w:sz w:val="22"/>
                <w:szCs w:val="22"/>
              </w:rPr>
              <w:t xml:space="preserve">Ex: </w:t>
            </w:r>
            <w:r w:rsidRPr="00EC5078">
              <w:rPr>
                <w:rFonts w:cs="Tahoma"/>
                <w:color w:val="000000"/>
                <w:sz w:val="22"/>
                <w:szCs w:val="22"/>
              </w:rPr>
              <w:t>Message says Dove beauty bar will reveal beautiful glowing skin.</w:t>
            </w:r>
          </w:p>
          <w:p w14:paraId="3CA1C6DC" w14:textId="6D2693DA" w:rsidR="00EC5078" w:rsidRPr="00EC5078" w:rsidRDefault="00EC5078" w:rsidP="00EC507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color w:val="000000"/>
                <w:sz w:val="22"/>
                <w:szCs w:val="22"/>
              </w:rPr>
            </w:pPr>
            <w:r w:rsidRPr="00EC5078">
              <w:rPr>
                <w:rFonts w:cs="Tahoma"/>
                <w:color w:val="000000"/>
                <w:sz w:val="22"/>
                <w:szCs w:val="22"/>
              </w:rPr>
              <w:t xml:space="preserve">The brand makes a benefit claim that consumers may agree or disagree prior to, or after use. The implied motive is quite possibly </w:t>
            </w:r>
            <w:r w:rsidRPr="00EC5078">
              <w:rPr>
                <w:rFonts w:cs="Tahoma"/>
                <w:color w:val="000000"/>
                <w:sz w:val="22"/>
                <w:szCs w:val="22"/>
                <w:u w:val="single"/>
              </w:rPr>
              <w:t>physiological</w:t>
            </w:r>
            <w:r w:rsidRPr="00EC5078">
              <w:rPr>
                <w:rFonts w:cs="Tahoma"/>
                <w:color w:val="000000"/>
                <w:sz w:val="22"/>
                <w:szCs w:val="22"/>
              </w:rPr>
              <w:t>.</w:t>
            </w:r>
          </w:p>
        </w:tc>
      </w:tr>
    </w:tbl>
    <w:p w14:paraId="54F087DB" w14:textId="5DAE6862" w:rsidR="00842162" w:rsidRPr="00EC5078" w:rsidRDefault="00842162" w:rsidP="00EC5078">
      <w:pPr>
        <w:widowControl w:val="0"/>
        <w:autoSpaceDE w:val="0"/>
        <w:autoSpaceDN w:val="0"/>
        <w:adjustRightInd w:val="0"/>
        <w:spacing w:after="160"/>
        <w:ind w:left="-567" w:right="-1130"/>
        <w:rPr>
          <w:rFonts w:cs="Times"/>
          <w:color w:val="000000" w:themeColor="text1"/>
          <w:sz w:val="22"/>
          <w:szCs w:val="22"/>
        </w:rPr>
      </w:pPr>
      <w:r w:rsidRPr="00EC5078">
        <w:rPr>
          <w:b/>
          <w:lang w:val="en-CA"/>
        </w:rPr>
        <w:t>Experiential Benefits</w:t>
      </w:r>
      <w:r w:rsidR="00EC5078">
        <w:rPr>
          <w:b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EC5078">
        <w:rPr>
          <w:rFonts w:eastAsiaTheme="minorEastAsia"/>
          <w:sz w:val="22"/>
          <w:szCs w:val="22"/>
          <w:lang w:val="en-CA"/>
        </w:rPr>
        <w:t xml:space="preserve"> </w:t>
      </w:r>
      <w:r w:rsidR="00EC5078" w:rsidRPr="00EC5078">
        <w:rPr>
          <w:rFonts w:cs="Tahoma"/>
          <w:color w:val="000000" w:themeColor="text1"/>
          <w:sz w:val="22"/>
          <w:szCs w:val="22"/>
        </w:rPr>
        <w:t xml:space="preserve"> </w:t>
      </w:r>
      <w:r w:rsidR="00EC5078">
        <w:rPr>
          <w:rFonts w:cs="Tahoma"/>
          <w:color w:val="000000" w:themeColor="text1"/>
          <w:sz w:val="22"/>
          <w:szCs w:val="22"/>
        </w:rPr>
        <w:t xml:space="preserve">How it makes the consumer feel while consuming the product </w:t>
      </w:r>
      <w:r w:rsidR="00EC5078">
        <w:rPr>
          <w:rFonts w:cs="Tahoma"/>
          <w:color w:val="000000" w:themeColor="text1"/>
          <w:sz w:val="22"/>
          <w:szCs w:val="22"/>
        </w:rPr>
        <w:br/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EC5078">
        <w:rPr>
          <w:rFonts w:eastAsiaTheme="minorEastAsia"/>
          <w:sz w:val="22"/>
          <w:szCs w:val="22"/>
          <w:lang w:val="en-CA"/>
        </w:rPr>
        <w:t xml:space="preserve"> </w:t>
      </w:r>
      <w:r w:rsidR="00EC5078" w:rsidRPr="00EC5078">
        <w:rPr>
          <w:rFonts w:cs="Tahoma"/>
          <w:color w:val="000000" w:themeColor="text1"/>
          <w:sz w:val="22"/>
          <w:szCs w:val="22"/>
        </w:rPr>
        <w:t xml:space="preserve"> Individual-based feelings (e.g., happy) or socially-based feelings (e.g., status) experienced during consumption.</w:t>
      </w:r>
      <w:r w:rsidR="00EC5078">
        <w:rPr>
          <w:rFonts w:cs="Tahoma"/>
          <w:color w:val="000000" w:themeColor="text1"/>
          <w:sz w:val="22"/>
          <w:szCs w:val="22"/>
        </w:rPr>
        <w:t xml:space="preserve"> </w:t>
      </w:r>
    </w:p>
    <w:tbl>
      <w:tblPr>
        <w:tblStyle w:val="TableGrid"/>
        <w:tblW w:w="9676" w:type="dxa"/>
        <w:tblInd w:w="-325" w:type="dxa"/>
        <w:tblLook w:val="04A0" w:firstRow="1" w:lastRow="0" w:firstColumn="1" w:lastColumn="0" w:noHBand="0" w:noVBand="1"/>
      </w:tblPr>
      <w:tblGrid>
        <w:gridCol w:w="9676"/>
      </w:tblGrid>
      <w:tr w:rsidR="00742844" w14:paraId="76C49147" w14:textId="77777777" w:rsidTr="00742844">
        <w:tc>
          <w:tcPr>
            <w:tcW w:w="9676" w:type="dxa"/>
          </w:tcPr>
          <w:p w14:paraId="53434474" w14:textId="501951E5" w:rsidR="00EC5078" w:rsidRPr="00EC5078" w:rsidRDefault="00EC5078" w:rsidP="00EC5078">
            <w:pPr>
              <w:widowControl w:val="0"/>
              <w:autoSpaceDE w:val="0"/>
              <w:autoSpaceDN w:val="0"/>
              <w:adjustRightInd w:val="0"/>
              <w:spacing w:after="80"/>
              <w:jc w:val="center"/>
              <w:rPr>
                <w:rFonts w:cs="Times"/>
                <w:color w:val="000000" w:themeColor="text1"/>
                <w:sz w:val="22"/>
                <w:szCs w:val="22"/>
              </w:rPr>
            </w:pP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Ex: 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>BMW messages says joy is,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 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>in good company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, 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>youthful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, 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>timeless</w:t>
            </w:r>
            <w:r>
              <w:rPr>
                <w:rFonts w:cs="Tahoma"/>
                <w:color w:val="000000" w:themeColor="text1"/>
                <w:sz w:val="22"/>
                <w:szCs w:val="22"/>
              </w:rPr>
              <w:t xml:space="preserve">, 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>moving</w:t>
            </w:r>
          </w:p>
          <w:p w14:paraId="12057775" w14:textId="766793FB" w:rsidR="00EC5078" w:rsidRPr="00EC5078" w:rsidRDefault="00EC5078" w:rsidP="00EC5078">
            <w:pPr>
              <w:widowControl w:val="0"/>
              <w:autoSpaceDE w:val="0"/>
              <w:autoSpaceDN w:val="0"/>
              <w:adjustRightInd w:val="0"/>
              <w:spacing w:after="53"/>
              <w:jc w:val="center"/>
              <w:rPr>
                <w:rFonts w:cs="Times"/>
                <w:color w:val="000000" w:themeColor="text1"/>
                <w:sz w:val="22"/>
                <w:szCs w:val="22"/>
              </w:rPr>
            </w:pP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 xml:space="preserve">Motive is likely </w:t>
            </w:r>
            <w:r w:rsidRPr="00EC5078">
              <w:rPr>
                <w:rFonts w:cs="Tahoma"/>
                <w:color w:val="000000" w:themeColor="text1"/>
                <w:sz w:val="22"/>
                <w:szCs w:val="22"/>
                <w:u w:val="single"/>
              </w:rPr>
              <w:t>self-esteem</w:t>
            </w:r>
            <w:r w:rsidRPr="00EC5078">
              <w:rPr>
                <w:rFonts w:cs="Tahoma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7C02FAB8" w14:textId="29D243D3" w:rsidR="00EC5078" w:rsidRDefault="008A4E18" w:rsidP="00636D4F">
      <w:pPr>
        <w:ind w:left="-567"/>
        <w:rPr>
          <w:b/>
          <w:u w:val="single"/>
          <w:lang w:val="en-CA"/>
        </w:rPr>
      </w:pPr>
      <w:r>
        <w:rPr>
          <w:b/>
          <w:u w:val="single"/>
          <w:lang w:val="en-CA"/>
        </w:rPr>
        <w:t>PURCHASE DECISION</w:t>
      </w:r>
    </w:p>
    <w:p w14:paraId="4FBC9134" w14:textId="27F6C31C" w:rsidR="00874F75" w:rsidRDefault="004F62C7" w:rsidP="00636D4F">
      <w:pPr>
        <w:ind w:left="-567"/>
        <w:rPr>
          <w:rFonts w:eastAsiaTheme="minorEastAsia"/>
          <w:sz w:val="22"/>
          <w:szCs w:val="22"/>
          <w:lang w:val="en-CA"/>
        </w:rPr>
      </w:pPr>
      <w:r>
        <w:rPr>
          <w:b/>
          <w:lang w:val="en-CA"/>
        </w:rPr>
        <w:t>Purchase</w:t>
      </w:r>
      <w:r w:rsidR="0063296D">
        <w:rPr>
          <w:b/>
          <w:lang w:val="en-CA"/>
        </w:rPr>
        <w:t xml:space="preserve"> Intention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ED6C5E">
        <w:rPr>
          <w:rFonts w:eastAsiaTheme="minorEastAsia"/>
          <w:sz w:val="22"/>
          <w:szCs w:val="22"/>
          <w:lang w:val="en-CA"/>
        </w:rPr>
        <w:t xml:space="preserve"> (Predispo</w:t>
      </w:r>
      <w:r w:rsidR="00AD6E67">
        <w:rPr>
          <w:rFonts w:eastAsiaTheme="minorEastAsia"/>
          <w:sz w:val="22"/>
          <w:szCs w:val="22"/>
          <w:lang w:val="en-CA"/>
        </w:rPr>
        <w:t>sition</w:t>
      </w:r>
      <w:r w:rsidR="00FB2222">
        <w:rPr>
          <w:rFonts w:eastAsiaTheme="minorEastAsia"/>
          <w:sz w:val="22"/>
          <w:szCs w:val="22"/>
          <w:lang w:val="en-CA"/>
        </w:rPr>
        <w:t>/Tendency to do something</w:t>
      </w:r>
      <w:r w:rsidR="00AD6E67">
        <w:rPr>
          <w:rFonts w:eastAsiaTheme="minorEastAsia"/>
          <w:sz w:val="22"/>
          <w:szCs w:val="22"/>
          <w:lang w:val="en-CA"/>
        </w:rPr>
        <w:t xml:space="preserve">) to buy a </w:t>
      </w:r>
      <w:r w:rsidR="008103E2">
        <w:rPr>
          <w:rFonts w:eastAsiaTheme="minorEastAsia"/>
          <w:sz w:val="22"/>
          <w:szCs w:val="22"/>
          <w:lang w:val="en-CA"/>
        </w:rPr>
        <w:t>certain brand</w:t>
      </w:r>
      <w:r w:rsidR="00AD6E67">
        <w:rPr>
          <w:rFonts w:eastAsiaTheme="minorEastAsia"/>
          <w:sz w:val="22"/>
          <w:szCs w:val="22"/>
          <w:lang w:val="en-CA"/>
        </w:rPr>
        <w:t xml:space="preserve"> </w:t>
      </w:r>
    </w:p>
    <w:p w14:paraId="1198B130" w14:textId="6BB61105" w:rsidR="008A4E18" w:rsidRPr="00783B24" w:rsidRDefault="00AD6E67" w:rsidP="00874F75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874F75">
        <w:rPr>
          <w:rFonts w:eastAsiaTheme="minorEastAsia"/>
          <w:sz w:val="22"/>
          <w:szCs w:val="22"/>
          <w:lang w:val="en-CA"/>
        </w:rPr>
        <w:t xml:space="preserve">(Based on matching of purchase motives </w:t>
      </w:r>
      <w:r w:rsidR="008103E2" w:rsidRPr="00874F75">
        <w:rPr>
          <w:rFonts w:eastAsiaTheme="minorEastAsia"/>
          <w:sz w:val="22"/>
          <w:szCs w:val="22"/>
          <w:lang w:val="en-CA"/>
        </w:rPr>
        <w:t>with attributes/characteristics of brands)</w:t>
      </w:r>
      <w:r w:rsidR="004F62C7" w:rsidRPr="00874F75">
        <w:rPr>
          <w:rFonts w:eastAsiaTheme="minorEastAsia"/>
          <w:sz w:val="22"/>
          <w:szCs w:val="22"/>
          <w:lang w:val="en-CA"/>
        </w:rPr>
        <w:t xml:space="preserve"> </w:t>
      </w:r>
      <w:r w:rsidR="004F62C7" w:rsidRPr="00874F75">
        <w:rPr>
          <w:rFonts w:cs="Tahoma"/>
          <w:color w:val="000000" w:themeColor="text1"/>
          <w:sz w:val="22"/>
          <w:szCs w:val="22"/>
        </w:rPr>
        <w:t xml:space="preserve"> </w:t>
      </w:r>
    </w:p>
    <w:p w14:paraId="3B1910B5" w14:textId="037D7E9C" w:rsidR="00783B24" w:rsidRDefault="00783B24" w:rsidP="00783B24">
      <w:pPr>
        <w:ind w:left="-567"/>
        <w:rPr>
          <w:rFonts w:eastAsiaTheme="minorEastAsia"/>
          <w:sz w:val="22"/>
          <w:szCs w:val="22"/>
          <w:lang w:val="en-CA"/>
        </w:rPr>
      </w:pPr>
      <w:r>
        <w:rPr>
          <w:b/>
          <w:lang w:val="en-CA"/>
        </w:rPr>
        <w:t xml:space="preserve">Brand Loyalty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 preference for a particular brand that results in its </w:t>
      </w:r>
      <w:r w:rsidR="00FB2222">
        <w:rPr>
          <w:rFonts w:eastAsiaTheme="minorEastAsia"/>
          <w:sz w:val="22"/>
          <w:szCs w:val="22"/>
          <w:lang w:val="en-CA"/>
        </w:rPr>
        <w:t>repeated</w:t>
      </w:r>
      <w:r>
        <w:rPr>
          <w:rFonts w:eastAsiaTheme="minorEastAsia"/>
          <w:sz w:val="22"/>
          <w:szCs w:val="22"/>
          <w:lang w:val="en-CA"/>
        </w:rPr>
        <w:t xml:space="preserve"> purchase</w:t>
      </w:r>
    </w:p>
    <w:p w14:paraId="6E9EC600" w14:textId="28D61BF3" w:rsidR="00783B24" w:rsidRPr="00783B24" w:rsidRDefault="00783B24" w:rsidP="00C859BE">
      <w:pPr>
        <w:ind w:left="-567" w:right="-421"/>
        <w:rPr>
          <w:b/>
          <w:u w:val="single"/>
          <w:lang w:val="en-CA"/>
        </w:rPr>
      </w:pPr>
      <w:r>
        <w:rPr>
          <w:b/>
          <w:u w:val="single"/>
          <w:lang w:val="en-CA"/>
        </w:rPr>
        <w:t>INTERGRATION PROCESSES</w:t>
      </w:r>
    </w:p>
    <w:p w14:paraId="51466161" w14:textId="6035C4C3" w:rsidR="009D3412" w:rsidRDefault="00C859BE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  <w:r>
        <w:rPr>
          <w:b/>
          <w:lang w:val="en-CA"/>
        </w:rPr>
        <w:t xml:space="preserve">Integration Process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The way product knowledge/meanings/beliefs are </w:t>
      </w:r>
      <w:r>
        <w:rPr>
          <w:rFonts w:eastAsiaTheme="minorEastAsia"/>
          <w:b/>
          <w:sz w:val="22"/>
          <w:szCs w:val="22"/>
          <w:lang w:val="en-CA"/>
        </w:rPr>
        <w:t>COMBINED</w:t>
      </w:r>
      <w:r>
        <w:rPr>
          <w:rFonts w:eastAsiaTheme="minorEastAsia"/>
          <w:sz w:val="22"/>
          <w:szCs w:val="22"/>
          <w:lang w:val="en-CA"/>
        </w:rPr>
        <w:t xml:space="preserve"> to evaluate 2+ alternatives</w:t>
      </w:r>
    </w:p>
    <w:p w14:paraId="09CA512C" w14:textId="360081E8" w:rsidR="00C859BE" w:rsidRDefault="007D1D9D" w:rsidP="007D1D9D">
      <w:pPr>
        <w:ind w:left="-567" w:right="-988"/>
        <w:rPr>
          <w:lang w:val="en-CA"/>
        </w:rPr>
      </w:pPr>
      <w:r>
        <w:rPr>
          <w:lang w:val="en-CA"/>
        </w:rPr>
        <w:t xml:space="preserve">[ Analysis of the integration process focuses on the different types of </w:t>
      </w:r>
      <w:r>
        <w:rPr>
          <w:i/>
          <w:lang w:val="en-CA"/>
        </w:rPr>
        <w:t>decision rules</w:t>
      </w:r>
      <w:r>
        <w:rPr>
          <w:lang w:val="en-CA"/>
        </w:rPr>
        <w:t xml:space="preserve"> or strategic consumer use ]</w:t>
      </w:r>
    </w:p>
    <w:p w14:paraId="4C847CEB" w14:textId="607A7CDC" w:rsidR="007D1D9D" w:rsidRPr="007D1D9D" w:rsidRDefault="007D1D9D" w:rsidP="007D1D9D">
      <w:pPr>
        <w:ind w:left="-567" w:right="-988"/>
        <w:rPr>
          <w:lang w:val="en-CA"/>
        </w:rPr>
      </w:pPr>
      <w:r>
        <w:rPr>
          <w:b/>
          <w:lang w:val="en-CA"/>
        </w:rPr>
        <w:t>Heuristics</w:t>
      </w:r>
      <w:r>
        <w:rPr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Make purchase decision by using more simplified decision rules </w:t>
      </w:r>
    </w:p>
    <w:p w14:paraId="49B7C2FE" w14:textId="6917B665" w:rsidR="007D1D9D" w:rsidRDefault="00610EA2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  <w:r>
        <w:rPr>
          <w:lang w:val="en-CA"/>
        </w:rPr>
        <w:t xml:space="preserve">1 type of Heuristics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>
        <w:rPr>
          <w:rFonts w:eastAsiaTheme="minorEastAsia"/>
          <w:b/>
          <w:sz w:val="22"/>
          <w:szCs w:val="22"/>
          <w:lang w:val="en-CA"/>
        </w:rPr>
        <w:t>Affect Referral Decision Rule</w:t>
      </w:r>
      <w:r w:rsidR="002D2BFA">
        <w:rPr>
          <w:rFonts w:eastAsiaTheme="minorEastAsia"/>
          <w:sz w:val="22"/>
          <w:szCs w:val="22"/>
          <w:lang w:val="en-CA"/>
        </w:rPr>
        <w:t xml:space="preserve"> (Consumers make a selection on the basis of an overall impression or summary evaluation of the alternatives under consideration)</w:t>
      </w:r>
    </w:p>
    <w:p w14:paraId="446502C7" w14:textId="1441A840" w:rsidR="0026327E" w:rsidRDefault="0026327E" w:rsidP="00C859BE">
      <w:pPr>
        <w:ind w:left="-567" w:right="-421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SATISFACTION</w:t>
      </w:r>
    </w:p>
    <w:p w14:paraId="72286F45" w14:textId="5F7C8C54" w:rsidR="0026327E" w:rsidRDefault="0026327E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Satisfaction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506583">
        <w:rPr>
          <w:rFonts w:eastAsiaTheme="minorEastAsia"/>
          <w:sz w:val="22"/>
          <w:szCs w:val="22"/>
          <w:lang w:val="en-CA"/>
        </w:rPr>
        <w:t xml:space="preserve"> </w:t>
      </w:r>
      <w:r w:rsidR="00506583" w:rsidRPr="004D7AB9">
        <w:rPr>
          <w:rFonts w:eastAsiaTheme="minorEastAsia"/>
          <w:sz w:val="22"/>
          <w:szCs w:val="22"/>
          <w:u w:val="single"/>
          <w:lang w:val="en-CA"/>
        </w:rPr>
        <w:t>Judgement</w:t>
      </w:r>
      <w:r w:rsidR="00506583">
        <w:rPr>
          <w:rFonts w:eastAsiaTheme="minorEastAsia"/>
          <w:sz w:val="22"/>
          <w:szCs w:val="22"/>
          <w:lang w:val="en-CA"/>
        </w:rPr>
        <w:t xml:space="preserve"> that consumers make with respect to the pleasurable level of consumption-related fulfillment </w:t>
      </w:r>
    </w:p>
    <w:p w14:paraId="48204D54" w14:textId="37CA0F2B" w:rsidR="00506583" w:rsidRDefault="00506583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“Fulfilment” </w:t>
      </w:r>
      <w:r>
        <w:rPr>
          <w:rFonts w:eastAsiaTheme="minorEastAsia"/>
          <w:sz w:val="22"/>
          <w:szCs w:val="22"/>
          <w:lang w:val="en-CA"/>
        </w:rPr>
        <w:t>implies that a consumer’s goals has been achieved (ie.need) and that the fulfillment is “judged with reference to a standard”</w:t>
      </w:r>
    </w:p>
    <w:p w14:paraId="5DB4B22C" w14:textId="0CC5AD7A" w:rsidR="00506583" w:rsidRDefault="00506583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  <w:r>
        <w:rPr>
          <w:rFonts w:eastAsiaTheme="minorEastAsia"/>
          <w:b/>
          <w:sz w:val="22"/>
          <w:szCs w:val="22"/>
          <w:lang w:val="en-CA"/>
        </w:rPr>
        <w:t xml:space="preserve">Cognitive </w:t>
      </w:r>
      <w:r w:rsidR="004D7AB9">
        <w:rPr>
          <w:rFonts w:eastAsiaTheme="minorEastAsia"/>
          <w:b/>
          <w:sz w:val="22"/>
          <w:szCs w:val="22"/>
          <w:lang w:val="en-CA"/>
        </w:rPr>
        <w:t>Dissonance</w:t>
      </w:r>
      <w:r>
        <w:rPr>
          <w:rFonts w:eastAsiaTheme="minorEastAsia"/>
          <w:b/>
          <w:sz w:val="22"/>
          <w:szCs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 feeling of psychological tension or </w:t>
      </w:r>
      <w:r w:rsidRPr="004D7AB9">
        <w:rPr>
          <w:rFonts w:eastAsiaTheme="minorEastAsia"/>
          <w:sz w:val="22"/>
          <w:szCs w:val="22"/>
          <w:u w:val="single"/>
          <w:lang w:val="en-CA"/>
        </w:rPr>
        <w:t>post purchase doubt</w:t>
      </w:r>
      <w:r>
        <w:rPr>
          <w:rFonts w:eastAsiaTheme="minorEastAsia"/>
          <w:sz w:val="22"/>
          <w:szCs w:val="22"/>
          <w:lang w:val="en-CA"/>
        </w:rPr>
        <w:t xml:space="preserve"> that </w:t>
      </w:r>
      <w:r w:rsidR="001D38F6">
        <w:rPr>
          <w:rFonts w:eastAsiaTheme="minorEastAsia"/>
          <w:sz w:val="22"/>
          <w:szCs w:val="22"/>
          <w:lang w:val="en-CA"/>
        </w:rPr>
        <w:t>a experience</w:t>
      </w:r>
      <w:r>
        <w:rPr>
          <w:rFonts w:eastAsiaTheme="minorEastAsia"/>
          <w:sz w:val="22"/>
          <w:szCs w:val="22"/>
          <w:lang w:val="en-CA"/>
        </w:rPr>
        <w:t xml:space="preserve"> after making a difficult purchase choice. </w:t>
      </w:r>
    </w:p>
    <w:p w14:paraId="3B752BC0" w14:textId="3AF84B81" w:rsidR="004D7AB9" w:rsidRDefault="004D7AB9" w:rsidP="00C859BE">
      <w:pPr>
        <w:ind w:left="-567" w:right="-421"/>
        <w:rPr>
          <w:rFonts w:eastAsiaTheme="minorEastAsia"/>
          <w:b/>
          <w:sz w:val="22"/>
          <w:szCs w:val="22"/>
          <w:u w:val="single"/>
          <w:lang w:val="en-CA"/>
        </w:rPr>
      </w:pPr>
      <w:r>
        <w:rPr>
          <w:rFonts w:eastAsiaTheme="minorEastAsia"/>
          <w:b/>
          <w:sz w:val="22"/>
          <w:szCs w:val="22"/>
          <w:u w:val="single"/>
          <w:lang w:val="en-CA"/>
        </w:rPr>
        <w:t>TYPES OF DECISION MAKING</w:t>
      </w:r>
      <w:r w:rsidR="0025223A">
        <w:rPr>
          <w:rFonts w:eastAsiaTheme="minorEastAsia"/>
          <w:b/>
          <w:sz w:val="22"/>
          <w:szCs w:val="22"/>
          <w:u w:val="single"/>
          <w:lang w:val="en-CA"/>
        </w:rPr>
        <w:t>/CONSUMER BEHAVIOUR</w:t>
      </w:r>
    </w:p>
    <w:p w14:paraId="191C3DC4" w14:textId="17B69DA4" w:rsidR="004D7AB9" w:rsidRDefault="000D7C41" w:rsidP="00C859BE">
      <w:pPr>
        <w:ind w:left="-567" w:right="-421"/>
        <w:rPr>
          <w:b/>
          <w:lang w:val="en-CA"/>
        </w:rPr>
      </w:pPr>
      <w:r>
        <w:rPr>
          <w:b/>
          <w:lang w:val="en-CA"/>
        </w:rPr>
        <w:t>Routine Problem Solving</w:t>
      </w:r>
      <w:r w:rsidR="001D38F6">
        <w:rPr>
          <w:b/>
          <w:lang w:val="en-CA"/>
        </w:rPr>
        <w:t xml:space="preserve"> (Routine Response Behaviour)</w:t>
      </w:r>
      <w:r w:rsidR="0025223A">
        <w:rPr>
          <w:b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25223A">
        <w:rPr>
          <w:rFonts w:eastAsiaTheme="minorEastAsia"/>
          <w:sz w:val="22"/>
          <w:szCs w:val="22"/>
          <w:lang w:val="en-CA"/>
        </w:rPr>
        <w:t xml:space="preserve"> </w:t>
      </w:r>
      <w:r w:rsidR="001D38F6">
        <w:rPr>
          <w:rFonts w:eastAsiaTheme="minorEastAsia"/>
          <w:sz w:val="22"/>
          <w:szCs w:val="22"/>
          <w:lang w:val="en-CA"/>
        </w:rPr>
        <w:t>Many purchase decisions consumers make are based on habit (ie. Low-priced, frequently purchased products, perform internal search)</w:t>
      </w:r>
    </w:p>
    <w:p w14:paraId="279CF384" w14:textId="647D5E7E" w:rsidR="000D7C41" w:rsidRDefault="000D7C41" w:rsidP="00C859BE">
      <w:pPr>
        <w:ind w:left="-567" w:right="-421"/>
        <w:rPr>
          <w:b/>
          <w:lang w:val="en-CA"/>
        </w:rPr>
      </w:pPr>
      <w:r>
        <w:rPr>
          <w:b/>
          <w:lang w:val="en-CA"/>
        </w:rPr>
        <w:t>Limited Problem Solving</w:t>
      </w:r>
      <w:r w:rsidR="001D38F6">
        <w:rPr>
          <w:b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1D38F6">
        <w:rPr>
          <w:rFonts w:eastAsiaTheme="minorEastAsia"/>
          <w:sz w:val="22"/>
          <w:szCs w:val="22"/>
          <w:lang w:val="en-CA"/>
        </w:rPr>
        <w:t xml:space="preserve"> </w:t>
      </w:r>
      <w:r w:rsidR="00F52EC7">
        <w:rPr>
          <w:rFonts w:eastAsiaTheme="minorEastAsia"/>
          <w:sz w:val="22"/>
          <w:szCs w:val="22"/>
          <w:lang w:val="en-CA"/>
        </w:rPr>
        <w:t>Low degree of complexity. Consumer doesn’t have time/motivation</w:t>
      </w:r>
    </w:p>
    <w:p w14:paraId="12CD1999" w14:textId="0C047257" w:rsidR="000D7C41" w:rsidRDefault="000D7C41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  <w:r>
        <w:rPr>
          <w:b/>
          <w:lang w:val="en-CA"/>
        </w:rPr>
        <w:t>Extended Problem Solving</w:t>
      </w:r>
      <w:r w:rsidR="00F52EC7">
        <w:rPr>
          <w:b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F52EC7">
        <w:rPr>
          <w:rFonts w:eastAsiaTheme="minorEastAsia"/>
          <w:sz w:val="22"/>
          <w:szCs w:val="22"/>
          <w:lang w:val="en-CA"/>
        </w:rPr>
        <w:t xml:space="preserve"> High degree of complexity, occurs with </w:t>
      </w:r>
      <w:r w:rsidR="00BB60D1">
        <w:rPr>
          <w:rFonts w:eastAsiaTheme="minorEastAsia"/>
          <w:sz w:val="22"/>
          <w:szCs w:val="22"/>
          <w:lang w:val="en-CA"/>
        </w:rPr>
        <w:t>expensive</w:t>
      </w:r>
      <w:r w:rsidR="00F52EC7">
        <w:rPr>
          <w:rFonts w:eastAsiaTheme="minorEastAsia"/>
          <w:sz w:val="22"/>
          <w:szCs w:val="22"/>
          <w:lang w:val="en-CA"/>
        </w:rPr>
        <w:t xml:space="preserve"> products</w:t>
      </w:r>
    </w:p>
    <w:p w14:paraId="21A33206" w14:textId="77777777" w:rsidR="00BB60D1" w:rsidRDefault="00BB60D1" w:rsidP="00C859BE">
      <w:pPr>
        <w:ind w:left="-567" w:right="-421"/>
        <w:rPr>
          <w:rFonts w:eastAsiaTheme="minorEastAsia"/>
          <w:sz w:val="22"/>
          <w:szCs w:val="22"/>
          <w:lang w:val="en-CA"/>
        </w:rPr>
      </w:pPr>
    </w:p>
    <w:p w14:paraId="0CC2CF6C" w14:textId="77777777" w:rsidR="00BB60D1" w:rsidRPr="00BB60D1" w:rsidRDefault="00BB60D1" w:rsidP="00C859BE">
      <w:pPr>
        <w:ind w:left="-567" w:right="-421"/>
        <w:rPr>
          <w:rFonts w:eastAsiaTheme="minorEastAsia"/>
          <w:b/>
          <w:sz w:val="22"/>
          <w:szCs w:val="22"/>
          <w:lang w:val="en-CA"/>
        </w:rPr>
      </w:pPr>
    </w:p>
    <w:p w14:paraId="1B70F7A4" w14:textId="1FAA21AB" w:rsidR="00BB60D1" w:rsidRPr="00BB60D1" w:rsidRDefault="00BB60D1" w:rsidP="00C859BE">
      <w:pPr>
        <w:ind w:left="-567" w:right="-421"/>
        <w:rPr>
          <w:b/>
          <w:u w:val="single"/>
          <w:lang w:val="en-CA"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76DD5A5C" wp14:editId="7B4C5C0A">
            <wp:simplePos x="0" y="0"/>
            <wp:positionH relativeFrom="column">
              <wp:posOffset>-520395</wp:posOffset>
            </wp:positionH>
            <wp:positionV relativeFrom="paragraph">
              <wp:posOffset>381</wp:posOffset>
            </wp:positionV>
            <wp:extent cx="3152775" cy="1583055"/>
            <wp:effectExtent l="25400" t="25400" r="22225" b="17145"/>
            <wp:wrapTight wrapText="bothSides">
              <wp:wrapPolygon edited="0">
                <wp:start x="-174" y="-347"/>
                <wp:lineTo x="-174" y="21487"/>
                <wp:lineTo x="21578" y="21487"/>
                <wp:lineTo x="21578" y="-347"/>
                <wp:lineTo x="-174" y="-34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9-19 at 9.50.41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58305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  <w:lang w:val="en-CA"/>
        </w:rPr>
        <w:t>GROUP DECISION MAKING</w:t>
      </w:r>
    </w:p>
    <w:p w14:paraId="3B73ECE2" w14:textId="0A0F3527" w:rsidR="00BB60D1" w:rsidRPr="00BB60D1" w:rsidRDefault="00BB60D1" w:rsidP="00C859BE">
      <w:pPr>
        <w:ind w:left="-567" w:right="-421"/>
        <w:rPr>
          <w:b/>
          <w:lang w:val="en-CA"/>
        </w:rPr>
      </w:pPr>
      <w:r>
        <w:rPr>
          <w:b/>
          <w:lang w:val="en-CA"/>
        </w:rPr>
        <w:t xml:space="preserve">Group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2+ individuals who share a set of norms/values/beliefs and have certain implicitly/explicitly defined relationship to one another such that their behaviour is interdependent </w:t>
      </w:r>
    </w:p>
    <w:p w14:paraId="08BA249E" w14:textId="6D242B9D" w:rsidR="00BB60D1" w:rsidRPr="00BB60D1" w:rsidRDefault="00BB60D1" w:rsidP="00C859BE">
      <w:pPr>
        <w:ind w:left="-567" w:right="-421"/>
        <w:rPr>
          <w:b/>
          <w:lang w:val="en-CA"/>
        </w:rPr>
      </w:pPr>
      <w:r>
        <w:rPr>
          <w:b/>
          <w:lang w:val="en-CA"/>
        </w:rPr>
        <w:t xml:space="preserve">Reference Group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A group whose presumed perspective or values are being used by an individual as the basis for his/her judgements, opinions, and actions</w:t>
      </w:r>
    </w:p>
    <w:p w14:paraId="681B7DB7" w14:textId="7F25F616" w:rsidR="00BB60D1" w:rsidRPr="00B408F7" w:rsidRDefault="00BB60D1" w:rsidP="00C859BE">
      <w:pPr>
        <w:ind w:left="-567" w:right="-421"/>
        <w:rPr>
          <w:b/>
          <w:sz w:val="22"/>
          <w:lang w:val="en-CA"/>
        </w:rPr>
      </w:pPr>
    </w:p>
    <w:p w14:paraId="5AF8D1EC" w14:textId="77777777" w:rsidR="00B408F7" w:rsidRPr="00B408F7" w:rsidRDefault="00B408F7" w:rsidP="00C859BE">
      <w:pPr>
        <w:ind w:left="-567" w:right="-421"/>
        <w:rPr>
          <w:b/>
          <w:sz w:val="22"/>
          <w:lang w:val="en-CA"/>
        </w:rPr>
      </w:pPr>
    </w:p>
    <w:p w14:paraId="634A9FD6" w14:textId="40E2BA58" w:rsidR="00B408F7" w:rsidRDefault="00B408F7" w:rsidP="00C859BE">
      <w:pPr>
        <w:ind w:left="-567" w:right="-421"/>
        <w:rPr>
          <w:b/>
          <w:sz w:val="22"/>
          <w:u w:val="single"/>
          <w:lang w:val="en-CA"/>
        </w:rPr>
      </w:pPr>
      <w:r w:rsidRPr="00B408F7">
        <w:rPr>
          <w:b/>
          <w:sz w:val="22"/>
          <w:u w:val="single"/>
          <w:lang w:val="en-CA"/>
        </w:rPr>
        <w:t>TARGET AUDIENCE DECISION</w:t>
      </w:r>
    </w:p>
    <w:p w14:paraId="5513A77F" w14:textId="2AC7BDFE" w:rsidR="00B408F7" w:rsidRDefault="00B408F7" w:rsidP="00B408F7">
      <w:pPr>
        <w:ind w:left="-567" w:right="-988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Target Market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 xml:space="preserve">→ </m:t>
        </m:r>
      </m:oMath>
      <w:r>
        <w:rPr>
          <w:rFonts w:eastAsiaTheme="minorEastAsia"/>
          <w:sz w:val="22"/>
          <w:szCs w:val="22"/>
          <w:lang w:val="en-CA"/>
        </w:rPr>
        <w:t xml:space="preserve">Group of customers toward which an overall marketing program is directed. </w:t>
      </w:r>
    </w:p>
    <w:p w14:paraId="0A66F4BD" w14:textId="4BD0901D" w:rsidR="00B408F7" w:rsidRPr="00B408F7" w:rsidRDefault="00B408F7" w:rsidP="00B408F7">
      <w:pPr>
        <w:ind w:left="-567" w:right="-988"/>
        <w:rPr>
          <w:sz w:val="22"/>
          <w:lang w:val="en-CA"/>
        </w:rPr>
      </w:pPr>
      <w:r>
        <w:rPr>
          <w:sz w:val="22"/>
          <w:lang w:val="en-CA"/>
        </w:rPr>
        <w:t>Decision has 3 steps (1) Segment the Market (2) Select a target market (3) Determine the market positioning strategy</w:t>
      </w:r>
    </w:p>
    <w:tbl>
      <w:tblPr>
        <w:tblStyle w:val="TableGrid"/>
        <w:tblW w:w="10550" w:type="dxa"/>
        <w:tblInd w:w="-567" w:type="dxa"/>
        <w:tblLook w:val="04A0" w:firstRow="1" w:lastRow="0" w:firstColumn="1" w:lastColumn="0" w:noHBand="0" w:noVBand="1"/>
      </w:tblPr>
      <w:tblGrid>
        <w:gridCol w:w="2110"/>
        <w:gridCol w:w="2110"/>
        <w:gridCol w:w="2110"/>
        <w:gridCol w:w="2110"/>
        <w:gridCol w:w="2110"/>
      </w:tblGrid>
      <w:tr w:rsidR="002811CB" w:rsidRPr="002811CB" w14:paraId="20A0D4FD" w14:textId="77777777" w:rsidTr="002811CB">
        <w:trPr>
          <w:trHeight w:val="290"/>
        </w:trPr>
        <w:tc>
          <w:tcPr>
            <w:tcW w:w="2110" w:type="dxa"/>
          </w:tcPr>
          <w:p w14:paraId="650640A2" w14:textId="2BB6A111" w:rsidR="002811CB" w:rsidRPr="002811CB" w:rsidRDefault="002811CB" w:rsidP="002811CB">
            <w:pPr>
              <w:ind w:left="-402" w:right="-421"/>
              <w:jc w:val="center"/>
              <w:rPr>
                <w:b/>
                <w:sz w:val="22"/>
                <w:szCs w:val="22"/>
                <w:lang w:val="en-CA"/>
              </w:rPr>
            </w:pPr>
            <w:r w:rsidRPr="002811CB">
              <w:rPr>
                <w:b/>
                <w:sz w:val="22"/>
                <w:szCs w:val="22"/>
                <w:lang w:val="en-CA"/>
              </w:rPr>
              <w:t>DEMOGRAPHIC</w:t>
            </w:r>
          </w:p>
        </w:tc>
        <w:tc>
          <w:tcPr>
            <w:tcW w:w="2110" w:type="dxa"/>
          </w:tcPr>
          <w:p w14:paraId="3BEA7898" w14:textId="184DCF89" w:rsidR="002811CB" w:rsidRPr="002811CB" w:rsidRDefault="002811CB" w:rsidP="002811CB">
            <w:pPr>
              <w:ind w:left="-402" w:right="-421"/>
              <w:jc w:val="center"/>
              <w:rPr>
                <w:b/>
                <w:sz w:val="22"/>
                <w:szCs w:val="22"/>
                <w:lang w:val="en-CA"/>
              </w:rPr>
            </w:pPr>
            <w:r w:rsidRPr="002811CB">
              <w:rPr>
                <w:b/>
                <w:sz w:val="22"/>
                <w:szCs w:val="22"/>
                <w:lang w:val="en-CA"/>
              </w:rPr>
              <w:t>SOCIOECONOMIC</w:t>
            </w:r>
          </w:p>
        </w:tc>
        <w:tc>
          <w:tcPr>
            <w:tcW w:w="2110" w:type="dxa"/>
          </w:tcPr>
          <w:p w14:paraId="2D212EB8" w14:textId="7C1F83BF" w:rsidR="002811CB" w:rsidRPr="002811CB" w:rsidRDefault="002811CB" w:rsidP="002811CB">
            <w:pPr>
              <w:ind w:left="-402" w:right="-421"/>
              <w:jc w:val="center"/>
              <w:rPr>
                <w:b/>
                <w:sz w:val="22"/>
                <w:szCs w:val="22"/>
                <w:lang w:val="en-CA"/>
              </w:rPr>
            </w:pPr>
            <w:r w:rsidRPr="002811CB">
              <w:rPr>
                <w:b/>
                <w:sz w:val="22"/>
                <w:szCs w:val="22"/>
                <w:lang w:val="en-CA"/>
              </w:rPr>
              <w:t>PSHYOHGRAPGHIC</w:t>
            </w:r>
          </w:p>
        </w:tc>
        <w:tc>
          <w:tcPr>
            <w:tcW w:w="2110" w:type="dxa"/>
          </w:tcPr>
          <w:p w14:paraId="6D0A17F7" w14:textId="600E3371" w:rsidR="002811CB" w:rsidRPr="002811CB" w:rsidRDefault="002811CB" w:rsidP="002811CB">
            <w:pPr>
              <w:ind w:left="-402" w:right="-421"/>
              <w:jc w:val="center"/>
              <w:rPr>
                <w:b/>
                <w:sz w:val="22"/>
                <w:szCs w:val="22"/>
                <w:lang w:val="en-CA"/>
              </w:rPr>
            </w:pPr>
            <w:r w:rsidRPr="002811CB">
              <w:rPr>
                <w:b/>
                <w:sz w:val="22"/>
                <w:szCs w:val="22"/>
                <w:lang w:val="en-CA"/>
              </w:rPr>
              <w:t>BEHVAIOUR</w:t>
            </w:r>
          </w:p>
        </w:tc>
        <w:tc>
          <w:tcPr>
            <w:tcW w:w="2110" w:type="dxa"/>
          </w:tcPr>
          <w:p w14:paraId="374657BE" w14:textId="1BD85609" w:rsidR="002811CB" w:rsidRPr="002811CB" w:rsidRDefault="002811CB" w:rsidP="002811CB">
            <w:pPr>
              <w:ind w:left="-402" w:right="-421"/>
              <w:jc w:val="center"/>
              <w:rPr>
                <w:b/>
                <w:sz w:val="22"/>
                <w:szCs w:val="22"/>
                <w:lang w:val="en-CA"/>
              </w:rPr>
            </w:pPr>
            <w:r w:rsidRPr="002811CB">
              <w:rPr>
                <w:b/>
                <w:sz w:val="22"/>
                <w:szCs w:val="22"/>
                <w:lang w:val="en-CA"/>
              </w:rPr>
              <w:t>GEOGRAPHIC</w:t>
            </w:r>
          </w:p>
        </w:tc>
      </w:tr>
      <w:tr w:rsidR="002811CB" w:rsidRPr="002811CB" w14:paraId="2DB59F8D" w14:textId="77777777" w:rsidTr="002811CB">
        <w:trPr>
          <w:trHeight w:val="290"/>
        </w:trPr>
        <w:tc>
          <w:tcPr>
            <w:tcW w:w="2110" w:type="dxa"/>
            <w:vAlign w:val="center"/>
          </w:tcPr>
          <w:p w14:paraId="27CF4E71" w14:textId="77777777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Age/Sex</w:t>
            </w:r>
          </w:p>
          <w:p w14:paraId="57010D5B" w14:textId="73E1671A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Race/Ethnicity</w:t>
            </w:r>
          </w:p>
          <w:p w14:paraId="5E6A40C3" w14:textId="293D4E2D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Life Stage</w:t>
            </w:r>
          </w:p>
          <w:p w14:paraId="2D43577A" w14:textId="2FECE665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Birth Era</w:t>
            </w:r>
          </w:p>
          <w:p w14:paraId="0B7FA69C" w14:textId="2E4F8690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Household Size</w:t>
            </w:r>
          </w:p>
          <w:p w14:paraId="5517B3E4" w14:textId="0F21CDC2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Marital Status</w:t>
            </w:r>
          </w:p>
        </w:tc>
        <w:tc>
          <w:tcPr>
            <w:tcW w:w="2110" w:type="dxa"/>
            <w:vAlign w:val="center"/>
          </w:tcPr>
          <w:p w14:paraId="2C2C64FF" w14:textId="77777777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Income</w:t>
            </w:r>
          </w:p>
          <w:p w14:paraId="3E2B4CA6" w14:textId="1A72CD74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Education</w:t>
            </w:r>
          </w:p>
          <w:p w14:paraId="1E28571F" w14:textId="65B4892C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Occupation</w:t>
            </w:r>
          </w:p>
          <w:p w14:paraId="095D24B2" w14:textId="77777777" w:rsidR="002811CB" w:rsidRPr="002811CB" w:rsidRDefault="002811CB" w:rsidP="002811CB">
            <w:pPr>
              <w:ind w:right="-421"/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2110" w:type="dxa"/>
            <w:vAlign w:val="center"/>
          </w:tcPr>
          <w:p w14:paraId="410010AC" w14:textId="1EDF4B2B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ahoma"/>
                <w:bCs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Values</w:t>
            </w:r>
            <w:r w:rsidRPr="002811CB">
              <w:rPr>
                <w:rFonts w:ascii="MS Mincho" w:eastAsia="MS Mincho" w:hAnsi="MS Mincho" w:cs="MS Mincho"/>
                <w:bCs/>
                <w:sz w:val="22"/>
                <w:szCs w:val="22"/>
              </w:rPr>
              <w:t> </w:t>
            </w:r>
          </w:p>
          <w:p w14:paraId="074E470C" w14:textId="3A8C63E3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Life Style</w:t>
            </w:r>
          </w:p>
          <w:p w14:paraId="610843DD" w14:textId="59FF3ADE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Personality</w:t>
            </w:r>
          </w:p>
          <w:p w14:paraId="15207172" w14:textId="2F824758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Culture</w:t>
            </w:r>
          </w:p>
          <w:p w14:paraId="18ACD511" w14:textId="33F7B5A3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Social Class</w:t>
            </w:r>
          </w:p>
          <w:p w14:paraId="55558599" w14:textId="77777777" w:rsidR="002811CB" w:rsidRPr="002811CB" w:rsidRDefault="002811CB" w:rsidP="002811CB">
            <w:pPr>
              <w:ind w:right="-421"/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2110" w:type="dxa"/>
            <w:vAlign w:val="center"/>
          </w:tcPr>
          <w:p w14:paraId="080CE9D1" w14:textId="36E0C74B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Brand Loyalty</w:t>
            </w:r>
          </w:p>
          <w:p w14:paraId="7272A6F4" w14:textId="684A5B31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User Status</w:t>
            </w:r>
          </w:p>
          <w:p w14:paraId="337BC90A" w14:textId="07994391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Usage Rate</w:t>
            </w:r>
          </w:p>
          <w:p w14:paraId="2EDC5BC7" w14:textId="1DC1C035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Situation</w:t>
            </w:r>
          </w:p>
          <w:p w14:paraId="56B99E49" w14:textId="2E77D6B6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Benefits Sought</w:t>
            </w:r>
          </w:p>
          <w:p w14:paraId="4CF31C9E" w14:textId="77777777" w:rsidR="002811CB" w:rsidRPr="002811CB" w:rsidRDefault="002811CB" w:rsidP="002811CB">
            <w:pPr>
              <w:ind w:right="-421"/>
              <w:jc w:val="center"/>
              <w:rPr>
                <w:sz w:val="22"/>
                <w:szCs w:val="22"/>
                <w:lang w:val="en-CA"/>
              </w:rPr>
            </w:pPr>
          </w:p>
        </w:tc>
        <w:tc>
          <w:tcPr>
            <w:tcW w:w="2110" w:type="dxa"/>
            <w:vAlign w:val="center"/>
          </w:tcPr>
          <w:p w14:paraId="7E0F6C5F" w14:textId="77777777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Region</w:t>
            </w:r>
          </w:p>
          <w:p w14:paraId="30BD6875" w14:textId="4674DFFB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City</w:t>
            </w:r>
          </w:p>
          <w:p w14:paraId="6D5D125D" w14:textId="0CC16E30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CMA</w:t>
            </w:r>
          </w:p>
          <w:p w14:paraId="26966D07" w14:textId="49D86EDC" w:rsidR="002811CB" w:rsidRPr="002811CB" w:rsidRDefault="002811CB" w:rsidP="002811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2811CB">
              <w:rPr>
                <w:rFonts w:cs="Tahoma"/>
                <w:bCs/>
                <w:sz w:val="22"/>
                <w:szCs w:val="22"/>
              </w:rPr>
              <w:t>Density</w:t>
            </w:r>
          </w:p>
          <w:p w14:paraId="259DB1AA" w14:textId="77777777" w:rsidR="002811CB" w:rsidRPr="002811CB" w:rsidRDefault="002811CB" w:rsidP="002811CB">
            <w:pPr>
              <w:ind w:right="-421"/>
              <w:jc w:val="center"/>
              <w:rPr>
                <w:sz w:val="22"/>
                <w:szCs w:val="22"/>
                <w:lang w:val="en-CA"/>
              </w:rPr>
            </w:pPr>
          </w:p>
        </w:tc>
      </w:tr>
    </w:tbl>
    <w:p w14:paraId="5AC018E0" w14:textId="77777777" w:rsidR="001079A9" w:rsidRDefault="001079A9" w:rsidP="00E2294D">
      <w:pPr>
        <w:ind w:left="-567" w:right="-846"/>
        <w:rPr>
          <w:b/>
          <w:sz w:val="22"/>
          <w:lang w:val="en-CA"/>
        </w:rPr>
      </w:pPr>
    </w:p>
    <w:tbl>
      <w:tblPr>
        <w:tblStyle w:val="TableGrid"/>
        <w:tblW w:w="10553" w:type="dxa"/>
        <w:tblInd w:w="-567" w:type="dxa"/>
        <w:tblLook w:val="04A0" w:firstRow="1" w:lastRow="0" w:firstColumn="1" w:lastColumn="0" w:noHBand="0" w:noVBand="1"/>
      </w:tblPr>
      <w:tblGrid>
        <w:gridCol w:w="10553"/>
      </w:tblGrid>
      <w:tr w:rsidR="001079A9" w:rsidRPr="001079A9" w14:paraId="0C232B9D" w14:textId="77777777" w:rsidTr="001079A9">
        <w:trPr>
          <w:trHeight w:val="2493"/>
        </w:trPr>
        <w:tc>
          <w:tcPr>
            <w:tcW w:w="10553" w:type="dxa"/>
          </w:tcPr>
          <w:p w14:paraId="2DFDF819" w14:textId="2D768257" w:rsidR="001079A9" w:rsidRPr="001079A9" w:rsidRDefault="001079A9" w:rsidP="001079A9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  <w:u w:val="single"/>
              </w:rPr>
            </w:pPr>
            <w:r w:rsidRPr="001079A9">
              <w:rPr>
                <w:rFonts w:cs="Tahoma"/>
                <w:b/>
                <w:bCs/>
                <w:sz w:val="22"/>
                <w:szCs w:val="22"/>
                <w:u w:val="single"/>
              </w:rPr>
              <w:t>Demographic, Socioeconomic, Psychographic</w:t>
            </w:r>
            <w:r>
              <w:rPr>
                <w:rFonts w:cs="Times"/>
                <w:sz w:val="22"/>
                <w:szCs w:val="22"/>
                <w:u w:val="single"/>
              </w:rPr>
              <w:br/>
            </w:r>
            <w:r w:rsidRPr="001079A9">
              <w:rPr>
                <w:rFonts w:cs="Tahoma"/>
                <w:sz w:val="22"/>
                <w:szCs w:val="22"/>
              </w:rPr>
              <w:t>Used to define target market.</w:t>
            </w:r>
            <w:r>
              <w:rPr>
                <w:rFonts w:cs="Times"/>
                <w:sz w:val="22"/>
                <w:szCs w:val="22"/>
                <w:u w:val="single"/>
              </w:rPr>
              <w:br/>
            </w:r>
            <w:r w:rsidRPr="001079A9">
              <w:rPr>
                <w:rFonts w:cs="Tahoma"/>
                <w:sz w:val="22"/>
                <w:szCs w:val="22"/>
                <w:u w:val="single" w:color="FB0007"/>
              </w:rPr>
              <w:t>Not sufficient</w:t>
            </w:r>
            <w:r w:rsidRPr="001079A9">
              <w:rPr>
                <w:rFonts w:cs="Tahoma"/>
                <w:sz w:val="22"/>
                <w:szCs w:val="22"/>
                <w:u w:color="FB0007"/>
              </w:rPr>
              <w:t xml:space="preserve"> as primary for target audience.</w:t>
            </w:r>
            <w:r>
              <w:rPr>
                <w:rFonts w:cs="Times"/>
                <w:sz w:val="22"/>
                <w:szCs w:val="22"/>
                <w:u w:val="single"/>
              </w:rPr>
              <w:br/>
            </w:r>
            <w:r w:rsidRPr="001079A9">
              <w:rPr>
                <w:rFonts w:cs="Tahoma"/>
                <w:sz w:val="22"/>
                <w:szCs w:val="22"/>
                <w:u w:color="FB0007"/>
              </w:rPr>
              <w:t xml:space="preserve">Use </w:t>
            </w:r>
            <w:r w:rsidRPr="001079A9">
              <w:rPr>
                <w:rFonts w:cs="Tahoma"/>
                <w:sz w:val="22"/>
                <w:szCs w:val="22"/>
                <w:u w:val="single" w:color="FB0007"/>
              </w:rPr>
              <w:t>relevant</w:t>
            </w:r>
            <w:r w:rsidRPr="001079A9">
              <w:rPr>
                <w:rFonts w:cs="Tahoma"/>
                <w:sz w:val="22"/>
                <w:szCs w:val="22"/>
                <w:u w:color="FB0007"/>
              </w:rPr>
              <w:t xml:space="preserve"> variables from these three within the initial customer/non-customer group consideration.</w:t>
            </w:r>
          </w:p>
          <w:p w14:paraId="09197880" w14:textId="5D6478D1" w:rsidR="001079A9" w:rsidRPr="001079A9" w:rsidRDefault="001079A9" w:rsidP="001079A9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  <w:u w:color="FB0007"/>
              </w:rPr>
            </w:pPr>
            <w:r w:rsidRPr="001079A9">
              <w:rPr>
                <w:rFonts w:cs="Tahoma"/>
                <w:b/>
                <w:bCs/>
                <w:sz w:val="22"/>
                <w:szCs w:val="22"/>
                <w:u w:val="single" w:color="FB0007"/>
              </w:rPr>
              <w:t>Geographic</w:t>
            </w:r>
            <w:r w:rsidRPr="001079A9">
              <w:rPr>
                <w:rFonts w:cs="Times"/>
                <w:sz w:val="22"/>
                <w:szCs w:val="22"/>
                <w:u w:color="FB0007"/>
              </w:rPr>
              <w:br/>
            </w:r>
            <w:r w:rsidRPr="001079A9">
              <w:rPr>
                <w:rFonts w:cs="Tahoma"/>
                <w:sz w:val="22"/>
                <w:szCs w:val="22"/>
                <w:u w:color="FB0007"/>
              </w:rPr>
              <w:t>Geographic markets have varying customer development, demographic, socio-economic, and psychographic levels.</w:t>
            </w:r>
          </w:p>
          <w:p w14:paraId="3352D787" w14:textId="41AE5FF5" w:rsidR="001079A9" w:rsidRPr="001079A9" w:rsidRDefault="001079A9" w:rsidP="001079A9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color w:val="000000"/>
                <w:sz w:val="22"/>
                <w:szCs w:val="22"/>
                <w:u w:color="FB0007"/>
              </w:rPr>
            </w:pPr>
            <w:r w:rsidRPr="001079A9">
              <w:rPr>
                <w:rFonts w:cs="Tahoma"/>
                <w:sz w:val="22"/>
                <w:szCs w:val="22"/>
                <w:u w:color="FB0007"/>
              </w:rPr>
              <w:t xml:space="preserve">Examples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1079A9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1079A9">
              <w:rPr>
                <w:rFonts w:cs="Times"/>
                <w:sz w:val="22"/>
                <w:szCs w:val="22"/>
                <w:u w:color="FB0007"/>
              </w:rPr>
              <w:t xml:space="preserve"> </w:t>
            </w:r>
            <w:r w:rsidRPr="001079A9">
              <w:rPr>
                <w:rFonts w:cs="Tahoma"/>
                <w:sz w:val="22"/>
                <w:szCs w:val="22"/>
                <w:u w:color="FB0007"/>
              </w:rPr>
              <w:t>National vs. Major markets.</w:t>
            </w:r>
            <w:r w:rsidRPr="001079A9">
              <w:rPr>
                <w:rFonts w:cs="Times"/>
                <w:sz w:val="22"/>
                <w:szCs w:val="22"/>
                <w:u w:color="FB0007"/>
              </w:rPr>
              <w:br/>
            </w:r>
            <w:r w:rsidRPr="001079A9">
              <w:rPr>
                <w:rFonts w:eastAsiaTheme="minorEastAsia" w:cs="Times"/>
                <w:sz w:val="22"/>
                <w:szCs w:val="22"/>
                <w:lang w:val="en-CA"/>
              </w:rPr>
              <w:t xml:space="preserve">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1079A9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1079A9">
              <w:rPr>
                <w:rFonts w:cs="Tahoma"/>
                <w:sz w:val="22"/>
                <w:szCs w:val="22"/>
                <w:u w:color="FB0007"/>
              </w:rPr>
              <w:t>National vs. Regional markets.</w:t>
            </w:r>
          </w:p>
        </w:tc>
      </w:tr>
    </w:tbl>
    <w:p w14:paraId="168724A4" w14:textId="77777777" w:rsidR="001079A9" w:rsidRDefault="001079A9" w:rsidP="00E2294D">
      <w:pPr>
        <w:ind w:left="-567" w:right="-846"/>
        <w:rPr>
          <w:b/>
          <w:sz w:val="22"/>
          <w:lang w:val="en-CA"/>
        </w:rPr>
      </w:pPr>
    </w:p>
    <w:p w14:paraId="01B2B7CA" w14:textId="57270965" w:rsidR="00BB60D1" w:rsidRDefault="002811CB" w:rsidP="00E2294D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CMA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CENSUS METROPOLITAN AREA (Ottawa, Gatinaeu)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City Regions</w:t>
      </w:r>
      <w:r w:rsidR="00E2294D">
        <w:rPr>
          <w:rFonts w:eastAsiaTheme="minorEastAsia"/>
          <w:sz w:val="22"/>
          <w:szCs w:val="22"/>
          <w:lang w:val="en-CA"/>
        </w:rPr>
        <w:t xml:space="preserve">         | Baby boomers (gen x) = 1950-1960 |</w:t>
      </w:r>
    </w:p>
    <w:p w14:paraId="0FA05A43" w14:textId="24734485" w:rsidR="00E2294D" w:rsidRDefault="00F71CDC" w:rsidP="00E2294D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VALS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Method for applying segmentation based on values</w:t>
      </w:r>
    </w:p>
    <w:p w14:paraId="7DB2617A" w14:textId="0EB22E7C" w:rsidR="002811CB" w:rsidRDefault="00F71CDC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Subcultures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4F79D6" w:rsidRPr="004F79D6">
        <w:rPr>
          <w:rFonts w:eastAsiaTheme="minorEastAsia"/>
          <w:sz w:val="22"/>
          <w:szCs w:val="22"/>
          <w:lang w:val="en-CA"/>
        </w:rPr>
        <w:t>A cultural subgroup differentiated by status, ethnic background, residence, religion, or other factors that functionally unify the group and act collectively on each member.</w:t>
      </w:r>
    </w:p>
    <w:p w14:paraId="64ADF29B" w14:textId="359B704D" w:rsidR="004F79D6" w:rsidRDefault="004F79D6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Social Class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Homogeneous division in a society into which ppl sharing similar lifestyle, values, norms, interests, and behaviours can be grouped</w:t>
      </w:r>
    </w:p>
    <w:p w14:paraId="3EEE44B5" w14:textId="1C399250" w:rsidR="00322F6A" w:rsidRDefault="00322F6A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>Behaviouristic segmentation</w:t>
      </w:r>
      <w:r>
        <w:rPr>
          <w:sz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Dividing consumers into groups according to different actions</w:t>
      </w:r>
    </w:p>
    <w:p w14:paraId="67AED7E8" w14:textId="1B30746C" w:rsidR="00322F6A" w:rsidRDefault="00EB3F91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>Usage Situation</w:t>
      </w:r>
      <w:r>
        <w:rPr>
          <w:sz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Circumstance in which the profuce will be used </w:t>
      </w:r>
    </w:p>
    <w:p w14:paraId="6E8C65F6" w14:textId="1E380D33" w:rsidR="00EB3F91" w:rsidRDefault="00EB3F91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Purchase Situation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</w:t>
      </w:r>
      <w:r w:rsidR="00F02B03">
        <w:rPr>
          <w:rFonts w:eastAsiaTheme="minorEastAsia"/>
          <w:sz w:val="22"/>
          <w:szCs w:val="22"/>
          <w:lang w:val="en-CA"/>
        </w:rPr>
        <w:t>Involves</w:t>
      </w:r>
      <w:r w:rsidR="00096101">
        <w:rPr>
          <w:rFonts w:eastAsiaTheme="minorEastAsia"/>
          <w:sz w:val="22"/>
          <w:szCs w:val="22"/>
          <w:lang w:val="en-CA"/>
        </w:rPr>
        <w:t xml:space="preserve"> the environment operating at the time of the purchase</w:t>
      </w:r>
    </w:p>
    <w:p w14:paraId="4C1667BC" w14:textId="7EC4ABDC" w:rsidR="00096101" w:rsidRDefault="00096101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Benefit </w:t>
      </w:r>
      <w:r w:rsidR="00F02B03">
        <w:rPr>
          <w:b/>
          <w:sz w:val="22"/>
          <w:lang w:val="en-CA"/>
        </w:rPr>
        <w:t>Segmentation</w:t>
      </w:r>
      <w:r>
        <w:rPr>
          <w:b/>
          <w:sz w:val="22"/>
          <w:lang w:val="en-C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 w:rsidR="00F02B03">
        <w:rPr>
          <w:rFonts w:eastAsiaTheme="minorEastAsia"/>
          <w:sz w:val="22"/>
          <w:szCs w:val="22"/>
          <w:lang w:val="en-CA"/>
        </w:rPr>
        <w:t xml:space="preserve"> Grouping of consumers on the basis of attributes sought in a product</w:t>
      </w:r>
    </w:p>
    <w:p w14:paraId="675F113A" w14:textId="36731654" w:rsidR="00F02B03" w:rsidRDefault="00F02B03" w:rsidP="004F79D6">
      <w:pPr>
        <w:ind w:left="-567" w:right="-846"/>
        <w:rPr>
          <w:rFonts w:eastAsiaTheme="minorEastAsia"/>
          <w:sz w:val="22"/>
          <w:szCs w:val="22"/>
          <w:lang w:val="en-CA"/>
        </w:rPr>
      </w:pPr>
      <w:r>
        <w:rPr>
          <w:b/>
          <w:sz w:val="22"/>
          <w:lang w:val="en-CA"/>
        </w:rPr>
        <w:t xml:space="preserve">Target Audience </w:t>
      </w:r>
      <m:oMath>
        <m:r>
          <m:rPr>
            <m:sty m:val="p"/>
          </m:rPr>
          <w:rPr>
            <w:rFonts w:ascii="Cambria Math" w:hAnsi="Cambria Math"/>
            <w:sz w:val="22"/>
            <w:szCs w:val="22"/>
            <w:lang w:val="en-CA"/>
          </w:rPr>
          <m:t>→</m:t>
        </m:r>
      </m:oMath>
      <w:r>
        <w:rPr>
          <w:rFonts w:eastAsiaTheme="minorEastAsia"/>
          <w:sz w:val="22"/>
          <w:szCs w:val="22"/>
          <w:lang w:val="en-CA"/>
        </w:rPr>
        <w:t xml:space="preserve"> Group of consumers that a marketing </w:t>
      </w:r>
      <w:r w:rsidR="00F65CB8">
        <w:rPr>
          <w:rFonts w:eastAsiaTheme="minorEastAsia"/>
          <w:sz w:val="22"/>
          <w:szCs w:val="22"/>
          <w:lang w:val="en-CA"/>
        </w:rPr>
        <w:t>communication</w:t>
      </w:r>
      <w:r>
        <w:rPr>
          <w:rFonts w:eastAsiaTheme="minorEastAsia"/>
          <w:sz w:val="22"/>
          <w:szCs w:val="22"/>
          <w:lang w:val="en-CA"/>
        </w:rPr>
        <w:t xml:space="preserve"> program (ie. Advertising) is directed toward</w:t>
      </w:r>
      <w:r w:rsidR="001079A9">
        <w:rPr>
          <w:rFonts w:eastAsiaTheme="minorEastAsia"/>
          <w:sz w:val="22"/>
          <w:szCs w:val="22"/>
          <w:lang w:val="en-CA"/>
        </w:rPr>
        <w:br/>
      </w: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9350"/>
      </w:tblGrid>
      <w:tr w:rsidR="00F65CB8" w:rsidRPr="00F65CB8" w14:paraId="570E0C50" w14:textId="77777777" w:rsidTr="00F65CB8">
        <w:tc>
          <w:tcPr>
            <w:tcW w:w="9350" w:type="dxa"/>
          </w:tcPr>
          <w:p w14:paraId="7E993834" w14:textId="412D1930" w:rsidR="00F65CB8" w:rsidRPr="00F65CB8" w:rsidRDefault="00F65CB8" w:rsidP="00F65CB8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F65CB8">
              <w:rPr>
                <w:rFonts w:cs="Tahoma"/>
                <w:b/>
                <w:bCs/>
                <w:sz w:val="22"/>
                <w:szCs w:val="22"/>
                <w:u w:val="single"/>
              </w:rPr>
              <w:t>Customer Groups</w:t>
            </w:r>
            <w:r w:rsidRPr="00F65CB8">
              <w:rPr>
                <w:rFonts w:cs="Times"/>
                <w:sz w:val="22"/>
                <w:szCs w:val="22"/>
              </w:rPr>
              <w:br/>
            </w:r>
            <w:r w:rsidRPr="00F65CB8">
              <w:rPr>
                <w:rFonts w:cs="Tahoma"/>
                <w:sz w:val="22"/>
                <w:szCs w:val="22"/>
              </w:rPr>
              <w:t>Brand loyals</w:t>
            </w:r>
            <w:r w:rsidRPr="00F65CB8"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F65CB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F65CB8">
              <w:rPr>
                <w:rFonts w:cs="Tahoma"/>
                <w:sz w:val="22"/>
                <w:szCs w:val="22"/>
              </w:rPr>
              <w:t>Buy our brand only</w:t>
            </w:r>
            <w:r>
              <w:rPr>
                <w:rFonts w:cs="Tahoma"/>
                <w:sz w:val="22"/>
                <w:szCs w:val="22"/>
              </w:rPr>
              <w:t xml:space="preserve"> (Regularly buy the firm’s products) </w:t>
            </w:r>
            <w:r w:rsidRPr="00F65CB8">
              <w:rPr>
                <w:rFonts w:cs="Times"/>
                <w:sz w:val="22"/>
                <w:szCs w:val="22"/>
              </w:rPr>
              <w:br/>
            </w:r>
            <w:r w:rsidRPr="00F65CB8">
              <w:rPr>
                <w:rFonts w:cs="Tahoma"/>
                <w:sz w:val="22"/>
                <w:szCs w:val="22"/>
              </w:rPr>
              <w:t>Favorable brand switchers</w:t>
            </w:r>
            <w:r w:rsidRPr="00F65CB8"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F65CB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F65CB8">
              <w:rPr>
                <w:rFonts w:cs="Tahoma"/>
                <w:sz w:val="22"/>
                <w:szCs w:val="22"/>
              </w:rPr>
              <w:t>Buy our brand and other brands</w:t>
            </w:r>
            <w:r>
              <w:rPr>
                <w:rFonts w:cs="Tahoma"/>
                <w:sz w:val="22"/>
                <w:szCs w:val="22"/>
              </w:rPr>
              <w:t xml:space="preserve"> </w:t>
            </w:r>
          </w:p>
        </w:tc>
      </w:tr>
      <w:tr w:rsidR="00F65CB8" w:rsidRPr="00F65CB8" w14:paraId="5323F3D3" w14:textId="77777777" w:rsidTr="00F65CB8">
        <w:tc>
          <w:tcPr>
            <w:tcW w:w="9350" w:type="dxa"/>
          </w:tcPr>
          <w:p w14:paraId="50FB48C8" w14:textId="1AD7901B" w:rsidR="00F65CB8" w:rsidRPr="00F65CB8" w:rsidRDefault="00F65CB8" w:rsidP="00F65CB8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F65CB8">
              <w:rPr>
                <w:rFonts w:cs="Tahoma"/>
                <w:b/>
                <w:bCs/>
                <w:sz w:val="22"/>
                <w:szCs w:val="22"/>
                <w:u w:val="single"/>
              </w:rPr>
              <w:t>Non–Customer Groups</w:t>
            </w:r>
            <w:r w:rsidRPr="00F65CB8">
              <w:rPr>
                <w:rFonts w:cs="Times"/>
                <w:sz w:val="22"/>
                <w:szCs w:val="22"/>
              </w:rPr>
              <w:br/>
            </w:r>
            <w:r w:rsidRPr="00F65CB8">
              <w:rPr>
                <w:rFonts w:cs="Tahoma"/>
                <w:sz w:val="22"/>
                <w:szCs w:val="22"/>
              </w:rPr>
              <w:t>New category users</w:t>
            </w:r>
            <w:r w:rsidRPr="00F65CB8"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F65CB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F65CB8">
              <w:rPr>
                <w:rFonts w:cs="Tahoma"/>
                <w:sz w:val="22"/>
                <w:szCs w:val="22"/>
              </w:rPr>
              <w:t>Enter category by buying our brand</w:t>
            </w:r>
            <w:r w:rsidRPr="00F65CB8">
              <w:rPr>
                <w:rFonts w:cs="Times"/>
                <w:sz w:val="22"/>
                <w:szCs w:val="22"/>
              </w:rPr>
              <w:br/>
            </w:r>
            <w:r w:rsidRPr="00F65CB8">
              <w:rPr>
                <w:rFonts w:cs="Tahoma"/>
                <w:sz w:val="22"/>
                <w:szCs w:val="22"/>
              </w:rPr>
              <w:t>Other-brand switchers</w:t>
            </w:r>
            <w:r w:rsidRPr="00F65CB8"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F65CB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F65CB8">
              <w:rPr>
                <w:rFonts w:cs="Tahoma"/>
                <w:sz w:val="22"/>
                <w:szCs w:val="22"/>
              </w:rPr>
              <w:t>Buy other brands and not ours</w:t>
            </w:r>
            <w:r w:rsidRPr="00F65CB8">
              <w:rPr>
                <w:rFonts w:cs="Times"/>
                <w:sz w:val="22"/>
                <w:szCs w:val="22"/>
              </w:rPr>
              <w:br/>
            </w:r>
            <w:r w:rsidRPr="00F65CB8">
              <w:rPr>
                <w:rFonts w:cs="Tahoma"/>
                <w:sz w:val="22"/>
                <w:szCs w:val="22"/>
              </w:rPr>
              <w:t>Other-brand loyals</w:t>
            </w:r>
            <w:r w:rsidRPr="00F65CB8"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F65CB8">
              <w:rPr>
                <w:rFonts w:eastAsiaTheme="minorEastAsia"/>
                <w:sz w:val="22"/>
                <w:szCs w:val="22"/>
                <w:lang w:val="en-CA"/>
              </w:rPr>
              <w:t xml:space="preserve"> </w:t>
            </w:r>
            <w:r w:rsidRPr="00F65CB8">
              <w:rPr>
                <w:rFonts w:cs="Tahoma"/>
                <w:sz w:val="22"/>
                <w:szCs w:val="22"/>
              </w:rPr>
              <w:t>Buy another brand and not ours</w:t>
            </w:r>
            <w:r w:rsidR="001079A9">
              <w:rPr>
                <w:rFonts w:cs="Tahoma"/>
                <w:sz w:val="22"/>
                <w:szCs w:val="22"/>
              </w:rPr>
              <w:t xml:space="preserve"> (Buys only 1 other brand)</w:t>
            </w:r>
          </w:p>
        </w:tc>
      </w:tr>
    </w:tbl>
    <w:p w14:paraId="6579C285" w14:textId="3C84FE29" w:rsidR="00322F6A" w:rsidRPr="00322F6A" w:rsidRDefault="00322F6A" w:rsidP="008F0CD9">
      <w:pPr>
        <w:ind w:right="-846"/>
        <w:rPr>
          <w:sz w:val="22"/>
          <w:lang w:val="en-CA"/>
        </w:rPr>
      </w:pPr>
      <w:bookmarkStart w:id="0" w:name="_GoBack"/>
      <w:bookmarkEnd w:id="0"/>
    </w:p>
    <w:p w14:paraId="3ABFDD5F" w14:textId="376A7822" w:rsidR="00050BD5" w:rsidRPr="00B408F7" w:rsidRDefault="00050BD5" w:rsidP="00C859BE">
      <w:pPr>
        <w:ind w:left="-567" w:right="-421"/>
        <w:rPr>
          <w:b/>
          <w:sz w:val="22"/>
          <w:lang w:val="en-CA"/>
        </w:rPr>
      </w:pPr>
    </w:p>
    <w:sectPr w:rsidR="00050BD5" w:rsidRPr="00B408F7" w:rsidSect="0098109E">
      <w:pgSz w:w="12240" w:h="15840"/>
      <w:pgMar w:top="51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50460"/>
    <w:multiLevelType w:val="hybridMultilevel"/>
    <w:tmpl w:val="3FD42E40"/>
    <w:lvl w:ilvl="0" w:tplc="FF54E5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01FA3"/>
    <w:multiLevelType w:val="hybridMultilevel"/>
    <w:tmpl w:val="F398B786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5197C63"/>
    <w:multiLevelType w:val="hybridMultilevel"/>
    <w:tmpl w:val="6B92555E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F17BC"/>
    <w:multiLevelType w:val="hybridMultilevel"/>
    <w:tmpl w:val="0FB6204A"/>
    <w:lvl w:ilvl="0" w:tplc="5730573C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37A98"/>
    <w:multiLevelType w:val="hybridMultilevel"/>
    <w:tmpl w:val="081EBFAE"/>
    <w:lvl w:ilvl="0" w:tplc="04BA98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107755"/>
    <w:multiLevelType w:val="hybridMultilevel"/>
    <w:tmpl w:val="9146A6F0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429C2EE5"/>
    <w:multiLevelType w:val="hybridMultilevel"/>
    <w:tmpl w:val="9BFED124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431F2FF6"/>
    <w:multiLevelType w:val="hybridMultilevel"/>
    <w:tmpl w:val="319224B2"/>
    <w:lvl w:ilvl="0" w:tplc="E9E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55C2493"/>
    <w:multiLevelType w:val="hybridMultilevel"/>
    <w:tmpl w:val="98CA1A42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8C1FB1"/>
    <w:multiLevelType w:val="hybridMultilevel"/>
    <w:tmpl w:val="1B06379A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115DFD"/>
    <w:multiLevelType w:val="hybridMultilevel"/>
    <w:tmpl w:val="22BAA1C6"/>
    <w:lvl w:ilvl="0" w:tplc="BE94C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E42209"/>
    <w:multiLevelType w:val="hybridMultilevel"/>
    <w:tmpl w:val="DBF83434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1D6AB3"/>
    <w:multiLevelType w:val="hybridMultilevel"/>
    <w:tmpl w:val="689CB96C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7CFD557D"/>
    <w:multiLevelType w:val="hybridMultilevel"/>
    <w:tmpl w:val="ACC44884"/>
    <w:lvl w:ilvl="0" w:tplc="FE56E9CA">
      <w:start w:val="1"/>
      <w:numFmt w:val="decimal"/>
      <w:lvlText w:val="(%1)"/>
      <w:lvlJc w:val="left"/>
      <w:pPr>
        <w:ind w:left="-207" w:hanging="360"/>
      </w:pPr>
      <w:rPr>
        <w:rFonts w:eastAsiaTheme="minorHAnsi"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>
    <w:nsid w:val="7D7966E2"/>
    <w:multiLevelType w:val="hybridMultilevel"/>
    <w:tmpl w:val="F7CE22DE"/>
    <w:lvl w:ilvl="0" w:tplc="31E69AE0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>
    <w:nsid w:val="7F5A0505"/>
    <w:multiLevelType w:val="hybridMultilevel"/>
    <w:tmpl w:val="838E656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1"/>
  </w:num>
  <w:num w:numId="7">
    <w:abstractNumId w:val="2"/>
  </w:num>
  <w:num w:numId="8">
    <w:abstractNumId w:val="9"/>
  </w:num>
  <w:num w:numId="9">
    <w:abstractNumId w:val="15"/>
  </w:num>
  <w:num w:numId="10">
    <w:abstractNumId w:val="14"/>
  </w:num>
  <w:num w:numId="11">
    <w:abstractNumId w:val="12"/>
  </w:num>
  <w:num w:numId="12">
    <w:abstractNumId w:val="1"/>
  </w:num>
  <w:num w:numId="13">
    <w:abstractNumId w:val="7"/>
  </w:num>
  <w:num w:numId="14">
    <w:abstractNumId w:val="10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1C"/>
    <w:rsid w:val="00014792"/>
    <w:rsid w:val="00016908"/>
    <w:rsid w:val="00050BD5"/>
    <w:rsid w:val="00064BAF"/>
    <w:rsid w:val="000722EF"/>
    <w:rsid w:val="00096101"/>
    <w:rsid w:val="000D30FA"/>
    <w:rsid w:val="000D7C41"/>
    <w:rsid w:val="000F1CA9"/>
    <w:rsid w:val="0010266D"/>
    <w:rsid w:val="001079A9"/>
    <w:rsid w:val="00136FA4"/>
    <w:rsid w:val="00140FA7"/>
    <w:rsid w:val="001438D0"/>
    <w:rsid w:val="00177E07"/>
    <w:rsid w:val="001B0E75"/>
    <w:rsid w:val="001D0ADF"/>
    <w:rsid w:val="001D38F6"/>
    <w:rsid w:val="001D4F74"/>
    <w:rsid w:val="001D6230"/>
    <w:rsid w:val="00205B65"/>
    <w:rsid w:val="0024785D"/>
    <w:rsid w:val="0025223A"/>
    <w:rsid w:val="0026327E"/>
    <w:rsid w:val="002811CB"/>
    <w:rsid w:val="00284948"/>
    <w:rsid w:val="002C5568"/>
    <w:rsid w:val="002D2BFA"/>
    <w:rsid w:val="00311984"/>
    <w:rsid w:val="00321AF6"/>
    <w:rsid w:val="00322F6A"/>
    <w:rsid w:val="00365595"/>
    <w:rsid w:val="003952EF"/>
    <w:rsid w:val="003C5806"/>
    <w:rsid w:val="00452048"/>
    <w:rsid w:val="00457FB7"/>
    <w:rsid w:val="00486C89"/>
    <w:rsid w:val="004A6752"/>
    <w:rsid w:val="004C573E"/>
    <w:rsid w:val="004D7AB9"/>
    <w:rsid w:val="004F62C7"/>
    <w:rsid w:val="004F79D6"/>
    <w:rsid w:val="00504703"/>
    <w:rsid w:val="00506583"/>
    <w:rsid w:val="00512251"/>
    <w:rsid w:val="005138C3"/>
    <w:rsid w:val="00577D49"/>
    <w:rsid w:val="005D40ED"/>
    <w:rsid w:val="005E14BE"/>
    <w:rsid w:val="0060116E"/>
    <w:rsid w:val="00610EA2"/>
    <w:rsid w:val="00624C99"/>
    <w:rsid w:val="0063296D"/>
    <w:rsid w:val="00634543"/>
    <w:rsid w:val="00634D77"/>
    <w:rsid w:val="00636D4F"/>
    <w:rsid w:val="00673B7D"/>
    <w:rsid w:val="0069171C"/>
    <w:rsid w:val="00692864"/>
    <w:rsid w:val="006A22A3"/>
    <w:rsid w:val="006A3ADC"/>
    <w:rsid w:val="006F29D4"/>
    <w:rsid w:val="00742844"/>
    <w:rsid w:val="00775448"/>
    <w:rsid w:val="00783B24"/>
    <w:rsid w:val="007A1858"/>
    <w:rsid w:val="007A1969"/>
    <w:rsid w:val="007D1D9D"/>
    <w:rsid w:val="007E14B2"/>
    <w:rsid w:val="007F273E"/>
    <w:rsid w:val="008103E2"/>
    <w:rsid w:val="00816DE3"/>
    <w:rsid w:val="008201F4"/>
    <w:rsid w:val="00840D7E"/>
    <w:rsid w:val="00842162"/>
    <w:rsid w:val="00846C5A"/>
    <w:rsid w:val="00846D63"/>
    <w:rsid w:val="00874F75"/>
    <w:rsid w:val="00892852"/>
    <w:rsid w:val="00894467"/>
    <w:rsid w:val="0089691C"/>
    <w:rsid w:val="008A4E18"/>
    <w:rsid w:val="008E14F6"/>
    <w:rsid w:val="008F0CD9"/>
    <w:rsid w:val="0090465D"/>
    <w:rsid w:val="0090773F"/>
    <w:rsid w:val="00946C2C"/>
    <w:rsid w:val="0098109E"/>
    <w:rsid w:val="00996C2F"/>
    <w:rsid w:val="009A4A0D"/>
    <w:rsid w:val="009D3412"/>
    <w:rsid w:val="009E7091"/>
    <w:rsid w:val="00A04B73"/>
    <w:rsid w:val="00A15CAC"/>
    <w:rsid w:val="00A278BB"/>
    <w:rsid w:val="00A77007"/>
    <w:rsid w:val="00A93C01"/>
    <w:rsid w:val="00AA1A83"/>
    <w:rsid w:val="00AB7F5C"/>
    <w:rsid w:val="00AC7299"/>
    <w:rsid w:val="00AD6E67"/>
    <w:rsid w:val="00B12723"/>
    <w:rsid w:val="00B4009C"/>
    <w:rsid w:val="00B408F7"/>
    <w:rsid w:val="00BB5FF1"/>
    <w:rsid w:val="00BB60D1"/>
    <w:rsid w:val="00BD7AC8"/>
    <w:rsid w:val="00C033B0"/>
    <w:rsid w:val="00C0415F"/>
    <w:rsid w:val="00C2072D"/>
    <w:rsid w:val="00C3218A"/>
    <w:rsid w:val="00C402A6"/>
    <w:rsid w:val="00C859BE"/>
    <w:rsid w:val="00CA0579"/>
    <w:rsid w:val="00CB35DD"/>
    <w:rsid w:val="00CC452F"/>
    <w:rsid w:val="00CD777D"/>
    <w:rsid w:val="00D14672"/>
    <w:rsid w:val="00D42AE1"/>
    <w:rsid w:val="00D471C1"/>
    <w:rsid w:val="00D93F49"/>
    <w:rsid w:val="00D96E45"/>
    <w:rsid w:val="00DA4168"/>
    <w:rsid w:val="00DD4C93"/>
    <w:rsid w:val="00DD5A77"/>
    <w:rsid w:val="00DF73B1"/>
    <w:rsid w:val="00E2294D"/>
    <w:rsid w:val="00E77D61"/>
    <w:rsid w:val="00EB0A24"/>
    <w:rsid w:val="00EB2D4E"/>
    <w:rsid w:val="00EB3F91"/>
    <w:rsid w:val="00EB5AE1"/>
    <w:rsid w:val="00EC37F1"/>
    <w:rsid w:val="00EC3F90"/>
    <w:rsid w:val="00EC5078"/>
    <w:rsid w:val="00ED6C5E"/>
    <w:rsid w:val="00EE2CBD"/>
    <w:rsid w:val="00F02B03"/>
    <w:rsid w:val="00F52EC7"/>
    <w:rsid w:val="00F65CB8"/>
    <w:rsid w:val="00F71CA6"/>
    <w:rsid w:val="00F71CDC"/>
    <w:rsid w:val="00FB2222"/>
    <w:rsid w:val="00F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4CB7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81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3ADC"/>
    <w:rPr>
      <w:color w:val="808080"/>
    </w:rPr>
  </w:style>
  <w:style w:type="table" w:styleId="TableGrid">
    <w:name w:val="Table Grid"/>
    <w:basedOn w:val="TableNormal"/>
    <w:uiPriority w:val="39"/>
    <w:rsid w:val="00EE2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3</Pages>
  <Words>1453</Words>
  <Characters>8286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Sowden</dc:creator>
  <cp:keywords/>
  <dc:description/>
  <cp:lastModifiedBy>Jade Sowden</cp:lastModifiedBy>
  <cp:revision>15</cp:revision>
  <dcterms:created xsi:type="dcterms:W3CDTF">2017-09-14T01:28:00Z</dcterms:created>
  <dcterms:modified xsi:type="dcterms:W3CDTF">2017-09-23T03:52:00Z</dcterms:modified>
</cp:coreProperties>
</file>