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tiff" ContentType="image/tiff"/>
  <Default Extension="emf" ContentType="image/x-emf"/>
  <Default Extension="jpg" ContentType="image/jpeg"/>
  <Default Extension="rels" ContentType="application/vnd.openxmlformats-package.relationships+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0917C3" w14:textId="0F2BA059" w:rsidR="00337417" w:rsidRPr="00756A14" w:rsidRDefault="00337417" w:rsidP="00337417">
      <w:pPr>
        <w:jc w:val="center"/>
        <w:rPr>
          <w:rFonts w:ascii="Garamond" w:hAnsi="Garamond"/>
          <w:lang w:val="en-CA"/>
        </w:rPr>
      </w:pPr>
      <w:r w:rsidRPr="00756A14">
        <w:rPr>
          <w:rFonts w:ascii="Garamond" w:hAnsi="Garamond"/>
          <w:lang w:val="en-CA"/>
        </w:rPr>
        <w:t>BPS 2110 – Introduction to Biopharmaceutical Science</w:t>
      </w:r>
    </w:p>
    <w:p w14:paraId="61E1910B" w14:textId="431D66B3" w:rsidR="00337417" w:rsidRPr="00756A14" w:rsidRDefault="00E971F2" w:rsidP="00337417">
      <w:pPr>
        <w:jc w:val="center"/>
        <w:rPr>
          <w:rFonts w:ascii="Garamond" w:hAnsi="Garamond"/>
          <w:lang w:val="en-CA"/>
        </w:rPr>
      </w:pPr>
      <w:r w:rsidRPr="00756A14">
        <w:rPr>
          <w:rFonts w:ascii="Garamond" w:hAnsi="Garamond"/>
          <w:lang w:val="en-CA"/>
        </w:rPr>
        <w:t xml:space="preserve">Biological Targets </w:t>
      </w:r>
      <w:r w:rsidR="00337417" w:rsidRPr="00756A14">
        <w:rPr>
          <w:rFonts w:ascii="Garamond" w:hAnsi="Garamond"/>
          <w:lang w:val="en-CA"/>
        </w:rPr>
        <w:t>Notes</w:t>
      </w:r>
    </w:p>
    <w:p w14:paraId="258640EB" w14:textId="77777777" w:rsidR="00337417" w:rsidRPr="00756A14" w:rsidRDefault="00337417" w:rsidP="00337417">
      <w:pPr>
        <w:jc w:val="center"/>
        <w:rPr>
          <w:rFonts w:ascii="Garamond" w:hAnsi="Garamond"/>
          <w:lang w:val="en-CA"/>
        </w:rPr>
      </w:pPr>
    </w:p>
    <w:p w14:paraId="642FA929" w14:textId="137968E8" w:rsidR="00A84B85" w:rsidRPr="00756A14" w:rsidRDefault="00337417" w:rsidP="00337417">
      <w:pPr>
        <w:rPr>
          <w:rFonts w:ascii="Garamond" w:hAnsi="Garamond"/>
          <w:lang w:val="en-CA"/>
        </w:rPr>
      </w:pPr>
      <w:r w:rsidRPr="00756A14">
        <w:rPr>
          <w:rFonts w:ascii="Garamond" w:hAnsi="Garamond"/>
          <w:lang w:val="en-CA"/>
        </w:rPr>
        <w:t>Lecture 3</w:t>
      </w:r>
    </w:p>
    <w:p w14:paraId="0D0431F1" w14:textId="1C696BA5" w:rsidR="00A84B85" w:rsidRPr="00756A14" w:rsidRDefault="00A84B85" w:rsidP="00337417">
      <w:pPr>
        <w:rPr>
          <w:rFonts w:ascii="Garamond" w:hAnsi="Garamond"/>
          <w:lang w:val="en-CA"/>
        </w:rPr>
      </w:pPr>
      <w:r w:rsidRPr="00756A14">
        <w:rPr>
          <w:rFonts w:ascii="Garamond" w:hAnsi="Garamond"/>
          <w:lang w:val="en-CA"/>
        </w:rPr>
        <w:t>Lecture 4</w:t>
      </w:r>
    </w:p>
    <w:p w14:paraId="6EA89998" w14:textId="6C9CBCAD" w:rsidR="00337417" w:rsidRPr="00756A14" w:rsidRDefault="00AE7C80" w:rsidP="00337417">
      <w:pPr>
        <w:rPr>
          <w:rFonts w:ascii="Garamond" w:hAnsi="Garamond"/>
          <w:lang w:val="en-CA"/>
        </w:rPr>
      </w:pPr>
      <w:r w:rsidRPr="00756A14">
        <w:rPr>
          <w:rFonts w:ascii="Garamond" w:hAnsi="Garamond"/>
          <w:lang w:val="en-CA"/>
        </w:rPr>
        <w:t>09/14</w:t>
      </w:r>
      <w:r w:rsidR="00337417" w:rsidRPr="00756A14">
        <w:rPr>
          <w:rFonts w:ascii="Garamond" w:hAnsi="Garamond"/>
          <w:lang w:val="en-CA"/>
        </w:rPr>
        <w:t>/2017</w:t>
      </w:r>
    </w:p>
    <w:p w14:paraId="13536299" w14:textId="1DE5FB86" w:rsidR="00A84B85" w:rsidRPr="00756A14" w:rsidRDefault="00A84B85" w:rsidP="00337417">
      <w:pPr>
        <w:rPr>
          <w:rFonts w:ascii="Garamond" w:hAnsi="Garamond"/>
          <w:lang w:val="en-CA"/>
        </w:rPr>
      </w:pPr>
      <w:r w:rsidRPr="00756A14">
        <w:rPr>
          <w:rFonts w:ascii="Garamond" w:hAnsi="Garamond"/>
          <w:lang w:val="en-CA"/>
        </w:rPr>
        <w:t>09/18/2017</w:t>
      </w:r>
    </w:p>
    <w:p w14:paraId="5519421F" w14:textId="2E5F6242" w:rsidR="00DE383B" w:rsidRPr="00756A14" w:rsidRDefault="00DE383B">
      <w:pPr>
        <w:rPr>
          <w:rFonts w:ascii="Garamond" w:hAnsi="Garamond"/>
          <w:lang w:val="en-CA"/>
        </w:rPr>
      </w:pPr>
    </w:p>
    <w:p w14:paraId="450A7A4D" w14:textId="064B3FAF" w:rsidR="00337417" w:rsidRPr="00756A14" w:rsidRDefault="00471923">
      <w:pPr>
        <w:rPr>
          <w:rFonts w:ascii="Garamond" w:hAnsi="Garamond"/>
        </w:rPr>
      </w:pPr>
      <w:r w:rsidRPr="00756A14">
        <w:rPr>
          <w:rFonts w:ascii="Garamond" w:hAnsi="Garamond"/>
        </w:rPr>
        <w:t>Biological Molecules</w:t>
      </w:r>
    </w:p>
    <w:p w14:paraId="0DEFBBDB" w14:textId="4F845677" w:rsidR="00471923" w:rsidRPr="00756A14" w:rsidRDefault="00471923" w:rsidP="00471923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756A14">
        <w:rPr>
          <w:rFonts w:ascii="Garamond" w:hAnsi="Garamond"/>
        </w:rPr>
        <w:t>Modular structure = gigantic molecules made up of small building blocks</w:t>
      </w:r>
    </w:p>
    <w:p w14:paraId="4B601DF3" w14:textId="77777777" w:rsidR="003B4103" w:rsidRPr="00756A14" w:rsidRDefault="00F633DA" w:rsidP="00B20AB3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756A14">
        <w:rPr>
          <w:rFonts w:ascii="Garamond" w:hAnsi="Garamond"/>
        </w:rPr>
        <w:t>Easily assemble complex structures using simple ones</w:t>
      </w:r>
    </w:p>
    <w:p w14:paraId="4169D668" w14:textId="7EB3C56B" w:rsidR="003B4103" w:rsidRPr="00756A14" w:rsidRDefault="00F633DA" w:rsidP="00B20AB3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756A14">
        <w:rPr>
          <w:rFonts w:ascii="Garamond" w:hAnsi="Garamond"/>
          <w:b/>
          <w:bCs/>
        </w:rPr>
        <w:t>Only need 1 enzyme system for each biomolecule type</w:t>
      </w:r>
    </w:p>
    <w:p w14:paraId="14533989" w14:textId="77777777" w:rsidR="003B4103" w:rsidRPr="00756A14" w:rsidRDefault="00F633DA" w:rsidP="00B20AB3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756A14">
        <w:rPr>
          <w:rFonts w:ascii="Garamond" w:hAnsi="Garamond"/>
        </w:rPr>
        <w:t>Proteins made by ribosome</w:t>
      </w:r>
    </w:p>
    <w:p w14:paraId="57D309DF" w14:textId="77777777" w:rsidR="003B4103" w:rsidRPr="00756A14" w:rsidRDefault="00F633DA" w:rsidP="00B20AB3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756A14">
        <w:rPr>
          <w:rFonts w:ascii="Garamond" w:hAnsi="Garamond"/>
        </w:rPr>
        <w:t>DNA made by polymerase</w:t>
      </w:r>
    </w:p>
    <w:p w14:paraId="562E8654" w14:textId="20EA01DB" w:rsidR="003B4103" w:rsidRPr="00756A14" w:rsidRDefault="00F633DA" w:rsidP="00B20AB3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756A14">
        <w:rPr>
          <w:rFonts w:ascii="Garamond" w:hAnsi="Garamond"/>
        </w:rPr>
        <w:t>Easily dis-assemble complex structures and regenerate parts for re-use</w:t>
      </w:r>
    </w:p>
    <w:p w14:paraId="211FF54C" w14:textId="5CE4AAD5" w:rsidR="00B20AB3" w:rsidRPr="00756A14" w:rsidRDefault="00F633DA" w:rsidP="00B20AB3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756A14">
        <w:rPr>
          <w:rFonts w:ascii="Garamond" w:hAnsi="Garamond"/>
        </w:rPr>
        <w:t>Protein disassembled by proteasome</w:t>
      </w:r>
    </w:p>
    <w:p w14:paraId="290F3332" w14:textId="1177EFF3" w:rsidR="00C449E9" w:rsidRPr="00756A14" w:rsidRDefault="00F633DA" w:rsidP="00C449E9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756A14">
        <w:rPr>
          <w:rFonts w:ascii="Garamond" w:hAnsi="Garamond"/>
        </w:rPr>
        <w:t>Improves efficiency to build, destroy and regulate</w:t>
      </w:r>
    </w:p>
    <w:p w14:paraId="3F65E814" w14:textId="77777777" w:rsidR="003B4103" w:rsidRPr="00756A14" w:rsidRDefault="00F633DA" w:rsidP="00471923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756A14">
        <w:rPr>
          <w:rFonts w:ascii="Garamond" w:hAnsi="Garamond"/>
        </w:rPr>
        <w:t>Protein</w:t>
      </w:r>
    </w:p>
    <w:p w14:paraId="43851EA2" w14:textId="77777777" w:rsidR="003B4103" w:rsidRPr="00756A14" w:rsidRDefault="00F633DA" w:rsidP="00471923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756A14">
        <w:rPr>
          <w:rFonts w:ascii="Garamond" w:hAnsi="Garamond"/>
        </w:rPr>
        <w:t>Linear chain of amino acids</w:t>
      </w:r>
    </w:p>
    <w:p w14:paraId="64F4FEBF" w14:textId="5AA427DF" w:rsidR="003B4103" w:rsidRPr="00756A14" w:rsidRDefault="00F633DA" w:rsidP="00471923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756A14">
        <w:rPr>
          <w:rFonts w:ascii="Garamond" w:hAnsi="Garamond"/>
        </w:rPr>
        <w:t>Nucleic acids</w:t>
      </w:r>
    </w:p>
    <w:p w14:paraId="25DDD3AF" w14:textId="6AD5384A" w:rsidR="003B4103" w:rsidRPr="00756A14" w:rsidRDefault="00F633DA" w:rsidP="00471923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756A14">
        <w:rPr>
          <w:rFonts w:ascii="Garamond" w:hAnsi="Garamond"/>
        </w:rPr>
        <w:t>Linear chain of nucleotides</w:t>
      </w:r>
    </w:p>
    <w:p w14:paraId="4A0EA270" w14:textId="77777777" w:rsidR="003B4103" w:rsidRPr="00756A14" w:rsidRDefault="00F633DA" w:rsidP="00471923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756A14">
        <w:rPr>
          <w:rFonts w:ascii="Garamond" w:hAnsi="Garamond"/>
        </w:rPr>
        <w:t>Polysaccharides</w:t>
      </w:r>
    </w:p>
    <w:p w14:paraId="2E7A6F91" w14:textId="093F6BD3" w:rsidR="003B4103" w:rsidRPr="00756A14" w:rsidRDefault="00F633DA" w:rsidP="00471923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756A14">
        <w:rPr>
          <w:rFonts w:ascii="Garamond" w:hAnsi="Garamond"/>
        </w:rPr>
        <w:t>Linear chains of sugars</w:t>
      </w:r>
    </w:p>
    <w:p w14:paraId="2A16CF17" w14:textId="6E12B551" w:rsidR="003B4103" w:rsidRPr="00756A14" w:rsidRDefault="00F633DA" w:rsidP="00471923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756A14">
        <w:rPr>
          <w:rFonts w:ascii="Garamond" w:hAnsi="Garamond"/>
        </w:rPr>
        <w:t>Some are branched</w:t>
      </w:r>
    </w:p>
    <w:p w14:paraId="48136EC9" w14:textId="48432183" w:rsidR="003B4103" w:rsidRPr="00756A14" w:rsidRDefault="00F633DA" w:rsidP="00471923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Lipids</w:t>
      </w:r>
    </w:p>
    <w:p w14:paraId="2C8DEF29" w14:textId="489F12F9" w:rsidR="003B4103" w:rsidRPr="00756A14" w:rsidRDefault="00F633DA" w:rsidP="00471923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Linear chains of acetate or propionate</w:t>
      </w:r>
    </w:p>
    <w:p w14:paraId="2BA6E065" w14:textId="282C3A0A" w:rsidR="00471923" w:rsidRPr="00756A14" w:rsidRDefault="00F633DA" w:rsidP="00B20AB3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Chain is modified so the assembly units are “hidden”</w:t>
      </w:r>
    </w:p>
    <w:p w14:paraId="74727B48" w14:textId="0AA4266B" w:rsidR="00DE30DB" w:rsidRPr="00756A14" w:rsidRDefault="00DE30DB" w:rsidP="00DE30DB">
      <w:pPr>
        <w:rPr>
          <w:rFonts w:ascii="Garamond" w:hAnsi="Garamond"/>
        </w:rPr>
      </w:pPr>
      <w:r w:rsidRPr="00756A14">
        <w:rPr>
          <w:rFonts w:ascii="Garamond" w:hAnsi="Garamond"/>
        </w:rPr>
        <w:t>Drug Effects</w:t>
      </w:r>
    </w:p>
    <w:p w14:paraId="3263531A" w14:textId="36ED7155" w:rsidR="00DE30DB" w:rsidRPr="00756A14" w:rsidRDefault="001A4201" w:rsidP="006047E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756A14">
        <w:rPr>
          <w:rFonts w:ascii="Garamond" w:hAnsi="Garamond"/>
        </w:rPr>
        <w:t>Drugs produce effects by binding to biom</w:t>
      </w:r>
      <w:r w:rsidR="000C2815" w:rsidRPr="00756A14">
        <w:rPr>
          <w:rFonts w:ascii="Garamond" w:hAnsi="Garamond"/>
        </w:rPr>
        <w:t>olecules</w:t>
      </w:r>
    </w:p>
    <w:p w14:paraId="07C1206C" w14:textId="6DD5E14D" w:rsidR="003B4103" w:rsidRPr="00756A14" w:rsidRDefault="000C2815" w:rsidP="006047E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58240" behindDoc="0" locked="0" layoutInCell="1" allowOverlap="1" wp14:anchorId="66269CD7" wp14:editId="17F4F895">
            <wp:simplePos x="0" y="0"/>
            <wp:positionH relativeFrom="column">
              <wp:posOffset>2682875</wp:posOffset>
            </wp:positionH>
            <wp:positionV relativeFrom="paragraph">
              <wp:posOffset>63500</wp:posOffset>
            </wp:positionV>
            <wp:extent cx="3834765" cy="695960"/>
            <wp:effectExtent l="0" t="0" r="635" b="0"/>
            <wp:wrapTight wrapText="bothSides">
              <wp:wrapPolygon edited="0">
                <wp:start x="1145" y="0"/>
                <wp:lineTo x="0" y="788"/>
                <wp:lineTo x="0" y="3942"/>
                <wp:lineTo x="143" y="20496"/>
                <wp:lineTo x="14879" y="20496"/>
                <wp:lineTo x="21461" y="17343"/>
                <wp:lineTo x="21461" y="14190"/>
                <wp:lineTo x="14879" y="12613"/>
                <wp:lineTo x="15022" y="8672"/>
                <wp:lineTo x="11875" y="5518"/>
                <wp:lineTo x="2718" y="0"/>
                <wp:lineTo x="1145" y="0"/>
              </wp:wrapPolygon>
            </wp:wrapTight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765" cy="6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33DA" w:rsidRPr="00756A14">
        <w:rPr>
          <w:rFonts w:ascii="Garamond" w:hAnsi="Garamond"/>
        </w:rPr>
        <w:t>Proteins are most common target</w:t>
      </w:r>
    </w:p>
    <w:p w14:paraId="170593DF" w14:textId="0D3603FC" w:rsidR="003B4103" w:rsidRPr="00756A14" w:rsidRDefault="00F633DA" w:rsidP="006047E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756A14">
        <w:rPr>
          <w:rFonts w:ascii="Garamond" w:hAnsi="Garamond"/>
        </w:rPr>
        <w:t>Nucleic acids less common</w:t>
      </w:r>
    </w:p>
    <w:p w14:paraId="4C06942C" w14:textId="4D313B4F" w:rsidR="003B4103" w:rsidRPr="00756A14" w:rsidRDefault="00F633DA" w:rsidP="006047E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756A14">
        <w:rPr>
          <w:rFonts w:ascii="Garamond" w:hAnsi="Garamond"/>
        </w:rPr>
        <w:t>Have well defined three dimensional shapes</w:t>
      </w:r>
    </w:p>
    <w:p w14:paraId="336F44BC" w14:textId="1327C63E" w:rsidR="003B4103" w:rsidRPr="00756A14" w:rsidRDefault="00F633DA" w:rsidP="006047E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756A14">
        <w:rPr>
          <w:rFonts w:ascii="Garamond" w:hAnsi="Garamond"/>
        </w:rPr>
        <w:t>Create three dimensional chemical environments</w:t>
      </w:r>
    </w:p>
    <w:p w14:paraId="4EACB796" w14:textId="0CAB3DA2" w:rsidR="003B4103" w:rsidRPr="00756A14" w:rsidRDefault="00F633DA" w:rsidP="006047E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756A14">
        <w:rPr>
          <w:rFonts w:ascii="Garamond" w:hAnsi="Garamond"/>
        </w:rPr>
        <w:t>Drugs produce effects by binding to biological molecules</w:t>
      </w:r>
    </w:p>
    <w:p w14:paraId="4D03C291" w14:textId="6116A958" w:rsidR="003B4103" w:rsidRPr="00756A14" w:rsidRDefault="004F626F" w:rsidP="006047E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756A14">
        <w:rPr>
          <w:rFonts w:ascii="Garamond" w:hAnsi="Garamond"/>
        </w:rPr>
        <w:t>Must</w:t>
      </w:r>
      <w:r w:rsidR="00F633DA" w:rsidRPr="00756A14">
        <w:rPr>
          <w:rFonts w:ascii="Garamond" w:hAnsi="Garamond"/>
        </w:rPr>
        <w:t xml:space="preserve"> make a physical contact with a biological molecule that results in a response</w:t>
      </w:r>
    </w:p>
    <w:p w14:paraId="244C157C" w14:textId="77777777" w:rsidR="003B4103" w:rsidRPr="00756A14" w:rsidRDefault="00F633DA" w:rsidP="006047E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756A14">
        <w:rPr>
          <w:rFonts w:ascii="Garamond" w:hAnsi="Garamond"/>
        </w:rPr>
        <w:t>3D shape is chiral</w:t>
      </w:r>
    </w:p>
    <w:p w14:paraId="4786CC8B" w14:textId="260B6F38" w:rsidR="000C2815" w:rsidRPr="00756A14" w:rsidRDefault="00AA277F" w:rsidP="00AA277F">
      <w:pPr>
        <w:rPr>
          <w:rFonts w:ascii="Garamond" w:hAnsi="Garamond"/>
        </w:rPr>
      </w:pPr>
      <w:r w:rsidRPr="00756A14">
        <w:rPr>
          <w:rFonts w:ascii="Garamond" w:hAnsi="Garamond"/>
        </w:rPr>
        <w:t>Proteins</w:t>
      </w:r>
    </w:p>
    <w:p w14:paraId="6BB7546D" w14:textId="1FB66C9F" w:rsidR="003B4103" w:rsidRPr="00756A14" w:rsidRDefault="00764BBA" w:rsidP="006047E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59264" behindDoc="0" locked="0" layoutInCell="1" allowOverlap="1" wp14:anchorId="1E77D1E3" wp14:editId="2899FC60">
            <wp:simplePos x="0" y="0"/>
            <wp:positionH relativeFrom="column">
              <wp:posOffset>5195570</wp:posOffset>
            </wp:positionH>
            <wp:positionV relativeFrom="paragraph">
              <wp:posOffset>64770</wp:posOffset>
            </wp:positionV>
            <wp:extent cx="1127125" cy="802640"/>
            <wp:effectExtent l="0" t="0" r="0" b="10160"/>
            <wp:wrapTight wrapText="bothSides">
              <wp:wrapPolygon edited="0">
                <wp:start x="11195" y="0"/>
                <wp:lineTo x="0" y="6835"/>
                <wp:lineTo x="0" y="12304"/>
                <wp:lineTo x="7301" y="12304"/>
                <wp:lineTo x="7301" y="21190"/>
                <wp:lineTo x="11195" y="21190"/>
                <wp:lineTo x="13629" y="20506"/>
                <wp:lineTo x="20931" y="14354"/>
                <wp:lineTo x="20931" y="10937"/>
                <wp:lineTo x="14603" y="0"/>
                <wp:lineTo x="11195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125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33DA" w:rsidRPr="00756A14">
        <w:rPr>
          <w:rFonts w:ascii="Garamond" w:hAnsi="Garamond"/>
        </w:rPr>
        <w:t>20 different amino acid types are used</w:t>
      </w:r>
    </w:p>
    <w:p w14:paraId="732EBCE0" w14:textId="63991437" w:rsidR="003B4103" w:rsidRPr="00756A14" w:rsidRDefault="00F633DA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Occasionally some proteins contain unusual amino acids</w:t>
      </w:r>
    </w:p>
    <w:p w14:paraId="6310D123" w14:textId="11D3F292" w:rsidR="003B4103" w:rsidRPr="00756A14" w:rsidRDefault="00F633DA" w:rsidP="006047E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Amino acids share same backbone and stereochemistry </w:t>
      </w:r>
      <w:r w:rsidRPr="00756A14">
        <w:rPr>
          <w:rFonts w:ascii="Garamond" w:hAnsi="Garamond"/>
        </w:rPr>
        <w:sym w:font="Wingdings" w:char="00E0"/>
      </w:r>
      <w:r w:rsidRPr="00756A14">
        <w:rPr>
          <w:rFonts w:ascii="Garamond" w:hAnsi="Garamond"/>
        </w:rPr>
        <w:t xml:space="preserve"> in D/L system</w:t>
      </w:r>
      <w:r w:rsidR="00764BBA" w:rsidRPr="00756A14">
        <w:rPr>
          <w:rFonts w:ascii="Garamond" w:hAnsi="Garamond"/>
        </w:rPr>
        <w:t xml:space="preserve"> they are</w:t>
      </w:r>
      <w:r w:rsidRPr="00756A14">
        <w:rPr>
          <w:rFonts w:ascii="Garamond" w:hAnsi="Garamond"/>
        </w:rPr>
        <w:t xml:space="preserve"> L config</w:t>
      </w:r>
      <w:r w:rsidR="00764BBA" w:rsidRPr="00756A14">
        <w:rPr>
          <w:rFonts w:ascii="Garamond" w:hAnsi="Garamond"/>
        </w:rPr>
        <w:t>uration</w:t>
      </w:r>
    </w:p>
    <w:p w14:paraId="17341DFC" w14:textId="7F8AE011" w:rsidR="003B4103" w:rsidRPr="00756A14" w:rsidRDefault="00F633DA" w:rsidP="006047E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Differ from each other by sidechain</w:t>
      </w:r>
    </w:p>
    <w:p w14:paraId="456F0019" w14:textId="161C1BD1" w:rsidR="003B4103" w:rsidRPr="00756A14" w:rsidRDefault="00F633DA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Chemical properties of side chains vary</w:t>
      </w:r>
    </w:p>
    <w:p w14:paraId="114FBBE7" w14:textId="77777777" w:rsidR="003B4103" w:rsidRPr="00756A14" w:rsidRDefault="00F633DA" w:rsidP="006047E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Amine group = NH2</w:t>
      </w:r>
    </w:p>
    <w:p w14:paraId="3AE84890" w14:textId="4ECB798F" w:rsidR="003B4103" w:rsidRPr="00756A14" w:rsidRDefault="00F633DA" w:rsidP="006047E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lastRenderedPageBreak/>
        <w:t>Acid group = COOH</w:t>
      </w:r>
    </w:p>
    <w:p w14:paraId="7C348643" w14:textId="77777777" w:rsidR="003B4103" w:rsidRPr="00756A14" w:rsidRDefault="00F633DA" w:rsidP="006047E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R = side chain</w:t>
      </w:r>
    </w:p>
    <w:p w14:paraId="060FC343" w14:textId="77777777" w:rsidR="003B4103" w:rsidRPr="00756A14" w:rsidRDefault="00F633DA" w:rsidP="006047E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Alpha carbon (contains R chain)</w:t>
      </w:r>
    </w:p>
    <w:p w14:paraId="0B0D8A0F" w14:textId="3EB9E236" w:rsidR="00764BBA" w:rsidRPr="00756A14" w:rsidRDefault="00764BBA" w:rsidP="006047E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Amino acid side chains have various properties</w:t>
      </w:r>
    </w:p>
    <w:p w14:paraId="18BA804F" w14:textId="56D29608" w:rsidR="003B4103" w:rsidRPr="00756A14" w:rsidRDefault="00F633DA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At pH 7.4, acidic side chains are basic</w:t>
      </w:r>
    </w:p>
    <w:p w14:paraId="5BE972D1" w14:textId="4D70314D" w:rsidR="006B1CAD" w:rsidRPr="00756A14" w:rsidRDefault="00F633DA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At pH 7.4, basic side chains act as weak acids</w:t>
      </w:r>
    </w:p>
    <w:p w14:paraId="71C37DAF" w14:textId="77777777" w:rsidR="003B4103" w:rsidRPr="00756A14" w:rsidRDefault="00F633DA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Glycine = achiral</w:t>
      </w:r>
    </w:p>
    <w:p w14:paraId="642026FF" w14:textId="135641FC" w:rsidR="006B1CAD" w:rsidRPr="00756A14" w:rsidRDefault="00C54A42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60288" behindDoc="0" locked="0" layoutInCell="1" allowOverlap="1" wp14:anchorId="522AD453" wp14:editId="234FE127">
            <wp:simplePos x="0" y="0"/>
            <wp:positionH relativeFrom="column">
              <wp:posOffset>-57150</wp:posOffset>
            </wp:positionH>
            <wp:positionV relativeFrom="paragraph">
              <wp:posOffset>142240</wp:posOffset>
            </wp:positionV>
            <wp:extent cx="3537585" cy="3086100"/>
            <wp:effectExtent l="0" t="0" r="0" b="12700"/>
            <wp:wrapTight wrapText="bothSides">
              <wp:wrapPolygon edited="0">
                <wp:start x="10236" y="0"/>
                <wp:lineTo x="8530" y="889"/>
                <wp:lineTo x="8530" y="2311"/>
                <wp:lineTo x="10701" y="2844"/>
                <wp:lineTo x="1706" y="3733"/>
                <wp:lineTo x="1706" y="5689"/>
                <wp:lineTo x="10701" y="5689"/>
                <wp:lineTo x="775" y="6400"/>
                <wp:lineTo x="155" y="6578"/>
                <wp:lineTo x="0" y="9422"/>
                <wp:lineTo x="0" y="14578"/>
                <wp:lineTo x="2171" y="17067"/>
                <wp:lineTo x="2171" y="17956"/>
                <wp:lineTo x="11632" y="19911"/>
                <wp:lineTo x="15509" y="19911"/>
                <wp:lineTo x="16595" y="21511"/>
                <wp:lineTo x="16750" y="21511"/>
                <wp:lineTo x="17990" y="21511"/>
                <wp:lineTo x="20472" y="20800"/>
                <wp:lineTo x="20472" y="19911"/>
                <wp:lineTo x="17525" y="19911"/>
                <wp:lineTo x="19696" y="18489"/>
                <wp:lineTo x="20006" y="17956"/>
                <wp:lineTo x="18766" y="17067"/>
                <wp:lineTo x="21402" y="17067"/>
                <wp:lineTo x="21402" y="16533"/>
                <wp:lineTo x="20627" y="14222"/>
                <wp:lineTo x="20937" y="12800"/>
                <wp:lineTo x="18921" y="12267"/>
                <wp:lineTo x="9150" y="11378"/>
                <wp:lineTo x="20937" y="9778"/>
                <wp:lineTo x="20782" y="6578"/>
                <wp:lineTo x="10701" y="5689"/>
                <wp:lineTo x="20162" y="4089"/>
                <wp:lineTo x="20162" y="3556"/>
                <wp:lineTo x="10701" y="2844"/>
                <wp:lineTo x="11632" y="2489"/>
                <wp:lineTo x="11787" y="1244"/>
                <wp:lineTo x="11011" y="0"/>
                <wp:lineTo x="10236" y="0"/>
              </wp:wrapPolygon>
            </wp:wrapTight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58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33DA" w:rsidRPr="00756A14">
        <w:rPr>
          <w:rFonts w:ascii="Garamond" w:hAnsi="Garamond"/>
        </w:rPr>
        <w:t>Proline = secondary amine</w:t>
      </w:r>
    </w:p>
    <w:p w14:paraId="2D800CEF" w14:textId="130DCBF5" w:rsidR="00C54A42" w:rsidRPr="00756A14" w:rsidRDefault="00C54A42" w:rsidP="00C54A42">
      <w:pPr>
        <w:rPr>
          <w:rFonts w:ascii="Garamond" w:hAnsi="Garamond"/>
        </w:rPr>
      </w:pPr>
    </w:p>
    <w:p w14:paraId="0BD661BA" w14:textId="07804A29" w:rsidR="00C54A42" w:rsidRPr="00756A14" w:rsidRDefault="00C54A42" w:rsidP="00C54A42">
      <w:pPr>
        <w:rPr>
          <w:rFonts w:ascii="Garamond" w:hAnsi="Garamond"/>
        </w:rPr>
      </w:pPr>
    </w:p>
    <w:p w14:paraId="3A6FC3E9" w14:textId="72CEC845" w:rsidR="00C54A42" w:rsidRPr="00756A14" w:rsidRDefault="00C54A42" w:rsidP="00C54A42">
      <w:pPr>
        <w:rPr>
          <w:rFonts w:ascii="Garamond" w:hAnsi="Garamond"/>
        </w:rPr>
      </w:pPr>
    </w:p>
    <w:p w14:paraId="6CBB82FB" w14:textId="2B0C0469" w:rsidR="00C54A42" w:rsidRPr="00756A14" w:rsidRDefault="00C54A42" w:rsidP="00C54A42">
      <w:pPr>
        <w:rPr>
          <w:rFonts w:ascii="Garamond" w:hAnsi="Garamond"/>
        </w:rPr>
      </w:pPr>
    </w:p>
    <w:p w14:paraId="709CC001" w14:textId="3470B7EC" w:rsidR="00C54A42" w:rsidRPr="00756A14" w:rsidRDefault="00C54A42" w:rsidP="00C54A42">
      <w:pPr>
        <w:rPr>
          <w:rFonts w:ascii="Garamond" w:hAnsi="Garamond"/>
        </w:rPr>
      </w:pPr>
    </w:p>
    <w:p w14:paraId="487EEB10" w14:textId="5462B324" w:rsidR="00C54A42" w:rsidRPr="00756A14" w:rsidRDefault="00C54A42" w:rsidP="00C54A42">
      <w:pPr>
        <w:rPr>
          <w:rFonts w:ascii="Garamond" w:hAnsi="Garamond"/>
        </w:rPr>
      </w:pPr>
    </w:p>
    <w:p w14:paraId="480C92AA" w14:textId="69E2DE3F" w:rsidR="00C54A42" w:rsidRPr="00756A14" w:rsidRDefault="00C54A42" w:rsidP="00C54A42">
      <w:pPr>
        <w:rPr>
          <w:rFonts w:ascii="Garamond" w:hAnsi="Garamond"/>
        </w:rPr>
      </w:pPr>
    </w:p>
    <w:p w14:paraId="25635309" w14:textId="0F25CAD4" w:rsidR="00C54A42" w:rsidRPr="00756A14" w:rsidRDefault="00C54A42" w:rsidP="00C54A42">
      <w:pPr>
        <w:rPr>
          <w:rFonts w:ascii="Garamond" w:hAnsi="Garamond"/>
        </w:rPr>
      </w:pPr>
    </w:p>
    <w:p w14:paraId="6E753A7C" w14:textId="2C009321" w:rsidR="00C54A42" w:rsidRPr="00756A14" w:rsidRDefault="00C54A42" w:rsidP="00C54A42">
      <w:pPr>
        <w:rPr>
          <w:rFonts w:ascii="Garamond" w:hAnsi="Garamond"/>
        </w:rPr>
      </w:pPr>
    </w:p>
    <w:p w14:paraId="2251AC6C" w14:textId="4AD2F109" w:rsidR="00C54A42" w:rsidRPr="00756A14" w:rsidRDefault="00C54A42" w:rsidP="00C54A42">
      <w:pPr>
        <w:rPr>
          <w:rFonts w:ascii="Garamond" w:hAnsi="Garamond"/>
        </w:rPr>
      </w:pPr>
    </w:p>
    <w:p w14:paraId="585476E3" w14:textId="39250DCF" w:rsidR="00C54A42" w:rsidRPr="00756A14" w:rsidRDefault="00C54A42" w:rsidP="00C54A42">
      <w:pPr>
        <w:rPr>
          <w:rFonts w:ascii="Garamond" w:hAnsi="Garamond"/>
        </w:rPr>
      </w:pPr>
    </w:p>
    <w:p w14:paraId="42B770B3" w14:textId="090D3D9C" w:rsidR="00C54A42" w:rsidRPr="00756A14" w:rsidRDefault="00C54A42" w:rsidP="00C54A42">
      <w:pPr>
        <w:rPr>
          <w:rFonts w:ascii="Garamond" w:hAnsi="Garamond"/>
        </w:rPr>
      </w:pPr>
    </w:p>
    <w:p w14:paraId="126B65A3" w14:textId="044E06D3" w:rsidR="00C54A42" w:rsidRPr="00756A14" w:rsidRDefault="00C54A42" w:rsidP="00C54A42">
      <w:pPr>
        <w:rPr>
          <w:rFonts w:ascii="Garamond" w:hAnsi="Garamond"/>
        </w:rPr>
      </w:pPr>
    </w:p>
    <w:p w14:paraId="3D26D331" w14:textId="104FA983" w:rsidR="00C54A42" w:rsidRPr="00756A14" w:rsidRDefault="00C54A42" w:rsidP="00C54A42">
      <w:pPr>
        <w:rPr>
          <w:rFonts w:ascii="Garamond" w:hAnsi="Garamond"/>
        </w:rPr>
      </w:pPr>
    </w:p>
    <w:p w14:paraId="1580C264" w14:textId="4C03C909" w:rsidR="00C54A42" w:rsidRPr="00756A14" w:rsidRDefault="00C54A42" w:rsidP="00C54A42">
      <w:pPr>
        <w:rPr>
          <w:rFonts w:ascii="Garamond" w:hAnsi="Garamond"/>
        </w:rPr>
      </w:pPr>
    </w:p>
    <w:p w14:paraId="07AE23AA" w14:textId="279C80A8" w:rsidR="00C54A42" w:rsidRPr="00756A14" w:rsidRDefault="00C54A42" w:rsidP="00C54A42">
      <w:pPr>
        <w:rPr>
          <w:rFonts w:ascii="Garamond" w:hAnsi="Garamond"/>
        </w:rPr>
      </w:pPr>
    </w:p>
    <w:p w14:paraId="3E9AE01D" w14:textId="44DC0EBB" w:rsidR="00C54A42" w:rsidRPr="00756A14" w:rsidRDefault="007E16ED" w:rsidP="00C54A42">
      <w:p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61312" behindDoc="0" locked="0" layoutInCell="1" allowOverlap="1" wp14:anchorId="080AC9A7" wp14:editId="1250B107">
            <wp:simplePos x="0" y="0"/>
            <wp:positionH relativeFrom="column">
              <wp:posOffset>-177165</wp:posOffset>
            </wp:positionH>
            <wp:positionV relativeFrom="paragraph">
              <wp:posOffset>154305</wp:posOffset>
            </wp:positionV>
            <wp:extent cx="3781425" cy="2631440"/>
            <wp:effectExtent l="0" t="0" r="3175" b="0"/>
            <wp:wrapTight wrapText="bothSides">
              <wp:wrapPolygon edited="0">
                <wp:start x="1306" y="625"/>
                <wp:lineTo x="1161" y="4378"/>
                <wp:lineTo x="1161" y="15012"/>
                <wp:lineTo x="0" y="17097"/>
                <wp:lineTo x="0" y="17931"/>
                <wp:lineTo x="1306" y="17931"/>
                <wp:lineTo x="6819" y="17097"/>
                <wp:lineTo x="6964" y="16471"/>
                <wp:lineTo x="3192" y="14386"/>
                <wp:lineTo x="6239" y="14386"/>
                <wp:lineTo x="6819" y="13761"/>
                <wp:lineTo x="6094" y="11050"/>
                <wp:lineTo x="7109" y="11050"/>
                <wp:lineTo x="16395" y="8131"/>
                <wp:lineTo x="21473" y="7089"/>
                <wp:lineTo x="21473" y="1459"/>
                <wp:lineTo x="5804" y="625"/>
                <wp:lineTo x="1306" y="625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63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948A95" w14:textId="267A820E" w:rsidR="00C54A42" w:rsidRPr="00756A14" w:rsidRDefault="00C54A42" w:rsidP="00C54A42">
      <w:pPr>
        <w:rPr>
          <w:rFonts w:ascii="Garamond" w:hAnsi="Garamond"/>
        </w:rPr>
      </w:pPr>
    </w:p>
    <w:p w14:paraId="1B954C00" w14:textId="77777777" w:rsidR="00C54A42" w:rsidRPr="00756A14" w:rsidRDefault="00C54A42" w:rsidP="00C54A42">
      <w:pPr>
        <w:rPr>
          <w:rFonts w:ascii="Garamond" w:hAnsi="Garamond"/>
        </w:rPr>
      </w:pPr>
    </w:p>
    <w:p w14:paraId="4991559F" w14:textId="77777777" w:rsidR="00C54A42" w:rsidRPr="00756A14" w:rsidRDefault="00C54A42" w:rsidP="00C54A42">
      <w:pPr>
        <w:rPr>
          <w:rFonts w:ascii="Garamond" w:hAnsi="Garamond"/>
        </w:rPr>
      </w:pPr>
    </w:p>
    <w:p w14:paraId="678E8263" w14:textId="77777777" w:rsidR="00C54A42" w:rsidRPr="00756A14" w:rsidRDefault="00C54A42" w:rsidP="00C54A42">
      <w:pPr>
        <w:rPr>
          <w:rFonts w:ascii="Garamond" w:hAnsi="Garamond"/>
        </w:rPr>
      </w:pPr>
    </w:p>
    <w:p w14:paraId="612CF0B2" w14:textId="77777777" w:rsidR="00C54A42" w:rsidRPr="00756A14" w:rsidRDefault="00C54A42" w:rsidP="00C54A42">
      <w:pPr>
        <w:rPr>
          <w:rFonts w:ascii="Garamond" w:hAnsi="Garamond"/>
        </w:rPr>
      </w:pPr>
    </w:p>
    <w:p w14:paraId="141AC99D" w14:textId="082E4FE9" w:rsidR="00C54A42" w:rsidRPr="00756A14" w:rsidRDefault="00C54A42" w:rsidP="00C54A42">
      <w:pPr>
        <w:rPr>
          <w:rFonts w:ascii="Garamond" w:hAnsi="Garamond"/>
        </w:rPr>
      </w:pPr>
    </w:p>
    <w:p w14:paraId="62B5438E" w14:textId="47D93D71" w:rsidR="00C54A42" w:rsidRPr="00756A14" w:rsidRDefault="00C54A42" w:rsidP="00C54A42">
      <w:pPr>
        <w:rPr>
          <w:rFonts w:ascii="Garamond" w:hAnsi="Garamond"/>
        </w:rPr>
      </w:pPr>
    </w:p>
    <w:p w14:paraId="5EED8F47" w14:textId="0832A287" w:rsidR="00C54A42" w:rsidRPr="00756A14" w:rsidRDefault="00C54A42" w:rsidP="00C54A42">
      <w:pPr>
        <w:rPr>
          <w:rFonts w:ascii="Garamond" w:hAnsi="Garamond"/>
        </w:rPr>
      </w:pPr>
    </w:p>
    <w:p w14:paraId="5A9E77D3" w14:textId="7E6DB715" w:rsidR="00C54A42" w:rsidRPr="00756A14" w:rsidRDefault="00C54A42" w:rsidP="00C54A42">
      <w:pPr>
        <w:rPr>
          <w:rFonts w:ascii="Garamond" w:hAnsi="Garamond"/>
        </w:rPr>
      </w:pPr>
    </w:p>
    <w:p w14:paraId="0C67BC1D" w14:textId="1F0EFADF" w:rsidR="00C54A42" w:rsidRPr="00756A14" w:rsidRDefault="00C54A42" w:rsidP="00C54A42">
      <w:pPr>
        <w:rPr>
          <w:rFonts w:ascii="Garamond" w:hAnsi="Garamond"/>
        </w:rPr>
      </w:pPr>
    </w:p>
    <w:p w14:paraId="02A84B94" w14:textId="7E68EFCC" w:rsidR="00C54A42" w:rsidRPr="00756A14" w:rsidRDefault="00C54A42" w:rsidP="00C54A42">
      <w:pPr>
        <w:rPr>
          <w:rFonts w:ascii="Garamond" w:hAnsi="Garamond"/>
        </w:rPr>
      </w:pPr>
    </w:p>
    <w:p w14:paraId="3CA4254C" w14:textId="77777777" w:rsidR="007E16ED" w:rsidRPr="00756A14" w:rsidRDefault="007E16ED" w:rsidP="00C54A42">
      <w:pPr>
        <w:rPr>
          <w:rFonts w:ascii="Garamond" w:hAnsi="Garamond"/>
        </w:rPr>
      </w:pPr>
    </w:p>
    <w:p w14:paraId="223094B9" w14:textId="77777777" w:rsidR="007E16ED" w:rsidRPr="00756A14" w:rsidRDefault="007E16ED" w:rsidP="00C54A42">
      <w:pPr>
        <w:rPr>
          <w:rFonts w:ascii="Garamond" w:hAnsi="Garamond"/>
        </w:rPr>
      </w:pPr>
    </w:p>
    <w:p w14:paraId="7CB8CB1E" w14:textId="09BBEC44" w:rsidR="00C54A42" w:rsidRPr="00756A14" w:rsidRDefault="001B1328" w:rsidP="006047E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Primary Structure</w:t>
      </w:r>
    </w:p>
    <w:p w14:paraId="19DC1366" w14:textId="77777777" w:rsidR="003B4103" w:rsidRPr="00756A14" w:rsidRDefault="00F633DA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Sequence of amino acids in a protein</w:t>
      </w:r>
    </w:p>
    <w:p w14:paraId="2AE0ED7F" w14:textId="7E81E19B" w:rsidR="003B4103" w:rsidRPr="00756A14" w:rsidRDefault="00FE4366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This</w:t>
      </w:r>
      <w:r w:rsidR="00F633DA" w:rsidRPr="00756A14">
        <w:rPr>
          <w:rFonts w:ascii="Garamond" w:hAnsi="Garamond"/>
        </w:rPr>
        <w:t xml:space="preserve"> is the only </w:t>
      </w:r>
      <w:r w:rsidRPr="00756A14">
        <w:rPr>
          <w:rFonts w:ascii="Garamond" w:hAnsi="Garamond"/>
        </w:rPr>
        <w:t>information specified by a gene</w:t>
      </w:r>
    </w:p>
    <w:p w14:paraId="1203F8E2" w14:textId="77777777" w:rsidR="003B4103" w:rsidRPr="00756A14" w:rsidRDefault="00F633DA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Amino acids are joined by peptide bonds (amide bonds)</w:t>
      </w:r>
    </w:p>
    <w:p w14:paraId="5F397687" w14:textId="53B53A53" w:rsidR="00FE4366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Amide bond = amine + </w:t>
      </w:r>
      <w:proofErr w:type="spellStart"/>
      <w:r w:rsidRPr="00756A14">
        <w:rPr>
          <w:rFonts w:ascii="Garamond" w:hAnsi="Garamond"/>
        </w:rPr>
        <w:t>carboxy</w:t>
      </w:r>
      <w:proofErr w:type="spellEnd"/>
      <w:r w:rsidRPr="00756A14">
        <w:rPr>
          <w:rFonts w:ascii="Garamond" w:hAnsi="Garamond"/>
        </w:rPr>
        <w:t xml:space="preserve"> acid</w:t>
      </w:r>
    </w:p>
    <w:p w14:paraId="5A892A8B" w14:textId="74A3DBFE" w:rsidR="003B4103" w:rsidRPr="00756A14" w:rsidRDefault="00F633DA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By convention, amino acids in a protein are listed in order from the N-terminus towards the C-terminus</w:t>
      </w:r>
    </w:p>
    <w:p w14:paraId="0963AA13" w14:textId="4D3B9D9A" w:rsidR="001B1328" w:rsidRPr="00756A14" w:rsidRDefault="001B1328" w:rsidP="001B1328">
      <w:p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62336" behindDoc="0" locked="0" layoutInCell="1" allowOverlap="1" wp14:anchorId="5C24E9FE" wp14:editId="19422A7C">
            <wp:simplePos x="0" y="0"/>
            <wp:positionH relativeFrom="column">
              <wp:posOffset>965835</wp:posOffset>
            </wp:positionH>
            <wp:positionV relativeFrom="paragraph">
              <wp:posOffset>2540</wp:posOffset>
            </wp:positionV>
            <wp:extent cx="4394835" cy="786130"/>
            <wp:effectExtent l="0" t="0" r="0" b="1270"/>
            <wp:wrapTight wrapText="bothSides">
              <wp:wrapPolygon edited="0">
                <wp:start x="6616" y="0"/>
                <wp:lineTo x="0" y="7677"/>
                <wp:lineTo x="0" y="11864"/>
                <wp:lineTo x="2996" y="11864"/>
                <wp:lineTo x="2996" y="19541"/>
                <wp:lineTo x="4369" y="20937"/>
                <wp:lineTo x="10486" y="20937"/>
                <wp:lineTo x="18101" y="20937"/>
                <wp:lineTo x="21472" y="20239"/>
                <wp:lineTo x="21472" y="18145"/>
                <wp:lineTo x="20224" y="11864"/>
                <wp:lineTo x="20848" y="11166"/>
                <wp:lineTo x="20598" y="9073"/>
                <wp:lineTo x="18975" y="0"/>
                <wp:lineTo x="6616" y="0"/>
              </wp:wrapPolygon>
            </wp:wrapTight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4C2120" w14:textId="212F36C9" w:rsidR="001B1328" w:rsidRPr="00756A14" w:rsidRDefault="001B1328" w:rsidP="001B1328">
      <w:pPr>
        <w:rPr>
          <w:rFonts w:ascii="Garamond" w:hAnsi="Garamond"/>
        </w:rPr>
      </w:pPr>
    </w:p>
    <w:p w14:paraId="069FAD08" w14:textId="10C08191" w:rsidR="001B1328" w:rsidRPr="00756A14" w:rsidRDefault="001B1328" w:rsidP="001B1328">
      <w:pPr>
        <w:rPr>
          <w:rFonts w:ascii="Garamond" w:hAnsi="Garamond"/>
        </w:rPr>
      </w:pPr>
    </w:p>
    <w:p w14:paraId="36BDCEAB" w14:textId="0AAD1387" w:rsidR="001B1328" w:rsidRPr="00756A14" w:rsidRDefault="001B1328" w:rsidP="001B1328">
      <w:pPr>
        <w:rPr>
          <w:rFonts w:ascii="Garamond" w:hAnsi="Garamond"/>
        </w:rPr>
      </w:pPr>
    </w:p>
    <w:p w14:paraId="1A648715" w14:textId="77777777" w:rsidR="001B1328" w:rsidRPr="00756A14" w:rsidRDefault="001B1328" w:rsidP="001B1328">
      <w:pPr>
        <w:rPr>
          <w:rFonts w:ascii="Garamond" w:hAnsi="Garamond"/>
        </w:rPr>
      </w:pPr>
    </w:p>
    <w:p w14:paraId="59333925" w14:textId="772DF2FD" w:rsidR="00782980" w:rsidRPr="00756A14" w:rsidRDefault="001B1328" w:rsidP="006047E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 xml:space="preserve">Secondary Structure </w:t>
      </w:r>
    </w:p>
    <w:p w14:paraId="4E6F5346" w14:textId="77777777" w:rsidR="003B4103" w:rsidRPr="00756A14" w:rsidRDefault="00F633DA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Regions of local order in the backbone chain</w:t>
      </w:r>
    </w:p>
    <w:p w14:paraId="1FDA8CF5" w14:textId="77777777" w:rsidR="003B4103" w:rsidRPr="00756A14" w:rsidRDefault="00F633DA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Form small-scale structures</w:t>
      </w:r>
    </w:p>
    <w:p w14:paraId="1E5E5565" w14:textId="77777777" w:rsidR="003B4103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a-helix</w:t>
      </w:r>
    </w:p>
    <w:p w14:paraId="23FEB49F" w14:textId="77777777" w:rsidR="003B4103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b-sheet</w:t>
      </w:r>
    </w:p>
    <w:p w14:paraId="7D6402B0" w14:textId="77777777" w:rsidR="003B4103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b-turn</w:t>
      </w:r>
    </w:p>
    <w:p w14:paraId="00C80C5B" w14:textId="77777777" w:rsidR="003B4103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 xml:space="preserve">Loop </w:t>
      </w:r>
    </w:p>
    <w:p w14:paraId="158EC0A0" w14:textId="77777777" w:rsidR="003B4103" w:rsidRPr="00756A14" w:rsidRDefault="00F633DA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Represented in ribbon structures</w:t>
      </w:r>
    </w:p>
    <w:p w14:paraId="462826F4" w14:textId="77777777" w:rsidR="003B4103" w:rsidRPr="00756A14" w:rsidRDefault="00F633DA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Occur somewhere along the amino acid strand</w:t>
      </w:r>
    </w:p>
    <w:p w14:paraId="6A8B6701" w14:textId="5B26C707" w:rsidR="00FE4366" w:rsidRPr="00756A14" w:rsidRDefault="009911D9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Origin of Secondary Structure</w:t>
      </w:r>
    </w:p>
    <w:p w14:paraId="2B423303" w14:textId="77777777" w:rsidR="003B4103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Conformational restrictions in amide bonds</w:t>
      </w:r>
    </w:p>
    <w:p w14:paraId="25ABBB81" w14:textId="77777777" w:rsidR="003B4103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Conformational restrictions between amide and a-carbon</w:t>
      </w:r>
    </w:p>
    <w:p w14:paraId="48450D4B" w14:textId="77777777" w:rsidR="003B4103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Interactions between amide bonds</w:t>
      </w:r>
    </w:p>
    <w:p w14:paraId="1C1BD063" w14:textId="77777777" w:rsidR="003B4103" w:rsidRPr="00756A14" w:rsidRDefault="00F633DA" w:rsidP="006047E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Intermolecular forces acting in an intramolecular way</w:t>
      </w:r>
    </w:p>
    <w:p w14:paraId="72162D25" w14:textId="77777777" w:rsidR="003B4103" w:rsidRPr="00756A14" w:rsidRDefault="00F633DA" w:rsidP="006047E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Same forces that control solubility</w:t>
      </w:r>
    </w:p>
    <w:p w14:paraId="57CED3B5" w14:textId="77777777" w:rsidR="003B4103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Side chain interactions within a region of the chain</w:t>
      </w:r>
    </w:p>
    <w:p w14:paraId="164D9434" w14:textId="77777777" w:rsidR="003B4103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Amide groups allow for resonance (extremes of all position)</w:t>
      </w:r>
    </w:p>
    <w:p w14:paraId="393B4B35" w14:textId="77777777" w:rsidR="003B4103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If carbon is sp2 hybridized in one structure, it will likely be hybridized in all resonance structures</w:t>
      </w:r>
    </w:p>
    <w:p w14:paraId="5E4F805F" w14:textId="69C27D37" w:rsidR="00801BCE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Side chain at </w:t>
      </w:r>
      <w:r w:rsidR="00801BCE" w:rsidRPr="00756A14">
        <w:rPr>
          <w:rFonts w:ascii="Garamond" w:hAnsi="Garamond"/>
        </w:rPr>
        <w:t>90-degree</w:t>
      </w:r>
      <w:r w:rsidRPr="00756A14">
        <w:rPr>
          <w:rFonts w:ascii="Garamond" w:hAnsi="Garamond"/>
        </w:rPr>
        <w:t xml:space="preserve"> angle to double bond </w:t>
      </w:r>
    </w:p>
    <w:p w14:paraId="654A9799" w14:textId="5E3E9830" w:rsidR="00801BCE" w:rsidRPr="00756A14" w:rsidRDefault="00801BCE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Side Chain Interactions</w:t>
      </w:r>
    </w:p>
    <w:p w14:paraId="16227779" w14:textId="77777777" w:rsidR="003B4103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Negative charges attract positive charges</w:t>
      </w:r>
    </w:p>
    <w:p w14:paraId="434E2ABC" w14:textId="77777777" w:rsidR="003B4103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Hydrogen bonding between side chains and backbones</w:t>
      </w:r>
    </w:p>
    <w:p w14:paraId="28CA369B" w14:textId="77777777" w:rsidR="003B4103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Non-polar side chains interact with other non-polar chains</w:t>
      </w:r>
    </w:p>
    <w:p w14:paraId="22614CDF" w14:textId="158592A2" w:rsidR="00801BCE" w:rsidRPr="00756A14" w:rsidRDefault="00F633DA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Result of the chemical interactions is the folding of the amino acid chain to produce large-scale structures</w:t>
      </w:r>
    </w:p>
    <w:p w14:paraId="01C6A3C6" w14:textId="3C8594FB" w:rsidR="00AC340D" w:rsidRPr="00756A14" w:rsidRDefault="00AC340D" w:rsidP="006047E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6A14">
        <w:rPr>
          <w:rFonts w:ascii="Garamond" w:hAnsi="Garamond"/>
        </w:rPr>
        <w:t>Alpha Helix</w:t>
      </w:r>
    </w:p>
    <w:p w14:paraId="25603435" w14:textId="45493E17" w:rsidR="00C94A6B" w:rsidRPr="00756A14" w:rsidRDefault="00E26D5B" w:rsidP="006047E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65408" behindDoc="0" locked="0" layoutInCell="1" allowOverlap="1" wp14:anchorId="2DB038A9" wp14:editId="26FD08B9">
            <wp:simplePos x="0" y="0"/>
            <wp:positionH relativeFrom="column">
              <wp:posOffset>4835525</wp:posOffset>
            </wp:positionH>
            <wp:positionV relativeFrom="paragraph">
              <wp:posOffset>337820</wp:posOffset>
            </wp:positionV>
            <wp:extent cx="1498600" cy="1381760"/>
            <wp:effectExtent l="0" t="0" r="0" b="0"/>
            <wp:wrapTight wrapText="bothSides">
              <wp:wrapPolygon edited="0">
                <wp:start x="0" y="0"/>
                <wp:lineTo x="0" y="21044"/>
                <wp:lineTo x="21234" y="21044"/>
                <wp:lineTo x="21234" y="0"/>
                <wp:lineTo x="0" y="0"/>
              </wp:wrapPolygon>
            </wp:wrapTight>
            <wp:docPr id="8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6A14">
        <w:rPr>
          <w:rFonts w:ascii="Garamond" w:hAnsi="Garamond"/>
          <w:noProof/>
        </w:rPr>
        <w:drawing>
          <wp:anchor distT="0" distB="0" distL="114300" distR="114300" simplePos="0" relativeHeight="251664384" behindDoc="0" locked="0" layoutInCell="1" allowOverlap="1" wp14:anchorId="69E328A2" wp14:editId="3F507F88">
            <wp:simplePos x="0" y="0"/>
            <wp:positionH relativeFrom="column">
              <wp:posOffset>508635</wp:posOffset>
            </wp:positionH>
            <wp:positionV relativeFrom="paragraph">
              <wp:posOffset>231140</wp:posOffset>
            </wp:positionV>
            <wp:extent cx="1148715" cy="1831340"/>
            <wp:effectExtent l="0" t="0" r="0" b="0"/>
            <wp:wrapTight wrapText="bothSides">
              <wp:wrapPolygon edited="0">
                <wp:start x="0" y="0"/>
                <wp:lineTo x="0" y="21270"/>
                <wp:lineTo x="21015" y="21270"/>
                <wp:lineTo x="21015" y="0"/>
                <wp:lineTo x="0" y="0"/>
              </wp:wrapPolygon>
            </wp:wrapTight>
            <wp:docPr id="7" name="Content Placeholder 3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/>
                    <pic:cNvPicPr>
                      <a:picLocks noGrp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6A14">
        <w:rPr>
          <w:rFonts w:ascii="Garamond" w:hAnsi="Garamond"/>
          <w:noProof/>
        </w:rPr>
        <w:drawing>
          <wp:anchor distT="0" distB="0" distL="114300" distR="114300" simplePos="0" relativeHeight="251666432" behindDoc="0" locked="0" layoutInCell="1" allowOverlap="1" wp14:anchorId="31EF5EF2" wp14:editId="25DFC7EE">
            <wp:simplePos x="0" y="0"/>
            <wp:positionH relativeFrom="column">
              <wp:posOffset>1885950</wp:posOffset>
            </wp:positionH>
            <wp:positionV relativeFrom="paragraph">
              <wp:posOffset>233680</wp:posOffset>
            </wp:positionV>
            <wp:extent cx="2794635" cy="1648460"/>
            <wp:effectExtent l="0" t="0" r="0" b="2540"/>
            <wp:wrapTight wrapText="bothSides">
              <wp:wrapPolygon edited="0">
                <wp:start x="0" y="0"/>
                <wp:lineTo x="0" y="21300"/>
                <wp:lineTo x="21399" y="21300"/>
                <wp:lineTo x="21399" y="0"/>
                <wp:lineTo x="0" y="0"/>
              </wp:wrapPolygon>
            </wp:wrapTight>
            <wp:docPr id="6" name="Picture 1" descr="ch02f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h02f0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635" cy="164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4A6B" w:rsidRPr="00756A14">
        <w:rPr>
          <w:rFonts w:ascii="Garamond" w:hAnsi="Garamond"/>
        </w:rPr>
        <w:t>Strong rod like structure</w:t>
      </w:r>
      <w:r w:rsidRPr="00756A14">
        <w:rPr>
          <w:rFonts w:ascii="Garamond" w:hAnsi="Garamond"/>
          <w:noProof/>
        </w:rPr>
        <w:t xml:space="preserve">  </w:t>
      </w:r>
    </w:p>
    <w:p w14:paraId="54446EFB" w14:textId="77777777" w:rsidR="00E26D5B" w:rsidRPr="00756A14" w:rsidRDefault="00E26D5B" w:rsidP="00E26D5B">
      <w:pPr>
        <w:rPr>
          <w:rFonts w:ascii="Garamond" w:hAnsi="Garamond"/>
        </w:rPr>
      </w:pPr>
    </w:p>
    <w:p w14:paraId="2DE5F0FF" w14:textId="77777777" w:rsidR="00E26D5B" w:rsidRPr="00756A14" w:rsidRDefault="00E26D5B" w:rsidP="00E26D5B">
      <w:pPr>
        <w:rPr>
          <w:rFonts w:ascii="Garamond" w:hAnsi="Garamond"/>
        </w:rPr>
      </w:pPr>
    </w:p>
    <w:p w14:paraId="695B2CC4" w14:textId="77777777" w:rsidR="00E26D5B" w:rsidRPr="00756A14" w:rsidRDefault="00E26D5B" w:rsidP="00E26D5B">
      <w:pPr>
        <w:rPr>
          <w:rFonts w:ascii="Garamond" w:hAnsi="Garamond"/>
        </w:rPr>
      </w:pPr>
    </w:p>
    <w:p w14:paraId="69D15C01" w14:textId="77777777" w:rsidR="00E26D5B" w:rsidRPr="00756A14" w:rsidRDefault="00E26D5B" w:rsidP="00E26D5B">
      <w:pPr>
        <w:rPr>
          <w:rFonts w:ascii="Garamond" w:hAnsi="Garamond"/>
        </w:rPr>
      </w:pPr>
    </w:p>
    <w:p w14:paraId="1FC3756C" w14:textId="77777777" w:rsidR="00E26D5B" w:rsidRPr="00756A14" w:rsidRDefault="00E26D5B" w:rsidP="00E26D5B">
      <w:pPr>
        <w:rPr>
          <w:rFonts w:ascii="Garamond" w:hAnsi="Garamond"/>
        </w:rPr>
      </w:pPr>
    </w:p>
    <w:p w14:paraId="287C68A8" w14:textId="77777777" w:rsidR="00E26D5B" w:rsidRPr="00756A14" w:rsidRDefault="00E26D5B" w:rsidP="00E26D5B">
      <w:pPr>
        <w:rPr>
          <w:rFonts w:ascii="Garamond" w:hAnsi="Garamond"/>
        </w:rPr>
      </w:pPr>
    </w:p>
    <w:p w14:paraId="47C7C641" w14:textId="77777777" w:rsidR="00E26D5B" w:rsidRPr="00756A14" w:rsidRDefault="00E26D5B" w:rsidP="00E26D5B">
      <w:pPr>
        <w:rPr>
          <w:rFonts w:ascii="Garamond" w:hAnsi="Garamond"/>
        </w:rPr>
      </w:pPr>
    </w:p>
    <w:p w14:paraId="560D818E" w14:textId="77777777" w:rsidR="00E26D5B" w:rsidRPr="00756A14" w:rsidRDefault="00E26D5B" w:rsidP="00E26D5B">
      <w:pPr>
        <w:rPr>
          <w:rFonts w:ascii="Garamond" w:hAnsi="Garamond"/>
        </w:rPr>
      </w:pPr>
    </w:p>
    <w:p w14:paraId="5F300B89" w14:textId="77777777" w:rsidR="00E26D5B" w:rsidRPr="00756A14" w:rsidRDefault="00E26D5B" w:rsidP="00E26D5B">
      <w:pPr>
        <w:rPr>
          <w:rFonts w:ascii="Garamond" w:hAnsi="Garamond"/>
        </w:rPr>
      </w:pPr>
    </w:p>
    <w:p w14:paraId="41E42F37" w14:textId="692C86E5" w:rsidR="00E26D5B" w:rsidRPr="00756A14" w:rsidRDefault="00E26D5B" w:rsidP="00E26D5B">
      <w:pPr>
        <w:rPr>
          <w:rFonts w:ascii="Garamond" w:hAnsi="Garamond"/>
        </w:rPr>
      </w:pPr>
    </w:p>
    <w:p w14:paraId="32CC16E3" w14:textId="7C8157BA" w:rsidR="00E26D5B" w:rsidRPr="00756A14" w:rsidRDefault="00E26D5B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Beta Sheet</w:t>
      </w:r>
    </w:p>
    <w:p w14:paraId="00C2EFB6" w14:textId="77777777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Hydrogen bonds between two strands</w:t>
      </w:r>
    </w:p>
    <w:p w14:paraId="789C4C57" w14:textId="77777777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Strands can be parallel or antiparallel</w:t>
      </w:r>
    </w:p>
    <w:p w14:paraId="1EED06C6" w14:textId="239DF640" w:rsidR="00E4045C" w:rsidRPr="00756A14" w:rsidRDefault="00E4045C" w:rsidP="006047E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Antiparallel = stronger</w:t>
      </w:r>
    </w:p>
    <w:p w14:paraId="1F29A6A2" w14:textId="3D722313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Several strands can associate together</w:t>
      </w:r>
      <w:r w:rsidR="00E875B1" w:rsidRPr="00756A14">
        <w:rPr>
          <w:rFonts w:ascii="Garamond" w:hAnsi="Garamond"/>
          <w:lang w:val="en-CA"/>
        </w:rPr>
        <w:t xml:space="preserve"> = b-sheet</w:t>
      </w:r>
    </w:p>
    <w:p w14:paraId="59F876A7" w14:textId="5EA367B1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Large sheets curl around themselves forming cylinders</w:t>
      </w:r>
      <w:r w:rsidR="00140FC4" w:rsidRPr="00756A14">
        <w:rPr>
          <w:rFonts w:ascii="Garamond" w:hAnsi="Garamond"/>
          <w:lang w:val="en-CA"/>
        </w:rPr>
        <w:t xml:space="preserve"> = </w:t>
      </w:r>
      <w:r w:rsidRPr="00756A14">
        <w:rPr>
          <w:rFonts w:ascii="Garamond" w:hAnsi="Garamond"/>
          <w:lang w:val="en-CA"/>
        </w:rPr>
        <w:t>b-barrel</w:t>
      </w:r>
    </w:p>
    <w:p w14:paraId="55CB010E" w14:textId="5A9B0770" w:rsidR="00140FC4" w:rsidRPr="00756A14" w:rsidRDefault="00140FC4" w:rsidP="00E875B1">
      <w:pPr>
        <w:rPr>
          <w:rFonts w:ascii="Garamond" w:hAnsi="Garamond"/>
        </w:rPr>
      </w:pPr>
    </w:p>
    <w:p w14:paraId="50B96DEC" w14:textId="48DC102D" w:rsidR="00E875B1" w:rsidRPr="00756A14" w:rsidRDefault="00E875B1" w:rsidP="00E875B1">
      <w:p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69504" behindDoc="0" locked="0" layoutInCell="1" allowOverlap="1" wp14:anchorId="1619C513" wp14:editId="784C14BC">
            <wp:simplePos x="0" y="0"/>
            <wp:positionH relativeFrom="column">
              <wp:posOffset>4846319</wp:posOffset>
            </wp:positionH>
            <wp:positionV relativeFrom="paragraph">
              <wp:posOffset>179070</wp:posOffset>
            </wp:positionV>
            <wp:extent cx="1491615" cy="2067560"/>
            <wp:effectExtent l="0" t="0" r="6985" b="0"/>
            <wp:wrapNone/>
            <wp:docPr id="1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615" cy="206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6A14">
        <w:rPr>
          <w:rFonts w:ascii="Garamond" w:hAnsi="Garamond"/>
          <w:noProof/>
        </w:rPr>
        <w:drawing>
          <wp:anchor distT="0" distB="0" distL="114300" distR="114300" simplePos="0" relativeHeight="251668480" behindDoc="0" locked="0" layoutInCell="1" allowOverlap="1" wp14:anchorId="6AC359A8" wp14:editId="2C918006">
            <wp:simplePos x="0" y="0"/>
            <wp:positionH relativeFrom="column">
              <wp:posOffset>3474720</wp:posOffset>
            </wp:positionH>
            <wp:positionV relativeFrom="paragraph">
              <wp:posOffset>72390</wp:posOffset>
            </wp:positionV>
            <wp:extent cx="1472290" cy="2250440"/>
            <wp:effectExtent l="0" t="0" r="1270" b="10160"/>
            <wp:wrapNone/>
            <wp:docPr id="10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290" cy="2250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6A14">
        <w:rPr>
          <w:rFonts w:ascii="Garamond" w:hAnsi="Garamond"/>
          <w:noProof/>
        </w:rPr>
        <w:drawing>
          <wp:inline distT="0" distB="0" distL="0" distR="0" wp14:anchorId="703950D0" wp14:editId="7C30F8A3">
            <wp:extent cx="3480435" cy="2479040"/>
            <wp:effectExtent l="0" t="0" r="0" b="10160"/>
            <wp:docPr id="9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43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6A14">
        <w:rPr>
          <w:rFonts w:ascii="Garamond" w:eastAsiaTheme="minorEastAsia" w:hAnsi="Garamond"/>
          <w:noProof/>
        </w:rPr>
        <w:t xml:space="preserve"> </w:t>
      </w:r>
    </w:p>
    <w:p w14:paraId="3FBAB3BC" w14:textId="581BD187" w:rsidR="00E875B1" w:rsidRPr="00756A14" w:rsidRDefault="00E875B1" w:rsidP="00E875B1">
      <w:pPr>
        <w:rPr>
          <w:rFonts w:ascii="Garamond" w:hAnsi="Garamond"/>
        </w:rPr>
      </w:pPr>
    </w:p>
    <w:p w14:paraId="7E21B7CB" w14:textId="2AEC5906" w:rsidR="00E875B1" w:rsidRPr="00756A14" w:rsidRDefault="00E875B1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Beta Turn</w:t>
      </w:r>
    </w:p>
    <w:p w14:paraId="5F69EE01" w14:textId="5F9BD942" w:rsidR="003B4103" w:rsidRPr="00756A14" w:rsidRDefault="00E875B1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70528" behindDoc="0" locked="0" layoutInCell="1" allowOverlap="1" wp14:anchorId="0C217585" wp14:editId="5A72F349">
            <wp:simplePos x="0" y="0"/>
            <wp:positionH relativeFrom="column">
              <wp:posOffset>4394835</wp:posOffset>
            </wp:positionH>
            <wp:positionV relativeFrom="paragraph">
              <wp:posOffset>-125095</wp:posOffset>
            </wp:positionV>
            <wp:extent cx="1880235" cy="2120900"/>
            <wp:effectExtent l="0" t="0" r="0" b="12700"/>
            <wp:wrapTight wrapText="bothSides">
              <wp:wrapPolygon edited="0">
                <wp:start x="5544" y="1293"/>
                <wp:lineTo x="3502" y="2069"/>
                <wp:lineTo x="1751" y="4915"/>
                <wp:lineTo x="1167" y="16297"/>
                <wp:lineTo x="2334" y="18366"/>
                <wp:lineTo x="2626" y="21471"/>
                <wp:lineTo x="16924" y="21471"/>
                <wp:lineTo x="16924" y="10089"/>
                <wp:lineTo x="19550" y="5950"/>
                <wp:lineTo x="19842" y="4398"/>
                <wp:lineTo x="16632" y="2587"/>
                <wp:lineTo x="11672" y="1293"/>
                <wp:lineTo x="5544" y="1293"/>
              </wp:wrapPolygon>
            </wp:wrapTight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35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33DA" w:rsidRPr="00756A14">
        <w:rPr>
          <w:rFonts w:ascii="Garamond" w:hAnsi="Garamond"/>
        </w:rPr>
        <w:t>Point where there is a 180 degree turn in amino acid</w:t>
      </w:r>
    </w:p>
    <w:p w14:paraId="0547B4B6" w14:textId="53899166" w:rsidR="00E875B1" w:rsidRPr="00756A14" w:rsidRDefault="00E875B1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Glycine and </w:t>
      </w:r>
      <w:r w:rsidR="00F633DA" w:rsidRPr="00756A14">
        <w:rPr>
          <w:rFonts w:ascii="Garamond" w:hAnsi="Garamond"/>
        </w:rPr>
        <w:t>proline are favorable for beta turns</w:t>
      </w:r>
    </w:p>
    <w:p w14:paraId="53C76D83" w14:textId="4FAE0D73" w:rsidR="000C1F8B" w:rsidRPr="00756A14" w:rsidRDefault="00734998" w:rsidP="006047E5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Tertiary</w:t>
      </w:r>
      <w:r w:rsidR="000C1F8B" w:rsidRPr="00756A14">
        <w:rPr>
          <w:rFonts w:ascii="Garamond" w:hAnsi="Garamond"/>
        </w:rPr>
        <w:t xml:space="preserve"> Structure</w:t>
      </w:r>
    </w:p>
    <w:p w14:paraId="020E8643" w14:textId="0B791800" w:rsidR="000C1F8B" w:rsidRPr="00756A14" w:rsidRDefault="000C1F8B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Structure determines function of protein</w:t>
      </w:r>
    </w:p>
    <w:p w14:paraId="0355DA8F" w14:textId="6CEB9A9E" w:rsidR="003B4103" w:rsidRPr="00756A14" w:rsidRDefault="00F633DA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Overall </w:t>
      </w:r>
      <w:r w:rsidR="00734998" w:rsidRPr="00756A14">
        <w:rPr>
          <w:rFonts w:ascii="Garamond" w:hAnsi="Garamond"/>
        </w:rPr>
        <w:t>three-dimensional</w:t>
      </w:r>
      <w:r w:rsidRPr="00756A14">
        <w:rPr>
          <w:rFonts w:ascii="Garamond" w:hAnsi="Garamond"/>
        </w:rPr>
        <w:t xml:space="preserve"> shape of a protein</w:t>
      </w:r>
    </w:p>
    <w:p w14:paraId="0FAE42F2" w14:textId="0D731670" w:rsidR="003B4103" w:rsidRPr="00756A14" w:rsidRDefault="00F633DA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Result of interactions between non-adjacent regions </w:t>
      </w:r>
    </w:p>
    <w:p w14:paraId="2B4AEAB9" w14:textId="77777777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Amino acid side chains</w:t>
      </w:r>
    </w:p>
    <w:p w14:paraId="741B8682" w14:textId="77777777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Two secondary structures (two helixes)</w:t>
      </w:r>
    </w:p>
    <w:p w14:paraId="5F04181E" w14:textId="77777777" w:rsidR="003B4103" w:rsidRPr="00756A14" w:rsidRDefault="00F633DA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Contains regions of order</w:t>
      </w:r>
    </w:p>
    <w:p w14:paraId="3B1E3082" w14:textId="77777777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Secondary structure</w:t>
      </w:r>
    </w:p>
    <w:p w14:paraId="1037BD80" w14:textId="5E7775F0" w:rsidR="003B4103" w:rsidRPr="00756A14" w:rsidRDefault="00F633DA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Contains less ordered regions</w:t>
      </w:r>
    </w:p>
    <w:p w14:paraId="456D9BE9" w14:textId="6125AA77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Loops</w:t>
      </w:r>
    </w:p>
    <w:p w14:paraId="2195D0D4" w14:textId="3B329DE3" w:rsidR="000C1F8B" w:rsidRPr="00756A14" w:rsidRDefault="00734998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Intramolecular forces hold tertiary structures together</w:t>
      </w:r>
    </w:p>
    <w:p w14:paraId="0E74575D" w14:textId="2DEF98E2" w:rsidR="00734998" w:rsidRPr="00756A14" w:rsidRDefault="00734998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Ionic bonds (salt bridge)</w:t>
      </w:r>
    </w:p>
    <w:p w14:paraId="467C285A" w14:textId="37377D7A" w:rsidR="00734998" w:rsidRPr="00756A14" w:rsidRDefault="00734998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Covalent bonds</w:t>
      </w:r>
    </w:p>
    <w:p w14:paraId="7B3CCF42" w14:textId="68E9DCB4" w:rsidR="00734998" w:rsidRPr="00756A14" w:rsidRDefault="00734998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Sulfide bonds</w:t>
      </w:r>
    </w:p>
    <w:p w14:paraId="7EA05298" w14:textId="6B52F614" w:rsidR="00734998" w:rsidRPr="00756A14" w:rsidRDefault="00CD79FC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71552" behindDoc="0" locked="0" layoutInCell="1" allowOverlap="1" wp14:anchorId="7200A5F6" wp14:editId="4A9C78D4">
            <wp:simplePos x="0" y="0"/>
            <wp:positionH relativeFrom="column">
              <wp:posOffset>4169663</wp:posOffset>
            </wp:positionH>
            <wp:positionV relativeFrom="paragraph">
              <wp:posOffset>132588</wp:posOffset>
            </wp:positionV>
            <wp:extent cx="2279457" cy="1721612"/>
            <wp:effectExtent l="0" t="0" r="6985" b="5715"/>
            <wp:wrapTight wrapText="bothSides">
              <wp:wrapPolygon edited="0">
                <wp:start x="0" y="0"/>
                <wp:lineTo x="0" y="1275"/>
                <wp:lineTo x="5055" y="5418"/>
                <wp:lineTo x="3130" y="6374"/>
                <wp:lineTo x="1926" y="8286"/>
                <wp:lineTo x="1926" y="12111"/>
                <wp:lineTo x="5296" y="15616"/>
                <wp:lineTo x="2407" y="19759"/>
                <wp:lineTo x="2407" y="21353"/>
                <wp:lineTo x="17574" y="21353"/>
                <wp:lineTo x="17814" y="16891"/>
                <wp:lineTo x="16129" y="16254"/>
                <wp:lineTo x="16851" y="14979"/>
                <wp:lineTo x="19018" y="13704"/>
                <wp:lineTo x="17092" y="10517"/>
                <wp:lineTo x="21425" y="9880"/>
                <wp:lineTo x="21425" y="7968"/>
                <wp:lineTo x="13722" y="5418"/>
                <wp:lineTo x="21425" y="5418"/>
                <wp:lineTo x="21425" y="2868"/>
                <wp:lineTo x="13722" y="0"/>
                <wp:lineTo x="0" y="0"/>
              </wp:wrapPolygon>
            </wp:wrapTight>
            <wp:docPr id="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553" cy="17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998" w:rsidRPr="00756A14">
        <w:rPr>
          <w:rFonts w:ascii="Garamond" w:hAnsi="Garamond"/>
        </w:rPr>
        <w:t>Van der Waals interactions</w:t>
      </w:r>
    </w:p>
    <w:p w14:paraId="7DAA9E7B" w14:textId="4D4BADAF" w:rsidR="003B4103" w:rsidRPr="00756A14" w:rsidRDefault="00F633DA" w:rsidP="006047E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Polar groups outside because proteins are usually in water</w:t>
      </w:r>
    </w:p>
    <w:p w14:paraId="158ED557" w14:textId="55EF07AF" w:rsidR="003B4103" w:rsidRPr="00756A14" w:rsidRDefault="00F633DA" w:rsidP="006047E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Forces increase strength of protein</w:t>
      </w:r>
    </w:p>
    <w:p w14:paraId="3288CD71" w14:textId="1E1CF5E5" w:rsidR="00734998" w:rsidRPr="00756A14" w:rsidRDefault="00734998" w:rsidP="006047E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Important for maintaining structure of proteins and drug interaction</w:t>
      </w:r>
    </w:p>
    <w:p w14:paraId="6F32471C" w14:textId="702F4BCF" w:rsidR="003B4103" w:rsidRPr="00756A14" w:rsidRDefault="00734998" w:rsidP="006047E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Non-polar</w:t>
      </w:r>
      <w:r w:rsidR="00F633DA" w:rsidRPr="00756A14">
        <w:rPr>
          <w:rFonts w:ascii="Garamond" w:hAnsi="Garamond"/>
        </w:rPr>
        <w:t xml:space="preserve"> environment critical to holding protein together</w:t>
      </w:r>
    </w:p>
    <w:p w14:paraId="0AB756F0" w14:textId="176568B0" w:rsidR="00734998" w:rsidRPr="00756A14" w:rsidRDefault="00CD79FC" w:rsidP="006047E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73600" behindDoc="0" locked="0" layoutInCell="1" allowOverlap="1" wp14:anchorId="068B7CC8" wp14:editId="1B618DD8">
            <wp:simplePos x="0" y="0"/>
            <wp:positionH relativeFrom="column">
              <wp:posOffset>46990</wp:posOffset>
            </wp:positionH>
            <wp:positionV relativeFrom="paragraph">
              <wp:posOffset>446913</wp:posOffset>
            </wp:positionV>
            <wp:extent cx="3201035" cy="1953895"/>
            <wp:effectExtent l="0" t="0" r="0" b="1905"/>
            <wp:wrapTight wrapText="bothSides">
              <wp:wrapPolygon edited="0">
                <wp:start x="514" y="0"/>
                <wp:lineTo x="514" y="21340"/>
                <wp:lineTo x="20910" y="21340"/>
                <wp:lineTo x="20910" y="0"/>
                <wp:lineTo x="514" y="0"/>
              </wp:wrapPolygon>
            </wp:wrapTight>
            <wp:docPr id="15" name="Content Placeholder 3" descr="figure_04_17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 descr="figure_04_17.jpg"/>
                    <pic:cNvPicPr>
                      <a:picLocks noGrp="1"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814" r="-4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035" cy="195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998" w:rsidRPr="00756A14">
        <w:rPr>
          <w:rFonts w:ascii="Garamond" w:hAnsi="Garamond"/>
        </w:rPr>
        <w:t>Dipole interactions and hydrogen bonds stronger inside hydrophobic environment</w:t>
      </w:r>
    </w:p>
    <w:p w14:paraId="6E94F5A2" w14:textId="7F4790A5" w:rsidR="00E875B1" w:rsidRPr="00756A14" w:rsidRDefault="00E875B1" w:rsidP="00E875B1">
      <w:pPr>
        <w:rPr>
          <w:rFonts w:ascii="Garamond" w:hAnsi="Garamond"/>
        </w:rPr>
      </w:pPr>
    </w:p>
    <w:p w14:paraId="7E1CDEC0" w14:textId="7784F875" w:rsidR="00E875B1" w:rsidRPr="00756A14" w:rsidRDefault="00CD79FC" w:rsidP="00E875B1">
      <w:p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72576" behindDoc="0" locked="0" layoutInCell="1" allowOverlap="1" wp14:anchorId="26B8CE38" wp14:editId="077B16AD">
            <wp:simplePos x="0" y="0"/>
            <wp:positionH relativeFrom="column">
              <wp:posOffset>3373755</wp:posOffset>
            </wp:positionH>
            <wp:positionV relativeFrom="paragraph">
              <wp:posOffset>203835</wp:posOffset>
            </wp:positionV>
            <wp:extent cx="3006725" cy="1671320"/>
            <wp:effectExtent l="0" t="0" r="0" b="5080"/>
            <wp:wrapTight wrapText="bothSides">
              <wp:wrapPolygon edited="0">
                <wp:start x="14415" y="0"/>
                <wp:lineTo x="0" y="1641"/>
                <wp:lineTo x="0" y="2954"/>
                <wp:lineTo x="3284" y="5581"/>
                <wp:lineTo x="5474" y="10833"/>
                <wp:lineTo x="6204" y="16085"/>
                <wp:lineTo x="3467" y="18383"/>
                <wp:lineTo x="912" y="20681"/>
                <wp:lineTo x="1095" y="21337"/>
                <wp:lineTo x="17882" y="21337"/>
                <wp:lineTo x="18065" y="21337"/>
                <wp:lineTo x="21349" y="16413"/>
                <wp:lineTo x="21349" y="15100"/>
                <wp:lineTo x="20254" y="14116"/>
                <wp:lineTo x="14963" y="10833"/>
                <wp:lineTo x="18795" y="8207"/>
                <wp:lineTo x="18795" y="6894"/>
                <wp:lineTo x="14415" y="5581"/>
                <wp:lineTo x="15328" y="5581"/>
                <wp:lineTo x="20254" y="985"/>
                <wp:lineTo x="20254" y="0"/>
                <wp:lineTo x="14415" y="0"/>
              </wp:wrapPolygon>
            </wp:wrapTight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725" cy="167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9A5E77" w14:textId="587FBB0F" w:rsidR="00E875B1" w:rsidRPr="00756A14" w:rsidRDefault="00E875B1" w:rsidP="00E875B1">
      <w:pPr>
        <w:rPr>
          <w:rFonts w:ascii="Garamond" w:hAnsi="Garamond"/>
        </w:rPr>
      </w:pPr>
    </w:p>
    <w:p w14:paraId="63A030AD" w14:textId="3AB9BAE9" w:rsidR="00E875B1" w:rsidRPr="00756A14" w:rsidRDefault="00E875B1" w:rsidP="00E875B1">
      <w:pPr>
        <w:rPr>
          <w:rFonts w:ascii="Garamond" w:hAnsi="Garamond"/>
        </w:rPr>
      </w:pPr>
    </w:p>
    <w:p w14:paraId="13783B2F" w14:textId="183B3AAB" w:rsidR="00E875B1" w:rsidRPr="00756A14" w:rsidRDefault="00E875B1" w:rsidP="00E875B1">
      <w:pPr>
        <w:rPr>
          <w:rFonts w:ascii="Garamond" w:hAnsi="Garamond"/>
        </w:rPr>
      </w:pPr>
    </w:p>
    <w:p w14:paraId="068347DB" w14:textId="3DD499A2" w:rsidR="00E875B1" w:rsidRPr="00756A14" w:rsidRDefault="00E875B1" w:rsidP="00E875B1">
      <w:pPr>
        <w:rPr>
          <w:rFonts w:ascii="Garamond" w:hAnsi="Garamond"/>
        </w:rPr>
      </w:pPr>
    </w:p>
    <w:p w14:paraId="75683E80" w14:textId="5F5C33F5" w:rsidR="00E875B1" w:rsidRPr="00756A14" w:rsidRDefault="00E875B1" w:rsidP="00E875B1">
      <w:pPr>
        <w:rPr>
          <w:rFonts w:ascii="Garamond" w:hAnsi="Garamond"/>
        </w:rPr>
      </w:pPr>
    </w:p>
    <w:p w14:paraId="3B329934" w14:textId="624EFB39" w:rsidR="00E875B1" w:rsidRPr="00756A14" w:rsidRDefault="00E875B1" w:rsidP="00E875B1">
      <w:pPr>
        <w:rPr>
          <w:rFonts w:ascii="Garamond" w:hAnsi="Garamond"/>
        </w:rPr>
      </w:pPr>
    </w:p>
    <w:p w14:paraId="0FF5B819" w14:textId="77777777" w:rsidR="00ED5636" w:rsidRPr="00756A14" w:rsidRDefault="00ED5636" w:rsidP="00140FC4">
      <w:pPr>
        <w:rPr>
          <w:rFonts w:ascii="Garamond" w:hAnsi="Garamond"/>
        </w:rPr>
      </w:pPr>
    </w:p>
    <w:p w14:paraId="719BAC7D" w14:textId="59EEB0B5" w:rsidR="00ED5636" w:rsidRPr="00756A14" w:rsidRDefault="00ED5636" w:rsidP="006047E5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Quaternary Structures</w:t>
      </w:r>
    </w:p>
    <w:p w14:paraId="34FDEB64" w14:textId="7634CA6D" w:rsidR="00ED5636" w:rsidRPr="00756A14" w:rsidRDefault="00ED5636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Two or more proteins bind together</w:t>
      </w:r>
    </w:p>
    <w:p w14:paraId="171DF309" w14:textId="098CE232" w:rsidR="003B4103" w:rsidRPr="00756A14" w:rsidRDefault="00F633DA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In some cases, 2 subunits are the same and in some, they are different</w:t>
      </w:r>
    </w:p>
    <w:p w14:paraId="2A8211CF" w14:textId="5140EB14" w:rsidR="00ED5636" w:rsidRPr="00756A14" w:rsidRDefault="00ED5636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Interaction between 2 proteins is very strong</w:t>
      </w:r>
    </w:p>
    <w:p w14:paraId="00A79A41" w14:textId="5FE81F2B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Lots of surface contact area</w:t>
      </w:r>
    </w:p>
    <w:p w14:paraId="38D56A0F" w14:textId="35286AD7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Lots of chemical interactions</w:t>
      </w:r>
    </w:p>
    <w:p w14:paraId="6E528F00" w14:textId="7C007DC3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Exclusion of water from space between</w:t>
      </w:r>
    </w:p>
    <w:p w14:paraId="7044D83A" w14:textId="47F78F7C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Proteins stick together well</w:t>
      </w:r>
    </w:p>
    <w:p w14:paraId="1C281232" w14:textId="793E3396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Difficult to separate some proteins</w:t>
      </w:r>
    </w:p>
    <w:p w14:paraId="4F17CDCA" w14:textId="1D95A13E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Usually cannot change quaternary structures as binding between proteins is too strong to disrupt protein </w:t>
      </w:r>
      <w:proofErr w:type="spellStart"/>
      <w:r w:rsidRPr="00756A14">
        <w:rPr>
          <w:rFonts w:ascii="Garamond" w:hAnsi="Garamond"/>
        </w:rPr>
        <w:t>protein</w:t>
      </w:r>
      <w:proofErr w:type="spellEnd"/>
      <w:r w:rsidRPr="00756A14">
        <w:rPr>
          <w:rFonts w:ascii="Garamond" w:hAnsi="Garamond"/>
        </w:rPr>
        <w:t xml:space="preserve"> interactions</w:t>
      </w:r>
    </w:p>
    <w:p w14:paraId="5CABC5AE" w14:textId="440B207E" w:rsidR="00ED5636" w:rsidRPr="00756A14" w:rsidRDefault="00ED5636" w:rsidP="006047E5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Structure = function</w:t>
      </w:r>
    </w:p>
    <w:p w14:paraId="79EA613B" w14:textId="7BFF4C35" w:rsidR="00ED5636" w:rsidRPr="00756A14" w:rsidRDefault="00ED5636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Most of molecule is scaffold</w:t>
      </w:r>
    </w:p>
    <w:p w14:paraId="4D0AC770" w14:textId="0758DE7E" w:rsidR="00ED5636" w:rsidRPr="00756A14" w:rsidRDefault="00ED5636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Only small part is normally functional</w:t>
      </w:r>
    </w:p>
    <w:p w14:paraId="42E5DCEA" w14:textId="775C474F" w:rsidR="00ED5636" w:rsidRPr="00756A14" w:rsidRDefault="00ED5636" w:rsidP="006047E5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Types of Protein Targets for Drugs</w:t>
      </w:r>
    </w:p>
    <w:p w14:paraId="67AF35F6" w14:textId="5AC0B2D8" w:rsidR="003B4103" w:rsidRPr="00756A14" w:rsidRDefault="00F633DA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Enzymes</w:t>
      </w:r>
    </w:p>
    <w:p w14:paraId="47B60D09" w14:textId="50C49A82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Drug usually stops the enzyme from working</w:t>
      </w:r>
    </w:p>
    <w:p w14:paraId="2E1EF6F9" w14:textId="77777777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Drug exerts effect by preventing the production of the enzyme product</w:t>
      </w:r>
    </w:p>
    <w:p w14:paraId="74F58D17" w14:textId="169EE118" w:rsidR="003B4103" w:rsidRPr="00756A14" w:rsidRDefault="00F633DA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Receptors</w:t>
      </w:r>
    </w:p>
    <w:p w14:paraId="0B329502" w14:textId="77777777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Drug can activate (agonist) or deactivate (antagonist) the receptor</w:t>
      </w:r>
    </w:p>
    <w:p w14:paraId="2E8B25B3" w14:textId="77777777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Some drugs perform both functions</w:t>
      </w:r>
    </w:p>
    <w:p w14:paraId="2B3211CE" w14:textId="0AB4A83A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Drug exerts effects by amplifying or suppressing receptor function</w:t>
      </w:r>
    </w:p>
    <w:p w14:paraId="3AE1D424" w14:textId="77777777" w:rsidR="003B4103" w:rsidRPr="00756A14" w:rsidRDefault="00F633DA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Ion channel</w:t>
      </w:r>
    </w:p>
    <w:p w14:paraId="04944DC9" w14:textId="77777777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Drug can open or close the channel</w:t>
      </w:r>
    </w:p>
    <w:p w14:paraId="4878D04A" w14:textId="1E20B5F5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Some drugs perform both functions</w:t>
      </w:r>
    </w:p>
    <w:p w14:paraId="5DDB9088" w14:textId="27198CB3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Drug exerts effects by amplifying or suppressing channel function</w:t>
      </w:r>
    </w:p>
    <w:p w14:paraId="4B448F97" w14:textId="77777777" w:rsidR="003B4103" w:rsidRPr="00756A14" w:rsidRDefault="00F633DA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Structural proteins (uncommon)</w:t>
      </w:r>
    </w:p>
    <w:p w14:paraId="20457A0F" w14:textId="130C037B" w:rsidR="003B4103" w:rsidRPr="00756A14" w:rsidRDefault="00F633DA" w:rsidP="006047E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Drugs interfere with the assembly or disassembly of certain protein structures</w:t>
      </w:r>
    </w:p>
    <w:p w14:paraId="6F360A3C" w14:textId="706D8EBA" w:rsidR="003B4103" w:rsidRPr="00756A14" w:rsidRDefault="00F633DA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Enzyme inhibitor 38 %</w:t>
      </w:r>
    </w:p>
    <w:p w14:paraId="07338015" w14:textId="347D37A4" w:rsidR="003B4103" w:rsidRPr="00756A14" w:rsidRDefault="00F633DA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Receptor antagonist 24 %</w:t>
      </w:r>
    </w:p>
    <w:p w14:paraId="5DC568D7" w14:textId="42CC5CF4" w:rsidR="003B4103" w:rsidRPr="00756A14" w:rsidRDefault="00431603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74624" behindDoc="0" locked="0" layoutInCell="1" allowOverlap="1" wp14:anchorId="35081F68" wp14:editId="233A3656">
            <wp:simplePos x="0" y="0"/>
            <wp:positionH relativeFrom="column">
              <wp:posOffset>2914650</wp:posOffset>
            </wp:positionH>
            <wp:positionV relativeFrom="paragraph">
              <wp:posOffset>125095</wp:posOffset>
            </wp:positionV>
            <wp:extent cx="3580765" cy="2437765"/>
            <wp:effectExtent l="0" t="0" r="635" b="635"/>
            <wp:wrapTight wrapText="bothSides">
              <wp:wrapPolygon edited="0">
                <wp:start x="2451" y="0"/>
                <wp:lineTo x="2451" y="7202"/>
                <wp:lineTo x="0" y="9002"/>
                <wp:lineTo x="0" y="9678"/>
                <wp:lineTo x="2451" y="10803"/>
                <wp:lineTo x="2451" y="19580"/>
                <wp:lineTo x="7967" y="21381"/>
                <wp:lineTo x="12257" y="21381"/>
                <wp:lineTo x="12870" y="21381"/>
                <wp:lineTo x="18233" y="20930"/>
                <wp:lineTo x="17927" y="19130"/>
                <wp:lineTo x="3064" y="18005"/>
                <wp:lineTo x="17620" y="18005"/>
                <wp:lineTo x="18080" y="17104"/>
                <wp:lineTo x="15015" y="14404"/>
                <wp:lineTo x="14249" y="10803"/>
                <wp:lineTo x="15475" y="7202"/>
                <wp:lineTo x="21451" y="5852"/>
                <wp:lineTo x="21451" y="4726"/>
                <wp:lineTo x="12411" y="3601"/>
                <wp:lineTo x="13330" y="1800"/>
                <wp:lineTo x="11798" y="1350"/>
                <wp:lineTo x="3064" y="0"/>
                <wp:lineTo x="2451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0765" cy="2437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33DA" w:rsidRPr="00756A14">
        <w:rPr>
          <w:rFonts w:ascii="Garamond" w:hAnsi="Garamond"/>
        </w:rPr>
        <w:t>Receptor agonist 12 %</w:t>
      </w:r>
    </w:p>
    <w:p w14:paraId="7953D752" w14:textId="77777777" w:rsidR="003B4103" w:rsidRPr="00756A14" w:rsidRDefault="00F633DA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Ion channel modulator 8 %</w:t>
      </w:r>
    </w:p>
    <w:p w14:paraId="2A28A31A" w14:textId="3A481DD5" w:rsidR="00ED5636" w:rsidRPr="00756A14" w:rsidRDefault="00F633DA" w:rsidP="006047E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756A14">
        <w:rPr>
          <w:rFonts w:ascii="Garamond" w:hAnsi="Garamond"/>
        </w:rPr>
        <w:t>Unknown or Misc. 18 %</w:t>
      </w:r>
    </w:p>
    <w:p w14:paraId="7BAD4C44" w14:textId="5249A7B3" w:rsidR="004823D9" w:rsidRPr="00756A14" w:rsidRDefault="004823D9" w:rsidP="004823D9">
      <w:pPr>
        <w:rPr>
          <w:rFonts w:ascii="Garamond" w:hAnsi="Garamond"/>
        </w:rPr>
      </w:pPr>
      <w:r w:rsidRPr="00756A14">
        <w:rPr>
          <w:rFonts w:ascii="Garamond" w:hAnsi="Garamond"/>
        </w:rPr>
        <w:t>Enzymes</w:t>
      </w:r>
    </w:p>
    <w:p w14:paraId="1A2A50F6" w14:textId="7AE66C2A" w:rsidR="00431603" w:rsidRPr="00756A14" w:rsidRDefault="00431603" w:rsidP="006047E5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Catalyze reactions</w:t>
      </w:r>
    </w:p>
    <w:p w14:paraId="213ECD27" w14:textId="77777777" w:rsidR="003B4103" w:rsidRPr="00756A14" w:rsidRDefault="00F633DA" w:rsidP="006047E5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Lower activation energy by binding to transition state to make reaction go faster</w:t>
      </w:r>
    </w:p>
    <w:p w14:paraId="2C02CBB8" w14:textId="77777777" w:rsidR="003B4103" w:rsidRPr="00756A14" w:rsidRDefault="00F633DA" w:rsidP="006047E5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Provide a “designer solvent” for the transition state of a reaction</w:t>
      </w:r>
    </w:p>
    <w:p w14:paraId="29CFC716" w14:textId="10755CA1" w:rsidR="00431603" w:rsidRPr="00756A14" w:rsidRDefault="00431603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Best interaction is with reaction transition state</w:t>
      </w:r>
    </w:p>
    <w:p w14:paraId="678BD7E5" w14:textId="5C1D2CF1" w:rsidR="00431603" w:rsidRPr="00756A14" w:rsidRDefault="00431603" w:rsidP="006047E5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Enzymes bind very tightly to transition sta</w:t>
      </w:r>
      <w:r w:rsidRPr="00756A14">
        <w:rPr>
          <w:rFonts w:ascii="Garamond" w:hAnsi="Garamond"/>
          <w:noProof/>
        </w:rPr>
        <w:t>te</w:t>
      </w:r>
    </w:p>
    <w:p w14:paraId="1D859C74" w14:textId="5C298B56" w:rsidR="00431603" w:rsidRPr="00756A14" w:rsidRDefault="007B6535" w:rsidP="006047E5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Enzyme active site is relatively small</w:t>
      </w:r>
    </w:p>
    <w:p w14:paraId="06E70930" w14:textId="38A996D8" w:rsidR="00DD2C2E" w:rsidRPr="00756A14" w:rsidRDefault="00DD2C2E" w:rsidP="00DD2C2E">
      <w:p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75648" behindDoc="0" locked="0" layoutInCell="1" allowOverlap="1" wp14:anchorId="2616A4B7" wp14:editId="0B90B2E4">
            <wp:simplePos x="0" y="0"/>
            <wp:positionH relativeFrom="column">
              <wp:posOffset>57150</wp:posOffset>
            </wp:positionH>
            <wp:positionV relativeFrom="paragraph">
              <wp:posOffset>0</wp:posOffset>
            </wp:positionV>
            <wp:extent cx="5943600" cy="1388745"/>
            <wp:effectExtent l="0" t="0" r="0" b="8255"/>
            <wp:wrapTight wrapText="bothSides">
              <wp:wrapPolygon edited="0">
                <wp:start x="1477" y="0"/>
                <wp:lineTo x="1477" y="1580"/>
                <wp:lineTo x="2215" y="6716"/>
                <wp:lineTo x="0" y="9086"/>
                <wp:lineTo x="0" y="11852"/>
                <wp:lineTo x="10985" y="13037"/>
                <wp:lineTo x="7200" y="18568"/>
                <wp:lineTo x="7292" y="20543"/>
                <wp:lineTo x="8862" y="20938"/>
                <wp:lineTo x="18462" y="21333"/>
                <wp:lineTo x="20400" y="21333"/>
                <wp:lineTo x="20492" y="20148"/>
                <wp:lineTo x="20123" y="19358"/>
                <wp:lineTo x="19754" y="19358"/>
                <wp:lineTo x="18923" y="13037"/>
                <wp:lineTo x="21508" y="11062"/>
                <wp:lineTo x="21508" y="8691"/>
                <wp:lineTo x="2862" y="6716"/>
                <wp:lineTo x="3692" y="1580"/>
                <wp:lineTo x="3600" y="395"/>
                <wp:lineTo x="2400" y="0"/>
                <wp:lineTo x="1477" y="0"/>
              </wp:wrapPolygon>
            </wp:wrapTight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8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90B84D" w14:textId="08F1A091" w:rsidR="00DD2C2E" w:rsidRPr="00756A14" w:rsidRDefault="00DD2C2E" w:rsidP="00DD2C2E">
      <w:pPr>
        <w:rPr>
          <w:rFonts w:ascii="Garamond" w:hAnsi="Garamond"/>
        </w:rPr>
      </w:pPr>
    </w:p>
    <w:p w14:paraId="41FB3BBD" w14:textId="38C4A1D4" w:rsidR="00DD2C2E" w:rsidRPr="00756A14" w:rsidRDefault="00DD2C2E" w:rsidP="00DD2C2E">
      <w:pPr>
        <w:rPr>
          <w:rFonts w:ascii="Garamond" w:hAnsi="Garamond"/>
        </w:rPr>
      </w:pPr>
    </w:p>
    <w:p w14:paraId="15F5DF39" w14:textId="23F25B43" w:rsidR="00DD2C2E" w:rsidRPr="00756A14" w:rsidRDefault="00DD2C2E" w:rsidP="00DD2C2E">
      <w:pPr>
        <w:rPr>
          <w:rFonts w:ascii="Garamond" w:hAnsi="Garamond"/>
        </w:rPr>
      </w:pPr>
    </w:p>
    <w:p w14:paraId="6AA1CC5A" w14:textId="2FBDEC8B" w:rsidR="007B6535" w:rsidRPr="00756A14" w:rsidRDefault="007B6535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Most of enzyme is scaffold to hold active site in place</w:t>
      </w:r>
    </w:p>
    <w:p w14:paraId="3EA07207" w14:textId="35C90329" w:rsidR="00E43A01" w:rsidRPr="00756A14" w:rsidRDefault="00E43A01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Only a small part of the enzyme touches the substrate</w:t>
      </w:r>
    </w:p>
    <w:p w14:paraId="23EE7CEF" w14:textId="0FC131A5" w:rsidR="00DD2C2E" w:rsidRPr="00756A14" w:rsidRDefault="00DD2C2E" w:rsidP="006047E5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Active site</w:t>
      </w:r>
    </w:p>
    <w:p w14:paraId="38F83615" w14:textId="2C477E4B" w:rsidR="00DD2C2E" w:rsidRPr="00756A14" w:rsidRDefault="00DD2C2E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Chemistry is complimentary to transition state</w:t>
      </w:r>
    </w:p>
    <w:p w14:paraId="5AF200A6" w14:textId="532B4672" w:rsidR="00ED5636" w:rsidRPr="00756A14" w:rsidRDefault="00DD2C2E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Has a </w:t>
      </w:r>
      <w:r w:rsidR="00F633DA" w:rsidRPr="00756A14">
        <w:rPr>
          <w:rFonts w:ascii="Garamond" w:hAnsi="Garamond"/>
        </w:rPr>
        <w:t xml:space="preserve">pattern </w:t>
      </w:r>
      <w:r w:rsidR="00F633DA" w:rsidRPr="00756A14">
        <w:rPr>
          <w:rFonts w:ascii="Garamond" w:hAnsi="Garamond"/>
          <w:cs/>
          <w:lang w:bidi="mr-IN"/>
        </w:rPr>
        <w:t>–</w:t>
      </w:r>
      <w:r w:rsidR="00F633DA" w:rsidRPr="00756A14">
        <w:rPr>
          <w:rFonts w:ascii="Garamond" w:hAnsi="Garamond"/>
        </w:rPr>
        <w:t xml:space="preserve"> positive, negative, hydro bond acceptor/donator</w:t>
      </w:r>
    </w:p>
    <w:p w14:paraId="6FE6144C" w14:textId="3690E365" w:rsidR="00DD2C2E" w:rsidRPr="00756A14" w:rsidRDefault="00DD2C2E" w:rsidP="006047E5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Process</w:t>
      </w:r>
    </w:p>
    <w:p w14:paraId="68A5AAA8" w14:textId="1DFAA523" w:rsidR="00DD2C2E" w:rsidRPr="00756A14" w:rsidRDefault="000A6C59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76672" behindDoc="0" locked="0" layoutInCell="1" allowOverlap="1" wp14:anchorId="478AA6E7" wp14:editId="4A4655A6">
            <wp:simplePos x="0" y="0"/>
            <wp:positionH relativeFrom="column">
              <wp:posOffset>3251835</wp:posOffset>
            </wp:positionH>
            <wp:positionV relativeFrom="paragraph">
              <wp:posOffset>168910</wp:posOffset>
            </wp:positionV>
            <wp:extent cx="3148965" cy="1102360"/>
            <wp:effectExtent l="0" t="0" r="635" b="0"/>
            <wp:wrapTight wrapText="bothSides">
              <wp:wrapPolygon edited="0">
                <wp:start x="15506" y="0"/>
                <wp:lineTo x="4007" y="995"/>
                <wp:lineTo x="1394" y="2488"/>
                <wp:lineTo x="1568" y="7963"/>
                <wp:lineTo x="0" y="14433"/>
                <wp:lineTo x="0" y="20406"/>
                <wp:lineTo x="2788" y="20903"/>
                <wp:lineTo x="5750" y="20903"/>
                <wp:lineTo x="6795" y="20903"/>
                <wp:lineTo x="9060" y="17419"/>
                <wp:lineTo x="8886" y="15926"/>
                <wp:lineTo x="21430" y="13935"/>
                <wp:lineTo x="21430" y="7963"/>
                <wp:lineTo x="18817" y="0"/>
                <wp:lineTo x="15506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8965" cy="1102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2C2E" w:rsidRPr="00756A14">
        <w:rPr>
          <w:rFonts w:ascii="Garamond" w:hAnsi="Garamond"/>
        </w:rPr>
        <w:t>Enzyme binds to substrate</w:t>
      </w:r>
    </w:p>
    <w:p w14:paraId="683D9CFD" w14:textId="61192DB0" w:rsidR="003B4103" w:rsidRPr="00756A14" w:rsidRDefault="00F633DA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Forms the enzyme-substrate complex (ES)</w:t>
      </w:r>
    </w:p>
    <w:p w14:paraId="1EBC8ACD" w14:textId="65BA09C7" w:rsidR="003B4103" w:rsidRPr="00756A14" w:rsidRDefault="00F633DA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Equilibrium</w:t>
      </w:r>
    </w:p>
    <w:p w14:paraId="42259BBC" w14:textId="6D455BBB" w:rsidR="003B4103" w:rsidRPr="00756A14" w:rsidRDefault="00F633DA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Enzyme normally changes shape to accommodate substrate</w:t>
      </w:r>
    </w:p>
    <w:p w14:paraId="37D45D27" w14:textId="13950BF9" w:rsidR="003B4103" w:rsidRPr="00756A14" w:rsidRDefault="00F633DA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Substrate also changes shape</w:t>
      </w:r>
    </w:p>
    <w:p w14:paraId="6015E2CB" w14:textId="77777777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Shape changes can be subtle and turn enzyme from inactive form to active form</w:t>
      </w:r>
    </w:p>
    <w:p w14:paraId="1C7DEEAB" w14:textId="4BCF5F4A" w:rsidR="0039360A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Very flexible, semi random procedure</w:t>
      </w:r>
    </w:p>
    <w:p w14:paraId="672A9E39" w14:textId="378E3E70" w:rsidR="00DD2C2E" w:rsidRPr="00756A14" w:rsidRDefault="000A6C59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77696" behindDoc="0" locked="0" layoutInCell="1" allowOverlap="1" wp14:anchorId="20CC9A47" wp14:editId="403A4B25">
            <wp:simplePos x="0" y="0"/>
            <wp:positionH relativeFrom="column">
              <wp:posOffset>3139440</wp:posOffset>
            </wp:positionH>
            <wp:positionV relativeFrom="paragraph">
              <wp:posOffset>125095</wp:posOffset>
            </wp:positionV>
            <wp:extent cx="3602990" cy="955040"/>
            <wp:effectExtent l="0" t="0" r="3810" b="10160"/>
            <wp:wrapTight wrapText="bothSides">
              <wp:wrapPolygon edited="0">
                <wp:start x="2589" y="0"/>
                <wp:lineTo x="0" y="11489"/>
                <wp:lineTo x="0" y="16085"/>
                <wp:lineTo x="457" y="18957"/>
                <wp:lineTo x="2589" y="21255"/>
                <wp:lineTo x="3045" y="21255"/>
                <wp:lineTo x="18425" y="21255"/>
                <wp:lineTo x="18882" y="21255"/>
                <wp:lineTo x="21014" y="18957"/>
                <wp:lineTo x="21471" y="16085"/>
                <wp:lineTo x="21471" y="11489"/>
                <wp:lineTo x="21166" y="7468"/>
                <wp:lineTo x="18121" y="5745"/>
                <wp:lineTo x="5786" y="0"/>
                <wp:lineTo x="2589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990" cy="955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2C2E" w:rsidRPr="00756A14">
        <w:rPr>
          <w:rFonts w:ascii="Garamond" w:hAnsi="Garamond"/>
        </w:rPr>
        <w:t>Reaction occurs</w:t>
      </w:r>
    </w:p>
    <w:p w14:paraId="06B1A56B" w14:textId="24219643" w:rsidR="003B4103" w:rsidRPr="00756A14" w:rsidRDefault="00F633DA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The components in the ES complex (ES) now is correct alignment to facilitate reaction</w:t>
      </w:r>
    </w:p>
    <w:p w14:paraId="6823A1A8" w14:textId="0C4DA088" w:rsidR="003B4103" w:rsidRPr="00756A14" w:rsidRDefault="00F633DA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Substrate is converted into the product in the active site</w:t>
      </w:r>
    </w:p>
    <w:p w14:paraId="1F810CF3" w14:textId="20D617A3" w:rsidR="00DD2C2E" w:rsidRPr="00756A14" w:rsidRDefault="00F633DA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Enzyme may change shape during this process</w:t>
      </w:r>
    </w:p>
    <w:p w14:paraId="6D877AB0" w14:textId="0FDDBB10" w:rsidR="0039360A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3D network of different atoms that bind to transition state</w:t>
      </w:r>
    </w:p>
    <w:p w14:paraId="063A95A1" w14:textId="27864D13" w:rsidR="00DD2C2E" w:rsidRPr="00756A14" w:rsidRDefault="000A6C59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78720" behindDoc="0" locked="0" layoutInCell="1" allowOverlap="1" wp14:anchorId="1761A5C8" wp14:editId="076A9434">
            <wp:simplePos x="0" y="0"/>
            <wp:positionH relativeFrom="column">
              <wp:posOffset>3107055</wp:posOffset>
            </wp:positionH>
            <wp:positionV relativeFrom="paragraph">
              <wp:posOffset>5715</wp:posOffset>
            </wp:positionV>
            <wp:extent cx="3518535" cy="1379220"/>
            <wp:effectExtent l="0" t="0" r="12065" b="0"/>
            <wp:wrapTight wrapText="bothSides">
              <wp:wrapPolygon edited="0">
                <wp:start x="16996" y="0"/>
                <wp:lineTo x="5613" y="3978"/>
                <wp:lineTo x="1559" y="5967"/>
                <wp:lineTo x="0" y="8354"/>
                <wp:lineTo x="0" y="11536"/>
                <wp:lineTo x="468" y="13525"/>
                <wp:lineTo x="15125" y="19094"/>
                <wp:lineTo x="16684" y="19094"/>
                <wp:lineTo x="16684" y="21083"/>
                <wp:lineTo x="19959" y="21083"/>
                <wp:lineTo x="20115" y="19094"/>
                <wp:lineTo x="21518" y="11536"/>
                <wp:lineTo x="21518" y="7558"/>
                <wp:lineTo x="19647" y="6365"/>
                <wp:lineTo x="20115" y="3182"/>
                <wp:lineTo x="19647" y="1591"/>
                <wp:lineTo x="17620" y="0"/>
                <wp:lineTo x="16996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8535" cy="1379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2C2E" w:rsidRPr="00756A14">
        <w:rPr>
          <w:rFonts w:ascii="Garamond" w:hAnsi="Garamond"/>
          <w:lang w:val="en-CA"/>
        </w:rPr>
        <w:t>Product is released</w:t>
      </w:r>
    </w:p>
    <w:p w14:paraId="4FDB7A2C" w14:textId="0EC14525" w:rsidR="003B4103" w:rsidRPr="00756A14" w:rsidRDefault="00F633DA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The components in the ES complex (ES) now is correct alignment to facilitate reaction</w:t>
      </w:r>
    </w:p>
    <w:p w14:paraId="31EAC1A7" w14:textId="00BD32B9" w:rsidR="003B4103" w:rsidRPr="00756A14" w:rsidRDefault="00F633DA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Substrate is converted into the product in the active site</w:t>
      </w:r>
    </w:p>
    <w:p w14:paraId="1613EB14" w14:textId="50060E83" w:rsidR="003B4103" w:rsidRPr="00756A14" w:rsidRDefault="00F633DA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Enzyme may change shape during this process</w:t>
      </w:r>
    </w:p>
    <w:p w14:paraId="108AEAA1" w14:textId="580B406D" w:rsidR="00DD2C2E" w:rsidRPr="00756A14" w:rsidRDefault="00F633DA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Product may not fit enzyme as well which initiates release</w:t>
      </w:r>
    </w:p>
    <w:p w14:paraId="485E15B3" w14:textId="08A47E67" w:rsidR="0039360A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Enzyme goes back to its original shape</w:t>
      </w:r>
    </w:p>
    <w:p w14:paraId="64CDCDA6" w14:textId="4702321D" w:rsidR="00F633DA" w:rsidRPr="00756A14" w:rsidRDefault="00F633DA" w:rsidP="006047E5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Theories of Enzymatic Conformational Change</w:t>
      </w:r>
    </w:p>
    <w:p w14:paraId="5BE7392E" w14:textId="77777777" w:rsidR="003B4103" w:rsidRPr="00756A14" w:rsidRDefault="00F633DA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Lock and key (older)</w:t>
      </w:r>
    </w:p>
    <w:p w14:paraId="50898AC7" w14:textId="5DAB0891" w:rsidR="003B4103" w:rsidRPr="00756A14" w:rsidRDefault="00F633DA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Enzyme binding pocket is the exact shape for the substrate</w:t>
      </w:r>
    </w:p>
    <w:p w14:paraId="479DD1CE" w14:textId="71420C9D" w:rsidR="003B4103" w:rsidRPr="00756A14" w:rsidRDefault="00F633DA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Induced fit</w:t>
      </w:r>
    </w:p>
    <w:p w14:paraId="0C8699B1" w14:textId="77777777" w:rsidR="003B4103" w:rsidRPr="00756A14" w:rsidRDefault="00F633DA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Binding of substrate or other molecule changes conformation of the enzyme</w:t>
      </w:r>
    </w:p>
    <w:p w14:paraId="22C2C437" w14:textId="52F28C7F" w:rsidR="003B4103" w:rsidRPr="00756A14" w:rsidRDefault="00F633DA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Conformational change “activates” or “deactivates” the enzyme</w:t>
      </w:r>
    </w:p>
    <w:p w14:paraId="014AA085" w14:textId="0C07BE85" w:rsidR="00DD2C2E" w:rsidRPr="00756A14" w:rsidRDefault="00F633DA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Remember that the substrate is also flexible and will change conformation during binding</w:t>
      </w:r>
    </w:p>
    <w:p w14:paraId="7D44DCF9" w14:textId="55DE48DF" w:rsidR="004239B5" w:rsidRPr="00756A14" w:rsidRDefault="004239B5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Molecules are not static</w:t>
      </w:r>
    </w:p>
    <w:p w14:paraId="5794F3C6" w14:textId="77777777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Enzymes and substrates are constantly flexing</w:t>
      </w:r>
    </w:p>
    <w:p w14:paraId="0858D04B" w14:textId="770E7E27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Shape changes are not instant nor always symmetrical</w:t>
      </w:r>
    </w:p>
    <w:p w14:paraId="16619EC8" w14:textId="21ED071A" w:rsidR="00B83732" w:rsidRPr="00756A14" w:rsidRDefault="004239B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Boltzmann</w:t>
      </w:r>
      <w:r w:rsidR="006047E5" w:rsidRPr="00756A14">
        <w:rPr>
          <w:rFonts w:ascii="Garamond" w:hAnsi="Garamond"/>
        </w:rPr>
        <w:t xml:space="preserve"> distribution </w:t>
      </w:r>
      <w:r w:rsidRPr="00756A14">
        <w:rPr>
          <w:rFonts w:ascii="Garamond" w:hAnsi="Garamond"/>
          <w:lang w:val="en-CA" w:bidi="mr-IN"/>
        </w:rPr>
        <w:t>gives</w:t>
      </w:r>
      <w:r w:rsidR="006047E5" w:rsidRPr="00756A14">
        <w:rPr>
          <w:rFonts w:ascii="Garamond" w:hAnsi="Garamond"/>
        </w:rPr>
        <w:t xml:space="preserve"> the distribution curve for energy of all molecules</w:t>
      </w:r>
    </w:p>
    <w:p w14:paraId="3A1510B6" w14:textId="2956CA83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After random motions and reactions between the two, the ligand ends up in the right place on the molecule</w:t>
      </w:r>
    </w:p>
    <w:p w14:paraId="4B9E7C23" w14:textId="05D5F39A" w:rsidR="004239B5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No two binding events are ever the same </w:t>
      </w:r>
      <w:r w:rsidRPr="00756A14">
        <w:rPr>
          <w:rFonts w:ascii="Garamond" w:hAnsi="Garamond"/>
          <w:cs/>
          <w:lang w:bidi="mr-IN"/>
        </w:rPr>
        <w:t>–</w:t>
      </w:r>
      <w:r w:rsidRPr="00756A14">
        <w:rPr>
          <w:rFonts w:ascii="Garamond" w:hAnsi="Garamond"/>
        </w:rPr>
        <w:t xml:space="preserve"> can wiggle in </w:t>
      </w:r>
      <w:r w:rsidR="004239B5" w:rsidRPr="00756A14">
        <w:rPr>
          <w:rFonts w:ascii="Garamond" w:hAnsi="Garamond"/>
        </w:rPr>
        <w:t>many ways</w:t>
      </w:r>
    </w:p>
    <w:p w14:paraId="14C00A51" w14:textId="23B4460D" w:rsidR="004239B5" w:rsidRPr="00756A14" w:rsidRDefault="004239B5" w:rsidP="006047E5">
      <w:pPr>
        <w:pStyle w:val="ListParagraph"/>
        <w:numPr>
          <w:ilvl w:val="0"/>
          <w:numId w:val="5"/>
        </w:numPr>
        <w:rPr>
          <w:rFonts w:ascii="Garamond" w:hAnsi="Garamond"/>
        </w:rPr>
      </w:pPr>
      <w:proofErr w:type="spellStart"/>
      <w:r w:rsidRPr="00756A14">
        <w:rPr>
          <w:rFonts w:ascii="Garamond" w:hAnsi="Garamond"/>
        </w:rPr>
        <w:t>Mcihaelis-Menten</w:t>
      </w:r>
      <w:proofErr w:type="spellEnd"/>
      <w:r w:rsidRPr="00756A14">
        <w:rPr>
          <w:rFonts w:ascii="Garamond" w:hAnsi="Garamond"/>
        </w:rPr>
        <w:t xml:space="preserve"> Kinetics</w:t>
      </w:r>
    </w:p>
    <w:p w14:paraId="7BEEFF48" w14:textId="6AA29217" w:rsidR="004239B5" w:rsidRPr="00756A14" w:rsidRDefault="004239B5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Way of measuring kinetics of enzyme function</w:t>
      </w:r>
    </w:p>
    <w:p w14:paraId="5C0FD473" w14:textId="31433516" w:rsidR="00B83732" w:rsidRPr="00756A14" w:rsidRDefault="006047E5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Ratio of </w:t>
      </w:r>
      <w:proofErr w:type="spellStart"/>
      <w:r w:rsidR="004239B5" w:rsidRPr="00756A14">
        <w:rPr>
          <w:rFonts w:ascii="Garamond" w:hAnsi="Garamond"/>
          <w:lang w:val="en-CA"/>
        </w:rPr>
        <w:t>K</w:t>
      </w:r>
      <w:r w:rsidR="004239B5" w:rsidRPr="00756A14">
        <w:rPr>
          <w:rFonts w:ascii="Garamond" w:hAnsi="Garamond"/>
          <w:vertAlign w:val="subscript"/>
          <w:lang w:val="en-CA"/>
        </w:rPr>
        <w:t>cat</w:t>
      </w:r>
      <w:proofErr w:type="spellEnd"/>
      <w:r w:rsidR="004239B5" w:rsidRPr="00756A14">
        <w:rPr>
          <w:rFonts w:ascii="Garamond" w:hAnsi="Garamond"/>
        </w:rPr>
        <w:t xml:space="preserve"> </w:t>
      </w:r>
      <w:r w:rsidRPr="00756A14">
        <w:rPr>
          <w:rFonts w:ascii="Garamond" w:hAnsi="Garamond"/>
        </w:rPr>
        <w:t xml:space="preserve">and </w:t>
      </w:r>
      <w:r w:rsidR="004239B5" w:rsidRPr="00756A14">
        <w:rPr>
          <w:rFonts w:ascii="Garamond" w:hAnsi="Garamond"/>
          <w:lang w:val="en-CA"/>
        </w:rPr>
        <w:t>K</w:t>
      </w:r>
      <w:r w:rsidR="004239B5" w:rsidRPr="00756A14">
        <w:rPr>
          <w:rFonts w:ascii="Garamond" w:hAnsi="Garamond"/>
          <w:vertAlign w:val="subscript"/>
          <w:lang w:val="en-CA"/>
        </w:rPr>
        <w:t>m</w:t>
      </w:r>
      <w:r w:rsidRPr="00756A14">
        <w:rPr>
          <w:rFonts w:ascii="Garamond" w:hAnsi="Garamond"/>
        </w:rPr>
        <w:t xml:space="preserve"> used to compare efficiency of enzymes</w:t>
      </w:r>
    </w:p>
    <w:p w14:paraId="665636E9" w14:textId="178CD4A6" w:rsidR="00B83732" w:rsidRPr="00756A14" w:rsidRDefault="004239B5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proofErr w:type="spellStart"/>
      <w:r w:rsidRPr="00756A14">
        <w:rPr>
          <w:rFonts w:ascii="Garamond" w:hAnsi="Garamond"/>
          <w:lang w:val="en-CA"/>
        </w:rPr>
        <w:t>K</w:t>
      </w:r>
      <w:r w:rsidRPr="00756A14">
        <w:rPr>
          <w:rFonts w:ascii="Garamond" w:hAnsi="Garamond"/>
          <w:vertAlign w:val="subscript"/>
          <w:lang w:val="en-CA"/>
        </w:rPr>
        <w:t>d</w:t>
      </w:r>
      <w:proofErr w:type="spellEnd"/>
      <w:r w:rsidR="006047E5" w:rsidRPr="00756A14">
        <w:rPr>
          <w:rFonts w:ascii="Garamond" w:hAnsi="Garamond"/>
        </w:rPr>
        <w:t xml:space="preserve"> good for medicinal chemistry </w:t>
      </w:r>
      <w:r w:rsidR="006047E5" w:rsidRPr="00756A14">
        <w:rPr>
          <w:rFonts w:ascii="Garamond" w:hAnsi="Garamond"/>
          <w:cs/>
          <w:lang w:bidi="mr-IN"/>
        </w:rPr>
        <w:t>–</w:t>
      </w:r>
      <w:r w:rsidR="006047E5" w:rsidRPr="00756A14">
        <w:rPr>
          <w:rFonts w:ascii="Garamond" w:hAnsi="Garamond"/>
        </w:rPr>
        <w:t xml:space="preserve"> need drug to beat out enzyme</w:t>
      </w:r>
    </w:p>
    <w:p w14:paraId="7C163B8B" w14:textId="092D10D1" w:rsidR="00B83732" w:rsidRPr="00756A14" w:rsidRDefault="006047E5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proofErr w:type="spellStart"/>
      <w:r w:rsidRPr="00756A14">
        <w:rPr>
          <w:rFonts w:ascii="Garamond" w:hAnsi="Garamond"/>
          <w:lang w:val="en-CA"/>
        </w:rPr>
        <w:t>K</w:t>
      </w:r>
      <w:r w:rsidRPr="00756A14">
        <w:rPr>
          <w:rFonts w:ascii="Garamond" w:hAnsi="Garamond"/>
          <w:vertAlign w:val="subscript"/>
          <w:lang w:val="en-CA"/>
        </w:rPr>
        <w:t>cat</w:t>
      </w:r>
      <w:proofErr w:type="spellEnd"/>
      <w:r w:rsidRPr="00756A14">
        <w:rPr>
          <w:rFonts w:ascii="Garamond" w:hAnsi="Garamond"/>
          <w:lang w:val="en-CA"/>
        </w:rPr>
        <w:t xml:space="preserve"> = turnover rate</w:t>
      </w:r>
    </w:p>
    <w:p w14:paraId="7BF74545" w14:textId="60D079B9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Measure of how efficiently ES complex produces product</w:t>
      </w:r>
    </w:p>
    <w:p w14:paraId="582958FB" w14:textId="1EE1CF8A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 xml:space="preserve">Larger </w:t>
      </w:r>
      <w:proofErr w:type="spellStart"/>
      <w:r w:rsidRPr="00756A14">
        <w:rPr>
          <w:rFonts w:ascii="Garamond" w:hAnsi="Garamond"/>
          <w:lang w:val="en-CA"/>
        </w:rPr>
        <w:t>K</w:t>
      </w:r>
      <w:r w:rsidRPr="00756A14">
        <w:rPr>
          <w:rFonts w:ascii="Garamond" w:hAnsi="Garamond"/>
          <w:vertAlign w:val="subscript"/>
          <w:lang w:val="en-CA"/>
        </w:rPr>
        <w:t>cat</w:t>
      </w:r>
      <w:proofErr w:type="spellEnd"/>
      <w:r w:rsidRPr="00756A14">
        <w:rPr>
          <w:rFonts w:ascii="Garamond" w:hAnsi="Garamond"/>
          <w:lang w:val="en-CA"/>
        </w:rPr>
        <w:t xml:space="preserve"> = easier reaction</w:t>
      </w:r>
    </w:p>
    <w:p w14:paraId="45478B32" w14:textId="6A27CCC4" w:rsidR="00B83732" w:rsidRPr="00756A14" w:rsidRDefault="006047E5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K</w:t>
      </w:r>
      <w:r w:rsidRPr="00756A14">
        <w:rPr>
          <w:rFonts w:ascii="Garamond" w:hAnsi="Garamond"/>
          <w:vertAlign w:val="subscript"/>
          <w:lang w:val="en-CA"/>
        </w:rPr>
        <w:t>m</w:t>
      </w:r>
      <w:r w:rsidRPr="00756A14">
        <w:rPr>
          <w:rFonts w:ascii="Garamond" w:hAnsi="Garamond"/>
          <w:lang w:val="en-CA"/>
        </w:rPr>
        <w:t xml:space="preserve"> = [S] at   ½ V</w:t>
      </w:r>
      <w:r w:rsidRPr="00756A14">
        <w:rPr>
          <w:rFonts w:ascii="Garamond" w:hAnsi="Garamond"/>
          <w:vertAlign w:val="subscript"/>
          <w:lang w:val="en-CA"/>
        </w:rPr>
        <w:t xml:space="preserve">max </w:t>
      </w:r>
    </w:p>
    <w:p w14:paraId="64B3DA39" w14:textId="13E764C8" w:rsidR="00B83732" w:rsidRPr="00756A14" w:rsidRDefault="00E911B6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noProof/>
          <w:vertAlign w:val="subscript"/>
        </w:rPr>
        <w:drawing>
          <wp:anchor distT="0" distB="0" distL="114300" distR="114300" simplePos="0" relativeHeight="251681792" behindDoc="0" locked="0" layoutInCell="1" allowOverlap="1" wp14:anchorId="2CD53F56" wp14:editId="40BE010C">
            <wp:simplePos x="0" y="0"/>
            <wp:positionH relativeFrom="column">
              <wp:posOffset>3481070</wp:posOffset>
            </wp:positionH>
            <wp:positionV relativeFrom="paragraph">
              <wp:posOffset>56254</wp:posOffset>
            </wp:positionV>
            <wp:extent cx="3034665" cy="1683385"/>
            <wp:effectExtent l="0" t="0" r="0" b="0"/>
            <wp:wrapTight wrapText="bothSides">
              <wp:wrapPolygon edited="0">
                <wp:start x="7593" y="0"/>
                <wp:lineTo x="6147" y="1955"/>
                <wp:lineTo x="6147" y="2607"/>
                <wp:lineTo x="7593" y="5215"/>
                <wp:lineTo x="3616" y="6518"/>
                <wp:lineTo x="3435" y="8800"/>
                <wp:lineTo x="5605" y="10429"/>
                <wp:lineTo x="4701" y="15644"/>
                <wp:lineTo x="0" y="15970"/>
                <wp:lineTo x="0" y="18251"/>
                <wp:lineTo x="3073" y="20859"/>
                <wp:lineTo x="3073" y="21184"/>
                <wp:lineTo x="4158" y="21184"/>
                <wp:lineTo x="19345" y="19881"/>
                <wp:lineTo x="19525" y="15970"/>
                <wp:lineTo x="10305" y="15644"/>
                <wp:lineTo x="20610" y="11407"/>
                <wp:lineTo x="21333" y="9452"/>
                <wp:lineTo x="21333" y="8800"/>
                <wp:lineTo x="16090" y="5215"/>
                <wp:lineTo x="17356" y="4237"/>
                <wp:lineTo x="16271" y="3259"/>
                <wp:lineTo x="8316" y="0"/>
                <wp:lineTo x="7593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665" cy="1683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47E5" w:rsidRPr="00756A14">
        <w:rPr>
          <w:rFonts w:ascii="Garamond" w:hAnsi="Garamond"/>
          <w:lang w:val="en-CA"/>
        </w:rPr>
        <w:t xml:space="preserve">Ratio of </w:t>
      </w:r>
      <w:proofErr w:type="spellStart"/>
      <w:r w:rsidR="006047E5" w:rsidRPr="00756A14">
        <w:rPr>
          <w:rFonts w:ascii="Garamond" w:hAnsi="Garamond"/>
          <w:lang w:val="en-CA"/>
        </w:rPr>
        <w:t>K</w:t>
      </w:r>
      <w:r w:rsidR="006047E5" w:rsidRPr="00756A14">
        <w:rPr>
          <w:rFonts w:ascii="Garamond" w:hAnsi="Garamond"/>
          <w:vertAlign w:val="subscript"/>
          <w:lang w:val="en-CA"/>
        </w:rPr>
        <w:t>cat</w:t>
      </w:r>
      <w:proofErr w:type="spellEnd"/>
      <w:r w:rsidR="006047E5" w:rsidRPr="00756A14">
        <w:rPr>
          <w:rFonts w:ascii="Garamond" w:hAnsi="Garamond"/>
          <w:lang w:val="en-CA"/>
        </w:rPr>
        <w:t>/K</w:t>
      </w:r>
      <w:r w:rsidR="006047E5" w:rsidRPr="00756A14">
        <w:rPr>
          <w:rFonts w:ascii="Garamond" w:hAnsi="Garamond"/>
          <w:vertAlign w:val="subscript"/>
          <w:lang w:val="en-CA"/>
        </w:rPr>
        <w:t>m</w:t>
      </w:r>
      <w:r w:rsidR="006047E5" w:rsidRPr="00756A14">
        <w:rPr>
          <w:rFonts w:ascii="Garamond" w:hAnsi="Garamond"/>
          <w:lang w:val="en-CA"/>
        </w:rPr>
        <w:t xml:space="preserve"> used to index enzyme efficiency</w:t>
      </w:r>
    </w:p>
    <w:p w14:paraId="62C7AD79" w14:textId="2906C355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High ratio = more efficient enzyme</w:t>
      </w:r>
    </w:p>
    <w:p w14:paraId="2156E2F6" w14:textId="1346271A" w:rsidR="00B83732" w:rsidRPr="00756A14" w:rsidRDefault="009564F0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Also,</w:t>
      </w:r>
      <w:r w:rsidR="006047E5" w:rsidRPr="00756A14">
        <w:rPr>
          <w:rFonts w:ascii="Garamond" w:hAnsi="Garamond"/>
          <w:lang w:val="en-CA"/>
        </w:rPr>
        <w:t xml:space="preserve"> used as a specificity constant</w:t>
      </w:r>
    </w:p>
    <w:p w14:paraId="1D4DAF57" w14:textId="3E241D58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Compare ratios for different substrates</w:t>
      </w:r>
    </w:p>
    <w:p w14:paraId="484C6A61" w14:textId="77777777" w:rsidR="00B83732" w:rsidRPr="00756A14" w:rsidRDefault="006047E5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proofErr w:type="spellStart"/>
      <w:r w:rsidRPr="00756A14">
        <w:rPr>
          <w:rFonts w:ascii="Garamond" w:hAnsi="Garamond"/>
          <w:lang w:val="en-CA"/>
        </w:rPr>
        <w:t>K</w:t>
      </w:r>
      <w:r w:rsidRPr="00756A14">
        <w:rPr>
          <w:rFonts w:ascii="Garamond" w:hAnsi="Garamond"/>
          <w:vertAlign w:val="subscript"/>
          <w:lang w:val="en-CA"/>
        </w:rPr>
        <w:t>d</w:t>
      </w:r>
      <w:proofErr w:type="spellEnd"/>
      <w:r w:rsidRPr="00756A14">
        <w:rPr>
          <w:rFonts w:ascii="Garamond" w:hAnsi="Garamond"/>
          <w:lang w:val="en-CA"/>
        </w:rPr>
        <w:t xml:space="preserve"> = dissociation constant = </w:t>
      </w:r>
      <w:proofErr w:type="spellStart"/>
      <w:r w:rsidRPr="00756A14">
        <w:rPr>
          <w:rFonts w:ascii="Garamond" w:hAnsi="Garamond"/>
          <w:lang w:val="en-CA"/>
        </w:rPr>
        <w:t>k</w:t>
      </w:r>
      <w:r w:rsidRPr="00756A14">
        <w:rPr>
          <w:rFonts w:ascii="Garamond" w:hAnsi="Garamond"/>
          <w:vertAlign w:val="subscript"/>
          <w:lang w:val="en-CA"/>
        </w:rPr>
        <w:t>f</w:t>
      </w:r>
      <w:proofErr w:type="spellEnd"/>
      <w:r w:rsidRPr="00756A14">
        <w:rPr>
          <w:rFonts w:ascii="Garamond" w:hAnsi="Garamond"/>
          <w:lang w:val="en-CA"/>
        </w:rPr>
        <w:t>/</w:t>
      </w:r>
      <w:proofErr w:type="spellStart"/>
      <w:r w:rsidRPr="00756A14">
        <w:rPr>
          <w:rFonts w:ascii="Garamond" w:hAnsi="Garamond"/>
          <w:lang w:val="en-CA"/>
        </w:rPr>
        <w:t>k</w:t>
      </w:r>
      <w:r w:rsidRPr="00756A14">
        <w:rPr>
          <w:rFonts w:ascii="Garamond" w:hAnsi="Garamond"/>
          <w:vertAlign w:val="subscript"/>
          <w:lang w:val="en-CA"/>
        </w:rPr>
        <w:t>r</w:t>
      </w:r>
      <w:proofErr w:type="spellEnd"/>
    </w:p>
    <w:p w14:paraId="3699F9E9" w14:textId="247D3098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Measure of binding between E and S</w:t>
      </w:r>
    </w:p>
    <w:p w14:paraId="1DAE7E43" w14:textId="4A66B5EF" w:rsidR="00DD2C2E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 xml:space="preserve">Small </w:t>
      </w:r>
      <w:proofErr w:type="spellStart"/>
      <w:r w:rsidRPr="00756A14">
        <w:rPr>
          <w:rFonts w:ascii="Garamond" w:hAnsi="Garamond"/>
          <w:lang w:val="en-CA"/>
        </w:rPr>
        <w:t>k</w:t>
      </w:r>
      <w:r w:rsidRPr="00756A14">
        <w:rPr>
          <w:rFonts w:ascii="Garamond" w:hAnsi="Garamond"/>
          <w:vertAlign w:val="subscript"/>
          <w:lang w:val="en-CA"/>
        </w:rPr>
        <w:t>d</w:t>
      </w:r>
      <w:proofErr w:type="spellEnd"/>
      <w:r w:rsidRPr="00756A14">
        <w:rPr>
          <w:rFonts w:ascii="Garamond" w:hAnsi="Garamond"/>
          <w:lang w:val="en-CA"/>
        </w:rPr>
        <w:t xml:space="preserve"> = tight binding</w:t>
      </w:r>
    </w:p>
    <w:p w14:paraId="0E10C0D4" w14:textId="76DF8E3B" w:rsidR="00E911B6" w:rsidRPr="00CD79FC" w:rsidRDefault="00E911B6" w:rsidP="00E911B6">
      <w:pPr>
        <w:pStyle w:val="ListParagraph"/>
        <w:numPr>
          <w:ilvl w:val="1"/>
          <w:numId w:val="5"/>
        </w:numPr>
        <w:rPr>
          <w:rFonts w:ascii="Garamond" w:hAnsi="Garamond"/>
        </w:rPr>
      </w:pPr>
      <w:proofErr w:type="spellStart"/>
      <w:r w:rsidRPr="00756A14">
        <w:rPr>
          <w:rFonts w:ascii="Garamond" w:hAnsi="Garamond"/>
          <w:lang w:val="en-CA"/>
        </w:rPr>
        <w:t>Lineweaver</w:t>
      </w:r>
      <w:proofErr w:type="spellEnd"/>
      <w:r w:rsidRPr="00756A14">
        <w:rPr>
          <w:rFonts w:ascii="Garamond" w:hAnsi="Garamond"/>
          <w:lang w:val="en-CA"/>
        </w:rPr>
        <w:t>-Burk Plot creates linear relationship that can be used to analyze inhibition modes</w:t>
      </w:r>
    </w:p>
    <w:p w14:paraId="3CB037D6" w14:textId="77777777" w:rsidR="00CD79FC" w:rsidRPr="00CD79FC" w:rsidRDefault="00CD79FC" w:rsidP="00CD79FC">
      <w:pPr>
        <w:rPr>
          <w:rFonts w:ascii="Garamond" w:hAnsi="Garamond"/>
        </w:rPr>
      </w:pPr>
    </w:p>
    <w:p w14:paraId="47847EDE" w14:textId="24F6434C" w:rsidR="009564F0" w:rsidRPr="00756A14" w:rsidRDefault="009564F0" w:rsidP="006047E5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Enzyme Inhibition</w:t>
      </w:r>
    </w:p>
    <w:p w14:paraId="6CA02965" w14:textId="6BF49268" w:rsidR="00B83732" w:rsidRPr="00756A14" w:rsidRDefault="00CD79FC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79744" behindDoc="0" locked="0" layoutInCell="1" allowOverlap="1" wp14:anchorId="63D5477A" wp14:editId="548E277A">
            <wp:simplePos x="0" y="0"/>
            <wp:positionH relativeFrom="column">
              <wp:posOffset>3930650</wp:posOffset>
            </wp:positionH>
            <wp:positionV relativeFrom="paragraph">
              <wp:posOffset>117475</wp:posOffset>
            </wp:positionV>
            <wp:extent cx="2370455" cy="1520190"/>
            <wp:effectExtent l="0" t="0" r="0" b="3810"/>
            <wp:wrapTight wrapText="bothSides">
              <wp:wrapPolygon edited="0">
                <wp:start x="0" y="0"/>
                <wp:lineTo x="0" y="21293"/>
                <wp:lineTo x="21293" y="21293"/>
                <wp:lineTo x="21293" y="0"/>
                <wp:lineTo x="0" y="0"/>
              </wp:wrapPolygon>
            </wp:wrapTight>
            <wp:docPr id="1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455" cy="152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47E5" w:rsidRPr="00756A14">
        <w:rPr>
          <w:rFonts w:ascii="Garamond" w:hAnsi="Garamond"/>
          <w:lang w:val="en-CA"/>
        </w:rPr>
        <w:t>Competitive inhibition</w:t>
      </w:r>
    </w:p>
    <w:p w14:paraId="57610725" w14:textId="1F132D5A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Inhibitor molecule competes with substrate molecule for active site</w:t>
      </w:r>
    </w:p>
    <w:p w14:paraId="405BEF3B" w14:textId="30C02AB5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Binding is in the active site</w:t>
      </w:r>
    </w:p>
    <w:p w14:paraId="21F58DA4" w14:textId="6F4C231B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Substrate cannot bind</w:t>
      </w:r>
    </w:p>
    <w:p w14:paraId="786CD7F5" w14:textId="23CEF21B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Substrate fits into active site that causes reaction</w:t>
      </w:r>
    </w:p>
    <w:p w14:paraId="228A0F45" w14:textId="1AEB2486" w:rsidR="00B35F1A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Create drug that mimics substrate so that enzyme is inhibited from making a product</w:t>
      </w:r>
      <w:r w:rsidR="00B35F1A" w:rsidRPr="00756A14">
        <w:rPr>
          <w:rFonts w:ascii="Garamond" w:hAnsi="Garamond"/>
          <w:noProof/>
        </w:rPr>
        <w:t xml:space="preserve"> </w:t>
      </w:r>
    </w:p>
    <w:p w14:paraId="6E534ECA" w14:textId="0E27EF4E" w:rsidR="00E141E7" w:rsidRPr="00756A14" w:rsidRDefault="00E141E7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t>Disulfiram (Antabuse) is competitive</w:t>
      </w:r>
    </w:p>
    <w:p w14:paraId="248BBE72" w14:textId="0230FA35" w:rsidR="00B83732" w:rsidRPr="00756A14" w:rsidRDefault="006047E5" w:rsidP="006047E5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Blocks aldehyde dehydrogenase</w:t>
      </w:r>
    </w:p>
    <w:p w14:paraId="2015EEF6" w14:textId="5403704B" w:rsidR="00B83732" w:rsidRPr="00756A14" w:rsidRDefault="006047E5" w:rsidP="006047E5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Generates rapid and severe hangover when drinking</w:t>
      </w:r>
    </w:p>
    <w:p w14:paraId="04A283F9" w14:textId="6112C90B" w:rsidR="00BD59A6" w:rsidRPr="00756A14" w:rsidRDefault="006047E5" w:rsidP="00BD59A6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Given to alcoholics, when drinking alcohol, gives immediate hangover </w:t>
      </w:r>
    </w:p>
    <w:p w14:paraId="458C5EDD" w14:textId="38339370" w:rsidR="00BD59A6" w:rsidRPr="00756A14" w:rsidRDefault="00BD59A6" w:rsidP="00BD59A6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Changes </w:t>
      </w:r>
      <w:r w:rsidR="00173E9B" w:rsidRPr="00756A14">
        <w:rPr>
          <w:rFonts w:ascii="Garamond" w:hAnsi="Garamond"/>
        </w:rPr>
        <w:t>slope of plot</w:t>
      </w:r>
    </w:p>
    <w:p w14:paraId="35A265BF" w14:textId="285A5B2F" w:rsidR="00173E9B" w:rsidRPr="00756A14" w:rsidRDefault="00173E9B" w:rsidP="00173E9B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Maximum speed is unaffected</w:t>
      </w:r>
    </w:p>
    <w:p w14:paraId="3E5890FC" w14:textId="2D68F530" w:rsidR="00173E9B" w:rsidRPr="00756A14" w:rsidRDefault="00173E9B" w:rsidP="00173E9B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82816" behindDoc="0" locked="0" layoutInCell="1" allowOverlap="1" wp14:anchorId="26F2D4E6" wp14:editId="5992D9BE">
            <wp:simplePos x="0" y="0"/>
            <wp:positionH relativeFrom="column">
              <wp:posOffset>1423670</wp:posOffset>
            </wp:positionH>
            <wp:positionV relativeFrom="paragraph">
              <wp:posOffset>99060</wp:posOffset>
            </wp:positionV>
            <wp:extent cx="4063365" cy="1393825"/>
            <wp:effectExtent l="0" t="0" r="635" b="3175"/>
            <wp:wrapTight wrapText="bothSides">
              <wp:wrapPolygon edited="0">
                <wp:start x="15257" y="0"/>
                <wp:lineTo x="4456" y="3543"/>
                <wp:lineTo x="3105" y="4330"/>
                <wp:lineTo x="3376" y="6692"/>
                <wp:lineTo x="3916" y="12990"/>
                <wp:lineTo x="0" y="17713"/>
                <wp:lineTo x="0" y="18500"/>
                <wp:lineTo x="6886" y="19681"/>
                <wp:lineTo x="6886" y="21256"/>
                <wp:lineTo x="19173" y="21256"/>
                <wp:lineTo x="19038" y="19287"/>
                <wp:lineTo x="21468" y="18500"/>
                <wp:lineTo x="21468" y="8660"/>
                <wp:lineTo x="20118" y="6692"/>
                <wp:lineTo x="17823" y="6692"/>
                <wp:lineTo x="21063" y="1181"/>
                <wp:lineTo x="21063" y="0"/>
                <wp:lineTo x="15257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3365" cy="139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6A14">
        <w:rPr>
          <w:rFonts w:ascii="Garamond" w:hAnsi="Garamond"/>
        </w:rPr>
        <w:t>Km affected</w:t>
      </w:r>
    </w:p>
    <w:p w14:paraId="304AD25F" w14:textId="77777777" w:rsidR="00173E9B" w:rsidRPr="00756A14" w:rsidRDefault="00173E9B" w:rsidP="00173E9B">
      <w:pPr>
        <w:rPr>
          <w:rFonts w:ascii="Garamond" w:hAnsi="Garamond"/>
        </w:rPr>
      </w:pPr>
    </w:p>
    <w:p w14:paraId="08177A71" w14:textId="77777777" w:rsidR="00173E9B" w:rsidRPr="00756A14" w:rsidRDefault="00173E9B" w:rsidP="00173E9B">
      <w:pPr>
        <w:rPr>
          <w:rFonts w:ascii="Garamond" w:hAnsi="Garamond"/>
        </w:rPr>
      </w:pPr>
    </w:p>
    <w:p w14:paraId="07C0E34C" w14:textId="77777777" w:rsidR="00173E9B" w:rsidRPr="00756A14" w:rsidRDefault="00173E9B" w:rsidP="00173E9B">
      <w:pPr>
        <w:rPr>
          <w:rFonts w:ascii="Garamond" w:hAnsi="Garamond"/>
        </w:rPr>
      </w:pPr>
    </w:p>
    <w:p w14:paraId="0DDC8E77" w14:textId="77777777" w:rsidR="00173E9B" w:rsidRPr="00756A14" w:rsidRDefault="00173E9B" w:rsidP="00173E9B">
      <w:pPr>
        <w:rPr>
          <w:rFonts w:ascii="Garamond" w:hAnsi="Garamond"/>
        </w:rPr>
      </w:pPr>
    </w:p>
    <w:p w14:paraId="61521304" w14:textId="517D200C" w:rsidR="00173E9B" w:rsidRPr="00756A14" w:rsidRDefault="00173E9B" w:rsidP="00173E9B">
      <w:pPr>
        <w:rPr>
          <w:rFonts w:ascii="Garamond" w:hAnsi="Garamond"/>
        </w:rPr>
      </w:pPr>
    </w:p>
    <w:p w14:paraId="24B06B9A" w14:textId="77777777" w:rsidR="00173E9B" w:rsidRPr="00756A14" w:rsidRDefault="00173E9B" w:rsidP="00173E9B">
      <w:pPr>
        <w:rPr>
          <w:rFonts w:ascii="Garamond" w:hAnsi="Garamond"/>
        </w:rPr>
      </w:pPr>
    </w:p>
    <w:p w14:paraId="2D735D81" w14:textId="77777777" w:rsidR="00173E9B" w:rsidRPr="00756A14" w:rsidRDefault="00173E9B" w:rsidP="00173E9B">
      <w:pPr>
        <w:rPr>
          <w:rFonts w:ascii="Garamond" w:hAnsi="Garamond"/>
        </w:rPr>
      </w:pPr>
    </w:p>
    <w:p w14:paraId="644792EF" w14:textId="09970101" w:rsidR="00B83732" w:rsidRPr="00756A14" w:rsidRDefault="00CD79FC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80768" behindDoc="0" locked="0" layoutInCell="1" allowOverlap="1" wp14:anchorId="65C3B1DF" wp14:editId="1A6E9B5D">
            <wp:simplePos x="0" y="0"/>
            <wp:positionH relativeFrom="column">
              <wp:posOffset>4052570</wp:posOffset>
            </wp:positionH>
            <wp:positionV relativeFrom="paragraph">
              <wp:posOffset>118745</wp:posOffset>
            </wp:positionV>
            <wp:extent cx="2404110" cy="1817370"/>
            <wp:effectExtent l="0" t="0" r="8890" b="11430"/>
            <wp:wrapTight wrapText="bothSides">
              <wp:wrapPolygon edited="0">
                <wp:start x="0" y="0"/>
                <wp:lineTo x="0" y="21434"/>
                <wp:lineTo x="21452" y="21434"/>
                <wp:lineTo x="21452" y="0"/>
                <wp:lineTo x="0" y="0"/>
              </wp:wrapPolygon>
            </wp:wrapTight>
            <wp:docPr id="2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47E5" w:rsidRPr="00756A14">
        <w:rPr>
          <w:rFonts w:ascii="Garamond" w:hAnsi="Garamond"/>
          <w:lang w:val="en-CA"/>
        </w:rPr>
        <w:t>Non-competitive inhibition</w:t>
      </w:r>
    </w:p>
    <w:p w14:paraId="28DCCA2B" w14:textId="6CA4CE9B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Inhibitor binds to enzyme but not in active site</w:t>
      </w:r>
    </w:p>
    <w:p w14:paraId="3944AA50" w14:textId="7CB02BAD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Substrate binds to active site</w:t>
      </w:r>
    </w:p>
    <w:p w14:paraId="377A9041" w14:textId="66AC355D" w:rsidR="00AC7CFB" w:rsidRPr="00756A14" w:rsidRDefault="006047E5" w:rsidP="00AC7CFB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Inhibitor binding preventing ES complex from forming (prevents or alters conformational change)</w:t>
      </w:r>
    </w:p>
    <w:p w14:paraId="67A9AE8F" w14:textId="2F67FE01" w:rsidR="00AC7CFB" w:rsidRPr="00756A14" w:rsidRDefault="007E16ED" w:rsidP="00AC7CFB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Binds in different location </w:t>
      </w:r>
      <w:r w:rsidRPr="00756A14">
        <w:rPr>
          <w:rFonts w:ascii="Garamond" w:hAnsi="Garamond"/>
          <w:cs/>
          <w:lang w:bidi="mr-IN"/>
        </w:rPr>
        <w:t>–</w:t>
      </w:r>
      <w:r w:rsidRPr="00756A14">
        <w:rPr>
          <w:rFonts w:ascii="Garamond" w:hAnsi="Garamond"/>
        </w:rPr>
        <w:t xml:space="preserve"> affects overall confirmation of enzyme</w:t>
      </w:r>
    </w:p>
    <w:p w14:paraId="5209AF98" w14:textId="0E3A274B" w:rsidR="00C93097" w:rsidRPr="00756A14" w:rsidRDefault="00C93097" w:rsidP="00AC7CFB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Fluconazole is non-competitive</w:t>
      </w:r>
    </w:p>
    <w:p w14:paraId="58A234E1" w14:textId="06528C94" w:rsidR="00C93097" w:rsidRPr="00756A14" w:rsidRDefault="00C93097" w:rsidP="00C93097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Blocks cytochrome P</w:t>
      </w:r>
      <w:r w:rsidRPr="00756A14">
        <w:rPr>
          <w:rFonts w:ascii="Garamond" w:hAnsi="Garamond"/>
          <w:vertAlign w:val="subscript"/>
        </w:rPr>
        <w:t>450</w:t>
      </w:r>
      <w:r w:rsidRPr="00756A14">
        <w:rPr>
          <w:rFonts w:ascii="Garamond" w:hAnsi="Garamond"/>
        </w:rPr>
        <w:t>2C9</w:t>
      </w:r>
    </w:p>
    <w:p w14:paraId="4B649CE4" w14:textId="5627FD52" w:rsidR="003361DB" w:rsidRPr="00756A14" w:rsidRDefault="003361DB" w:rsidP="00AC7CFB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Changes slope and intercept of plot</w:t>
      </w:r>
    </w:p>
    <w:p w14:paraId="6DE3C5CB" w14:textId="25449CFC" w:rsidR="003361DB" w:rsidRPr="00756A14" w:rsidRDefault="00CD79FC" w:rsidP="003361DB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83840" behindDoc="0" locked="0" layoutInCell="1" allowOverlap="1" wp14:anchorId="35A260B9" wp14:editId="6138E51E">
            <wp:simplePos x="0" y="0"/>
            <wp:positionH relativeFrom="column">
              <wp:posOffset>2674620</wp:posOffset>
            </wp:positionH>
            <wp:positionV relativeFrom="paragraph">
              <wp:posOffset>113665</wp:posOffset>
            </wp:positionV>
            <wp:extent cx="3772535" cy="1283335"/>
            <wp:effectExtent l="0" t="0" r="12065" b="12065"/>
            <wp:wrapTight wrapText="bothSides">
              <wp:wrapPolygon edited="0">
                <wp:start x="15125" y="0"/>
                <wp:lineTo x="4508" y="3848"/>
                <wp:lineTo x="3054" y="4703"/>
                <wp:lineTo x="3345" y="7268"/>
                <wp:lineTo x="3927" y="14108"/>
                <wp:lineTo x="0" y="17528"/>
                <wp:lineTo x="0" y="18383"/>
                <wp:lineTo x="6835" y="20948"/>
                <wp:lineTo x="6835" y="21376"/>
                <wp:lineTo x="19051" y="21376"/>
                <wp:lineTo x="20942" y="19666"/>
                <wp:lineTo x="21378" y="17955"/>
                <wp:lineTo x="20796" y="14108"/>
                <wp:lineTo x="21378" y="14108"/>
                <wp:lineTo x="21378" y="13253"/>
                <wp:lineTo x="20360" y="7268"/>
                <wp:lineTo x="21524" y="1710"/>
                <wp:lineTo x="21524" y="0"/>
                <wp:lineTo x="15125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2535" cy="1283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1DB" w:rsidRPr="00756A14">
        <w:rPr>
          <w:rFonts w:ascii="Garamond" w:hAnsi="Garamond"/>
        </w:rPr>
        <w:t>Km appears unaltered</w:t>
      </w:r>
    </w:p>
    <w:p w14:paraId="572E274D" w14:textId="25F0E316" w:rsidR="003361DB" w:rsidRPr="00756A14" w:rsidRDefault="003361DB" w:rsidP="003361DB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Slope and intercept change</w:t>
      </w:r>
    </w:p>
    <w:p w14:paraId="028037A6" w14:textId="7E1D668D" w:rsidR="003361DB" w:rsidRDefault="007E16ED" w:rsidP="003361DB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Affects maximum velocity you can attain in this reaction</w:t>
      </w:r>
    </w:p>
    <w:p w14:paraId="48F43DBC" w14:textId="77777777" w:rsidR="00CD79FC" w:rsidRPr="00CD79FC" w:rsidRDefault="00CD79FC" w:rsidP="00CD79FC">
      <w:pPr>
        <w:rPr>
          <w:rFonts w:ascii="Garamond" w:hAnsi="Garamond"/>
        </w:rPr>
      </w:pPr>
    </w:p>
    <w:p w14:paraId="224D7D1E" w14:textId="77777777" w:rsidR="00B83732" w:rsidRPr="00756A14" w:rsidRDefault="006047E5" w:rsidP="006047E5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Uncompetitive inhibition (very rare)</w:t>
      </w:r>
    </w:p>
    <w:p w14:paraId="11C5A664" w14:textId="77777777" w:rsidR="00B83732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Inhibitor binds to ES complex</w:t>
      </w:r>
    </w:p>
    <w:p w14:paraId="4103D5BA" w14:textId="6C324935" w:rsidR="009564F0" w:rsidRPr="00756A14" w:rsidRDefault="006047E5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Binding destroys catalytic ability of ES complex</w:t>
      </w:r>
    </w:p>
    <w:p w14:paraId="37636280" w14:textId="170B87C6" w:rsidR="00C93097" w:rsidRPr="00756A14" w:rsidRDefault="00C93097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Lithium is uncompetitive</w:t>
      </w:r>
    </w:p>
    <w:p w14:paraId="0A362356" w14:textId="77777777" w:rsidR="00833D8C" w:rsidRPr="00756A14" w:rsidRDefault="007E16ED" w:rsidP="00C93097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 xml:space="preserve">Blocks inositol </w:t>
      </w:r>
      <w:proofErr w:type="spellStart"/>
      <w:r w:rsidRPr="00756A14">
        <w:rPr>
          <w:rFonts w:ascii="Garamond" w:hAnsi="Garamond"/>
          <w:lang w:val="en-CA"/>
        </w:rPr>
        <w:t>monophosphatase</w:t>
      </w:r>
      <w:proofErr w:type="spellEnd"/>
    </w:p>
    <w:p w14:paraId="59F654C3" w14:textId="77777777" w:rsidR="00833D8C" w:rsidRPr="00756A14" w:rsidRDefault="007E16ED" w:rsidP="00C93097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Used to treat manic depression</w:t>
      </w:r>
    </w:p>
    <w:p w14:paraId="7AC69200" w14:textId="586D10E8" w:rsidR="00C93097" w:rsidRPr="00756A14" w:rsidRDefault="007E16ED" w:rsidP="00C93097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Exact mechanism of action unknown</w:t>
      </w:r>
    </w:p>
    <w:p w14:paraId="6A79EFE6" w14:textId="3D9A59EA" w:rsidR="00C93097" w:rsidRPr="00756A14" w:rsidRDefault="00C93097" w:rsidP="006047E5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Changes intercept of plot</w:t>
      </w:r>
    </w:p>
    <w:p w14:paraId="62F5436A" w14:textId="6FD412C7" w:rsidR="00C93097" w:rsidRPr="00756A14" w:rsidRDefault="00C93097" w:rsidP="00C93097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84864" behindDoc="0" locked="0" layoutInCell="1" allowOverlap="1" wp14:anchorId="1F5EB67B" wp14:editId="526BF1CE">
            <wp:simplePos x="0" y="0"/>
            <wp:positionH relativeFrom="column">
              <wp:posOffset>1653540</wp:posOffset>
            </wp:positionH>
            <wp:positionV relativeFrom="paragraph">
              <wp:posOffset>175521</wp:posOffset>
            </wp:positionV>
            <wp:extent cx="4340860" cy="1312545"/>
            <wp:effectExtent l="0" t="0" r="2540" b="8255"/>
            <wp:wrapTight wrapText="bothSides">
              <wp:wrapPolygon edited="0">
                <wp:start x="15420" y="0"/>
                <wp:lineTo x="4044" y="1672"/>
                <wp:lineTo x="3033" y="3762"/>
                <wp:lineTo x="3792" y="7106"/>
                <wp:lineTo x="3792" y="13794"/>
                <wp:lineTo x="0" y="17138"/>
                <wp:lineTo x="0" y="17974"/>
                <wp:lineTo x="6825" y="20482"/>
                <wp:lineTo x="6825" y="21318"/>
                <wp:lineTo x="18706" y="21318"/>
                <wp:lineTo x="18706" y="20482"/>
                <wp:lineTo x="21233" y="17974"/>
                <wp:lineTo x="20981" y="17138"/>
                <wp:lineTo x="15925" y="13794"/>
                <wp:lineTo x="20854" y="13376"/>
                <wp:lineTo x="21233" y="12540"/>
                <wp:lineTo x="19338" y="7106"/>
                <wp:lineTo x="21486" y="2090"/>
                <wp:lineTo x="21486" y="0"/>
                <wp:lineTo x="1542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0860" cy="1312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6A14">
        <w:rPr>
          <w:rFonts w:ascii="Garamond" w:hAnsi="Garamond"/>
          <w:lang w:val="en-CA"/>
        </w:rPr>
        <w:t>Vmax and Km decreased</w:t>
      </w:r>
    </w:p>
    <w:p w14:paraId="2FB73BD2" w14:textId="05F3AA2C" w:rsidR="00C93097" w:rsidRPr="00756A14" w:rsidRDefault="00C93097" w:rsidP="00C93097">
      <w:pPr>
        <w:rPr>
          <w:rFonts w:ascii="Garamond" w:hAnsi="Garamond"/>
        </w:rPr>
      </w:pPr>
    </w:p>
    <w:p w14:paraId="5D0A65BA" w14:textId="03AC5616" w:rsidR="00C93097" w:rsidRPr="00756A14" w:rsidRDefault="00C93097" w:rsidP="00C93097">
      <w:pPr>
        <w:rPr>
          <w:rFonts w:ascii="Garamond" w:hAnsi="Garamond"/>
        </w:rPr>
      </w:pPr>
    </w:p>
    <w:p w14:paraId="72ED7EB6" w14:textId="55077EC2" w:rsidR="00C93097" w:rsidRPr="00756A14" w:rsidRDefault="00C93097" w:rsidP="00C93097">
      <w:pPr>
        <w:rPr>
          <w:rFonts w:ascii="Garamond" w:hAnsi="Garamond"/>
        </w:rPr>
      </w:pPr>
    </w:p>
    <w:p w14:paraId="1C230CC6" w14:textId="0C0928FB" w:rsidR="00C93097" w:rsidRPr="00756A14" w:rsidRDefault="00C93097" w:rsidP="00C93097">
      <w:pPr>
        <w:rPr>
          <w:rFonts w:ascii="Garamond" w:hAnsi="Garamond"/>
        </w:rPr>
      </w:pPr>
    </w:p>
    <w:p w14:paraId="07ADB6C3" w14:textId="1FF750DB" w:rsidR="00C93097" w:rsidRPr="00756A14" w:rsidRDefault="00C93097" w:rsidP="00C93097">
      <w:pPr>
        <w:rPr>
          <w:rFonts w:ascii="Garamond" w:hAnsi="Garamond"/>
        </w:rPr>
      </w:pPr>
    </w:p>
    <w:p w14:paraId="2E491E79" w14:textId="029DF455" w:rsidR="00C93097" w:rsidRPr="00756A14" w:rsidRDefault="00C93097" w:rsidP="00C93097">
      <w:pPr>
        <w:rPr>
          <w:rFonts w:ascii="Garamond" w:hAnsi="Garamond"/>
        </w:rPr>
      </w:pPr>
    </w:p>
    <w:p w14:paraId="12285B42" w14:textId="6249F353" w:rsidR="00C93097" w:rsidRPr="00756A14" w:rsidRDefault="00C93097" w:rsidP="00C93097">
      <w:pPr>
        <w:rPr>
          <w:rFonts w:ascii="Garamond" w:hAnsi="Garamond"/>
        </w:rPr>
      </w:pPr>
    </w:p>
    <w:p w14:paraId="168395FE" w14:textId="585D22CC" w:rsidR="00DD2C2E" w:rsidRPr="00756A14" w:rsidRDefault="00C93097" w:rsidP="00C93097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Irreversible Inhibitors</w:t>
      </w:r>
    </w:p>
    <w:p w14:paraId="7B8D8A20" w14:textId="1B74E419" w:rsidR="00833D8C" w:rsidRPr="00756A14" w:rsidRDefault="00D64093" w:rsidP="00D64093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Also,</w:t>
      </w:r>
      <w:r w:rsidR="007E16ED" w:rsidRPr="00756A14">
        <w:rPr>
          <w:rFonts w:ascii="Garamond" w:hAnsi="Garamond"/>
          <w:lang w:val="en-CA"/>
        </w:rPr>
        <w:t xml:space="preserve"> known as suicide inhibitors</w:t>
      </w:r>
    </w:p>
    <w:p w14:paraId="7FF8E967" w14:textId="77777777" w:rsidR="00833D8C" w:rsidRPr="00756A14" w:rsidRDefault="007E16ED" w:rsidP="00D64093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Bond covalently to enzyme</w:t>
      </w:r>
    </w:p>
    <w:p w14:paraId="0B1F1752" w14:textId="5E5A759D" w:rsidR="00833D8C" w:rsidRPr="00756A14" w:rsidRDefault="007E16ED" w:rsidP="00D64093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Inhibit by altering conformations</w:t>
      </w:r>
    </w:p>
    <w:p w14:paraId="42CE64DA" w14:textId="77777777" w:rsidR="00833D8C" w:rsidRPr="00756A14" w:rsidRDefault="007E16ED" w:rsidP="00D64093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 xml:space="preserve">Specific inhibitors usually bond in the active site </w:t>
      </w:r>
    </w:p>
    <w:p w14:paraId="32F7EDF6" w14:textId="4BB37882" w:rsidR="00833D8C" w:rsidRPr="00756A14" w:rsidRDefault="007E16ED" w:rsidP="00D64093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Cannot restore activity</w:t>
      </w:r>
    </w:p>
    <w:p w14:paraId="492F44D8" w14:textId="142F5004" w:rsidR="00C93097" w:rsidRPr="00756A14" w:rsidRDefault="00D64093" w:rsidP="00C93097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>Penicillin is an irreversible inhibitor</w:t>
      </w:r>
    </w:p>
    <w:p w14:paraId="3E121876" w14:textId="77777777" w:rsidR="00833D8C" w:rsidRPr="00756A14" w:rsidRDefault="007E16ED" w:rsidP="00411448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 xml:space="preserve">Blocks </w:t>
      </w:r>
      <w:proofErr w:type="spellStart"/>
      <w:r w:rsidRPr="00756A14">
        <w:rPr>
          <w:rFonts w:ascii="Garamond" w:hAnsi="Garamond"/>
          <w:lang w:val="en-CA"/>
        </w:rPr>
        <w:t>transpeptidase</w:t>
      </w:r>
      <w:proofErr w:type="spellEnd"/>
      <w:r w:rsidRPr="00756A14">
        <w:rPr>
          <w:rFonts w:ascii="Garamond" w:hAnsi="Garamond"/>
          <w:lang w:val="en-CA"/>
        </w:rPr>
        <w:t>, enzyme used to finish cell wall construction</w:t>
      </w:r>
    </w:p>
    <w:p w14:paraId="76DC3F6E" w14:textId="75255621" w:rsidR="00833D8C" w:rsidRPr="00756A14" w:rsidRDefault="007E16ED" w:rsidP="000C3A26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4 Key D amino acids (bacteria </w:t>
      </w:r>
      <w:r w:rsidR="00280D41" w:rsidRPr="00756A14">
        <w:rPr>
          <w:rFonts w:ascii="Garamond" w:hAnsi="Garamond"/>
        </w:rPr>
        <w:t>have</w:t>
      </w:r>
      <w:r w:rsidRPr="00756A14">
        <w:rPr>
          <w:rFonts w:ascii="Garamond" w:hAnsi="Garamond"/>
        </w:rPr>
        <w:t xml:space="preserve"> in their body) </w:t>
      </w:r>
      <w:r w:rsidRPr="00756A14">
        <w:rPr>
          <w:rFonts w:ascii="Garamond" w:hAnsi="Garamond"/>
          <w:cs/>
          <w:lang w:bidi="mr-IN"/>
        </w:rPr>
        <w:t>–</w:t>
      </w:r>
      <w:r w:rsidRPr="00756A14">
        <w:rPr>
          <w:rFonts w:ascii="Garamond" w:hAnsi="Garamond"/>
        </w:rPr>
        <w:t xml:space="preserve"> humans do not, therefore cannot hurt you</w:t>
      </w:r>
    </w:p>
    <w:p w14:paraId="4ED8342B" w14:textId="173F10FE" w:rsidR="00067413" w:rsidRPr="00756A14" w:rsidRDefault="00067413" w:rsidP="00067413">
      <w:pPr>
        <w:pStyle w:val="ListParagraph"/>
        <w:numPr>
          <w:ilvl w:val="3"/>
          <w:numId w:val="5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OH </w:t>
      </w:r>
      <w:r w:rsidRPr="00756A14">
        <w:rPr>
          <w:rFonts w:ascii="Garamond" w:hAnsi="Garamond"/>
        </w:rPr>
        <w:sym w:font="Wingdings" w:char="00E0"/>
      </w:r>
      <w:r w:rsidRPr="00756A14">
        <w:rPr>
          <w:rFonts w:ascii="Garamond" w:hAnsi="Garamond"/>
        </w:rPr>
        <w:t xml:space="preserve"> Penicillin = OH-Penicillin</w:t>
      </w:r>
    </w:p>
    <w:p w14:paraId="697BA355" w14:textId="02CA5EF3" w:rsidR="00067413" w:rsidRPr="00756A14" w:rsidRDefault="00067413" w:rsidP="00067413">
      <w:p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85888" behindDoc="0" locked="0" layoutInCell="1" allowOverlap="1" wp14:anchorId="703F60B2" wp14:editId="57F9783A">
            <wp:simplePos x="0" y="0"/>
            <wp:positionH relativeFrom="column">
              <wp:posOffset>2792095</wp:posOffset>
            </wp:positionH>
            <wp:positionV relativeFrom="paragraph">
              <wp:posOffset>54236</wp:posOffset>
            </wp:positionV>
            <wp:extent cx="3709035" cy="1451610"/>
            <wp:effectExtent l="0" t="0" r="0" b="0"/>
            <wp:wrapTight wrapText="bothSides">
              <wp:wrapPolygon edited="0">
                <wp:start x="0" y="0"/>
                <wp:lineTo x="0" y="21165"/>
                <wp:lineTo x="21448" y="21165"/>
                <wp:lineTo x="21448" y="0"/>
                <wp:lineTo x="0" y="0"/>
              </wp:wrapPolygon>
            </wp:wrapTight>
            <wp:docPr id="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9035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6A14">
        <w:rPr>
          <w:rFonts w:ascii="Garamond" w:hAnsi="Garamond"/>
        </w:rPr>
        <w:t>Chemical Messaging</w:t>
      </w:r>
    </w:p>
    <w:p w14:paraId="248C9620" w14:textId="232FFB5A" w:rsidR="00067413" w:rsidRPr="00756A14" w:rsidRDefault="00067413" w:rsidP="00067413">
      <w:pPr>
        <w:pStyle w:val="ListParagraph"/>
        <w:numPr>
          <w:ilvl w:val="0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Messengers work by inducing shape changes</w:t>
      </w:r>
    </w:p>
    <w:p w14:paraId="44D9571C" w14:textId="5D08E779" w:rsidR="00833D8C" w:rsidRPr="00756A14" w:rsidRDefault="007E16ED" w:rsidP="00067413">
      <w:pPr>
        <w:pStyle w:val="ListParagraph"/>
        <w:numPr>
          <w:ilvl w:val="0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Chemical interactions between messenger and receptor change the shape of the receptor</w:t>
      </w:r>
    </w:p>
    <w:p w14:paraId="04E1CD0B" w14:textId="7F981FCA" w:rsidR="00067413" w:rsidRPr="00756A14" w:rsidRDefault="00067413" w:rsidP="00067413">
      <w:pPr>
        <w:pStyle w:val="ListParagraph"/>
        <w:numPr>
          <w:ilvl w:val="0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Receptors = proteins found on membranes to carry information from inside to outside or vice versa</w:t>
      </w:r>
    </w:p>
    <w:p w14:paraId="1C158897" w14:textId="3C437A79" w:rsidR="00067413" w:rsidRPr="00756A14" w:rsidRDefault="00067413" w:rsidP="00067413">
      <w:pPr>
        <w:pStyle w:val="ListParagraph"/>
        <w:numPr>
          <w:ilvl w:val="0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Shape change occurs on both sides</w:t>
      </w:r>
    </w:p>
    <w:p w14:paraId="4ED6231F" w14:textId="03BE3C0B" w:rsidR="00067413" w:rsidRPr="00756A14" w:rsidRDefault="00067413" w:rsidP="00067413">
      <w:pPr>
        <w:pStyle w:val="ListParagraph"/>
        <w:numPr>
          <w:ilvl w:val="0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86912" behindDoc="0" locked="0" layoutInCell="1" allowOverlap="1" wp14:anchorId="6B4662D7" wp14:editId="35B335F6">
            <wp:simplePos x="0" y="0"/>
            <wp:positionH relativeFrom="column">
              <wp:posOffset>2912745</wp:posOffset>
            </wp:positionH>
            <wp:positionV relativeFrom="paragraph">
              <wp:posOffset>-12065</wp:posOffset>
            </wp:positionV>
            <wp:extent cx="3480435" cy="1452245"/>
            <wp:effectExtent l="0" t="0" r="0" b="0"/>
            <wp:wrapTight wrapText="bothSides">
              <wp:wrapPolygon edited="0">
                <wp:start x="0" y="0"/>
                <wp:lineTo x="0" y="21156"/>
                <wp:lineTo x="21438" y="21156"/>
                <wp:lineTo x="21438" y="0"/>
                <wp:lineTo x="0" y="0"/>
              </wp:wrapPolygon>
            </wp:wrapTight>
            <wp:docPr id="28" name="Picture 4" descr="receptor.jp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receptor.jpf"/>
                    <pic:cNvPicPr>
                      <a:picLocks noChangeAspect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435" cy="145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6A14">
        <w:rPr>
          <w:rFonts w:ascii="Garamond" w:hAnsi="Garamond"/>
        </w:rPr>
        <w:t>Messaging via Binding</w:t>
      </w:r>
    </w:p>
    <w:p w14:paraId="49F48531" w14:textId="6FA72162" w:rsidR="00833D8C" w:rsidRPr="00756A14" w:rsidRDefault="007E16ED" w:rsidP="00067413">
      <w:pPr>
        <w:pStyle w:val="ListParagraph"/>
        <w:numPr>
          <w:ilvl w:val="1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Chemical interactions between messenger and receptor change the shape of the receptor</w:t>
      </w:r>
    </w:p>
    <w:p w14:paraId="44A68902" w14:textId="5096A884" w:rsidR="00833D8C" w:rsidRPr="00756A14" w:rsidRDefault="007E16ED" w:rsidP="00067413">
      <w:pPr>
        <w:pStyle w:val="ListParagraph"/>
        <w:numPr>
          <w:ilvl w:val="1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Shape change allows second messenger to bind or to be released</w:t>
      </w:r>
    </w:p>
    <w:p w14:paraId="5C684E61" w14:textId="664642C5" w:rsidR="00833D8C" w:rsidRPr="00756A14" w:rsidRDefault="007E16ED" w:rsidP="00067413">
      <w:pPr>
        <w:pStyle w:val="ListParagraph"/>
        <w:numPr>
          <w:ilvl w:val="1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Bind receptor, shape change allows different messengers to attach at </w:t>
      </w:r>
      <w:r w:rsidR="00067413" w:rsidRPr="00756A14">
        <w:rPr>
          <w:rFonts w:ascii="Garamond" w:hAnsi="Garamond"/>
        </w:rPr>
        <w:t>different</w:t>
      </w:r>
      <w:r w:rsidRPr="00756A14">
        <w:rPr>
          <w:rFonts w:ascii="Garamond" w:hAnsi="Garamond"/>
        </w:rPr>
        <w:t xml:space="preserve"> poin</w:t>
      </w:r>
      <w:r w:rsidR="00067413" w:rsidRPr="00756A14">
        <w:rPr>
          <w:rFonts w:ascii="Garamond" w:hAnsi="Garamond"/>
        </w:rPr>
        <w:t>ts</w:t>
      </w:r>
    </w:p>
    <w:p w14:paraId="3729E088" w14:textId="2C4DE1CC" w:rsidR="00067413" w:rsidRPr="00756A14" w:rsidRDefault="00067413" w:rsidP="00067413">
      <w:pPr>
        <w:pStyle w:val="ListParagraph"/>
        <w:numPr>
          <w:ilvl w:val="0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Messaging via Catalysis</w:t>
      </w:r>
    </w:p>
    <w:p w14:paraId="00547626" w14:textId="42DC0B34" w:rsidR="00833D8C" w:rsidRPr="00756A14" w:rsidRDefault="00BE633D" w:rsidP="00563013">
      <w:pPr>
        <w:pStyle w:val="ListParagraph"/>
        <w:numPr>
          <w:ilvl w:val="1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87936" behindDoc="0" locked="0" layoutInCell="1" allowOverlap="1" wp14:anchorId="0A33D0DE" wp14:editId="33D573CA">
            <wp:simplePos x="0" y="0"/>
            <wp:positionH relativeFrom="column">
              <wp:posOffset>2680335</wp:posOffset>
            </wp:positionH>
            <wp:positionV relativeFrom="paragraph">
              <wp:posOffset>50800</wp:posOffset>
            </wp:positionV>
            <wp:extent cx="3786505" cy="1292860"/>
            <wp:effectExtent l="0" t="0" r="0" b="2540"/>
            <wp:wrapTight wrapText="bothSides">
              <wp:wrapPolygon edited="0">
                <wp:start x="0" y="0"/>
                <wp:lineTo x="0" y="21218"/>
                <wp:lineTo x="21444" y="21218"/>
                <wp:lineTo x="21444" y="0"/>
                <wp:lineTo x="0" y="0"/>
              </wp:wrapPolygon>
            </wp:wrapTight>
            <wp:docPr id="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6505" cy="129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6ED" w:rsidRPr="00756A14">
        <w:rPr>
          <w:rFonts w:ascii="Garamond" w:hAnsi="Garamond"/>
        </w:rPr>
        <w:t>Chemical interactions between messenger and receptor change the shape of the receptor</w:t>
      </w:r>
    </w:p>
    <w:p w14:paraId="43454FB8" w14:textId="5F94AEBF" w:rsidR="00833D8C" w:rsidRPr="00756A14" w:rsidRDefault="007E16ED" w:rsidP="00563013">
      <w:pPr>
        <w:pStyle w:val="ListParagraph"/>
        <w:numPr>
          <w:ilvl w:val="1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Shape change allows creates/destroys catalytic function</w:t>
      </w:r>
    </w:p>
    <w:p w14:paraId="5C9783CB" w14:textId="5418B35E" w:rsidR="00067413" w:rsidRPr="00756A14" w:rsidRDefault="00563013" w:rsidP="00067413">
      <w:pPr>
        <w:pStyle w:val="ListParagraph"/>
        <w:numPr>
          <w:ilvl w:val="1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Can amplify functions</w:t>
      </w:r>
    </w:p>
    <w:p w14:paraId="5D7CFBB0" w14:textId="0F135536" w:rsidR="00FF1062" w:rsidRPr="00756A14" w:rsidRDefault="00FF1062" w:rsidP="00FF1062">
      <w:pPr>
        <w:pStyle w:val="ListParagraph"/>
        <w:numPr>
          <w:ilvl w:val="0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Receptors can be switched off or on</w:t>
      </w:r>
    </w:p>
    <w:p w14:paraId="1EC7CC13" w14:textId="214908CA" w:rsidR="00BE633D" w:rsidRPr="00756A14" w:rsidRDefault="00BE633D" w:rsidP="00FF1062">
      <w:pPr>
        <w:pStyle w:val="ListParagraph"/>
        <w:numPr>
          <w:ilvl w:val="1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Agonists</w:t>
      </w:r>
    </w:p>
    <w:p w14:paraId="71ECB783" w14:textId="0AADEFE8" w:rsidR="00BE633D" w:rsidRPr="00756A14" w:rsidRDefault="00BE633D" w:rsidP="00FF1062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Simulate the normal </w:t>
      </w:r>
      <w:r w:rsidR="009B2ABF" w:rsidRPr="00756A14">
        <w:rPr>
          <w:rFonts w:ascii="Garamond" w:hAnsi="Garamond"/>
        </w:rPr>
        <w:t>messenger</w:t>
      </w:r>
    </w:p>
    <w:p w14:paraId="11FAB63C" w14:textId="77777777" w:rsidR="00833D8C" w:rsidRPr="00756A14" w:rsidRDefault="007E16ED" w:rsidP="00FF1062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Agonist binding induces shape change that results in transmission of a signal</w:t>
      </w:r>
    </w:p>
    <w:p w14:paraId="5A2DD797" w14:textId="77777777" w:rsidR="00833D8C" w:rsidRPr="00756A14" w:rsidRDefault="007E16ED" w:rsidP="00FF1062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Usually bind at same location (active site) as messenger</w:t>
      </w:r>
    </w:p>
    <w:p w14:paraId="2BB49F40" w14:textId="77777777" w:rsidR="00833D8C" w:rsidRPr="00756A14" w:rsidRDefault="007E16ED" w:rsidP="00FF1062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Some agonists bind at other locations (allosteric sites)</w:t>
      </w:r>
    </w:p>
    <w:p w14:paraId="4B4E1EE2" w14:textId="77777777" w:rsidR="00833D8C" w:rsidRPr="00756A14" w:rsidRDefault="007E16ED" w:rsidP="00FF1062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Allosteric modulators</w:t>
      </w:r>
    </w:p>
    <w:p w14:paraId="54B9DDE8" w14:textId="027BAE89" w:rsidR="00BE633D" w:rsidRPr="00756A14" w:rsidRDefault="001D26CD" w:rsidP="001D26CD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Asthma drugs = adrenaline agonists</w:t>
      </w:r>
    </w:p>
    <w:p w14:paraId="6D1E48F5" w14:textId="77777777" w:rsidR="00833D8C" w:rsidRPr="00756A14" w:rsidRDefault="007E16ED" w:rsidP="00B35332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Adrenaline receptors in lungs stimulate bronchial opening when activated</w:t>
      </w:r>
    </w:p>
    <w:p w14:paraId="3DE1CE0C" w14:textId="77777777" w:rsidR="00833D8C" w:rsidRPr="00756A14" w:rsidRDefault="007E16ED" w:rsidP="00B35332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Bind to active site of the noradrenaline receptor</w:t>
      </w:r>
    </w:p>
    <w:p w14:paraId="4631E06E" w14:textId="41DEB23F" w:rsidR="001D26CD" w:rsidRPr="00756A14" w:rsidRDefault="007E16ED" w:rsidP="00CD6ADD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 xml:space="preserve">Drug mimics adrenaline which helps </w:t>
      </w:r>
      <w:r w:rsidR="00CD6ADD" w:rsidRPr="00756A14">
        <w:rPr>
          <w:rFonts w:ascii="Garamond" w:hAnsi="Garamond"/>
        </w:rPr>
        <w:t>open</w:t>
      </w:r>
      <w:r w:rsidRPr="00756A14">
        <w:rPr>
          <w:rFonts w:ascii="Garamond" w:hAnsi="Garamond"/>
        </w:rPr>
        <w:t xml:space="preserve"> airways</w:t>
      </w:r>
    </w:p>
    <w:p w14:paraId="4ACA053C" w14:textId="78AF7B14" w:rsidR="008A6DBD" w:rsidRPr="00756A14" w:rsidRDefault="008A6DBD" w:rsidP="008A6DBD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Benzodiazepine = allosteric modulators</w:t>
      </w:r>
      <w:r w:rsidR="00685AE1" w:rsidRPr="00756A14">
        <w:rPr>
          <w:rFonts w:ascii="Garamond" w:hAnsi="Garamond"/>
        </w:rPr>
        <w:t xml:space="preserve"> (bind at different place)</w:t>
      </w:r>
    </w:p>
    <w:p w14:paraId="2C963142" w14:textId="77777777" w:rsidR="00833D8C" w:rsidRPr="00756A14" w:rsidRDefault="007E16ED" w:rsidP="00685AE1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Binds allosterically to GABA</w:t>
      </w:r>
      <w:r w:rsidRPr="00756A14">
        <w:rPr>
          <w:rFonts w:ascii="Garamond" w:hAnsi="Garamond"/>
          <w:vertAlign w:val="subscript"/>
          <w:lang w:val="en-CA"/>
        </w:rPr>
        <w:t>A</w:t>
      </w:r>
      <w:r w:rsidRPr="00756A14">
        <w:rPr>
          <w:rFonts w:ascii="Garamond" w:hAnsi="Garamond"/>
          <w:lang w:val="en-CA"/>
        </w:rPr>
        <w:t xml:space="preserve"> ion channel</w:t>
      </w:r>
    </w:p>
    <w:p w14:paraId="18EC7730" w14:textId="77777777" w:rsidR="00833D8C" w:rsidRPr="00756A14" w:rsidRDefault="007E16ED" w:rsidP="00685AE1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GABA is an inhibitory neurotransmitter</w:t>
      </w:r>
    </w:p>
    <w:p w14:paraId="08AD2A9D" w14:textId="695E9756" w:rsidR="009B187F" w:rsidRPr="00756A14" w:rsidRDefault="007E16ED" w:rsidP="00CF3C75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In presence of GABA and benzodiazepines the channel opens more readily and stays open longer</w:t>
      </w:r>
    </w:p>
    <w:p w14:paraId="7BBFA191" w14:textId="5D22ADDE" w:rsidR="00CE124E" w:rsidRPr="00756A14" w:rsidRDefault="00CE124E" w:rsidP="00CE124E">
      <w:pPr>
        <w:pStyle w:val="ListParagraph"/>
        <w:numPr>
          <w:ilvl w:val="1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Antagonists</w:t>
      </w:r>
    </w:p>
    <w:p w14:paraId="01A61FE8" w14:textId="1D6C4DB9" w:rsidR="00CE124E" w:rsidRPr="00756A14" w:rsidRDefault="00CE124E" w:rsidP="00CE124E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Block normal receptor function</w:t>
      </w:r>
    </w:p>
    <w:p w14:paraId="590BB59E" w14:textId="77777777" w:rsidR="00833D8C" w:rsidRPr="00756A14" w:rsidRDefault="007E16ED" w:rsidP="00EB3008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Drugs interfere with normal signaling pathway</w:t>
      </w:r>
    </w:p>
    <w:p w14:paraId="31435640" w14:textId="77777777" w:rsidR="00833D8C" w:rsidRPr="00756A14" w:rsidRDefault="007E16ED" w:rsidP="00EB3008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Decrease signal</w:t>
      </w:r>
    </w:p>
    <w:p w14:paraId="7F50A5A5" w14:textId="77777777" w:rsidR="00833D8C" w:rsidRPr="00756A14" w:rsidRDefault="007E16ED" w:rsidP="00EB3008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Reverse signal</w:t>
      </w:r>
    </w:p>
    <w:p w14:paraId="62137980" w14:textId="77777777" w:rsidR="00833D8C" w:rsidRPr="00756A14" w:rsidRDefault="007E16ED" w:rsidP="00493762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Antagonist binding induces abnormal shape change that results in no signal transmission</w:t>
      </w:r>
    </w:p>
    <w:p w14:paraId="202913AB" w14:textId="77777777" w:rsidR="00833D8C" w:rsidRPr="00756A14" w:rsidRDefault="007E16ED" w:rsidP="00493762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May bind at same location (active site) as messenger</w:t>
      </w:r>
    </w:p>
    <w:p w14:paraId="62E45DBD" w14:textId="77777777" w:rsidR="00833D8C" w:rsidRPr="00756A14" w:rsidRDefault="007E16ED" w:rsidP="00493762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May bind at other locations (allosteric sites)</w:t>
      </w:r>
    </w:p>
    <w:p w14:paraId="00176AE4" w14:textId="2A83E4A9" w:rsidR="00CE124E" w:rsidRPr="00756A14" w:rsidRDefault="00D24337" w:rsidP="00CE124E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Tagamet = active site antagonist</w:t>
      </w:r>
    </w:p>
    <w:p w14:paraId="08762BF0" w14:textId="77777777" w:rsidR="00833D8C" w:rsidRPr="00756A14" w:rsidRDefault="007E16ED" w:rsidP="000A352F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Binds to a histamine binding site</w:t>
      </w:r>
    </w:p>
    <w:p w14:paraId="38804C36" w14:textId="77777777" w:rsidR="00833D8C" w:rsidRPr="00756A14" w:rsidRDefault="007E16ED" w:rsidP="000A352F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Distance between main binding domains is larger than in histamine</w:t>
      </w:r>
    </w:p>
    <w:p w14:paraId="2CF88C09" w14:textId="4A622A12" w:rsidR="00833D8C" w:rsidRPr="00756A14" w:rsidRDefault="00462350" w:rsidP="000A352F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“S</w:t>
      </w:r>
      <w:r w:rsidR="007E16ED" w:rsidRPr="00756A14">
        <w:rPr>
          <w:rFonts w:ascii="Garamond" w:hAnsi="Garamond"/>
          <w:lang w:val="en-CA"/>
        </w:rPr>
        <w:t>tretches” the active site and produces antagonism</w:t>
      </w:r>
    </w:p>
    <w:p w14:paraId="4A333BA4" w14:textId="58FEA8DB" w:rsidR="00D24337" w:rsidRPr="00756A14" w:rsidRDefault="006E1A58" w:rsidP="00105018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noProof/>
        </w:rPr>
        <w:drawing>
          <wp:anchor distT="0" distB="0" distL="114300" distR="114300" simplePos="0" relativeHeight="251688960" behindDoc="0" locked="0" layoutInCell="1" allowOverlap="1" wp14:anchorId="23055D6B" wp14:editId="4858B1FE">
            <wp:simplePos x="0" y="0"/>
            <wp:positionH relativeFrom="column">
              <wp:posOffset>3555365</wp:posOffset>
            </wp:positionH>
            <wp:positionV relativeFrom="paragraph">
              <wp:posOffset>34290</wp:posOffset>
            </wp:positionV>
            <wp:extent cx="2884805" cy="2402840"/>
            <wp:effectExtent l="0" t="0" r="10795" b="10160"/>
            <wp:wrapTight wrapText="bothSides">
              <wp:wrapPolygon edited="0">
                <wp:start x="0" y="0"/>
                <wp:lineTo x="0" y="21463"/>
                <wp:lineTo x="21491" y="21463"/>
                <wp:lineTo x="21491" y="0"/>
                <wp:lineTo x="0" y="0"/>
              </wp:wrapPolygon>
            </wp:wrapTight>
            <wp:docPr id="30" name="Content Placeholde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/>
                    <pic:cNvPicPr>
                      <a:picLocks noChangeAspect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018" w:rsidRPr="00756A14">
        <w:rPr>
          <w:rFonts w:ascii="Garamond" w:hAnsi="Garamond"/>
        </w:rPr>
        <w:t>Allosteric antagonists</w:t>
      </w:r>
    </w:p>
    <w:p w14:paraId="7A6610B0" w14:textId="1F0D36DE" w:rsidR="00833D8C" w:rsidRPr="00756A14" w:rsidRDefault="007E16ED" w:rsidP="00AB0672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Can bind near or even partly inside the active site</w:t>
      </w:r>
    </w:p>
    <w:p w14:paraId="389B20DB" w14:textId="59D41AD3" w:rsidR="00833D8C" w:rsidRPr="00756A14" w:rsidRDefault="007E16ED" w:rsidP="00AB0672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Can bind in a distal location</w:t>
      </w:r>
    </w:p>
    <w:p w14:paraId="277EAADC" w14:textId="5559E24F" w:rsidR="00833D8C" w:rsidRPr="00756A14" w:rsidRDefault="007E16ED" w:rsidP="00AB0672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Bind to a receptor but don</w:t>
      </w:r>
      <w:r w:rsidRPr="00756A14">
        <w:rPr>
          <w:rFonts w:ascii="Garamond" w:hAnsi="Garamond"/>
          <w:cs/>
          <w:lang w:bidi="mr-IN"/>
        </w:rPr>
        <w:t>’</w:t>
      </w:r>
      <w:r w:rsidRPr="00756A14">
        <w:rPr>
          <w:rFonts w:ascii="Garamond" w:hAnsi="Garamond"/>
        </w:rPr>
        <w:t>t bind to a normal place but messes something up, changes shape</w:t>
      </w:r>
    </w:p>
    <w:p w14:paraId="6FBE8976" w14:textId="519C90F4" w:rsidR="00105018" w:rsidRPr="00756A14" w:rsidRDefault="007E16ED" w:rsidP="009C2921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Render the receptor inactive</w:t>
      </w:r>
    </w:p>
    <w:p w14:paraId="0DB13CBC" w14:textId="3790E0D6" w:rsidR="006E1A58" w:rsidRPr="00756A14" w:rsidRDefault="006E1A58" w:rsidP="006E1A58">
      <w:pPr>
        <w:pStyle w:val="ListParagraph"/>
        <w:numPr>
          <w:ilvl w:val="1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Partial Agonists</w:t>
      </w:r>
    </w:p>
    <w:p w14:paraId="475B0445" w14:textId="77777777" w:rsidR="00833D8C" w:rsidRPr="00756A14" w:rsidRDefault="007E16ED" w:rsidP="00EE5B88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Agonist binds to receptor and produces non-ideal conformational change</w:t>
      </w:r>
    </w:p>
    <w:p w14:paraId="09BFAC07" w14:textId="77777777" w:rsidR="00833D8C" w:rsidRPr="00756A14" w:rsidRDefault="007E16ED" w:rsidP="00EE5B88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Weak signal is sent (short duration)</w:t>
      </w:r>
    </w:p>
    <w:p w14:paraId="19373DAB" w14:textId="77777777" w:rsidR="00833D8C" w:rsidRPr="00756A14" w:rsidRDefault="007E16ED" w:rsidP="00EE5B88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Agonist capable of binding to receptor in more than one way</w:t>
      </w:r>
    </w:p>
    <w:p w14:paraId="77459AA4" w14:textId="77777777" w:rsidR="00833D8C" w:rsidRPr="00756A14" w:rsidRDefault="007E16ED" w:rsidP="00EE5B88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 xml:space="preserve">One binding mode gives </w:t>
      </w:r>
      <w:proofErr w:type="spellStart"/>
      <w:r w:rsidRPr="00756A14">
        <w:rPr>
          <w:rFonts w:ascii="Garamond" w:hAnsi="Garamond"/>
          <w:lang w:val="en-CA"/>
        </w:rPr>
        <w:t>agonism</w:t>
      </w:r>
      <w:proofErr w:type="spellEnd"/>
    </w:p>
    <w:p w14:paraId="444A7765" w14:textId="77777777" w:rsidR="00833D8C" w:rsidRPr="00756A14" w:rsidRDefault="007E16ED" w:rsidP="00EE5B88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Other binding mode gives antagonism</w:t>
      </w:r>
    </w:p>
    <w:p w14:paraId="74E6A057" w14:textId="77777777" w:rsidR="00833D8C" w:rsidRPr="00756A14" w:rsidRDefault="007E16ED" w:rsidP="00EE5B88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Can act in 2 different ways</w:t>
      </w:r>
    </w:p>
    <w:p w14:paraId="4EA21474" w14:textId="77777777" w:rsidR="00833D8C" w:rsidRPr="00756A14" w:rsidRDefault="007E16ED" w:rsidP="00EE5B88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Close to ideal change but not exactly</w:t>
      </w:r>
    </w:p>
    <w:p w14:paraId="366E110D" w14:textId="2EB66D4B" w:rsidR="006E1A58" w:rsidRPr="00756A14" w:rsidRDefault="004B52DE" w:rsidP="006E1A58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Naloxone = partial agonist of opioid receptor</w:t>
      </w:r>
    </w:p>
    <w:p w14:paraId="6132A347" w14:textId="77777777" w:rsidR="00833D8C" w:rsidRPr="00756A14" w:rsidRDefault="007E16ED" w:rsidP="004B52DE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Used to block the effects of opioid poisoning</w:t>
      </w:r>
    </w:p>
    <w:p w14:paraId="4C5A799C" w14:textId="2B356C88" w:rsidR="004B52DE" w:rsidRPr="00756A14" w:rsidRDefault="00A46061" w:rsidP="00A46061">
      <w:pPr>
        <w:pStyle w:val="ListParagraph"/>
        <w:numPr>
          <w:ilvl w:val="1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Inverse Agonist</w:t>
      </w:r>
    </w:p>
    <w:p w14:paraId="695A8059" w14:textId="77777777" w:rsidR="00833D8C" w:rsidRPr="00756A14" w:rsidRDefault="007E16ED" w:rsidP="0039243B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Some receptors have a “background” activity</w:t>
      </w:r>
    </w:p>
    <w:p w14:paraId="4FFAC4DA" w14:textId="77777777" w:rsidR="00833D8C" w:rsidRPr="00756A14" w:rsidRDefault="007E16ED" w:rsidP="0039243B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Receptor shows weak function in absence of messenger</w:t>
      </w:r>
    </w:p>
    <w:p w14:paraId="625EB5F6" w14:textId="77777777" w:rsidR="00833D8C" w:rsidRPr="00756A14" w:rsidRDefault="007E16ED" w:rsidP="0039243B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Antagonist changes normal conformation, shutting off this background activity</w:t>
      </w:r>
    </w:p>
    <w:p w14:paraId="6677853E" w14:textId="77777777" w:rsidR="00833D8C" w:rsidRPr="00756A14" w:rsidRDefault="007E16ED" w:rsidP="0039243B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Result is an apparent reversal in response</w:t>
      </w:r>
    </w:p>
    <w:p w14:paraId="42D2E444" w14:textId="77777777" w:rsidR="00833D8C" w:rsidRPr="00756A14" w:rsidRDefault="007E16ED" w:rsidP="0039243B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Receptors slowly send signals</w:t>
      </w:r>
    </w:p>
    <w:p w14:paraId="2F8BDD58" w14:textId="77777777" w:rsidR="00833D8C" w:rsidRPr="00756A14" w:rsidRDefault="007E16ED" w:rsidP="0039243B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Normal messenger = amplify signal</w:t>
      </w:r>
    </w:p>
    <w:p w14:paraId="23B74E3D" w14:textId="77777777" w:rsidR="00833D8C" w:rsidRPr="00756A14" w:rsidRDefault="007E16ED" w:rsidP="0039243B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Agonist = shuts of weak signal along with actual signal</w:t>
      </w:r>
    </w:p>
    <w:p w14:paraId="371E9FED" w14:textId="3AD3A17D" w:rsidR="0039243B" w:rsidRPr="00756A14" w:rsidRDefault="00A062D7" w:rsidP="0039243B">
      <w:pPr>
        <w:pStyle w:val="ListParagraph"/>
        <w:numPr>
          <w:ilvl w:val="2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Clozapine shows inverse agonist behavior</w:t>
      </w:r>
    </w:p>
    <w:p w14:paraId="6CC5F394" w14:textId="77777777" w:rsidR="00833D8C" w:rsidRPr="00756A14" w:rsidRDefault="007E16ED" w:rsidP="003808A6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Originally shown to be a weak D</w:t>
      </w:r>
      <w:r w:rsidRPr="00756A14">
        <w:rPr>
          <w:rFonts w:ascii="Garamond" w:hAnsi="Garamond"/>
          <w:vertAlign w:val="subscript"/>
          <w:lang w:val="en-CA"/>
        </w:rPr>
        <w:t>2</w:t>
      </w:r>
      <w:r w:rsidRPr="00756A14">
        <w:rPr>
          <w:rFonts w:ascii="Garamond" w:hAnsi="Garamond"/>
          <w:lang w:val="en-CA"/>
        </w:rPr>
        <w:t xml:space="preserve"> (dopamine receptor) antagonist</w:t>
      </w:r>
    </w:p>
    <w:p w14:paraId="011E726D" w14:textId="77777777" w:rsidR="00833D8C" w:rsidRPr="00756A14" w:rsidRDefault="007E16ED" w:rsidP="003808A6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Recently found to be an inverse agonist of D</w:t>
      </w:r>
      <w:r w:rsidRPr="00756A14">
        <w:rPr>
          <w:rFonts w:ascii="Garamond" w:hAnsi="Garamond"/>
          <w:vertAlign w:val="subscript"/>
          <w:lang w:val="en-CA"/>
        </w:rPr>
        <w:t>2</w:t>
      </w:r>
    </w:p>
    <w:p w14:paraId="25A15F59" w14:textId="75BDBA61" w:rsidR="00A062D7" w:rsidRPr="00756A14" w:rsidRDefault="00481594" w:rsidP="00A062D7">
      <w:pPr>
        <w:pStyle w:val="ListParagraph"/>
        <w:numPr>
          <w:ilvl w:val="3"/>
          <w:numId w:val="14"/>
        </w:numPr>
        <w:rPr>
          <w:rFonts w:ascii="Garamond" w:hAnsi="Garamond"/>
        </w:rPr>
      </w:pPr>
      <w:r w:rsidRPr="00756A14">
        <w:rPr>
          <w:rFonts w:ascii="Garamond" w:hAnsi="Garamond"/>
        </w:rPr>
        <w:t>Used to treat schizophrenia</w:t>
      </w:r>
    </w:p>
    <w:p w14:paraId="2AA94234" w14:textId="2AFC8537" w:rsidR="00481594" w:rsidRPr="00756A14" w:rsidRDefault="00ED6ADE" w:rsidP="00ED6ADE">
      <w:pPr>
        <w:rPr>
          <w:rFonts w:ascii="Garamond" w:hAnsi="Garamond"/>
        </w:rPr>
      </w:pPr>
      <w:r w:rsidRPr="00756A14">
        <w:rPr>
          <w:rFonts w:ascii="Garamond" w:hAnsi="Garamond"/>
        </w:rPr>
        <w:t>Measuring Drug Behavior</w:t>
      </w:r>
    </w:p>
    <w:p w14:paraId="7F0BAF04" w14:textId="77777777" w:rsidR="00833D8C" w:rsidRPr="00756A14" w:rsidRDefault="007E16ED" w:rsidP="00B64872">
      <w:pPr>
        <w:pStyle w:val="ListParagraph"/>
        <w:numPr>
          <w:ilvl w:val="0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 xml:space="preserve">Use a biological </w:t>
      </w:r>
      <w:r w:rsidRPr="00756A14">
        <w:rPr>
          <w:rFonts w:ascii="Garamond" w:hAnsi="Garamond"/>
          <w:i/>
          <w:iCs/>
          <w:lang w:val="en-CA"/>
        </w:rPr>
        <w:t>assay</w:t>
      </w:r>
    </w:p>
    <w:p w14:paraId="070B640C" w14:textId="77777777" w:rsidR="00833D8C" w:rsidRPr="00756A14" w:rsidRDefault="007E16ED" w:rsidP="00A46C68">
      <w:pPr>
        <w:pStyle w:val="ListParagraph"/>
        <w:numPr>
          <w:ilvl w:val="1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High throughput screening</w:t>
      </w:r>
    </w:p>
    <w:p w14:paraId="5B09C8BF" w14:textId="77777777" w:rsidR="00833D8C" w:rsidRPr="00756A14" w:rsidRDefault="007E16ED" w:rsidP="00A46C68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Quick, easy, cheap for thousands of chemicals</w:t>
      </w:r>
    </w:p>
    <w:p w14:paraId="5CFACFDD" w14:textId="77777777" w:rsidR="00833D8C" w:rsidRPr="00756A14" w:rsidRDefault="007E16ED" w:rsidP="009E120A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Emphasis on speed</w:t>
      </w:r>
    </w:p>
    <w:p w14:paraId="1D052DD3" w14:textId="77777777" w:rsidR="00833D8C" w:rsidRPr="00756A14" w:rsidRDefault="007E16ED" w:rsidP="009E120A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Usually qualitative</w:t>
      </w:r>
    </w:p>
    <w:p w14:paraId="6ABBB7A4" w14:textId="77777777" w:rsidR="00833D8C" w:rsidRPr="00756A14" w:rsidRDefault="007E16ED" w:rsidP="009E120A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Fully automated</w:t>
      </w:r>
    </w:p>
    <w:p w14:paraId="3E80ED10" w14:textId="77777777" w:rsidR="00833D8C" w:rsidRPr="00756A14" w:rsidRDefault="007E16ED" w:rsidP="009E120A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Preferred detection method is fluorescence</w:t>
      </w:r>
    </w:p>
    <w:p w14:paraId="73135A86" w14:textId="77777777" w:rsidR="00833D8C" w:rsidRPr="00756A14" w:rsidRDefault="007E16ED" w:rsidP="009E120A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Some assay may use radioactivity to measure effects</w:t>
      </w:r>
    </w:p>
    <w:p w14:paraId="35553115" w14:textId="7A429281" w:rsidR="009E120A" w:rsidRPr="00756A14" w:rsidRDefault="007E16ED" w:rsidP="009E120A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Usually performed on 384 or 1536 well plates</w:t>
      </w:r>
    </w:p>
    <w:p w14:paraId="21671D8E" w14:textId="77777777" w:rsidR="00833D8C" w:rsidRPr="00756A14" w:rsidRDefault="007E16ED" w:rsidP="00A46C68">
      <w:pPr>
        <w:pStyle w:val="ListParagraph"/>
        <w:numPr>
          <w:ilvl w:val="1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 xml:space="preserve">Routine SAR work  </w:t>
      </w:r>
    </w:p>
    <w:p w14:paraId="0BE5A615" w14:textId="77777777" w:rsidR="00833D8C" w:rsidRPr="00756A14" w:rsidRDefault="007E16ED" w:rsidP="00A46C68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More accurate information</w:t>
      </w:r>
    </w:p>
    <w:p w14:paraId="4B1DD8E7" w14:textId="77777777" w:rsidR="00833D8C" w:rsidRPr="00756A14" w:rsidRDefault="007E16ED" w:rsidP="00CB420D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Emphasis on accuracy</w:t>
      </w:r>
    </w:p>
    <w:p w14:paraId="5316FA8C" w14:textId="77777777" w:rsidR="00833D8C" w:rsidRPr="00756A14" w:rsidRDefault="007E16ED" w:rsidP="00CB420D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Usually quantitative</w:t>
      </w:r>
    </w:p>
    <w:p w14:paraId="3396A487" w14:textId="77777777" w:rsidR="00833D8C" w:rsidRPr="00756A14" w:rsidRDefault="007E16ED" w:rsidP="00CB420D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Semi-automated or manual</w:t>
      </w:r>
    </w:p>
    <w:p w14:paraId="35329673" w14:textId="77777777" w:rsidR="00833D8C" w:rsidRPr="00756A14" w:rsidRDefault="007E16ED" w:rsidP="00CB420D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Preferred detection method is fluorescence</w:t>
      </w:r>
    </w:p>
    <w:p w14:paraId="28D3D94E" w14:textId="651DACB0" w:rsidR="00CB420D" w:rsidRPr="00756A14" w:rsidRDefault="007E16ED" w:rsidP="00EB3F37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Some assay may use radioactivity to measure effects</w:t>
      </w:r>
    </w:p>
    <w:p w14:paraId="3E76C882" w14:textId="4938D26A" w:rsidR="00EB3F37" w:rsidRPr="00756A14" w:rsidRDefault="007E16ED" w:rsidP="009E6D7E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</w:rPr>
        <w:t>Radioactivity is used less and less because signals are so small</w:t>
      </w:r>
    </w:p>
    <w:p w14:paraId="042130C6" w14:textId="77777777" w:rsidR="00833D8C" w:rsidRPr="00756A14" w:rsidRDefault="007E16ED" w:rsidP="00A46C68">
      <w:pPr>
        <w:pStyle w:val="ListParagraph"/>
        <w:numPr>
          <w:ilvl w:val="1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Kinetics or special studies</w:t>
      </w:r>
    </w:p>
    <w:p w14:paraId="0858D7CD" w14:textId="77777777" w:rsidR="00833D8C" w:rsidRPr="00756A14" w:rsidRDefault="007E16ED" w:rsidP="00A46C68">
      <w:pPr>
        <w:pStyle w:val="ListParagraph"/>
        <w:numPr>
          <w:ilvl w:val="1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Cell-based</w:t>
      </w:r>
    </w:p>
    <w:p w14:paraId="535B8BF8" w14:textId="77777777" w:rsidR="00833D8C" w:rsidRPr="00756A14" w:rsidRDefault="007E16ED" w:rsidP="00A46C68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Antibiotics, antivirals, metabolism studies</w:t>
      </w:r>
    </w:p>
    <w:p w14:paraId="782309C5" w14:textId="77777777" w:rsidR="00833D8C" w:rsidRPr="00756A14" w:rsidRDefault="007E16ED" w:rsidP="00147369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Usually quantitative</w:t>
      </w:r>
    </w:p>
    <w:p w14:paraId="733AD3E8" w14:textId="77777777" w:rsidR="00833D8C" w:rsidRPr="00756A14" w:rsidRDefault="007E16ED" w:rsidP="00147369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Require skilled technicians</w:t>
      </w:r>
    </w:p>
    <w:p w14:paraId="32E06989" w14:textId="77777777" w:rsidR="00833D8C" w:rsidRPr="00756A14" w:rsidRDefault="007E16ED" w:rsidP="00147369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Usually slow</w:t>
      </w:r>
    </w:p>
    <w:p w14:paraId="663D8927" w14:textId="77777777" w:rsidR="00833D8C" w:rsidRPr="00756A14" w:rsidRDefault="007E16ED" w:rsidP="00147369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Sometimes difficult to interpret results</w:t>
      </w:r>
    </w:p>
    <w:p w14:paraId="61C39BF2" w14:textId="77777777" w:rsidR="00833D8C" w:rsidRPr="00756A14" w:rsidRDefault="007E16ED" w:rsidP="00147369">
      <w:pPr>
        <w:pStyle w:val="ListParagraph"/>
        <w:numPr>
          <w:ilvl w:val="3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“black box”</w:t>
      </w:r>
    </w:p>
    <w:p w14:paraId="284279A4" w14:textId="77777777" w:rsidR="00833D8C" w:rsidRPr="00756A14" w:rsidRDefault="007E16ED" w:rsidP="00147369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Industry uses some standard cell-based assays</w:t>
      </w:r>
    </w:p>
    <w:p w14:paraId="1941638B" w14:textId="77777777" w:rsidR="00833D8C" w:rsidRPr="00756A14" w:rsidRDefault="007E16ED" w:rsidP="00237079">
      <w:pPr>
        <w:pStyle w:val="ListParagraph"/>
        <w:numPr>
          <w:ilvl w:val="3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 xml:space="preserve">Metabolism (liver </w:t>
      </w:r>
      <w:proofErr w:type="spellStart"/>
      <w:r w:rsidRPr="00756A14">
        <w:rPr>
          <w:rFonts w:ascii="Garamond" w:hAnsi="Garamond"/>
          <w:lang w:val="en-CA"/>
        </w:rPr>
        <w:t>microsomes</w:t>
      </w:r>
      <w:proofErr w:type="spellEnd"/>
      <w:r w:rsidRPr="00756A14">
        <w:rPr>
          <w:rFonts w:ascii="Garamond" w:hAnsi="Garamond"/>
          <w:lang w:val="en-CA"/>
        </w:rPr>
        <w:t>)</w:t>
      </w:r>
    </w:p>
    <w:p w14:paraId="7C94929A" w14:textId="77777777" w:rsidR="00833D8C" w:rsidRPr="00756A14" w:rsidRDefault="007E16ED" w:rsidP="00237079">
      <w:pPr>
        <w:pStyle w:val="ListParagraph"/>
        <w:numPr>
          <w:ilvl w:val="3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Carcinogenicity/mutagenicity (Ames)</w:t>
      </w:r>
    </w:p>
    <w:p w14:paraId="6AC9063E" w14:textId="77777777" w:rsidR="00833D8C" w:rsidRPr="00756A14" w:rsidRDefault="007E16ED" w:rsidP="00237079">
      <w:pPr>
        <w:pStyle w:val="ListParagraph"/>
        <w:numPr>
          <w:ilvl w:val="3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 xml:space="preserve">Toxicity </w:t>
      </w:r>
    </w:p>
    <w:p w14:paraId="45F626FA" w14:textId="7DF0C5D0" w:rsidR="00147369" w:rsidRPr="00756A14" w:rsidRDefault="007E16ED" w:rsidP="00237079">
      <w:pPr>
        <w:pStyle w:val="ListParagraph"/>
        <w:numPr>
          <w:ilvl w:val="3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 xml:space="preserve">Permeability (CACO-2) this </w:t>
      </w:r>
      <w:r w:rsidR="00237079" w:rsidRPr="00756A14">
        <w:rPr>
          <w:rFonts w:ascii="Garamond" w:hAnsi="Garamond"/>
          <w:lang w:val="en-CA"/>
        </w:rPr>
        <w:t>uses</w:t>
      </w:r>
      <w:r w:rsidRPr="00756A14">
        <w:rPr>
          <w:rFonts w:ascii="Garamond" w:hAnsi="Garamond"/>
          <w:lang w:val="en-CA"/>
        </w:rPr>
        <w:t xml:space="preserve"> an artificial tissue</w:t>
      </w:r>
    </w:p>
    <w:p w14:paraId="7A158148" w14:textId="77777777" w:rsidR="00833D8C" w:rsidRPr="00756A14" w:rsidRDefault="007E16ED" w:rsidP="00A46C68">
      <w:pPr>
        <w:pStyle w:val="ListParagraph"/>
        <w:numPr>
          <w:ilvl w:val="1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Tissue based</w:t>
      </w:r>
    </w:p>
    <w:p w14:paraId="1894A1E1" w14:textId="49918657" w:rsidR="00A46C68" w:rsidRPr="00756A14" w:rsidRDefault="007E16ED" w:rsidP="00A46C68">
      <w:pPr>
        <w:pStyle w:val="ListParagraph"/>
        <w:numPr>
          <w:ilvl w:val="2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Permeability</w:t>
      </w:r>
    </w:p>
    <w:p w14:paraId="7E461918" w14:textId="77777777" w:rsidR="00833D8C" w:rsidRPr="00756A14" w:rsidRDefault="007E16ED" w:rsidP="00B64872">
      <w:pPr>
        <w:pStyle w:val="ListParagraph"/>
        <w:numPr>
          <w:ilvl w:val="0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Qualitative (yes/no)</w:t>
      </w:r>
    </w:p>
    <w:p w14:paraId="623DBC9B" w14:textId="77777777" w:rsidR="00833D8C" w:rsidRPr="00756A14" w:rsidRDefault="007E16ED" w:rsidP="00B64872">
      <w:pPr>
        <w:pStyle w:val="ListParagraph"/>
        <w:numPr>
          <w:ilvl w:val="0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Quantitative (number)</w:t>
      </w:r>
    </w:p>
    <w:p w14:paraId="75796F21" w14:textId="77777777" w:rsidR="00833D8C" w:rsidRPr="00756A14" w:rsidRDefault="007E16ED" w:rsidP="00B64872">
      <w:pPr>
        <w:pStyle w:val="ListParagraph"/>
        <w:numPr>
          <w:ilvl w:val="0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i/>
          <w:iCs/>
          <w:lang w:val="en-CA"/>
        </w:rPr>
        <w:t>In vitro</w:t>
      </w:r>
    </w:p>
    <w:p w14:paraId="4EA9499C" w14:textId="77777777" w:rsidR="00833D8C" w:rsidRPr="00756A14" w:rsidRDefault="007E16ED" w:rsidP="00B64872">
      <w:pPr>
        <w:pStyle w:val="ListParagraph"/>
        <w:numPr>
          <w:ilvl w:val="1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Using biological chemicals, cells or tissues</w:t>
      </w:r>
    </w:p>
    <w:p w14:paraId="4F79D2FE" w14:textId="77777777" w:rsidR="00833D8C" w:rsidRPr="00756A14" w:rsidRDefault="007E16ED" w:rsidP="00B64872">
      <w:pPr>
        <w:pStyle w:val="ListParagraph"/>
        <w:numPr>
          <w:ilvl w:val="0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i/>
          <w:iCs/>
          <w:lang w:val="en-CA"/>
        </w:rPr>
        <w:t>In vivo</w:t>
      </w:r>
    </w:p>
    <w:p w14:paraId="0FA034A4" w14:textId="77777777" w:rsidR="00833D8C" w:rsidRPr="00756A14" w:rsidRDefault="007E16ED" w:rsidP="00B64872">
      <w:pPr>
        <w:pStyle w:val="ListParagraph"/>
        <w:numPr>
          <w:ilvl w:val="1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lang w:val="en-CA"/>
        </w:rPr>
        <w:t>Tests done in living animals</w:t>
      </w:r>
    </w:p>
    <w:p w14:paraId="10102D4E" w14:textId="77777777" w:rsidR="00833D8C" w:rsidRPr="00756A14" w:rsidRDefault="007E16ED" w:rsidP="00B64872">
      <w:pPr>
        <w:pStyle w:val="ListParagraph"/>
        <w:numPr>
          <w:ilvl w:val="0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  <w:i/>
          <w:iCs/>
          <w:lang w:val="en-CA"/>
        </w:rPr>
        <w:t>In vitro</w:t>
      </w:r>
      <w:r w:rsidRPr="00756A14">
        <w:rPr>
          <w:rFonts w:ascii="Garamond" w:hAnsi="Garamond"/>
          <w:lang w:val="en-CA"/>
        </w:rPr>
        <w:t xml:space="preserve"> methods are ALWAYS preferred</w:t>
      </w:r>
    </w:p>
    <w:p w14:paraId="55E0C543" w14:textId="731B2139" w:rsidR="00ED6ADE" w:rsidRPr="00756A14" w:rsidRDefault="00042C23" w:rsidP="00B64872">
      <w:pPr>
        <w:pStyle w:val="ListParagraph"/>
        <w:numPr>
          <w:ilvl w:val="1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</w:rPr>
        <w:t>Animals cost too much</w:t>
      </w:r>
    </w:p>
    <w:p w14:paraId="13490395" w14:textId="06388CB9" w:rsidR="00042C23" w:rsidRPr="00756A14" w:rsidRDefault="00042C23" w:rsidP="00B64872">
      <w:pPr>
        <w:pStyle w:val="ListParagraph"/>
        <w:numPr>
          <w:ilvl w:val="1"/>
          <w:numId w:val="35"/>
        </w:numPr>
        <w:rPr>
          <w:rFonts w:ascii="Garamond" w:hAnsi="Garamond"/>
        </w:rPr>
      </w:pPr>
      <w:r w:rsidRPr="00756A14">
        <w:rPr>
          <w:rFonts w:ascii="Garamond" w:hAnsi="Garamond"/>
        </w:rPr>
        <w:t>In vivo usually result in complicated answer</w:t>
      </w:r>
      <w:r w:rsidR="00CC5EED" w:rsidRPr="00756A14">
        <w:rPr>
          <w:rFonts w:ascii="Garamond" w:hAnsi="Garamond"/>
        </w:rPr>
        <w:t xml:space="preserve"> “black box” fuzzy</w:t>
      </w:r>
    </w:p>
    <w:p w14:paraId="59B05D57" w14:textId="6462D7DB" w:rsidR="006E1A58" w:rsidRPr="00756A14" w:rsidRDefault="006E1A58" w:rsidP="006E1A58">
      <w:pPr>
        <w:rPr>
          <w:rFonts w:ascii="Garamond" w:hAnsi="Garamond"/>
        </w:rPr>
      </w:pPr>
    </w:p>
    <w:p w14:paraId="2F6E68DD" w14:textId="4E8DC78A" w:rsidR="006E1A58" w:rsidRPr="00756A14" w:rsidRDefault="006E1A58" w:rsidP="006E1A58">
      <w:pPr>
        <w:rPr>
          <w:rFonts w:ascii="Garamond" w:hAnsi="Garamond"/>
        </w:rPr>
      </w:pPr>
    </w:p>
    <w:p w14:paraId="0ADF1C7B" w14:textId="7710E59C" w:rsidR="00ED5636" w:rsidRPr="00756A14" w:rsidRDefault="00ED5636" w:rsidP="00E43A01">
      <w:pPr>
        <w:rPr>
          <w:rFonts w:ascii="Garamond" w:hAnsi="Garamond"/>
        </w:rPr>
      </w:pPr>
      <w:bookmarkStart w:id="0" w:name="_GoBack"/>
      <w:bookmarkEnd w:id="0"/>
    </w:p>
    <w:sectPr w:rsidR="00ED5636" w:rsidRPr="00756A14" w:rsidSect="00EA7F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D0B98"/>
    <w:multiLevelType w:val="hybridMultilevel"/>
    <w:tmpl w:val="E4B0E6D0"/>
    <w:lvl w:ilvl="0" w:tplc="525E3F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9877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9C8B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8D6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224D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E4CE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0CF5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284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4E74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08F1ACD"/>
    <w:multiLevelType w:val="hybridMultilevel"/>
    <w:tmpl w:val="E2486A06"/>
    <w:lvl w:ilvl="0" w:tplc="D9B485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5C6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B65B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D6EB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626E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60AB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EE1C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3A2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36DC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17F1EAB"/>
    <w:multiLevelType w:val="hybridMultilevel"/>
    <w:tmpl w:val="7654EDE2"/>
    <w:lvl w:ilvl="0" w:tplc="BCCA14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16BA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0C8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D274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7222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3A90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5683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D87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58F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82A6B4A"/>
    <w:multiLevelType w:val="hybridMultilevel"/>
    <w:tmpl w:val="7F963136"/>
    <w:lvl w:ilvl="0" w:tplc="3E92D3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22BD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FE0E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AA3A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B8AC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4498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5EB1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30CD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C84C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9CF74FD"/>
    <w:multiLevelType w:val="hybridMultilevel"/>
    <w:tmpl w:val="C46AC96E"/>
    <w:lvl w:ilvl="0" w:tplc="0AFA88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0458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0A38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48F0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9C7A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C27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045B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E01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D05D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9FC3CE4"/>
    <w:multiLevelType w:val="hybridMultilevel"/>
    <w:tmpl w:val="8F3C9A00"/>
    <w:lvl w:ilvl="0" w:tplc="6218B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08C2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92EE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5670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7439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488D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6EC8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8EF2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1053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B3F1F16"/>
    <w:multiLevelType w:val="hybridMultilevel"/>
    <w:tmpl w:val="9FF04E16"/>
    <w:lvl w:ilvl="0" w:tplc="F9CA54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C410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1C5A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64B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D0DD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9AF1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A8C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FA81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9422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0FD63C57"/>
    <w:multiLevelType w:val="hybridMultilevel"/>
    <w:tmpl w:val="16DA1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FD01D4"/>
    <w:multiLevelType w:val="hybridMultilevel"/>
    <w:tmpl w:val="9FECB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2913B6"/>
    <w:multiLevelType w:val="hybridMultilevel"/>
    <w:tmpl w:val="B8ECE288"/>
    <w:lvl w:ilvl="0" w:tplc="0980F3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DC70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3251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8E00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8447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FE18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F4FA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B463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50CF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5662EAC"/>
    <w:multiLevelType w:val="hybridMultilevel"/>
    <w:tmpl w:val="571C64C6"/>
    <w:lvl w:ilvl="0" w:tplc="6B3C42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B6A6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589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C685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7A9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6C22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9C2C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502C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E474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C6E5C3B"/>
    <w:multiLevelType w:val="hybridMultilevel"/>
    <w:tmpl w:val="33C8D58A"/>
    <w:lvl w:ilvl="0" w:tplc="988EE6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4269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F060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EC63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4E39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3CAE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3639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0E6F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027B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0CF4EFC"/>
    <w:multiLevelType w:val="hybridMultilevel"/>
    <w:tmpl w:val="D2AC8C74"/>
    <w:lvl w:ilvl="0" w:tplc="A4721E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8EED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EE8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9C7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D0B7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387E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DCE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4251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FA33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1E622D0"/>
    <w:multiLevelType w:val="hybridMultilevel"/>
    <w:tmpl w:val="7744FC30"/>
    <w:lvl w:ilvl="0" w:tplc="3FDEB2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BAD74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28E8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76CE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AC93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BAAB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F2A2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903D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0A0F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22567377"/>
    <w:multiLevelType w:val="hybridMultilevel"/>
    <w:tmpl w:val="E7A8A3B0"/>
    <w:lvl w:ilvl="0" w:tplc="4A889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38FF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E43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DCB0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8449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48FC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82D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9624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80D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6FD7CD7"/>
    <w:multiLevelType w:val="hybridMultilevel"/>
    <w:tmpl w:val="4F3410A4"/>
    <w:lvl w:ilvl="0" w:tplc="A0EE43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B084F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18A9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DCFA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D23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F068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FAAE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2C40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D6A6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273D18F5"/>
    <w:multiLevelType w:val="hybridMultilevel"/>
    <w:tmpl w:val="2B9A16F4"/>
    <w:lvl w:ilvl="0" w:tplc="F59E6F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444C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981C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D2AA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54FF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64BA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D6E2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12B6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244A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29A420FC"/>
    <w:multiLevelType w:val="hybridMultilevel"/>
    <w:tmpl w:val="21DE89C4"/>
    <w:lvl w:ilvl="0" w:tplc="B16AA9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A88E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D86F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AE7B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F648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5C1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60BD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EC2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50D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2A4562BD"/>
    <w:multiLevelType w:val="hybridMultilevel"/>
    <w:tmpl w:val="5C580246"/>
    <w:lvl w:ilvl="0" w:tplc="942A73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12D4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6EC7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E639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EE69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AAB4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0EE4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1411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DA10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2C0D1FD6"/>
    <w:multiLevelType w:val="hybridMultilevel"/>
    <w:tmpl w:val="2A4AE61C"/>
    <w:lvl w:ilvl="0" w:tplc="64687C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1AB5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54A5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A2D4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107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E6A8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B8CE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94E6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FC55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2CE20599"/>
    <w:multiLevelType w:val="hybridMultilevel"/>
    <w:tmpl w:val="C6D2FAF2"/>
    <w:lvl w:ilvl="0" w:tplc="BAD2BE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786B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2475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BCCE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5AD9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D8B7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121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5299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06B7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2D294C49"/>
    <w:multiLevelType w:val="hybridMultilevel"/>
    <w:tmpl w:val="9EF46AF4"/>
    <w:lvl w:ilvl="0" w:tplc="87AAE8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84D9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9EB5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0A09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8E1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C8BD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7EE8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0053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20C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378362F5"/>
    <w:multiLevelType w:val="hybridMultilevel"/>
    <w:tmpl w:val="5F3C0476"/>
    <w:lvl w:ilvl="0" w:tplc="8CFAFC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A43ED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3CD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04EB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A6A8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2C3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D4CC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1E28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2EEF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3B1144A8"/>
    <w:multiLevelType w:val="hybridMultilevel"/>
    <w:tmpl w:val="4ABC5D56"/>
    <w:lvl w:ilvl="0" w:tplc="FFACF2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6263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FC9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E6C5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B6D0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EA6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5E97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08C5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8B2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3C055630"/>
    <w:multiLevelType w:val="hybridMultilevel"/>
    <w:tmpl w:val="870E8764"/>
    <w:lvl w:ilvl="0" w:tplc="AF864C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246B5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4C8C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FE7D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9EEE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6C5D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42D9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44C7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FEF6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3C930FBE"/>
    <w:multiLevelType w:val="hybridMultilevel"/>
    <w:tmpl w:val="3ACC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C91087"/>
    <w:multiLevelType w:val="hybridMultilevel"/>
    <w:tmpl w:val="8CA4F2CE"/>
    <w:lvl w:ilvl="0" w:tplc="62028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BC2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7417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2E36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0C0A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C625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9E9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6431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CAF2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3EF50F74"/>
    <w:multiLevelType w:val="hybridMultilevel"/>
    <w:tmpl w:val="00AABEE6"/>
    <w:lvl w:ilvl="0" w:tplc="FD705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A879A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8B3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644E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DAA9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400B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7CFB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E62F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54C5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3FC06EB9"/>
    <w:multiLevelType w:val="hybridMultilevel"/>
    <w:tmpl w:val="F5403D9A"/>
    <w:lvl w:ilvl="0" w:tplc="A99A0C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F0F7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4894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BAB4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1863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CC7A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A6AD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DAE7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A221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41372D84"/>
    <w:multiLevelType w:val="hybridMultilevel"/>
    <w:tmpl w:val="D150AB80"/>
    <w:lvl w:ilvl="0" w:tplc="F6BC51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1005F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B05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AEFB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CA50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7E99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DCDD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BE16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8658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45260F80"/>
    <w:multiLevelType w:val="hybridMultilevel"/>
    <w:tmpl w:val="995038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4E683A31"/>
    <w:multiLevelType w:val="hybridMultilevel"/>
    <w:tmpl w:val="532E9DC0"/>
    <w:lvl w:ilvl="0" w:tplc="693E02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6C896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64D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9E8F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F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26CB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A0B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741E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5CD8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528327E6"/>
    <w:multiLevelType w:val="hybridMultilevel"/>
    <w:tmpl w:val="B30421FE"/>
    <w:lvl w:ilvl="0" w:tplc="6A361E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9616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8411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44F9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AE6A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088B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F893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689E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1C66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614320DC"/>
    <w:multiLevelType w:val="hybridMultilevel"/>
    <w:tmpl w:val="BF9E99CE"/>
    <w:lvl w:ilvl="0" w:tplc="F7C4BF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44B5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C81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18F5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E4B5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529F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4A0B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2698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6AD0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646F4F7A"/>
    <w:multiLevelType w:val="hybridMultilevel"/>
    <w:tmpl w:val="92B82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5B62C8"/>
    <w:multiLevelType w:val="hybridMultilevel"/>
    <w:tmpl w:val="CFCE8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F3549F"/>
    <w:multiLevelType w:val="hybridMultilevel"/>
    <w:tmpl w:val="F86842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DFC30A8"/>
    <w:multiLevelType w:val="hybridMultilevel"/>
    <w:tmpl w:val="C63EC02E"/>
    <w:lvl w:ilvl="0" w:tplc="3B9C4A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5637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DE87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24E5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92C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1ECF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768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281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28A0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71726B52"/>
    <w:multiLevelType w:val="hybridMultilevel"/>
    <w:tmpl w:val="FE72166A"/>
    <w:lvl w:ilvl="0" w:tplc="536CB9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9893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6213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8CAC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287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C4C5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C4CB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7E35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2867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727125ED"/>
    <w:multiLevelType w:val="hybridMultilevel"/>
    <w:tmpl w:val="6406C816"/>
    <w:lvl w:ilvl="0" w:tplc="7598D1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62D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66BE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24FD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7EF3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E03F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E827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C2CC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FAE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72A61B05"/>
    <w:multiLevelType w:val="hybridMultilevel"/>
    <w:tmpl w:val="8292C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5"/>
  </w:num>
  <w:num w:numId="3">
    <w:abstractNumId w:val="8"/>
  </w:num>
  <w:num w:numId="4">
    <w:abstractNumId w:val="36"/>
  </w:num>
  <w:num w:numId="5">
    <w:abstractNumId w:val="34"/>
  </w:num>
  <w:num w:numId="6">
    <w:abstractNumId w:val="0"/>
  </w:num>
  <w:num w:numId="7">
    <w:abstractNumId w:val="16"/>
  </w:num>
  <w:num w:numId="8">
    <w:abstractNumId w:val="29"/>
  </w:num>
  <w:num w:numId="9">
    <w:abstractNumId w:val="30"/>
  </w:num>
  <w:num w:numId="10">
    <w:abstractNumId w:val="39"/>
  </w:num>
  <w:num w:numId="11">
    <w:abstractNumId w:val="4"/>
  </w:num>
  <w:num w:numId="12">
    <w:abstractNumId w:val="10"/>
  </w:num>
  <w:num w:numId="13">
    <w:abstractNumId w:val="2"/>
  </w:num>
  <w:num w:numId="14">
    <w:abstractNumId w:val="40"/>
  </w:num>
  <w:num w:numId="15">
    <w:abstractNumId w:val="33"/>
  </w:num>
  <w:num w:numId="16">
    <w:abstractNumId w:val="6"/>
  </w:num>
  <w:num w:numId="17">
    <w:abstractNumId w:val="20"/>
  </w:num>
  <w:num w:numId="18">
    <w:abstractNumId w:val="3"/>
  </w:num>
  <w:num w:numId="19">
    <w:abstractNumId w:val="24"/>
  </w:num>
  <w:num w:numId="20">
    <w:abstractNumId w:val="9"/>
  </w:num>
  <w:num w:numId="21">
    <w:abstractNumId w:val="38"/>
  </w:num>
  <w:num w:numId="22">
    <w:abstractNumId w:val="5"/>
  </w:num>
  <w:num w:numId="23">
    <w:abstractNumId w:val="22"/>
  </w:num>
  <w:num w:numId="24">
    <w:abstractNumId w:val="17"/>
  </w:num>
  <w:num w:numId="25">
    <w:abstractNumId w:val="26"/>
  </w:num>
  <w:num w:numId="26">
    <w:abstractNumId w:val="15"/>
  </w:num>
  <w:num w:numId="27">
    <w:abstractNumId w:val="14"/>
  </w:num>
  <w:num w:numId="28">
    <w:abstractNumId w:val="37"/>
  </w:num>
  <w:num w:numId="29">
    <w:abstractNumId w:val="13"/>
  </w:num>
  <w:num w:numId="30">
    <w:abstractNumId w:val="11"/>
  </w:num>
  <w:num w:numId="31">
    <w:abstractNumId w:val="23"/>
  </w:num>
  <w:num w:numId="32">
    <w:abstractNumId w:val="32"/>
  </w:num>
  <w:num w:numId="33">
    <w:abstractNumId w:val="18"/>
  </w:num>
  <w:num w:numId="34">
    <w:abstractNumId w:val="1"/>
  </w:num>
  <w:num w:numId="35">
    <w:abstractNumId w:val="35"/>
  </w:num>
  <w:num w:numId="36">
    <w:abstractNumId w:val="31"/>
  </w:num>
  <w:num w:numId="37">
    <w:abstractNumId w:val="27"/>
  </w:num>
  <w:num w:numId="38">
    <w:abstractNumId w:val="12"/>
  </w:num>
  <w:num w:numId="39">
    <w:abstractNumId w:val="28"/>
  </w:num>
  <w:num w:numId="40">
    <w:abstractNumId w:val="19"/>
  </w:num>
  <w:num w:numId="41">
    <w:abstractNumId w:val="2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417"/>
    <w:rsid w:val="00042C23"/>
    <w:rsid w:val="00067413"/>
    <w:rsid w:val="000A352F"/>
    <w:rsid w:val="000A6C59"/>
    <w:rsid w:val="000C1F8B"/>
    <w:rsid w:val="000C2815"/>
    <w:rsid w:val="000C3A26"/>
    <w:rsid w:val="00105018"/>
    <w:rsid w:val="00140FC4"/>
    <w:rsid w:val="00147369"/>
    <w:rsid w:val="00173E9B"/>
    <w:rsid w:val="001A4201"/>
    <w:rsid w:val="001B1328"/>
    <w:rsid w:val="001D26CD"/>
    <w:rsid w:val="00237079"/>
    <w:rsid w:val="00280D41"/>
    <w:rsid w:val="002E1B55"/>
    <w:rsid w:val="002F57E9"/>
    <w:rsid w:val="003361DB"/>
    <w:rsid w:val="00337417"/>
    <w:rsid w:val="003808A6"/>
    <w:rsid w:val="0039243B"/>
    <w:rsid w:val="0039360A"/>
    <w:rsid w:val="003B4103"/>
    <w:rsid w:val="00411448"/>
    <w:rsid w:val="004239B5"/>
    <w:rsid w:val="00430B3A"/>
    <w:rsid w:val="00431603"/>
    <w:rsid w:val="00462350"/>
    <w:rsid w:val="00471923"/>
    <w:rsid w:val="00481594"/>
    <w:rsid w:val="004823D9"/>
    <w:rsid w:val="00493762"/>
    <w:rsid w:val="004B52DE"/>
    <w:rsid w:val="004F626F"/>
    <w:rsid w:val="00563013"/>
    <w:rsid w:val="006047E5"/>
    <w:rsid w:val="00654214"/>
    <w:rsid w:val="00685AE1"/>
    <w:rsid w:val="006B1CAD"/>
    <w:rsid w:val="006E1A58"/>
    <w:rsid w:val="00734998"/>
    <w:rsid w:val="00756A14"/>
    <w:rsid w:val="00764BBA"/>
    <w:rsid w:val="00780295"/>
    <w:rsid w:val="00782980"/>
    <w:rsid w:val="007B6535"/>
    <w:rsid w:val="007E16ED"/>
    <w:rsid w:val="00801BCE"/>
    <w:rsid w:val="00833D8C"/>
    <w:rsid w:val="008A6DBD"/>
    <w:rsid w:val="009564F0"/>
    <w:rsid w:val="009911D9"/>
    <w:rsid w:val="009B187F"/>
    <w:rsid w:val="009B2ABF"/>
    <w:rsid w:val="009C2921"/>
    <w:rsid w:val="009E120A"/>
    <w:rsid w:val="009E6D7E"/>
    <w:rsid w:val="00A062D7"/>
    <w:rsid w:val="00A46061"/>
    <w:rsid w:val="00A46C68"/>
    <w:rsid w:val="00A84B85"/>
    <w:rsid w:val="00AA277F"/>
    <w:rsid w:val="00AB0672"/>
    <w:rsid w:val="00AC340D"/>
    <w:rsid w:val="00AC7CFB"/>
    <w:rsid w:val="00AE7C80"/>
    <w:rsid w:val="00B20AB3"/>
    <w:rsid w:val="00B35332"/>
    <w:rsid w:val="00B35F1A"/>
    <w:rsid w:val="00B455E3"/>
    <w:rsid w:val="00B64872"/>
    <w:rsid w:val="00B83732"/>
    <w:rsid w:val="00B83E1D"/>
    <w:rsid w:val="00BB2F58"/>
    <w:rsid w:val="00BD59A6"/>
    <w:rsid w:val="00BE633D"/>
    <w:rsid w:val="00C449E9"/>
    <w:rsid w:val="00C54A42"/>
    <w:rsid w:val="00C666A4"/>
    <w:rsid w:val="00C93097"/>
    <w:rsid w:val="00C94A6B"/>
    <w:rsid w:val="00CB420D"/>
    <w:rsid w:val="00CC5EED"/>
    <w:rsid w:val="00CD6ADD"/>
    <w:rsid w:val="00CD79FC"/>
    <w:rsid w:val="00CE124E"/>
    <w:rsid w:val="00CF3C75"/>
    <w:rsid w:val="00D24337"/>
    <w:rsid w:val="00D64093"/>
    <w:rsid w:val="00DD2C2E"/>
    <w:rsid w:val="00DE30DB"/>
    <w:rsid w:val="00DE383B"/>
    <w:rsid w:val="00E141E7"/>
    <w:rsid w:val="00E26D5B"/>
    <w:rsid w:val="00E4045C"/>
    <w:rsid w:val="00E43A01"/>
    <w:rsid w:val="00E6417F"/>
    <w:rsid w:val="00E875B1"/>
    <w:rsid w:val="00E911B6"/>
    <w:rsid w:val="00E971F2"/>
    <w:rsid w:val="00EA7FAB"/>
    <w:rsid w:val="00EB3008"/>
    <w:rsid w:val="00EB3F37"/>
    <w:rsid w:val="00ED5636"/>
    <w:rsid w:val="00ED6ADE"/>
    <w:rsid w:val="00EE5B88"/>
    <w:rsid w:val="00F633DA"/>
    <w:rsid w:val="00FE4366"/>
    <w:rsid w:val="00FF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5BA8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930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19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944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17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333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208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78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5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22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08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23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970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472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399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022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62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31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444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070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8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9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8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86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7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112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6223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2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102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19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98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87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604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948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85882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6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95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8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4860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3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5687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3623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39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38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4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4378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626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218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8212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2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7060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9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9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5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46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898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7034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93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992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480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645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793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505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6871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931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3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50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075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9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1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161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42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621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83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80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187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34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79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027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61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23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1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56543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3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714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264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0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564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6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73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282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890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52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8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49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56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5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1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1241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321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010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46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817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425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2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57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5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3088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52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783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19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910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217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133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6237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8700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676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167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635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32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9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66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32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55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45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3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3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0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821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8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95440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4657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456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092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0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1974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1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508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525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368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5708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7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16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526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1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38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38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72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5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5264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6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7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27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9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2504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672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476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0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60451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3783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9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0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515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0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087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68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3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537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6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192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7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8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23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83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9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89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50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6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2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20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9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18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70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1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43299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21939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2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8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65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38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78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6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230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73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0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5633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84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6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27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2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41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64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47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2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4691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2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2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41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85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4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69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1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6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2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1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8365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6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603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19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238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7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5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4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26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3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0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0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1628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63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6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7426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910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2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9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8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8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819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5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7318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9550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884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02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49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79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671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594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663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9651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6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101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92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375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8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96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4154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8937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9660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5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29540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6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569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82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74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20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20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45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27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594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18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62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57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31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787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6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499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9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709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2090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4510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299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79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783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38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86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565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916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558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79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316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221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2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3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315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63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68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792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87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16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1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172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976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06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65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6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32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977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82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4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858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11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6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50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14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38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82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43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66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5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7645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061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6.emf"/><Relationship Id="rId21" Type="http://schemas.openxmlformats.org/officeDocument/2006/relationships/image" Target="media/image17.wmf"/><Relationship Id="rId22" Type="http://schemas.openxmlformats.org/officeDocument/2006/relationships/image" Target="media/image18.emf"/><Relationship Id="rId23" Type="http://schemas.openxmlformats.org/officeDocument/2006/relationships/image" Target="media/image19.emf"/><Relationship Id="rId24" Type="http://schemas.openxmlformats.org/officeDocument/2006/relationships/image" Target="media/image20.emf"/><Relationship Id="rId25" Type="http://schemas.openxmlformats.org/officeDocument/2006/relationships/image" Target="media/image21.emf"/><Relationship Id="rId26" Type="http://schemas.openxmlformats.org/officeDocument/2006/relationships/image" Target="media/image22.jpeg"/><Relationship Id="rId27" Type="http://schemas.openxmlformats.org/officeDocument/2006/relationships/image" Target="media/image23.emf"/><Relationship Id="rId28" Type="http://schemas.openxmlformats.org/officeDocument/2006/relationships/image" Target="media/image24.jpeg"/><Relationship Id="rId29" Type="http://schemas.openxmlformats.org/officeDocument/2006/relationships/image" Target="media/image25.em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30" Type="http://schemas.openxmlformats.org/officeDocument/2006/relationships/image" Target="media/image26.emf"/><Relationship Id="rId31" Type="http://schemas.openxmlformats.org/officeDocument/2006/relationships/image" Target="media/image27.jpg"/><Relationship Id="rId32" Type="http://schemas.openxmlformats.org/officeDocument/2006/relationships/image" Target="media/image28.png"/><Relationship Id="rId9" Type="http://schemas.openxmlformats.org/officeDocument/2006/relationships/image" Target="media/image5.emf"/><Relationship Id="rId6" Type="http://schemas.openxmlformats.org/officeDocument/2006/relationships/image" Target="media/image2.emf"/><Relationship Id="rId7" Type="http://schemas.openxmlformats.org/officeDocument/2006/relationships/image" Target="media/image3.wmf"/><Relationship Id="rId8" Type="http://schemas.openxmlformats.org/officeDocument/2006/relationships/image" Target="media/image4.png"/><Relationship Id="rId33" Type="http://schemas.openxmlformats.org/officeDocument/2006/relationships/image" Target="media/image29.jpg"/><Relationship Id="rId34" Type="http://schemas.openxmlformats.org/officeDocument/2006/relationships/image" Target="media/image30.jpg"/><Relationship Id="rId35" Type="http://schemas.openxmlformats.org/officeDocument/2006/relationships/fontTable" Target="fontTable.xml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1" Type="http://schemas.openxmlformats.org/officeDocument/2006/relationships/image" Target="media/image7.tiff"/><Relationship Id="rId12" Type="http://schemas.openxmlformats.org/officeDocument/2006/relationships/image" Target="media/image8.jpeg"/><Relationship Id="rId13" Type="http://schemas.openxmlformats.org/officeDocument/2006/relationships/image" Target="media/image9.tiff"/><Relationship Id="rId14" Type="http://schemas.openxmlformats.org/officeDocument/2006/relationships/image" Target="media/image10.tiff"/><Relationship Id="rId15" Type="http://schemas.openxmlformats.org/officeDocument/2006/relationships/image" Target="media/image11.emf"/><Relationship Id="rId16" Type="http://schemas.openxmlformats.org/officeDocument/2006/relationships/image" Target="media/image12.png"/><Relationship Id="rId17" Type="http://schemas.openxmlformats.org/officeDocument/2006/relationships/image" Target="media/image13.wmf"/><Relationship Id="rId18" Type="http://schemas.openxmlformats.org/officeDocument/2006/relationships/image" Target="media/image14.jpeg"/><Relationship Id="rId19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12</Pages>
  <Words>2141</Words>
  <Characters>12207</Characters>
  <Application>Microsoft Macintosh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</dc:creator>
  <cp:keywords/>
  <dc:description/>
  <cp:lastModifiedBy>Jasmine</cp:lastModifiedBy>
  <cp:revision>92</cp:revision>
  <dcterms:created xsi:type="dcterms:W3CDTF">2017-09-18T03:10:00Z</dcterms:created>
  <dcterms:modified xsi:type="dcterms:W3CDTF">2017-09-26T20:26:00Z</dcterms:modified>
</cp:coreProperties>
</file>