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979" w:rsidRDefault="00FF7979" w:rsidP="00FF7979">
      <w:pPr>
        <w:tabs>
          <w:tab w:val="left" w:pos="142"/>
          <w:tab w:val="right" w:pos="9360"/>
        </w:tabs>
        <w:rPr>
          <w:b/>
        </w:rPr>
      </w:pPr>
      <w:r>
        <w:rPr>
          <w:noProof/>
          <w:lang w:val="en-CA" w:eastAsia="en-CA"/>
        </w:rPr>
        <w:drawing>
          <wp:inline distT="0" distB="0" distL="0" distR="0">
            <wp:extent cx="5924550" cy="2828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24550" cy="2828925"/>
                    </a:xfrm>
                    <a:prstGeom prst="rect">
                      <a:avLst/>
                    </a:prstGeom>
                    <a:noFill/>
                    <a:ln>
                      <a:noFill/>
                    </a:ln>
                  </pic:spPr>
                </pic:pic>
              </a:graphicData>
            </a:graphic>
          </wp:inline>
        </w:drawing>
      </w:r>
    </w:p>
    <w:p w:rsidR="00FF7979" w:rsidRDefault="00FF7979" w:rsidP="00FF7979">
      <w:pPr>
        <w:tabs>
          <w:tab w:val="left" w:pos="142"/>
          <w:tab w:val="right" w:pos="9360"/>
        </w:tabs>
        <w:rPr>
          <w:b/>
        </w:rPr>
      </w:pPr>
    </w:p>
    <w:p w:rsidR="00FF7979" w:rsidRDefault="00FF7979" w:rsidP="00FF7979">
      <w:pPr>
        <w:tabs>
          <w:tab w:val="left" w:pos="142"/>
          <w:tab w:val="right" w:pos="9360"/>
        </w:tabs>
        <w:rPr>
          <w:b/>
        </w:rPr>
      </w:pPr>
      <w:r>
        <w:rPr>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89535</wp:posOffset>
                </wp:positionH>
                <wp:positionV relativeFrom="paragraph">
                  <wp:posOffset>116840</wp:posOffset>
                </wp:positionV>
                <wp:extent cx="6153150" cy="2174875"/>
                <wp:effectExtent l="32385" t="31115" r="34290" b="3238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2174875"/>
                        </a:xfrm>
                        <a:prstGeom prst="rect">
                          <a:avLst/>
                        </a:prstGeom>
                        <a:solidFill>
                          <a:srgbClr val="FFFFFF"/>
                        </a:solidFill>
                        <a:ln w="57150" cmpd="thinThick">
                          <a:solidFill>
                            <a:srgbClr val="000000"/>
                          </a:solidFill>
                          <a:miter lim="800000"/>
                          <a:headEnd/>
                          <a:tailEnd/>
                        </a:ln>
                      </wps:spPr>
                      <wps:txbx>
                        <w:txbxContent>
                          <w:p w:rsidR="00FF7979" w:rsidRDefault="00FF7979" w:rsidP="00FF7979">
                            <w:pPr>
                              <w:tabs>
                                <w:tab w:val="right" w:pos="9360"/>
                              </w:tabs>
                              <w:jc w:val="center"/>
                              <w:rPr>
                                <w:b/>
                              </w:rPr>
                            </w:pPr>
                          </w:p>
                          <w:p w:rsidR="00FF7979" w:rsidRDefault="00FF7979" w:rsidP="00FF7979">
                            <w:pPr>
                              <w:tabs>
                                <w:tab w:val="right" w:pos="9360"/>
                              </w:tabs>
                              <w:jc w:val="center"/>
                              <w:rPr>
                                <w:rFonts w:ascii="Arial" w:hAnsi="Arial" w:cs="Arial"/>
                                <w:b/>
                                <w:color w:val="000000"/>
                                <w:sz w:val="36"/>
                                <w:szCs w:val="36"/>
                              </w:rPr>
                            </w:pPr>
                            <w:r>
                              <w:rPr>
                                <w:rFonts w:ascii="Arial" w:hAnsi="Arial" w:cs="Arial"/>
                                <w:b/>
                                <w:color w:val="000000"/>
                                <w:sz w:val="36"/>
                                <w:szCs w:val="36"/>
                              </w:rPr>
                              <w:t>Engineering Economics</w:t>
                            </w:r>
                          </w:p>
                          <w:p w:rsidR="00FF7979" w:rsidRDefault="00FF7979" w:rsidP="00FF7979">
                            <w:pPr>
                              <w:tabs>
                                <w:tab w:val="right" w:pos="9360"/>
                              </w:tabs>
                              <w:jc w:val="center"/>
                              <w:rPr>
                                <w:rFonts w:ascii="Arial" w:hAnsi="Arial" w:cs="Arial"/>
                                <w:b/>
                                <w:color w:val="000000"/>
                                <w:sz w:val="28"/>
                                <w:szCs w:val="28"/>
                              </w:rPr>
                            </w:pPr>
                            <w:r>
                              <w:rPr>
                                <w:rFonts w:ascii="Arial" w:hAnsi="Arial" w:cs="Arial"/>
                                <w:b/>
                                <w:color w:val="000000"/>
                                <w:sz w:val="28"/>
                                <w:szCs w:val="28"/>
                              </w:rPr>
                              <w:t>ECO 1192</w:t>
                            </w:r>
                          </w:p>
                          <w:p w:rsidR="00FF7979" w:rsidRDefault="00FF7979" w:rsidP="00FF7979">
                            <w:pPr>
                              <w:tabs>
                                <w:tab w:val="right" w:pos="9360"/>
                              </w:tabs>
                              <w:jc w:val="center"/>
                              <w:rPr>
                                <w:rFonts w:ascii="Arial" w:hAnsi="Arial" w:cs="Arial"/>
                                <w:b/>
                                <w:color w:val="000000"/>
                              </w:rPr>
                            </w:pPr>
                          </w:p>
                          <w:p w:rsidR="00FF7979" w:rsidRDefault="00FF7979" w:rsidP="00FF7979">
                            <w:pPr>
                              <w:pStyle w:val="Heading1"/>
                              <w:rPr>
                                <w:rFonts w:ascii="Arial" w:hAnsi="Arial" w:cs="Arial"/>
                                <w:color w:val="000000"/>
                                <w:sz w:val="32"/>
                                <w:szCs w:val="32"/>
                                <w:u w:val="single"/>
                              </w:rPr>
                            </w:pPr>
                            <w:r>
                              <w:rPr>
                                <w:rFonts w:ascii="Arial" w:hAnsi="Arial" w:cs="Arial"/>
                                <w:color w:val="000000"/>
                                <w:sz w:val="32"/>
                                <w:szCs w:val="32"/>
                                <w:u w:val="single"/>
                              </w:rPr>
                              <w:t>2</w:t>
                            </w:r>
                            <w:r>
                              <w:rPr>
                                <w:rFonts w:ascii="Arial" w:hAnsi="Arial" w:cs="Arial"/>
                                <w:color w:val="000000"/>
                                <w:sz w:val="32"/>
                                <w:szCs w:val="32"/>
                                <w:u w:val="single"/>
                                <w:vertAlign w:val="superscript"/>
                              </w:rPr>
                              <w:t>nd</w:t>
                            </w:r>
                            <w:r>
                              <w:rPr>
                                <w:rFonts w:ascii="Arial" w:hAnsi="Arial" w:cs="Arial"/>
                                <w:color w:val="000000"/>
                                <w:sz w:val="32"/>
                                <w:szCs w:val="32"/>
                                <w:u w:val="single"/>
                              </w:rPr>
                              <w:t xml:space="preserve"> Mid-Term Practice Examination</w:t>
                            </w:r>
                          </w:p>
                          <w:p w:rsidR="00FF7979" w:rsidRDefault="00FF7979" w:rsidP="00FF7979"/>
                          <w:p w:rsidR="00FF7979" w:rsidRDefault="00FF7979" w:rsidP="00FF7979">
                            <w:pPr>
                              <w:tabs>
                                <w:tab w:val="right" w:pos="9360"/>
                              </w:tabs>
                              <w:jc w:val="center"/>
                              <w:rPr>
                                <w:rFonts w:ascii="Arial" w:hAnsi="Arial" w:cs="Arial"/>
                                <w:b/>
                                <w:color w:val="000000"/>
                              </w:rPr>
                            </w:pPr>
                            <w:r>
                              <w:rPr>
                                <w:rFonts w:ascii="Arial" w:hAnsi="Arial" w:cs="Arial"/>
                                <w:b/>
                                <w:color w:val="000000"/>
                              </w:rPr>
                              <w:t>C.Théoret</w:t>
                            </w:r>
                          </w:p>
                          <w:p w:rsidR="00FF7979" w:rsidRDefault="00FF7979" w:rsidP="00FF7979">
                            <w:pPr>
                              <w:tabs>
                                <w:tab w:val="right" w:pos="9360"/>
                              </w:tabs>
                              <w:rPr>
                                <w:rFonts w:ascii="Arial" w:hAnsi="Arial" w:cs="Arial"/>
                                <w:b/>
                                <w:color w:val="000000"/>
                              </w:rPr>
                            </w:pPr>
                          </w:p>
                          <w:p w:rsidR="00FF7979" w:rsidRDefault="00FF7979" w:rsidP="00FF7979">
                            <w:pPr>
                              <w:tabs>
                                <w:tab w:val="right" w:pos="9360"/>
                              </w:tabs>
                              <w:jc w:val="center"/>
                              <w:rPr>
                                <w:rFonts w:ascii="Arial" w:hAnsi="Arial" w:cs="Arial"/>
                                <w:b/>
                                <w:color w:val="000000"/>
                                <w:sz w:val="32"/>
                                <w:szCs w:val="32"/>
                                <w:u w:val="single"/>
                              </w:rPr>
                            </w:pPr>
                            <w:r>
                              <w:rPr>
                                <w:rFonts w:ascii="Arial" w:hAnsi="Arial" w:cs="Arial"/>
                                <w:b/>
                                <w:color w:val="000000"/>
                                <w:sz w:val="32"/>
                                <w:szCs w:val="32"/>
                                <w:u w:val="single"/>
                              </w:rPr>
                              <w:t>30 Multiple Choice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7.05pt;margin-top:9.2pt;width:484.5pt;height:17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" strokeweight="4.5pt">
                <v:stroke linestyle="thinThick"/>
                <v:textbox>
                  <w:txbxContent>
                    <w:p w:rsidR="00FF7979" w:rsidRDefault="00FF7979" w:rsidP="00FF7979">
                      <w:pPr>
                        <w:tabs>
                          <w:tab w:val="right" w:pos="9360"/>
                        </w:tabs>
                        <w:jc w:val="center"/>
                        <w:rPr>
                          <w:b/>
                        </w:rPr>
                      </w:pPr>
                    </w:p>
                    <w:p w:rsidR="00FF7979" w:rsidRDefault="00FF7979" w:rsidP="00FF7979">
                      <w:pPr>
                        <w:tabs>
                          <w:tab w:val="right" w:pos="9360"/>
                        </w:tabs>
                        <w:jc w:val="center"/>
                        <w:rPr>
                          <w:rFonts w:ascii="Arial" w:hAnsi="Arial" w:cs="Arial"/>
                          <w:b/>
                          <w:color w:val="000000"/>
                          <w:sz w:val="36"/>
                          <w:szCs w:val="36"/>
                        </w:rPr>
                      </w:pPr>
                      <w:r>
                        <w:rPr>
                          <w:rFonts w:ascii="Arial" w:hAnsi="Arial" w:cs="Arial"/>
                          <w:b/>
                          <w:color w:val="000000"/>
                          <w:sz w:val="36"/>
                          <w:szCs w:val="36"/>
                        </w:rPr>
                        <w:t>Engineering Economics</w:t>
                      </w:r>
                    </w:p>
                    <w:p w:rsidR="00FF7979" w:rsidRDefault="00FF7979" w:rsidP="00FF7979">
                      <w:pPr>
                        <w:tabs>
                          <w:tab w:val="right" w:pos="9360"/>
                        </w:tabs>
                        <w:jc w:val="center"/>
                        <w:rPr>
                          <w:rFonts w:ascii="Arial" w:hAnsi="Arial" w:cs="Arial"/>
                          <w:b/>
                          <w:color w:val="000000"/>
                          <w:sz w:val="28"/>
                          <w:szCs w:val="28"/>
                        </w:rPr>
                      </w:pPr>
                      <w:r>
                        <w:rPr>
                          <w:rFonts w:ascii="Arial" w:hAnsi="Arial" w:cs="Arial"/>
                          <w:b/>
                          <w:color w:val="000000"/>
                          <w:sz w:val="28"/>
                          <w:szCs w:val="28"/>
                        </w:rPr>
                        <w:t>ECO 1192</w:t>
                      </w:r>
                    </w:p>
                    <w:p w:rsidR="00FF7979" w:rsidRDefault="00FF7979" w:rsidP="00FF7979">
                      <w:pPr>
                        <w:tabs>
                          <w:tab w:val="right" w:pos="9360"/>
                        </w:tabs>
                        <w:jc w:val="center"/>
                        <w:rPr>
                          <w:rFonts w:ascii="Arial" w:hAnsi="Arial" w:cs="Arial"/>
                          <w:b/>
                          <w:color w:val="000000"/>
                        </w:rPr>
                      </w:pPr>
                    </w:p>
                    <w:p w:rsidR="00FF7979" w:rsidRDefault="00FF7979" w:rsidP="00FF7979">
                      <w:pPr>
                        <w:pStyle w:val="Heading1"/>
                        <w:rPr>
                          <w:rFonts w:ascii="Arial" w:hAnsi="Arial" w:cs="Arial"/>
                          <w:color w:val="000000"/>
                          <w:sz w:val="32"/>
                          <w:szCs w:val="32"/>
                          <w:u w:val="single"/>
                        </w:rPr>
                      </w:pPr>
                      <w:r>
                        <w:rPr>
                          <w:rFonts w:ascii="Arial" w:hAnsi="Arial" w:cs="Arial"/>
                          <w:color w:val="000000"/>
                          <w:sz w:val="32"/>
                          <w:szCs w:val="32"/>
                          <w:u w:val="single"/>
                        </w:rPr>
                        <w:t>2</w:t>
                      </w:r>
                      <w:r>
                        <w:rPr>
                          <w:rFonts w:ascii="Arial" w:hAnsi="Arial" w:cs="Arial"/>
                          <w:color w:val="000000"/>
                          <w:sz w:val="32"/>
                          <w:szCs w:val="32"/>
                          <w:u w:val="single"/>
                          <w:vertAlign w:val="superscript"/>
                        </w:rPr>
                        <w:t>nd</w:t>
                      </w:r>
                      <w:r>
                        <w:rPr>
                          <w:rFonts w:ascii="Arial" w:hAnsi="Arial" w:cs="Arial"/>
                          <w:color w:val="000000"/>
                          <w:sz w:val="32"/>
                          <w:szCs w:val="32"/>
                          <w:u w:val="single"/>
                        </w:rPr>
                        <w:t xml:space="preserve"> Mid-Term Practice Examination</w:t>
                      </w:r>
                    </w:p>
                    <w:p w:rsidR="00FF7979" w:rsidRDefault="00FF7979" w:rsidP="00FF7979"/>
                    <w:p w:rsidR="00FF7979" w:rsidRDefault="00FF7979" w:rsidP="00FF7979">
                      <w:pPr>
                        <w:tabs>
                          <w:tab w:val="right" w:pos="9360"/>
                        </w:tabs>
                        <w:jc w:val="center"/>
                        <w:rPr>
                          <w:rFonts w:ascii="Arial" w:hAnsi="Arial" w:cs="Arial"/>
                          <w:b/>
                          <w:color w:val="000000"/>
                        </w:rPr>
                      </w:pPr>
                      <w:r>
                        <w:rPr>
                          <w:rFonts w:ascii="Arial" w:hAnsi="Arial" w:cs="Arial"/>
                          <w:b/>
                          <w:color w:val="000000"/>
                        </w:rPr>
                        <w:t>C.Théoret</w:t>
                      </w:r>
                    </w:p>
                    <w:p w:rsidR="00FF7979" w:rsidRDefault="00FF7979" w:rsidP="00FF7979">
                      <w:pPr>
                        <w:tabs>
                          <w:tab w:val="right" w:pos="9360"/>
                        </w:tabs>
                        <w:rPr>
                          <w:rFonts w:ascii="Arial" w:hAnsi="Arial" w:cs="Arial"/>
                          <w:b/>
                          <w:color w:val="000000"/>
                        </w:rPr>
                      </w:pPr>
                    </w:p>
                    <w:p w:rsidR="00FF7979" w:rsidRDefault="00FF7979" w:rsidP="00FF7979">
                      <w:pPr>
                        <w:tabs>
                          <w:tab w:val="right" w:pos="9360"/>
                        </w:tabs>
                        <w:jc w:val="center"/>
                        <w:rPr>
                          <w:rFonts w:ascii="Arial" w:hAnsi="Arial" w:cs="Arial"/>
                          <w:b/>
                          <w:color w:val="000000"/>
                          <w:sz w:val="32"/>
                          <w:szCs w:val="32"/>
                          <w:u w:val="single"/>
                        </w:rPr>
                      </w:pPr>
                      <w:r>
                        <w:rPr>
                          <w:rFonts w:ascii="Arial" w:hAnsi="Arial" w:cs="Arial"/>
                          <w:b/>
                          <w:color w:val="000000"/>
                          <w:sz w:val="32"/>
                          <w:szCs w:val="32"/>
                          <w:u w:val="single"/>
                        </w:rPr>
                        <w:t>30 Multiple Choice Questions</w:t>
                      </w:r>
                    </w:p>
                  </w:txbxContent>
                </v:textbox>
              </v:shape>
            </w:pict>
          </mc:Fallback>
        </mc:AlternateContent>
      </w:r>
    </w:p>
    <w:p w:rsidR="00FF7979" w:rsidRDefault="00FF7979" w:rsidP="00FF7979">
      <w:pPr>
        <w:tabs>
          <w:tab w:val="right" w:pos="9360"/>
        </w:tabs>
        <w:rPr>
          <w:b/>
        </w:rPr>
      </w:pPr>
    </w:p>
    <w:p w:rsidR="00FF7979" w:rsidRDefault="00FF7979" w:rsidP="00FF7979">
      <w:pPr>
        <w:tabs>
          <w:tab w:val="right" w:pos="9360"/>
        </w:tabs>
        <w:rPr>
          <w:b/>
        </w:rPr>
      </w:pPr>
    </w:p>
    <w:p w:rsidR="00FF7979" w:rsidRDefault="00FF7979" w:rsidP="00FF7979">
      <w:pPr>
        <w:tabs>
          <w:tab w:val="right" w:pos="9360"/>
        </w:tabs>
        <w:rPr>
          <w:b/>
        </w:rPr>
      </w:pPr>
    </w:p>
    <w:p w:rsidR="00FF7979" w:rsidRDefault="00FF7979" w:rsidP="00FF7979">
      <w:pPr>
        <w:tabs>
          <w:tab w:val="right" w:pos="9360"/>
        </w:tabs>
        <w:rPr>
          <w:b/>
        </w:rPr>
      </w:pPr>
    </w:p>
    <w:p w:rsidR="00FF7979" w:rsidRDefault="00FF7979" w:rsidP="00FF7979">
      <w:pPr>
        <w:tabs>
          <w:tab w:val="right" w:pos="9360"/>
        </w:tabs>
        <w:rPr>
          <w:b/>
        </w:rPr>
      </w:pPr>
    </w:p>
    <w:p w:rsidR="00FF7979" w:rsidRDefault="00FF7979" w:rsidP="00FF7979">
      <w:pPr>
        <w:tabs>
          <w:tab w:val="right" w:pos="9360"/>
        </w:tabs>
        <w:rPr>
          <w:b/>
        </w:rPr>
      </w:pPr>
    </w:p>
    <w:p w:rsidR="00FF7979" w:rsidRDefault="00FF7979" w:rsidP="00FF7979">
      <w:pPr>
        <w:tabs>
          <w:tab w:val="right" w:pos="9360"/>
        </w:tabs>
        <w:rPr>
          <w:b/>
        </w:rPr>
      </w:pPr>
    </w:p>
    <w:p w:rsidR="00FF7979" w:rsidRDefault="00FF7979" w:rsidP="00FF7979">
      <w:pPr>
        <w:tabs>
          <w:tab w:val="right" w:pos="9360"/>
        </w:tabs>
        <w:rPr>
          <w:b/>
        </w:rPr>
      </w:pPr>
    </w:p>
    <w:p w:rsidR="00FF7979" w:rsidRDefault="00FF7979" w:rsidP="00FF7979">
      <w:pPr>
        <w:tabs>
          <w:tab w:val="right" w:pos="9360"/>
        </w:tabs>
        <w:rPr>
          <w:b/>
        </w:rPr>
      </w:pPr>
    </w:p>
    <w:p w:rsidR="00FF7979" w:rsidRDefault="00FF7979" w:rsidP="00FF7979">
      <w:pPr>
        <w:tabs>
          <w:tab w:val="left" w:pos="-1440"/>
        </w:tabs>
        <w:ind w:left="720" w:hanging="720"/>
        <w:rPr>
          <w:lang w:val="en-GB"/>
        </w:rPr>
      </w:pPr>
    </w:p>
    <w:p w:rsidR="00FF7979" w:rsidRDefault="00FF7979" w:rsidP="00FF7979">
      <w:pPr>
        <w:tabs>
          <w:tab w:val="left" w:pos="-1440"/>
        </w:tabs>
        <w:ind w:left="720" w:hanging="720"/>
        <w:rPr>
          <w:rFonts w:ascii="Arial" w:hAnsi="Arial" w:cs="Arial"/>
        </w:rPr>
      </w:pPr>
    </w:p>
    <w:p w:rsidR="00FF7979" w:rsidRDefault="00FF7979" w:rsidP="00FF7979">
      <w:pPr>
        <w:tabs>
          <w:tab w:val="left" w:pos="-1440"/>
        </w:tabs>
        <w:ind w:left="720" w:hanging="720"/>
        <w:rPr>
          <w:rFonts w:ascii="Arial" w:hAnsi="Arial" w:cs="Arial"/>
          <w:color w:val="000000"/>
          <w:lang w:val="en-GB"/>
        </w:rPr>
      </w:pPr>
    </w:p>
    <w:p w:rsidR="00FF7979" w:rsidRDefault="00FF7979" w:rsidP="00FF7979">
      <w:pPr>
        <w:tabs>
          <w:tab w:val="left" w:pos="-1440"/>
        </w:tabs>
        <w:ind w:left="720" w:hanging="720"/>
        <w:rPr>
          <w:rFonts w:ascii="Arial" w:hAnsi="Arial" w:cs="Arial"/>
          <w:color w:val="000000"/>
          <w:lang w:val="en-GB"/>
        </w:rPr>
      </w:pPr>
    </w:p>
    <w:p w:rsidR="00FF7979" w:rsidRDefault="00FF7979" w:rsidP="00FF7979">
      <w:pPr>
        <w:tabs>
          <w:tab w:val="left" w:pos="-1440"/>
        </w:tabs>
        <w:ind w:left="720" w:hanging="720"/>
        <w:rPr>
          <w:rFonts w:ascii="Arial" w:hAnsi="Arial" w:cs="Arial"/>
          <w:color w:val="000000"/>
          <w:lang w:val="en-GB"/>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1.</w:t>
      </w:r>
      <w:r>
        <w:rPr>
          <w:rFonts w:ascii="Arial" w:hAnsi="Arial" w:cs="Arial"/>
          <w:color w:val="000000"/>
          <w:lang w:val="en-GB"/>
        </w:rPr>
        <w:tab/>
        <w:t>A business should maintain accurate depreciation records of capital assets to</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 xml:space="preserve">a) </w:t>
      </w:r>
      <w:r>
        <w:rPr>
          <w:rFonts w:ascii="Arial" w:hAnsi="Arial" w:cs="Arial"/>
          <w:color w:val="000000"/>
          <w:lang w:val="en-GB"/>
        </w:rPr>
        <w:tab/>
        <w:t>track the value of its fixed (physical) assets.</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 xml:space="preserve">b) </w:t>
      </w:r>
      <w:r>
        <w:rPr>
          <w:rFonts w:ascii="Arial" w:hAnsi="Arial" w:cs="Arial"/>
          <w:color w:val="000000"/>
          <w:lang w:val="en-GB"/>
        </w:rPr>
        <w:tab/>
        <w:t>reflect all production costs.</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 xml:space="preserve">c) </w:t>
      </w:r>
      <w:r>
        <w:rPr>
          <w:rFonts w:ascii="Arial" w:hAnsi="Arial" w:cs="Arial"/>
          <w:color w:val="000000"/>
          <w:lang w:val="en-GB"/>
        </w:rPr>
        <w:tab/>
        <w:t>accurately determine its income tax credits or liabilities.</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 xml:space="preserve">d) </w:t>
      </w:r>
      <w:r>
        <w:rPr>
          <w:rFonts w:ascii="Arial" w:hAnsi="Arial" w:cs="Arial"/>
          <w:color w:val="000000"/>
          <w:lang w:val="en-GB"/>
        </w:rPr>
        <w:tab/>
        <w:t xml:space="preserve">All of the above answers. </w:t>
      </w:r>
    </w:p>
    <w:p w:rsidR="00FF7979" w:rsidRDefault="00FF7979" w:rsidP="00FF7979">
      <w:pPr>
        <w:tabs>
          <w:tab w:val="left" w:pos="-1440"/>
        </w:tabs>
        <w:ind w:left="720" w:hanging="720"/>
        <w:rPr>
          <w:rFonts w:ascii="Arial" w:hAnsi="Arial" w:cs="Arial"/>
          <w:b/>
          <w:bCs/>
          <w:color w:val="000000"/>
          <w:lang w:val="en-GB"/>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2.</w:t>
      </w:r>
      <w:r>
        <w:rPr>
          <w:rFonts w:ascii="Arial" w:hAnsi="Arial" w:cs="Arial"/>
          <w:color w:val="000000"/>
          <w:lang w:val="en-GB"/>
        </w:rPr>
        <w:tab/>
        <w:t xml:space="preserve">A capital (physical) asset’s annual accounting depreciation is defined as its </w:t>
      </w:r>
    </w:p>
    <w:p w:rsidR="00FF7979" w:rsidRDefault="00FF7979" w:rsidP="00FF7979">
      <w:pPr>
        <w:ind w:left="720"/>
        <w:rPr>
          <w:rFonts w:ascii="Arial" w:hAnsi="Arial" w:cs="Arial"/>
          <w:color w:val="000000"/>
          <w:lang w:val="en-GB"/>
        </w:rPr>
      </w:pPr>
      <w:r>
        <w:rPr>
          <w:rFonts w:ascii="Arial" w:hAnsi="Arial" w:cs="Arial"/>
          <w:color w:val="000000"/>
          <w:lang w:val="en-GB"/>
        </w:rPr>
        <w:t xml:space="preserve">a) </w:t>
      </w:r>
      <w:r>
        <w:rPr>
          <w:rFonts w:ascii="Arial" w:hAnsi="Arial" w:cs="Arial"/>
          <w:color w:val="000000"/>
          <w:lang w:val="en-GB"/>
        </w:rPr>
        <w:tab/>
        <w:t>purchase price less its total depreciation.</w:t>
      </w:r>
    </w:p>
    <w:p w:rsidR="00FF7979" w:rsidRDefault="00FF7979" w:rsidP="00FF7979">
      <w:pPr>
        <w:ind w:left="720"/>
        <w:rPr>
          <w:rFonts w:ascii="Arial" w:hAnsi="Arial" w:cs="Arial"/>
          <w:color w:val="000000"/>
          <w:lang w:val="en-GB"/>
        </w:rPr>
      </w:pPr>
      <w:r>
        <w:rPr>
          <w:rFonts w:ascii="Arial" w:hAnsi="Arial" w:cs="Arial"/>
          <w:color w:val="000000"/>
          <w:lang w:val="en-GB"/>
        </w:rPr>
        <w:t xml:space="preserve">b) </w:t>
      </w:r>
      <w:r>
        <w:rPr>
          <w:rFonts w:ascii="Arial" w:hAnsi="Arial" w:cs="Arial"/>
          <w:color w:val="000000"/>
          <w:lang w:val="en-GB"/>
        </w:rPr>
        <w:tab/>
        <w:t xml:space="preserve">current market value less its total depreciation. </w:t>
      </w:r>
    </w:p>
    <w:p w:rsidR="00FF7979" w:rsidRDefault="00FF7979" w:rsidP="00FF7979">
      <w:pPr>
        <w:ind w:left="720"/>
        <w:rPr>
          <w:rFonts w:ascii="Arial" w:hAnsi="Arial" w:cs="Arial"/>
          <w:color w:val="000000"/>
          <w:lang w:val="en-GB"/>
        </w:rPr>
      </w:pPr>
      <w:r>
        <w:rPr>
          <w:rFonts w:ascii="Arial" w:hAnsi="Arial" w:cs="Arial"/>
          <w:color w:val="000000"/>
          <w:lang w:val="en-GB"/>
        </w:rPr>
        <w:t>c)</w:t>
      </w:r>
      <w:r>
        <w:rPr>
          <w:rFonts w:ascii="Arial" w:hAnsi="Arial" w:cs="Arial"/>
          <w:color w:val="000000"/>
          <w:lang w:val="en-GB"/>
        </w:rPr>
        <w:tab/>
        <w:t xml:space="preserve">market value at the end of the year plus its market value at the beginning </w:t>
      </w:r>
      <w:r>
        <w:rPr>
          <w:rFonts w:ascii="Arial" w:hAnsi="Arial" w:cs="Arial"/>
          <w:color w:val="000000"/>
          <w:lang w:val="en-GB"/>
        </w:rPr>
        <w:tab/>
        <w:t xml:space="preserve">of the year. </w:t>
      </w:r>
    </w:p>
    <w:p w:rsidR="00FF7979" w:rsidRDefault="00FF7979" w:rsidP="00FF7979">
      <w:pPr>
        <w:ind w:left="720"/>
        <w:rPr>
          <w:rFonts w:ascii="Arial" w:hAnsi="Arial" w:cs="Arial"/>
          <w:color w:val="000000"/>
          <w:lang w:val="en-GB"/>
        </w:rPr>
      </w:pPr>
      <w:r>
        <w:rPr>
          <w:rFonts w:ascii="Arial" w:hAnsi="Arial" w:cs="Arial"/>
          <w:color w:val="000000"/>
          <w:lang w:val="en-GB"/>
        </w:rPr>
        <w:t xml:space="preserve">d) </w:t>
      </w:r>
      <w:r>
        <w:rPr>
          <w:rFonts w:ascii="Arial" w:hAnsi="Arial" w:cs="Arial"/>
          <w:color w:val="000000"/>
          <w:lang w:val="en-GB"/>
        </w:rPr>
        <w:tab/>
        <w:t>None of the above answers.</w:t>
      </w:r>
    </w:p>
    <w:p w:rsidR="00FF7979" w:rsidRDefault="00FF7979" w:rsidP="00FF7979">
      <w:pPr>
        <w:tabs>
          <w:tab w:val="left" w:pos="-1440"/>
          <w:tab w:val="left" w:pos="2880"/>
        </w:tabs>
        <w:ind w:left="720" w:hanging="720"/>
        <w:rPr>
          <w:rFonts w:ascii="Arial" w:hAnsi="Arial" w:cs="Arial"/>
          <w:b/>
          <w:bCs/>
          <w:color w:val="000000"/>
          <w:lang w:val="en-GB"/>
        </w:rPr>
      </w:pPr>
      <w:r>
        <w:rPr>
          <w:rFonts w:ascii="Arial" w:hAnsi="Arial" w:cs="Arial"/>
          <w:b/>
          <w:bCs/>
          <w:color w:val="000000"/>
          <w:lang w:val="en-GB"/>
        </w:rPr>
        <w:tab/>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3.</w:t>
      </w:r>
      <w:r>
        <w:rPr>
          <w:rFonts w:ascii="Arial" w:hAnsi="Arial" w:cs="Arial"/>
          <w:color w:val="000000"/>
          <w:lang w:val="en-GB"/>
        </w:rPr>
        <w:tab/>
        <w:t xml:space="preserve">The Declining Balance (DB) depreciation method is always preferred to the </w:t>
      </w:r>
      <w:r>
        <w:rPr>
          <w:rFonts w:ascii="Arial" w:hAnsi="Arial" w:cs="Arial"/>
          <w:color w:val="000000"/>
          <w:lang w:val="en-GB"/>
        </w:rPr>
        <w:lastRenderedPageBreak/>
        <w:t xml:space="preserve">Straight Line (SL) depreciation method because the DB method fully and more rapidly depreciates a fixed asset than the SL method. </w:t>
      </w:r>
    </w:p>
    <w:p w:rsidR="00FF7979" w:rsidRDefault="00FF7979" w:rsidP="00FF7979">
      <w:pPr>
        <w:ind w:left="720"/>
        <w:rPr>
          <w:rFonts w:ascii="Arial" w:hAnsi="Arial" w:cs="Arial"/>
          <w:color w:val="000000"/>
          <w:lang w:val="en-GB"/>
        </w:rPr>
      </w:pPr>
      <w:r>
        <w:rPr>
          <w:rFonts w:ascii="Arial" w:hAnsi="Arial" w:cs="Arial"/>
          <w:color w:val="000000"/>
          <w:lang w:val="en-GB"/>
        </w:rPr>
        <w:t>a) True</w:t>
      </w:r>
    </w:p>
    <w:p w:rsidR="00FF7979" w:rsidRDefault="00FF7979" w:rsidP="00FF7979">
      <w:pPr>
        <w:ind w:left="720"/>
        <w:rPr>
          <w:rFonts w:ascii="Arial" w:hAnsi="Arial" w:cs="Arial"/>
          <w:color w:val="000000"/>
          <w:lang w:val="en-GB"/>
        </w:rPr>
      </w:pPr>
      <w:r>
        <w:rPr>
          <w:rFonts w:ascii="Arial" w:hAnsi="Arial" w:cs="Arial"/>
          <w:color w:val="000000"/>
          <w:lang w:val="en-GB"/>
        </w:rPr>
        <w:t>b) False</w:t>
      </w:r>
    </w:p>
    <w:p w:rsidR="00FF7979" w:rsidRDefault="00FF7979" w:rsidP="00FF7979">
      <w:pPr>
        <w:ind w:left="720"/>
        <w:rPr>
          <w:rFonts w:ascii="Arial" w:hAnsi="Arial" w:cs="Arial"/>
          <w:color w:val="000000"/>
          <w:lang w:val="en-GB"/>
        </w:rPr>
      </w:pPr>
    </w:p>
    <w:p w:rsidR="00FF7979" w:rsidRDefault="00FF7979" w:rsidP="00FF7979">
      <w:pPr>
        <w:rPr>
          <w:rFonts w:ascii="Arial" w:hAnsi="Arial" w:cs="Arial"/>
          <w:color w:val="000000"/>
        </w:rPr>
      </w:pPr>
      <w:r>
        <w:rPr>
          <w:rFonts w:ascii="Arial" w:hAnsi="Arial" w:cs="Arial"/>
          <w:color w:val="000000"/>
          <w:lang w:val="en-GB"/>
        </w:rPr>
        <w:t>4.</w:t>
      </w:r>
      <w:r>
        <w:rPr>
          <w:rFonts w:ascii="Arial" w:hAnsi="Arial" w:cs="Arial"/>
          <w:color w:val="000000"/>
          <w:lang w:val="en-GB"/>
        </w:rPr>
        <w:tab/>
        <w:t>Which of the following statements is true</w:t>
      </w:r>
      <w:r>
        <w:rPr>
          <w:rFonts w:ascii="Arial" w:hAnsi="Arial" w:cs="Arial"/>
          <w:color w:val="000000"/>
        </w:rPr>
        <w:t>?</w:t>
      </w:r>
    </w:p>
    <w:p w:rsidR="00FF7979" w:rsidRDefault="00FF7979" w:rsidP="00FF7979">
      <w:pPr>
        <w:ind w:left="720"/>
        <w:rPr>
          <w:rFonts w:ascii="Arial" w:hAnsi="Arial" w:cs="Arial"/>
          <w:color w:val="000000"/>
          <w:lang w:val="en-GB"/>
        </w:rPr>
      </w:pPr>
      <w:r>
        <w:rPr>
          <w:rFonts w:ascii="Arial" w:hAnsi="Arial" w:cs="Arial"/>
          <w:color w:val="000000"/>
        </w:rPr>
        <w:t xml:space="preserve">a) </w:t>
      </w:r>
      <w:r>
        <w:rPr>
          <w:rFonts w:ascii="Arial" w:hAnsi="Arial" w:cs="Arial"/>
          <w:color w:val="000000"/>
        </w:rPr>
        <w:tab/>
        <w:t xml:space="preserve">Smaller depreciation charges lead to more taxable income, smaller tax </w:t>
      </w:r>
      <w:r>
        <w:rPr>
          <w:rFonts w:ascii="Arial" w:hAnsi="Arial" w:cs="Arial"/>
          <w:color w:val="000000"/>
        </w:rPr>
        <w:tab/>
        <w:t>liabilities and smaller after-tax cash flows.</w:t>
      </w:r>
    </w:p>
    <w:p w:rsidR="00FF7979" w:rsidRDefault="00FF7979" w:rsidP="00FF7979">
      <w:pPr>
        <w:ind w:left="720"/>
        <w:rPr>
          <w:rFonts w:ascii="Arial" w:hAnsi="Arial" w:cs="Arial"/>
          <w:color w:val="000000"/>
          <w:lang w:val="en-GB"/>
        </w:rPr>
      </w:pPr>
      <w:r>
        <w:rPr>
          <w:rFonts w:ascii="Arial" w:hAnsi="Arial" w:cs="Arial"/>
          <w:color w:val="000000"/>
        </w:rPr>
        <w:t xml:space="preserve">b) </w:t>
      </w:r>
      <w:r>
        <w:rPr>
          <w:rFonts w:ascii="Arial" w:hAnsi="Arial" w:cs="Arial"/>
          <w:color w:val="000000"/>
        </w:rPr>
        <w:tab/>
        <w:t xml:space="preserve">Smaller depreciation charges lead to less taxable income, smaller tax </w:t>
      </w:r>
      <w:r>
        <w:rPr>
          <w:rFonts w:ascii="Arial" w:hAnsi="Arial" w:cs="Arial"/>
          <w:color w:val="000000"/>
        </w:rPr>
        <w:tab/>
        <w:t>liabilities and smaller after-tax cash flows.</w:t>
      </w:r>
    </w:p>
    <w:p w:rsidR="00FF7979" w:rsidRDefault="00FF7979" w:rsidP="00FF7979">
      <w:pPr>
        <w:ind w:left="720"/>
        <w:rPr>
          <w:rFonts w:ascii="Arial" w:hAnsi="Arial" w:cs="Arial"/>
          <w:color w:val="000000"/>
          <w:lang w:val="en-GB"/>
        </w:rPr>
      </w:pPr>
      <w:r>
        <w:rPr>
          <w:rFonts w:ascii="Arial" w:hAnsi="Arial" w:cs="Arial"/>
          <w:color w:val="000000"/>
        </w:rPr>
        <w:t xml:space="preserve">c) </w:t>
      </w:r>
      <w:r>
        <w:rPr>
          <w:rFonts w:ascii="Arial" w:hAnsi="Arial" w:cs="Arial"/>
          <w:color w:val="000000"/>
        </w:rPr>
        <w:tab/>
        <w:t xml:space="preserve">Higher depreciation charges lead to less taxable income, larger tax </w:t>
      </w:r>
      <w:r>
        <w:rPr>
          <w:rFonts w:ascii="Arial" w:hAnsi="Arial" w:cs="Arial"/>
          <w:color w:val="000000"/>
        </w:rPr>
        <w:tab/>
        <w:t>liabilities and larger after-tax cash flows.</w:t>
      </w:r>
    </w:p>
    <w:p w:rsidR="00FF7979" w:rsidRDefault="00FF7979" w:rsidP="00FF7979">
      <w:pPr>
        <w:ind w:left="720"/>
        <w:rPr>
          <w:rFonts w:ascii="Arial" w:hAnsi="Arial" w:cs="Arial"/>
          <w:color w:val="000000"/>
        </w:rPr>
      </w:pPr>
      <w:r>
        <w:rPr>
          <w:rFonts w:ascii="Arial" w:hAnsi="Arial" w:cs="Arial"/>
          <w:color w:val="000000"/>
        </w:rPr>
        <w:t xml:space="preserve">d) </w:t>
      </w:r>
      <w:r>
        <w:rPr>
          <w:rFonts w:ascii="Arial" w:hAnsi="Arial" w:cs="Arial"/>
          <w:color w:val="000000"/>
        </w:rPr>
        <w:tab/>
        <w:t xml:space="preserve">Higher depreciation charges lead to less taxable income, smaller tax </w:t>
      </w:r>
      <w:r>
        <w:rPr>
          <w:rFonts w:ascii="Arial" w:hAnsi="Arial" w:cs="Arial"/>
          <w:color w:val="000000"/>
        </w:rPr>
        <w:tab/>
        <w:t>liabilities and larger after-tax cash flows.</w:t>
      </w:r>
    </w:p>
    <w:p w:rsidR="00FF7979" w:rsidRDefault="00FF7979" w:rsidP="00FF7979">
      <w:pPr>
        <w:ind w:left="720"/>
        <w:rPr>
          <w:rFonts w:ascii="Arial" w:hAnsi="Arial" w:cs="Arial"/>
          <w:color w:val="000000"/>
          <w:lang w:val="en-GB"/>
        </w:rPr>
      </w:pPr>
      <w:r>
        <w:rPr>
          <w:rFonts w:ascii="Arial" w:hAnsi="Arial" w:cs="Arial"/>
          <w:color w:val="000000"/>
        </w:rPr>
        <w:t>e)</w:t>
      </w:r>
      <w:r>
        <w:rPr>
          <w:rFonts w:ascii="Arial" w:hAnsi="Arial" w:cs="Arial"/>
          <w:color w:val="000000"/>
        </w:rPr>
        <w:tab/>
        <w:t>None of the above answers.</w:t>
      </w:r>
    </w:p>
    <w:p w:rsidR="00FF7979" w:rsidRDefault="00FF7979" w:rsidP="00FF7979">
      <w:pPr>
        <w:rPr>
          <w:rFonts w:ascii="Arial" w:hAnsi="Arial" w:cs="Arial"/>
          <w:b/>
          <w:bCs/>
          <w:color w:val="000000"/>
          <w:lang w:val="en-GB"/>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5.</w:t>
      </w:r>
      <w:r>
        <w:rPr>
          <w:rFonts w:ascii="Arial" w:hAnsi="Arial" w:cs="Arial"/>
          <w:color w:val="000000"/>
          <w:lang w:val="en-GB"/>
        </w:rPr>
        <w:tab/>
        <w:t>A major difference between the analysis of private sector projects and the analysis of public sector projects is that the analysis of</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a)</w:t>
      </w:r>
      <w:r>
        <w:rPr>
          <w:rFonts w:ascii="Arial" w:hAnsi="Arial" w:cs="Arial"/>
          <w:color w:val="000000"/>
          <w:lang w:val="en-GB"/>
        </w:rPr>
        <w:tab/>
        <w:t xml:space="preserve">private sector projects includes all tangible and intangible impacts while </w:t>
      </w:r>
      <w:r>
        <w:rPr>
          <w:rFonts w:ascii="Arial" w:hAnsi="Arial" w:cs="Arial"/>
          <w:color w:val="000000"/>
          <w:lang w:val="en-GB"/>
        </w:rPr>
        <w:tab/>
        <w:t xml:space="preserve">the analysis of public sector projects is limited to tangible impacts.  </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b)</w:t>
      </w:r>
      <w:r>
        <w:rPr>
          <w:rFonts w:ascii="Arial" w:hAnsi="Arial" w:cs="Arial"/>
          <w:color w:val="000000"/>
          <w:lang w:val="en-GB"/>
        </w:rPr>
        <w:tab/>
        <w:t xml:space="preserve">private sector projects includes only tangible impacts as does the analysis </w:t>
      </w:r>
      <w:r>
        <w:rPr>
          <w:rFonts w:ascii="Arial" w:hAnsi="Arial" w:cs="Arial"/>
          <w:color w:val="000000"/>
          <w:lang w:val="en-GB"/>
        </w:rPr>
        <w:tab/>
        <w:t xml:space="preserve">of public sector projects.  </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c)</w:t>
      </w:r>
      <w:r>
        <w:rPr>
          <w:rFonts w:ascii="Arial" w:hAnsi="Arial" w:cs="Arial"/>
          <w:color w:val="000000"/>
          <w:lang w:val="en-GB"/>
        </w:rPr>
        <w:tab/>
        <w:t xml:space="preserve">private sector projects include only tangible impacts while the analysis of </w:t>
      </w:r>
      <w:r>
        <w:rPr>
          <w:rFonts w:ascii="Arial" w:hAnsi="Arial" w:cs="Arial"/>
          <w:color w:val="000000"/>
          <w:lang w:val="en-GB"/>
        </w:rPr>
        <w:tab/>
        <w:t xml:space="preserve">public sector projects includes both tangible and intangible impacts.  </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d)</w:t>
      </w:r>
      <w:r>
        <w:rPr>
          <w:rFonts w:ascii="Arial" w:hAnsi="Arial" w:cs="Arial"/>
          <w:color w:val="000000"/>
          <w:lang w:val="en-GB"/>
        </w:rPr>
        <w:tab/>
        <w:t xml:space="preserve">None of the above answers.  </w:t>
      </w:r>
    </w:p>
    <w:p w:rsidR="00FF7979" w:rsidRDefault="00FF7979" w:rsidP="00FF7979">
      <w:pPr>
        <w:rPr>
          <w:rFonts w:ascii="Arial" w:hAnsi="Arial" w:cs="Arial"/>
          <w:color w:val="000000"/>
          <w:lang w:val="en-GB"/>
        </w:rPr>
      </w:pPr>
    </w:p>
    <w:p w:rsidR="00FF7979" w:rsidRDefault="00FF7979" w:rsidP="00FF7979">
      <w:pPr>
        <w:rPr>
          <w:rFonts w:ascii="Arial" w:hAnsi="Arial" w:cs="Arial"/>
          <w:color w:val="000000"/>
        </w:rPr>
      </w:pPr>
      <w:r>
        <w:rPr>
          <w:rFonts w:ascii="Arial" w:hAnsi="Arial" w:cs="Arial"/>
          <w:color w:val="000000"/>
          <w:lang w:val="en-GB"/>
        </w:rPr>
        <w:t>6.</w:t>
      </w:r>
      <w:r>
        <w:rPr>
          <w:rFonts w:ascii="Arial" w:hAnsi="Arial" w:cs="Arial"/>
          <w:color w:val="000000"/>
          <w:lang w:val="en-GB"/>
        </w:rPr>
        <w:tab/>
      </w:r>
      <w:r>
        <w:rPr>
          <w:rFonts w:ascii="Arial" w:hAnsi="Arial" w:cs="Arial"/>
          <w:color w:val="000000"/>
        </w:rPr>
        <w:t>The net income (i.e., income after tax) of a business is equal to its</w:t>
      </w:r>
    </w:p>
    <w:p w:rsidR="00FF7979" w:rsidRDefault="00FF7979" w:rsidP="00FF7979">
      <w:pPr>
        <w:ind w:left="720"/>
        <w:rPr>
          <w:rFonts w:ascii="Arial" w:hAnsi="Arial" w:cs="Arial"/>
          <w:color w:val="000000"/>
        </w:rPr>
      </w:pPr>
      <w:r>
        <w:rPr>
          <w:rFonts w:ascii="Arial" w:hAnsi="Arial" w:cs="Arial"/>
          <w:color w:val="000000"/>
        </w:rPr>
        <w:t xml:space="preserve">a) </w:t>
      </w:r>
      <w:r>
        <w:rPr>
          <w:rFonts w:ascii="Arial" w:hAnsi="Arial" w:cs="Arial"/>
          <w:color w:val="000000"/>
        </w:rPr>
        <w:tab/>
        <w:t xml:space="preserve">before-tax cash flow + income taxes paid + annual depreciation. </w:t>
      </w:r>
    </w:p>
    <w:p w:rsidR="00FF7979" w:rsidRDefault="00FF7979" w:rsidP="00FF7979">
      <w:pPr>
        <w:ind w:left="720"/>
        <w:rPr>
          <w:rFonts w:ascii="Arial" w:hAnsi="Arial" w:cs="Arial"/>
          <w:color w:val="000000"/>
        </w:rPr>
      </w:pPr>
      <w:r>
        <w:rPr>
          <w:rFonts w:ascii="Arial" w:hAnsi="Arial" w:cs="Arial"/>
          <w:color w:val="000000"/>
        </w:rPr>
        <w:t xml:space="preserve">b) </w:t>
      </w:r>
      <w:r>
        <w:rPr>
          <w:rFonts w:ascii="Arial" w:hAnsi="Arial" w:cs="Arial"/>
          <w:color w:val="000000"/>
        </w:rPr>
        <w:tab/>
        <w:t>after-tax cash flow + income taxes paid.</w:t>
      </w:r>
    </w:p>
    <w:p w:rsidR="00FF7979" w:rsidRDefault="00FF7979" w:rsidP="00FF7979">
      <w:pPr>
        <w:ind w:left="720"/>
        <w:rPr>
          <w:rFonts w:ascii="Arial" w:hAnsi="Arial" w:cs="Arial"/>
          <w:color w:val="000000"/>
        </w:rPr>
      </w:pPr>
      <w:r>
        <w:rPr>
          <w:rFonts w:ascii="Arial" w:hAnsi="Arial" w:cs="Arial"/>
          <w:color w:val="000000"/>
        </w:rPr>
        <w:t xml:space="preserve">c) </w:t>
      </w:r>
      <w:r>
        <w:rPr>
          <w:rFonts w:ascii="Arial" w:hAnsi="Arial" w:cs="Arial"/>
          <w:color w:val="000000"/>
        </w:rPr>
        <w:tab/>
        <w:t>before-tax cash flow + income taxes paid + annual depreciation.</w:t>
      </w:r>
    </w:p>
    <w:p w:rsidR="00FF7979" w:rsidRDefault="00FF7979" w:rsidP="00FF7979">
      <w:pPr>
        <w:ind w:left="720"/>
        <w:rPr>
          <w:rFonts w:ascii="Arial" w:hAnsi="Arial" w:cs="Arial"/>
          <w:color w:val="000000"/>
        </w:rPr>
      </w:pPr>
      <w:r>
        <w:rPr>
          <w:rFonts w:ascii="Arial" w:hAnsi="Arial" w:cs="Arial"/>
          <w:color w:val="000000"/>
        </w:rPr>
        <w:t xml:space="preserve">d) </w:t>
      </w:r>
      <w:r>
        <w:rPr>
          <w:rFonts w:ascii="Arial" w:hAnsi="Arial" w:cs="Arial"/>
          <w:color w:val="000000"/>
        </w:rPr>
        <w:tab/>
        <w:t>after-tax cash flow + annual depreciation.</w:t>
      </w:r>
    </w:p>
    <w:p w:rsidR="00FF7979" w:rsidRDefault="00FF7979" w:rsidP="00FF7979">
      <w:pPr>
        <w:ind w:left="720"/>
        <w:rPr>
          <w:rFonts w:ascii="Arial" w:hAnsi="Arial" w:cs="Arial"/>
          <w:color w:val="000000"/>
        </w:rPr>
      </w:pPr>
      <w:r>
        <w:rPr>
          <w:rFonts w:ascii="Arial" w:hAnsi="Arial" w:cs="Arial"/>
          <w:color w:val="000000"/>
        </w:rPr>
        <w:t xml:space="preserve">e) </w:t>
      </w:r>
      <w:r>
        <w:rPr>
          <w:rFonts w:ascii="Arial" w:hAnsi="Arial" w:cs="Arial"/>
          <w:color w:val="000000"/>
        </w:rPr>
        <w:tab/>
        <w:t>None of the above answers.</w:t>
      </w:r>
    </w:p>
    <w:p w:rsidR="00FF7979" w:rsidRDefault="00FF7979" w:rsidP="00FF7979">
      <w:pPr>
        <w:ind w:left="720"/>
        <w:rPr>
          <w:rFonts w:ascii="Arial" w:hAnsi="Arial" w:cs="Arial"/>
          <w:color w:val="000000"/>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7.</w:t>
      </w:r>
      <w:r>
        <w:rPr>
          <w:rFonts w:ascii="Arial" w:hAnsi="Arial" w:cs="Arial"/>
          <w:color w:val="000000"/>
          <w:lang w:val="en-GB"/>
        </w:rPr>
        <w:tab/>
        <w:t xml:space="preserve">A company’s annual income taxes are considered explicit cash flows while its annual depreciation charges are implicit cash flows. </w:t>
      </w:r>
    </w:p>
    <w:p w:rsidR="00FF7979" w:rsidRDefault="00FF7979" w:rsidP="00FF7979">
      <w:pPr>
        <w:ind w:left="720"/>
        <w:rPr>
          <w:rFonts w:ascii="Arial" w:hAnsi="Arial" w:cs="Arial"/>
          <w:color w:val="000000"/>
          <w:lang w:val="en-GB"/>
        </w:rPr>
      </w:pPr>
      <w:r>
        <w:rPr>
          <w:rFonts w:ascii="Arial" w:hAnsi="Arial" w:cs="Arial"/>
          <w:color w:val="000000"/>
          <w:lang w:val="en-GB"/>
        </w:rPr>
        <w:t xml:space="preserve">a) </w:t>
      </w:r>
      <w:r>
        <w:rPr>
          <w:rFonts w:ascii="Arial" w:hAnsi="Arial" w:cs="Arial"/>
          <w:color w:val="000000"/>
          <w:lang w:val="en-GB"/>
        </w:rPr>
        <w:tab/>
        <w:t>True</w:t>
      </w:r>
    </w:p>
    <w:p w:rsidR="00FF7979" w:rsidRDefault="00FF7979" w:rsidP="00FF7979">
      <w:pPr>
        <w:ind w:left="720"/>
        <w:rPr>
          <w:rFonts w:ascii="Arial" w:hAnsi="Arial" w:cs="Arial"/>
          <w:color w:val="000000"/>
          <w:lang w:val="en-GB"/>
        </w:rPr>
      </w:pPr>
      <w:r>
        <w:rPr>
          <w:rFonts w:ascii="Arial" w:hAnsi="Arial" w:cs="Arial"/>
          <w:color w:val="000000"/>
          <w:lang w:val="en-GB"/>
        </w:rPr>
        <w:t xml:space="preserve">b) </w:t>
      </w:r>
      <w:r>
        <w:rPr>
          <w:rFonts w:ascii="Arial" w:hAnsi="Arial" w:cs="Arial"/>
          <w:color w:val="000000"/>
          <w:lang w:val="en-GB"/>
        </w:rPr>
        <w:tab/>
        <w:t>False</w:t>
      </w:r>
    </w:p>
    <w:p w:rsidR="00FF7979" w:rsidRDefault="00FF7979" w:rsidP="00FF7979">
      <w:pPr>
        <w:tabs>
          <w:tab w:val="left" w:pos="-1440"/>
        </w:tabs>
        <w:ind w:left="720" w:hanging="720"/>
        <w:rPr>
          <w:rFonts w:ascii="Arial" w:hAnsi="Arial" w:cs="Arial"/>
          <w:color w:val="000000"/>
          <w:lang w:val="en-GB"/>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8.</w:t>
      </w:r>
      <w:r>
        <w:rPr>
          <w:rFonts w:ascii="Arial" w:hAnsi="Arial" w:cs="Arial"/>
          <w:color w:val="000000"/>
          <w:lang w:val="en-GB"/>
        </w:rPr>
        <w:tab/>
        <w:t>At the end of the economic life of a physical asset, its book and salvage values will always be equal with the straight line depreciation method but will most likely differ with the Declining Balance depreciation method.</w:t>
      </w:r>
    </w:p>
    <w:p w:rsidR="00FF7979" w:rsidRDefault="00FF7979" w:rsidP="00FF7979">
      <w:pPr>
        <w:ind w:left="720"/>
        <w:rPr>
          <w:rFonts w:ascii="Arial" w:hAnsi="Arial" w:cs="Arial"/>
          <w:color w:val="000000"/>
          <w:lang w:val="en-GB"/>
        </w:rPr>
      </w:pPr>
      <w:r>
        <w:rPr>
          <w:rFonts w:ascii="Arial" w:hAnsi="Arial" w:cs="Arial"/>
          <w:color w:val="000000"/>
          <w:lang w:val="en-GB"/>
        </w:rPr>
        <w:t xml:space="preserve">a) </w:t>
      </w:r>
      <w:r>
        <w:rPr>
          <w:rFonts w:ascii="Arial" w:hAnsi="Arial" w:cs="Arial"/>
          <w:color w:val="000000"/>
          <w:lang w:val="en-GB"/>
        </w:rPr>
        <w:tab/>
        <w:t>True</w:t>
      </w:r>
    </w:p>
    <w:p w:rsidR="00FF7979" w:rsidRDefault="00FF7979" w:rsidP="00FF7979">
      <w:pPr>
        <w:ind w:left="720"/>
        <w:rPr>
          <w:rFonts w:ascii="Arial" w:hAnsi="Arial" w:cs="Arial"/>
          <w:color w:val="000000"/>
          <w:lang w:val="en-GB"/>
        </w:rPr>
      </w:pPr>
      <w:r>
        <w:rPr>
          <w:rFonts w:ascii="Arial" w:hAnsi="Arial" w:cs="Arial"/>
          <w:color w:val="000000"/>
          <w:lang w:val="en-GB"/>
        </w:rPr>
        <w:t xml:space="preserve">b) </w:t>
      </w:r>
      <w:r>
        <w:rPr>
          <w:rFonts w:ascii="Arial" w:hAnsi="Arial" w:cs="Arial"/>
          <w:color w:val="000000"/>
          <w:lang w:val="en-GB"/>
        </w:rPr>
        <w:tab/>
        <w:t>False</w:t>
      </w:r>
    </w:p>
    <w:p w:rsidR="00FF7979" w:rsidRDefault="00FF7979" w:rsidP="00FF7979">
      <w:pPr>
        <w:tabs>
          <w:tab w:val="left" w:pos="-1440"/>
        </w:tabs>
        <w:ind w:left="720" w:hanging="720"/>
        <w:rPr>
          <w:rFonts w:ascii="Arial" w:hAnsi="Arial" w:cs="Arial"/>
          <w:b/>
          <w:bCs/>
          <w:color w:val="000000"/>
          <w:lang w:val="en-GB"/>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9.</w:t>
      </w:r>
      <w:r>
        <w:rPr>
          <w:rFonts w:ascii="Arial" w:hAnsi="Arial" w:cs="Arial"/>
          <w:color w:val="000000"/>
          <w:lang w:val="en-GB"/>
        </w:rPr>
        <w:tab/>
        <w:t>When the service requirements for a capital asset extend beyond the defender’s remaining service life, it is usually assumed that the defender will be replaced by</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lastRenderedPageBreak/>
        <w:tab/>
        <w:t xml:space="preserve">a) </w:t>
      </w:r>
      <w:r>
        <w:rPr>
          <w:rFonts w:ascii="Arial" w:hAnsi="Arial" w:cs="Arial"/>
          <w:color w:val="000000"/>
          <w:lang w:val="en-GB"/>
        </w:rPr>
        <w:tab/>
        <w:t>a lower-cost asset</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 xml:space="preserve">b) </w:t>
      </w:r>
      <w:r>
        <w:rPr>
          <w:rFonts w:ascii="Arial" w:hAnsi="Arial" w:cs="Arial"/>
          <w:color w:val="000000"/>
          <w:lang w:val="en-GB"/>
        </w:rPr>
        <w:tab/>
        <w:t>the challenger</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 xml:space="preserve">c) </w:t>
      </w:r>
      <w:r>
        <w:rPr>
          <w:rFonts w:ascii="Arial" w:hAnsi="Arial" w:cs="Arial"/>
          <w:color w:val="000000"/>
          <w:lang w:val="en-GB"/>
        </w:rPr>
        <w:tab/>
        <w:t>an asset with an identical cost.</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 xml:space="preserve">d) </w:t>
      </w:r>
      <w:r>
        <w:rPr>
          <w:rFonts w:ascii="Arial" w:hAnsi="Arial" w:cs="Arial"/>
          <w:color w:val="000000"/>
          <w:lang w:val="en-GB"/>
        </w:rPr>
        <w:tab/>
        <w:t>None of the above answers.</w:t>
      </w:r>
    </w:p>
    <w:p w:rsidR="00FF7979" w:rsidRDefault="00FF7979" w:rsidP="00FF7979">
      <w:pPr>
        <w:rPr>
          <w:rFonts w:ascii="Arial" w:hAnsi="Arial" w:cs="Arial"/>
          <w:color w:val="000000"/>
          <w:lang w:val="en-GB"/>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10.</w:t>
      </w:r>
      <w:r>
        <w:rPr>
          <w:rFonts w:ascii="Arial" w:hAnsi="Arial" w:cs="Arial"/>
          <w:color w:val="000000"/>
          <w:lang w:val="en-GB"/>
        </w:rPr>
        <w:tab/>
        <w:t>The half-year rule was introduced by the Government of Canada in 1981 to</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 xml:space="preserve">a) </w:t>
      </w:r>
      <w:r>
        <w:rPr>
          <w:rFonts w:ascii="Arial" w:hAnsi="Arial" w:cs="Arial"/>
          <w:color w:val="000000"/>
          <w:lang w:val="en-GB"/>
        </w:rPr>
        <w:tab/>
        <w:t>provide incentives to businesses for the purchase of more physical assets</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 xml:space="preserve">b) </w:t>
      </w:r>
      <w:r>
        <w:rPr>
          <w:rFonts w:ascii="Arial" w:hAnsi="Arial" w:cs="Arial"/>
          <w:color w:val="000000"/>
          <w:lang w:val="en-GB"/>
        </w:rPr>
        <w:tab/>
        <w:t xml:space="preserve">alleviate the income tax burden of businesses with significant income from </w:t>
      </w:r>
      <w:r>
        <w:rPr>
          <w:rFonts w:ascii="Arial" w:hAnsi="Arial" w:cs="Arial"/>
          <w:color w:val="000000"/>
          <w:lang w:val="en-GB"/>
        </w:rPr>
        <w:tab/>
        <w:t>operations</w:t>
      </w: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ab/>
        <w:t xml:space="preserve">c) </w:t>
      </w:r>
      <w:r>
        <w:rPr>
          <w:rFonts w:ascii="Arial" w:hAnsi="Arial" w:cs="Arial"/>
          <w:color w:val="000000"/>
          <w:lang w:val="en-GB"/>
        </w:rPr>
        <w:tab/>
        <w:t xml:space="preserve">minimise the income tax advantage arising from the purchase of </w:t>
      </w:r>
      <w:r>
        <w:rPr>
          <w:rFonts w:ascii="Arial" w:hAnsi="Arial" w:cs="Arial"/>
          <w:color w:val="000000"/>
          <w:lang w:val="en-GB"/>
        </w:rPr>
        <w:tab/>
        <w:t>physical assets.</w:t>
      </w:r>
    </w:p>
    <w:p w:rsidR="00FF7979" w:rsidRDefault="00FF7979" w:rsidP="00FF7979">
      <w:pPr>
        <w:ind w:left="720"/>
        <w:rPr>
          <w:rFonts w:ascii="Arial" w:hAnsi="Arial" w:cs="Arial"/>
          <w:color w:val="000000"/>
          <w:lang w:val="en-GB"/>
        </w:rPr>
      </w:pPr>
      <w:r>
        <w:rPr>
          <w:rFonts w:ascii="Arial" w:hAnsi="Arial" w:cs="Arial"/>
          <w:color w:val="000000"/>
          <w:lang w:val="en-GB"/>
        </w:rPr>
        <w:t xml:space="preserve">d) </w:t>
      </w:r>
      <w:r>
        <w:rPr>
          <w:rFonts w:ascii="Arial" w:hAnsi="Arial" w:cs="Arial"/>
          <w:color w:val="000000"/>
          <w:lang w:val="en-GB"/>
        </w:rPr>
        <w:tab/>
        <w:t>None of the above answers.</w:t>
      </w:r>
    </w:p>
    <w:p w:rsidR="00FF7979" w:rsidRDefault="00FF7979" w:rsidP="00FF7979">
      <w:pPr>
        <w:ind w:left="720"/>
        <w:rPr>
          <w:rFonts w:ascii="Arial" w:hAnsi="Arial" w:cs="Arial"/>
          <w:color w:val="000000"/>
          <w:lang w:val="en-GB"/>
        </w:rPr>
      </w:pPr>
    </w:p>
    <w:p w:rsidR="00FF7979" w:rsidRDefault="00FF7979" w:rsidP="00FF7979">
      <w:pPr>
        <w:ind w:left="720"/>
        <w:rPr>
          <w:rFonts w:ascii="Arial" w:hAnsi="Arial" w:cs="Arial"/>
          <w:color w:val="000000"/>
          <w:lang w:val="en-GB"/>
        </w:rPr>
      </w:pPr>
    </w:p>
    <w:p w:rsidR="00FF7979" w:rsidRDefault="00FF7979" w:rsidP="00FF7979">
      <w:pPr>
        <w:tabs>
          <w:tab w:val="left" w:pos="-1440"/>
        </w:tabs>
        <w:ind w:left="1440" w:hanging="720"/>
        <w:rPr>
          <w:rFonts w:ascii="Arial" w:hAnsi="Arial" w:cs="Arial"/>
          <w:color w:val="000000"/>
          <w:lang w:val="en-GB"/>
        </w:rPr>
      </w:pPr>
    </w:p>
    <w:p w:rsidR="00FF7979" w:rsidRDefault="00FF7979" w:rsidP="00FF7979">
      <w:pPr>
        <w:ind w:left="720"/>
        <w:rPr>
          <w:rFonts w:ascii="Arial" w:hAnsi="Arial" w:cs="Arial"/>
          <w:color w:val="000000"/>
          <w:lang w:val="en-GB"/>
        </w:rPr>
      </w:pPr>
      <w:r>
        <w:rPr>
          <w:noProof/>
          <w:lang w:val="en-CA" w:eastAsia="en-CA"/>
        </w:rPr>
        <mc:AlternateContent>
          <mc:Choice Requires="wps">
            <w:drawing>
              <wp:anchor distT="0" distB="0" distL="114300" distR="114300" simplePos="0" relativeHeight="251660288" behindDoc="0" locked="0" layoutInCell="0" allowOverlap="1">
                <wp:simplePos x="0" y="0"/>
                <wp:positionH relativeFrom="column">
                  <wp:posOffset>-62865</wp:posOffset>
                </wp:positionH>
                <wp:positionV relativeFrom="paragraph">
                  <wp:posOffset>0</wp:posOffset>
                </wp:positionV>
                <wp:extent cx="6158230" cy="3838575"/>
                <wp:effectExtent l="32385" t="28575" r="2921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8230" cy="3838575"/>
                        </a:xfrm>
                        <a:prstGeom prst="rect">
                          <a:avLst/>
                        </a:prstGeom>
                        <a:solidFill>
                          <a:srgbClr val="FFFFFF"/>
                        </a:solidFill>
                        <a:ln w="57150" cmpd="thinThick">
                          <a:solidFill>
                            <a:srgbClr val="000000"/>
                          </a:solidFill>
                          <a:miter lim="800000"/>
                          <a:headEnd/>
                          <a:tailEnd/>
                        </a:ln>
                      </wps:spPr>
                      <wps:txbx>
                        <w:txbxContent>
                          <w:p w:rsidR="00FF7979" w:rsidRDefault="00FF7979" w:rsidP="00FF7979">
                            <w:pPr>
                              <w:ind w:left="1440"/>
                              <w:rPr>
                                <w:rFonts w:ascii="Arial" w:hAnsi="Arial" w:cs="Arial"/>
                                <w:b/>
                                <w:color w:val="000000"/>
                                <w:sz w:val="32"/>
                                <w:szCs w:val="32"/>
                                <w:u w:val="single"/>
                                <w:lang w:val="en-GB"/>
                              </w:rPr>
                            </w:pPr>
                            <w:bookmarkStart w:id="0" w:name="OLE_LINK2"/>
                            <w:bookmarkStart w:id="1" w:name="OLE_LINK1"/>
                            <w:r>
                              <w:rPr>
                                <w:rFonts w:ascii="Arial" w:hAnsi="Arial" w:cs="Arial"/>
                                <w:b/>
                                <w:color w:val="000000"/>
                                <w:sz w:val="32"/>
                                <w:szCs w:val="32"/>
                                <w:u w:val="single"/>
                                <w:lang w:val="en-GB"/>
                              </w:rPr>
                              <w:t xml:space="preserve">INFORMATION FOR QUESTIONS 11 TO 15 </w:t>
                            </w:r>
                            <w:bookmarkEnd w:id="0"/>
                            <w:bookmarkEnd w:id="1"/>
                          </w:p>
                          <w:p w:rsidR="00FF7979" w:rsidRDefault="00FF7979" w:rsidP="00FF7979">
                            <w:pPr>
                              <w:rPr>
                                <w:rFonts w:ascii="Arial" w:hAnsi="Arial" w:cs="Arial"/>
                                <w:color w:val="000000"/>
                                <w:lang w:val="en-CA"/>
                              </w:rPr>
                            </w:pPr>
                          </w:p>
                          <w:p w:rsidR="00FF7979" w:rsidRDefault="00FF7979" w:rsidP="00FF7979">
                            <w:pPr>
                              <w:rPr>
                                <w:rFonts w:ascii="Arial" w:hAnsi="Arial" w:cs="Arial"/>
                                <w:color w:val="000000"/>
                                <w:lang w:val="en-CA"/>
                              </w:rPr>
                            </w:pPr>
                            <w:r>
                              <w:rPr>
                                <w:rFonts w:ascii="Arial" w:hAnsi="Arial" w:cs="Arial"/>
                                <w:color w:val="000000"/>
                                <w:lang w:val="en-CA"/>
                              </w:rPr>
                              <w:fldChar w:fldCharType="begin"/>
                            </w:r>
                            <w:r>
                              <w:rPr>
                                <w:rFonts w:ascii="Arial" w:hAnsi="Arial" w:cs="Arial"/>
                                <w:color w:val="000000"/>
                                <w:lang w:val="en-CA"/>
                              </w:rPr>
                              <w:instrText xml:space="preserve"> SEQ CHAPTER \h \r 1</w:instrText>
                            </w:r>
                            <w:r>
                              <w:rPr>
                                <w:rFonts w:ascii="Arial" w:hAnsi="Arial" w:cs="Arial"/>
                                <w:color w:val="000000"/>
                                <w:lang w:val="en-CA"/>
                              </w:rPr>
                              <w:fldChar w:fldCharType="end"/>
                            </w:r>
                            <w:r>
                              <w:rPr>
                                <w:rFonts w:ascii="Arial" w:hAnsi="Arial" w:cs="Arial"/>
                                <w:color w:val="000000"/>
                                <w:lang w:val="en-CA"/>
                              </w:rPr>
                              <w:t xml:space="preserve">A firm is considering the purchase of a new computer for $300,000 fully installed.  It is expected to have a salvage value of $100,000 after 3 years.  Annual revenues from operations will be $500,000 each year and annual operating and maintenance costs $100,000.  </w:t>
                            </w:r>
                          </w:p>
                          <w:p w:rsidR="00FF7979" w:rsidRDefault="00FF7979" w:rsidP="00FF7979">
                            <w:pPr>
                              <w:rPr>
                                <w:rFonts w:ascii="Arial" w:hAnsi="Arial" w:cs="Arial"/>
                                <w:color w:val="000000"/>
                                <w:lang w:val="en-CA"/>
                              </w:rPr>
                            </w:pPr>
                          </w:p>
                          <w:p w:rsidR="00FF7979" w:rsidRDefault="00FF7979" w:rsidP="00FF7979">
                            <w:pPr>
                              <w:pStyle w:val="Level1"/>
                              <w:numPr>
                                <w:ilvl w:val="0"/>
                                <w:numId w:val="1"/>
                              </w:numPr>
                              <w:rPr>
                                <w:rFonts w:ascii="Arial" w:hAnsi="Arial" w:cs="Arial"/>
                                <w:color w:val="000000"/>
                                <w:lang w:val="en-CA"/>
                              </w:rPr>
                            </w:pPr>
                            <w:r>
                              <w:rPr>
                                <w:rFonts w:ascii="Arial" w:hAnsi="Arial" w:cs="Arial"/>
                                <w:color w:val="000000"/>
                                <w:lang w:val="en-CA"/>
                              </w:rPr>
                              <w:t>Depreciate the truck using the DB method (d=20%).</w:t>
                            </w:r>
                          </w:p>
                          <w:p w:rsidR="00FF7979" w:rsidRDefault="00FF7979" w:rsidP="00FF7979">
                            <w:pPr>
                              <w:pStyle w:val="Level1"/>
                              <w:numPr>
                                <w:ilvl w:val="0"/>
                                <w:numId w:val="1"/>
                              </w:numPr>
                              <w:rPr>
                                <w:rFonts w:ascii="Arial" w:hAnsi="Arial" w:cs="Arial"/>
                                <w:color w:val="000000"/>
                                <w:lang w:val="en-CA"/>
                              </w:rPr>
                            </w:pPr>
                            <w:r>
                              <w:rPr>
                                <w:rFonts w:ascii="Arial" w:hAnsi="Arial" w:cs="Arial"/>
                                <w:color w:val="000000"/>
                                <w:lang w:val="en-CA"/>
                              </w:rPr>
                              <w:t>The before-tax interest rate is 10%.</w:t>
                            </w:r>
                          </w:p>
                          <w:p w:rsidR="00FF7979" w:rsidRDefault="00FF7979" w:rsidP="00FF7979">
                            <w:pPr>
                              <w:pStyle w:val="Level1"/>
                              <w:numPr>
                                <w:ilvl w:val="0"/>
                                <w:numId w:val="1"/>
                              </w:numPr>
                              <w:rPr>
                                <w:rFonts w:ascii="Arial" w:hAnsi="Arial" w:cs="Arial"/>
                                <w:color w:val="000000"/>
                                <w:lang w:val="en-CA"/>
                              </w:rPr>
                            </w:pPr>
                            <w:r>
                              <w:rPr>
                                <w:rFonts w:ascii="Arial" w:hAnsi="Arial" w:cs="Arial"/>
                                <w:color w:val="000000"/>
                                <w:lang w:val="en-CA"/>
                              </w:rPr>
                              <w:t>The after-tax interest rate is 5%.</w:t>
                            </w:r>
                            <w:r>
                              <w:rPr>
                                <w:rFonts w:ascii="Arial" w:hAnsi="Arial" w:cs="Arial"/>
                                <w:color w:val="000000"/>
                                <w:lang w:val="en-CA"/>
                              </w:rPr>
                              <w:tab/>
                            </w:r>
                            <w:r>
                              <w:rPr>
                                <w:rFonts w:ascii="Arial" w:hAnsi="Arial" w:cs="Arial"/>
                                <w:color w:val="000000"/>
                                <w:lang w:val="en-CA"/>
                              </w:rPr>
                              <w:tab/>
                            </w:r>
                          </w:p>
                          <w:p w:rsidR="00FF7979" w:rsidRDefault="00FF7979" w:rsidP="00FF7979">
                            <w:pPr>
                              <w:pStyle w:val="Level1"/>
                              <w:numPr>
                                <w:ilvl w:val="0"/>
                                <w:numId w:val="1"/>
                              </w:numPr>
                              <w:rPr>
                                <w:rFonts w:ascii="Arial" w:hAnsi="Arial" w:cs="Arial"/>
                                <w:color w:val="000000"/>
                                <w:lang w:val="en-CA"/>
                              </w:rPr>
                            </w:pPr>
                            <w:r>
                              <w:rPr>
                                <w:rFonts w:ascii="Arial" w:hAnsi="Arial" w:cs="Arial"/>
                                <w:color w:val="000000"/>
                                <w:lang w:val="en-CA"/>
                              </w:rPr>
                              <w:t>A 50% tax rate applies to net income from operations and to the recapturing of depreciation.</w:t>
                            </w:r>
                          </w:p>
                          <w:p w:rsidR="00FF7979" w:rsidRDefault="00FF7979" w:rsidP="00FF7979">
                            <w:pPr>
                              <w:pStyle w:val="Level1"/>
                              <w:numPr>
                                <w:ilvl w:val="0"/>
                                <w:numId w:val="1"/>
                              </w:numPr>
                              <w:tabs>
                                <w:tab w:val="left" w:pos="1440"/>
                              </w:tabs>
                              <w:rPr>
                                <w:rFonts w:ascii="Arial" w:hAnsi="Arial" w:cs="Arial"/>
                                <w:color w:val="000000"/>
                                <w:lang w:val="en-CA"/>
                              </w:rPr>
                            </w:pPr>
                            <w:r>
                              <w:rPr>
                                <w:rFonts w:ascii="Arial" w:hAnsi="Arial" w:cs="Arial"/>
                                <w:color w:val="000000"/>
                                <w:lang w:val="en-CA"/>
                              </w:rPr>
                              <w:t xml:space="preserve">The </w:t>
                            </w:r>
                            <w:r>
                              <w:rPr>
                                <w:rFonts w:ascii="Arial" w:hAnsi="Arial" w:cs="Arial"/>
                                <w:b/>
                                <w:color w:val="000000"/>
                                <w:lang w:val="en-CA"/>
                              </w:rPr>
                              <w:t>half-year rule</w:t>
                            </w:r>
                            <w:r>
                              <w:rPr>
                                <w:rFonts w:ascii="Arial" w:hAnsi="Arial" w:cs="Arial"/>
                                <w:color w:val="000000"/>
                                <w:lang w:val="en-CA"/>
                              </w:rPr>
                              <w:t xml:space="preserve"> applies </w:t>
                            </w:r>
                          </w:p>
                          <w:p w:rsidR="00FF7979" w:rsidRDefault="00FF7979" w:rsidP="00FF7979">
                            <w:pPr>
                              <w:tabs>
                                <w:tab w:val="left" w:pos="-1440"/>
                              </w:tabs>
                              <w:ind w:left="1440" w:hanging="1350"/>
                              <w:rPr>
                                <w:rFonts w:ascii="Arial" w:hAnsi="Arial" w:cs="Arial"/>
                                <w:color w:val="000000"/>
                                <w:lang w:val="en-CA"/>
                              </w:rPr>
                            </w:pPr>
                          </w:p>
                          <w:p w:rsidR="00FF7979" w:rsidRDefault="00FF7979" w:rsidP="00FF7979">
                            <w:pPr>
                              <w:tabs>
                                <w:tab w:val="left" w:pos="-1440"/>
                              </w:tabs>
                              <w:ind w:left="1440" w:hanging="1350"/>
                              <w:rPr>
                                <w:rFonts w:ascii="Arial" w:hAnsi="Arial" w:cs="Arial"/>
                                <w:color w:val="000000"/>
                                <w:lang w:val="en-GB"/>
                              </w:rPr>
                            </w:pPr>
                            <w:r>
                              <w:rPr>
                                <w:rFonts w:ascii="Arial" w:hAnsi="Arial" w:cs="Arial"/>
                                <w:color w:val="000000"/>
                                <w:lang w:val="en-CA"/>
                              </w:rPr>
                              <w:t xml:space="preserve">The firm gets a </w:t>
                            </w:r>
                            <w:r>
                              <w:rPr>
                                <w:rFonts w:ascii="Arial" w:hAnsi="Arial" w:cs="Arial"/>
                                <w:b/>
                                <w:bCs/>
                                <w:color w:val="000000"/>
                                <w:lang w:val="en-CA"/>
                              </w:rPr>
                              <w:t>$150,000 loan</w:t>
                            </w:r>
                            <w:r>
                              <w:rPr>
                                <w:rFonts w:ascii="Arial" w:hAnsi="Arial" w:cs="Arial"/>
                                <w:color w:val="000000"/>
                                <w:lang w:val="en-CA"/>
                              </w:rPr>
                              <w:t xml:space="preserve"> (at a 10% rate of interest) which is repaid as follows:</w:t>
                            </w:r>
                          </w:p>
                          <w:p w:rsidR="00FF7979" w:rsidRDefault="00FF7979" w:rsidP="00FF7979">
                            <w:pPr>
                              <w:tabs>
                                <w:tab w:val="left" w:pos="-1440"/>
                              </w:tabs>
                              <w:ind w:left="1440" w:hanging="720"/>
                              <w:rPr>
                                <w:rFonts w:ascii="Arial" w:hAnsi="Arial" w:cs="Arial"/>
                                <w:color w:val="00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8"/>
                              <w:gridCol w:w="4484"/>
                            </w:tblGrid>
                            <w:tr w:rsidR="00FF7979">
                              <w:tc>
                                <w:tcPr>
                                  <w:tcW w:w="4488"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color w:val="000000"/>
                                      <w:lang w:val="en-GB"/>
                                    </w:rPr>
                                  </w:pPr>
                                  <w:r>
                                    <w:rPr>
                                      <w:rFonts w:ascii="Arial" w:hAnsi="Arial" w:cs="Arial"/>
                                      <w:b/>
                                      <w:color w:val="000000"/>
                                      <w:lang w:val="en-GB"/>
                                    </w:rPr>
                                    <w:t>Repayment of loan at the end of year</w:t>
                                  </w:r>
                                </w:p>
                              </w:tc>
                              <w:tc>
                                <w:tcPr>
                                  <w:tcW w:w="4484"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color w:val="000000"/>
                                      <w:lang w:val="en-GB"/>
                                    </w:rPr>
                                  </w:pPr>
                                  <w:r>
                                    <w:rPr>
                                      <w:rFonts w:ascii="Arial" w:hAnsi="Arial" w:cs="Arial"/>
                                      <w:b/>
                                      <w:color w:val="000000"/>
                                      <w:lang w:val="en-GB"/>
                                    </w:rPr>
                                    <w:t>Percentage of loan repaid</w:t>
                                  </w:r>
                                </w:p>
                              </w:tc>
                            </w:tr>
                            <w:tr w:rsidR="00FF7979">
                              <w:tc>
                                <w:tcPr>
                                  <w:tcW w:w="4488"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1</w:t>
                                  </w:r>
                                </w:p>
                              </w:tc>
                              <w:tc>
                                <w:tcPr>
                                  <w:tcW w:w="4484"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25</w:t>
                                  </w:r>
                                </w:p>
                              </w:tc>
                            </w:tr>
                            <w:tr w:rsidR="00FF7979">
                              <w:tc>
                                <w:tcPr>
                                  <w:tcW w:w="4488"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2</w:t>
                                  </w:r>
                                </w:p>
                              </w:tc>
                              <w:tc>
                                <w:tcPr>
                                  <w:tcW w:w="4484"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35</w:t>
                                  </w:r>
                                </w:p>
                              </w:tc>
                            </w:tr>
                            <w:tr w:rsidR="00FF7979">
                              <w:tc>
                                <w:tcPr>
                                  <w:tcW w:w="4488"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3</w:t>
                                  </w:r>
                                </w:p>
                              </w:tc>
                              <w:tc>
                                <w:tcPr>
                                  <w:tcW w:w="4484"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40</w:t>
                                  </w:r>
                                </w:p>
                              </w:tc>
                            </w:tr>
                          </w:tbl>
                          <w:p w:rsidR="00FF7979" w:rsidRDefault="00FF7979" w:rsidP="00FF7979">
                            <w:pPr>
                              <w:tabs>
                                <w:tab w:val="left" w:pos="-1440"/>
                              </w:tabs>
                              <w:ind w:left="1440" w:hanging="720"/>
                              <w:rPr>
                                <w:rFonts w:ascii="Arial" w:hAnsi="Arial" w:cs="Arial"/>
                                <w:b/>
                                <w:bCs/>
                                <w:lang w:val="en-GB"/>
                              </w:rPr>
                            </w:pPr>
                          </w:p>
                          <w:p w:rsidR="00FF7979" w:rsidRDefault="00FF7979" w:rsidP="00FF7979">
                            <w:pPr>
                              <w:rPr>
                                <w:lang w:val="en-C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4.95pt;margin-top:0;width:484.9pt;height:30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" o:allowincell="f" strokeweight="4.5pt">
                <v:stroke linestyle="thinThick"/>
                <v:textbox>
                  <w:txbxContent>
                    <w:p w:rsidR="00FF7979" w:rsidRDefault="00FF7979" w:rsidP="00FF7979">
                      <w:pPr>
                        <w:ind w:left="1440"/>
                        <w:rPr>
                          <w:rFonts w:ascii="Arial" w:hAnsi="Arial" w:cs="Arial"/>
                          <w:b/>
                          <w:color w:val="000000"/>
                          <w:sz w:val="32"/>
                          <w:szCs w:val="32"/>
                          <w:u w:val="single"/>
                          <w:lang w:val="en-GB"/>
                        </w:rPr>
                      </w:pPr>
                      <w:bookmarkStart w:id="2" w:name="OLE_LINK2"/>
                      <w:bookmarkStart w:id="3" w:name="OLE_LINK1"/>
                      <w:r>
                        <w:rPr>
                          <w:rFonts w:ascii="Arial" w:hAnsi="Arial" w:cs="Arial"/>
                          <w:b/>
                          <w:color w:val="000000"/>
                          <w:sz w:val="32"/>
                          <w:szCs w:val="32"/>
                          <w:u w:val="single"/>
                          <w:lang w:val="en-GB"/>
                        </w:rPr>
                        <w:t xml:space="preserve">INFORMATION FOR QUESTIONS 11 TO 15 </w:t>
                      </w:r>
                      <w:bookmarkEnd w:id="2"/>
                      <w:bookmarkEnd w:id="3"/>
                    </w:p>
                    <w:p w:rsidR="00FF7979" w:rsidRDefault="00FF7979" w:rsidP="00FF7979">
                      <w:pPr>
                        <w:rPr>
                          <w:rFonts w:ascii="Arial" w:hAnsi="Arial" w:cs="Arial"/>
                          <w:color w:val="000000"/>
                          <w:lang w:val="en-CA"/>
                        </w:rPr>
                      </w:pPr>
                    </w:p>
                    <w:p w:rsidR="00FF7979" w:rsidRDefault="00FF7979" w:rsidP="00FF7979">
                      <w:pPr>
                        <w:rPr>
                          <w:rFonts w:ascii="Arial" w:hAnsi="Arial" w:cs="Arial"/>
                          <w:color w:val="000000"/>
                          <w:lang w:val="en-CA"/>
                        </w:rPr>
                      </w:pPr>
                      <w:r>
                        <w:rPr>
                          <w:rFonts w:ascii="Arial" w:hAnsi="Arial" w:cs="Arial"/>
                          <w:color w:val="000000"/>
                          <w:lang w:val="en-CA"/>
                        </w:rPr>
                        <w:fldChar w:fldCharType="begin"/>
                      </w:r>
                      <w:r>
                        <w:rPr>
                          <w:rFonts w:ascii="Arial" w:hAnsi="Arial" w:cs="Arial"/>
                          <w:color w:val="000000"/>
                          <w:lang w:val="en-CA"/>
                        </w:rPr>
                        <w:instrText xml:space="preserve"> SEQ CHAPTER \h \r 1</w:instrText>
                      </w:r>
                      <w:r>
                        <w:rPr>
                          <w:rFonts w:ascii="Arial" w:hAnsi="Arial" w:cs="Arial"/>
                          <w:color w:val="000000"/>
                          <w:lang w:val="en-CA"/>
                        </w:rPr>
                        <w:fldChar w:fldCharType="end"/>
                      </w:r>
                      <w:r>
                        <w:rPr>
                          <w:rFonts w:ascii="Arial" w:hAnsi="Arial" w:cs="Arial"/>
                          <w:color w:val="000000"/>
                          <w:lang w:val="en-CA"/>
                        </w:rPr>
                        <w:t xml:space="preserve">A firm is considering the purchase of a new computer for $300,000 fully installed.  It is expected to have a salvage value of $100,000 after 3 years.  Annual revenues from operations will be $500,000 each year and annual operating and maintenance costs $100,000.  </w:t>
                      </w:r>
                    </w:p>
                    <w:p w:rsidR="00FF7979" w:rsidRDefault="00FF7979" w:rsidP="00FF7979">
                      <w:pPr>
                        <w:rPr>
                          <w:rFonts w:ascii="Arial" w:hAnsi="Arial" w:cs="Arial"/>
                          <w:color w:val="000000"/>
                          <w:lang w:val="en-CA"/>
                        </w:rPr>
                      </w:pPr>
                    </w:p>
                    <w:p w:rsidR="00FF7979" w:rsidRDefault="00FF7979" w:rsidP="00FF7979">
                      <w:pPr>
                        <w:pStyle w:val="Level1"/>
                        <w:numPr>
                          <w:ilvl w:val="0"/>
                          <w:numId w:val="1"/>
                        </w:numPr>
                        <w:rPr>
                          <w:rFonts w:ascii="Arial" w:hAnsi="Arial" w:cs="Arial"/>
                          <w:color w:val="000000"/>
                          <w:lang w:val="en-CA"/>
                        </w:rPr>
                      </w:pPr>
                      <w:r>
                        <w:rPr>
                          <w:rFonts w:ascii="Arial" w:hAnsi="Arial" w:cs="Arial"/>
                          <w:color w:val="000000"/>
                          <w:lang w:val="en-CA"/>
                        </w:rPr>
                        <w:t>Depreciate the truck using the DB method (d=20%).</w:t>
                      </w:r>
                    </w:p>
                    <w:p w:rsidR="00FF7979" w:rsidRDefault="00FF7979" w:rsidP="00FF7979">
                      <w:pPr>
                        <w:pStyle w:val="Level1"/>
                        <w:numPr>
                          <w:ilvl w:val="0"/>
                          <w:numId w:val="1"/>
                        </w:numPr>
                        <w:rPr>
                          <w:rFonts w:ascii="Arial" w:hAnsi="Arial" w:cs="Arial"/>
                          <w:color w:val="000000"/>
                          <w:lang w:val="en-CA"/>
                        </w:rPr>
                      </w:pPr>
                      <w:r>
                        <w:rPr>
                          <w:rFonts w:ascii="Arial" w:hAnsi="Arial" w:cs="Arial"/>
                          <w:color w:val="000000"/>
                          <w:lang w:val="en-CA"/>
                        </w:rPr>
                        <w:t>The before-tax interest rate is 10%.</w:t>
                      </w:r>
                    </w:p>
                    <w:p w:rsidR="00FF7979" w:rsidRDefault="00FF7979" w:rsidP="00FF7979">
                      <w:pPr>
                        <w:pStyle w:val="Level1"/>
                        <w:numPr>
                          <w:ilvl w:val="0"/>
                          <w:numId w:val="1"/>
                        </w:numPr>
                        <w:rPr>
                          <w:rFonts w:ascii="Arial" w:hAnsi="Arial" w:cs="Arial"/>
                          <w:color w:val="000000"/>
                          <w:lang w:val="en-CA"/>
                        </w:rPr>
                      </w:pPr>
                      <w:r>
                        <w:rPr>
                          <w:rFonts w:ascii="Arial" w:hAnsi="Arial" w:cs="Arial"/>
                          <w:color w:val="000000"/>
                          <w:lang w:val="en-CA"/>
                        </w:rPr>
                        <w:t>The after-tax interest rate is 5%.</w:t>
                      </w:r>
                      <w:r>
                        <w:rPr>
                          <w:rFonts w:ascii="Arial" w:hAnsi="Arial" w:cs="Arial"/>
                          <w:color w:val="000000"/>
                          <w:lang w:val="en-CA"/>
                        </w:rPr>
                        <w:tab/>
                      </w:r>
                      <w:r>
                        <w:rPr>
                          <w:rFonts w:ascii="Arial" w:hAnsi="Arial" w:cs="Arial"/>
                          <w:color w:val="000000"/>
                          <w:lang w:val="en-CA"/>
                        </w:rPr>
                        <w:tab/>
                      </w:r>
                    </w:p>
                    <w:p w:rsidR="00FF7979" w:rsidRDefault="00FF7979" w:rsidP="00FF7979">
                      <w:pPr>
                        <w:pStyle w:val="Level1"/>
                        <w:numPr>
                          <w:ilvl w:val="0"/>
                          <w:numId w:val="1"/>
                        </w:numPr>
                        <w:rPr>
                          <w:rFonts w:ascii="Arial" w:hAnsi="Arial" w:cs="Arial"/>
                          <w:color w:val="000000"/>
                          <w:lang w:val="en-CA"/>
                        </w:rPr>
                      </w:pPr>
                      <w:r>
                        <w:rPr>
                          <w:rFonts w:ascii="Arial" w:hAnsi="Arial" w:cs="Arial"/>
                          <w:color w:val="000000"/>
                          <w:lang w:val="en-CA"/>
                        </w:rPr>
                        <w:t>A 50% tax rate applies to net income from operations and to the recapturing of depreciation.</w:t>
                      </w:r>
                    </w:p>
                    <w:p w:rsidR="00FF7979" w:rsidRDefault="00FF7979" w:rsidP="00FF7979">
                      <w:pPr>
                        <w:pStyle w:val="Level1"/>
                        <w:numPr>
                          <w:ilvl w:val="0"/>
                          <w:numId w:val="1"/>
                        </w:numPr>
                        <w:tabs>
                          <w:tab w:val="left" w:pos="1440"/>
                        </w:tabs>
                        <w:rPr>
                          <w:rFonts w:ascii="Arial" w:hAnsi="Arial" w:cs="Arial"/>
                          <w:color w:val="000000"/>
                          <w:lang w:val="en-CA"/>
                        </w:rPr>
                      </w:pPr>
                      <w:r>
                        <w:rPr>
                          <w:rFonts w:ascii="Arial" w:hAnsi="Arial" w:cs="Arial"/>
                          <w:color w:val="000000"/>
                          <w:lang w:val="en-CA"/>
                        </w:rPr>
                        <w:t xml:space="preserve">The </w:t>
                      </w:r>
                      <w:r>
                        <w:rPr>
                          <w:rFonts w:ascii="Arial" w:hAnsi="Arial" w:cs="Arial"/>
                          <w:b/>
                          <w:color w:val="000000"/>
                          <w:lang w:val="en-CA"/>
                        </w:rPr>
                        <w:t>half-year rule</w:t>
                      </w:r>
                      <w:r>
                        <w:rPr>
                          <w:rFonts w:ascii="Arial" w:hAnsi="Arial" w:cs="Arial"/>
                          <w:color w:val="000000"/>
                          <w:lang w:val="en-CA"/>
                        </w:rPr>
                        <w:t xml:space="preserve"> applies </w:t>
                      </w:r>
                    </w:p>
                    <w:p w:rsidR="00FF7979" w:rsidRDefault="00FF7979" w:rsidP="00FF7979">
                      <w:pPr>
                        <w:tabs>
                          <w:tab w:val="left" w:pos="-1440"/>
                        </w:tabs>
                        <w:ind w:left="1440" w:hanging="1350"/>
                        <w:rPr>
                          <w:rFonts w:ascii="Arial" w:hAnsi="Arial" w:cs="Arial"/>
                          <w:color w:val="000000"/>
                          <w:lang w:val="en-CA"/>
                        </w:rPr>
                      </w:pPr>
                    </w:p>
                    <w:p w:rsidR="00FF7979" w:rsidRDefault="00FF7979" w:rsidP="00FF7979">
                      <w:pPr>
                        <w:tabs>
                          <w:tab w:val="left" w:pos="-1440"/>
                        </w:tabs>
                        <w:ind w:left="1440" w:hanging="1350"/>
                        <w:rPr>
                          <w:rFonts w:ascii="Arial" w:hAnsi="Arial" w:cs="Arial"/>
                          <w:color w:val="000000"/>
                          <w:lang w:val="en-GB"/>
                        </w:rPr>
                      </w:pPr>
                      <w:r>
                        <w:rPr>
                          <w:rFonts w:ascii="Arial" w:hAnsi="Arial" w:cs="Arial"/>
                          <w:color w:val="000000"/>
                          <w:lang w:val="en-CA"/>
                        </w:rPr>
                        <w:t xml:space="preserve">The firm gets a </w:t>
                      </w:r>
                      <w:r>
                        <w:rPr>
                          <w:rFonts w:ascii="Arial" w:hAnsi="Arial" w:cs="Arial"/>
                          <w:b/>
                          <w:bCs/>
                          <w:color w:val="000000"/>
                          <w:lang w:val="en-CA"/>
                        </w:rPr>
                        <w:t>$150,000 loan</w:t>
                      </w:r>
                      <w:r>
                        <w:rPr>
                          <w:rFonts w:ascii="Arial" w:hAnsi="Arial" w:cs="Arial"/>
                          <w:color w:val="000000"/>
                          <w:lang w:val="en-CA"/>
                        </w:rPr>
                        <w:t xml:space="preserve"> (at a 10% rate of interest) which is repaid as follows:</w:t>
                      </w:r>
                    </w:p>
                    <w:p w:rsidR="00FF7979" w:rsidRDefault="00FF7979" w:rsidP="00FF7979">
                      <w:pPr>
                        <w:tabs>
                          <w:tab w:val="left" w:pos="-1440"/>
                        </w:tabs>
                        <w:ind w:left="1440" w:hanging="720"/>
                        <w:rPr>
                          <w:rFonts w:ascii="Arial" w:hAnsi="Arial" w:cs="Arial"/>
                          <w:color w:val="00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8"/>
                        <w:gridCol w:w="4484"/>
                      </w:tblGrid>
                      <w:tr w:rsidR="00FF7979">
                        <w:tc>
                          <w:tcPr>
                            <w:tcW w:w="4488"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color w:val="000000"/>
                                <w:lang w:val="en-GB"/>
                              </w:rPr>
                            </w:pPr>
                            <w:r>
                              <w:rPr>
                                <w:rFonts w:ascii="Arial" w:hAnsi="Arial" w:cs="Arial"/>
                                <w:b/>
                                <w:color w:val="000000"/>
                                <w:lang w:val="en-GB"/>
                              </w:rPr>
                              <w:t>Repayment of loan at the end of year</w:t>
                            </w:r>
                          </w:p>
                        </w:tc>
                        <w:tc>
                          <w:tcPr>
                            <w:tcW w:w="4484"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color w:val="000000"/>
                                <w:lang w:val="en-GB"/>
                              </w:rPr>
                            </w:pPr>
                            <w:r>
                              <w:rPr>
                                <w:rFonts w:ascii="Arial" w:hAnsi="Arial" w:cs="Arial"/>
                                <w:b/>
                                <w:color w:val="000000"/>
                                <w:lang w:val="en-GB"/>
                              </w:rPr>
                              <w:t>Percentage of loan repaid</w:t>
                            </w:r>
                          </w:p>
                        </w:tc>
                      </w:tr>
                      <w:tr w:rsidR="00FF7979">
                        <w:tc>
                          <w:tcPr>
                            <w:tcW w:w="4488"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1</w:t>
                            </w:r>
                          </w:p>
                        </w:tc>
                        <w:tc>
                          <w:tcPr>
                            <w:tcW w:w="4484"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25</w:t>
                            </w:r>
                          </w:p>
                        </w:tc>
                      </w:tr>
                      <w:tr w:rsidR="00FF7979">
                        <w:tc>
                          <w:tcPr>
                            <w:tcW w:w="4488"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2</w:t>
                            </w:r>
                          </w:p>
                        </w:tc>
                        <w:tc>
                          <w:tcPr>
                            <w:tcW w:w="4484"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35</w:t>
                            </w:r>
                          </w:p>
                        </w:tc>
                      </w:tr>
                      <w:tr w:rsidR="00FF7979">
                        <w:tc>
                          <w:tcPr>
                            <w:tcW w:w="4488"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3</w:t>
                            </w:r>
                          </w:p>
                        </w:tc>
                        <w:tc>
                          <w:tcPr>
                            <w:tcW w:w="4484" w:type="dxa"/>
                            <w:tcBorders>
                              <w:top w:val="single" w:sz="4" w:space="0" w:color="auto"/>
                              <w:left w:val="single" w:sz="4" w:space="0" w:color="auto"/>
                              <w:bottom w:val="single" w:sz="4" w:space="0" w:color="auto"/>
                              <w:right w:val="single" w:sz="4" w:space="0" w:color="auto"/>
                            </w:tcBorders>
                            <w:hideMark/>
                          </w:tcPr>
                          <w:p w:rsidR="00FF7979" w:rsidRDefault="00FF7979">
                            <w:pPr>
                              <w:tabs>
                                <w:tab w:val="left" w:pos="-1440"/>
                              </w:tabs>
                              <w:jc w:val="center"/>
                              <w:rPr>
                                <w:rFonts w:ascii="Arial" w:hAnsi="Arial" w:cs="Arial"/>
                                <w:b/>
                                <w:bCs/>
                                <w:color w:val="000000"/>
                                <w:lang w:val="en-GB"/>
                              </w:rPr>
                            </w:pPr>
                            <w:r>
                              <w:rPr>
                                <w:rFonts w:ascii="Arial" w:hAnsi="Arial" w:cs="Arial"/>
                                <w:b/>
                                <w:bCs/>
                                <w:color w:val="000000"/>
                                <w:lang w:val="en-GB"/>
                              </w:rPr>
                              <w:t>40</w:t>
                            </w:r>
                          </w:p>
                        </w:tc>
                      </w:tr>
                    </w:tbl>
                    <w:p w:rsidR="00FF7979" w:rsidRDefault="00FF7979" w:rsidP="00FF7979">
                      <w:pPr>
                        <w:tabs>
                          <w:tab w:val="left" w:pos="-1440"/>
                        </w:tabs>
                        <w:ind w:left="1440" w:hanging="720"/>
                        <w:rPr>
                          <w:rFonts w:ascii="Arial" w:hAnsi="Arial" w:cs="Arial"/>
                          <w:b/>
                          <w:bCs/>
                          <w:lang w:val="en-GB"/>
                        </w:rPr>
                      </w:pPr>
                    </w:p>
                    <w:p w:rsidR="00FF7979" w:rsidRDefault="00FF7979" w:rsidP="00FF7979">
                      <w:pPr>
                        <w:rPr>
                          <w:lang w:val="en-CA"/>
                        </w:rPr>
                      </w:pPr>
                    </w:p>
                  </w:txbxContent>
                </v:textbox>
              </v:shape>
            </w:pict>
          </mc:Fallback>
        </mc:AlternateContent>
      </w:r>
      <w:r>
        <w:rPr>
          <w:rFonts w:ascii="Arial" w:hAnsi="Arial" w:cs="Arial"/>
          <w:noProof/>
          <w:color w:val="000000"/>
          <w:lang w:val="en-CA" w:eastAsia="en-CA"/>
        </w:rPr>
        <mc:AlternateContent>
          <mc:Choice Requires="wpc">
            <w:drawing>
              <wp:inline distT="0" distB="0" distL="0" distR="0">
                <wp:extent cx="5943600" cy="3505200"/>
                <wp:effectExtent l="0" t="0" r="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Canvas 2" o:spid="_x0000_s1026" editas="canvas" style="width:468pt;height:276pt;mso-position-horizontal-relative:char;mso-position-vertical-relative:line" coordsize="59436,35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35052;visibility:visible;mso-wrap-style:square">
                  <v:fill o:detectmouseclick="t"/>
                  <v:path o:connecttype="none"/>
                </v:shape>
                <w10:anchorlock/>
              </v:group>
            </w:pict>
          </mc:Fallback>
        </mc:AlternateContent>
      </w:r>
    </w:p>
    <w:p w:rsidR="00FF7979" w:rsidRDefault="00FF7979" w:rsidP="00FF7979">
      <w:pPr>
        <w:ind w:left="720"/>
        <w:rPr>
          <w:rFonts w:ascii="Arial" w:hAnsi="Arial" w:cs="Arial"/>
          <w:color w:val="000000"/>
          <w:lang w:val="en-GB"/>
        </w:rPr>
      </w:pPr>
    </w:p>
    <w:p w:rsidR="00FF7979" w:rsidRDefault="00FF7979" w:rsidP="00FF7979">
      <w:pPr>
        <w:ind w:left="720"/>
        <w:rPr>
          <w:rFonts w:ascii="Arial" w:hAnsi="Arial" w:cs="Arial"/>
          <w:color w:val="000000"/>
          <w:lang w:val="en-GB"/>
        </w:rPr>
      </w:pPr>
    </w:p>
    <w:p w:rsidR="00FF7979" w:rsidRDefault="00FF7979" w:rsidP="00FF7979">
      <w:pPr>
        <w:ind w:left="720"/>
        <w:rPr>
          <w:rFonts w:ascii="Arial" w:hAnsi="Arial" w:cs="Arial"/>
          <w:color w:val="000000"/>
          <w:lang w:val="en-GB"/>
        </w:rPr>
      </w:pPr>
    </w:p>
    <w:tbl>
      <w:tblPr>
        <w:tblW w:w="0" w:type="auto"/>
        <w:tblBorders>
          <w:top w:val="triple" w:sz="4" w:space="0" w:color="auto"/>
          <w:left w:val="triple" w:sz="4" w:space="0" w:color="auto"/>
          <w:bottom w:val="triple" w:sz="4" w:space="0" w:color="auto"/>
          <w:right w:val="triple" w:sz="4" w:space="0" w:color="auto"/>
        </w:tblBorders>
        <w:tblLayout w:type="fixed"/>
        <w:tblCellMar>
          <w:left w:w="115" w:type="dxa"/>
          <w:right w:w="115" w:type="dxa"/>
        </w:tblCellMar>
        <w:tblLook w:val="01E0" w:firstRow="1" w:lastRow="1" w:firstColumn="1" w:lastColumn="1" w:noHBand="0" w:noVBand="0"/>
      </w:tblPr>
      <w:tblGrid>
        <w:gridCol w:w="3535"/>
        <w:gridCol w:w="1530"/>
        <w:gridCol w:w="1620"/>
        <w:gridCol w:w="1530"/>
        <w:gridCol w:w="1361"/>
      </w:tblGrid>
      <w:tr w:rsidR="00FF7979" w:rsidTr="00FF7979">
        <w:trPr>
          <w:cantSplit/>
          <w:tblHeader/>
        </w:trPr>
        <w:tc>
          <w:tcPr>
            <w:tcW w:w="3535" w:type="dxa"/>
            <w:vMerge w:val="restart"/>
            <w:tcBorders>
              <w:top w:val="triple" w:sz="4" w:space="0" w:color="auto"/>
              <w:left w:val="triple" w:sz="4" w:space="0" w:color="auto"/>
              <w:bottom w:val="nil"/>
              <w:right w:val="nil"/>
            </w:tcBorders>
          </w:tcPr>
          <w:p w:rsidR="00FF7979" w:rsidRDefault="00FF7979">
            <w:pPr>
              <w:tabs>
                <w:tab w:val="left" w:pos="-1440"/>
              </w:tabs>
              <w:jc w:val="center"/>
              <w:rPr>
                <w:rFonts w:ascii="Arial" w:hAnsi="Arial" w:cs="Arial"/>
                <w:b/>
                <w:color w:val="000000"/>
                <w:sz w:val="28"/>
                <w:szCs w:val="28"/>
                <w:lang w:val="en-GB"/>
              </w:rPr>
            </w:pPr>
          </w:p>
          <w:p w:rsidR="00FF7979" w:rsidRDefault="00FF7979">
            <w:pPr>
              <w:tabs>
                <w:tab w:val="left" w:pos="-1440"/>
              </w:tabs>
              <w:jc w:val="center"/>
              <w:rPr>
                <w:rFonts w:ascii="Arial" w:hAnsi="Arial" w:cs="Arial"/>
                <w:color w:val="000000"/>
                <w:sz w:val="28"/>
                <w:szCs w:val="28"/>
                <w:lang w:val="en-GB"/>
              </w:rPr>
            </w:pPr>
            <w:r>
              <w:rPr>
                <w:rFonts w:ascii="Arial" w:hAnsi="Arial" w:cs="Arial"/>
                <w:b/>
                <w:color w:val="000000"/>
                <w:sz w:val="28"/>
                <w:szCs w:val="28"/>
                <w:lang w:val="en-GB"/>
              </w:rPr>
              <w:t>Item</w:t>
            </w:r>
          </w:p>
        </w:tc>
        <w:tc>
          <w:tcPr>
            <w:tcW w:w="6041" w:type="dxa"/>
            <w:gridSpan w:val="4"/>
            <w:tcBorders>
              <w:top w:val="triple" w:sz="4" w:space="0" w:color="auto"/>
              <w:left w:val="nil"/>
              <w:bottom w:val="nil"/>
              <w:right w:val="triple" w:sz="4" w:space="0" w:color="auto"/>
            </w:tcBorders>
            <w:hideMark/>
          </w:tcPr>
          <w:p w:rsidR="00FF7979" w:rsidRDefault="00FF7979">
            <w:pPr>
              <w:tabs>
                <w:tab w:val="left" w:pos="-1440"/>
              </w:tabs>
              <w:jc w:val="center"/>
              <w:rPr>
                <w:rFonts w:ascii="Arial" w:hAnsi="Arial" w:cs="Arial"/>
                <w:b/>
                <w:color w:val="000000"/>
                <w:sz w:val="28"/>
                <w:szCs w:val="28"/>
                <w:lang w:val="en-GB"/>
              </w:rPr>
            </w:pPr>
            <w:r>
              <w:rPr>
                <w:rFonts w:ascii="Arial" w:hAnsi="Arial" w:cs="Arial"/>
                <w:b/>
                <w:color w:val="000000"/>
                <w:sz w:val="28"/>
                <w:szCs w:val="28"/>
                <w:lang w:val="en-GB"/>
              </w:rPr>
              <w:t>End of Year Cash Flows</w:t>
            </w:r>
          </w:p>
        </w:tc>
      </w:tr>
      <w:tr w:rsidR="00FF7979" w:rsidTr="00FF7979">
        <w:trPr>
          <w:cantSplit/>
          <w:tblHeader/>
        </w:trPr>
        <w:tc>
          <w:tcPr>
            <w:tcW w:w="3535" w:type="dxa"/>
            <w:vMerge/>
            <w:tcBorders>
              <w:top w:val="triple" w:sz="4" w:space="0" w:color="auto"/>
              <w:left w:val="triple" w:sz="4" w:space="0" w:color="auto"/>
              <w:bottom w:val="nil"/>
              <w:right w:val="nil"/>
            </w:tcBorders>
            <w:vAlign w:val="center"/>
            <w:hideMark/>
          </w:tcPr>
          <w:p w:rsidR="00FF7979" w:rsidRDefault="00FF7979">
            <w:pPr>
              <w:widowControl/>
              <w:autoSpaceDE/>
              <w:autoSpaceDN/>
              <w:adjustRightInd/>
              <w:rPr>
                <w:rFonts w:ascii="Arial" w:hAnsi="Arial" w:cs="Arial"/>
                <w:color w:val="000000"/>
                <w:sz w:val="28"/>
                <w:szCs w:val="28"/>
                <w:lang w:val="en-GB"/>
              </w:rPr>
            </w:pPr>
          </w:p>
        </w:tc>
        <w:tc>
          <w:tcPr>
            <w:tcW w:w="1530" w:type="dxa"/>
            <w:tcBorders>
              <w:top w:val="nil"/>
              <w:left w:val="nil"/>
              <w:bottom w:val="nil"/>
              <w:right w:val="nil"/>
            </w:tcBorders>
            <w:hideMark/>
          </w:tcPr>
          <w:p w:rsidR="00FF7979" w:rsidRDefault="00FF7979">
            <w:pPr>
              <w:tabs>
                <w:tab w:val="left" w:pos="-1440"/>
              </w:tabs>
              <w:jc w:val="center"/>
              <w:rPr>
                <w:rFonts w:ascii="Arial" w:hAnsi="Arial" w:cs="Arial"/>
                <w:b/>
                <w:color w:val="000000"/>
                <w:sz w:val="28"/>
                <w:szCs w:val="28"/>
                <w:u w:val="single"/>
                <w:lang w:val="en-GB"/>
              </w:rPr>
            </w:pPr>
            <w:r>
              <w:rPr>
                <w:rFonts w:ascii="Arial" w:hAnsi="Arial" w:cs="Arial"/>
                <w:b/>
                <w:color w:val="000000"/>
                <w:sz w:val="28"/>
                <w:szCs w:val="28"/>
                <w:u w:val="single"/>
                <w:lang w:val="en-GB"/>
              </w:rPr>
              <w:t>0</w:t>
            </w:r>
          </w:p>
        </w:tc>
        <w:tc>
          <w:tcPr>
            <w:tcW w:w="1620" w:type="dxa"/>
            <w:tcBorders>
              <w:top w:val="nil"/>
              <w:left w:val="nil"/>
              <w:bottom w:val="nil"/>
              <w:right w:val="nil"/>
            </w:tcBorders>
            <w:hideMark/>
          </w:tcPr>
          <w:p w:rsidR="00FF7979" w:rsidRDefault="00FF7979">
            <w:pPr>
              <w:tabs>
                <w:tab w:val="left" w:pos="-1440"/>
              </w:tabs>
              <w:jc w:val="center"/>
              <w:rPr>
                <w:rFonts w:ascii="Arial" w:hAnsi="Arial" w:cs="Arial"/>
                <w:b/>
                <w:color w:val="000000"/>
                <w:sz w:val="28"/>
                <w:szCs w:val="28"/>
                <w:u w:val="single"/>
                <w:lang w:val="en-GB"/>
              </w:rPr>
            </w:pPr>
            <w:r>
              <w:rPr>
                <w:rFonts w:ascii="Arial" w:hAnsi="Arial" w:cs="Arial"/>
                <w:b/>
                <w:color w:val="000000"/>
                <w:sz w:val="28"/>
                <w:szCs w:val="28"/>
                <w:u w:val="single"/>
                <w:lang w:val="en-GB"/>
              </w:rPr>
              <w:t>1</w:t>
            </w:r>
          </w:p>
        </w:tc>
        <w:tc>
          <w:tcPr>
            <w:tcW w:w="1530" w:type="dxa"/>
            <w:tcBorders>
              <w:top w:val="nil"/>
              <w:left w:val="nil"/>
              <w:bottom w:val="nil"/>
              <w:right w:val="nil"/>
            </w:tcBorders>
            <w:hideMark/>
          </w:tcPr>
          <w:p w:rsidR="00FF7979" w:rsidRDefault="00FF7979">
            <w:pPr>
              <w:tabs>
                <w:tab w:val="left" w:pos="-1440"/>
              </w:tabs>
              <w:jc w:val="center"/>
              <w:rPr>
                <w:rFonts w:ascii="Arial" w:hAnsi="Arial" w:cs="Arial"/>
                <w:b/>
                <w:color w:val="000000"/>
                <w:sz w:val="28"/>
                <w:szCs w:val="28"/>
                <w:u w:val="single"/>
                <w:lang w:val="en-GB"/>
              </w:rPr>
            </w:pPr>
            <w:r>
              <w:rPr>
                <w:rFonts w:ascii="Arial" w:hAnsi="Arial" w:cs="Arial"/>
                <w:b/>
                <w:color w:val="000000"/>
                <w:sz w:val="28"/>
                <w:szCs w:val="28"/>
                <w:u w:val="single"/>
                <w:lang w:val="en-GB"/>
              </w:rPr>
              <w:t>2</w:t>
            </w:r>
          </w:p>
        </w:tc>
        <w:tc>
          <w:tcPr>
            <w:tcW w:w="1361" w:type="dxa"/>
            <w:tcBorders>
              <w:top w:val="nil"/>
              <w:left w:val="nil"/>
              <w:bottom w:val="nil"/>
              <w:right w:val="triple" w:sz="4" w:space="0" w:color="auto"/>
            </w:tcBorders>
            <w:hideMark/>
          </w:tcPr>
          <w:p w:rsidR="00FF7979" w:rsidRDefault="00FF7979">
            <w:pPr>
              <w:tabs>
                <w:tab w:val="left" w:pos="-1440"/>
              </w:tabs>
              <w:jc w:val="center"/>
              <w:rPr>
                <w:rFonts w:ascii="Arial" w:hAnsi="Arial" w:cs="Arial"/>
                <w:b/>
                <w:color w:val="000000"/>
                <w:sz w:val="28"/>
                <w:szCs w:val="28"/>
                <w:u w:val="single"/>
                <w:lang w:val="en-GB"/>
              </w:rPr>
            </w:pPr>
            <w:r>
              <w:rPr>
                <w:rFonts w:ascii="Arial" w:hAnsi="Arial" w:cs="Arial"/>
                <w:b/>
                <w:color w:val="000000"/>
                <w:sz w:val="28"/>
                <w:szCs w:val="28"/>
                <w:u w:val="single"/>
                <w:lang w:val="en-GB"/>
              </w:rPr>
              <w:t>3</w:t>
            </w:r>
          </w:p>
        </w:tc>
      </w:tr>
      <w:tr w:rsidR="00FF7979" w:rsidTr="00FF7979">
        <w:tc>
          <w:tcPr>
            <w:tcW w:w="3535" w:type="dxa"/>
            <w:tcBorders>
              <w:top w:val="nil"/>
              <w:left w:val="triple" w:sz="4" w:space="0" w:color="auto"/>
              <w:bottom w:val="nil"/>
              <w:right w:val="nil"/>
            </w:tcBorders>
            <w:hideMark/>
          </w:tcPr>
          <w:p w:rsidR="00FF7979" w:rsidRDefault="00FF7979">
            <w:pPr>
              <w:tabs>
                <w:tab w:val="left" w:pos="-1440"/>
              </w:tabs>
              <w:rPr>
                <w:rFonts w:ascii="Arial" w:hAnsi="Arial" w:cs="Arial"/>
                <w:b/>
                <w:color w:val="000000"/>
                <w:lang w:val="en-GB"/>
              </w:rPr>
            </w:pPr>
            <w:r>
              <w:rPr>
                <w:rFonts w:ascii="Arial" w:hAnsi="Arial" w:cs="Arial"/>
                <w:b/>
                <w:color w:val="000000"/>
                <w:lang w:val="en-GB"/>
              </w:rPr>
              <w:t>1. Before Tax Cash Flow</w:t>
            </w: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lang w:val="en-GB"/>
              </w:rPr>
            </w:pPr>
          </w:p>
        </w:tc>
        <w:tc>
          <w:tcPr>
            <w:tcW w:w="1620" w:type="dxa"/>
            <w:tcBorders>
              <w:top w:val="nil"/>
              <w:left w:val="nil"/>
              <w:bottom w:val="nil"/>
              <w:right w:val="nil"/>
            </w:tcBorders>
          </w:tcPr>
          <w:p w:rsidR="00FF7979" w:rsidRDefault="00FF7979">
            <w:pPr>
              <w:tabs>
                <w:tab w:val="left" w:pos="-1440"/>
              </w:tabs>
              <w:jc w:val="center"/>
              <w:rPr>
                <w:rFonts w:ascii="Arial" w:hAnsi="Arial" w:cs="Arial"/>
                <w:b/>
                <w:color w:val="000000"/>
                <w:lang w:val="en-GB"/>
              </w:rPr>
            </w:pP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lang w:val="en-GB"/>
              </w:rPr>
            </w:pPr>
          </w:p>
        </w:tc>
        <w:tc>
          <w:tcPr>
            <w:tcW w:w="1361" w:type="dxa"/>
            <w:tcBorders>
              <w:top w:val="nil"/>
              <w:left w:val="nil"/>
              <w:bottom w:val="nil"/>
              <w:right w:val="triple" w:sz="4" w:space="0" w:color="auto"/>
            </w:tcBorders>
          </w:tcPr>
          <w:p w:rsidR="00FF7979" w:rsidRDefault="00FF7979">
            <w:pPr>
              <w:tabs>
                <w:tab w:val="left" w:pos="-1440"/>
              </w:tabs>
              <w:jc w:val="center"/>
              <w:rPr>
                <w:rFonts w:ascii="Arial" w:hAnsi="Arial" w:cs="Arial"/>
                <w:b/>
                <w:color w:val="000000"/>
                <w:lang w:val="en-GB"/>
              </w:rPr>
            </w:pPr>
          </w:p>
        </w:tc>
      </w:tr>
      <w:tr w:rsidR="00FF7979" w:rsidTr="00FF7979">
        <w:tc>
          <w:tcPr>
            <w:tcW w:w="3535" w:type="dxa"/>
            <w:tcBorders>
              <w:top w:val="nil"/>
              <w:left w:val="triple" w:sz="4" w:space="0" w:color="auto"/>
              <w:bottom w:val="nil"/>
              <w:right w:val="nil"/>
            </w:tcBorders>
            <w:hideMark/>
          </w:tcPr>
          <w:p w:rsidR="00FF7979" w:rsidRDefault="00FF7979">
            <w:pPr>
              <w:tabs>
                <w:tab w:val="left" w:pos="-1440"/>
              </w:tabs>
              <w:rPr>
                <w:rFonts w:ascii="Arial" w:hAnsi="Arial" w:cs="Arial"/>
                <w:b/>
                <w:color w:val="000000"/>
                <w:lang w:val="en-GB"/>
              </w:rPr>
            </w:pPr>
            <w:r>
              <w:rPr>
                <w:rFonts w:ascii="Arial" w:hAnsi="Arial" w:cs="Arial"/>
                <w:b/>
                <w:color w:val="000000"/>
                <w:lang w:val="en-GB"/>
              </w:rPr>
              <w:t>2. Annual Depreciation</w:t>
            </w: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lang w:val="en-GB"/>
              </w:rPr>
            </w:pPr>
          </w:p>
        </w:tc>
        <w:tc>
          <w:tcPr>
            <w:tcW w:w="1620" w:type="dxa"/>
            <w:tcBorders>
              <w:top w:val="nil"/>
              <w:left w:val="nil"/>
              <w:bottom w:val="nil"/>
              <w:right w:val="nil"/>
            </w:tcBorders>
            <w:hideMark/>
          </w:tcPr>
          <w:p w:rsidR="00FF7979" w:rsidRDefault="00FF7979">
            <w:pPr>
              <w:tabs>
                <w:tab w:val="left" w:pos="-1440"/>
              </w:tabs>
              <w:jc w:val="center"/>
              <w:rPr>
                <w:rFonts w:ascii="Arial" w:hAnsi="Arial" w:cs="Arial"/>
                <w:b/>
                <w:color w:val="000000"/>
                <w:sz w:val="28"/>
                <w:szCs w:val="28"/>
                <w:lang w:val="en-GB"/>
              </w:rPr>
            </w:pPr>
            <w:r>
              <w:rPr>
                <w:rFonts w:ascii="Arial" w:hAnsi="Arial" w:cs="Arial"/>
                <w:b/>
                <w:color w:val="000000"/>
                <w:sz w:val="28"/>
                <w:szCs w:val="28"/>
                <w:lang w:val="en-GB"/>
              </w:rPr>
              <w:t>AA</w:t>
            </w:r>
          </w:p>
        </w:tc>
        <w:tc>
          <w:tcPr>
            <w:tcW w:w="1530" w:type="dxa"/>
            <w:tcBorders>
              <w:top w:val="nil"/>
              <w:left w:val="nil"/>
              <w:bottom w:val="nil"/>
              <w:right w:val="nil"/>
            </w:tcBorders>
            <w:hideMark/>
          </w:tcPr>
          <w:p w:rsidR="00FF7979" w:rsidRDefault="00FF7979">
            <w:pPr>
              <w:tabs>
                <w:tab w:val="left" w:pos="-1440"/>
              </w:tabs>
              <w:jc w:val="center"/>
              <w:rPr>
                <w:rFonts w:ascii="Arial" w:hAnsi="Arial" w:cs="Arial"/>
                <w:b/>
                <w:color w:val="000000"/>
                <w:sz w:val="28"/>
                <w:szCs w:val="28"/>
                <w:lang w:val="en-GB"/>
              </w:rPr>
            </w:pPr>
            <w:r>
              <w:rPr>
                <w:rFonts w:ascii="Arial" w:hAnsi="Arial" w:cs="Arial"/>
                <w:b/>
                <w:color w:val="000000"/>
                <w:sz w:val="28"/>
                <w:szCs w:val="28"/>
                <w:lang w:val="en-GB"/>
              </w:rPr>
              <w:t>BB</w:t>
            </w:r>
          </w:p>
        </w:tc>
        <w:tc>
          <w:tcPr>
            <w:tcW w:w="1361" w:type="dxa"/>
            <w:tcBorders>
              <w:top w:val="nil"/>
              <w:left w:val="nil"/>
              <w:bottom w:val="nil"/>
              <w:right w:val="triple" w:sz="4" w:space="0" w:color="auto"/>
            </w:tcBorders>
          </w:tcPr>
          <w:p w:rsidR="00FF7979" w:rsidRDefault="00FF7979">
            <w:pPr>
              <w:tabs>
                <w:tab w:val="left" w:pos="-1440"/>
              </w:tabs>
              <w:jc w:val="center"/>
              <w:rPr>
                <w:rFonts w:ascii="Arial" w:hAnsi="Arial" w:cs="Arial"/>
                <w:b/>
                <w:color w:val="000000"/>
                <w:lang w:val="en-GB"/>
              </w:rPr>
            </w:pPr>
          </w:p>
        </w:tc>
      </w:tr>
      <w:tr w:rsidR="00FF7979" w:rsidTr="00FF7979">
        <w:tc>
          <w:tcPr>
            <w:tcW w:w="3535" w:type="dxa"/>
            <w:tcBorders>
              <w:top w:val="nil"/>
              <w:left w:val="triple" w:sz="4" w:space="0" w:color="auto"/>
              <w:bottom w:val="nil"/>
              <w:right w:val="nil"/>
            </w:tcBorders>
            <w:hideMark/>
          </w:tcPr>
          <w:p w:rsidR="00FF7979" w:rsidRDefault="00FF7979">
            <w:pPr>
              <w:tabs>
                <w:tab w:val="left" w:pos="-1440"/>
              </w:tabs>
              <w:rPr>
                <w:rFonts w:ascii="Arial" w:hAnsi="Arial" w:cs="Arial"/>
                <w:b/>
                <w:color w:val="000000"/>
                <w:lang w:val="en-GB"/>
              </w:rPr>
            </w:pPr>
            <w:r>
              <w:rPr>
                <w:rFonts w:ascii="Arial" w:hAnsi="Arial" w:cs="Arial"/>
                <w:b/>
                <w:color w:val="000000"/>
                <w:lang w:val="en-GB"/>
              </w:rPr>
              <w:t>3. Interest Expense</w:t>
            </w: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lang w:val="en-GB"/>
              </w:rPr>
            </w:pPr>
          </w:p>
        </w:tc>
        <w:tc>
          <w:tcPr>
            <w:tcW w:w="1620" w:type="dxa"/>
            <w:tcBorders>
              <w:top w:val="nil"/>
              <w:left w:val="nil"/>
              <w:bottom w:val="nil"/>
              <w:right w:val="nil"/>
            </w:tcBorders>
          </w:tcPr>
          <w:p w:rsidR="00FF7979" w:rsidRDefault="00FF7979">
            <w:pPr>
              <w:tabs>
                <w:tab w:val="left" w:pos="-1440"/>
              </w:tabs>
              <w:jc w:val="center"/>
              <w:rPr>
                <w:rFonts w:ascii="Arial" w:hAnsi="Arial" w:cs="Arial"/>
                <w:b/>
                <w:color w:val="000000"/>
                <w:sz w:val="28"/>
                <w:szCs w:val="28"/>
                <w:lang w:val="en-GB"/>
              </w:rPr>
            </w:pPr>
          </w:p>
        </w:tc>
        <w:tc>
          <w:tcPr>
            <w:tcW w:w="1530" w:type="dxa"/>
            <w:tcBorders>
              <w:top w:val="nil"/>
              <w:left w:val="nil"/>
              <w:bottom w:val="nil"/>
              <w:right w:val="nil"/>
            </w:tcBorders>
            <w:hideMark/>
          </w:tcPr>
          <w:p w:rsidR="00FF7979" w:rsidRDefault="00FF7979">
            <w:pPr>
              <w:tabs>
                <w:tab w:val="left" w:pos="-1440"/>
              </w:tabs>
              <w:jc w:val="center"/>
              <w:rPr>
                <w:rFonts w:ascii="Arial" w:hAnsi="Arial" w:cs="Arial"/>
                <w:b/>
                <w:color w:val="000000"/>
                <w:sz w:val="28"/>
                <w:szCs w:val="28"/>
                <w:lang w:val="en-GB"/>
              </w:rPr>
            </w:pPr>
            <w:r>
              <w:rPr>
                <w:rFonts w:ascii="Arial" w:hAnsi="Arial" w:cs="Arial"/>
                <w:b/>
                <w:color w:val="000000"/>
                <w:sz w:val="28"/>
                <w:szCs w:val="28"/>
                <w:lang w:val="en-GB"/>
              </w:rPr>
              <w:t>CC</w:t>
            </w:r>
          </w:p>
        </w:tc>
        <w:tc>
          <w:tcPr>
            <w:tcW w:w="1361" w:type="dxa"/>
            <w:tcBorders>
              <w:top w:val="nil"/>
              <w:left w:val="nil"/>
              <w:bottom w:val="nil"/>
              <w:right w:val="triple" w:sz="4" w:space="0" w:color="auto"/>
            </w:tcBorders>
          </w:tcPr>
          <w:p w:rsidR="00FF7979" w:rsidRDefault="00FF7979">
            <w:pPr>
              <w:tabs>
                <w:tab w:val="left" w:pos="-1440"/>
              </w:tabs>
              <w:jc w:val="center"/>
              <w:rPr>
                <w:rFonts w:ascii="Arial" w:hAnsi="Arial" w:cs="Arial"/>
                <w:b/>
                <w:color w:val="000000"/>
                <w:lang w:val="en-GB"/>
              </w:rPr>
            </w:pPr>
          </w:p>
        </w:tc>
      </w:tr>
      <w:tr w:rsidR="00FF7979" w:rsidTr="00FF7979">
        <w:tc>
          <w:tcPr>
            <w:tcW w:w="3535" w:type="dxa"/>
            <w:tcBorders>
              <w:top w:val="nil"/>
              <w:left w:val="triple" w:sz="4" w:space="0" w:color="auto"/>
              <w:bottom w:val="nil"/>
              <w:right w:val="nil"/>
            </w:tcBorders>
            <w:hideMark/>
          </w:tcPr>
          <w:p w:rsidR="00FF7979" w:rsidRDefault="00FF7979">
            <w:pPr>
              <w:tabs>
                <w:tab w:val="left" w:pos="-1440"/>
              </w:tabs>
              <w:rPr>
                <w:rFonts w:ascii="Arial" w:hAnsi="Arial" w:cs="Arial"/>
                <w:b/>
                <w:color w:val="000000"/>
                <w:lang w:val="en-GB"/>
              </w:rPr>
            </w:pPr>
            <w:r>
              <w:rPr>
                <w:rFonts w:ascii="Arial" w:hAnsi="Arial" w:cs="Arial"/>
                <w:b/>
                <w:color w:val="000000"/>
                <w:lang w:val="en-GB"/>
              </w:rPr>
              <w:t>4. Taxable Income</w:t>
            </w: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lang w:val="en-GB"/>
              </w:rPr>
            </w:pPr>
          </w:p>
        </w:tc>
        <w:tc>
          <w:tcPr>
            <w:tcW w:w="1620" w:type="dxa"/>
            <w:tcBorders>
              <w:top w:val="nil"/>
              <w:left w:val="nil"/>
              <w:bottom w:val="nil"/>
              <w:right w:val="nil"/>
            </w:tcBorders>
          </w:tcPr>
          <w:p w:rsidR="00FF7979" w:rsidRDefault="00FF7979">
            <w:pPr>
              <w:tabs>
                <w:tab w:val="left" w:pos="-1440"/>
              </w:tabs>
              <w:jc w:val="center"/>
              <w:rPr>
                <w:rFonts w:ascii="Arial" w:hAnsi="Arial" w:cs="Arial"/>
                <w:b/>
                <w:color w:val="000000"/>
                <w:sz w:val="28"/>
                <w:szCs w:val="28"/>
                <w:lang w:val="en-GB"/>
              </w:rPr>
            </w:pP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sz w:val="28"/>
                <w:szCs w:val="28"/>
                <w:lang w:val="en-GB"/>
              </w:rPr>
            </w:pPr>
          </w:p>
        </w:tc>
        <w:tc>
          <w:tcPr>
            <w:tcW w:w="1361" w:type="dxa"/>
            <w:tcBorders>
              <w:top w:val="nil"/>
              <w:left w:val="nil"/>
              <w:bottom w:val="nil"/>
              <w:right w:val="triple" w:sz="4" w:space="0" w:color="auto"/>
            </w:tcBorders>
          </w:tcPr>
          <w:p w:rsidR="00FF7979" w:rsidRDefault="00FF7979">
            <w:pPr>
              <w:tabs>
                <w:tab w:val="left" w:pos="-1440"/>
              </w:tabs>
              <w:jc w:val="center"/>
              <w:rPr>
                <w:rFonts w:ascii="Arial" w:hAnsi="Arial" w:cs="Arial"/>
                <w:b/>
                <w:color w:val="000000"/>
                <w:lang w:val="en-GB"/>
              </w:rPr>
            </w:pPr>
          </w:p>
        </w:tc>
      </w:tr>
      <w:tr w:rsidR="00FF7979" w:rsidTr="00FF7979">
        <w:tc>
          <w:tcPr>
            <w:tcW w:w="3535" w:type="dxa"/>
            <w:tcBorders>
              <w:top w:val="nil"/>
              <w:left w:val="triple" w:sz="4" w:space="0" w:color="auto"/>
              <w:bottom w:val="nil"/>
              <w:right w:val="nil"/>
            </w:tcBorders>
            <w:hideMark/>
          </w:tcPr>
          <w:p w:rsidR="00FF7979" w:rsidRDefault="00FF7979">
            <w:pPr>
              <w:tabs>
                <w:tab w:val="left" w:pos="-1440"/>
              </w:tabs>
              <w:rPr>
                <w:rFonts w:ascii="Arial" w:hAnsi="Arial" w:cs="Arial"/>
                <w:b/>
                <w:color w:val="000000"/>
                <w:lang w:val="en-GB"/>
              </w:rPr>
            </w:pPr>
            <w:r>
              <w:rPr>
                <w:rFonts w:ascii="Arial" w:hAnsi="Arial" w:cs="Arial"/>
                <w:b/>
                <w:color w:val="000000"/>
                <w:lang w:val="en-GB"/>
              </w:rPr>
              <w:t>5. Taxes Payable</w:t>
            </w: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lang w:val="en-GB"/>
              </w:rPr>
            </w:pPr>
          </w:p>
        </w:tc>
        <w:tc>
          <w:tcPr>
            <w:tcW w:w="1620" w:type="dxa"/>
            <w:tcBorders>
              <w:top w:val="nil"/>
              <w:left w:val="nil"/>
              <w:bottom w:val="nil"/>
              <w:right w:val="nil"/>
            </w:tcBorders>
          </w:tcPr>
          <w:p w:rsidR="00FF7979" w:rsidRDefault="00FF7979">
            <w:pPr>
              <w:tabs>
                <w:tab w:val="left" w:pos="-1440"/>
              </w:tabs>
              <w:jc w:val="center"/>
              <w:rPr>
                <w:rFonts w:ascii="Arial" w:hAnsi="Arial" w:cs="Arial"/>
                <w:b/>
                <w:color w:val="000000"/>
                <w:sz w:val="28"/>
                <w:szCs w:val="28"/>
                <w:lang w:val="en-GB"/>
              </w:rPr>
            </w:pP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sz w:val="28"/>
                <w:szCs w:val="28"/>
                <w:lang w:val="en-GB"/>
              </w:rPr>
            </w:pPr>
          </w:p>
        </w:tc>
        <w:tc>
          <w:tcPr>
            <w:tcW w:w="1361" w:type="dxa"/>
            <w:tcBorders>
              <w:top w:val="nil"/>
              <w:left w:val="nil"/>
              <w:bottom w:val="nil"/>
              <w:right w:val="triple" w:sz="4" w:space="0" w:color="auto"/>
            </w:tcBorders>
          </w:tcPr>
          <w:p w:rsidR="00FF7979" w:rsidRDefault="00FF7979">
            <w:pPr>
              <w:tabs>
                <w:tab w:val="left" w:pos="-1440"/>
              </w:tabs>
              <w:jc w:val="center"/>
              <w:rPr>
                <w:rFonts w:ascii="Arial" w:hAnsi="Arial" w:cs="Arial"/>
                <w:b/>
                <w:color w:val="000000"/>
                <w:lang w:val="en-GB"/>
              </w:rPr>
            </w:pPr>
          </w:p>
        </w:tc>
      </w:tr>
      <w:tr w:rsidR="00FF7979" w:rsidTr="00FF7979">
        <w:tc>
          <w:tcPr>
            <w:tcW w:w="3535" w:type="dxa"/>
            <w:tcBorders>
              <w:top w:val="nil"/>
              <w:left w:val="triple" w:sz="4" w:space="0" w:color="auto"/>
              <w:bottom w:val="nil"/>
              <w:right w:val="nil"/>
            </w:tcBorders>
            <w:hideMark/>
          </w:tcPr>
          <w:p w:rsidR="00FF7979" w:rsidRDefault="00FF7979">
            <w:pPr>
              <w:tabs>
                <w:tab w:val="left" w:pos="-1440"/>
              </w:tabs>
              <w:rPr>
                <w:rFonts w:ascii="Arial" w:hAnsi="Arial" w:cs="Arial"/>
                <w:b/>
                <w:color w:val="000000"/>
                <w:lang w:val="en-GB"/>
              </w:rPr>
            </w:pPr>
            <w:r>
              <w:rPr>
                <w:rFonts w:ascii="Arial" w:hAnsi="Arial" w:cs="Arial"/>
                <w:b/>
                <w:color w:val="000000"/>
                <w:lang w:val="en-GB"/>
              </w:rPr>
              <w:lastRenderedPageBreak/>
              <w:t>6. After Tax Cash Flow</w:t>
            </w: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lang w:val="en-GB"/>
              </w:rPr>
            </w:pPr>
          </w:p>
        </w:tc>
        <w:tc>
          <w:tcPr>
            <w:tcW w:w="1620" w:type="dxa"/>
            <w:tcBorders>
              <w:top w:val="nil"/>
              <w:left w:val="nil"/>
              <w:bottom w:val="nil"/>
              <w:right w:val="nil"/>
            </w:tcBorders>
          </w:tcPr>
          <w:p w:rsidR="00FF7979" w:rsidRDefault="00FF7979">
            <w:pPr>
              <w:tabs>
                <w:tab w:val="left" w:pos="-1440"/>
              </w:tabs>
              <w:jc w:val="center"/>
              <w:rPr>
                <w:rFonts w:ascii="Arial" w:hAnsi="Arial" w:cs="Arial"/>
                <w:b/>
                <w:color w:val="000000"/>
                <w:sz w:val="28"/>
                <w:szCs w:val="28"/>
                <w:lang w:val="en-GB"/>
              </w:rPr>
            </w:pP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sz w:val="28"/>
                <w:szCs w:val="28"/>
                <w:lang w:val="en-GB"/>
              </w:rPr>
            </w:pPr>
          </w:p>
        </w:tc>
        <w:tc>
          <w:tcPr>
            <w:tcW w:w="1361" w:type="dxa"/>
            <w:tcBorders>
              <w:top w:val="nil"/>
              <w:left w:val="nil"/>
              <w:bottom w:val="nil"/>
              <w:right w:val="triple" w:sz="4" w:space="0" w:color="auto"/>
            </w:tcBorders>
          </w:tcPr>
          <w:p w:rsidR="00FF7979" w:rsidRDefault="00FF7979">
            <w:pPr>
              <w:tabs>
                <w:tab w:val="left" w:pos="-1440"/>
              </w:tabs>
              <w:jc w:val="center"/>
              <w:rPr>
                <w:rFonts w:ascii="Arial" w:hAnsi="Arial" w:cs="Arial"/>
                <w:b/>
                <w:color w:val="000000"/>
                <w:lang w:val="en-GB"/>
              </w:rPr>
            </w:pPr>
          </w:p>
        </w:tc>
      </w:tr>
      <w:tr w:rsidR="00FF7979" w:rsidTr="00FF7979">
        <w:tc>
          <w:tcPr>
            <w:tcW w:w="3535" w:type="dxa"/>
            <w:tcBorders>
              <w:top w:val="nil"/>
              <w:left w:val="triple" w:sz="4" w:space="0" w:color="auto"/>
              <w:bottom w:val="nil"/>
              <w:right w:val="nil"/>
            </w:tcBorders>
            <w:hideMark/>
          </w:tcPr>
          <w:p w:rsidR="00FF7979" w:rsidRDefault="00FF7979">
            <w:pPr>
              <w:tabs>
                <w:tab w:val="left" w:pos="-1440"/>
              </w:tabs>
              <w:rPr>
                <w:rFonts w:ascii="Arial" w:hAnsi="Arial" w:cs="Arial"/>
                <w:b/>
                <w:color w:val="000000"/>
                <w:lang w:val="en-GB"/>
              </w:rPr>
            </w:pPr>
            <w:r>
              <w:rPr>
                <w:rFonts w:ascii="Arial" w:hAnsi="Arial" w:cs="Arial"/>
                <w:b/>
                <w:color w:val="000000"/>
                <w:lang w:val="en-GB"/>
              </w:rPr>
              <w:t>7. Interest Expense</w:t>
            </w: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lang w:val="en-GB"/>
              </w:rPr>
            </w:pPr>
          </w:p>
        </w:tc>
        <w:tc>
          <w:tcPr>
            <w:tcW w:w="1620" w:type="dxa"/>
            <w:tcBorders>
              <w:top w:val="nil"/>
              <w:left w:val="nil"/>
              <w:bottom w:val="nil"/>
              <w:right w:val="nil"/>
            </w:tcBorders>
          </w:tcPr>
          <w:p w:rsidR="00FF7979" w:rsidRDefault="00FF7979">
            <w:pPr>
              <w:tabs>
                <w:tab w:val="left" w:pos="-1440"/>
              </w:tabs>
              <w:jc w:val="center"/>
              <w:rPr>
                <w:rFonts w:ascii="Arial" w:hAnsi="Arial" w:cs="Arial"/>
                <w:b/>
                <w:color w:val="000000"/>
                <w:sz w:val="28"/>
                <w:szCs w:val="28"/>
                <w:lang w:val="en-GB"/>
              </w:rPr>
            </w:pP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sz w:val="28"/>
                <w:szCs w:val="28"/>
                <w:lang w:val="en-GB"/>
              </w:rPr>
            </w:pPr>
          </w:p>
        </w:tc>
        <w:tc>
          <w:tcPr>
            <w:tcW w:w="1361" w:type="dxa"/>
            <w:tcBorders>
              <w:top w:val="nil"/>
              <w:left w:val="nil"/>
              <w:bottom w:val="nil"/>
              <w:right w:val="triple" w:sz="4" w:space="0" w:color="auto"/>
            </w:tcBorders>
          </w:tcPr>
          <w:p w:rsidR="00FF7979" w:rsidRDefault="00FF7979">
            <w:pPr>
              <w:tabs>
                <w:tab w:val="left" w:pos="-1440"/>
              </w:tabs>
              <w:jc w:val="center"/>
              <w:rPr>
                <w:rFonts w:ascii="Arial" w:hAnsi="Arial" w:cs="Arial"/>
                <w:b/>
                <w:color w:val="000000"/>
                <w:lang w:val="en-GB"/>
              </w:rPr>
            </w:pPr>
          </w:p>
        </w:tc>
      </w:tr>
      <w:tr w:rsidR="00FF7979" w:rsidTr="00FF7979">
        <w:tc>
          <w:tcPr>
            <w:tcW w:w="3535" w:type="dxa"/>
            <w:tcBorders>
              <w:top w:val="nil"/>
              <w:left w:val="triple" w:sz="4" w:space="0" w:color="auto"/>
              <w:bottom w:val="nil"/>
              <w:right w:val="nil"/>
            </w:tcBorders>
            <w:hideMark/>
          </w:tcPr>
          <w:p w:rsidR="00FF7979" w:rsidRDefault="00FF7979">
            <w:pPr>
              <w:tabs>
                <w:tab w:val="left" w:pos="-1440"/>
              </w:tabs>
              <w:rPr>
                <w:rFonts w:ascii="Arial" w:hAnsi="Arial" w:cs="Arial"/>
                <w:b/>
                <w:color w:val="000000"/>
                <w:lang w:val="en-GB"/>
              </w:rPr>
            </w:pPr>
            <w:r>
              <w:rPr>
                <w:rFonts w:ascii="Arial" w:hAnsi="Arial" w:cs="Arial"/>
                <w:b/>
                <w:color w:val="000000"/>
                <w:lang w:val="en-GB"/>
              </w:rPr>
              <w:t>8. Loan Repayment</w:t>
            </w:r>
          </w:p>
        </w:tc>
        <w:tc>
          <w:tcPr>
            <w:tcW w:w="1530" w:type="dxa"/>
            <w:tcBorders>
              <w:top w:val="nil"/>
              <w:left w:val="nil"/>
              <w:bottom w:val="nil"/>
              <w:right w:val="nil"/>
            </w:tcBorders>
          </w:tcPr>
          <w:p w:rsidR="00FF7979" w:rsidRDefault="00FF7979">
            <w:pPr>
              <w:tabs>
                <w:tab w:val="left" w:pos="-1440"/>
              </w:tabs>
              <w:jc w:val="center"/>
              <w:rPr>
                <w:rFonts w:ascii="Arial" w:hAnsi="Arial" w:cs="Arial"/>
                <w:b/>
                <w:color w:val="000000"/>
                <w:lang w:val="en-GB"/>
              </w:rPr>
            </w:pPr>
          </w:p>
        </w:tc>
        <w:tc>
          <w:tcPr>
            <w:tcW w:w="1620" w:type="dxa"/>
            <w:tcBorders>
              <w:top w:val="nil"/>
              <w:left w:val="nil"/>
              <w:bottom w:val="nil"/>
              <w:right w:val="nil"/>
            </w:tcBorders>
          </w:tcPr>
          <w:p w:rsidR="00FF7979" w:rsidRDefault="00FF7979">
            <w:pPr>
              <w:tabs>
                <w:tab w:val="left" w:pos="-1440"/>
              </w:tabs>
              <w:jc w:val="center"/>
              <w:rPr>
                <w:rFonts w:ascii="Arial" w:hAnsi="Arial" w:cs="Arial"/>
                <w:b/>
                <w:color w:val="000000"/>
                <w:sz w:val="28"/>
                <w:szCs w:val="28"/>
                <w:lang w:val="en-GB"/>
              </w:rPr>
            </w:pPr>
          </w:p>
        </w:tc>
        <w:tc>
          <w:tcPr>
            <w:tcW w:w="1530" w:type="dxa"/>
            <w:tcBorders>
              <w:top w:val="nil"/>
              <w:left w:val="nil"/>
              <w:bottom w:val="nil"/>
              <w:right w:val="nil"/>
            </w:tcBorders>
            <w:hideMark/>
          </w:tcPr>
          <w:p w:rsidR="00FF7979" w:rsidRDefault="00FF7979">
            <w:pPr>
              <w:tabs>
                <w:tab w:val="left" w:pos="-1440"/>
              </w:tabs>
              <w:jc w:val="center"/>
              <w:rPr>
                <w:rFonts w:ascii="Arial" w:hAnsi="Arial" w:cs="Arial"/>
                <w:b/>
                <w:color w:val="000000"/>
                <w:sz w:val="28"/>
                <w:szCs w:val="28"/>
                <w:lang w:val="en-GB"/>
              </w:rPr>
            </w:pPr>
            <w:r>
              <w:rPr>
                <w:rFonts w:ascii="Arial" w:hAnsi="Arial" w:cs="Arial"/>
                <w:b/>
                <w:color w:val="000000"/>
                <w:sz w:val="28"/>
                <w:szCs w:val="28"/>
                <w:lang w:val="en-GB"/>
              </w:rPr>
              <w:t>DD</w:t>
            </w:r>
          </w:p>
        </w:tc>
        <w:tc>
          <w:tcPr>
            <w:tcW w:w="1361" w:type="dxa"/>
            <w:tcBorders>
              <w:top w:val="nil"/>
              <w:left w:val="nil"/>
              <w:bottom w:val="nil"/>
              <w:right w:val="triple" w:sz="4" w:space="0" w:color="auto"/>
            </w:tcBorders>
          </w:tcPr>
          <w:p w:rsidR="00FF7979" w:rsidRDefault="00FF7979">
            <w:pPr>
              <w:tabs>
                <w:tab w:val="left" w:pos="-1440"/>
              </w:tabs>
              <w:jc w:val="center"/>
              <w:rPr>
                <w:rFonts w:ascii="Arial" w:hAnsi="Arial" w:cs="Arial"/>
                <w:b/>
                <w:color w:val="000000"/>
                <w:lang w:val="en-GB"/>
              </w:rPr>
            </w:pPr>
          </w:p>
        </w:tc>
      </w:tr>
      <w:tr w:rsidR="00FF7979" w:rsidTr="00FF7979">
        <w:tc>
          <w:tcPr>
            <w:tcW w:w="3535" w:type="dxa"/>
            <w:tcBorders>
              <w:top w:val="nil"/>
              <w:left w:val="triple" w:sz="4" w:space="0" w:color="auto"/>
              <w:bottom w:val="triple" w:sz="4" w:space="0" w:color="auto"/>
              <w:right w:val="nil"/>
            </w:tcBorders>
            <w:hideMark/>
          </w:tcPr>
          <w:p w:rsidR="00FF7979" w:rsidRDefault="00FF7979">
            <w:pPr>
              <w:tabs>
                <w:tab w:val="left" w:pos="-1440"/>
              </w:tabs>
              <w:rPr>
                <w:rFonts w:ascii="Arial" w:hAnsi="Arial" w:cs="Arial"/>
                <w:b/>
                <w:color w:val="000000"/>
                <w:lang w:val="en-GB"/>
              </w:rPr>
            </w:pPr>
            <w:r>
              <w:rPr>
                <w:rFonts w:ascii="Arial" w:hAnsi="Arial" w:cs="Arial"/>
                <w:b/>
                <w:color w:val="000000"/>
                <w:lang w:val="en-GB"/>
              </w:rPr>
              <w:t>9. Cash Flow on Owner Equity</w:t>
            </w:r>
          </w:p>
        </w:tc>
        <w:tc>
          <w:tcPr>
            <w:tcW w:w="1530" w:type="dxa"/>
            <w:tcBorders>
              <w:top w:val="nil"/>
              <w:left w:val="nil"/>
              <w:bottom w:val="triple" w:sz="4" w:space="0" w:color="auto"/>
              <w:right w:val="nil"/>
            </w:tcBorders>
            <w:hideMark/>
          </w:tcPr>
          <w:p w:rsidR="00FF7979" w:rsidRDefault="00FF7979">
            <w:pPr>
              <w:tabs>
                <w:tab w:val="left" w:pos="-1440"/>
              </w:tabs>
              <w:jc w:val="center"/>
              <w:rPr>
                <w:rFonts w:ascii="Arial" w:hAnsi="Arial" w:cs="Arial"/>
                <w:b/>
                <w:color w:val="000000"/>
                <w:sz w:val="28"/>
                <w:szCs w:val="28"/>
                <w:lang w:val="en-GB"/>
              </w:rPr>
            </w:pPr>
            <w:r>
              <w:rPr>
                <w:rFonts w:ascii="Arial" w:hAnsi="Arial" w:cs="Arial"/>
                <w:b/>
                <w:color w:val="000000"/>
                <w:sz w:val="28"/>
                <w:szCs w:val="28"/>
                <w:lang w:val="en-GB"/>
              </w:rPr>
              <w:t>EE</w:t>
            </w:r>
          </w:p>
        </w:tc>
        <w:tc>
          <w:tcPr>
            <w:tcW w:w="1620" w:type="dxa"/>
            <w:tcBorders>
              <w:top w:val="nil"/>
              <w:left w:val="nil"/>
              <w:bottom w:val="triple" w:sz="4" w:space="0" w:color="auto"/>
              <w:right w:val="nil"/>
            </w:tcBorders>
          </w:tcPr>
          <w:p w:rsidR="00FF7979" w:rsidRDefault="00FF7979">
            <w:pPr>
              <w:tabs>
                <w:tab w:val="left" w:pos="-1440"/>
              </w:tabs>
              <w:jc w:val="center"/>
              <w:rPr>
                <w:rFonts w:ascii="Arial" w:hAnsi="Arial" w:cs="Arial"/>
                <w:b/>
                <w:color w:val="000000"/>
                <w:sz w:val="28"/>
                <w:szCs w:val="28"/>
                <w:lang w:val="en-GB"/>
              </w:rPr>
            </w:pPr>
          </w:p>
        </w:tc>
        <w:tc>
          <w:tcPr>
            <w:tcW w:w="1530" w:type="dxa"/>
            <w:tcBorders>
              <w:top w:val="nil"/>
              <w:left w:val="nil"/>
              <w:bottom w:val="triple" w:sz="4" w:space="0" w:color="auto"/>
              <w:right w:val="nil"/>
            </w:tcBorders>
          </w:tcPr>
          <w:p w:rsidR="00FF7979" w:rsidRDefault="00FF7979">
            <w:pPr>
              <w:tabs>
                <w:tab w:val="left" w:pos="-1440"/>
              </w:tabs>
              <w:jc w:val="center"/>
              <w:rPr>
                <w:rFonts w:ascii="Arial" w:hAnsi="Arial" w:cs="Arial"/>
                <w:b/>
                <w:color w:val="000000"/>
                <w:sz w:val="28"/>
                <w:szCs w:val="28"/>
                <w:lang w:val="en-GB"/>
              </w:rPr>
            </w:pPr>
          </w:p>
        </w:tc>
        <w:tc>
          <w:tcPr>
            <w:tcW w:w="1361" w:type="dxa"/>
            <w:tcBorders>
              <w:top w:val="nil"/>
              <w:left w:val="nil"/>
              <w:bottom w:val="triple" w:sz="4" w:space="0" w:color="auto"/>
              <w:right w:val="triple" w:sz="4" w:space="0" w:color="auto"/>
            </w:tcBorders>
          </w:tcPr>
          <w:p w:rsidR="00FF7979" w:rsidRDefault="00FF7979">
            <w:pPr>
              <w:tabs>
                <w:tab w:val="left" w:pos="-1440"/>
              </w:tabs>
              <w:jc w:val="center"/>
              <w:rPr>
                <w:rFonts w:ascii="Arial" w:hAnsi="Arial" w:cs="Arial"/>
                <w:b/>
                <w:color w:val="000000"/>
                <w:lang w:val="en-GB"/>
              </w:rPr>
            </w:pPr>
          </w:p>
        </w:tc>
      </w:tr>
    </w:tbl>
    <w:p w:rsidR="00FF7979" w:rsidRDefault="00FF7979" w:rsidP="00FF7979">
      <w:pPr>
        <w:rPr>
          <w:rFonts w:ascii="Arial" w:hAnsi="Arial" w:cs="Arial"/>
          <w:b/>
          <w:color w:val="000000"/>
          <w:lang w:val="en-GB"/>
        </w:rPr>
      </w:pPr>
    </w:p>
    <w:p w:rsidR="00FF7979" w:rsidRDefault="00FF7979" w:rsidP="00FF7979">
      <w:pPr>
        <w:rPr>
          <w:rFonts w:ascii="Arial" w:hAnsi="Arial" w:cs="Arial"/>
          <w:color w:val="000000"/>
          <w:lang w:val="en-GB"/>
        </w:rPr>
      </w:pPr>
    </w:p>
    <w:p w:rsidR="00FF7979" w:rsidRDefault="00FF7979" w:rsidP="00FF7979">
      <w:pPr>
        <w:rPr>
          <w:rFonts w:ascii="Arial" w:hAnsi="Arial" w:cs="Arial"/>
          <w:color w:val="000000"/>
          <w:lang w:val="en-GB"/>
        </w:rPr>
      </w:pPr>
      <w:r>
        <w:rPr>
          <w:rFonts w:ascii="Arial" w:hAnsi="Arial" w:cs="Arial"/>
          <w:color w:val="000000"/>
          <w:lang w:val="en-GB"/>
        </w:rPr>
        <w:t>11.</w:t>
      </w:r>
      <w:r>
        <w:rPr>
          <w:rFonts w:ascii="Arial" w:hAnsi="Arial" w:cs="Arial"/>
          <w:color w:val="000000"/>
          <w:lang w:val="en-GB"/>
        </w:rPr>
        <w:tab/>
        <w:t>The numerical value of cell AA is</w:t>
      </w:r>
    </w:p>
    <w:p w:rsidR="00FF7979" w:rsidRDefault="00FF7979" w:rsidP="00FF7979">
      <w:pPr>
        <w:rPr>
          <w:rFonts w:ascii="Arial" w:hAnsi="Arial" w:cs="Arial"/>
          <w:color w:val="000000"/>
          <w:lang w:val="en-GB"/>
        </w:rPr>
      </w:pPr>
      <w:r>
        <w:rPr>
          <w:rFonts w:ascii="Arial" w:hAnsi="Arial" w:cs="Arial"/>
          <w:color w:val="000000"/>
          <w:lang w:val="en-GB"/>
        </w:rPr>
        <w:tab/>
        <w:t xml:space="preserve">a) </w:t>
      </w:r>
      <w:r>
        <w:rPr>
          <w:rFonts w:ascii="Arial" w:hAnsi="Arial" w:cs="Arial"/>
          <w:color w:val="000000"/>
          <w:lang w:val="en-GB"/>
        </w:rPr>
        <w:tab/>
        <w:t>$30,000</w:t>
      </w:r>
    </w:p>
    <w:p w:rsidR="00FF7979" w:rsidRDefault="00FF7979" w:rsidP="00FF7979">
      <w:pPr>
        <w:rPr>
          <w:rFonts w:ascii="Arial" w:hAnsi="Arial" w:cs="Arial"/>
          <w:color w:val="000000"/>
          <w:lang w:val="en-GB"/>
        </w:rPr>
      </w:pPr>
      <w:r>
        <w:rPr>
          <w:rFonts w:ascii="Arial" w:hAnsi="Arial" w:cs="Arial"/>
          <w:color w:val="000000"/>
          <w:lang w:val="en-GB"/>
        </w:rPr>
        <w:tab/>
        <w:t xml:space="preserve">b) </w:t>
      </w:r>
      <w:r>
        <w:rPr>
          <w:rFonts w:ascii="Arial" w:hAnsi="Arial" w:cs="Arial"/>
          <w:color w:val="000000"/>
          <w:lang w:val="en-GB"/>
        </w:rPr>
        <w:tab/>
        <w:t>$54,000</w:t>
      </w:r>
    </w:p>
    <w:p w:rsidR="00FF7979" w:rsidRDefault="00FF7979" w:rsidP="00FF7979">
      <w:pPr>
        <w:rPr>
          <w:rFonts w:ascii="Arial" w:hAnsi="Arial" w:cs="Arial"/>
          <w:color w:val="000000"/>
          <w:lang w:val="en-GB"/>
        </w:rPr>
      </w:pPr>
      <w:r>
        <w:rPr>
          <w:rFonts w:ascii="Arial" w:hAnsi="Arial" w:cs="Arial"/>
          <w:color w:val="000000"/>
          <w:lang w:val="en-GB"/>
        </w:rPr>
        <w:tab/>
        <w:t xml:space="preserve">c) </w:t>
      </w:r>
      <w:r>
        <w:rPr>
          <w:rFonts w:ascii="Arial" w:hAnsi="Arial" w:cs="Arial"/>
          <w:color w:val="000000"/>
          <w:lang w:val="en-GB"/>
        </w:rPr>
        <w:tab/>
        <w:t>$60,000</w:t>
      </w:r>
    </w:p>
    <w:p w:rsidR="00FF7979" w:rsidRDefault="00FF7979" w:rsidP="00FF7979">
      <w:pPr>
        <w:rPr>
          <w:rFonts w:ascii="Arial" w:hAnsi="Arial" w:cs="Arial"/>
          <w:color w:val="000000"/>
          <w:lang w:val="en-GB"/>
        </w:rPr>
      </w:pPr>
      <w:r>
        <w:rPr>
          <w:rFonts w:ascii="Arial" w:hAnsi="Arial" w:cs="Arial"/>
          <w:color w:val="000000"/>
          <w:lang w:val="en-GB"/>
        </w:rPr>
        <w:tab/>
        <w:t xml:space="preserve">d) </w:t>
      </w:r>
      <w:r>
        <w:rPr>
          <w:rFonts w:ascii="Arial" w:hAnsi="Arial" w:cs="Arial"/>
          <w:color w:val="000000"/>
          <w:lang w:val="en-GB"/>
        </w:rPr>
        <w:tab/>
        <w:t>$48,000</w:t>
      </w:r>
    </w:p>
    <w:p w:rsidR="00FF7979" w:rsidRDefault="00FF7979" w:rsidP="00FF7979">
      <w:pPr>
        <w:rPr>
          <w:rFonts w:ascii="Arial" w:hAnsi="Arial" w:cs="Arial"/>
          <w:color w:val="000000"/>
          <w:lang w:val="en-GB"/>
        </w:rPr>
      </w:pPr>
      <w:r>
        <w:rPr>
          <w:rFonts w:ascii="Arial" w:hAnsi="Arial" w:cs="Arial"/>
          <w:color w:val="000000"/>
          <w:lang w:val="en-GB"/>
        </w:rPr>
        <w:tab/>
        <w:t xml:space="preserve">e) </w:t>
      </w:r>
      <w:r>
        <w:rPr>
          <w:rFonts w:ascii="Arial" w:hAnsi="Arial" w:cs="Arial"/>
          <w:color w:val="000000"/>
          <w:lang w:val="en-GB"/>
        </w:rPr>
        <w:tab/>
        <w:t>None of the above answers</w:t>
      </w:r>
    </w:p>
    <w:p w:rsidR="00FF7979" w:rsidRDefault="00FF7979" w:rsidP="00FF7979">
      <w:pPr>
        <w:rPr>
          <w:rFonts w:ascii="Arial" w:hAnsi="Arial" w:cs="Arial"/>
          <w:color w:val="000000"/>
          <w:lang w:val="en-GB"/>
        </w:rPr>
      </w:pPr>
    </w:p>
    <w:p w:rsidR="00FF7979" w:rsidRDefault="00FF7979" w:rsidP="00FF7979">
      <w:pPr>
        <w:rPr>
          <w:rFonts w:ascii="Arial" w:hAnsi="Arial" w:cs="Arial"/>
          <w:color w:val="000000"/>
          <w:lang w:val="en-GB"/>
        </w:rPr>
      </w:pPr>
      <w:r>
        <w:rPr>
          <w:rFonts w:ascii="Arial" w:hAnsi="Arial" w:cs="Arial"/>
          <w:color w:val="000000"/>
          <w:lang w:val="en-GB"/>
        </w:rPr>
        <w:t>12.</w:t>
      </w:r>
      <w:r>
        <w:rPr>
          <w:rFonts w:ascii="Arial" w:hAnsi="Arial" w:cs="Arial"/>
          <w:color w:val="000000"/>
          <w:lang w:val="en-GB"/>
        </w:rPr>
        <w:tab/>
        <w:t>The numerical value of cell BB is</w:t>
      </w:r>
    </w:p>
    <w:p w:rsidR="00FF7979" w:rsidRDefault="00FF7979" w:rsidP="00FF7979">
      <w:pPr>
        <w:rPr>
          <w:rFonts w:ascii="Arial" w:hAnsi="Arial" w:cs="Arial"/>
          <w:color w:val="000000"/>
          <w:lang w:val="en-GB"/>
        </w:rPr>
      </w:pPr>
      <w:r>
        <w:rPr>
          <w:rFonts w:ascii="Arial" w:hAnsi="Arial" w:cs="Arial"/>
          <w:color w:val="000000"/>
          <w:lang w:val="en-GB"/>
        </w:rPr>
        <w:tab/>
        <w:t xml:space="preserve">a) </w:t>
      </w:r>
      <w:r>
        <w:rPr>
          <w:rFonts w:ascii="Arial" w:hAnsi="Arial" w:cs="Arial"/>
          <w:color w:val="000000"/>
          <w:lang w:val="en-GB"/>
        </w:rPr>
        <w:tab/>
        <w:t>$30,000</w:t>
      </w:r>
    </w:p>
    <w:p w:rsidR="00FF7979" w:rsidRDefault="00FF7979" w:rsidP="00FF7979">
      <w:pPr>
        <w:rPr>
          <w:rFonts w:ascii="Arial" w:hAnsi="Arial" w:cs="Arial"/>
          <w:color w:val="000000"/>
          <w:lang w:val="en-GB"/>
        </w:rPr>
      </w:pPr>
      <w:r>
        <w:rPr>
          <w:rFonts w:ascii="Arial" w:hAnsi="Arial" w:cs="Arial"/>
          <w:color w:val="000000"/>
          <w:lang w:val="en-GB"/>
        </w:rPr>
        <w:tab/>
        <w:t xml:space="preserve">b) </w:t>
      </w:r>
      <w:r>
        <w:rPr>
          <w:rFonts w:ascii="Arial" w:hAnsi="Arial" w:cs="Arial"/>
          <w:color w:val="000000"/>
          <w:lang w:val="en-GB"/>
        </w:rPr>
        <w:tab/>
        <w:t>$54,000</w:t>
      </w:r>
    </w:p>
    <w:p w:rsidR="00FF7979" w:rsidRDefault="00FF7979" w:rsidP="00FF7979">
      <w:pPr>
        <w:rPr>
          <w:rFonts w:ascii="Arial" w:hAnsi="Arial" w:cs="Arial"/>
          <w:color w:val="000000"/>
          <w:lang w:val="en-GB"/>
        </w:rPr>
      </w:pPr>
      <w:r>
        <w:rPr>
          <w:rFonts w:ascii="Arial" w:hAnsi="Arial" w:cs="Arial"/>
          <w:color w:val="000000"/>
          <w:lang w:val="en-GB"/>
        </w:rPr>
        <w:tab/>
        <w:t xml:space="preserve">c) </w:t>
      </w:r>
      <w:r>
        <w:rPr>
          <w:rFonts w:ascii="Arial" w:hAnsi="Arial" w:cs="Arial"/>
          <w:color w:val="000000"/>
          <w:lang w:val="en-GB"/>
        </w:rPr>
        <w:tab/>
        <w:t>$60,000</w:t>
      </w:r>
    </w:p>
    <w:p w:rsidR="00FF7979" w:rsidRDefault="00FF7979" w:rsidP="00FF7979">
      <w:pPr>
        <w:rPr>
          <w:rFonts w:ascii="Arial" w:hAnsi="Arial" w:cs="Arial"/>
          <w:color w:val="000000"/>
          <w:lang w:val="en-GB"/>
        </w:rPr>
      </w:pPr>
      <w:r>
        <w:rPr>
          <w:rFonts w:ascii="Arial" w:hAnsi="Arial" w:cs="Arial"/>
          <w:color w:val="000000"/>
          <w:lang w:val="en-GB"/>
        </w:rPr>
        <w:tab/>
        <w:t xml:space="preserve">d) </w:t>
      </w:r>
      <w:r>
        <w:rPr>
          <w:rFonts w:ascii="Arial" w:hAnsi="Arial" w:cs="Arial"/>
          <w:color w:val="000000"/>
          <w:lang w:val="en-GB"/>
        </w:rPr>
        <w:tab/>
        <w:t>$48,000</w:t>
      </w:r>
    </w:p>
    <w:p w:rsidR="00FF7979" w:rsidRDefault="00FF7979" w:rsidP="00FF7979">
      <w:pPr>
        <w:rPr>
          <w:rFonts w:ascii="Arial" w:hAnsi="Arial" w:cs="Arial"/>
          <w:color w:val="000000"/>
          <w:lang w:val="en-GB"/>
        </w:rPr>
      </w:pPr>
      <w:r>
        <w:rPr>
          <w:rFonts w:ascii="Arial" w:hAnsi="Arial" w:cs="Arial"/>
          <w:color w:val="000000"/>
          <w:lang w:val="en-GB"/>
        </w:rPr>
        <w:tab/>
        <w:t xml:space="preserve">e) </w:t>
      </w:r>
      <w:r>
        <w:rPr>
          <w:rFonts w:ascii="Arial" w:hAnsi="Arial" w:cs="Arial"/>
          <w:color w:val="000000"/>
          <w:lang w:val="en-GB"/>
        </w:rPr>
        <w:tab/>
        <w:t>None of the above answers</w:t>
      </w:r>
    </w:p>
    <w:p w:rsidR="00FF7979" w:rsidRDefault="00FF7979" w:rsidP="00FF7979">
      <w:pPr>
        <w:rPr>
          <w:rFonts w:ascii="Arial" w:hAnsi="Arial" w:cs="Arial"/>
          <w:color w:val="000000"/>
          <w:lang w:val="en-GB"/>
        </w:rPr>
      </w:pPr>
    </w:p>
    <w:p w:rsidR="00FF7979" w:rsidRDefault="00FF7979" w:rsidP="00FF7979">
      <w:pPr>
        <w:rPr>
          <w:rFonts w:ascii="Arial" w:hAnsi="Arial" w:cs="Arial"/>
          <w:color w:val="000000"/>
          <w:lang w:val="en-GB"/>
        </w:rPr>
      </w:pPr>
      <w:r>
        <w:rPr>
          <w:rFonts w:ascii="Arial" w:hAnsi="Arial" w:cs="Arial"/>
          <w:color w:val="000000"/>
          <w:lang w:val="en-GB"/>
        </w:rPr>
        <w:t>13.</w:t>
      </w:r>
      <w:r>
        <w:rPr>
          <w:rFonts w:ascii="Arial" w:hAnsi="Arial" w:cs="Arial"/>
          <w:color w:val="000000"/>
          <w:lang w:val="en-GB"/>
        </w:rPr>
        <w:tab/>
        <w:t>The numerical value of cell CC is</w:t>
      </w:r>
    </w:p>
    <w:p w:rsidR="00FF7979" w:rsidRDefault="00FF7979" w:rsidP="00FF7979">
      <w:pPr>
        <w:rPr>
          <w:rFonts w:ascii="Arial" w:hAnsi="Arial" w:cs="Arial"/>
          <w:color w:val="000000"/>
          <w:lang w:val="en-GB"/>
        </w:rPr>
      </w:pPr>
      <w:r>
        <w:rPr>
          <w:rFonts w:ascii="Arial" w:hAnsi="Arial" w:cs="Arial"/>
          <w:color w:val="000000"/>
          <w:lang w:val="en-GB"/>
        </w:rPr>
        <w:tab/>
        <w:t xml:space="preserve">a) </w:t>
      </w:r>
      <w:r>
        <w:rPr>
          <w:rFonts w:ascii="Arial" w:hAnsi="Arial" w:cs="Arial"/>
          <w:color w:val="000000"/>
          <w:lang w:val="en-GB"/>
        </w:rPr>
        <w:tab/>
        <w:t>$15,000</w:t>
      </w:r>
    </w:p>
    <w:p w:rsidR="00FF7979" w:rsidRDefault="00FF7979" w:rsidP="00FF7979">
      <w:pPr>
        <w:rPr>
          <w:rFonts w:ascii="Arial" w:hAnsi="Arial" w:cs="Arial"/>
          <w:color w:val="000000"/>
          <w:lang w:val="en-GB"/>
        </w:rPr>
      </w:pPr>
      <w:r>
        <w:rPr>
          <w:rFonts w:ascii="Arial" w:hAnsi="Arial" w:cs="Arial"/>
          <w:color w:val="000000"/>
          <w:lang w:val="en-GB"/>
        </w:rPr>
        <w:tab/>
        <w:t xml:space="preserve">b) </w:t>
      </w:r>
      <w:r>
        <w:rPr>
          <w:rFonts w:ascii="Arial" w:hAnsi="Arial" w:cs="Arial"/>
          <w:color w:val="000000"/>
          <w:lang w:val="en-GB"/>
        </w:rPr>
        <w:tab/>
        <w:t>$11,250</w:t>
      </w:r>
    </w:p>
    <w:p w:rsidR="00FF7979" w:rsidRDefault="00FF7979" w:rsidP="00FF7979">
      <w:pPr>
        <w:rPr>
          <w:rFonts w:ascii="Arial" w:hAnsi="Arial" w:cs="Arial"/>
          <w:color w:val="000000"/>
          <w:lang w:val="en-GB"/>
        </w:rPr>
      </w:pPr>
      <w:r>
        <w:rPr>
          <w:rFonts w:ascii="Arial" w:hAnsi="Arial" w:cs="Arial"/>
          <w:color w:val="000000"/>
          <w:lang w:val="en-GB"/>
        </w:rPr>
        <w:tab/>
        <w:t xml:space="preserve">c) </w:t>
      </w:r>
      <w:r>
        <w:rPr>
          <w:rFonts w:ascii="Arial" w:hAnsi="Arial" w:cs="Arial"/>
          <w:color w:val="000000"/>
          <w:lang w:val="en-GB"/>
        </w:rPr>
        <w:tab/>
        <w:t>$6,000</w:t>
      </w:r>
    </w:p>
    <w:p w:rsidR="00FF7979" w:rsidRDefault="00FF7979" w:rsidP="00FF7979">
      <w:pPr>
        <w:rPr>
          <w:rFonts w:ascii="Arial" w:hAnsi="Arial" w:cs="Arial"/>
          <w:color w:val="000000"/>
          <w:lang w:val="en-GB"/>
        </w:rPr>
      </w:pPr>
      <w:r>
        <w:rPr>
          <w:rFonts w:ascii="Arial" w:hAnsi="Arial" w:cs="Arial"/>
          <w:color w:val="000000"/>
          <w:lang w:val="en-GB"/>
        </w:rPr>
        <w:tab/>
        <w:t xml:space="preserve">d) </w:t>
      </w:r>
      <w:r>
        <w:rPr>
          <w:rFonts w:ascii="Arial" w:hAnsi="Arial" w:cs="Arial"/>
          <w:color w:val="000000"/>
          <w:lang w:val="en-GB"/>
        </w:rPr>
        <w:tab/>
        <w:t>$5,000</w:t>
      </w:r>
    </w:p>
    <w:p w:rsidR="00FF7979" w:rsidRDefault="00FF7979" w:rsidP="00FF7979">
      <w:pPr>
        <w:rPr>
          <w:rFonts w:ascii="Arial" w:hAnsi="Arial" w:cs="Arial"/>
          <w:color w:val="000000"/>
          <w:lang w:val="en-GB"/>
        </w:rPr>
      </w:pPr>
      <w:r>
        <w:rPr>
          <w:rFonts w:ascii="Arial" w:hAnsi="Arial" w:cs="Arial"/>
          <w:color w:val="000000"/>
          <w:lang w:val="en-GB"/>
        </w:rPr>
        <w:tab/>
        <w:t xml:space="preserve">e) </w:t>
      </w:r>
      <w:r>
        <w:rPr>
          <w:rFonts w:ascii="Arial" w:hAnsi="Arial" w:cs="Arial"/>
          <w:color w:val="000000"/>
          <w:lang w:val="en-GB"/>
        </w:rPr>
        <w:tab/>
        <w:t>None of the above answers</w:t>
      </w:r>
    </w:p>
    <w:p w:rsidR="00FF7979" w:rsidRDefault="00FF7979" w:rsidP="00FF7979">
      <w:pPr>
        <w:rPr>
          <w:rFonts w:ascii="Arial" w:hAnsi="Arial" w:cs="Arial"/>
          <w:color w:val="000000"/>
          <w:lang w:val="en-GB"/>
        </w:rPr>
      </w:pPr>
    </w:p>
    <w:p w:rsidR="00FF7979" w:rsidRDefault="00FF7979" w:rsidP="00FF7979">
      <w:pPr>
        <w:rPr>
          <w:rFonts w:ascii="Arial" w:hAnsi="Arial" w:cs="Arial"/>
          <w:color w:val="000000"/>
          <w:lang w:val="en-GB"/>
        </w:rPr>
      </w:pPr>
      <w:r>
        <w:rPr>
          <w:rFonts w:ascii="Arial" w:hAnsi="Arial" w:cs="Arial"/>
          <w:color w:val="000000"/>
          <w:lang w:val="en-GB"/>
        </w:rPr>
        <w:t>14.</w:t>
      </w:r>
      <w:r>
        <w:rPr>
          <w:rFonts w:ascii="Arial" w:hAnsi="Arial" w:cs="Arial"/>
          <w:color w:val="000000"/>
          <w:lang w:val="en-GB"/>
        </w:rPr>
        <w:tab/>
        <w:t>The numerical value of cell DD is</w:t>
      </w:r>
    </w:p>
    <w:p w:rsidR="00FF7979" w:rsidRDefault="00FF7979" w:rsidP="00FF7979">
      <w:pPr>
        <w:rPr>
          <w:rFonts w:ascii="Arial" w:hAnsi="Arial" w:cs="Arial"/>
          <w:color w:val="000000"/>
          <w:lang w:val="en-GB"/>
        </w:rPr>
      </w:pPr>
      <w:r>
        <w:rPr>
          <w:rFonts w:ascii="Arial" w:hAnsi="Arial" w:cs="Arial"/>
          <w:color w:val="000000"/>
          <w:lang w:val="en-GB"/>
        </w:rPr>
        <w:tab/>
        <w:t xml:space="preserve">a) </w:t>
      </w:r>
      <w:r>
        <w:rPr>
          <w:rFonts w:ascii="Arial" w:hAnsi="Arial" w:cs="Arial"/>
          <w:color w:val="000000"/>
          <w:lang w:val="en-GB"/>
        </w:rPr>
        <w:tab/>
        <w:t>$37,500</w:t>
      </w:r>
    </w:p>
    <w:p w:rsidR="00FF7979" w:rsidRDefault="00FF7979" w:rsidP="00FF7979">
      <w:pPr>
        <w:rPr>
          <w:rFonts w:ascii="Arial" w:hAnsi="Arial" w:cs="Arial"/>
          <w:color w:val="000000"/>
          <w:lang w:val="en-GB"/>
        </w:rPr>
      </w:pPr>
      <w:r>
        <w:rPr>
          <w:rFonts w:ascii="Arial" w:hAnsi="Arial" w:cs="Arial"/>
          <w:color w:val="000000"/>
          <w:lang w:val="en-GB"/>
        </w:rPr>
        <w:tab/>
        <w:t xml:space="preserve">b) </w:t>
      </w:r>
      <w:r>
        <w:rPr>
          <w:rFonts w:ascii="Arial" w:hAnsi="Arial" w:cs="Arial"/>
          <w:color w:val="000000"/>
          <w:lang w:val="en-GB"/>
        </w:rPr>
        <w:tab/>
        <w:t>$52,500</w:t>
      </w:r>
    </w:p>
    <w:p w:rsidR="00FF7979" w:rsidRDefault="00FF7979" w:rsidP="00FF7979">
      <w:pPr>
        <w:rPr>
          <w:rFonts w:ascii="Arial" w:hAnsi="Arial" w:cs="Arial"/>
          <w:color w:val="000000"/>
          <w:lang w:val="en-GB"/>
        </w:rPr>
      </w:pPr>
      <w:r>
        <w:rPr>
          <w:rFonts w:ascii="Arial" w:hAnsi="Arial" w:cs="Arial"/>
          <w:color w:val="000000"/>
          <w:lang w:val="en-GB"/>
        </w:rPr>
        <w:tab/>
        <w:t xml:space="preserve">c) </w:t>
      </w:r>
      <w:r>
        <w:rPr>
          <w:rFonts w:ascii="Arial" w:hAnsi="Arial" w:cs="Arial"/>
          <w:color w:val="000000"/>
          <w:lang w:val="en-GB"/>
        </w:rPr>
        <w:tab/>
        <w:t>$43,200</w:t>
      </w:r>
    </w:p>
    <w:p w:rsidR="00FF7979" w:rsidRDefault="00FF7979" w:rsidP="00FF7979">
      <w:pPr>
        <w:rPr>
          <w:rFonts w:ascii="Arial" w:hAnsi="Arial" w:cs="Arial"/>
          <w:color w:val="000000"/>
          <w:lang w:val="en-GB"/>
        </w:rPr>
      </w:pPr>
      <w:r>
        <w:rPr>
          <w:rFonts w:ascii="Arial" w:hAnsi="Arial" w:cs="Arial"/>
          <w:color w:val="000000"/>
          <w:lang w:val="en-GB"/>
        </w:rPr>
        <w:tab/>
        <w:t xml:space="preserve">d) </w:t>
      </w:r>
      <w:r>
        <w:rPr>
          <w:rFonts w:ascii="Arial" w:hAnsi="Arial" w:cs="Arial"/>
          <w:color w:val="000000"/>
          <w:lang w:val="en-GB"/>
        </w:rPr>
        <w:tab/>
        <w:t>$60,000</w:t>
      </w:r>
    </w:p>
    <w:p w:rsidR="00FF7979" w:rsidRDefault="00FF7979" w:rsidP="00FF7979">
      <w:pPr>
        <w:rPr>
          <w:rFonts w:ascii="Arial" w:hAnsi="Arial" w:cs="Arial"/>
          <w:color w:val="000000"/>
          <w:lang w:val="en-GB"/>
        </w:rPr>
      </w:pPr>
      <w:r>
        <w:rPr>
          <w:rFonts w:ascii="Arial" w:hAnsi="Arial" w:cs="Arial"/>
          <w:color w:val="000000"/>
          <w:lang w:val="en-GB"/>
        </w:rPr>
        <w:tab/>
        <w:t xml:space="preserve">e) </w:t>
      </w:r>
      <w:r>
        <w:rPr>
          <w:rFonts w:ascii="Arial" w:hAnsi="Arial" w:cs="Arial"/>
          <w:color w:val="000000"/>
          <w:lang w:val="en-GB"/>
        </w:rPr>
        <w:tab/>
        <w:t>None of the above answers</w:t>
      </w:r>
    </w:p>
    <w:p w:rsidR="00FF7979" w:rsidRDefault="00FF7979" w:rsidP="00FF7979">
      <w:pPr>
        <w:rPr>
          <w:rFonts w:ascii="Arial" w:hAnsi="Arial" w:cs="Arial"/>
          <w:color w:val="000000"/>
          <w:lang w:val="en-GB"/>
        </w:rPr>
      </w:pPr>
    </w:p>
    <w:p w:rsidR="00FF7979" w:rsidRDefault="00FF7979" w:rsidP="00FF7979">
      <w:pPr>
        <w:rPr>
          <w:rFonts w:ascii="Arial" w:hAnsi="Arial" w:cs="Arial"/>
          <w:color w:val="000000"/>
          <w:lang w:val="en-GB"/>
        </w:rPr>
      </w:pPr>
      <w:r>
        <w:rPr>
          <w:rFonts w:ascii="Arial" w:hAnsi="Arial" w:cs="Arial"/>
          <w:color w:val="000000"/>
          <w:lang w:val="en-GB"/>
        </w:rPr>
        <w:t>15.</w:t>
      </w:r>
      <w:r>
        <w:rPr>
          <w:rFonts w:ascii="Arial" w:hAnsi="Arial" w:cs="Arial"/>
          <w:color w:val="000000"/>
          <w:lang w:val="en-GB"/>
        </w:rPr>
        <w:tab/>
        <w:t>The numerical value of cell EE is</w:t>
      </w:r>
    </w:p>
    <w:p w:rsidR="00FF7979" w:rsidRDefault="00FF7979" w:rsidP="00FF7979">
      <w:pPr>
        <w:rPr>
          <w:rFonts w:ascii="Arial" w:hAnsi="Arial" w:cs="Arial"/>
          <w:color w:val="000000"/>
          <w:lang w:val="en-GB"/>
        </w:rPr>
      </w:pPr>
      <w:r>
        <w:rPr>
          <w:rFonts w:ascii="Arial" w:hAnsi="Arial" w:cs="Arial"/>
          <w:color w:val="000000"/>
          <w:lang w:val="en-GB"/>
        </w:rPr>
        <w:tab/>
        <w:t xml:space="preserve">a) </w:t>
      </w:r>
      <w:r>
        <w:rPr>
          <w:rFonts w:ascii="Arial" w:hAnsi="Arial" w:cs="Arial"/>
          <w:color w:val="000000"/>
          <w:lang w:val="en-GB"/>
        </w:rPr>
        <w:tab/>
        <w:t>$-300,000</w:t>
      </w:r>
    </w:p>
    <w:p w:rsidR="00FF7979" w:rsidRDefault="00FF7979" w:rsidP="00FF7979">
      <w:pPr>
        <w:tabs>
          <w:tab w:val="left" w:pos="720"/>
          <w:tab w:val="left" w:pos="1440"/>
          <w:tab w:val="left" w:pos="2160"/>
          <w:tab w:val="left" w:pos="3000"/>
        </w:tabs>
        <w:rPr>
          <w:rFonts w:ascii="Arial" w:hAnsi="Arial" w:cs="Arial"/>
          <w:color w:val="000000"/>
          <w:lang w:val="en-GB"/>
        </w:rPr>
      </w:pPr>
      <w:r>
        <w:rPr>
          <w:rFonts w:ascii="Arial" w:hAnsi="Arial" w:cs="Arial"/>
          <w:color w:val="000000"/>
          <w:lang w:val="en-GB"/>
        </w:rPr>
        <w:tab/>
        <w:t xml:space="preserve">b) </w:t>
      </w:r>
      <w:r>
        <w:rPr>
          <w:rFonts w:ascii="Arial" w:hAnsi="Arial" w:cs="Arial"/>
          <w:color w:val="000000"/>
          <w:lang w:val="en-GB"/>
        </w:rPr>
        <w:tab/>
        <w:t>$-150,000</w:t>
      </w:r>
      <w:r>
        <w:rPr>
          <w:rFonts w:ascii="Arial" w:hAnsi="Arial" w:cs="Arial"/>
          <w:color w:val="000000"/>
          <w:lang w:val="en-GB"/>
        </w:rPr>
        <w:tab/>
      </w:r>
    </w:p>
    <w:p w:rsidR="00FF7979" w:rsidRDefault="00FF7979" w:rsidP="00FF7979">
      <w:pPr>
        <w:rPr>
          <w:rFonts w:ascii="Arial" w:hAnsi="Arial" w:cs="Arial"/>
          <w:color w:val="000000"/>
          <w:lang w:val="en-GB"/>
        </w:rPr>
      </w:pPr>
      <w:r>
        <w:rPr>
          <w:rFonts w:ascii="Arial" w:hAnsi="Arial" w:cs="Arial"/>
          <w:color w:val="000000"/>
          <w:lang w:val="en-GB"/>
        </w:rPr>
        <w:tab/>
        <w:t xml:space="preserve">c) </w:t>
      </w:r>
      <w:r>
        <w:rPr>
          <w:rFonts w:ascii="Arial" w:hAnsi="Arial" w:cs="Arial"/>
          <w:color w:val="000000"/>
          <w:lang w:val="en-GB"/>
        </w:rPr>
        <w:tab/>
        <w:t>None of the above answers</w:t>
      </w:r>
    </w:p>
    <w:p w:rsidR="00FF7979" w:rsidRDefault="00FF7979" w:rsidP="00FF7979">
      <w:pPr>
        <w:tabs>
          <w:tab w:val="center" w:pos="4680"/>
        </w:tabs>
        <w:rPr>
          <w:rFonts w:ascii="Arial" w:hAnsi="Arial" w:cs="Arial"/>
          <w:color w:val="000000"/>
          <w:lang w:val="en-GB"/>
        </w:rPr>
      </w:pPr>
    </w:p>
    <w:p w:rsidR="00FF7979" w:rsidRDefault="00FF7979" w:rsidP="00FF7979">
      <w:pPr>
        <w:tabs>
          <w:tab w:val="center" w:pos="4680"/>
        </w:tabs>
        <w:rPr>
          <w:rFonts w:ascii="Arial" w:hAnsi="Arial" w:cs="Arial"/>
          <w:b/>
          <w:color w:val="000000"/>
          <w:lang w:val="en-GB"/>
        </w:rPr>
      </w:pPr>
    </w:p>
    <w:p w:rsidR="00FF7979" w:rsidRDefault="00FF7979" w:rsidP="00FF7979">
      <w:pPr>
        <w:jc w:val="center"/>
        <w:rPr>
          <w:rFonts w:ascii="Arial" w:hAnsi="Arial" w:cs="Arial"/>
          <w:b/>
          <w:bCs/>
          <w:color w:val="000000"/>
          <w:sz w:val="20"/>
          <w:lang w:val="en-GB"/>
        </w:rPr>
      </w:pPr>
      <w:r>
        <w:rPr>
          <w:rFonts w:ascii="Arial" w:hAnsi="Arial" w:cs="Arial"/>
          <w:b/>
          <w:bCs/>
          <w:color w:val="000000"/>
          <w:lang w:val="en-GB"/>
        </w:rPr>
        <w:br w:type="page"/>
      </w:r>
      <w:r>
        <w:rPr>
          <w:rFonts w:ascii="Arial" w:hAnsi="Arial" w:cs="Arial"/>
          <w:b/>
          <w:bCs/>
          <w:color w:val="000000"/>
          <w:sz w:val="26"/>
          <w:u w:val="single"/>
          <w:lang w:val="en-GB"/>
        </w:rPr>
        <w:lastRenderedPageBreak/>
        <w:t xml:space="preserve"> </w:t>
      </w:r>
    </w:p>
    <w:p w:rsidR="00FF7979" w:rsidRDefault="00FF7979" w:rsidP="00FF7979">
      <w:pPr>
        <w:ind w:left="720"/>
        <w:rPr>
          <w:rFonts w:ascii="Arial" w:hAnsi="Arial" w:cs="Arial"/>
          <w:color w:val="000000"/>
          <w:lang w:val="en-GB"/>
        </w:rPr>
      </w:pPr>
    </w:p>
    <w:tbl>
      <w:tblPr>
        <w:tblW w:w="0" w:type="auto"/>
        <w:tblInd w:w="120" w:type="dxa"/>
        <w:tblLayout w:type="fixed"/>
        <w:tblCellMar>
          <w:left w:w="120" w:type="dxa"/>
          <w:right w:w="120" w:type="dxa"/>
        </w:tblCellMar>
        <w:tblLook w:val="04A0" w:firstRow="1" w:lastRow="0" w:firstColumn="1" w:lastColumn="0" w:noHBand="0" w:noVBand="1"/>
      </w:tblPr>
      <w:tblGrid>
        <w:gridCol w:w="6030"/>
        <w:gridCol w:w="2880"/>
      </w:tblGrid>
      <w:tr w:rsidR="00FF7979" w:rsidTr="00FF7979">
        <w:trPr>
          <w:tblHeader/>
        </w:trPr>
        <w:tc>
          <w:tcPr>
            <w:tcW w:w="8910" w:type="dxa"/>
            <w:gridSpan w:val="2"/>
            <w:tcBorders>
              <w:top w:val="single" w:sz="8" w:space="0" w:color="000000"/>
              <w:left w:val="single" w:sz="8" w:space="0" w:color="000000"/>
              <w:bottom w:val="double" w:sz="6" w:space="0" w:color="000000"/>
              <w:right w:val="single" w:sz="8" w:space="0" w:color="000000"/>
            </w:tcBorders>
          </w:tcPr>
          <w:p w:rsidR="00FF7979" w:rsidRDefault="00FF7979">
            <w:pPr>
              <w:spacing w:line="120" w:lineRule="exact"/>
              <w:rPr>
                <w:rFonts w:ascii="Arial" w:hAnsi="Arial" w:cs="Arial"/>
                <w:color w:val="000000"/>
                <w:sz w:val="32"/>
                <w:szCs w:val="32"/>
                <w:lang w:val="en-GB"/>
              </w:rPr>
            </w:pPr>
          </w:p>
          <w:p w:rsidR="00FF7979" w:rsidRDefault="00FF7979">
            <w:pPr>
              <w:spacing w:line="120" w:lineRule="exact"/>
              <w:rPr>
                <w:rFonts w:ascii="Arial" w:hAnsi="Arial" w:cs="Arial"/>
                <w:color w:val="000000"/>
                <w:sz w:val="32"/>
                <w:szCs w:val="32"/>
                <w:lang w:val="en-GB"/>
              </w:rPr>
            </w:pPr>
          </w:p>
          <w:p w:rsidR="00FF7979" w:rsidRDefault="00FF7979">
            <w:pPr>
              <w:jc w:val="center"/>
              <w:rPr>
                <w:rFonts w:ascii="Arial" w:hAnsi="Arial" w:cs="Arial"/>
                <w:b/>
                <w:color w:val="000000"/>
                <w:sz w:val="32"/>
                <w:szCs w:val="32"/>
                <w:lang w:val="en-GB"/>
              </w:rPr>
            </w:pPr>
            <w:r>
              <w:rPr>
                <w:rFonts w:ascii="Arial" w:hAnsi="Arial" w:cs="Arial"/>
                <w:b/>
                <w:color w:val="000000"/>
                <w:sz w:val="32"/>
                <w:szCs w:val="32"/>
                <w:u w:val="single"/>
                <w:lang w:val="en-GB"/>
              </w:rPr>
              <w:t xml:space="preserve">INFORMATION FOR QUESTIONS 16 to 20 </w:t>
            </w:r>
          </w:p>
          <w:p w:rsidR="00FF7979" w:rsidRDefault="00FF7979">
            <w:pPr>
              <w:spacing w:line="120" w:lineRule="exact"/>
              <w:rPr>
                <w:rFonts w:ascii="Arial" w:hAnsi="Arial" w:cs="Arial"/>
                <w:i/>
                <w:iCs/>
                <w:color w:val="000000"/>
                <w:sz w:val="28"/>
                <w:szCs w:val="28"/>
                <w:lang w:val="en-GB"/>
              </w:rPr>
            </w:pPr>
          </w:p>
          <w:p w:rsidR="00FF7979" w:rsidRDefault="00FF7979">
            <w:pPr>
              <w:spacing w:line="120" w:lineRule="exact"/>
              <w:rPr>
                <w:rFonts w:ascii="Arial" w:hAnsi="Arial" w:cs="Arial"/>
                <w:color w:val="000000"/>
                <w:lang w:val="en-GB"/>
              </w:rPr>
            </w:pPr>
          </w:p>
        </w:tc>
      </w:tr>
      <w:tr w:rsidR="00FF7979" w:rsidTr="00FF7979">
        <w:trPr>
          <w:tblHeader/>
        </w:trPr>
        <w:tc>
          <w:tcPr>
            <w:tcW w:w="8910" w:type="dxa"/>
            <w:gridSpan w:val="2"/>
            <w:tcBorders>
              <w:top w:val="single" w:sz="8" w:space="0" w:color="000000"/>
              <w:left w:val="single" w:sz="8" w:space="0" w:color="000000"/>
              <w:bottom w:val="double" w:sz="6"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jc w:val="center"/>
              <w:rPr>
                <w:rFonts w:ascii="Arial" w:hAnsi="Arial" w:cs="Arial"/>
                <w:b/>
                <w:color w:val="000000"/>
                <w:lang w:val="en-GB"/>
              </w:rPr>
            </w:pPr>
          </w:p>
          <w:p w:rsidR="00FF7979" w:rsidRDefault="00FF7979">
            <w:pPr>
              <w:jc w:val="center"/>
              <w:rPr>
                <w:rFonts w:ascii="Arial" w:hAnsi="Arial" w:cs="Arial"/>
                <w:b/>
                <w:color w:val="000000"/>
                <w:sz w:val="28"/>
                <w:szCs w:val="28"/>
                <w:lang w:val="en-GB"/>
              </w:rPr>
            </w:pPr>
            <w:r>
              <w:rPr>
                <w:rFonts w:ascii="Arial" w:hAnsi="Arial" w:cs="Arial"/>
                <w:b/>
                <w:color w:val="000000"/>
                <w:sz w:val="28"/>
                <w:szCs w:val="28"/>
                <w:lang w:val="en-GB"/>
              </w:rPr>
              <w:t>Balance Sheet for Ace Company</w:t>
            </w:r>
          </w:p>
          <w:p w:rsidR="00FF7979" w:rsidRDefault="00FF7979">
            <w:pPr>
              <w:jc w:val="center"/>
              <w:rPr>
                <w:rFonts w:ascii="Arial" w:hAnsi="Arial" w:cs="Arial"/>
                <w:b/>
                <w:color w:val="000000"/>
                <w:sz w:val="28"/>
                <w:szCs w:val="28"/>
                <w:lang w:val="en-GB"/>
              </w:rPr>
            </w:pPr>
            <w:r>
              <w:rPr>
                <w:rFonts w:ascii="Arial" w:hAnsi="Arial" w:cs="Arial"/>
                <w:b/>
                <w:color w:val="000000"/>
                <w:sz w:val="28"/>
                <w:szCs w:val="28"/>
                <w:lang w:val="en-GB"/>
              </w:rPr>
              <w:t>at December 31, 2009</w:t>
            </w:r>
          </w:p>
          <w:p w:rsidR="00FF7979" w:rsidRDefault="00FF7979">
            <w:pPr>
              <w:spacing w:after="58"/>
              <w:jc w:val="center"/>
              <w:rPr>
                <w:rFonts w:ascii="Arial" w:hAnsi="Arial" w:cs="Arial"/>
                <w:b/>
                <w:color w:val="000000"/>
                <w:lang w:val="en-GB"/>
              </w:rPr>
            </w:pPr>
          </w:p>
        </w:tc>
      </w:tr>
      <w:tr w:rsidR="00FF7979" w:rsidTr="00FF7979">
        <w:tc>
          <w:tcPr>
            <w:tcW w:w="8910" w:type="dxa"/>
            <w:gridSpan w:val="2"/>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b/>
                <w:color w:val="000000"/>
                <w:lang w:val="en-GB"/>
              </w:rPr>
            </w:pPr>
          </w:p>
          <w:p w:rsidR="00FF7979" w:rsidRDefault="00FF7979">
            <w:pPr>
              <w:tabs>
                <w:tab w:val="center" w:pos="555"/>
              </w:tabs>
              <w:spacing w:after="58"/>
              <w:jc w:val="center"/>
              <w:rPr>
                <w:rFonts w:ascii="Arial" w:hAnsi="Arial" w:cs="Arial"/>
                <w:b/>
                <w:color w:val="000000"/>
                <w:lang w:val="en-GB"/>
              </w:rPr>
            </w:pPr>
            <w:r>
              <w:rPr>
                <w:rFonts w:ascii="Arial" w:hAnsi="Arial" w:cs="Arial"/>
                <w:b/>
                <w:i/>
                <w:color w:val="000000"/>
                <w:sz w:val="28"/>
                <w:lang w:val="en-GB"/>
              </w:rPr>
              <w:t>ASSETS</w:t>
            </w:r>
          </w:p>
        </w:tc>
      </w:tr>
      <w:tr w:rsidR="00FF7979" w:rsidTr="00FF7979">
        <w:tc>
          <w:tcPr>
            <w:tcW w:w="8910" w:type="dxa"/>
            <w:gridSpan w:val="2"/>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u w:val="single"/>
                <w:lang w:val="en-GB"/>
              </w:rPr>
              <w:t>Current Assets</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Cash</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10,000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Accounts Receivable</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15,000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Raw Materials Inventory</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50,000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Finished Goods Inventory</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40,000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u w:val="single"/>
                <w:lang w:val="en-GB"/>
              </w:rPr>
              <w:t>Total Current Assets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b/>
                <w:bCs/>
                <w:color w:val="000000"/>
                <w:sz w:val="28"/>
                <w:szCs w:val="28"/>
                <w:lang w:val="en-GB"/>
              </w:rPr>
            </w:pPr>
            <w:r>
              <w:rPr>
                <w:rFonts w:ascii="Arial" w:hAnsi="Arial" w:cs="Arial"/>
                <w:b/>
                <w:bCs/>
                <w:color w:val="000000"/>
                <w:sz w:val="28"/>
                <w:szCs w:val="28"/>
                <w:lang w:val="en-GB"/>
              </w:rPr>
              <w:t xml:space="preserve"> </w:t>
            </w:r>
          </w:p>
        </w:tc>
      </w:tr>
      <w:tr w:rsidR="00FF7979" w:rsidTr="00FF7979">
        <w:tc>
          <w:tcPr>
            <w:tcW w:w="8910" w:type="dxa"/>
            <w:gridSpan w:val="2"/>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u w:val="single"/>
                <w:lang w:val="en-GB"/>
              </w:rPr>
              <w:t>Long Term Assets</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Equipment</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150,000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ind w:left="720"/>
              <w:rPr>
                <w:rFonts w:ascii="Arial" w:hAnsi="Arial" w:cs="Arial"/>
                <w:color w:val="000000"/>
                <w:lang w:val="en-GB"/>
              </w:rPr>
            </w:pPr>
            <w:r>
              <w:rPr>
                <w:rFonts w:ascii="Arial" w:hAnsi="Arial" w:cs="Arial"/>
                <w:color w:val="000000"/>
                <w:lang w:val="en-GB"/>
              </w:rPr>
              <w:t>Accumulated depreciation</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100,000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Buildings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500,000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ind w:left="720"/>
              <w:rPr>
                <w:rFonts w:ascii="Arial" w:hAnsi="Arial" w:cs="Arial"/>
                <w:color w:val="000000"/>
                <w:lang w:val="en-GB"/>
              </w:rPr>
            </w:pPr>
            <w:r>
              <w:rPr>
                <w:rFonts w:ascii="Arial" w:hAnsi="Arial" w:cs="Arial"/>
                <w:color w:val="000000"/>
                <w:lang w:val="en-GB"/>
              </w:rPr>
              <w:t>Accumulated depreciation</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250,000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Land</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100,000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u w:val="single"/>
                <w:lang w:val="en-GB"/>
              </w:rPr>
              <w:t>Total Long Term Assets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after="58"/>
              <w:jc w:val="center"/>
              <w:rPr>
                <w:rFonts w:ascii="Arial" w:hAnsi="Arial" w:cs="Arial"/>
                <w:b/>
                <w:bCs/>
                <w:color w:val="000000"/>
                <w:sz w:val="28"/>
                <w:szCs w:val="28"/>
                <w:lang w:val="en-GB"/>
              </w:rPr>
            </w:pPr>
          </w:p>
        </w:tc>
      </w:tr>
      <w:tr w:rsidR="00FF7979" w:rsidTr="00FF7979">
        <w:tc>
          <w:tcPr>
            <w:tcW w:w="6030" w:type="dxa"/>
            <w:tcBorders>
              <w:top w:val="single" w:sz="8" w:space="0" w:color="000000"/>
              <w:left w:val="single" w:sz="8" w:space="0" w:color="000000"/>
              <w:bottom w:val="double" w:sz="6"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sz w:val="28"/>
                <w:lang w:val="en-GB"/>
              </w:rPr>
              <w:t>TOTAL ASSETS</w:t>
            </w:r>
          </w:p>
        </w:tc>
        <w:tc>
          <w:tcPr>
            <w:tcW w:w="2880" w:type="dxa"/>
            <w:tcBorders>
              <w:top w:val="single" w:sz="8" w:space="0" w:color="000000"/>
              <w:left w:val="single" w:sz="8" w:space="0" w:color="000000"/>
              <w:bottom w:val="double" w:sz="6" w:space="0" w:color="000000"/>
              <w:right w:val="single" w:sz="8" w:space="0" w:color="000000"/>
            </w:tcBorders>
          </w:tcPr>
          <w:p w:rsidR="00FF7979" w:rsidRDefault="00FF7979">
            <w:pPr>
              <w:spacing w:line="120" w:lineRule="exact"/>
              <w:rPr>
                <w:rFonts w:ascii="Arial" w:hAnsi="Arial" w:cs="Arial"/>
                <w:color w:val="000000"/>
                <w:sz w:val="28"/>
                <w:szCs w:val="28"/>
                <w:lang w:val="en-GB"/>
              </w:rPr>
            </w:pPr>
          </w:p>
          <w:p w:rsidR="00FF7979" w:rsidRDefault="00FF7979">
            <w:pPr>
              <w:spacing w:after="58"/>
              <w:jc w:val="center"/>
              <w:rPr>
                <w:rFonts w:ascii="Arial" w:hAnsi="Arial" w:cs="Arial"/>
                <w:b/>
                <w:bCs/>
                <w:color w:val="000000"/>
                <w:sz w:val="28"/>
                <w:szCs w:val="28"/>
                <w:lang w:val="en-GB"/>
              </w:rPr>
            </w:pPr>
          </w:p>
        </w:tc>
      </w:tr>
      <w:tr w:rsidR="00FF7979" w:rsidTr="00FF7979">
        <w:tc>
          <w:tcPr>
            <w:tcW w:w="8910" w:type="dxa"/>
            <w:gridSpan w:val="2"/>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b/>
                <w:color w:val="000000"/>
                <w:sz w:val="20"/>
                <w:lang w:val="en-GB"/>
              </w:rPr>
            </w:pPr>
            <w:r>
              <w:rPr>
                <w:rFonts w:ascii="Arial" w:hAnsi="Arial" w:cs="Arial"/>
                <w:b/>
                <w:i/>
                <w:color w:val="000000"/>
                <w:sz w:val="28"/>
                <w:lang w:val="en-GB"/>
              </w:rPr>
              <w:t>LIABILITIES AND OWNERS’ EQUITY</w:t>
            </w:r>
          </w:p>
        </w:tc>
      </w:tr>
      <w:tr w:rsidR="00FF7979" w:rsidTr="00FF7979">
        <w:tc>
          <w:tcPr>
            <w:tcW w:w="8910" w:type="dxa"/>
            <w:gridSpan w:val="2"/>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b/>
                <w:color w:val="000000"/>
                <w:sz w:val="20"/>
                <w:lang w:val="en-GB"/>
              </w:rPr>
            </w:pPr>
          </w:p>
          <w:p w:rsidR="00FF7979" w:rsidRDefault="00FF7979">
            <w:pPr>
              <w:spacing w:after="58"/>
              <w:rPr>
                <w:rFonts w:ascii="Arial" w:hAnsi="Arial" w:cs="Arial"/>
                <w:color w:val="000000"/>
                <w:lang w:val="en-GB"/>
              </w:rPr>
            </w:pPr>
            <w:r>
              <w:rPr>
                <w:rFonts w:ascii="Arial" w:hAnsi="Arial" w:cs="Arial"/>
                <w:b/>
                <w:color w:val="000000"/>
                <w:u w:val="single"/>
                <w:lang w:val="en-GB"/>
              </w:rPr>
              <w:t>Current Liabilities</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Accounts Payable</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10,000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line="120" w:lineRule="exact"/>
              <w:rPr>
                <w:rFonts w:ascii="Arial" w:hAnsi="Arial" w:cs="Arial"/>
                <w:color w:val="000000"/>
                <w:lang w:val="en-GB"/>
              </w:rPr>
            </w:pPr>
          </w:p>
          <w:p w:rsidR="00FF7979" w:rsidRDefault="00FF7979">
            <w:pPr>
              <w:rPr>
                <w:rFonts w:ascii="Arial" w:hAnsi="Arial" w:cs="Arial"/>
              </w:rPr>
            </w:pPr>
            <w:r>
              <w:rPr>
                <w:rFonts w:ascii="Arial" w:hAnsi="Arial" w:cs="Arial"/>
              </w:rPr>
              <w:t xml:space="preserve">Income Taxes Payable in 6 months </w:t>
            </w:r>
          </w:p>
          <w:p w:rsidR="00FF7979" w:rsidRDefault="00FF7979">
            <w:pPr>
              <w:spacing w:line="120" w:lineRule="exact"/>
              <w:rPr>
                <w:rFonts w:ascii="Arial" w:hAnsi="Arial" w:cs="Arial"/>
                <w:color w:val="000000"/>
                <w:lang w:val="en-GB"/>
              </w:rPr>
            </w:pP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line="120" w:lineRule="exact"/>
              <w:rPr>
                <w:rFonts w:ascii="Arial" w:hAnsi="Arial" w:cs="Arial"/>
                <w:color w:val="000000"/>
                <w:lang w:val="en-GB"/>
              </w:rPr>
            </w:pPr>
          </w:p>
          <w:p w:rsidR="00FF7979" w:rsidRDefault="00FF7979">
            <w:pPr>
              <w:jc w:val="center"/>
              <w:rPr>
                <w:rFonts w:ascii="Arial" w:hAnsi="Arial" w:cs="Arial"/>
              </w:rPr>
            </w:pPr>
            <w:r>
              <w:rPr>
                <w:rFonts w:ascii="Arial" w:hAnsi="Arial" w:cs="Arial"/>
              </w:rPr>
              <w:t>2,000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Loan due in six (6) months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80,000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u w:val="single"/>
                <w:lang w:val="en-GB"/>
              </w:rPr>
              <w:lastRenderedPageBreak/>
              <w:t>Total Current Liabilities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b/>
                <w:bCs/>
                <w:color w:val="000000"/>
                <w:sz w:val="28"/>
                <w:szCs w:val="28"/>
                <w:lang w:val="en-GB"/>
              </w:rPr>
            </w:pPr>
          </w:p>
        </w:tc>
      </w:tr>
      <w:tr w:rsidR="00FF7979" w:rsidTr="00FF7979">
        <w:tc>
          <w:tcPr>
            <w:tcW w:w="8910" w:type="dxa"/>
            <w:gridSpan w:val="2"/>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u w:val="single"/>
                <w:lang w:val="en-GB"/>
              </w:rPr>
              <w:t>Long Term Liabilities</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Loan due in two (2) years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sz w:val="20"/>
                <w:lang w:val="en-GB"/>
              </w:rPr>
            </w:pPr>
            <w:r>
              <w:rPr>
                <w:rFonts w:ascii="Arial" w:hAnsi="Arial" w:cs="Arial"/>
                <w:color w:val="000000"/>
                <w:lang w:val="en-GB"/>
              </w:rPr>
              <w:t>350,000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sz w:val="20"/>
                <w:lang w:val="en-GB"/>
              </w:rPr>
            </w:pPr>
          </w:p>
          <w:p w:rsidR="00FF7979" w:rsidRDefault="00FF7979">
            <w:pPr>
              <w:spacing w:after="58"/>
              <w:rPr>
                <w:rFonts w:ascii="Arial" w:hAnsi="Arial" w:cs="Arial"/>
                <w:color w:val="000000"/>
                <w:sz w:val="28"/>
                <w:szCs w:val="28"/>
                <w:lang w:val="en-GB"/>
              </w:rPr>
            </w:pPr>
            <w:r>
              <w:rPr>
                <w:rFonts w:ascii="Arial" w:hAnsi="Arial" w:cs="Arial"/>
                <w:b/>
                <w:color w:val="000000"/>
                <w:sz w:val="28"/>
                <w:szCs w:val="28"/>
                <w:lang w:val="en-GB"/>
              </w:rPr>
              <w:t>TOTAL LIABILITIES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sz w:val="20"/>
                <w:lang w:val="en-GB"/>
              </w:rPr>
            </w:pPr>
          </w:p>
          <w:p w:rsidR="00FF7979" w:rsidRDefault="00FF7979">
            <w:pPr>
              <w:spacing w:after="58"/>
              <w:jc w:val="center"/>
              <w:rPr>
                <w:rFonts w:ascii="Arial" w:hAnsi="Arial" w:cs="Arial"/>
                <w:b/>
                <w:bCs/>
                <w:color w:val="000000"/>
                <w:sz w:val="28"/>
                <w:szCs w:val="28"/>
                <w:lang w:val="en-GB"/>
              </w:rPr>
            </w:pP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sz w:val="20"/>
                <w:lang w:val="en-GB"/>
              </w:rPr>
            </w:pPr>
          </w:p>
          <w:p w:rsidR="00FF7979" w:rsidRDefault="00FF7979">
            <w:pPr>
              <w:spacing w:after="58"/>
              <w:rPr>
                <w:rFonts w:ascii="Arial" w:hAnsi="Arial" w:cs="Arial"/>
                <w:color w:val="000000"/>
                <w:lang w:val="en-GB"/>
              </w:rPr>
            </w:pPr>
            <w:r>
              <w:rPr>
                <w:rFonts w:ascii="Arial" w:hAnsi="Arial" w:cs="Arial"/>
                <w:color w:val="000000"/>
                <w:lang w:val="en-GB"/>
              </w:rPr>
              <w:t>Common Stock: 20,000 shares @ $2</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40,000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Retained Earnings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33,000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u w:val="single"/>
                <w:lang w:val="en-GB"/>
              </w:rPr>
              <w:t>Total Owners’ Equity</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after="58"/>
              <w:jc w:val="center"/>
              <w:rPr>
                <w:rFonts w:ascii="Arial" w:hAnsi="Arial" w:cs="Arial"/>
                <w:b/>
                <w:bCs/>
                <w:color w:val="000000"/>
                <w:sz w:val="28"/>
                <w:szCs w:val="28"/>
                <w:lang w:val="en-GB"/>
              </w:rPr>
            </w:pP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b/>
                <w:color w:val="000000"/>
                <w:sz w:val="28"/>
                <w:szCs w:val="28"/>
                <w:lang w:val="en-GB"/>
              </w:rPr>
            </w:pPr>
            <w:r>
              <w:rPr>
                <w:rFonts w:ascii="Arial" w:hAnsi="Arial" w:cs="Arial"/>
                <w:b/>
                <w:color w:val="000000"/>
                <w:sz w:val="28"/>
                <w:szCs w:val="28"/>
                <w:lang w:val="en-GB"/>
              </w:rPr>
              <w:t>TOTAL LIABILITIES &amp; OWNERS’ EQUITY</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after="58"/>
              <w:jc w:val="center"/>
              <w:rPr>
                <w:rFonts w:ascii="Arial" w:hAnsi="Arial" w:cs="Arial"/>
                <w:b/>
                <w:bCs/>
                <w:color w:val="000000"/>
                <w:sz w:val="28"/>
                <w:szCs w:val="28"/>
                <w:lang w:val="en-GB"/>
              </w:rPr>
            </w:pPr>
          </w:p>
        </w:tc>
      </w:tr>
    </w:tbl>
    <w:p w:rsidR="00FF7979" w:rsidRDefault="00FF7979" w:rsidP="00FF7979">
      <w:pPr>
        <w:rPr>
          <w:rFonts w:ascii="Arial" w:hAnsi="Arial" w:cs="Arial"/>
          <w:color w:val="000000"/>
          <w:lang w:val="en-GB"/>
        </w:rPr>
      </w:pPr>
    </w:p>
    <w:p w:rsidR="00FF7979" w:rsidRDefault="00FF7979" w:rsidP="00FF7979">
      <w:pPr>
        <w:rPr>
          <w:rFonts w:ascii="Arial" w:hAnsi="Arial" w:cs="Arial"/>
          <w:color w:val="000000"/>
          <w:lang w:val="en-GB"/>
        </w:rPr>
      </w:pPr>
    </w:p>
    <w:tbl>
      <w:tblPr>
        <w:tblW w:w="0" w:type="auto"/>
        <w:tblInd w:w="120" w:type="dxa"/>
        <w:tblLayout w:type="fixed"/>
        <w:tblCellMar>
          <w:left w:w="120" w:type="dxa"/>
          <w:right w:w="120" w:type="dxa"/>
        </w:tblCellMar>
        <w:tblLook w:val="04A0" w:firstRow="1" w:lastRow="0" w:firstColumn="1" w:lastColumn="0" w:noHBand="0" w:noVBand="1"/>
      </w:tblPr>
      <w:tblGrid>
        <w:gridCol w:w="6030"/>
        <w:gridCol w:w="2880"/>
      </w:tblGrid>
      <w:tr w:rsidR="00FF7979" w:rsidTr="00FF7979">
        <w:trPr>
          <w:tblHeader/>
        </w:trPr>
        <w:tc>
          <w:tcPr>
            <w:tcW w:w="6030" w:type="dxa"/>
            <w:tcBorders>
              <w:top w:val="single" w:sz="8" w:space="0" w:color="000000"/>
              <w:left w:val="single" w:sz="8" w:space="0" w:color="000000"/>
              <w:bottom w:val="double" w:sz="6"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jc w:val="center"/>
              <w:rPr>
                <w:rFonts w:ascii="Arial" w:hAnsi="Arial" w:cs="Arial"/>
                <w:b/>
                <w:color w:val="000000"/>
                <w:sz w:val="28"/>
                <w:szCs w:val="28"/>
                <w:lang w:val="en-GB"/>
              </w:rPr>
            </w:pPr>
            <w:r>
              <w:rPr>
                <w:rFonts w:ascii="Arial" w:hAnsi="Arial" w:cs="Arial"/>
                <w:b/>
                <w:color w:val="000000"/>
                <w:sz w:val="28"/>
                <w:szCs w:val="28"/>
                <w:lang w:val="en-GB"/>
              </w:rPr>
              <w:t>Ace Company</w:t>
            </w:r>
          </w:p>
          <w:p w:rsidR="00FF7979" w:rsidRDefault="00FF7979">
            <w:pPr>
              <w:jc w:val="center"/>
              <w:rPr>
                <w:rFonts w:ascii="Arial" w:hAnsi="Arial" w:cs="Arial"/>
                <w:b/>
                <w:color w:val="000000"/>
                <w:sz w:val="28"/>
                <w:szCs w:val="28"/>
                <w:lang w:val="en-GB"/>
              </w:rPr>
            </w:pPr>
            <w:r>
              <w:rPr>
                <w:rFonts w:ascii="Arial" w:hAnsi="Arial" w:cs="Arial"/>
                <w:b/>
                <w:color w:val="000000"/>
                <w:sz w:val="28"/>
                <w:szCs w:val="28"/>
                <w:lang w:val="en-GB"/>
              </w:rPr>
              <w:t xml:space="preserve">Income and Expense Statement </w:t>
            </w:r>
          </w:p>
          <w:p w:rsidR="00FF7979" w:rsidRDefault="00FF7979">
            <w:pPr>
              <w:spacing w:after="58"/>
              <w:jc w:val="center"/>
              <w:rPr>
                <w:rFonts w:ascii="Arial" w:hAnsi="Arial" w:cs="Arial"/>
                <w:b/>
                <w:color w:val="000000"/>
                <w:lang w:val="en-GB"/>
              </w:rPr>
            </w:pPr>
            <w:r>
              <w:rPr>
                <w:rFonts w:ascii="Arial" w:hAnsi="Arial" w:cs="Arial"/>
                <w:b/>
                <w:color w:val="000000"/>
                <w:sz w:val="28"/>
                <w:szCs w:val="28"/>
                <w:lang w:val="en-GB"/>
              </w:rPr>
              <w:t>January 1 to December 31, 2009</w:t>
            </w:r>
          </w:p>
        </w:tc>
        <w:tc>
          <w:tcPr>
            <w:tcW w:w="2880" w:type="dxa"/>
            <w:tcBorders>
              <w:top w:val="single" w:sz="8" w:space="0" w:color="000000"/>
              <w:left w:val="single" w:sz="8" w:space="0" w:color="000000"/>
              <w:bottom w:val="double" w:sz="6" w:space="0" w:color="000000"/>
              <w:right w:val="single" w:sz="8" w:space="0" w:color="000000"/>
            </w:tcBorders>
          </w:tcPr>
          <w:p w:rsidR="00FF7979" w:rsidRDefault="00FF7979">
            <w:pPr>
              <w:spacing w:line="120" w:lineRule="exact"/>
              <w:rPr>
                <w:rFonts w:ascii="Arial" w:hAnsi="Arial" w:cs="Arial"/>
                <w:b/>
                <w:color w:val="000000"/>
                <w:lang w:val="en-GB"/>
              </w:rPr>
            </w:pPr>
          </w:p>
          <w:p w:rsidR="00FF7979" w:rsidRDefault="00FF7979">
            <w:pPr>
              <w:jc w:val="center"/>
              <w:rPr>
                <w:rFonts w:ascii="Arial" w:hAnsi="Arial" w:cs="Arial"/>
                <w:b/>
                <w:color w:val="000000"/>
                <w:lang w:val="en-GB"/>
              </w:rPr>
            </w:pPr>
          </w:p>
          <w:p w:rsidR="00FF7979" w:rsidRDefault="00FF7979">
            <w:pPr>
              <w:spacing w:after="58"/>
              <w:jc w:val="center"/>
              <w:rPr>
                <w:rFonts w:ascii="Arial" w:hAnsi="Arial" w:cs="Arial"/>
                <w:b/>
                <w:color w:val="000000"/>
                <w:lang w:val="en-GB"/>
              </w:rPr>
            </w:pP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b/>
                <w:color w:val="000000"/>
                <w:lang w:val="en-GB"/>
              </w:rPr>
            </w:pPr>
          </w:p>
          <w:p w:rsidR="00FF7979" w:rsidRDefault="00FF7979">
            <w:pPr>
              <w:spacing w:after="58"/>
              <w:rPr>
                <w:rFonts w:ascii="Arial" w:hAnsi="Arial" w:cs="Arial"/>
                <w:color w:val="000000"/>
                <w:lang w:val="en-GB"/>
              </w:rPr>
            </w:pPr>
            <w:r>
              <w:rPr>
                <w:rFonts w:ascii="Arial" w:hAnsi="Arial" w:cs="Arial"/>
                <w:b/>
                <w:color w:val="000000"/>
                <w:lang w:val="en-GB"/>
              </w:rPr>
              <w:t>REVENUES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Sales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350,000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Cost of Goods Sold</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200,000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ind w:left="720"/>
              <w:rPr>
                <w:rFonts w:ascii="Arial" w:hAnsi="Arial" w:cs="Arial"/>
                <w:color w:val="000000"/>
                <w:lang w:val="en-GB"/>
              </w:rPr>
            </w:pPr>
            <w:r>
              <w:rPr>
                <w:rFonts w:ascii="Arial" w:hAnsi="Arial" w:cs="Arial"/>
                <w:color w:val="000000"/>
                <w:lang w:val="en-GB"/>
              </w:rPr>
              <w:t>Net sales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b/>
                <w:bCs/>
                <w:color w:val="000000"/>
                <w:sz w:val="28"/>
                <w:szCs w:val="28"/>
                <w:lang w:val="en-GB"/>
              </w:rPr>
            </w:pP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lang w:val="en-GB"/>
              </w:rPr>
              <w:t>EXPENSES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Operating Expenses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20,000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Depreciation Expense</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30,000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Interest Expense</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r>
              <w:rPr>
                <w:rFonts w:ascii="Arial" w:hAnsi="Arial" w:cs="Arial"/>
                <w:color w:val="000000"/>
                <w:lang w:val="en-GB"/>
              </w:rPr>
              <w:t>10,000</w:t>
            </w: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ind w:left="720"/>
              <w:rPr>
                <w:rFonts w:ascii="Arial" w:hAnsi="Arial" w:cs="Arial"/>
                <w:color w:val="000000"/>
                <w:sz w:val="28"/>
                <w:szCs w:val="28"/>
                <w:lang w:val="en-GB"/>
              </w:rPr>
            </w:pPr>
            <w:r>
              <w:rPr>
                <w:rFonts w:ascii="Arial" w:hAnsi="Arial" w:cs="Arial"/>
                <w:color w:val="000000"/>
                <w:sz w:val="28"/>
                <w:szCs w:val="28"/>
                <w:lang w:val="en-GB"/>
              </w:rPr>
              <w:t>Total Expenses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sz w:val="28"/>
                <w:szCs w:val="28"/>
                <w:lang w:val="en-GB"/>
              </w:rPr>
            </w:pPr>
          </w:p>
          <w:p w:rsidR="00FF7979" w:rsidRDefault="00FF7979">
            <w:pPr>
              <w:spacing w:after="58"/>
              <w:jc w:val="center"/>
              <w:rPr>
                <w:rFonts w:ascii="Arial" w:hAnsi="Arial" w:cs="Arial"/>
                <w:b/>
                <w:bCs/>
                <w:color w:val="000000"/>
                <w:sz w:val="28"/>
                <w:szCs w:val="28"/>
                <w:lang w:val="en-GB"/>
              </w:rPr>
            </w:pP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lang w:val="en-GB"/>
              </w:rPr>
              <w:t>PROFIT BEFORE TAXES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after="58"/>
              <w:jc w:val="center"/>
              <w:rPr>
                <w:rFonts w:ascii="Arial" w:hAnsi="Arial" w:cs="Arial"/>
                <w:b/>
                <w:bCs/>
                <w:color w:val="000000"/>
                <w:sz w:val="28"/>
                <w:szCs w:val="28"/>
                <w:lang w:val="en-GB"/>
              </w:rPr>
            </w:pP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color w:val="000000"/>
                <w:lang w:val="en-GB"/>
              </w:rPr>
              <w:t>Income Taxes @50% of Profit Before Taxes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after="58"/>
              <w:jc w:val="center"/>
              <w:rPr>
                <w:rFonts w:ascii="Arial" w:hAnsi="Arial" w:cs="Arial"/>
                <w:b/>
                <w:bCs/>
                <w:color w:val="000000"/>
                <w:sz w:val="28"/>
                <w:szCs w:val="28"/>
                <w:lang w:val="en-GB"/>
              </w:rPr>
            </w:pPr>
          </w:p>
        </w:tc>
      </w:tr>
      <w:tr w:rsidR="00FF7979" w:rsidTr="00FF7979">
        <w:tc>
          <w:tcPr>
            <w:tcW w:w="603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lang w:val="en-GB"/>
              </w:rPr>
            </w:pPr>
          </w:p>
          <w:p w:rsidR="00FF7979" w:rsidRDefault="00FF7979">
            <w:pPr>
              <w:spacing w:after="58"/>
              <w:rPr>
                <w:rFonts w:ascii="Arial" w:hAnsi="Arial" w:cs="Arial"/>
                <w:color w:val="000000"/>
                <w:lang w:val="en-GB"/>
              </w:rPr>
            </w:pPr>
            <w:r>
              <w:rPr>
                <w:rFonts w:ascii="Arial" w:hAnsi="Arial" w:cs="Arial"/>
                <w:b/>
                <w:color w:val="000000"/>
                <w:lang w:val="en-GB"/>
              </w:rPr>
              <w:t>PROFIT AFTER TAXES</w:t>
            </w:r>
          </w:p>
        </w:tc>
        <w:tc>
          <w:tcPr>
            <w:tcW w:w="2880" w:type="dxa"/>
            <w:tcBorders>
              <w:top w:val="single" w:sz="8" w:space="0" w:color="000000"/>
              <w:left w:val="single" w:sz="8" w:space="0" w:color="000000"/>
              <w:bottom w:val="single" w:sz="8" w:space="0" w:color="000000"/>
              <w:right w:val="single" w:sz="8" w:space="0" w:color="000000"/>
            </w:tcBorders>
          </w:tcPr>
          <w:p w:rsidR="00FF7979" w:rsidRDefault="00FF7979">
            <w:pPr>
              <w:spacing w:line="120" w:lineRule="exact"/>
              <w:rPr>
                <w:rFonts w:ascii="Arial" w:hAnsi="Arial" w:cs="Arial"/>
                <w:color w:val="000000"/>
                <w:sz w:val="28"/>
                <w:szCs w:val="28"/>
                <w:lang w:val="en-GB"/>
              </w:rPr>
            </w:pPr>
          </w:p>
          <w:p w:rsidR="00FF7979" w:rsidRDefault="00FF7979">
            <w:pPr>
              <w:spacing w:after="58"/>
              <w:jc w:val="center"/>
              <w:rPr>
                <w:rFonts w:ascii="Arial" w:hAnsi="Arial" w:cs="Arial"/>
                <w:b/>
                <w:bCs/>
                <w:color w:val="000000"/>
                <w:sz w:val="28"/>
                <w:szCs w:val="28"/>
                <w:lang w:val="en-GB"/>
              </w:rPr>
            </w:pPr>
          </w:p>
        </w:tc>
      </w:tr>
    </w:tbl>
    <w:p w:rsidR="00FF7979" w:rsidRDefault="00FF7979" w:rsidP="00FF7979">
      <w:pPr>
        <w:tabs>
          <w:tab w:val="left" w:pos="-1440"/>
        </w:tabs>
        <w:ind w:left="720" w:hanging="720"/>
        <w:rPr>
          <w:rFonts w:ascii="Arial" w:hAnsi="Arial" w:cs="Arial"/>
          <w:color w:val="000000"/>
          <w:lang w:val="en-GB"/>
        </w:rPr>
      </w:pPr>
    </w:p>
    <w:p w:rsidR="00FF7979" w:rsidRDefault="00FF7979" w:rsidP="00FF7979">
      <w:pPr>
        <w:tabs>
          <w:tab w:val="left" w:pos="-1440"/>
        </w:tabs>
        <w:ind w:left="720" w:hanging="720"/>
        <w:rPr>
          <w:rFonts w:ascii="Arial" w:hAnsi="Arial" w:cs="Arial"/>
          <w:color w:val="000000"/>
        </w:rPr>
      </w:pPr>
      <w:r>
        <w:rPr>
          <w:rFonts w:ascii="Arial" w:hAnsi="Arial" w:cs="Arial"/>
          <w:color w:val="000000"/>
        </w:rPr>
        <w:t>16.</w:t>
      </w:r>
      <w:r>
        <w:rPr>
          <w:rFonts w:ascii="Arial" w:hAnsi="Arial" w:cs="Arial"/>
          <w:color w:val="000000"/>
        </w:rPr>
        <w:tab/>
        <w:t>Ace Company’s quick-asset or acid-test ratio (2 decimals) on December 31, 2009 was</w:t>
      </w:r>
    </w:p>
    <w:p w:rsidR="00FF7979" w:rsidRDefault="00FF7979" w:rsidP="00FF7979">
      <w:pPr>
        <w:tabs>
          <w:tab w:val="left" w:pos="-1440"/>
        </w:tabs>
        <w:ind w:left="720" w:hanging="720"/>
        <w:rPr>
          <w:rFonts w:ascii="Arial" w:hAnsi="Arial" w:cs="Arial"/>
          <w:color w:val="000000"/>
        </w:rPr>
      </w:pPr>
      <w:r>
        <w:rPr>
          <w:rFonts w:ascii="Arial" w:hAnsi="Arial" w:cs="Arial"/>
          <w:color w:val="000000"/>
        </w:rPr>
        <w:tab/>
        <w:t xml:space="preserve">a) </w:t>
      </w:r>
      <w:r>
        <w:rPr>
          <w:rFonts w:ascii="Arial" w:hAnsi="Arial" w:cs="Arial"/>
          <w:color w:val="000000"/>
        </w:rPr>
        <w:tab/>
        <w:t>0.77</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b) </w:t>
      </w:r>
      <w:r>
        <w:rPr>
          <w:rFonts w:ascii="Arial" w:hAnsi="Arial" w:cs="Arial"/>
          <w:color w:val="000000"/>
        </w:rPr>
        <w:tab/>
        <w:t>0.27</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c) </w:t>
      </w:r>
      <w:r>
        <w:rPr>
          <w:rFonts w:ascii="Arial" w:hAnsi="Arial" w:cs="Arial"/>
          <w:color w:val="000000"/>
        </w:rPr>
        <w:tab/>
        <w:t>1.30</w:t>
      </w:r>
    </w:p>
    <w:p w:rsidR="00FF7979" w:rsidRDefault="00FF7979" w:rsidP="00FF7979">
      <w:pPr>
        <w:tabs>
          <w:tab w:val="left" w:pos="-1440"/>
        </w:tabs>
        <w:ind w:left="2160" w:hanging="1440"/>
        <w:rPr>
          <w:rFonts w:ascii="Arial" w:hAnsi="Arial" w:cs="Arial"/>
          <w:color w:val="000000"/>
        </w:rPr>
      </w:pPr>
      <w:r>
        <w:rPr>
          <w:rFonts w:ascii="Arial" w:hAnsi="Arial" w:cs="Arial"/>
          <w:color w:val="000000"/>
        </w:rPr>
        <w:t xml:space="preserve">d) </w:t>
      </w:r>
      <w:r>
        <w:rPr>
          <w:rFonts w:ascii="Arial" w:hAnsi="Arial" w:cs="Arial"/>
          <w:color w:val="000000"/>
        </w:rPr>
        <w:tab/>
        <w:t>1.85</w:t>
      </w:r>
      <w:r>
        <w:rPr>
          <w:rFonts w:ascii="Arial" w:hAnsi="Arial" w:cs="Arial"/>
          <w:color w:val="000000"/>
        </w:rPr>
        <w:tab/>
      </w:r>
    </w:p>
    <w:p w:rsidR="00FF7979" w:rsidRDefault="00FF7979" w:rsidP="00FF7979">
      <w:pPr>
        <w:tabs>
          <w:tab w:val="left" w:pos="-1440"/>
        </w:tabs>
        <w:ind w:left="4320" w:hanging="3600"/>
        <w:rPr>
          <w:rFonts w:ascii="Arial" w:hAnsi="Arial" w:cs="Arial"/>
          <w:color w:val="000000"/>
        </w:rPr>
      </w:pPr>
      <w:r>
        <w:rPr>
          <w:rFonts w:ascii="Arial" w:hAnsi="Arial" w:cs="Arial"/>
          <w:color w:val="000000"/>
        </w:rPr>
        <w:t xml:space="preserve">e) </w:t>
      </w:r>
      <w:r>
        <w:rPr>
          <w:rFonts w:ascii="Arial" w:hAnsi="Arial" w:cs="Arial"/>
          <w:color w:val="000000"/>
        </w:rPr>
        <w:tab/>
        <w:t>None of the above answers</w:t>
      </w:r>
      <w:r>
        <w:rPr>
          <w:rFonts w:ascii="Arial" w:hAnsi="Arial" w:cs="Arial"/>
          <w:color w:val="000000"/>
        </w:rPr>
        <w:tab/>
      </w:r>
    </w:p>
    <w:p w:rsidR="00FF7979" w:rsidRDefault="00FF7979" w:rsidP="00FF7979">
      <w:pPr>
        <w:rPr>
          <w:rFonts w:ascii="Arial" w:hAnsi="Arial" w:cs="Arial"/>
          <w:color w:val="000000"/>
        </w:rPr>
      </w:pPr>
    </w:p>
    <w:p w:rsidR="00FF7979" w:rsidRDefault="00FF7979" w:rsidP="00FF7979">
      <w:pPr>
        <w:tabs>
          <w:tab w:val="left" w:pos="-1440"/>
        </w:tabs>
        <w:ind w:left="720" w:hanging="720"/>
        <w:rPr>
          <w:rFonts w:ascii="Arial" w:hAnsi="Arial" w:cs="Arial"/>
          <w:color w:val="000000"/>
        </w:rPr>
      </w:pPr>
      <w:r>
        <w:rPr>
          <w:rFonts w:ascii="Arial" w:hAnsi="Arial" w:cs="Arial"/>
          <w:color w:val="000000"/>
        </w:rPr>
        <w:t>17.</w:t>
      </w:r>
      <w:r>
        <w:rPr>
          <w:rFonts w:ascii="Arial" w:hAnsi="Arial" w:cs="Arial"/>
          <w:color w:val="000000"/>
        </w:rPr>
        <w:tab/>
        <w:t>Ace Company’s “equity ratio” (2 decimals) on December 31, 2009 was</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a) </w:t>
      </w:r>
      <w:r>
        <w:rPr>
          <w:rFonts w:ascii="Arial" w:hAnsi="Arial" w:cs="Arial"/>
          <w:color w:val="000000"/>
        </w:rPr>
        <w:tab/>
        <w:t>0.14</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b) </w:t>
      </w:r>
      <w:r>
        <w:rPr>
          <w:rFonts w:ascii="Arial" w:hAnsi="Arial" w:cs="Arial"/>
          <w:color w:val="000000"/>
        </w:rPr>
        <w:tab/>
        <w:t>10.4</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c) </w:t>
      </w:r>
      <w:r>
        <w:rPr>
          <w:rFonts w:ascii="Arial" w:hAnsi="Arial" w:cs="Arial"/>
          <w:color w:val="000000"/>
        </w:rPr>
        <w:tab/>
        <w:t>0.906</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d) </w:t>
      </w:r>
      <w:r>
        <w:rPr>
          <w:rFonts w:ascii="Arial" w:hAnsi="Arial" w:cs="Arial"/>
          <w:color w:val="000000"/>
        </w:rPr>
        <w:tab/>
        <w:t>6.37</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e) </w:t>
      </w:r>
      <w:r>
        <w:rPr>
          <w:rFonts w:ascii="Arial" w:hAnsi="Arial" w:cs="Arial"/>
          <w:color w:val="000000"/>
        </w:rPr>
        <w:tab/>
        <w:t>None of the above answers</w:t>
      </w:r>
    </w:p>
    <w:p w:rsidR="00FF7979" w:rsidRDefault="00FF7979" w:rsidP="00FF7979">
      <w:pPr>
        <w:tabs>
          <w:tab w:val="left" w:pos="-1440"/>
        </w:tabs>
        <w:ind w:left="1440" w:hanging="720"/>
        <w:rPr>
          <w:rFonts w:ascii="Arial" w:hAnsi="Arial" w:cs="Arial"/>
          <w:color w:val="000000"/>
        </w:rPr>
      </w:pPr>
    </w:p>
    <w:p w:rsidR="00FF7979" w:rsidRDefault="00FF7979" w:rsidP="00FF7979">
      <w:pPr>
        <w:tabs>
          <w:tab w:val="left" w:pos="-1440"/>
        </w:tabs>
        <w:ind w:left="720" w:hanging="720"/>
        <w:rPr>
          <w:rFonts w:ascii="Arial" w:hAnsi="Arial" w:cs="Arial"/>
          <w:color w:val="000000"/>
        </w:rPr>
      </w:pPr>
      <w:r>
        <w:rPr>
          <w:rFonts w:ascii="Arial" w:hAnsi="Arial" w:cs="Arial"/>
          <w:color w:val="000000"/>
        </w:rPr>
        <w:t>18.</w:t>
      </w:r>
      <w:r>
        <w:rPr>
          <w:rFonts w:ascii="Arial" w:hAnsi="Arial" w:cs="Arial"/>
          <w:color w:val="000000"/>
        </w:rPr>
        <w:tab/>
        <w:t>Ace company’s “profitability ratio” (2 decimals) on December 31, 2009 was</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a) </w:t>
      </w:r>
      <w:r>
        <w:rPr>
          <w:rFonts w:ascii="Arial" w:hAnsi="Arial" w:cs="Arial"/>
          <w:color w:val="000000"/>
        </w:rPr>
        <w:tab/>
        <w:t>10.8%</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b) </w:t>
      </w:r>
      <w:r>
        <w:rPr>
          <w:rFonts w:ascii="Arial" w:hAnsi="Arial" w:cs="Arial"/>
          <w:color w:val="000000"/>
        </w:rPr>
        <w:tab/>
        <w:t>5.4%</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c) </w:t>
      </w:r>
      <w:r>
        <w:rPr>
          <w:rFonts w:ascii="Arial" w:hAnsi="Arial" w:cs="Arial"/>
          <w:color w:val="000000"/>
        </w:rPr>
        <w:tab/>
        <w:t>8.7%</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d) </w:t>
      </w:r>
      <w:r>
        <w:rPr>
          <w:rFonts w:ascii="Arial" w:hAnsi="Arial" w:cs="Arial"/>
          <w:color w:val="000000"/>
        </w:rPr>
        <w:tab/>
        <w:t>2%</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e) </w:t>
      </w:r>
      <w:r>
        <w:rPr>
          <w:rFonts w:ascii="Arial" w:hAnsi="Arial" w:cs="Arial"/>
          <w:color w:val="000000"/>
        </w:rPr>
        <w:tab/>
        <w:t>None of the above answers</w:t>
      </w:r>
    </w:p>
    <w:p w:rsidR="00FF7979" w:rsidRDefault="00FF7979" w:rsidP="00FF7979">
      <w:pPr>
        <w:tabs>
          <w:tab w:val="left" w:pos="-1440"/>
        </w:tabs>
        <w:ind w:left="1440" w:hanging="720"/>
        <w:rPr>
          <w:rFonts w:ascii="Arial" w:hAnsi="Arial" w:cs="Arial"/>
          <w:color w:val="000000"/>
        </w:rPr>
      </w:pPr>
    </w:p>
    <w:p w:rsidR="00FF7979" w:rsidRDefault="00FF7979" w:rsidP="00FF7979">
      <w:pPr>
        <w:tabs>
          <w:tab w:val="left" w:pos="-1440"/>
        </w:tabs>
        <w:ind w:left="720" w:hanging="720"/>
        <w:rPr>
          <w:rFonts w:ascii="Arial" w:hAnsi="Arial" w:cs="Arial"/>
          <w:color w:val="000000"/>
        </w:rPr>
      </w:pPr>
      <w:r>
        <w:rPr>
          <w:rFonts w:ascii="Arial" w:hAnsi="Arial" w:cs="Arial"/>
          <w:color w:val="000000"/>
        </w:rPr>
        <w:t>19.</w:t>
      </w:r>
      <w:r>
        <w:rPr>
          <w:rFonts w:ascii="Arial" w:hAnsi="Arial" w:cs="Arial"/>
          <w:color w:val="000000"/>
        </w:rPr>
        <w:tab/>
        <w:t>Ace Company’s after-tax cash flow for 2009 was</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a) </w:t>
      </w:r>
      <w:r>
        <w:rPr>
          <w:rFonts w:ascii="Arial" w:hAnsi="Arial" w:cs="Arial"/>
          <w:color w:val="000000"/>
        </w:rPr>
        <w:tab/>
        <w:t>$90,000</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b) </w:t>
      </w:r>
      <w:r>
        <w:rPr>
          <w:rFonts w:ascii="Arial" w:hAnsi="Arial" w:cs="Arial"/>
          <w:color w:val="000000"/>
        </w:rPr>
        <w:tab/>
        <w:t>$45,500</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c) </w:t>
      </w:r>
      <w:r>
        <w:rPr>
          <w:rFonts w:ascii="Arial" w:hAnsi="Arial" w:cs="Arial"/>
          <w:color w:val="000000"/>
        </w:rPr>
        <w:tab/>
        <w:t>$75,000</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d) </w:t>
      </w:r>
      <w:r>
        <w:rPr>
          <w:rFonts w:ascii="Arial" w:hAnsi="Arial" w:cs="Arial"/>
          <w:color w:val="000000"/>
        </w:rPr>
        <w:tab/>
        <w:t>$135,000</w:t>
      </w:r>
    </w:p>
    <w:p w:rsidR="00FF7979" w:rsidRDefault="00FF7979" w:rsidP="00FF7979">
      <w:pPr>
        <w:tabs>
          <w:tab w:val="left" w:pos="-1440"/>
        </w:tabs>
        <w:ind w:left="1440" w:hanging="720"/>
        <w:rPr>
          <w:rFonts w:ascii="Arial" w:hAnsi="Arial" w:cs="Arial"/>
          <w:color w:val="000000"/>
        </w:rPr>
      </w:pPr>
      <w:r>
        <w:rPr>
          <w:rFonts w:ascii="Arial" w:hAnsi="Arial" w:cs="Arial"/>
          <w:color w:val="000000"/>
        </w:rPr>
        <w:t xml:space="preserve">e) </w:t>
      </w:r>
      <w:r>
        <w:rPr>
          <w:rFonts w:ascii="Arial" w:hAnsi="Arial" w:cs="Arial"/>
          <w:color w:val="000000"/>
        </w:rPr>
        <w:tab/>
        <w:t>None of the above answers</w:t>
      </w:r>
    </w:p>
    <w:p w:rsidR="00FF7979" w:rsidRDefault="00FF7979" w:rsidP="00FF7979">
      <w:pPr>
        <w:tabs>
          <w:tab w:val="left" w:pos="-1440"/>
        </w:tabs>
        <w:ind w:left="720" w:hanging="720"/>
        <w:rPr>
          <w:rFonts w:ascii="Arial" w:hAnsi="Arial" w:cs="Arial"/>
          <w:color w:val="000000"/>
          <w:lang w:val="en-GB"/>
        </w:rPr>
      </w:pPr>
    </w:p>
    <w:p w:rsidR="00FF7979" w:rsidRDefault="00FF7979" w:rsidP="00FF7979">
      <w:pPr>
        <w:rPr>
          <w:rFonts w:ascii="Arial" w:hAnsi="Arial" w:cs="Arial"/>
          <w:color w:val="000000"/>
          <w:lang w:val="en-GB"/>
        </w:rPr>
      </w:pPr>
    </w:p>
    <w:p w:rsidR="00FF7979" w:rsidRDefault="00FF7979" w:rsidP="00FF7979">
      <w:pPr>
        <w:rPr>
          <w:rFonts w:ascii="Arial" w:hAnsi="Arial" w:cs="Arial"/>
          <w:color w:val="000000"/>
          <w:lang w:val="en-GB"/>
        </w:rPr>
      </w:pPr>
    </w:p>
    <w:tbl>
      <w:tblPr>
        <w:tblW w:w="0" w:type="auto"/>
        <w:jc w:val="center"/>
        <w:tblBorders>
          <w:top w:val="double" w:sz="4" w:space="0" w:color="auto"/>
          <w:left w:val="double" w:sz="4" w:space="0" w:color="auto"/>
          <w:bottom w:val="double" w:sz="4" w:space="0" w:color="auto"/>
          <w:right w:val="double" w:sz="4" w:space="0" w:color="auto"/>
        </w:tblBorders>
        <w:tblLayout w:type="fixed"/>
        <w:tblCellMar>
          <w:left w:w="120" w:type="dxa"/>
          <w:right w:w="120" w:type="dxa"/>
        </w:tblCellMar>
        <w:tblLook w:val="04A0" w:firstRow="1" w:lastRow="0" w:firstColumn="1" w:lastColumn="0" w:noHBand="0" w:noVBand="1"/>
      </w:tblPr>
      <w:tblGrid>
        <w:gridCol w:w="1076"/>
        <w:gridCol w:w="1701"/>
        <w:gridCol w:w="1587"/>
        <w:gridCol w:w="1417"/>
        <w:gridCol w:w="1670"/>
        <w:gridCol w:w="1873"/>
      </w:tblGrid>
      <w:tr w:rsidR="00FF7979" w:rsidTr="00FF7979">
        <w:trPr>
          <w:tblHeader/>
          <w:jc w:val="center"/>
        </w:trPr>
        <w:tc>
          <w:tcPr>
            <w:tcW w:w="9324" w:type="dxa"/>
            <w:gridSpan w:val="6"/>
            <w:tcBorders>
              <w:top w:val="double" w:sz="4" w:space="0" w:color="auto"/>
              <w:left w:val="double" w:sz="4" w:space="0" w:color="auto"/>
              <w:bottom w:val="nil"/>
              <w:right w:val="double" w:sz="4" w:space="0" w:color="auto"/>
            </w:tcBorders>
          </w:tcPr>
          <w:p w:rsidR="00FF7979" w:rsidRDefault="00FF7979">
            <w:pPr>
              <w:spacing w:line="120" w:lineRule="exact"/>
              <w:rPr>
                <w:rFonts w:ascii="Arial" w:hAnsi="Arial" w:cs="Arial"/>
                <w:color w:val="000000"/>
                <w:lang w:val="en-GB"/>
              </w:rPr>
            </w:pPr>
          </w:p>
          <w:p w:rsidR="00FF7979" w:rsidRDefault="00FF7979">
            <w:pPr>
              <w:tabs>
                <w:tab w:val="center" w:pos="4680"/>
              </w:tabs>
              <w:jc w:val="center"/>
              <w:rPr>
                <w:rFonts w:ascii="Arial" w:hAnsi="Arial" w:cs="Arial"/>
                <w:b/>
                <w:bCs/>
                <w:iCs/>
                <w:color w:val="000000"/>
                <w:sz w:val="32"/>
                <w:szCs w:val="32"/>
                <w:u w:val="single"/>
              </w:rPr>
            </w:pPr>
            <w:r>
              <w:rPr>
                <w:rFonts w:ascii="Arial" w:hAnsi="Arial" w:cs="Arial"/>
                <w:b/>
                <w:bCs/>
                <w:iCs/>
                <w:color w:val="000000"/>
                <w:sz w:val="32"/>
                <w:szCs w:val="32"/>
                <w:u w:val="single"/>
              </w:rPr>
              <w:t>INFORMATION FOR QUESTIONS 20 to 30</w:t>
            </w:r>
          </w:p>
          <w:p w:rsidR="00FF7979" w:rsidRDefault="00FF7979">
            <w:pPr>
              <w:rPr>
                <w:rFonts w:ascii="Arial" w:hAnsi="Arial" w:cs="Arial"/>
                <w:color w:val="000000"/>
                <w:sz w:val="28"/>
                <w:szCs w:val="28"/>
              </w:rPr>
            </w:pPr>
          </w:p>
          <w:p w:rsidR="00FF7979" w:rsidRDefault="00FF7979">
            <w:pPr>
              <w:spacing w:line="120" w:lineRule="exact"/>
              <w:rPr>
                <w:rFonts w:ascii="Arial" w:hAnsi="Arial" w:cs="Arial"/>
                <w:color w:val="000000"/>
              </w:rPr>
            </w:pPr>
          </w:p>
        </w:tc>
      </w:tr>
      <w:tr w:rsidR="00FF7979" w:rsidTr="00FF7979">
        <w:trPr>
          <w:tblHeader/>
          <w:jc w:val="center"/>
        </w:trPr>
        <w:tc>
          <w:tcPr>
            <w:tcW w:w="9324" w:type="dxa"/>
            <w:gridSpan w:val="6"/>
            <w:tcBorders>
              <w:top w:val="nil"/>
              <w:left w:val="double" w:sz="4" w:space="0" w:color="auto"/>
              <w:bottom w:val="nil"/>
              <w:right w:val="double" w:sz="4" w:space="0" w:color="auto"/>
            </w:tcBorders>
          </w:tcPr>
          <w:p w:rsidR="00FF7979" w:rsidRDefault="00FF7979">
            <w:pPr>
              <w:ind w:firstLine="720"/>
              <w:rPr>
                <w:rFonts w:ascii="Arial" w:hAnsi="Arial" w:cs="Arial"/>
                <w:color w:val="000000"/>
                <w:lang w:val="en-GB"/>
              </w:rPr>
            </w:pPr>
            <w:r>
              <w:rPr>
                <w:rFonts w:ascii="Arial" w:hAnsi="Arial" w:cs="Arial"/>
                <w:color w:val="000000"/>
                <w:lang w:val="en-GB"/>
              </w:rPr>
              <w:lastRenderedPageBreak/>
              <w:t>CCA ≡ capital cost allowance</w:t>
            </w:r>
          </w:p>
          <w:p w:rsidR="00FF7979" w:rsidRDefault="00FF7979">
            <w:pPr>
              <w:ind w:left="720"/>
              <w:rPr>
                <w:rFonts w:ascii="Arial" w:hAnsi="Arial" w:cs="Arial"/>
                <w:color w:val="000000"/>
                <w:lang w:val="en-GB"/>
              </w:rPr>
            </w:pPr>
            <w:r>
              <w:rPr>
                <w:rFonts w:ascii="Arial" w:hAnsi="Arial" w:cs="Arial"/>
                <w:color w:val="000000"/>
                <w:lang w:val="en-GB"/>
              </w:rPr>
              <w:t>UCC ≡ undepreciated capital cost</w:t>
            </w:r>
          </w:p>
          <w:p w:rsidR="00FF7979" w:rsidRDefault="00FF7979">
            <w:pPr>
              <w:ind w:left="720"/>
              <w:rPr>
                <w:rFonts w:ascii="Arial" w:hAnsi="Arial" w:cs="Arial"/>
                <w:bCs/>
                <w:i/>
                <w:iCs/>
                <w:color w:val="000000"/>
                <w:lang w:val="en-GB"/>
              </w:rPr>
            </w:pPr>
            <w:r>
              <w:rPr>
                <w:rFonts w:ascii="Arial" w:hAnsi="Arial" w:cs="Arial"/>
                <w:bCs/>
                <w:color w:val="000000"/>
                <w:lang w:val="en-GB"/>
              </w:rPr>
              <w:t xml:space="preserve">(      ) </w:t>
            </w:r>
            <w:r>
              <w:rPr>
                <w:rFonts w:ascii="Arial" w:hAnsi="Arial" w:cs="Arial"/>
                <w:color w:val="000000"/>
                <w:lang w:val="en-GB"/>
              </w:rPr>
              <w:t xml:space="preserve">≡ </w:t>
            </w:r>
            <w:r>
              <w:rPr>
                <w:rFonts w:ascii="Arial" w:hAnsi="Arial" w:cs="Arial"/>
                <w:bCs/>
                <w:color w:val="000000"/>
                <w:lang w:val="en-GB"/>
              </w:rPr>
              <w:t>the disposition of assets.</w:t>
            </w:r>
          </w:p>
          <w:p w:rsidR="00FF7979" w:rsidRDefault="00FF7979">
            <w:pPr>
              <w:ind w:left="720"/>
              <w:rPr>
                <w:rFonts w:ascii="Arial" w:hAnsi="Arial" w:cs="Arial"/>
                <w:b/>
                <w:bCs/>
                <w:i/>
                <w:iCs/>
                <w:color w:val="000000"/>
                <w:lang w:val="en-GB"/>
              </w:rPr>
            </w:pPr>
          </w:p>
          <w:p w:rsidR="00FF7979" w:rsidRDefault="00FF7979">
            <w:pPr>
              <w:ind w:left="720"/>
              <w:rPr>
                <w:rFonts w:ascii="Arial" w:hAnsi="Arial" w:cs="Arial"/>
                <w:b/>
                <w:iCs/>
                <w:color w:val="000000"/>
                <w:lang w:val="en-GB"/>
              </w:rPr>
            </w:pPr>
            <w:r>
              <w:rPr>
                <w:rFonts w:ascii="Arial" w:hAnsi="Arial" w:cs="Arial"/>
                <w:b/>
                <w:iCs/>
                <w:color w:val="000000"/>
                <w:lang w:val="en-GB"/>
              </w:rPr>
              <w:t xml:space="preserve">Assume: </w:t>
            </w:r>
          </w:p>
          <w:p w:rsidR="00FF7979" w:rsidRDefault="00FF7979" w:rsidP="00B0167B">
            <w:pPr>
              <w:numPr>
                <w:ilvl w:val="0"/>
                <w:numId w:val="2"/>
              </w:numPr>
              <w:rPr>
                <w:rFonts w:ascii="Arial" w:hAnsi="Arial" w:cs="Arial"/>
                <w:b/>
                <w:iCs/>
                <w:color w:val="000000"/>
                <w:lang w:val="en-GB"/>
              </w:rPr>
            </w:pPr>
            <w:r>
              <w:rPr>
                <w:rFonts w:ascii="Arial" w:hAnsi="Arial" w:cs="Arial"/>
                <w:b/>
                <w:iCs/>
                <w:color w:val="000000"/>
                <w:lang w:val="en-GB"/>
              </w:rPr>
              <w:t>d = 20% (Declining Balance)</w:t>
            </w:r>
          </w:p>
          <w:p w:rsidR="00FF7979" w:rsidRDefault="00FF7979" w:rsidP="00B0167B">
            <w:pPr>
              <w:numPr>
                <w:ilvl w:val="0"/>
                <w:numId w:val="2"/>
              </w:numPr>
              <w:rPr>
                <w:rFonts w:ascii="Arial" w:hAnsi="Arial" w:cs="Arial"/>
                <w:b/>
                <w:iCs/>
                <w:color w:val="000000"/>
                <w:lang w:val="en-GB"/>
              </w:rPr>
            </w:pPr>
            <w:r>
              <w:rPr>
                <w:rFonts w:ascii="Arial" w:hAnsi="Arial" w:cs="Arial"/>
                <w:b/>
                <w:iCs/>
                <w:color w:val="000000"/>
                <w:lang w:val="en-GB"/>
              </w:rPr>
              <w:t xml:space="preserve">t = 50% </w:t>
            </w:r>
          </w:p>
          <w:p w:rsidR="00FF7979" w:rsidRDefault="00FF7979" w:rsidP="00B0167B">
            <w:pPr>
              <w:numPr>
                <w:ilvl w:val="0"/>
                <w:numId w:val="2"/>
              </w:numPr>
              <w:rPr>
                <w:rFonts w:ascii="Arial" w:hAnsi="Arial" w:cs="Arial"/>
                <w:b/>
                <w:color w:val="000000"/>
                <w:lang w:val="en-GB"/>
              </w:rPr>
            </w:pPr>
            <w:r>
              <w:rPr>
                <w:rFonts w:ascii="Arial" w:hAnsi="Arial" w:cs="Arial"/>
                <w:b/>
                <w:iCs/>
                <w:color w:val="000000"/>
                <w:lang w:val="en-GB"/>
              </w:rPr>
              <w:t>half-year rule applies</w:t>
            </w:r>
            <w:r>
              <w:rPr>
                <w:rFonts w:ascii="Arial" w:hAnsi="Arial" w:cs="Arial"/>
                <w:b/>
                <w:color w:val="000000"/>
                <w:lang w:val="en-GB"/>
              </w:rPr>
              <w:t xml:space="preserve"> </w:t>
            </w:r>
          </w:p>
          <w:p w:rsidR="00FF7979" w:rsidRDefault="00FF7979">
            <w:pPr>
              <w:spacing w:line="120" w:lineRule="exact"/>
              <w:rPr>
                <w:rFonts w:ascii="Arial" w:hAnsi="Arial" w:cs="Arial"/>
                <w:b/>
                <w:bCs/>
                <w:color w:val="000000"/>
                <w:lang w:val="en-GB"/>
              </w:rPr>
            </w:pPr>
          </w:p>
        </w:tc>
      </w:tr>
      <w:tr w:rsidR="00FF7979" w:rsidTr="00FF7979">
        <w:trPr>
          <w:tblHeader/>
          <w:jc w:val="center"/>
        </w:trPr>
        <w:tc>
          <w:tcPr>
            <w:tcW w:w="1076" w:type="dxa"/>
            <w:tcBorders>
              <w:top w:val="nil"/>
              <w:left w:val="double" w:sz="4" w:space="0" w:color="auto"/>
              <w:bottom w:val="nil"/>
              <w:right w:val="nil"/>
            </w:tcBorders>
          </w:tcPr>
          <w:p w:rsidR="00FF7979" w:rsidRDefault="00FF7979">
            <w:pPr>
              <w:spacing w:line="120" w:lineRule="exact"/>
              <w:rPr>
                <w:rFonts w:ascii="Arial" w:hAnsi="Arial" w:cs="Arial"/>
                <w:color w:val="000000"/>
                <w:lang w:val="en-GB"/>
              </w:rPr>
            </w:pPr>
          </w:p>
          <w:p w:rsidR="00FF7979" w:rsidRDefault="00FF7979">
            <w:pPr>
              <w:jc w:val="center"/>
              <w:rPr>
                <w:rFonts w:ascii="Arial" w:hAnsi="Arial" w:cs="Arial"/>
                <w:b/>
                <w:bCs/>
                <w:color w:val="000000"/>
                <w:lang w:val="en-GB"/>
              </w:rPr>
            </w:pPr>
          </w:p>
          <w:p w:rsidR="00FF7979" w:rsidRDefault="00FF7979">
            <w:pPr>
              <w:jc w:val="center"/>
              <w:rPr>
                <w:rFonts w:ascii="Arial" w:hAnsi="Arial" w:cs="Arial"/>
                <w:b/>
                <w:bCs/>
                <w:color w:val="000000"/>
                <w:lang w:val="en-GB"/>
              </w:rPr>
            </w:pPr>
          </w:p>
          <w:p w:rsidR="00FF7979" w:rsidRDefault="00FF7979">
            <w:pPr>
              <w:spacing w:after="58"/>
              <w:jc w:val="center"/>
              <w:rPr>
                <w:rFonts w:ascii="Arial" w:hAnsi="Arial" w:cs="Arial"/>
                <w:b/>
                <w:bCs/>
                <w:color w:val="000000"/>
                <w:lang w:val="en-GB"/>
              </w:rPr>
            </w:pPr>
            <w:r>
              <w:rPr>
                <w:rFonts w:ascii="Arial" w:hAnsi="Arial" w:cs="Arial"/>
                <w:b/>
                <w:bCs/>
                <w:color w:val="000000"/>
                <w:lang w:val="en-GB"/>
              </w:rPr>
              <w:t>Year</w:t>
            </w:r>
          </w:p>
        </w:tc>
        <w:tc>
          <w:tcPr>
            <w:tcW w:w="1701" w:type="dxa"/>
            <w:tcBorders>
              <w:top w:val="nil"/>
              <w:left w:val="nil"/>
              <w:bottom w:val="nil"/>
              <w:right w:val="nil"/>
            </w:tcBorders>
          </w:tcPr>
          <w:p w:rsidR="00FF7979" w:rsidRDefault="00FF7979">
            <w:pPr>
              <w:spacing w:line="120" w:lineRule="exact"/>
              <w:rPr>
                <w:rFonts w:ascii="Arial" w:hAnsi="Arial" w:cs="Arial"/>
                <w:b/>
                <w:bCs/>
                <w:color w:val="000000"/>
                <w:lang w:val="en-GB"/>
              </w:rPr>
            </w:pPr>
          </w:p>
          <w:p w:rsidR="00FF7979" w:rsidRDefault="00FF7979">
            <w:pPr>
              <w:jc w:val="center"/>
              <w:rPr>
                <w:rFonts w:ascii="Arial" w:hAnsi="Arial" w:cs="Arial"/>
                <w:b/>
                <w:bCs/>
                <w:color w:val="000000"/>
                <w:lang w:val="en-GB"/>
              </w:rPr>
            </w:pPr>
            <w:r>
              <w:rPr>
                <w:rFonts w:ascii="Arial" w:hAnsi="Arial" w:cs="Arial"/>
                <w:b/>
                <w:bCs/>
                <w:color w:val="000000"/>
                <w:lang w:val="en-GB"/>
              </w:rPr>
              <w:t>Adjustments</w:t>
            </w:r>
          </w:p>
          <w:p w:rsidR="00FF7979" w:rsidRDefault="00FF7979">
            <w:pPr>
              <w:jc w:val="center"/>
              <w:rPr>
                <w:rFonts w:ascii="Arial" w:hAnsi="Arial" w:cs="Arial"/>
                <w:b/>
                <w:bCs/>
                <w:color w:val="000000"/>
                <w:lang w:val="en-GB"/>
              </w:rPr>
            </w:pPr>
            <w:r>
              <w:rPr>
                <w:rFonts w:ascii="Arial" w:hAnsi="Arial" w:cs="Arial"/>
                <w:b/>
                <w:bCs/>
                <w:color w:val="000000"/>
                <w:lang w:val="en-GB"/>
              </w:rPr>
              <w:t>to UCC from</w:t>
            </w:r>
          </w:p>
          <w:p w:rsidR="00FF7979" w:rsidRDefault="00FF7979">
            <w:pPr>
              <w:jc w:val="center"/>
              <w:rPr>
                <w:rFonts w:ascii="Arial" w:hAnsi="Arial" w:cs="Arial"/>
                <w:b/>
                <w:bCs/>
                <w:color w:val="000000"/>
                <w:lang w:val="en-GB"/>
              </w:rPr>
            </w:pPr>
            <w:r>
              <w:rPr>
                <w:rFonts w:ascii="Arial" w:hAnsi="Arial" w:cs="Arial"/>
                <w:b/>
                <w:bCs/>
                <w:color w:val="000000"/>
                <w:lang w:val="en-GB"/>
              </w:rPr>
              <w:t>Purchases &amp;</w:t>
            </w:r>
          </w:p>
          <w:p w:rsidR="00FF7979" w:rsidRDefault="00FF7979">
            <w:pPr>
              <w:spacing w:after="58"/>
              <w:jc w:val="center"/>
              <w:rPr>
                <w:rFonts w:ascii="Arial" w:hAnsi="Arial" w:cs="Arial"/>
                <w:b/>
                <w:bCs/>
                <w:color w:val="000000"/>
                <w:lang w:val="en-GB"/>
              </w:rPr>
            </w:pPr>
            <w:r>
              <w:rPr>
                <w:rFonts w:ascii="Arial" w:hAnsi="Arial" w:cs="Arial"/>
                <w:b/>
                <w:bCs/>
                <w:color w:val="000000"/>
                <w:lang w:val="en-GB"/>
              </w:rPr>
              <w:t xml:space="preserve">Dispositions </w:t>
            </w:r>
          </w:p>
        </w:tc>
        <w:tc>
          <w:tcPr>
            <w:tcW w:w="1587" w:type="dxa"/>
            <w:tcBorders>
              <w:top w:val="nil"/>
              <w:left w:val="nil"/>
              <w:bottom w:val="nil"/>
              <w:right w:val="nil"/>
            </w:tcBorders>
          </w:tcPr>
          <w:p w:rsidR="00FF7979" w:rsidRDefault="00FF7979">
            <w:pPr>
              <w:spacing w:line="120" w:lineRule="exact"/>
              <w:rPr>
                <w:rFonts w:ascii="Arial" w:hAnsi="Arial" w:cs="Arial"/>
                <w:b/>
                <w:bCs/>
                <w:color w:val="000000"/>
                <w:lang w:val="en-GB"/>
              </w:rPr>
            </w:pPr>
          </w:p>
          <w:p w:rsidR="00FF7979" w:rsidRDefault="00FF7979">
            <w:pPr>
              <w:jc w:val="center"/>
              <w:rPr>
                <w:rFonts w:ascii="Arial" w:hAnsi="Arial" w:cs="Arial"/>
                <w:b/>
                <w:bCs/>
                <w:color w:val="000000"/>
                <w:lang w:val="en-GB"/>
              </w:rPr>
            </w:pPr>
          </w:p>
          <w:p w:rsidR="00FF7979" w:rsidRDefault="00FF7979">
            <w:pPr>
              <w:jc w:val="center"/>
              <w:rPr>
                <w:rFonts w:ascii="Arial" w:hAnsi="Arial" w:cs="Arial"/>
                <w:b/>
                <w:bCs/>
                <w:color w:val="000000"/>
                <w:lang w:val="en-GB"/>
              </w:rPr>
            </w:pPr>
            <w:r>
              <w:rPr>
                <w:rFonts w:ascii="Arial" w:hAnsi="Arial" w:cs="Arial"/>
                <w:b/>
                <w:bCs/>
                <w:color w:val="000000"/>
                <w:lang w:val="en-GB"/>
              </w:rPr>
              <w:t>Base UCC</w:t>
            </w:r>
          </w:p>
          <w:p w:rsidR="00FF7979" w:rsidRDefault="00FF7979">
            <w:pPr>
              <w:jc w:val="center"/>
              <w:rPr>
                <w:rFonts w:ascii="Arial" w:hAnsi="Arial" w:cs="Arial"/>
                <w:b/>
                <w:bCs/>
                <w:color w:val="000000"/>
                <w:lang w:val="en-GB"/>
              </w:rPr>
            </w:pPr>
            <w:r>
              <w:rPr>
                <w:rFonts w:ascii="Arial" w:hAnsi="Arial" w:cs="Arial"/>
                <w:b/>
                <w:bCs/>
                <w:color w:val="000000"/>
                <w:lang w:val="en-GB"/>
              </w:rPr>
              <w:t>Amount for</w:t>
            </w:r>
          </w:p>
          <w:p w:rsidR="00FF7979" w:rsidRDefault="00FF7979">
            <w:pPr>
              <w:spacing w:after="58"/>
              <w:jc w:val="center"/>
              <w:rPr>
                <w:rFonts w:ascii="Arial" w:hAnsi="Arial" w:cs="Arial"/>
                <w:b/>
                <w:bCs/>
                <w:color w:val="000000"/>
                <w:lang w:val="en-GB"/>
              </w:rPr>
            </w:pPr>
            <w:r>
              <w:rPr>
                <w:rFonts w:ascii="Arial" w:hAnsi="Arial" w:cs="Arial"/>
                <w:b/>
                <w:bCs/>
                <w:color w:val="000000"/>
                <w:lang w:val="en-GB"/>
              </w:rPr>
              <w:t>CCA ($)</w:t>
            </w:r>
          </w:p>
        </w:tc>
        <w:tc>
          <w:tcPr>
            <w:tcW w:w="1417" w:type="dxa"/>
            <w:tcBorders>
              <w:top w:val="nil"/>
              <w:left w:val="nil"/>
              <w:bottom w:val="nil"/>
              <w:right w:val="nil"/>
            </w:tcBorders>
          </w:tcPr>
          <w:p w:rsidR="00FF7979" w:rsidRDefault="00FF7979">
            <w:pPr>
              <w:spacing w:line="120" w:lineRule="exact"/>
              <w:rPr>
                <w:rFonts w:ascii="Arial" w:hAnsi="Arial" w:cs="Arial"/>
                <w:b/>
                <w:bCs/>
                <w:color w:val="000000"/>
                <w:lang w:val="en-GB"/>
              </w:rPr>
            </w:pPr>
          </w:p>
          <w:p w:rsidR="00FF7979" w:rsidRDefault="00FF7979">
            <w:pPr>
              <w:jc w:val="center"/>
              <w:rPr>
                <w:rFonts w:ascii="Arial" w:hAnsi="Arial" w:cs="Arial"/>
                <w:b/>
                <w:bCs/>
                <w:color w:val="000000"/>
                <w:lang w:val="en-GB"/>
              </w:rPr>
            </w:pPr>
          </w:p>
          <w:p w:rsidR="00FF7979" w:rsidRDefault="00FF7979">
            <w:pPr>
              <w:jc w:val="center"/>
              <w:rPr>
                <w:rFonts w:ascii="Arial" w:hAnsi="Arial" w:cs="Arial"/>
                <w:b/>
                <w:bCs/>
                <w:color w:val="000000"/>
                <w:lang w:val="en-GB"/>
              </w:rPr>
            </w:pPr>
          </w:p>
          <w:p w:rsidR="00FF7979" w:rsidRDefault="00FF7979">
            <w:pPr>
              <w:jc w:val="center"/>
              <w:rPr>
                <w:rFonts w:ascii="Arial" w:hAnsi="Arial" w:cs="Arial"/>
                <w:b/>
                <w:bCs/>
                <w:color w:val="000000"/>
                <w:lang w:val="en-GB"/>
              </w:rPr>
            </w:pPr>
            <w:r>
              <w:rPr>
                <w:rFonts w:ascii="Arial" w:hAnsi="Arial" w:cs="Arial"/>
                <w:b/>
                <w:bCs/>
                <w:color w:val="000000"/>
                <w:lang w:val="en-GB"/>
              </w:rPr>
              <w:t>CCA</w:t>
            </w:r>
          </w:p>
          <w:p w:rsidR="00FF7979" w:rsidRDefault="00FF7979">
            <w:pPr>
              <w:spacing w:after="58"/>
              <w:jc w:val="center"/>
              <w:rPr>
                <w:rFonts w:ascii="Arial" w:hAnsi="Arial" w:cs="Arial"/>
                <w:b/>
                <w:bCs/>
                <w:color w:val="000000"/>
                <w:lang w:val="en-GB"/>
              </w:rPr>
            </w:pPr>
            <w:r>
              <w:rPr>
                <w:rFonts w:ascii="Arial" w:hAnsi="Arial" w:cs="Arial"/>
                <w:b/>
                <w:bCs/>
                <w:color w:val="000000"/>
                <w:lang w:val="en-GB"/>
              </w:rPr>
              <w:t>($)</w:t>
            </w:r>
          </w:p>
        </w:tc>
        <w:tc>
          <w:tcPr>
            <w:tcW w:w="1670" w:type="dxa"/>
            <w:tcBorders>
              <w:top w:val="nil"/>
              <w:left w:val="nil"/>
              <w:bottom w:val="nil"/>
              <w:right w:val="nil"/>
            </w:tcBorders>
          </w:tcPr>
          <w:p w:rsidR="00FF7979" w:rsidRDefault="00FF7979">
            <w:pPr>
              <w:spacing w:line="120" w:lineRule="exact"/>
              <w:rPr>
                <w:rFonts w:ascii="Arial" w:hAnsi="Arial" w:cs="Arial"/>
                <w:b/>
                <w:bCs/>
                <w:color w:val="000000"/>
                <w:lang w:val="en-GB"/>
              </w:rPr>
            </w:pPr>
          </w:p>
          <w:p w:rsidR="00FF7979" w:rsidRDefault="00FF7979">
            <w:pPr>
              <w:jc w:val="center"/>
              <w:rPr>
                <w:rFonts w:ascii="Arial" w:hAnsi="Arial" w:cs="Arial"/>
                <w:b/>
                <w:bCs/>
                <w:color w:val="000000"/>
                <w:lang w:val="en-GB"/>
              </w:rPr>
            </w:pPr>
          </w:p>
          <w:p w:rsidR="00FF7979" w:rsidRDefault="00FF7979">
            <w:pPr>
              <w:jc w:val="center"/>
              <w:rPr>
                <w:rFonts w:ascii="Arial" w:hAnsi="Arial" w:cs="Arial"/>
                <w:b/>
                <w:bCs/>
                <w:color w:val="000000"/>
                <w:lang w:val="en-GB"/>
              </w:rPr>
            </w:pPr>
          </w:p>
          <w:p w:rsidR="00FF7979" w:rsidRDefault="00FF7979">
            <w:pPr>
              <w:spacing w:after="58"/>
              <w:jc w:val="center"/>
              <w:rPr>
                <w:rFonts w:ascii="Arial" w:hAnsi="Arial" w:cs="Arial"/>
                <w:b/>
                <w:bCs/>
                <w:color w:val="000000"/>
                <w:lang w:val="en-GB"/>
              </w:rPr>
            </w:pPr>
            <w:r>
              <w:rPr>
                <w:rFonts w:ascii="Arial" w:hAnsi="Arial" w:cs="Arial"/>
                <w:b/>
                <w:bCs/>
                <w:color w:val="000000"/>
                <w:lang w:val="en-GB"/>
              </w:rPr>
              <w:t>Remaining UCC ($)</w:t>
            </w:r>
          </w:p>
        </w:tc>
        <w:tc>
          <w:tcPr>
            <w:tcW w:w="1873" w:type="dxa"/>
            <w:tcBorders>
              <w:top w:val="nil"/>
              <w:left w:val="nil"/>
              <w:bottom w:val="nil"/>
              <w:right w:val="double" w:sz="4" w:space="0" w:color="auto"/>
            </w:tcBorders>
          </w:tcPr>
          <w:p w:rsidR="00FF7979" w:rsidRDefault="00FF7979">
            <w:pPr>
              <w:spacing w:line="120" w:lineRule="exact"/>
              <w:rPr>
                <w:rFonts w:ascii="Arial" w:hAnsi="Arial" w:cs="Arial"/>
                <w:b/>
                <w:bCs/>
                <w:color w:val="000000"/>
                <w:lang w:val="en-GB"/>
              </w:rPr>
            </w:pPr>
          </w:p>
          <w:p w:rsidR="00FF7979" w:rsidRDefault="00FF7979">
            <w:pPr>
              <w:jc w:val="center"/>
              <w:rPr>
                <w:rFonts w:ascii="Arial" w:hAnsi="Arial" w:cs="Arial"/>
                <w:b/>
                <w:bCs/>
                <w:color w:val="000000"/>
                <w:lang w:val="en-GB"/>
              </w:rPr>
            </w:pPr>
            <w:r>
              <w:rPr>
                <w:rFonts w:ascii="Arial" w:hAnsi="Arial" w:cs="Arial"/>
                <w:b/>
                <w:bCs/>
                <w:color w:val="000000"/>
                <w:lang w:val="en-GB"/>
              </w:rPr>
              <w:t>Tax</w:t>
            </w:r>
          </w:p>
          <w:p w:rsidR="00FF7979" w:rsidRDefault="00FF7979">
            <w:pPr>
              <w:jc w:val="center"/>
              <w:rPr>
                <w:rFonts w:ascii="Arial" w:hAnsi="Arial" w:cs="Arial"/>
                <w:b/>
                <w:bCs/>
                <w:color w:val="000000"/>
                <w:lang w:val="en-GB"/>
              </w:rPr>
            </w:pPr>
            <w:r>
              <w:rPr>
                <w:rFonts w:ascii="Arial" w:hAnsi="Arial" w:cs="Arial"/>
                <w:b/>
                <w:bCs/>
                <w:color w:val="000000"/>
                <w:lang w:val="en-GB"/>
              </w:rPr>
              <w:t>Savings</w:t>
            </w:r>
          </w:p>
          <w:p w:rsidR="00FF7979" w:rsidRDefault="00FF7979">
            <w:pPr>
              <w:jc w:val="center"/>
              <w:rPr>
                <w:rFonts w:ascii="Arial" w:hAnsi="Arial" w:cs="Arial"/>
                <w:b/>
                <w:bCs/>
                <w:color w:val="000000"/>
                <w:lang w:val="en-GB"/>
              </w:rPr>
            </w:pPr>
            <w:r>
              <w:rPr>
                <w:rFonts w:ascii="Arial" w:hAnsi="Arial" w:cs="Arial"/>
                <w:b/>
                <w:bCs/>
                <w:color w:val="000000"/>
                <w:lang w:val="en-GB"/>
              </w:rPr>
              <w:t>Due to</w:t>
            </w:r>
          </w:p>
          <w:p w:rsidR="00FF7979" w:rsidRDefault="00FF7979">
            <w:pPr>
              <w:spacing w:after="58"/>
              <w:jc w:val="center"/>
              <w:rPr>
                <w:rFonts w:ascii="Arial" w:hAnsi="Arial" w:cs="Arial"/>
                <w:b/>
                <w:bCs/>
                <w:color w:val="000000"/>
                <w:lang w:val="en-GB"/>
              </w:rPr>
            </w:pPr>
            <w:r>
              <w:rPr>
                <w:rFonts w:ascii="Arial" w:hAnsi="Arial" w:cs="Arial"/>
                <w:b/>
                <w:bCs/>
                <w:color w:val="000000"/>
                <w:lang w:val="en-GB"/>
              </w:rPr>
              <w:t>CCA ($)</w:t>
            </w:r>
          </w:p>
        </w:tc>
      </w:tr>
      <w:tr w:rsidR="00FF7979" w:rsidTr="00FF7979">
        <w:trPr>
          <w:jc w:val="center"/>
        </w:trPr>
        <w:tc>
          <w:tcPr>
            <w:tcW w:w="1076" w:type="dxa"/>
            <w:tcBorders>
              <w:top w:val="nil"/>
              <w:left w:val="double" w:sz="4" w:space="0" w:color="auto"/>
              <w:bottom w:val="nil"/>
              <w:right w:val="nil"/>
            </w:tcBorders>
          </w:tcPr>
          <w:p w:rsidR="00FF7979" w:rsidRDefault="00FF7979">
            <w:pPr>
              <w:spacing w:line="120" w:lineRule="exact"/>
              <w:rPr>
                <w:rFonts w:ascii="Arial" w:hAnsi="Arial" w:cs="Arial"/>
                <w:b/>
                <w:bCs/>
                <w:color w:val="000000"/>
                <w:lang w:val="en-GB"/>
              </w:rPr>
            </w:pPr>
          </w:p>
          <w:p w:rsidR="00FF7979" w:rsidRDefault="00FF7979">
            <w:pPr>
              <w:spacing w:after="58"/>
              <w:jc w:val="center"/>
              <w:rPr>
                <w:rFonts w:ascii="Arial" w:hAnsi="Arial" w:cs="Arial"/>
                <w:b/>
                <w:bCs/>
                <w:color w:val="000000"/>
                <w:lang w:val="en-GB"/>
              </w:rPr>
            </w:pPr>
            <w:r>
              <w:rPr>
                <w:rFonts w:ascii="Arial" w:hAnsi="Arial" w:cs="Arial"/>
                <w:b/>
                <w:bCs/>
                <w:color w:val="000000"/>
                <w:lang w:val="en-GB"/>
              </w:rPr>
              <w:t>2006</w:t>
            </w:r>
          </w:p>
        </w:tc>
        <w:tc>
          <w:tcPr>
            <w:tcW w:w="1701" w:type="dxa"/>
            <w:tcBorders>
              <w:top w:val="nil"/>
              <w:left w:val="nil"/>
              <w:bottom w:val="nil"/>
              <w:right w:val="nil"/>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b/>
                <w:bCs/>
                <w:color w:val="000000"/>
                <w:lang w:val="en-GB"/>
              </w:rPr>
            </w:pPr>
            <w:r>
              <w:rPr>
                <w:rFonts w:ascii="Arial" w:hAnsi="Arial" w:cs="Arial"/>
                <w:b/>
                <w:bCs/>
                <w:color w:val="000000"/>
                <w:lang w:val="en-GB"/>
              </w:rPr>
              <w:t>$300,000</w:t>
            </w:r>
          </w:p>
        </w:tc>
        <w:tc>
          <w:tcPr>
            <w:tcW w:w="1587" w:type="dxa"/>
            <w:tcBorders>
              <w:top w:val="nil"/>
              <w:left w:val="nil"/>
              <w:bottom w:val="nil"/>
              <w:right w:val="nil"/>
            </w:tcBorders>
            <w:vAlign w:val="center"/>
          </w:tcPr>
          <w:p w:rsidR="00FF7979" w:rsidRDefault="00FF7979">
            <w:pPr>
              <w:spacing w:after="58"/>
              <w:jc w:val="center"/>
              <w:rPr>
                <w:rFonts w:ascii="Arial" w:hAnsi="Arial" w:cs="Arial"/>
                <w:b/>
                <w:bCs/>
                <w:color w:val="000000"/>
                <w:sz w:val="32"/>
                <w:szCs w:val="32"/>
                <w:lang w:val="en-GB"/>
              </w:rPr>
            </w:pPr>
          </w:p>
        </w:tc>
        <w:tc>
          <w:tcPr>
            <w:tcW w:w="1417" w:type="dxa"/>
            <w:tcBorders>
              <w:top w:val="nil"/>
              <w:left w:val="nil"/>
              <w:bottom w:val="nil"/>
              <w:right w:val="nil"/>
            </w:tcBorders>
            <w:vAlign w:val="center"/>
          </w:tcPr>
          <w:p w:rsidR="00FF7979" w:rsidRDefault="00FF7979">
            <w:pPr>
              <w:spacing w:line="120" w:lineRule="exact"/>
              <w:rPr>
                <w:rFonts w:ascii="Arial" w:hAnsi="Arial" w:cs="Arial"/>
                <w:b/>
                <w:bCs/>
                <w:color w:val="000000"/>
                <w:sz w:val="32"/>
                <w:szCs w:val="32"/>
                <w:lang w:val="en-GB"/>
              </w:rPr>
            </w:pPr>
          </w:p>
          <w:p w:rsidR="00FF7979" w:rsidRDefault="00FF7979">
            <w:pPr>
              <w:spacing w:after="58"/>
              <w:jc w:val="center"/>
              <w:rPr>
                <w:rFonts w:ascii="Arial" w:hAnsi="Arial" w:cs="Arial"/>
                <w:b/>
                <w:bCs/>
                <w:color w:val="000000"/>
                <w:sz w:val="32"/>
                <w:szCs w:val="32"/>
                <w:lang w:val="en-GB"/>
              </w:rPr>
            </w:pPr>
          </w:p>
        </w:tc>
        <w:tc>
          <w:tcPr>
            <w:tcW w:w="1670" w:type="dxa"/>
            <w:tcBorders>
              <w:top w:val="nil"/>
              <w:left w:val="nil"/>
              <w:bottom w:val="nil"/>
              <w:right w:val="nil"/>
            </w:tcBorders>
            <w:vAlign w:val="center"/>
          </w:tcPr>
          <w:p w:rsidR="00FF7979" w:rsidRDefault="00FF7979">
            <w:pPr>
              <w:spacing w:line="120" w:lineRule="exact"/>
              <w:rPr>
                <w:rFonts w:ascii="Arial" w:hAnsi="Arial" w:cs="Arial"/>
                <w:b/>
                <w:bCs/>
                <w:color w:val="000000"/>
                <w:sz w:val="32"/>
                <w:szCs w:val="32"/>
                <w:lang w:val="en-GB"/>
              </w:rPr>
            </w:pPr>
          </w:p>
          <w:p w:rsidR="00FF7979" w:rsidRDefault="00FF7979">
            <w:pPr>
              <w:spacing w:after="58"/>
              <w:jc w:val="center"/>
              <w:rPr>
                <w:rFonts w:ascii="Arial" w:hAnsi="Arial" w:cs="Arial"/>
                <w:b/>
                <w:bCs/>
                <w:color w:val="000000"/>
                <w:sz w:val="32"/>
                <w:szCs w:val="32"/>
                <w:lang w:val="en-GB"/>
              </w:rPr>
            </w:pPr>
            <w:r>
              <w:rPr>
                <w:rFonts w:ascii="Arial" w:hAnsi="Arial" w:cs="Arial"/>
                <w:b/>
                <w:bCs/>
                <w:color w:val="000000"/>
                <w:sz w:val="32"/>
                <w:szCs w:val="32"/>
                <w:lang w:val="en-GB"/>
              </w:rPr>
              <w:t>AA</w:t>
            </w:r>
          </w:p>
        </w:tc>
        <w:tc>
          <w:tcPr>
            <w:tcW w:w="1873" w:type="dxa"/>
            <w:tcBorders>
              <w:top w:val="nil"/>
              <w:left w:val="nil"/>
              <w:bottom w:val="nil"/>
              <w:right w:val="double" w:sz="4" w:space="0" w:color="auto"/>
            </w:tcBorders>
            <w:vAlign w:val="center"/>
          </w:tcPr>
          <w:p w:rsidR="00FF7979" w:rsidRDefault="00FF7979">
            <w:pPr>
              <w:spacing w:line="120" w:lineRule="exact"/>
              <w:rPr>
                <w:rFonts w:ascii="Arial" w:hAnsi="Arial" w:cs="Arial"/>
                <w:b/>
                <w:bCs/>
                <w:color w:val="000000"/>
                <w:sz w:val="32"/>
                <w:szCs w:val="32"/>
                <w:lang w:val="en-GB"/>
              </w:rPr>
            </w:pPr>
          </w:p>
          <w:p w:rsidR="00FF7979" w:rsidRDefault="00FF7979">
            <w:pPr>
              <w:spacing w:after="58"/>
              <w:jc w:val="center"/>
              <w:rPr>
                <w:rFonts w:ascii="Arial" w:hAnsi="Arial" w:cs="Arial"/>
                <w:color w:val="000000"/>
                <w:sz w:val="32"/>
                <w:szCs w:val="32"/>
                <w:lang w:val="en-GB"/>
              </w:rPr>
            </w:pPr>
          </w:p>
        </w:tc>
      </w:tr>
      <w:tr w:rsidR="00FF7979" w:rsidTr="00FF7979">
        <w:trPr>
          <w:jc w:val="center"/>
        </w:trPr>
        <w:tc>
          <w:tcPr>
            <w:tcW w:w="1076" w:type="dxa"/>
            <w:tcBorders>
              <w:top w:val="nil"/>
              <w:left w:val="double" w:sz="4" w:space="0" w:color="auto"/>
              <w:bottom w:val="nil"/>
              <w:right w:val="nil"/>
            </w:tcBorders>
          </w:tcPr>
          <w:p w:rsidR="00FF7979" w:rsidRDefault="00FF7979">
            <w:pPr>
              <w:spacing w:line="120" w:lineRule="exact"/>
              <w:rPr>
                <w:rFonts w:ascii="Arial" w:hAnsi="Arial" w:cs="Arial"/>
                <w:b/>
                <w:bCs/>
                <w:color w:val="000000"/>
                <w:lang w:val="en-GB"/>
              </w:rPr>
            </w:pPr>
          </w:p>
          <w:p w:rsidR="00FF7979" w:rsidRDefault="00FF7979">
            <w:pPr>
              <w:spacing w:after="58"/>
              <w:jc w:val="center"/>
              <w:rPr>
                <w:rFonts w:ascii="Arial" w:hAnsi="Arial" w:cs="Arial"/>
                <w:b/>
                <w:bCs/>
                <w:color w:val="000000"/>
                <w:lang w:val="en-GB"/>
              </w:rPr>
            </w:pPr>
            <w:r>
              <w:rPr>
                <w:rFonts w:ascii="Arial" w:hAnsi="Arial" w:cs="Arial"/>
                <w:b/>
                <w:bCs/>
                <w:color w:val="000000"/>
                <w:lang w:val="en-GB"/>
              </w:rPr>
              <w:t>2007</w:t>
            </w:r>
          </w:p>
        </w:tc>
        <w:tc>
          <w:tcPr>
            <w:tcW w:w="1701" w:type="dxa"/>
            <w:tcBorders>
              <w:top w:val="nil"/>
              <w:left w:val="nil"/>
              <w:bottom w:val="nil"/>
              <w:right w:val="nil"/>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b/>
                <w:bCs/>
                <w:color w:val="000000"/>
                <w:lang w:val="en-GB"/>
              </w:rPr>
            </w:pPr>
            <w:r>
              <w:rPr>
                <w:rFonts w:ascii="Arial" w:hAnsi="Arial" w:cs="Arial"/>
                <w:b/>
                <w:bCs/>
                <w:color w:val="000000"/>
                <w:lang w:val="en-GB"/>
              </w:rPr>
              <w:t>$200,000</w:t>
            </w:r>
          </w:p>
        </w:tc>
        <w:tc>
          <w:tcPr>
            <w:tcW w:w="1587" w:type="dxa"/>
            <w:tcBorders>
              <w:top w:val="nil"/>
              <w:left w:val="nil"/>
              <w:bottom w:val="nil"/>
              <w:right w:val="nil"/>
            </w:tcBorders>
            <w:vAlign w:val="center"/>
          </w:tcPr>
          <w:p w:rsidR="00FF7979" w:rsidRDefault="00FF7979">
            <w:pPr>
              <w:spacing w:after="58"/>
              <w:jc w:val="center"/>
              <w:rPr>
                <w:rFonts w:ascii="Arial" w:hAnsi="Arial" w:cs="Arial"/>
                <w:b/>
                <w:bCs/>
                <w:color w:val="000000"/>
                <w:sz w:val="32"/>
                <w:szCs w:val="32"/>
                <w:lang w:val="en-GB"/>
              </w:rPr>
            </w:pPr>
          </w:p>
        </w:tc>
        <w:tc>
          <w:tcPr>
            <w:tcW w:w="1417" w:type="dxa"/>
            <w:tcBorders>
              <w:top w:val="nil"/>
              <w:left w:val="nil"/>
              <w:bottom w:val="nil"/>
              <w:right w:val="nil"/>
            </w:tcBorders>
            <w:vAlign w:val="center"/>
            <w:hideMark/>
          </w:tcPr>
          <w:p w:rsidR="00FF7979" w:rsidRDefault="00FF7979">
            <w:pPr>
              <w:spacing w:after="58"/>
              <w:jc w:val="center"/>
              <w:rPr>
                <w:rFonts w:ascii="Arial" w:hAnsi="Arial" w:cs="Arial"/>
                <w:b/>
                <w:bCs/>
                <w:color w:val="000000"/>
                <w:sz w:val="32"/>
                <w:szCs w:val="32"/>
                <w:lang w:val="en-GB"/>
              </w:rPr>
            </w:pPr>
            <w:r>
              <w:rPr>
                <w:rFonts w:ascii="Arial" w:hAnsi="Arial" w:cs="Arial"/>
                <w:b/>
                <w:bCs/>
                <w:color w:val="000000"/>
                <w:sz w:val="32"/>
                <w:szCs w:val="32"/>
                <w:lang w:val="en-GB"/>
              </w:rPr>
              <w:t>BB</w:t>
            </w:r>
          </w:p>
        </w:tc>
        <w:tc>
          <w:tcPr>
            <w:tcW w:w="1670" w:type="dxa"/>
            <w:tcBorders>
              <w:top w:val="nil"/>
              <w:left w:val="nil"/>
              <w:bottom w:val="nil"/>
              <w:right w:val="nil"/>
            </w:tcBorders>
            <w:vAlign w:val="center"/>
          </w:tcPr>
          <w:p w:rsidR="00FF7979" w:rsidRDefault="00FF7979">
            <w:pPr>
              <w:spacing w:after="58"/>
              <w:jc w:val="center"/>
              <w:rPr>
                <w:rFonts w:ascii="Arial" w:hAnsi="Arial" w:cs="Arial"/>
                <w:b/>
                <w:bCs/>
                <w:color w:val="000000"/>
                <w:sz w:val="32"/>
                <w:szCs w:val="32"/>
                <w:lang w:val="en-GB"/>
              </w:rPr>
            </w:pPr>
          </w:p>
        </w:tc>
        <w:tc>
          <w:tcPr>
            <w:tcW w:w="1873" w:type="dxa"/>
            <w:tcBorders>
              <w:top w:val="nil"/>
              <w:left w:val="nil"/>
              <w:bottom w:val="nil"/>
              <w:right w:val="double" w:sz="4" w:space="0" w:color="auto"/>
            </w:tcBorders>
            <w:vAlign w:val="center"/>
            <w:hideMark/>
          </w:tcPr>
          <w:p w:rsidR="00FF7979" w:rsidRDefault="00FF7979">
            <w:pPr>
              <w:spacing w:after="58"/>
              <w:jc w:val="center"/>
              <w:rPr>
                <w:rFonts w:ascii="Arial" w:hAnsi="Arial" w:cs="Arial"/>
                <w:b/>
                <w:color w:val="000000"/>
                <w:sz w:val="32"/>
                <w:szCs w:val="32"/>
                <w:lang w:val="en-GB"/>
              </w:rPr>
            </w:pPr>
            <w:r>
              <w:rPr>
                <w:rFonts w:ascii="Arial" w:hAnsi="Arial" w:cs="Arial"/>
                <w:b/>
                <w:color w:val="000000"/>
                <w:sz w:val="32"/>
                <w:szCs w:val="32"/>
                <w:lang w:val="en-GB"/>
              </w:rPr>
              <w:t>CC</w:t>
            </w:r>
          </w:p>
        </w:tc>
      </w:tr>
      <w:tr w:rsidR="00FF7979" w:rsidTr="00FF7979">
        <w:trPr>
          <w:jc w:val="center"/>
        </w:trPr>
        <w:tc>
          <w:tcPr>
            <w:tcW w:w="1076" w:type="dxa"/>
            <w:tcBorders>
              <w:top w:val="nil"/>
              <w:left w:val="double" w:sz="4" w:space="0" w:color="auto"/>
              <w:bottom w:val="nil"/>
              <w:right w:val="nil"/>
            </w:tcBorders>
          </w:tcPr>
          <w:p w:rsidR="00FF7979" w:rsidRDefault="00FF7979">
            <w:pPr>
              <w:spacing w:line="120" w:lineRule="exact"/>
              <w:rPr>
                <w:rFonts w:ascii="Arial" w:hAnsi="Arial" w:cs="Arial"/>
                <w:b/>
                <w:bCs/>
                <w:color w:val="000000"/>
                <w:lang w:val="en-GB"/>
              </w:rPr>
            </w:pPr>
          </w:p>
          <w:p w:rsidR="00FF7979" w:rsidRDefault="00FF7979">
            <w:pPr>
              <w:spacing w:after="58"/>
              <w:jc w:val="center"/>
              <w:rPr>
                <w:rFonts w:ascii="Arial" w:hAnsi="Arial" w:cs="Arial"/>
                <w:b/>
                <w:bCs/>
                <w:color w:val="000000"/>
                <w:lang w:val="en-GB"/>
              </w:rPr>
            </w:pPr>
            <w:r>
              <w:rPr>
                <w:rFonts w:ascii="Arial" w:hAnsi="Arial" w:cs="Arial"/>
                <w:b/>
                <w:bCs/>
                <w:color w:val="000000"/>
                <w:lang w:val="en-GB"/>
              </w:rPr>
              <w:t>2008</w:t>
            </w:r>
          </w:p>
        </w:tc>
        <w:tc>
          <w:tcPr>
            <w:tcW w:w="1701" w:type="dxa"/>
            <w:tcBorders>
              <w:top w:val="nil"/>
              <w:left w:val="nil"/>
              <w:bottom w:val="nil"/>
              <w:right w:val="nil"/>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b/>
                <w:bCs/>
                <w:color w:val="000000"/>
                <w:lang w:val="en-GB"/>
              </w:rPr>
            </w:pPr>
            <w:r>
              <w:rPr>
                <w:rFonts w:ascii="Arial" w:hAnsi="Arial" w:cs="Arial"/>
                <w:b/>
                <w:bCs/>
                <w:color w:val="000000"/>
                <w:lang w:val="en-GB"/>
              </w:rPr>
              <w:t>($100,000)</w:t>
            </w:r>
          </w:p>
        </w:tc>
        <w:tc>
          <w:tcPr>
            <w:tcW w:w="1587" w:type="dxa"/>
            <w:tcBorders>
              <w:top w:val="nil"/>
              <w:left w:val="nil"/>
              <w:bottom w:val="nil"/>
              <w:right w:val="nil"/>
            </w:tcBorders>
            <w:vAlign w:val="center"/>
          </w:tcPr>
          <w:p w:rsidR="00FF7979" w:rsidRDefault="00FF7979">
            <w:pPr>
              <w:spacing w:after="58"/>
              <w:jc w:val="center"/>
              <w:rPr>
                <w:rFonts w:ascii="Arial" w:hAnsi="Arial" w:cs="Arial"/>
                <w:b/>
                <w:bCs/>
                <w:color w:val="000000"/>
                <w:sz w:val="32"/>
                <w:szCs w:val="32"/>
                <w:lang w:val="en-GB"/>
              </w:rPr>
            </w:pPr>
          </w:p>
        </w:tc>
        <w:tc>
          <w:tcPr>
            <w:tcW w:w="1417" w:type="dxa"/>
            <w:tcBorders>
              <w:top w:val="nil"/>
              <w:left w:val="nil"/>
              <w:bottom w:val="nil"/>
              <w:right w:val="nil"/>
            </w:tcBorders>
            <w:vAlign w:val="center"/>
          </w:tcPr>
          <w:p w:rsidR="00FF7979" w:rsidRDefault="00FF7979">
            <w:pPr>
              <w:spacing w:after="58"/>
              <w:jc w:val="center"/>
              <w:rPr>
                <w:rFonts w:ascii="Arial" w:hAnsi="Arial" w:cs="Arial"/>
                <w:color w:val="000000"/>
                <w:sz w:val="32"/>
                <w:szCs w:val="32"/>
                <w:lang w:val="en-GB"/>
              </w:rPr>
            </w:pPr>
          </w:p>
        </w:tc>
        <w:tc>
          <w:tcPr>
            <w:tcW w:w="1670" w:type="dxa"/>
            <w:tcBorders>
              <w:top w:val="nil"/>
              <w:left w:val="nil"/>
              <w:bottom w:val="nil"/>
              <w:right w:val="nil"/>
            </w:tcBorders>
            <w:vAlign w:val="center"/>
            <w:hideMark/>
          </w:tcPr>
          <w:p w:rsidR="00FF7979" w:rsidRDefault="00FF7979">
            <w:pPr>
              <w:spacing w:after="58"/>
              <w:jc w:val="center"/>
              <w:rPr>
                <w:rFonts w:ascii="Arial" w:hAnsi="Arial" w:cs="Arial"/>
                <w:b/>
                <w:bCs/>
                <w:color w:val="000000"/>
                <w:sz w:val="32"/>
                <w:szCs w:val="32"/>
                <w:lang w:val="en-GB"/>
              </w:rPr>
            </w:pPr>
            <w:r>
              <w:rPr>
                <w:rFonts w:ascii="Arial" w:hAnsi="Arial" w:cs="Arial"/>
                <w:b/>
                <w:bCs/>
                <w:color w:val="000000"/>
                <w:sz w:val="32"/>
                <w:szCs w:val="32"/>
                <w:lang w:val="en-GB"/>
              </w:rPr>
              <w:t>DD</w:t>
            </w:r>
          </w:p>
        </w:tc>
        <w:tc>
          <w:tcPr>
            <w:tcW w:w="1873" w:type="dxa"/>
            <w:tcBorders>
              <w:top w:val="nil"/>
              <w:left w:val="nil"/>
              <w:bottom w:val="nil"/>
              <w:right w:val="double" w:sz="4" w:space="0" w:color="auto"/>
            </w:tcBorders>
            <w:vAlign w:val="center"/>
          </w:tcPr>
          <w:p w:rsidR="00FF7979" w:rsidRDefault="00FF7979">
            <w:pPr>
              <w:spacing w:after="58"/>
              <w:jc w:val="center"/>
              <w:rPr>
                <w:rFonts w:ascii="Arial" w:hAnsi="Arial" w:cs="Arial"/>
                <w:color w:val="000000"/>
                <w:sz w:val="32"/>
                <w:szCs w:val="32"/>
                <w:lang w:val="en-GB"/>
              </w:rPr>
            </w:pPr>
          </w:p>
        </w:tc>
      </w:tr>
      <w:tr w:rsidR="00FF7979" w:rsidTr="00FF7979">
        <w:trPr>
          <w:jc w:val="center"/>
        </w:trPr>
        <w:tc>
          <w:tcPr>
            <w:tcW w:w="1076" w:type="dxa"/>
            <w:tcBorders>
              <w:top w:val="nil"/>
              <w:left w:val="double" w:sz="4" w:space="0" w:color="auto"/>
              <w:bottom w:val="double" w:sz="4" w:space="0" w:color="auto"/>
              <w:right w:val="nil"/>
            </w:tcBorders>
          </w:tcPr>
          <w:p w:rsidR="00FF7979" w:rsidRDefault="00FF7979">
            <w:pPr>
              <w:spacing w:line="120" w:lineRule="exact"/>
              <w:rPr>
                <w:rFonts w:ascii="Arial" w:hAnsi="Arial" w:cs="Arial"/>
                <w:b/>
                <w:bCs/>
                <w:color w:val="000000"/>
                <w:lang w:val="en-GB"/>
              </w:rPr>
            </w:pPr>
          </w:p>
          <w:p w:rsidR="00FF7979" w:rsidRDefault="00FF7979">
            <w:pPr>
              <w:spacing w:after="58"/>
              <w:jc w:val="center"/>
              <w:rPr>
                <w:rFonts w:ascii="Arial" w:hAnsi="Arial" w:cs="Arial"/>
                <w:b/>
                <w:bCs/>
                <w:color w:val="000000"/>
                <w:lang w:val="en-GB"/>
              </w:rPr>
            </w:pPr>
            <w:r>
              <w:rPr>
                <w:rFonts w:ascii="Arial" w:hAnsi="Arial" w:cs="Arial"/>
                <w:b/>
                <w:bCs/>
                <w:color w:val="000000"/>
                <w:lang w:val="en-GB"/>
              </w:rPr>
              <w:t>2009</w:t>
            </w:r>
          </w:p>
        </w:tc>
        <w:tc>
          <w:tcPr>
            <w:tcW w:w="1701" w:type="dxa"/>
            <w:tcBorders>
              <w:top w:val="nil"/>
              <w:left w:val="nil"/>
              <w:bottom w:val="double" w:sz="4" w:space="0" w:color="auto"/>
              <w:right w:val="nil"/>
            </w:tcBorders>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b/>
                <w:bCs/>
                <w:color w:val="000000"/>
                <w:lang w:val="en-GB"/>
              </w:rPr>
            </w:pPr>
            <w:r>
              <w:rPr>
                <w:rFonts w:ascii="Arial" w:hAnsi="Arial" w:cs="Arial"/>
                <w:b/>
                <w:bCs/>
                <w:color w:val="000000"/>
                <w:lang w:val="en-GB"/>
              </w:rPr>
              <w:t>$400,000</w:t>
            </w:r>
          </w:p>
        </w:tc>
        <w:tc>
          <w:tcPr>
            <w:tcW w:w="1587" w:type="dxa"/>
            <w:tcBorders>
              <w:top w:val="nil"/>
              <w:left w:val="nil"/>
              <w:bottom w:val="double" w:sz="4" w:space="0" w:color="auto"/>
              <w:right w:val="nil"/>
            </w:tcBorders>
            <w:vAlign w:val="center"/>
          </w:tcPr>
          <w:p w:rsidR="00FF7979" w:rsidRDefault="00FF7979">
            <w:pPr>
              <w:spacing w:line="120" w:lineRule="exact"/>
              <w:rPr>
                <w:rFonts w:ascii="Arial" w:hAnsi="Arial" w:cs="Arial"/>
                <w:b/>
                <w:bCs/>
                <w:color w:val="000000"/>
                <w:lang w:val="en-GB"/>
              </w:rPr>
            </w:pPr>
          </w:p>
          <w:p w:rsidR="00FF7979" w:rsidRDefault="00FF7979">
            <w:pPr>
              <w:spacing w:after="58"/>
              <w:jc w:val="center"/>
              <w:rPr>
                <w:rFonts w:ascii="Arial" w:hAnsi="Arial" w:cs="Arial"/>
                <w:color w:val="000000"/>
                <w:lang w:val="en-GB"/>
              </w:rPr>
            </w:pPr>
          </w:p>
        </w:tc>
        <w:tc>
          <w:tcPr>
            <w:tcW w:w="1417" w:type="dxa"/>
            <w:tcBorders>
              <w:top w:val="nil"/>
              <w:left w:val="nil"/>
              <w:bottom w:val="double" w:sz="4" w:space="0" w:color="auto"/>
              <w:right w:val="nil"/>
            </w:tcBorders>
            <w:vAlign w:val="center"/>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p>
        </w:tc>
        <w:tc>
          <w:tcPr>
            <w:tcW w:w="1670" w:type="dxa"/>
            <w:tcBorders>
              <w:top w:val="nil"/>
              <w:left w:val="nil"/>
              <w:bottom w:val="double" w:sz="4" w:space="0" w:color="auto"/>
              <w:right w:val="nil"/>
            </w:tcBorders>
            <w:vAlign w:val="center"/>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p>
        </w:tc>
        <w:tc>
          <w:tcPr>
            <w:tcW w:w="1873" w:type="dxa"/>
            <w:tcBorders>
              <w:top w:val="nil"/>
              <w:left w:val="nil"/>
              <w:bottom w:val="double" w:sz="4" w:space="0" w:color="auto"/>
              <w:right w:val="double" w:sz="4" w:space="0" w:color="auto"/>
            </w:tcBorders>
            <w:vAlign w:val="center"/>
          </w:tcPr>
          <w:p w:rsidR="00FF7979" w:rsidRDefault="00FF7979">
            <w:pPr>
              <w:spacing w:line="120" w:lineRule="exact"/>
              <w:rPr>
                <w:rFonts w:ascii="Arial" w:hAnsi="Arial" w:cs="Arial"/>
                <w:color w:val="000000"/>
                <w:lang w:val="en-GB"/>
              </w:rPr>
            </w:pPr>
          </w:p>
          <w:p w:rsidR="00FF7979" w:rsidRDefault="00FF7979">
            <w:pPr>
              <w:spacing w:after="58"/>
              <w:jc w:val="center"/>
              <w:rPr>
                <w:rFonts w:ascii="Arial" w:hAnsi="Arial" w:cs="Arial"/>
                <w:color w:val="000000"/>
                <w:lang w:val="en-GB"/>
              </w:rPr>
            </w:pPr>
          </w:p>
        </w:tc>
      </w:tr>
    </w:tbl>
    <w:p w:rsidR="00FF7979" w:rsidRDefault="00FF7979" w:rsidP="00FF7979">
      <w:pPr>
        <w:rPr>
          <w:rFonts w:ascii="Arial" w:hAnsi="Arial" w:cs="Arial"/>
          <w:color w:val="000000"/>
          <w:lang w:val="en-GB"/>
        </w:rPr>
      </w:pPr>
    </w:p>
    <w:p w:rsidR="00FF7979" w:rsidRDefault="00FF7979" w:rsidP="00FF7979">
      <w:pPr>
        <w:tabs>
          <w:tab w:val="left" w:pos="-1440"/>
        </w:tabs>
        <w:ind w:left="720" w:hanging="720"/>
        <w:rPr>
          <w:rFonts w:ascii="Arial" w:hAnsi="Arial" w:cs="Arial"/>
          <w:color w:val="000000"/>
          <w:lang w:val="en-GB"/>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20.</w:t>
      </w:r>
      <w:r>
        <w:rPr>
          <w:rFonts w:ascii="Arial" w:hAnsi="Arial" w:cs="Arial"/>
          <w:color w:val="000000"/>
          <w:lang w:val="en-GB"/>
        </w:rPr>
        <w:tab/>
        <w:t xml:space="preserve">The dollar amount of cell AA is </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a)</w:t>
      </w:r>
      <w:r>
        <w:rPr>
          <w:rFonts w:ascii="Arial" w:hAnsi="Arial" w:cs="Arial"/>
          <w:color w:val="000000"/>
          <w:lang w:val="en-GB"/>
        </w:rPr>
        <w:tab/>
        <w:t>$300,000</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b)</w:t>
      </w:r>
      <w:r>
        <w:rPr>
          <w:rFonts w:ascii="Arial" w:hAnsi="Arial" w:cs="Arial"/>
          <w:color w:val="000000"/>
          <w:lang w:val="en-GB"/>
        </w:rPr>
        <w:tab/>
        <w:t>$200,000</w:t>
      </w:r>
      <w:r>
        <w:rPr>
          <w:rFonts w:ascii="Arial" w:hAnsi="Arial" w:cs="Arial"/>
          <w:color w:val="000000"/>
          <w:lang w:val="en-GB"/>
        </w:rPr>
        <w:tab/>
      </w:r>
      <w:r>
        <w:rPr>
          <w:rFonts w:ascii="Arial" w:hAnsi="Arial" w:cs="Arial"/>
          <w:color w:val="000000"/>
          <w:lang w:val="en-GB"/>
        </w:rPr>
        <w:tab/>
      </w:r>
      <w:r>
        <w:rPr>
          <w:rFonts w:ascii="Arial" w:hAnsi="Arial" w:cs="Arial"/>
          <w:color w:val="000000"/>
          <w:lang w:val="en-GB"/>
        </w:rPr>
        <w:tab/>
      </w:r>
      <w:r>
        <w:rPr>
          <w:rFonts w:ascii="Arial" w:hAnsi="Arial" w:cs="Arial"/>
          <w:color w:val="000000"/>
          <w:lang w:val="en-GB"/>
        </w:rPr>
        <w:tab/>
      </w:r>
      <w:r>
        <w:rPr>
          <w:rFonts w:ascii="Arial" w:hAnsi="Arial" w:cs="Arial"/>
          <w:color w:val="000000"/>
          <w:lang w:val="en-GB"/>
        </w:rPr>
        <w:tab/>
      </w:r>
      <w:r>
        <w:rPr>
          <w:rFonts w:ascii="Arial" w:hAnsi="Arial" w:cs="Arial"/>
          <w:color w:val="000000"/>
          <w:lang w:val="en-GB"/>
        </w:rPr>
        <w:tab/>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c)</w:t>
      </w:r>
      <w:r>
        <w:rPr>
          <w:rFonts w:ascii="Arial" w:hAnsi="Arial" w:cs="Arial"/>
          <w:color w:val="000000"/>
          <w:lang w:val="en-GB"/>
        </w:rPr>
        <w:tab/>
        <w:t>$270,000</w:t>
      </w:r>
    </w:p>
    <w:p w:rsidR="00FF7979" w:rsidRDefault="00FF7979" w:rsidP="00FF7979">
      <w:pPr>
        <w:tabs>
          <w:tab w:val="left" w:pos="-1440"/>
        </w:tabs>
        <w:ind w:left="4320" w:hanging="3600"/>
        <w:rPr>
          <w:rFonts w:ascii="Arial" w:hAnsi="Arial" w:cs="Arial"/>
          <w:color w:val="000000"/>
          <w:lang w:val="en-GB"/>
        </w:rPr>
      </w:pPr>
      <w:r>
        <w:rPr>
          <w:rFonts w:ascii="Arial" w:hAnsi="Arial" w:cs="Arial"/>
          <w:color w:val="000000"/>
          <w:lang w:val="en-GB"/>
        </w:rPr>
        <w:t>d)</w:t>
      </w:r>
      <w:r>
        <w:rPr>
          <w:rFonts w:ascii="Arial" w:hAnsi="Arial" w:cs="Arial"/>
          <w:color w:val="000000"/>
          <w:lang w:val="en-GB"/>
        </w:rPr>
        <w:tab/>
        <w:t>None of the above answers.</w:t>
      </w:r>
      <w:r>
        <w:rPr>
          <w:rFonts w:ascii="Arial" w:hAnsi="Arial" w:cs="Arial"/>
          <w:color w:val="000000"/>
          <w:lang w:val="en-GB"/>
        </w:rPr>
        <w:tab/>
      </w:r>
    </w:p>
    <w:p w:rsidR="00FF7979" w:rsidRDefault="00FF7979" w:rsidP="00FF7979">
      <w:pPr>
        <w:rPr>
          <w:rFonts w:ascii="Arial" w:hAnsi="Arial" w:cs="Arial"/>
          <w:color w:val="000000"/>
          <w:lang w:val="en-GB"/>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21.</w:t>
      </w:r>
      <w:r>
        <w:rPr>
          <w:rFonts w:ascii="Arial" w:hAnsi="Arial" w:cs="Arial"/>
          <w:color w:val="000000"/>
          <w:lang w:val="en-GB"/>
        </w:rPr>
        <w:tab/>
        <w:t xml:space="preserve">The dollar amount of cell BB is </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a)</w:t>
      </w:r>
      <w:r>
        <w:rPr>
          <w:rFonts w:ascii="Arial" w:hAnsi="Arial" w:cs="Arial"/>
          <w:color w:val="000000"/>
          <w:lang w:val="en-GB"/>
        </w:rPr>
        <w:tab/>
        <w:t>$30,000</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b)</w:t>
      </w:r>
      <w:r>
        <w:rPr>
          <w:rFonts w:ascii="Arial" w:hAnsi="Arial" w:cs="Arial"/>
          <w:color w:val="000000"/>
          <w:lang w:val="en-GB"/>
        </w:rPr>
        <w:tab/>
        <w:t>$74,000</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c)</w:t>
      </w:r>
      <w:r>
        <w:rPr>
          <w:rFonts w:ascii="Arial" w:hAnsi="Arial" w:cs="Arial"/>
          <w:color w:val="000000"/>
          <w:lang w:val="en-GB"/>
        </w:rPr>
        <w:tab/>
        <w:t>$88,000</w:t>
      </w:r>
    </w:p>
    <w:p w:rsidR="00FF7979" w:rsidRDefault="00FF7979" w:rsidP="00FF7979">
      <w:pPr>
        <w:tabs>
          <w:tab w:val="left" w:pos="-1440"/>
        </w:tabs>
        <w:ind w:left="4320" w:hanging="3600"/>
        <w:rPr>
          <w:rFonts w:ascii="Arial" w:hAnsi="Arial" w:cs="Arial"/>
          <w:color w:val="000000"/>
          <w:lang w:val="en-GB"/>
        </w:rPr>
      </w:pPr>
      <w:r>
        <w:rPr>
          <w:rFonts w:ascii="Arial" w:hAnsi="Arial" w:cs="Arial"/>
          <w:color w:val="000000"/>
          <w:lang w:val="en-GB"/>
        </w:rPr>
        <w:t>d)</w:t>
      </w:r>
      <w:r>
        <w:rPr>
          <w:rFonts w:ascii="Arial" w:hAnsi="Arial" w:cs="Arial"/>
          <w:color w:val="000000"/>
          <w:lang w:val="en-GB"/>
        </w:rPr>
        <w:tab/>
        <w:t>None of the above answers</w:t>
      </w:r>
    </w:p>
    <w:p w:rsidR="00FF7979" w:rsidRDefault="00FF7979" w:rsidP="00FF7979">
      <w:pPr>
        <w:tabs>
          <w:tab w:val="left" w:pos="-1440"/>
        </w:tabs>
        <w:ind w:left="4320" w:hanging="3600"/>
        <w:rPr>
          <w:rFonts w:ascii="Arial" w:hAnsi="Arial" w:cs="Arial"/>
          <w:color w:val="000000"/>
          <w:lang w:val="en-GB"/>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22.</w:t>
      </w:r>
      <w:r>
        <w:rPr>
          <w:rFonts w:ascii="Arial" w:hAnsi="Arial" w:cs="Arial"/>
          <w:color w:val="000000"/>
          <w:lang w:val="en-GB"/>
        </w:rPr>
        <w:tab/>
        <w:t xml:space="preserve">The dollar amount of cell CC  is </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a)</w:t>
      </w:r>
      <w:r>
        <w:rPr>
          <w:rFonts w:ascii="Arial" w:hAnsi="Arial" w:cs="Arial"/>
          <w:color w:val="000000"/>
          <w:lang w:val="en-GB"/>
        </w:rPr>
        <w:tab/>
        <w:t>$37,000</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b)</w:t>
      </w:r>
      <w:r>
        <w:rPr>
          <w:rFonts w:ascii="Arial" w:hAnsi="Arial" w:cs="Arial"/>
          <w:color w:val="000000"/>
          <w:lang w:val="en-GB"/>
        </w:rPr>
        <w:tab/>
        <w:t>$74,000</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c)</w:t>
      </w:r>
      <w:r>
        <w:rPr>
          <w:rFonts w:ascii="Arial" w:hAnsi="Arial" w:cs="Arial"/>
          <w:color w:val="000000"/>
          <w:lang w:val="en-GB"/>
        </w:rPr>
        <w:tab/>
        <w:t>$44,000</w:t>
      </w:r>
    </w:p>
    <w:p w:rsidR="00FF7979" w:rsidRDefault="00FF7979" w:rsidP="00FF7979">
      <w:pPr>
        <w:tabs>
          <w:tab w:val="left" w:pos="-1440"/>
        </w:tabs>
        <w:ind w:left="4320" w:hanging="3600"/>
        <w:rPr>
          <w:rFonts w:ascii="Arial" w:hAnsi="Arial" w:cs="Arial"/>
          <w:color w:val="000000"/>
          <w:lang w:val="en-GB"/>
        </w:rPr>
      </w:pPr>
      <w:r>
        <w:rPr>
          <w:rFonts w:ascii="Arial" w:hAnsi="Arial" w:cs="Arial"/>
          <w:color w:val="000000"/>
          <w:lang w:val="en-GB"/>
        </w:rPr>
        <w:t>d)</w:t>
      </w:r>
      <w:r>
        <w:rPr>
          <w:rFonts w:ascii="Arial" w:hAnsi="Arial" w:cs="Arial"/>
          <w:color w:val="000000"/>
          <w:lang w:val="en-GB"/>
        </w:rPr>
        <w:tab/>
        <w:t>None of the above answers</w:t>
      </w:r>
    </w:p>
    <w:p w:rsidR="00FF7979" w:rsidRDefault="00FF7979" w:rsidP="00FF7979">
      <w:pPr>
        <w:tabs>
          <w:tab w:val="left" w:pos="-1440"/>
        </w:tabs>
        <w:ind w:left="4320" w:hanging="3600"/>
        <w:rPr>
          <w:rFonts w:ascii="Arial" w:hAnsi="Arial" w:cs="Arial"/>
          <w:b/>
          <w:bCs/>
          <w:color w:val="000000"/>
          <w:lang w:val="en-GB"/>
        </w:rPr>
      </w:pPr>
    </w:p>
    <w:p w:rsidR="00FF7979" w:rsidRDefault="00FF7979" w:rsidP="00FF7979">
      <w:pPr>
        <w:tabs>
          <w:tab w:val="left" w:pos="-1440"/>
        </w:tabs>
        <w:ind w:left="720" w:hanging="720"/>
        <w:rPr>
          <w:rFonts w:ascii="Arial" w:hAnsi="Arial" w:cs="Arial"/>
          <w:color w:val="000000"/>
          <w:lang w:val="en-GB"/>
        </w:rPr>
      </w:pPr>
      <w:r>
        <w:rPr>
          <w:rFonts w:ascii="Arial" w:hAnsi="Arial" w:cs="Arial"/>
          <w:color w:val="000000"/>
          <w:lang w:val="en-GB"/>
        </w:rPr>
        <w:t>23.</w:t>
      </w:r>
      <w:r>
        <w:rPr>
          <w:rFonts w:ascii="Arial" w:hAnsi="Arial" w:cs="Arial"/>
          <w:color w:val="000000"/>
          <w:lang w:val="en-GB"/>
        </w:rPr>
        <w:tab/>
        <w:t xml:space="preserve">The dollar amount of cell DD is </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a)</w:t>
      </w:r>
      <w:r>
        <w:rPr>
          <w:rFonts w:ascii="Arial" w:hAnsi="Arial" w:cs="Arial"/>
          <w:color w:val="000000"/>
          <w:lang w:val="en-GB"/>
        </w:rPr>
        <w:tab/>
        <w:t>$201,600</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b)</w:t>
      </w:r>
      <w:r>
        <w:rPr>
          <w:rFonts w:ascii="Arial" w:hAnsi="Arial" w:cs="Arial"/>
          <w:color w:val="000000"/>
          <w:lang w:val="en-GB"/>
        </w:rPr>
        <w:tab/>
        <w:t>$352,600</w:t>
      </w:r>
    </w:p>
    <w:p w:rsidR="00FF7979" w:rsidRDefault="00FF7979" w:rsidP="00FF7979">
      <w:pPr>
        <w:tabs>
          <w:tab w:val="left" w:pos="-1440"/>
        </w:tabs>
        <w:ind w:left="1440" w:hanging="720"/>
        <w:rPr>
          <w:rFonts w:ascii="Arial" w:hAnsi="Arial" w:cs="Arial"/>
          <w:color w:val="000000"/>
          <w:lang w:val="en-GB"/>
        </w:rPr>
      </w:pPr>
      <w:r>
        <w:rPr>
          <w:rFonts w:ascii="Arial" w:hAnsi="Arial" w:cs="Arial"/>
          <w:color w:val="000000"/>
          <w:lang w:val="en-GB"/>
        </w:rPr>
        <w:t>c)</w:t>
      </w:r>
      <w:r>
        <w:rPr>
          <w:rFonts w:ascii="Arial" w:hAnsi="Arial" w:cs="Arial"/>
          <w:color w:val="000000"/>
          <w:lang w:val="en-GB"/>
        </w:rPr>
        <w:tab/>
        <w:t>$236,800</w:t>
      </w:r>
    </w:p>
    <w:p w:rsidR="00FF7979" w:rsidRDefault="00FF7979" w:rsidP="00FF7979">
      <w:pPr>
        <w:tabs>
          <w:tab w:val="left" w:pos="-1440"/>
        </w:tabs>
        <w:ind w:left="4320" w:hanging="3600"/>
        <w:rPr>
          <w:rFonts w:ascii="Arial" w:hAnsi="Arial" w:cs="Arial"/>
          <w:color w:val="000000"/>
          <w:lang w:val="en-GB"/>
        </w:rPr>
      </w:pPr>
      <w:r>
        <w:rPr>
          <w:rFonts w:ascii="Arial" w:hAnsi="Arial" w:cs="Arial"/>
          <w:color w:val="000000"/>
          <w:lang w:val="en-GB"/>
        </w:rPr>
        <w:t>d)</w:t>
      </w:r>
      <w:r>
        <w:rPr>
          <w:rFonts w:ascii="Arial" w:hAnsi="Arial" w:cs="Arial"/>
          <w:color w:val="000000"/>
          <w:lang w:val="en-GB"/>
        </w:rPr>
        <w:tab/>
        <w:t>None of the above answers</w:t>
      </w:r>
    </w:p>
    <w:p w:rsidR="00FF7979" w:rsidRDefault="00FF7979" w:rsidP="00FF7979">
      <w:pPr>
        <w:tabs>
          <w:tab w:val="left" w:pos="-1440"/>
        </w:tabs>
        <w:ind w:left="4320" w:hanging="3600"/>
        <w:rPr>
          <w:rFonts w:ascii="Arial" w:hAnsi="Arial" w:cs="Arial"/>
          <w:color w:val="000000"/>
          <w:lang w:val="en-GB"/>
        </w:rPr>
      </w:pPr>
    </w:p>
    <w:p w:rsidR="00FF7979" w:rsidRDefault="00FF7979" w:rsidP="00FF7979">
      <w:pPr>
        <w:rPr>
          <w:rFonts w:ascii="Arial" w:hAnsi="Arial" w:cs="Arial"/>
          <w:lang w:val="en-GB"/>
        </w:rPr>
      </w:pPr>
      <w:r>
        <w:rPr>
          <w:rFonts w:ascii="Arial" w:hAnsi="Arial" w:cs="Arial"/>
          <w:lang w:val="en-GB"/>
        </w:rPr>
        <w:lastRenderedPageBreak/>
        <w:t>24.</w:t>
      </w:r>
      <w:r>
        <w:rPr>
          <w:rFonts w:ascii="Arial" w:hAnsi="Arial" w:cs="Arial"/>
          <w:lang w:val="en-GB"/>
        </w:rPr>
        <w:tab/>
        <w:t xml:space="preserve"> The cash flow analysis of a private project can be from two perspectives:</w:t>
      </w:r>
      <w:r>
        <w:rPr>
          <w:rFonts w:ascii="Arial" w:hAnsi="Arial" w:cs="Arial"/>
          <w:lang w:val="en-GB"/>
        </w:rPr>
        <w:tab/>
      </w:r>
    </w:p>
    <w:p w:rsidR="00FF7979" w:rsidRDefault="00FF7979" w:rsidP="00FF7979">
      <w:pPr>
        <w:tabs>
          <w:tab w:val="left" w:pos="-1440"/>
        </w:tabs>
        <w:ind w:left="4320" w:hanging="3600"/>
        <w:rPr>
          <w:rFonts w:ascii="Arial" w:hAnsi="Arial" w:cs="Arial"/>
          <w:color w:val="000000"/>
          <w:lang w:val="en-GB"/>
        </w:rPr>
      </w:pPr>
      <w:r>
        <w:rPr>
          <w:rFonts w:ascii="Arial" w:hAnsi="Arial" w:cs="Arial"/>
          <w:color w:val="000000"/>
          <w:lang w:val="en-GB"/>
        </w:rPr>
        <w:t>a)</w:t>
      </w:r>
      <w:r>
        <w:rPr>
          <w:rFonts w:ascii="Arial" w:hAnsi="Arial" w:cs="Arial"/>
          <w:color w:val="000000"/>
          <w:lang w:val="en-GB"/>
        </w:rPr>
        <w:tab/>
        <w:t>Efficiency and equity</w:t>
      </w:r>
    </w:p>
    <w:p w:rsidR="00FF7979" w:rsidRDefault="00FF7979" w:rsidP="00FF7979">
      <w:pPr>
        <w:tabs>
          <w:tab w:val="left" w:pos="-1440"/>
        </w:tabs>
        <w:ind w:left="4320" w:hanging="3600"/>
        <w:rPr>
          <w:rFonts w:ascii="Arial" w:hAnsi="Arial" w:cs="Arial"/>
          <w:color w:val="000000"/>
          <w:lang w:val="en-GB"/>
        </w:rPr>
      </w:pPr>
      <w:r>
        <w:rPr>
          <w:rFonts w:ascii="Arial" w:hAnsi="Arial" w:cs="Arial"/>
          <w:color w:val="000000"/>
          <w:lang w:val="en-GB"/>
        </w:rPr>
        <w:t>b)</w:t>
      </w:r>
      <w:r>
        <w:rPr>
          <w:rFonts w:ascii="Arial" w:hAnsi="Arial" w:cs="Arial"/>
          <w:color w:val="000000"/>
          <w:lang w:val="en-GB"/>
        </w:rPr>
        <w:tab/>
        <w:t>Insider and outsider</w:t>
      </w:r>
    </w:p>
    <w:p w:rsidR="00FF7979" w:rsidRDefault="00FF7979" w:rsidP="00FF7979">
      <w:pPr>
        <w:tabs>
          <w:tab w:val="left" w:pos="-1440"/>
        </w:tabs>
        <w:ind w:left="4320" w:hanging="3600"/>
        <w:rPr>
          <w:rFonts w:ascii="Arial" w:hAnsi="Arial" w:cs="Arial"/>
          <w:color w:val="000000"/>
          <w:lang w:val="en-GB"/>
        </w:rPr>
      </w:pPr>
      <w:r>
        <w:rPr>
          <w:rFonts w:ascii="Arial" w:hAnsi="Arial" w:cs="Arial"/>
          <w:color w:val="000000"/>
          <w:lang w:val="en-GB"/>
        </w:rPr>
        <w:t>c)</w:t>
      </w:r>
      <w:r>
        <w:rPr>
          <w:rFonts w:ascii="Arial" w:hAnsi="Arial" w:cs="Arial"/>
          <w:color w:val="000000"/>
          <w:lang w:val="en-GB"/>
        </w:rPr>
        <w:tab/>
        <w:t>Project and sponsors (owners)</w:t>
      </w:r>
    </w:p>
    <w:p w:rsidR="00FF7979" w:rsidRDefault="00FF7979" w:rsidP="00FF7979">
      <w:pPr>
        <w:tabs>
          <w:tab w:val="left" w:pos="-1440"/>
        </w:tabs>
        <w:ind w:left="4320" w:hanging="3600"/>
        <w:rPr>
          <w:rFonts w:ascii="Arial" w:hAnsi="Arial" w:cs="Arial"/>
          <w:color w:val="000000"/>
          <w:lang w:val="en-GB"/>
        </w:rPr>
      </w:pPr>
      <w:r>
        <w:rPr>
          <w:rFonts w:ascii="Arial" w:hAnsi="Arial" w:cs="Arial"/>
          <w:color w:val="000000"/>
          <w:lang w:val="en-GB"/>
        </w:rPr>
        <w:t>d)</w:t>
      </w:r>
      <w:r>
        <w:rPr>
          <w:rFonts w:ascii="Arial" w:hAnsi="Arial" w:cs="Arial"/>
          <w:color w:val="000000"/>
          <w:lang w:val="en-GB"/>
        </w:rPr>
        <w:tab/>
        <w:t>Balance Sheet and Income/Expense financial statements</w:t>
      </w:r>
    </w:p>
    <w:p w:rsidR="00FF7979" w:rsidRDefault="00FF7979" w:rsidP="00FF7979">
      <w:pPr>
        <w:tabs>
          <w:tab w:val="left" w:pos="-1440"/>
        </w:tabs>
        <w:ind w:left="4320" w:hanging="3600"/>
        <w:rPr>
          <w:rFonts w:ascii="Arial" w:hAnsi="Arial" w:cs="Arial"/>
          <w:color w:val="000000"/>
          <w:lang w:val="en-GB"/>
        </w:rPr>
      </w:pPr>
      <w:r>
        <w:rPr>
          <w:rFonts w:ascii="Arial" w:hAnsi="Arial" w:cs="Arial"/>
          <w:color w:val="000000"/>
          <w:lang w:val="en-GB"/>
        </w:rPr>
        <w:t>e)</w:t>
      </w:r>
      <w:r>
        <w:rPr>
          <w:rFonts w:ascii="Arial" w:hAnsi="Arial" w:cs="Arial"/>
          <w:color w:val="000000"/>
          <w:lang w:val="en-GB"/>
        </w:rPr>
        <w:tab/>
        <w:t>None of the above answers.</w:t>
      </w:r>
    </w:p>
    <w:p w:rsidR="00FF7979" w:rsidRDefault="00FF7979" w:rsidP="00FF7979">
      <w:pPr>
        <w:tabs>
          <w:tab w:val="left" w:pos="-1440"/>
        </w:tabs>
        <w:ind w:left="4320" w:hanging="3600"/>
        <w:rPr>
          <w:rFonts w:ascii="Arial" w:hAnsi="Arial" w:cs="Arial"/>
          <w:color w:val="000000"/>
          <w:lang w:val="en-GB"/>
        </w:rPr>
      </w:pPr>
    </w:p>
    <w:p w:rsidR="00FF7979" w:rsidRDefault="00FF7979" w:rsidP="00FF7979">
      <w:pPr>
        <w:tabs>
          <w:tab w:val="left" w:pos="-1440"/>
        </w:tabs>
        <w:ind w:left="720" w:hanging="720"/>
        <w:rPr>
          <w:rFonts w:ascii="Arial" w:hAnsi="Arial" w:cs="Arial"/>
          <w:lang w:val="en-GB"/>
        </w:rPr>
      </w:pPr>
      <w:r>
        <w:rPr>
          <w:rFonts w:ascii="Arial" w:hAnsi="Arial" w:cs="Arial"/>
          <w:lang w:val="en-GB"/>
        </w:rPr>
        <w:t>25.</w:t>
      </w:r>
      <w:r>
        <w:rPr>
          <w:rFonts w:ascii="Arial" w:hAnsi="Arial" w:cs="Arial"/>
          <w:lang w:val="en-GB"/>
        </w:rPr>
        <w:tab/>
        <w:t>Economic life is defined as the</w:t>
      </w:r>
    </w:p>
    <w:p w:rsidR="00FF7979" w:rsidRDefault="00FF7979" w:rsidP="00FF7979">
      <w:pPr>
        <w:tabs>
          <w:tab w:val="left" w:pos="-1440"/>
        </w:tabs>
        <w:ind w:left="990" w:hanging="270"/>
        <w:rPr>
          <w:rFonts w:ascii="Arial" w:hAnsi="Arial" w:cs="Arial"/>
        </w:rPr>
      </w:pPr>
      <w:r>
        <w:rPr>
          <w:rFonts w:ascii="Arial" w:hAnsi="Arial" w:cs="Arial"/>
        </w:rPr>
        <w:t xml:space="preserve">a) </w:t>
      </w:r>
      <w:r>
        <w:rPr>
          <w:rFonts w:ascii="Arial" w:hAnsi="Arial" w:cs="Arial"/>
        </w:rPr>
        <w:tab/>
        <w:t xml:space="preserve">period of time after which an asset can no longer be repaired or </w:t>
      </w:r>
      <w:r>
        <w:rPr>
          <w:rFonts w:ascii="Arial" w:hAnsi="Arial" w:cs="Arial"/>
        </w:rPr>
        <w:tab/>
        <w:t>refurbished so that it can perform a useful function</w:t>
      </w:r>
    </w:p>
    <w:p w:rsidR="00FF7979" w:rsidRDefault="00FF7979" w:rsidP="00FF7979">
      <w:pPr>
        <w:tabs>
          <w:tab w:val="left" w:pos="-1440"/>
        </w:tabs>
        <w:ind w:left="990" w:hanging="270"/>
        <w:rPr>
          <w:rFonts w:ascii="Arial" w:hAnsi="Arial" w:cs="Arial"/>
        </w:rPr>
      </w:pPr>
      <w:r>
        <w:rPr>
          <w:rFonts w:ascii="Arial" w:hAnsi="Arial" w:cs="Arial"/>
        </w:rPr>
        <w:t xml:space="preserve">b) </w:t>
      </w:r>
      <w:r>
        <w:rPr>
          <w:rFonts w:ascii="Arial" w:hAnsi="Arial" w:cs="Arial"/>
        </w:rPr>
        <w:tab/>
        <w:t xml:space="preserve">period of time after which an asset cannot perform its intended function </w:t>
      </w:r>
      <w:r>
        <w:rPr>
          <w:rFonts w:ascii="Arial" w:hAnsi="Arial" w:cs="Arial"/>
        </w:rPr>
        <w:tab/>
        <w:t>without a major overhaul</w:t>
      </w:r>
    </w:p>
    <w:p w:rsidR="00FF7979" w:rsidRDefault="00FF7979" w:rsidP="00FF7979">
      <w:pPr>
        <w:tabs>
          <w:tab w:val="left" w:pos="-1440"/>
        </w:tabs>
        <w:ind w:left="990" w:hanging="270"/>
        <w:rPr>
          <w:rFonts w:ascii="Arial" w:hAnsi="Arial" w:cs="Arial"/>
        </w:rPr>
      </w:pPr>
      <w:r>
        <w:rPr>
          <w:rFonts w:ascii="Arial" w:hAnsi="Arial" w:cs="Arial"/>
        </w:rPr>
        <w:t xml:space="preserve">c) </w:t>
      </w:r>
      <w:r>
        <w:rPr>
          <w:rFonts w:ascii="Arial" w:hAnsi="Arial" w:cs="Arial"/>
        </w:rPr>
        <w:tab/>
        <w:t xml:space="preserve">length of time an asset might reasonably be expected to be useful in the </w:t>
      </w:r>
      <w:r>
        <w:rPr>
          <w:rFonts w:ascii="Arial" w:hAnsi="Arial" w:cs="Arial"/>
        </w:rPr>
        <w:tab/>
        <w:t>production of income.</w:t>
      </w:r>
    </w:p>
    <w:p w:rsidR="00FF7979" w:rsidRDefault="00FF7979" w:rsidP="00FF7979">
      <w:pPr>
        <w:pStyle w:val="Level1"/>
        <w:tabs>
          <w:tab w:val="clear" w:pos="360"/>
          <w:tab w:val="left" w:pos="-1440"/>
        </w:tabs>
        <w:ind w:left="990" w:hanging="270"/>
        <w:rPr>
          <w:rFonts w:ascii="Arial" w:hAnsi="Arial" w:cs="Arial"/>
        </w:rPr>
      </w:pPr>
      <w:r>
        <w:rPr>
          <w:rFonts w:ascii="Arial" w:hAnsi="Arial" w:cs="Arial"/>
          <w:lang w:val="en-GB"/>
        </w:rPr>
        <w:t xml:space="preserve">d) </w:t>
      </w:r>
      <w:r>
        <w:rPr>
          <w:rFonts w:ascii="Arial" w:hAnsi="Arial" w:cs="Arial"/>
          <w:lang w:val="en-GB"/>
        </w:rPr>
        <w:tab/>
      </w:r>
      <w:r>
        <w:rPr>
          <w:rFonts w:ascii="Arial" w:hAnsi="Arial" w:cs="Arial"/>
        </w:rPr>
        <w:t xml:space="preserve">period of time over which a prudent owner will retain an existing facility to </w:t>
      </w:r>
      <w:r>
        <w:rPr>
          <w:rFonts w:ascii="Arial" w:hAnsi="Arial" w:cs="Arial"/>
        </w:rPr>
        <w:tab/>
        <w:t>minimise costs.</w:t>
      </w:r>
    </w:p>
    <w:p w:rsidR="00FF7979" w:rsidRDefault="00FF7979" w:rsidP="00FF7979">
      <w:pPr>
        <w:ind w:firstLine="720"/>
        <w:rPr>
          <w:rFonts w:ascii="Calibri" w:hAnsi="Calibri"/>
          <w:lang w:val="en-GB"/>
        </w:rPr>
      </w:pP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120" w:type="dxa"/>
          <w:right w:w="120" w:type="dxa"/>
        </w:tblCellMar>
        <w:tblLook w:val="04A0" w:firstRow="1" w:lastRow="0" w:firstColumn="1" w:lastColumn="0" w:noHBand="0" w:noVBand="1"/>
      </w:tblPr>
      <w:tblGrid>
        <w:gridCol w:w="2790"/>
        <w:gridCol w:w="3600"/>
        <w:gridCol w:w="2970"/>
      </w:tblGrid>
      <w:tr w:rsidR="00FF7979" w:rsidTr="00FF7979">
        <w:trPr>
          <w:jc w:val="center"/>
        </w:trPr>
        <w:tc>
          <w:tcPr>
            <w:tcW w:w="9360" w:type="dxa"/>
            <w:gridSpan w:val="3"/>
            <w:tcBorders>
              <w:top w:val="thinThickSmallGap" w:sz="24" w:space="0" w:color="auto"/>
              <w:left w:val="thinThickSmallGap" w:sz="24" w:space="0" w:color="auto"/>
              <w:bottom w:val="single" w:sz="6" w:space="0" w:color="auto"/>
              <w:right w:val="thickThinSmallGap" w:sz="24" w:space="0" w:color="auto"/>
            </w:tcBorders>
          </w:tcPr>
          <w:p w:rsidR="00FF7979" w:rsidRDefault="00FF7979">
            <w:pPr>
              <w:spacing w:line="120" w:lineRule="exact"/>
              <w:rPr>
                <w:rFonts w:ascii="Arial" w:hAnsi="Arial" w:cs="Arial"/>
                <w:b/>
                <w:bCs/>
                <w:sz w:val="22"/>
                <w:szCs w:val="22"/>
                <w:lang w:val="en-GB"/>
              </w:rPr>
            </w:pPr>
          </w:p>
          <w:p w:rsidR="00FF7979" w:rsidRDefault="00FF7979">
            <w:pPr>
              <w:ind w:left="1440"/>
              <w:jc w:val="center"/>
              <w:rPr>
                <w:rFonts w:ascii="Arial" w:hAnsi="Arial" w:cs="Arial"/>
                <w:b/>
                <w:bCs/>
                <w:iCs/>
                <w:sz w:val="32"/>
                <w:szCs w:val="32"/>
                <w:u w:val="single"/>
                <w:lang w:val="en-GB"/>
              </w:rPr>
            </w:pPr>
            <w:r>
              <w:rPr>
                <w:rFonts w:ascii="Arial" w:hAnsi="Arial" w:cs="Arial"/>
                <w:b/>
                <w:bCs/>
                <w:iCs/>
                <w:sz w:val="32"/>
                <w:szCs w:val="32"/>
                <w:u w:val="single"/>
                <w:lang w:val="en-GB"/>
              </w:rPr>
              <w:t>INFORMATION FOR QESTIONS 26 TO 30</w:t>
            </w:r>
          </w:p>
          <w:p w:rsidR="00FF7979" w:rsidRDefault="00FF7979">
            <w:pPr>
              <w:rPr>
                <w:rFonts w:ascii="Arial" w:hAnsi="Arial" w:cs="Arial"/>
                <w:iCs/>
                <w:sz w:val="22"/>
                <w:szCs w:val="22"/>
                <w:lang w:val="en-GB"/>
              </w:rPr>
            </w:pPr>
          </w:p>
          <w:p w:rsidR="00FF7979" w:rsidRDefault="00FF7979" w:rsidP="00B0167B">
            <w:pPr>
              <w:numPr>
                <w:ilvl w:val="0"/>
                <w:numId w:val="3"/>
              </w:numPr>
              <w:rPr>
                <w:rFonts w:ascii="Arial" w:hAnsi="Arial" w:cs="Arial"/>
                <w:sz w:val="22"/>
                <w:szCs w:val="22"/>
                <w:lang w:val="en-GB"/>
              </w:rPr>
            </w:pPr>
            <w:r>
              <w:rPr>
                <w:rFonts w:ascii="Arial" w:hAnsi="Arial" w:cs="Arial"/>
                <w:sz w:val="22"/>
                <w:szCs w:val="22"/>
                <w:lang w:val="en-GB"/>
              </w:rPr>
              <w:t>A new computer was purchased last year.</w:t>
            </w:r>
          </w:p>
          <w:p w:rsidR="00FF7979" w:rsidRDefault="00FF7979" w:rsidP="00B0167B">
            <w:pPr>
              <w:numPr>
                <w:ilvl w:val="0"/>
                <w:numId w:val="3"/>
              </w:numPr>
              <w:rPr>
                <w:rFonts w:ascii="Arial" w:hAnsi="Arial" w:cs="Arial"/>
                <w:sz w:val="22"/>
                <w:szCs w:val="22"/>
                <w:lang w:val="en-GB"/>
              </w:rPr>
            </w:pPr>
            <w:r>
              <w:rPr>
                <w:rFonts w:ascii="Arial" w:hAnsi="Arial" w:cs="Arial"/>
                <w:sz w:val="22"/>
                <w:szCs w:val="22"/>
                <w:lang w:val="en-GB"/>
              </w:rPr>
              <w:t>You were informed today that a better performing computer is currently available.</w:t>
            </w:r>
          </w:p>
          <w:p w:rsidR="00FF7979" w:rsidRDefault="00FF7979" w:rsidP="00B0167B">
            <w:pPr>
              <w:numPr>
                <w:ilvl w:val="0"/>
                <w:numId w:val="3"/>
              </w:numPr>
              <w:rPr>
                <w:rFonts w:ascii="Arial" w:hAnsi="Arial" w:cs="Arial"/>
                <w:sz w:val="22"/>
                <w:szCs w:val="22"/>
                <w:lang w:val="en-GB"/>
              </w:rPr>
            </w:pPr>
            <w:r>
              <w:rPr>
                <w:rFonts w:ascii="Arial" w:hAnsi="Arial" w:cs="Arial"/>
                <w:sz w:val="22"/>
                <w:szCs w:val="22"/>
                <w:lang w:val="en-GB"/>
              </w:rPr>
              <w:t>Detailed information on the existing (old) and new computer is given below.</w:t>
            </w:r>
          </w:p>
          <w:p w:rsidR="00FF7979" w:rsidRDefault="00FF7979" w:rsidP="00B0167B">
            <w:pPr>
              <w:numPr>
                <w:ilvl w:val="0"/>
                <w:numId w:val="3"/>
              </w:numPr>
              <w:rPr>
                <w:rFonts w:ascii="Arial" w:hAnsi="Arial" w:cs="Arial"/>
                <w:sz w:val="22"/>
                <w:szCs w:val="22"/>
                <w:lang w:val="en-GB"/>
              </w:rPr>
            </w:pPr>
            <w:r>
              <w:rPr>
                <w:rFonts w:ascii="Arial" w:hAnsi="Arial" w:cs="Arial"/>
                <w:sz w:val="22"/>
                <w:szCs w:val="22"/>
                <w:lang w:val="en-GB"/>
              </w:rPr>
              <w:t xml:space="preserve">MARR = 10%. </w:t>
            </w:r>
          </w:p>
          <w:p w:rsidR="00FF7979" w:rsidRDefault="00FF7979">
            <w:pPr>
              <w:spacing w:line="120" w:lineRule="exact"/>
              <w:rPr>
                <w:rFonts w:ascii="Arial" w:hAnsi="Arial" w:cs="Arial"/>
                <w:b/>
                <w:bCs/>
                <w:sz w:val="22"/>
                <w:szCs w:val="22"/>
                <w:lang w:val="en-GB"/>
              </w:rPr>
            </w:pPr>
          </w:p>
          <w:p w:rsidR="00FF7979" w:rsidRDefault="00FF7979">
            <w:pPr>
              <w:spacing w:line="120" w:lineRule="exact"/>
              <w:rPr>
                <w:rFonts w:ascii="Arial" w:hAnsi="Arial" w:cs="Arial"/>
                <w:b/>
                <w:bCs/>
                <w:sz w:val="22"/>
                <w:szCs w:val="22"/>
                <w:lang w:val="en-GB"/>
              </w:rPr>
            </w:pPr>
          </w:p>
        </w:tc>
      </w:tr>
      <w:tr w:rsidR="00FF7979" w:rsidTr="00FF7979">
        <w:trPr>
          <w:jc w:val="center"/>
        </w:trPr>
        <w:tc>
          <w:tcPr>
            <w:tcW w:w="2790" w:type="dxa"/>
            <w:tcBorders>
              <w:top w:val="single" w:sz="6" w:space="0" w:color="auto"/>
              <w:left w:val="thinThickSmallGap" w:sz="24" w:space="0" w:color="auto"/>
              <w:bottom w:val="single" w:sz="6" w:space="0" w:color="auto"/>
              <w:right w:val="single" w:sz="6" w:space="0" w:color="auto"/>
            </w:tcBorders>
          </w:tcPr>
          <w:p w:rsidR="00FF7979" w:rsidRDefault="00FF7979">
            <w:pPr>
              <w:spacing w:line="120" w:lineRule="exact"/>
              <w:rPr>
                <w:rFonts w:ascii="Arial" w:hAnsi="Arial" w:cs="Arial"/>
                <w:sz w:val="22"/>
                <w:szCs w:val="22"/>
                <w:u w:val="single"/>
                <w:lang w:val="en-GB"/>
              </w:rPr>
            </w:pPr>
          </w:p>
          <w:p w:rsidR="00FF7979" w:rsidRDefault="00FF7979">
            <w:pPr>
              <w:spacing w:after="58"/>
              <w:jc w:val="center"/>
              <w:rPr>
                <w:rFonts w:ascii="Arial" w:hAnsi="Arial" w:cs="Arial"/>
                <w:b/>
                <w:bCs/>
                <w:sz w:val="22"/>
                <w:szCs w:val="22"/>
                <w:u w:val="single"/>
                <w:lang w:val="en-GB"/>
              </w:rPr>
            </w:pPr>
            <w:r>
              <w:rPr>
                <w:rFonts w:ascii="Arial" w:hAnsi="Arial" w:cs="Arial"/>
                <w:b/>
                <w:bCs/>
                <w:sz w:val="22"/>
                <w:szCs w:val="22"/>
                <w:u w:val="single"/>
                <w:lang w:val="en-GB"/>
              </w:rPr>
              <w:t>DETAILS</w:t>
            </w:r>
          </w:p>
        </w:tc>
        <w:tc>
          <w:tcPr>
            <w:tcW w:w="3600" w:type="dxa"/>
            <w:tcBorders>
              <w:top w:val="single" w:sz="6" w:space="0" w:color="auto"/>
              <w:left w:val="single" w:sz="6" w:space="0" w:color="auto"/>
              <w:bottom w:val="single" w:sz="6" w:space="0" w:color="auto"/>
              <w:right w:val="single" w:sz="6" w:space="0" w:color="auto"/>
            </w:tcBorders>
          </w:tcPr>
          <w:p w:rsidR="00FF7979" w:rsidRDefault="00FF7979">
            <w:pPr>
              <w:spacing w:line="120" w:lineRule="exact"/>
              <w:rPr>
                <w:rFonts w:ascii="Arial" w:hAnsi="Arial" w:cs="Arial"/>
                <w:b/>
                <w:bCs/>
                <w:sz w:val="22"/>
                <w:szCs w:val="22"/>
                <w:u w:val="single"/>
                <w:lang w:val="en-GB"/>
              </w:rPr>
            </w:pPr>
          </w:p>
          <w:p w:rsidR="00FF7979" w:rsidRDefault="00FF7979">
            <w:pPr>
              <w:spacing w:after="58"/>
              <w:jc w:val="center"/>
              <w:rPr>
                <w:rFonts w:ascii="Arial" w:hAnsi="Arial" w:cs="Arial"/>
                <w:b/>
                <w:bCs/>
                <w:sz w:val="22"/>
                <w:szCs w:val="22"/>
                <w:u w:val="single"/>
                <w:lang w:val="en-GB"/>
              </w:rPr>
            </w:pPr>
            <w:r>
              <w:rPr>
                <w:rFonts w:ascii="Arial" w:hAnsi="Arial" w:cs="Arial"/>
                <w:b/>
                <w:bCs/>
                <w:sz w:val="22"/>
                <w:szCs w:val="22"/>
                <w:u w:val="single"/>
                <w:lang w:val="en-GB"/>
              </w:rPr>
              <w:t>DEFENDER</w:t>
            </w:r>
          </w:p>
        </w:tc>
        <w:tc>
          <w:tcPr>
            <w:tcW w:w="2970" w:type="dxa"/>
            <w:tcBorders>
              <w:top w:val="single" w:sz="6" w:space="0" w:color="auto"/>
              <w:left w:val="single" w:sz="6" w:space="0" w:color="auto"/>
              <w:bottom w:val="single" w:sz="6" w:space="0" w:color="auto"/>
              <w:right w:val="thickThinSmallGap" w:sz="24" w:space="0" w:color="auto"/>
            </w:tcBorders>
          </w:tcPr>
          <w:p w:rsidR="00FF7979" w:rsidRDefault="00FF7979">
            <w:pPr>
              <w:spacing w:line="120" w:lineRule="exact"/>
              <w:rPr>
                <w:rFonts w:ascii="Arial" w:hAnsi="Arial" w:cs="Arial"/>
                <w:b/>
                <w:bCs/>
                <w:sz w:val="22"/>
                <w:szCs w:val="22"/>
                <w:u w:val="single"/>
                <w:lang w:val="en-GB"/>
              </w:rPr>
            </w:pPr>
          </w:p>
          <w:p w:rsidR="00FF7979" w:rsidRDefault="00FF7979">
            <w:pPr>
              <w:spacing w:after="58"/>
              <w:jc w:val="center"/>
              <w:rPr>
                <w:rFonts w:ascii="Arial" w:hAnsi="Arial" w:cs="Arial"/>
                <w:b/>
                <w:bCs/>
                <w:sz w:val="22"/>
                <w:szCs w:val="22"/>
                <w:u w:val="single"/>
                <w:lang w:val="en-GB"/>
              </w:rPr>
            </w:pPr>
            <w:r>
              <w:rPr>
                <w:rFonts w:ascii="Arial" w:hAnsi="Arial" w:cs="Arial"/>
                <w:b/>
                <w:bCs/>
                <w:sz w:val="22"/>
                <w:szCs w:val="22"/>
                <w:u w:val="single"/>
                <w:lang w:val="en-GB"/>
              </w:rPr>
              <w:t>CHALLENGER</w:t>
            </w:r>
          </w:p>
        </w:tc>
      </w:tr>
      <w:tr w:rsidR="00FF7979" w:rsidTr="00FF7979">
        <w:trPr>
          <w:jc w:val="center"/>
        </w:trPr>
        <w:tc>
          <w:tcPr>
            <w:tcW w:w="2790" w:type="dxa"/>
            <w:tcBorders>
              <w:top w:val="single" w:sz="6" w:space="0" w:color="auto"/>
              <w:left w:val="thinThickSmallGap" w:sz="24" w:space="0" w:color="auto"/>
              <w:bottom w:val="single" w:sz="6" w:space="0" w:color="auto"/>
              <w:right w:val="single" w:sz="6"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rPr>
                <w:rFonts w:ascii="Arial" w:hAnsi="Arial" w:cs="Arial"/>
                <w:b/>
                <w:bCs/>
                <w:sz w:val="22"/>
                <w:szCs w:val="22"/>
                <w:lang w:val="en-GB"/>
              </w:rPr>
            </w:pPr>
            <w:r>
              <w:rPr>
                <w:rFonts w:ascii="Arial" w:hAnsi="Arial" w:cs="Arial"/>
                <w:b/>
                <w:bCs/>
                <w:sz w:val="22"/>
                <w:szCs w:val="22"/>
                <w:lang w:val="en-GB"/>
              </w:rPr>
              <w:t>First Cost($)</w:t>
            </w:r>
          </w:p>
        </w:tc>
        <w:tc>
          <w:tcPr>
            <w:tcW w:w="3600" w:type="dxa"/>
            <w:tcBorders>
              <w:top w:val="single" w:sz="6" w:space="0" w:color="auto"/>
              <w:left w:val="single" w:sz="6" w:space="0" w:color="auto"/>
              <w:bottom w:val="single" w:sz="6" w:space="0" w:color="auto"/>
              <w:right w:val="single" w:sz="6"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jc w:val="center"/>
              <w:rPr>
                <w:rFonts w:ascii="Arial" w:hAnsi="Arial" w:cs="Arial"/>
                <w:b/>
                <w:bCs/>
                <w:sz w:val="22"/>
                <w:szCs w:val="22"/>
                <w:lang w:val="en-GB"/>
              </w:rPr>
            </w:pPr>
            <w:r>
              <w:rPr>
                <w:rFonts w:ascii="Arial" w:hAnsi="Arial" w:cs="Arial"/>
                <w:b/>
                <w:bCs/>
                <w:sz w:val="22"/>
                <w:szCs w:val="22"/>
                <w:lang w:val="en-GB"/>
              </w:rPr>
              <w:t>150,000 (one year ago)</w:t>
            </w:r>
          </w:p>
        </w:tc>
        <w:tc>
          <w:tcPr>
            <w:tcW w:w="2970" w:type="dxa"/>
            <w:tcBorders>
              <w:top w:val="single" w:sz="6" w:space="0" w:color="auto"/>
              <w:left w:val="single" w:sz="6" w:space="0" w:color="auto"/>
              <w:bottom w:val="single" w:sz="6" w:space="0" w:color="auto"/>
              <w:right w:val="thickThinSmallGap" w:sz="24"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jc w:val="center"/>
              <w:rPr>
                <w:rFonts w:ascii="Arial" w:hAnsi="Arial" w:cs="Arial"/>
                <w:b/>
                <w:bCs/>
                <w:sz w:val="22"/>
                <w:szCs w:val="22"/>
                <w:lang w:val="en-GB"/>
              </w:rPr>
            </w:pPr>
            <w:r>
              <w:rPr>
                <w:rFonts w:ascii="Arial" w:hAnsi="Arial" w:cs="Arial"/>
                <w:b/>
                <w:bCs/>
                <w:sz w:val="22"/>
                <w:szCs w:val="22"/>
                <w:lang w:val="en-GB"/>
              </w:rPr>
              <w:t>120,000</w:t>
            </w:r>
          </w:p>
        </w:tc>
      </w:tr>
      <w:tr w:rsidR="00FF7979" w:rsidTr="00FF7979">
        <w:trPr>
          <w:jc w:val="center"/>
        </w:trPr>
        <w:tc>
          <w:tcPr>
            <w:tcW w:w="2790" w:type="dxa"/>
            <w:tcBorders>
              <w:top w:val="single" w:sz="6" w:space="0" w:color="auto"/>
              <w:left w:val="thinThickSmallGap" w:sz="24" w:space="0" w:color="auto"/>
              <w:bottom w:val="single" w:sz="6" w:space="0" w:color="auto"/>
              <w:right w:val="single" w:sz="6"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rPr>
                <w:rFonts w:ascii="Arial" w:hAnsi="Arial" w:cs="Arial"/>
                <w:b/>
                <w:bCs/>
                <w:sz w:val="22"/>
                <w:szCs w:val="22"/>
                <w:lang w:val="en-GB"/>
              </w:rPr>
            </w:pPr>
            <w:r>
              <w:rPr>
                <w:rFonts w:ascii="Arial" w:hAnsi="Arial" w:cs="Arial"/>
                <w:b/>
                <w:bCs/>
                <w:sz w:val="22"/>
                <w:szCs w:val="22"/>
                <w:lang w:val="en-GB"/>
              </w:rPr>
              <w:t>Market Value Today ($)</w:t>
            </w:r>
          </w:p>
        </w:tc>
        <w:tc>
          <w:tcPr>
            <w:tcW w:w="3600" w:type="dxa"/>
            <w:tcBorders>
              <w:top w:val="single" w:sz="6" w:space="0" w:color="auto"/>
              <w:left w:val="single" w:sz="6" w:space="0" w:color="auto"/>
              <w:bottom w:val="single" w:sz="6" w:space="0" w:color="auto"/>
              <w:right w:val="single" w:sz="6"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jc w:val="center"/>
              <w:rPr>
                <w:rFonts w:ascii="Arial" w:hAnsi="Arial" w:cs="Arial"/>
                <w:b/>
                <w:bCs/>
                <w:sz w:val="22"/>
                <w:szCs w:val="22"/>
                <w:lang w:val="en-GB"/>
              </w:rPr>
            </w:pPr>
            <w:r>
              <w:rPr>
                <w:rFonts w:ascii="Arial" w:hAnsi="Arial" w:cs="Arial"/>
                <w:b/>
                <w:bCs/>
                <w:sz w:val="22"/>
                <w:szCs w:val="22"/>
                <w:lang w:val="en-GB"/>
              </w:rPr>
              <w:t>100,000</w:t>
            </w:r>
          </w:p>
        </w:tc>
        <w:tc>
          <w:tcPr>
            <w:tcW w:w="2970" w:type="dxa"/>
            <w:tcBorders>
              <w:top w:val="single" w:sz="6" w:space="0" w:color="auto"/>
              <w:left w:val="single" w:sz="6" w:space="0" w:color="auto"/>
              <w:bottom w:val="single" w:sz="6" w:space="0" w:color="auto"/>
              <w:right w:val="thickThinSmallGap" w:sz="24"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jc w:val="center"/>
              <w:rPr>
                <w:rFonts w:ascii="Arial" w:hAnsi="Arial" w:cs="Arial"/>
                <w:b/>
                <w:bCs/>
                <w:sz w:val="22"/>
                <w:szCs w:val="22"/>
                <w:lang w:val="en-GB"/>
              </w:rPr>
            </w:pPr>
            <w:r>
              <w:rPr>
                <w:rFonts w:ascii="Arial" w:hAnsi="Arial" w:cs="Arial"/>
                <w:b/>
                <w:bCs/>
                <w:sz w:val="22"/>
                <w:szCs w:val="22"/>
                <w:lang w:val="en-GB"/>
              </w:rPr>
              <w:t xml:space="preserve">120,000 </w:t>
            </w:r>
          </w:p>
        </w:tc>
      </w:tr>
      <w:tr w:rsidR="00FF7979" w:rsidTr="00FF7979">
        <w:trPr>
          <w:jc w:val="center"/>
        </w:trPr>
        <w:tc>
          <w:tcPr>
            <w:tcW w:w="2790" w:type="dxa"/>
            <w:tcBorders>
              <w:top w:val="single" w:sz="6" w:space="0" w:color="auto"/>
              <w:left w:val="thinThickSmallGap" w:sz="24" w:space="0" w:color="auto"/>
              <w:bottom w:val="single" w:sz="6" w:space="0" w:color="auto"/>
              <w:right w:val="single" w:sz="6"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rPr>
                <w:rFonts w:ascii="Arial" w:hAnsi="Arial" w:cs="Arial"/>
                <w:b/>
                <w:bCs/>
                <w:sz w:val="22"/>
                <w:szCs w:val="22"/>
                <w:lang w:val="en-GB"/>
              </w:rPr>
            </w:pPr>
            <w:r>
              <w:rPr>
                <w:rFonts w:ascii="Arial" w:hAnsi="Arial" w:cs="Arial"/>
                <w:b/>
                <w:bCs/>
                <w:sz w:val="22"/>
                <w:szCs w:val="22"/>
                <w:lang w:val="en-GB"/>
              </w:rPr>
              <w:t>Economic life from today (years)</w:t>
            </w:r>
          </w:p>
        </w:tc>
        <w:tc>
          <w:tcPr>
            <w:tcW w:w="3600" w:type="dxa"/>
            <w:tcBorders>
              <w:top w:val="single" w:sz="6" w:space="0" w:color="auto"/>
              <w:left w:val="single" w:sz="6" w:space="0" w:color="auto"/>
              <w:bottom w:val="single" w:sz="6" w:space="0" w:color="auto"/>
              <w:right w:val="single" w:sz="6"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jc w:val="center"/>
              <w:rPr>
                <w:rFonts w:ascii="Arial" w:hAnsi="Arial" w:cs="Arial"/>
                <w:b/>
                <w:bCs/>
                <w:sz w:val="22"/>
                <w:szCs w:val="22"/>
                <w:lang w:val="en-GB"/>
              </w:rPr>
            </w:pPr>
            <w:r>
              <w:rPr>
                <w:rFonts w:ascii="Arial" w:hAnsi="Arial" w:cs="Arial"/>
                <w:b/>
                <w:bCs/>
                <w:sz w:val="22"/>
                <w:szCs w:val="22"/>
                <w:lang w:val="en-GB"/>
              </w:rPr>
              <w:t>5</w:t>
            </w:r>
          </w:p>
        </w:tc>
        <w:tc>
          <w:tcPr>
            <w:tcW w:w="2970" w:type="dxa"/>
            <w:tcBorders>
              <w:top w:val="single" w:sz="6" w:space="0" w:color="auto"/>
              <w:left w:val="single" w:sz="6" w:space="0" w:color="auto"/>
              <w:bottom w:val="single" w:sz="6" w:space="0" w:color="auto"/>
              <w:right w:val="thickThinSmallGap" w:sz="24"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jc w:val="center"/>
              <w:rPr>
                <w:rFonts w:ascii="Arial" w:hAnsi="Arial" w:cs="Arial"/>
                <w:b/>
                <w:bCs/>
                <w:sz w:val="22"/>
                <w:szCs w:val="22"/>
                <w:lang w:val="en-GB"/>
              </w:rPr>
            </w:pPr>
            <w:r>
              <w:rPr>
                <w:rFonts w:ascii="Arial" w:hAnsi="Arial" w:cs="Arial"/>
                <w:b/>
                <w:bCs/>
                <w:sz w:val="22"/>
                <w:szCs w:val="22"/>
                <w:lang w:val="en-GB"/>
              </w:rPr>
              <w:t>10</w:t>
            </w:r>
          </w:p>
        </w:tc>
      </w:tr>
      <w:tr w:rsidR="00FF7979" w:rsidTr="00FF7979">
        <w:trPr>
          <w:jc w:val="center"/>
        </w:trPr>
        <w:tc>
          <w:tcPr>
            <w:tcW w:w="2790" w:type="dxa"/>
            <w:tcBorders>
              <w:top w:val="single" w:sz="6" w:space="0" w:color="auto"/>
              <w:left w:val="thinThickSmallGap" w:sz="24" w:space="0" w:color="auto"/>
              <w:bottom w:val="single" w:sz="6" w:space="0" w:color="auto"/>
              <w:right w:val="single" w:sz="6" w:space="0" w:color="auto"/>
            </w:tcBorders>
            <w:hideMark/>
          </w:tcPr>
          <w:p w:rsidR="00FF7979" w:rsidRDefault="00FF7979">
            <w:pPr>
              <w:rPr>
                <w:rFonts w:ascii="Arial" w:hAnsi="Arial" w:cs="Arial"/>
                <w:b/>
                <w:bCs/>
                <w:sz w:val="22"/>
                <w:szCs w:val="22"/>
              </w:rPr>
            </w:pPr>
            <w:r>
              <w:rPr>
                <w:rFonts w:ascii="Arial" w:hAnsi="Arial" w:cs="Arial"/>
                <w:b/>
                <w:bCs/>
                <w:sz w:val="22"/>
                <w:szCs w:val="22"/>
              </w:rPr>
              <w:t>Maximum service life from today (years)</w:t>
            </w:r>
          </w:p>
        </w:tc>
        <w:tc>
          <w:tcPr>
            <w:tcW w:w="3600" w:type="dxa"/>
            <w:tcBorders>
              <w:top w:val="single" w:sz="6" w:space="0" w:color="auto"/>
              <w:left w:val="single" w:sz="6" w:space="0" w:color="auto"/>
              <w:bottom w:val="single" w:sz="6" w:space="0" w:color="auto"/>
              <w:right w:val="single" w:sz="6" w:space="0" w:color="auto"/>
            </w:tcBorders>
            <w:hideMark/>
          </w:tcPr>
          <w:p w:rsidR="00FF7979" w:rsidRDefault="00FF7979">
            <w:pPr>
              <w:jc w:val="center"/>
              <w:rPr>
                <w:rFonts w:ascii="Arial" w:hAnsi="Arial" w:cs="Arial"/>
                <w:b/>
                <w:bCs/>
                <w:sz w:val="22"/>
                <w:szCs w:val="22"/>
              </w:rPr>
            </w:pPr>
            <w:r>
              <w:rPr>
                <w:rFonts w:ascii="Arial" w:hAnsi="Arial" w:cs="Arial"/>
                <w:b/>
                <w:bCs/>
                <w:sz w:val="22"/>
                <w:szCs w:val="22"/>
              </w:rPr>
              <w:t>10</w:t>
            </w:r>
          </w:p>
        </w:tc>
        <w:tc>
          <w:tcPr>
            <w:tcW w:w="2970" w:type="dxa"/>
            <w:tcBorders>
              <w:top w:val="single" w:sz="6" w:space="0" w:color="auto"/>
              <w:left w:val="single" w:sz="6" w:space="0" w:color="auto"/>
              <w:bottom w:val="single" w:sz="6" w:space="0" w:color="auto"/>
              <w:right w:val="thickThinSmallGap" w:sz="24" w:space="0" w:color="auto"/>
            </w:tcBorders>
            <w:hideMark/>
          </w:tcPr>
          <w:p w:rsidR="00FF7979" w:rsidRDefault="00FF7979">
            <w:pPr>
              <w:jc w:val="center"/>
              <w:rPr>
                <w:rFonts w:ascii="Arial" w:hAnsi="Arial" w:cs="Arial"/>
                <w:b/>
                <w:bCs/>
                <w:sz w:val="22"/>
                <w:szCs w:val="22"/>
              </w:rPr>
            </w:pPr>
            <w:r>
              <w:rPr>
                <w:rFonts w:ascii="Arial" w:hAnsi="Arial" w:cs="Arial"/>
                <w:b/>
                <w:bCs/>
                <w:sz w:val="22"/>
                <w:szCs w:val="22"/>
              </w:rPr>
              <w:t>20</w:t>
            </w:r>
          </w:p>
        </w:tc>
      </w:tr>
      <w:tr w:rsidR="00FF7979" w:rsidTr="00FF7979">
        <w:trPr>
          <w:jc w:val="center"/>
        </w:trPr>
        <w:tc>
          <w:tcPr>
            <w:tcW w:w="2790" w:type="dxa"/>
            <w:tcBorders>
              <w:top w:val="single" w:sz="6" w:space="0" w:color="auto"/>
              <w:left w:val="thinThickSmallGap" w:sz="24" w:space="0" w:color="auto"/>
              <w:bottom w:val="single" w:sz="6" w:space="0" w:color="auto"/>
              <w:right w:val="single" w:sz="6"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rPr>
                <w:rFonts w:ascii="Arial" w:hAnsi="Arial" w:cs="Arial"/>
                <w:b/>
                <w:bCs/>
                <w:sz w:val="22"/>
                <w:szCs w:val="22"/>
                <w:lang w:val="en-GB"/>
              </w:rPr>
            </w:pPr>
          </w:p>
          <w:p w:rsidR="00FF7979" w:rsidRDefault="00FF7979">
            <w:pPr>
              <w:spacing w:after="58"/>
              <w:rPr>
                <w:rFonts w:ascii="Arial" w:hAnsi="Arial" w:cs="Arial"/>
                <w:b/>
                <w:bCs/>
                <w:sz w:val="22"/>
                <w:szCs w:val="22"/>
                <w:lang w:val="en-GB"/>
              </w:rPr>
            </w:pPr>
            <w:r>
              <w:rPr>
                <w:rFonts w:ascii="Arial" w:hAnsi="Arial" w:cs="Arial"/>
                <w:b/>
                <w:bCs/>
                <w:sz w:val="22"/>
                <w:szCs w:val="22"/>
                <w:lang w:val="en-GB"/>
              </w:rPr>
              <w:t>Annual Operating Cost ($)</w:t>
            </w:r>
          </w:p>
        </w:tc>
        <w:tc>
          <w:tcPr>
            <w:tcW w:w="3600" w:type="dxa"/>
            <w:tcBorders>
              <w:top w:val="single" w:sz="6" w:space="0" w:color="auto"/>
              <w:left w:val="single" w:sz="6" w:space="0" w:color="auto"/>
              <w:bottom w:val="single" w:sz="6" w:space="0" w:color="auto"/>
              <w:right w:val="single" w:sz="6"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jc w:val="center"/>
              <w:rPr>
                <w:rFonts w:ascii="Arial" w:hAnsi="Arial" w:cs="Arial"/>
                <w:b/>
                <w:bCs/>
                <w:sz w:val="22"/>
                <w:szCs w:val="22"/>
                <w:lang w:val="en-GB"/>
              </w:rPr>
            </w:pPr>
          </w:p>
          <w:p w:rsidR="00FF7979" w:rsidRDefault="00FF7979">
            <w:pPr>
              <w:spacing w:after="58"/>
              <w:jc w:val="center"/>
              <w:rPr>
                <w:rFonts w:ascii="Arial" w:hAnsi="Arial" w:cs="Arial"/>
                <w:b/>
                <w:bCs/>
                <w:sz w:val="22"/>
                <w:szCs w:val="22"/>
                <w:lang w:val="en-GB"/>
              </w:rPr>
            </w:pPr>
            <w:r>
              <w:rPr>
                <w:rFonts w:ascii="Arial" w:hAnsi="Arial" w:cs="Arial"/>
                <w:b/>
                <w:bCs/>
                <w:sz w:val="22"/>
                <w:szCs w:val="22"/>
                <w:lang w:val="en-GB"/>
              </w:rPr>
              <w:t>30,000</w:t>
            </w:r>
          </w:p>
        </w:tc>
        <w:tc>
          <w:tcPr>
            <w:tcW w:w="2970" w:type="dxa"/>
            <w:tcBorders>
              <w:top w:val="single" w:sz="6" w:space="0" w:color="auto"/>
              <w:left w:val="single" w:sz="6" w:space="0" w:color="auto"/>
              <w:bottom w:val="single" w:sz="6" w:space="0" w:color="auto"/>
              <w:right w:val="thickThinSmallGap" w:sz="24" w:space="0" w:color="auto"/>
            </w:tcBorders>
          </w:tcPr>
          <w:p w:rsidR="00FF7979" w:rsidRDefault="00FF7979">
            <w:pPr>
              <w:spacing w:line="120" w:lineRule="exact"/>
              <w:rPr>
                <w:rFonts w:ascii="Arial" w:hAnsi="Arial" w:cs="Arial"/>
                <w:b/>
                <w:bCs/>
                <w:sz w:val="22"/>
                <w:szCs w:val="22"/>
                <w:lang w:val="en-GB"/>
              </w:rPr>
            </w:pPr>
          </w:p>
          <w:p w:rsidR="00FF7979" w:rsidRDefault="00FF7979">
            <w:pPr>
              <w:spacing w:after="58"/>
              <w:jc w:val="center"/>
              <w:rPr>
                <w:rFonts w:ascii="Arial" w:hAnsi="Arial" w:cs="Arial"/>
                <w:b/>
                <w:bCs/>
                <w:sz w:val="22"/>
                <w:szCs w:val="22"/>
                <w:lang w:val="en-GB"/>
              </w:rPr>
            </w:pPr>
          </w:p>
          <w:p w:rsidR="00FF7979" w:rsidRDefault="00FF7979">
            <w:pPr>
              <w:spacing w:after="58"/>
              <w:jc w:val="center"/>
              <w:rPr>
                <w:rFonts w:ascii="Arial" w:hAnsi="Arial" w:cs="Arial"/>
                <w:b/>
                <w:bCs/>
                <w:sz w:val="22"/>
                <w:szCs w:val="22"/>
                <w:lang w:val="en-GB"/>
              </w:rPr>
            </w:pPr>
            <w:r>
              <w:rPr>
                <w:rFonts w:ascii="Arial" w:hAnsi="Arial" w:cs="Arial"/>
                <w:b/>
                <w:bCs/>
                <w:sz w:val="22"/>
                <w:szCs w:val="22"/>
                <w:lang w:val="en-GB"/>
              </w:rPr>
              <w:t>20,000</w:t>
            </w:r>
          </w:p>
        </w:tc>
      </w:tr>
      <w:tr w:rsidR="00FF7979" w:rsidTr="00FF7979">
        <w:trPr>
          <w:jc w:val="center"/>
        </w:trPr>
        <w:tc>
          <w:tcPr>
            <w:tcW w:w="2790" w:type="dxa"/>
            <w:tcBorders>
              <w:top w:val="single" w:sz="6" w:space="0" w:color="auto"/>
              <w:left w:val="thinThickSmallGap" w:sz="24" w:space="0" w:color="auto"/>
              <w:bottom w:val="thickThinSmallGap" w:sz="24" w:space="0" w:color="auto"/>
              <w:right w:val="single" w:sz="6" w:space="0" w:color="auto"/>
            </w:tcBorders>
          </w:tcPr>
          <w:p w:rsidR="00FF7979" w:rsidRDefault="00FF7979">
            <w:pPr>
              <w:spacing w:line="120" w:lineRule="exact"/>
              <w:rPr>
                <w:rFonts w:ascii="Arial" w:hAnsi="Arial" w:cs="Arial"/>
                <w:b/>
                <w:bCs/>
                <w:lang w:val="en-GB"/>
              </w:rPr>
            </w:pPr>
          </w:p>
          <w:p w:rsidR="00FF7979" w:rsidRDefault="00FF7979">
            <w:pPr>
              <w:spacing w:after="58"/>
              <w:rPr>
                <w:rFonts w:ascii="Arial" w:hAnsi="Arial" w:cs="Arial"/>
                <w:b/>
                <w:bCs/>
                <w:lang w:val="en-GB"/>
              </w:rPr>
            </w:pPr>
          </w:p>
          <w:p w:rsidR="00FF7979" w:rsidRDefault="00FF7979">
            <w:pPr>
              <w:spacing w:after="58"/>
              <w:rPr>
                <w:rFonts w:ascii="Arial" w:hAnsi="Arial" w:cs="Arial"/>
                <w:b/>
                <w:bCs/>
                <w:lang w:val="en-GB"/>
              </w:rPr>
            </w:pPr>
          </w:p>
          <w:p w:rsidR="00FF7979" w:rsidRDefault="00FF7979">
            <w:pPr>
              <w:spacing w:after="58"/>
              <w:rPr>
                <w:rFonts w:ascii="Arial" w:hAnsi="Arial" w:cs="Arial"/>
                <w:b/>
                <w:bCs/>
                <w:lang w:val="en-GB"/>
              </w:rPr>
            </w:pPr>
            <w:r>
              <w:rPr>
                <w:rFonts w:ascii="Arial" w:hAnsi="Arial" w:cs="Arial"/>
                <w:b/>
                <w:bCs/>
                <w:lang w:val="en-GB"/>
              </w:rPr>
              <w:t>Salvage Value ($)</w:t>
            </w:r>
          </w:p>
        </w:tc>
        <w:tc>
          <w:tcPr>
            <w:tcW w:w="3600" w:type="dxa"/>
            <w:tcBorders>
              <w:top w:val="single" w:sz="6" w:space="0" w:color="auto"/>
              <w:left w:val="single" w:sz="6" w:space="0" w:color="auto"/>
              <w:bottom w:val="thickThinSmallGap" w:sz="24" w:space="0" w:color="auto"/>
              <w:right w:val="single" w:sz="6" w:space="0" w:color="auto"/>
            </w:tcBorders>
          </w:tcPr>
          <w:p w:rsidR="00FF7979" w:rsidRDefault="00FF7979">
            <w:pPr>
              <w:spacing w:line="120" w:lineRule="exact"/>
              <w:rPr>
                <w:rFonts w:ascii="Arial" w:hAnsi="Arial" w:cs="Arial"/>
                <w:b/>
                <w:bCs/>
                <w:lang w:val="en-GB"/>
              </w:rPr>
            </w:pPr>
          </w:p>
          <w:p w:rsidR="00FF7979" w:rsidRDefault="00FF7979" w:rsidP="00B0167B">
            <w:pPr>
              <w:numPr>
                <w:ilvl w:val="0"/>
                <w:numId w:val="4"/>
              </w:numPr>
              <w:spacing w:after="58"/>
              <w:rPr>
                <w:rFonts w:ascii="Arial" w:hAnsi="Arial" w:cs="Arial"/>
                <w:b/>
                <w:bCs/>
                <w:lang w:val="en-GB"/>
              </w:rPr>
            </w:pPr>
            <w:r>
              <w:rPr>
                <w:rFonts w:ascii="Arial" w:hAnsi="Arial" w:cs="Arial"/>
                <w:b/>
                <w:bCs/>
                <w:lang w:val="en-GB"/>
              </w:rPr>
              <w:t>1 year from today: 80,000</w:t>
            </w:r>
          </w:p>
          <w:p w:rsidR="00FF7979" w:rsidRDefault="00FF7979" w:rsidP="00B0167B">
            <w:pPr>
              <w:numPr>
                <w:ilvl w:val="0"/>
                <w:numId w:val="4"/>
              </w:numPr>
              <w:spacing w:after="58"/>
              <w:rPr>
                <w:rFonts w:ascii="Arial" w:hAnsi="Arial" w:cs="Arial"/>
                <w:b/>
                <w:bCs/>
                <w:lang w:val="en-GB"/>
              </w:rPr>
            </w:pPr>
            <w:r>
              <w:rPr>
                <w:rFonts w:ascii="Arial" w:hAnsi="Arial" w:cs="Arial"/>
                <w:b/>
                <w:bCs/>
                <w:lang w:val="en-GB"/>
              </w:rPr>
              <w:t>2 years from today: 60,000</w:t>
            </w:r>
          </w:p>
          <w:p w:rsidR="00FF7979" w:rsidRDefault="00FF7979" w:rsidP="00B0167B">
            <w:pPr>
              <w:numPr>
                <w:ilvl w:val="0"/>
                <w:numId w:val="4"/>
              </w:numPr>
              <w:spacing w:after="58"/>
              <w:rPr>
                <w:rFonts w:ascii="Arial" w:hAnsi="Arial" w:cs="Arial"/>
                <w:b/>
                <w:bCs/>
                <w:lang w:val="en-GB"/>
              </w:rPr>
            </w:pPr>
            <w:r>
              <w:rPr>
                <w:rFonts w:ascii="Arial" w:hAnsi="Arial" w:cs="Arial"/>
                <w:b/>
                <w:bCs/>
                <w:lang w:val="en-GB"/>
              </w:rPr>
              <w:t>3 years from today: 40,000</w:t>
            </w:r>
          </w:p>
          <w:p w:rsidR="00FF7979" w:rsidRDefault="00FF7979" w:rsidP="00B0167B">
            <w:pPr>
              <w:numPr>
                <w:ilvl w:val="0"/>
                <w:numId w:val="4"/>
              </w:numPr>
              <w:spacing w:after="58"/>
              <w:rPr>
                <w:rFonts w:ascii="Arial" w:hAnsi="Arial" w:cs="Arial"/>
                <w:b/>
                <w:bCs/>
                <w:lang w:val="en-GB"/>
              </w:rPr>
            </w:pPr>
            <w:r>
              <w:rPr>
                <w:rFonts w:ascii="Arial" w:hAnsi="Arial" w:cs="Arial"/>
                <w:b/>
                <w:bCs/>
                <w:lang w:val="en-GB"/>
              </w:rPr>
              <w:t xml:space="preserve">4 years from today: </w:t>
            </w:r>
            <w:r>
              <w:rPr>
                <w:rFonts w:ascii="Arial" w:hAnsi="Arial" w:cs="Arial"/>
                <w:b/>
                <w:bCs/>
                <w:lang w:val="en-GB"/>
              </w:rPr>
              <w:lastRenderedPageBreak/>
              <w:t>20,000</w:t>
            </w:r>
          </w:p>
          <w:p w:rsidR="00FF7979" w:rsidRDefault="00FF7979" w:rsidP="00B0167B">
            <w:pPr>
              <w:numPr>
                <w:ilvl w:val="0"/>
                <w:numId w:val="4"/>
              </w:numPr>
              <w:spacing w:after="58"/>
              <w:rPr>
                <w:rFonts w:ascii="Arial" w:hAnsi="Arial" w:cs="Arial"/>
                <w:b/>
                <w:bCs/>
                <w:lang w:val="en-GB"/>
              </w:rPr>
            </w:pPr>
            <w:r>
              <w:rPr>
                <w:rFonts w:ascii="Arial" w:hAnsi="Arial" w:cs="Arial"/>
                <w:b/>
                <w:bCs/>
                <w:lang w:val="en-GB"/>
              </w:rPr>
              <w:t xml:space="preserve">5 years from today: 0 </w:t>
            </w:r>
          </w:p>
        </w:tc>
        <w:tc>
          <w:tcPr>
            <w:tcW w:w="2970" w:type="dxa"/>
            <w:tcBorders>
              <w:top w:val="single" w:sz="6" w:space="0" w:color="auto"/>
              <w:left w:val="single" w:sz="6" w:space="0" w:color="auto"/>
              <w:bottom w:val="thickThinSmallGap" w:sz="24" w:space="0" w:color="auto"/>
              <w:right w:val="thickThinSmallGap" w:sz="24" w:space="0" w:color="auto"/>
            </w:tcBorders>
          </w:tcPr>
          <w:p w:rsidR="00FF7979" w:rsidRDefault="00FF7979">
            <w:pPr>
              <w:spacing w:line="120" w:lineRule="exact"/>
              <w:rPr>
                <w:rFonts w:ascii="Arial" w:hAnsi="Arial" w:cs="Arial"/>
                <w:b/>
                <w:bCs/>
                <w:lang w:val="en-GB"/>
              </w:rPr>
            </w:pPr>
          </w:p>
          <w:p w:rsidR="00FF7979" w:rsidRDefault="00FF7979" w:rsidP="00B0167B">
            <w:pPr>
              <w:numPr>
                <w:ilvl w:val="0"/>
                <w:numId w:val="4"/>
              </w:numPr>
              <w:spacing w:after="58"/>
              <w:rPr>
                <w:rFonts w:ascii="Arial" w:hAnsi="Arial" w:cs="Arial"/>
                <w:b/>
                <w:bCs/>
                <w:lang w:val="en-GB"/>
              </w:rPr>
            </w:pPr>
            <w:r>
              <w:rPr>
                <w:rFonts w:ascii="Arial" w:hAnsi="Arial" w:cs="Arial"/>
                <w:b/>
                <w:bCs/>
                <w:lang w:val="en-GB"/>
              </w:rPr>
              <w:t>10 years from today: 40,000</w:t>
            </w:r>
          </w:p>
          <w:p w:rsidR="00FF7979" w:rsidRDefault="00FF7979" w:rsidP="00B0167B">
            <w:pPr>
              <w:numPr>
                <w:ilvl w:val="0"/>
                <w:numId w:val="4"/>
              </w:numPr>
              <w:spacing w:after="58"/>
              <w:rPr>
                <w:rFonts w:ascii="Arial" w:hAnsi="Arial" w:cs="Arial"/>
                <w:b/>
                <w:bCs/>
                <w:lang w:val="en-GB"/>
              </w:rPr>
            </w:pPr>
            <w:r>
              <w:rPr>
                <w:rFonts w:ascii="Arial" w:hAnsi="Arial" w:cs="Arial"/>
                <w:b/>
                <w:bCs/>
                <w:lang w:val="en-GB"/>
              </w:rPr>
              <w:t>Beyond 10 years from today: 0</w:t>
            </w:r>
          </w:p>
        </w:tc>
      </w:tr>
    </w:tbl>
    <w:p w:rsidR="00FF7979" w:rsidRDefault="00FF7979" w:rsidP="00FF7979">
      <w:pPr>
        <w:tabs>
          <w:tab w:val="left" w:pos="-1440"/>
        </w:tabs>
        <w:ind w:left="720" w:hanging="720"/>
        <w:rPr>
          <w:rFonts w:ascii="Calibri" w:hAnsi="Calibri" w:cs="Arial"/>
          <w:lang w:val="en-GB"/>
        </w:rPr>
      </w:pPr>
    </w:p>
    <w:p w:rsidR="00FF7979" w:rsidRDefault="00FF7979" w:rsidP="00FF7979">
      <w:pPr>
        <w:tabs>
          <w:tab w:val="left" w:pos="-1440"/>
        </w:tabs>
        <w:ind w:left="720" w:hanging="720"/>
        <w:rPr>
          <w:rFonts w:ascii="Arial" w:hAnsi="Arial" w:cs="Arial"/>
          <w:lang w:val="en-GB"/>
        </w:rPr>
      </w:pPr>
      <w:r>
        <w:rPr>
          <w:rFonts w:ascii="Arial" w:hAnsi="Arial" w:cs="Arial"/>
          <w:lang w:val="en-GB"/>
        </w:rPr>
        <w:t>26.</w:t>
      </w:r>
      <w:r>
        <w:rPr>
          <w:rFonts w:ascii="Arial" w:hAnsi="Arial" w:cs="Arial"/>
          <w:lang w:val="en-GB"/>
        </w:rPr>
        <w:tab/>
        <w:t xml:space="preserve">Using the outsider approach, the defender’s annual equivalent cost (if it is not beyond its economic life) is given by  </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a) </w:t>
      </w:r>
      <w:r>
        <w:rPr>
          <w:rFonts w:ascii="Arial" w:hAnsi="Arial" w:cs="Arial"/>
          <w:lang w:val="en-GB"/>
        </w:rPr>
        <w:tab/>
        <w:t>-150,000(A/P,10%,5)  - 30,000</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b) </w:t>
      </w:r>
      <w:r>
        <w:rPr>
          <w:rFonts w:ascii="Arial" w:hAnsi="Arial" w:cs="Arial"/>
          <w:lang w:val="en-GB"/>
        </w:rPr>
        <w:tab/>
        <w:t>-150,000(A/P,10%,10)  - 30,000</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c) </w:t>
      </w:r>
      <w:r>
        <w:rPr>
          <w:rFonts w:ascii="Arial" w:hAnsi="Arial" w:cs="Arial"/>
          <w:lang w:val="en-GB"/>
        </w:rPr>
        <w:tab/>
        <w:t>-100,000(A/P,10%,5) – 30,000</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d) </w:t>
      </w:r>
      <w:r>
        <w:rPr>
          <w:rFonts w:ascii="Arial" w:hAnsi="Arial" w:cs="Arial"/>
          <w:lang w:val="en-GB"/>
        </w:rPr>
        <w:tab/>
        <w:t xml:space="preserve">-100,000(A/P,10%,10) – 30,000 </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e) </w:t>
      </w:r>
      <w:r>
        <w:rPr>
          <w:rFonts w:ascii="Arial" w:hAnsi="Arial" w:cs="Arial"/>
          <w:lang w:val="en-GB"/>
        </w:rPr>
        <w:tab/>
        <w:t>None of the above answers.</w:t>
      </w:r>
    </w:p>
    <w:p w:rsidR="00FF7979" w:rsidRDefault="00FF7979" w:rsidP="00FF7979">
      <w:pPr>
        <w:rPr>
          <w:rFonts w:ascii="Arial" w:hAnsi="Arial" w:cs="Arial"/>
          <w:lang w:val="en-GB"/>
        </w:rPr>
      </w:pPr>
    </w:p>
    <w:p w:rsidR="00FF7979" w:rsidRDefault="00FF7979" w:rsidP="00FF7979">
      <w:pPr>
        <w:tabs>
          <w:tab w:val="left" w:pos="-1440"/>
        </w:tabs>
        <w:ind w:left="720" w:hanging="720"/>
        <w:rPr>
          <w:rFonts w:ascii="Arial" w:hAnsi="Arial" w:cs="Arial"/>
          <w:lang w:val="en-GB"/>
        </w:rPr>
      </w:pPr>
      <w:r>
        <w:rPr>
          <w:rFonts w:ascii="Arial" w:hAnsi="Arial" w:cs="Arial"/>
          <w:lang w:val="en-GB"/>
        </w:rPr>
        <w:t>27.</w:t>
      </w:r>
      <w:r>
        <w:rPr>
          <w:rFonts w:ascii="Arial" w:hAnsi="Arial" w:cs="Arial"/>
          <w:lang w:val="en-GB"/>
        </w:rPr>
        <w:tab/>
        <w:t xml:space="preserve">Using the outsider approach, the challenger’s annual equivalent cost can be obtained from  </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a) </w:t>
      </w:r>
      <w:r>
        <w:rPr>
          <w:rFonts w:ascii="Arial" w:hAnsi="Arial" w:cs="Arial"/>
          <w:lang w:val="en-GB"/>
        </w:rPr>
        <w:tab/>
        <w:t xml:space="preserve">-120,000(A/P,10%,20) – 20,000   </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b) </w:t>
      </w:r>
      <w:r>
        <w:rPr>
          <w:rFonts w:ascii="Arial" w:hAnsi="Arial" w:cs="Arial"/>
          <w:lang w:val="en-GB"/>
        </w:rPr>
        <w:tab/>
        <w:t xml:space="preserve">-120,000(A/P,10%,10) – 20,000 + 40,000(A/F,10%,10)  </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c) </w:t>
      </w:r>
      <w:r>
        <w:rPr>
          <w:rFonts w:ascii="Arial" w:hAnsi="Arial" w:cs="Arial"/>
          <w:lang w:val="en-GB"/>
        </w:rPr>
        <w:tab/>
        <w:t xml:space="preserve">-120,000(A/P,10%,10) – 20,000 - 40,000(A/F,10%,10) </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d) </w:t>
      </w:r>
      <w:r>
        <w:rPr>
          <w:rFonts w:ascii="Arial" w:hAnsi="Arial" w:cs="Arial"/>
          <w:lang w:val="en-GB"/>
        </w:rPr>
        <w:tab/>
        <w:t>-(120,000 – 100,000)(A/P,10%,10) + 40,000(A/F,10%,10)</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e) </w:t>
      </w:r>
      <w:r>
        <w:rPr>
          <w:rFonts w:ascii="Arial" w:hAnsi="Arial" w:cs="Arial"/>
          <w:lang w:val="en-GB"/>
        </w:rPr>
        <w:tab/>
        <w:t>None of the above answers.</w:t>
      </w:r>
    </w:p>
    <w:p w:rsidR="00FF7979" w:rsidRDefault="00FF7979" w:rsidP="00FF7979">
      <w:pPr>
        <w:pStyle w:val="Level1"/>
        <w:tabs>
          <w:tab w:val="clear" w:pos="360"/>
          <w:tab w:val="left" w:pos="-1440"/>
        </w:tabs>
        <w:ind w:left="990" w:hanging="270"/>
        <w:rPr>
          <w:rFonts w:ascii="Arial" w:hAnsi="Arial" w:cs="Arial"/>
          <w:lang w:val="en-GB"/>
        </w:rPr>
      </w:pPr>
    </w:p>
    <w:p w:rsidR="00FF7979" w:rsidRDefault="00FF7979" w:rsidP="00FF7979">
      <w:pPr>
        <w:tabs>
          <w:tab w:val="left" w:pos="-1440"/>
        </w:tabs>
        <w:ind w:left="720" w:hanging="720"/>
        <w:rPr>
          <w:rFonts w:ascii="Arial" w:hAnsi="Arial" w:cs="Arial"/>
          <w:lang w:val="en-GB"/>
        </w:rPr>
      </w:pPr>
      <w:r>
        <w:rPr>
          <w:rFonts w:ascii="Arial" w:hAnsi="Arial" w:cs="Arial"/>
          <w:lang w:val="en-GB"/>
        </w:rPr>
        <w:t>28.</w:t>
      </w:r>
      <w:r>
        <w:rPr>
          <w:rFonts w:ascii="Arial" w:hAnsi="Arial" w:cs="Arial"/>
          <w:lang w:val="en-GB"/>
        </w:rPr>
        <w:tab/>
        <w:t>Using the outsider approach and assuming that the defender is beyond its economic life, the defender’s cost for the coming year would be</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a) </w:t>
      </w:r>
      <w:r>
        <w:rPr>
          <w:rFonts w:ascii="Arial" w:hAnsi="Arial" w:cs="Arial"/>
          <w:lang w:val="en-GB"/>
        </w:rPr>
        <w:tab/>
        <w:t>-150,000(A/P,10%,1) – 30,000 + 80,000(A/F,10%,1)</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b) </w:t>
      </w:r>
      <w:r>
        <w:rPr>
          <w:rFonts w:ascii="Arial" w:hAnsi="Arial" w:cs="Arial"/>
          <w:lang w:val="en-GB"/>
        </w:rPr>
        <w:tab/>
        <w:t>-100,000(A/P,10%,1) – 30,000 + 80,000(A/F,10%,1)</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c) </w:t>
      </w:r>
      <w:r>
        <w:rPr>
          <w:rFonts w:ascii="Arial" w:hAnsi="Arial" w:cs="Arial"/>
          <w:lang w:val="en-GB"/>
        </w:rPr>
        <w:tab/>
        <w:t xml:space="preserve">-150,000(A/P,10%,5) – 30,000 </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d) </w:t>
      </w:r>
      <w:r>
        <w:rPr>
          <w:rFonts w:ascii="Arial" w:hAnsi="Arial" w:cs="Arial"/>
          <w:lang w:val="en-GB"/>
        </w:rPr>
        <w:tab/>
        <w:t>-100,000(A/P,10%,5) – 30,000</w:t>
      </w:r>
    </w:p>
    <w:p w:rsidR="00FF7979" w:rsidRDefault="00FF7979" w:rsidP="00FF7979">
      <w:pPr>
        <w:tabs>
          <w:tab w:val="left" w:pos="-1440"/>
        </w:tabs>
        <w:ind w:left="1440" w:hanging="720"/>
        <w:rPr>
          <w:rFonts w:ascii="Arial" w:hAnsi="Arial" w:cs="Arial"/>
          <w:lang w:val="en-GB"/>
        </w:rPr>
      </w:pPr>
      <w:r>
        <w:rPr>
          <w:rFonts w:ascii="Arial" w:hAnsi="Arial" w:cs="Arial"/>
          <w:lang w:val="en-GB"/>
        </w:rPr>
        <w:t xml:space="preserve">e) </w:t>
      </w:r>
      <w:r>
        <w:rPr>
          <w:rFonts w:ascii="Arial" w:hAnsi="Arial" w:cs="Arial"/>
          <w:lang w:val="en-GB"/>
        </w:rPr>
        <w:tab/>
        <w:t>None of the above answers.</w:t>
      </w:r>
    </w:p>
    <w:p w:rsidR="00FF7979" w:rsidRDefault="00FF7979" w:rsidP="00FF7979">
      <w:pPr>
        <w:tabs>
          <w:tab w:val="left" w:pos="-1440"/>
        </w:tabs>
        <w:ind w:left="1440" w:hanging="720"/>
        <w:rPr>
          <w:rFonts w:ascii="Arial" w:hAnsi="Arial" w:cs="Arial"/>
          <w:lang w:val="en-GB"/>
        </w:rPr>
      </w:pPr>
    </w:p>
    <w:p w:rsidR="00FF7979" w:rsidRDefault="00FF7979" w:rsidP="00FF7979">
      <w:pPr>
        <w:tabs>
          <w:tab w:val="left" w:pos="-1440"/>
        </w:tabs>
        <w:ind w:left="720" w:hanging="720"/>
        <w:rPr>
          <w:rFonts w:ascii="Arial" w:hAnsi="Arial" w:cs="Arial"/>
          <w:lang w:val="en-GB"/>
        </w:rPr>
      </w:pPr>
      <w:r>
        <w:rPr>
          <w:rFonts w:ascii="Arial" w:hAnsi="Arial" w:cs="Arial"/>
          <w:lang w:val="en-GB"/>
        </w:rPr>
        <w:t>29.</w:t>
      </w:r>
      <w:r>
        <w:rPr>
          <w:rFonts w:ascii="Arial" w:hAnsi="Arial" w:cs="Arial"/>
          <w:lang w:val="en-GB"/>
        </w:rPr>
        <w:tab/>
        <w:t>If the switching decision from the defender (which has not reached its economic life) to the challenger was based on the insider approach instead of the outsider approach, the initial cost (P) of the defender in the calculation of its annual equivalent cost would be</w:t>
      </w:r>
    </w:p>
    <w:p w:rsidR="00FF7979" w:rsidRDefault="00FF7979" w:rsidP="00FF7979">
      <w:pPr>
        <w:rPr>
          <w:rFonts w:ascii="Arial" w:hAnsi="Arial" w:cs="Arial"/>
          <w:lang w:val="en-GB"/>
        </w:rPr>
      </w:pPr>
      <w:r>
        <w:rPr>
          <w:rFonts w:ascii="Arial" w:hAnsi="Arial" w:cs="Arial"/>
          <w:lang w:val="en-GB"/>
        </w:rPr>
        <w:tab/>
        <w:t>a)</w:t>
      </w:r>
      <w:r>
        <w:rPr>
          <w:rFonts w:ascii="Arial" w:hAnsi="Arial" w:cs="Arial"/>
          <w:lang w:val="en-GB"/>
        </w:rPr>
        <w:tab/>
        <w:t>$150,000</w:t>
      </w:r>
    </w:p>
    <w:p w:rsidR="00FF7979" w:rsidRDefault="00FF7979" w:rsidP="00FF7979">
      <w:pPr>
        <w:ind w:left="720"/>
        <w:rPr>
          <w:rFonts w:ascii="Arial" w:hAnsi="Arial" w:cs="Arial"/>
          <w:lang w:val="en-GB"/>
        </w:rPr>
      </w:pPr>
      <w:r>
        <w:rPr>
          <w:rFonts w:ascii="Arial" w:hAnsi="Arial" w:cs="Arial"/>
          <w:lang w:val="en-GB"/>
        </w:rPr>
        <w:t xml:space="preserve">b) </w:t>
      </w:r>
      <w:r>
        <w:rPr>
          <w:rFonts w:ascii="Arial" w:hAnsi="Arial" w:cs="Arial"/>
          <w:lang w:val="en-GB"/>
        </w:rPr>
        <w:tab/>
        <w:t>$100,000</w:t>
      </w:r>
    </w:p>
    <w:p w:rsidR="00FF7979" w:rsidRDefault="00FF7979" w:rsidP="00FF7979">
      <w:pPr>
        <w:ind w:left="720"/>
        <w:rPr>
          <w:rFonts w:ascii="Arial" w:hAnsi="Arial" w:cs="Arial"/>
          <w:lang w:val="en-GB"/>
        </w:rPr>
      </w:pPr>
      <w:r>
        <w:rPr>
          <w:rFonts w:ascii="Arial" w:hAnsi="Arial" w:cs="Arial"/>
          <w:lang w:val="en-GB"/>
        </w:rPr>
        <w:t xml:space="preserve">c) </w:t>
      </w:r>
      <w:r>
        <w:rPr>
          <w:rFonts w:ascii="Arial" w:hAnsi="Arial" w:cs="Arial"/>
          <w:lang w:val="en-GB"/>
        </w:rPr>
        <w:tab/>
        <w:t>$0</w:t>
      </w:r>
    </w:p>
    <w:p w:rsidR="00FF7979" w:rsidRDefault="00FF7979" w:rsidP="00FF7979">
      <w:pPr>
        <w:ind w:left="720"/>
        <w:rPr>
          <w:rFonts w:ascii="Arial" w:hAnsi="Arial" w:cs="Arial"/>
          <w:lang w:val="en-GB"/>
        </w:rPr>
      </w:pPr>
      <w:r>
        <w:rPr>
          <w:rFonts w:ascii="Arial" w:hAnsi="Arial" w:cs="Arial"/>
          <w:lang w:val="en-GB"/>
        </w:rPr>
        <w:t xml:space="preserve">d) </w:t>
      </w:r>
      <w:r>
        <w:rPr>
          <w:rFonts w:ascii="Arial" w:hAnsi="Arial" w:cs="Arial"/>
          <w:lang w:val="en-GB"/>
        </w:rPr>
        <w:tab/>
        <w:t>None of the above answers.</w:t>
      </w:r>
    </w:p>
    <w:p w:rsidR="00FF7979" w:rsidRDefault="00FF7979" w:rsidP="00FF7979">
      <w:pPr>
        <w:tabs>
          <w:tab w:val="left" w:pos="-1440"/>
        </w:tabs>
        <w:ind w:left="4320" w:hanging="3600"/>
        <w:rPr>
          <w:rFonts w:ascii="Arial" w:hAnsi="Arial" w:cs="Arial"/>
          <w:b/>
          <w:bCs/>
          <w:color w:val="000000"/>
          <w:lang w:val="en-GB"/>
        </w:rPr>
      </w:pPr>
    </w:p>
    <w:p w:rsidR="00FF7979" w:rsidRDefault="00FF7979" w:rsidP="00FF7979">
      <w:pPr>
        <w:tabs>
          <w:tab w:val="left" w:pos="-1440"/>
        </w:tabs>
        <w:ind w:left="720" w:hanging="720"/>
        <w:rPr>
          <w:rFonts w:ascii="Arial" w:hAnsi="Arial" w:cs="Arial"/>
          <w:lang w:val="en-GB"/>
        </w:rPr>
      </w:pPr>
      <w:r>
        <w:rPr>
          <w:rFonts w:ascii="Arial" w:hAnsi="Arial" w:cs="Arial"/>
          <w:lang w:val="en-GB"/>
        </w:rPr>
        <w:t>30.</w:t>
      </w:r>
      <w:r>
        <w:rPr>
          <w:rFonts w:ascii="Arial" w:hAnsi="Arial" w:cs="Arial"/>
          <w:lang w:val="en-GB"/>
        </w:rPr>
        <w:tab/>
        <w:t>If the switching decision from the defender (which is NOT beyond its economic life) to the challenger was based on the insider approach instead of the outsider approach, the initial cost (P) of the challenger in the calculation of its annual equivalent cost would be</w:t>
      </w:r>
    </w:p>
    <w:p w:rsidR="00FF7979" w:rsidRDefault="00FF7979" w:rsidP="00FF7979">
      <w:pPr>
        <w:rPr>
          <w:rFonts w:ascii="Arial" w:hAnsi="Arial" w:cs="Arial"/>
          <w:lang w:val="en-GB"/>
        </w:rPr>
      </w:pPr>
      <w:r>
        <w:rPr>
          <w:rFonts w:ascii="Arial" w:hAnsi="Arial" w:cs="Arial"/>
          <w:lang w:val="en-GB"/>
        </w:rPr>
        <w:tab/>
        <w:t>a)</w:t>
      </w:r>
      <w:r>
        <w:rPr>
          <w:rFonts w:ascii="Arial" w:hAnsi="Arial" w:cs="Arial"/>
          <w:lang w:val="en-GB"/>
        </w:rPr>
        <w:tab/>
        <w:t>$120,000</w:t>
      </w:r>
    </w:p>
    <w:p w:rsidR="00FF7979" w:rsidRDefault="00FF7979" w:rsidP="00FF7979">
      <w:pPr>
        <w:ind w:left="720"/>
        <w:rPr>
          <w:rFonts w:ascii="Arial" w:hAnsi="Arial" w:cs="Arial"/>
          <w:lang w:val="en-GB"/>
        </w:rPr>
      </w:pPr>
      <w:r>
        <w:rPr>
          <w:rFonts w:ascii="Arial" w:hAnsi="Arial" w:cs="Arial"/>
          <w:lang w:val="en-GB"/>
        </w:rPr>
        <w:t xml:space="preserve">b) </w:t>
      </w:r>
      <w:r>
        <w:rPr>
          <w:rFonts w:ascii="Arial" w:hAnsi="Arial" w:cs="Arial"/>
          <w:lang w:val="en-GB"/>
        </w:rPr>
        <w:tab/>
        <w:t>$100,000</w:t>
      </w:r>
    </w:p>
    <w:p w:rsidR="00FF7979" w:rsidRDefault="00FF7979" w:rsidP="00FF7979">
      <w:pPr>
        <w:ind w:left="720"/>
        <w:rPr>
          <w:rFonts w:ascii="Arial" w:hAnsi="Arial" w:cs="Arial"/>
          <w:lang w:val="en-GB"/>
        </w:rPr>
      </w:pPr>
      <w:r>
        <w:rPr>
          <w:rFonts w:ascii="Arial" w:hAnsi="Arial" w:cs="Arial"/>
          <w:lang w:val="en-GB"/>
        </w:rPr>
        <w:t xml:space="preserve">c) </w:t>
      </w:r>
      <w:r>
        <w:rPr>
          <w:rFonts w:ascii="Arial" w:hAnsi="Arial" w:cs="Arial"/>
          <w:lang w:val="en-GB"/>
        </w:rPr>
        <w:tab/>
        <w:t>$20,000</w:t>
      </w:r>
    </w:p>
    <w:p w:rsidR="00FF7979" w:rsidRDefault="00FF7979" w:rsidP="00FF7979">
      <w:pPr>
        <w:ind w:left="720"/>
        <w:rPr>
          <w:rFonts w:ascii="Arial" w:hAnsi="Arial" w:cs="Arial"/>
          <w:lang w:val="en-GB"/>
        </w:rPr>
      </w:pPr>
      <w:r>
        <w:rPr>
          <w:rFonts w:ascii="Arial" w:hAnsi="Arial" w:cs="Arial"/>
          <w:lang w:val="en-GB"/>
        </w:rPr>
        <w:t xml:space="preserve">d) </w:t>
      </w:r>
      <w:r>
        <w:rPr>
          <w:rFonts w:ascii="Arial" w:hAnsi="Arial" w:cs="Arial"/>
          <w:lang w:val="en-GB"/>
        </w:rPr>
        <w:tab/>
        <w:t>$0</w:t>
      </w:r>
    </w:p>
    <w:p w:rsidR="00FF7979" w:rsidRDefault="00FF7979" w:rsidP="00FF7979">
      <w:pPr>
        <w:tabs>
          <w:tab w:val="left" w:pos="-1440"/>
        </w:tabs>
        <w:ind w:left="720" w:hanging="720"/>
        <w:rPr>
          <w:rFonts w:ascii="Arial" w:hAnsi="Arial" w:cs="Arial"/>
          <w:lang w:val="en-GB"/>
        </w:rPr>
      </w:pPr>
    </w:p>
    <w:p w:rsidR="00FF7979" w:rsidRDefault="00FF7979" w:rsidP="00FF7979">
      <w:pPr>
        <w:tabs>
          <w:tab w:val="left" w:pos="-1440"/>
        </w:tabs>
        <w:ind w:left="720" w:hanging="720"/>
        <w:jc w:val="center"/>
        <w:rPr>
          <w:rFonts w:ascii="Arial" w:hAnsi="Arial" w:cs="Arial"/>
          <w:b/>
          <w:bCs/>
          <w:lang w:val="en-GB"/>
        </w:rPr>
      </w:pPr>
      <w:r>
        <w:rPr>
          <w:rFonts w:ascii="Arial" w:hAnsi="Arial" w:cs="Arial"/>
          <w:b/>
          <w:bCs/>
          <w:lang w:val="en-GB"/>
        </w:rPr>
        <w:t>o-o-o-o-o</w:t>
      </w:r>
    </w:p>
    <w:p w:rsidR="00D240EA" w:rsidRDefault="00D240EA">
      <w:bookmarkStart w:id="4" w:name="_GoBack"/>
      <w:bookmarkEnd w:id="4"/>
    </w:p>
    <w:sectPr w:rsidR="00D240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OlSt BT">
    <w:charset w:val="00"/>
    <w:family w:val="roman"/>
    <w:pitch w:val="variable"/>
    <w:sig w:usb0="00000087" w:usb1="00000000" w:usb2="00000000" w:usb3="00000000" w:csb0="0000001B"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61DF6"/>
    <w:multiLevelType w:val="hybridMultilevel"/>
    <w:tmpl w:val="2FFC20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11AD3B10"/>
    <w:multiLevelType w:val="hybridMultilevel"/>
    <w:tmpl w:val="0B040B5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
    <w:nsid w:val="6F1B2259"/>
    <w:multiLevelType w:val="hybridMultilevel"/>
    <w:tmpl w:val="E7B6EB9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
    <w:nsid w:val="742E53EA"/>
    <w:multiLevelType w:val="hybridMultilevel"/>
    <w:tmpl w:val="C1D494A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GoudyOlSt BT"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GoudyOlSt BT"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GoudyOlSt BT" w:hint="default"/>
      </w:rPr>
    </w:lvl>
    <w:lvl w:ilvl="8" w:tplc="FFFFFFFF">
      <w:start w:val="1"/>
      <w:numFmt w:val="bullet"/>
      <w:lvlText w:val=""/>
      <w:lvlJc w:val="left"/>
      <w:pPr>
        <w:tabs>
          <w:tab w:val="num" w:pos="6480"/>
        </w:tabs>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979"/>
    <w:rsid w:val="00D240EA"/>
    <w:rsid w:val="00FF79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97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F7979"/>
    <w:pPr>
      <w:keepNext/>
      <w:tabs>
        <w:tab w:val="right" w:pos="9360"/>
      </w:tabs>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7979"/>
    <w:rPr>
      <w:rFonts w:ascii="Times New Roman" w:eastAsia="Times New Roman" w:hAnsi="Times New Roman" w:cs="Times New Roman"/>
      <w:b/>
      <w:sz w:val="24"/>
      <w:szCs w:val="24"/>
      <w:lang w:val="en-US"/>
    </w:rPr>
  </w:style>
  <w:style w:type="paragraph" w:customStyle="1" w:styleId="Level1">
    <w:name w:val="Level 1"/>
    <w:basedOn w:val="Normal"/>
    <w:rsid w:val="00FF7979"/>
    <w:pPr>
      <w:tabs>
        <w:tab w:val="num" w:pos="360"/>
      </w:tabs>
      <w:ind w:left="720" w:hanging="720"/>
      <w:outlineLvl w:val="0"/>
    </w:pPr>
  </w:style>
  <w:style w:type="paragraph" w:styleId="BalloonText">
    <w:name w:val="Balloon Text"/>
    <w:basedOn w:val="Normal"/>
    <w:link w:val="BalloonTextChar"/>
    <w:uiPriority w:val="99"/>
    <w:semiHidden/>
    <w:unhideWhenUsed/>
    <w:rsid w:val="00FF7979"/>
    <w:rPr>
      <w:rFonts w:ascii="Tahoma" w:hAnsi="Tahoma" w:cs="Tahoma"/>
      <w:sz w:val="16"/>
      <w:szCs w:val="16"/>
    </w:rPr>
  </w:style>
  <w:style w:type="character" w:customStyle="1" w:styleId="BalloonTextChar">
    <w:name w:val="Balloon Text Char"/>
    <w:basedOn w:val="DefaultParagraphFont"/>
    <w:link w:val="BalloonText"/>
    <w:uiPriority w:val="99"/>
    <w:semiHidden/>
    <w:rsid w:val="00FF7979"/>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97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F7979"/>
    <w:pPr>
      <w:keepNext/>
      <w:tabs>
        <w:tab w:val="right" w:pos="9360"/>
      </w:tabs>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7979"/>
    <w:rPr>
      <w:rFonts w:ascii="Times New Roman" w:eastAsia="Times New Roman" w:hAnsi="Times New Roman" w:cs="Times New Roman"/>
      <w:b/>
      <w:sz w:val="24"/>
      <w:szCs w:val="24"/>
      <w:lang w:val="en-US"/>
    </w:rPr>
  </w:style>
  <w:style w:type="paragraph" w:customStyle="1" w:styleId="Level1">
    <w:name w:val="Level 1"/>
    <w:basedOn w:val="Normal"/>
    <w:rsid w:val="00FF7979"/>
    <w:pPr>
      <w:tabs>
        <w:tab w:val="num" w:pos="360"/>
      </w:tabs>
      <w:ind w:left="720" w:hanging="720"/>
      <w:outlineLvl w:val="0"/>
    </w:pPr>
  </w:style>
  <w:style w:type="paragraph" w:styleId="BalloonText">
    <w:name w:val="Balloon Text"/>
    <w:basedOn w:val="Normal"/>
    <w:link w:val="BalloonTextChar"/>
    <w:uiPriority w:val="99"/>
    <w:semiHidden/>
    <w:unhideWhenUsed/>
    <w:rsid w:val="00FF7979"/>
    <w:rPr>
      <w:rFonts w:ascii="Tahoma" w:hAnsi="Tahoma" w:cs="Tahoma"/>
      <w:sz w:val="16"/>
      <w:szCs w:val="16"/>
    </w:rPr>
  </w:style>
  <w:style w:type="character" w:customStyle="1" w:styleId="BalloonTextChar">
    <w:name w:val="Balloon Text Char"/>
    <w:basedOn w:val="DefaultParagraphFont"/>
    <w:link w:val="BalloonText"/>
    <w:uiPriority w:val="99"/>
    <w:semiHidden/>
    <w:rsid w:val="00FF7979"/>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60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1493</Words>
  <Characters>8511</Characters>
  <Application>Microsoft Office Word</Application>
  <DocSecurity>0</DocSecurity>
  <Lines>70</Lines>
  <Paragraphs>19</Paragraphs>
  <ScaleCrop>false</ScaleCrop>
  <Company>Hewlett-Packard</Company>
  <LinksUpToDate>false</LinksUpToDate>
  <CharactersWithSpaces>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dc:creator>
  <cp:lastModifiedBy>Rob</cp:lastModifiedBy>
  <cp:revision>1</cp:revision>
  <dcterms:created xsi:type="dcterms:W3CDTF">2011-04-16T05:59:00Z</dcterms:created>
  <dcterms:modified xsi:type="dcterms:W3CDTF">2011-04-16T06:00:00Z</dcterms:modified>
</cp:coreProperties>
</file>