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A0B" w:rsidRDefault="00BC5A0B" w:rsidP="00BC5A0B">
      <w:pPr>
        <w:tabs>
          <w:tab w:val="left" w:pos="142"/>
          <w:tab w:val="right" w:pos="9360"/>
        </w:tabs>
        <w:rPr>
          <w:b/>
        </w:rPr>
      </w:pPr>
      <w:r>
        <w:rPr>
          <w:noProof/>
          <w:lang w:val="en-CA" w:eastAsia="en-CA"/>
        </w:rPr>
        <w:drawing>
          <wp:inline distT="0" distB="0" distL="0" distR="0">
            <wp:extent cx="5924550" cy="2828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A0B" w:rsidRDefault="00BC5A0B" w:rsidP="00BC5A0B">
      <w:pPr>
        <w:tabs>
          <w:tab w:val="left" w:pos="142"/>
          <w:tab w:val="right" w:pos="9360"/>
        </w:tabs>
        <w:rPr>
          <w:b/>
        </w:rPr>
      </w:pPr>
    </w:p>
    <w:p w:rsidR="00BC5A0B" w:rsidRDefault="00BC5A0B" w:rsidP="00BC5A0B">
      <w:pPr>
        <w:tabs>
          <w:tab w:val="left" w:pos="142"/>
          <w:tab w:val="right" w:pos="9360"/>
        </w:tabs>
        <w:rPr>
          <w:b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116840</wp:posOffset>
                </wp:positionV>
                <wp:extent cx="6153150" cy="1793875"/>
                <wp:effectExtent l="32385" t="31115" r="34290" b="323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179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A0B" w:rsidRDefault="00BC5A0B" w:rsidP="00BC5A0B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BC5A0B" w:rsidRDefault="00BC5A0B" w:rsidP="00BC5A0B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40"/>
                                <w:szCs w:val="40"/>
                              </w:rPr>
                              <w:t>Engineering Economics</w:t>
                            </w:r>
                          </w:p>
                          <w:p w:rsidR="00BC5A0B" w:rsidRDefault="00BC5A0B" w:rsidP="00BC5A0B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ECO 1192</w:t>
                            </w:r>
                          </w:p>
                          <w:p w:rsidR="00BC5A0B" w:rsidRDefault="00BC5A0B" w:rsidP="00BC5A0B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</w:rPr>
                            </w:pPr>
                          </w:p>
                          <w:p w:rsidR="00BC5A0B" w:rsidRDefault="00BC5A0B" w:rsidP="00BC5A0B">
                            <w:pPr>
                              <w:pStyle w:val="Heading1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First Practice Examination</w:t>
                            </w:r>
                            <w:r>
                              <w:rPr>
                                <w:rFonts w:ascii="Calibri" w:hAnsi="Calibri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</w:rPr>
                              <w:t>C.Théoret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</w:rPr>
                              <w:tab/>
                            </w:r>
                          </w:p>
                          <w:p w:rsidR="00BC5A0B" w:rsidRDefault="00BC5A0B" w:rsidP="00BC5A0B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BC5A0B" w:rsidRDefault="00BC5A0B" w:rsidP="00BC5A0B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32"/>
                                <w:szCs w:val="32"/>
                              </w:rPr>
                              <w:t>30 Multiple-Choice Questions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05pt;margin-top:9.2pt;width:484.5pt;height:1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" strokeweight="4.5pt">
                <v:stroke linestyle="thinThick"/>
                <v:textbox>
                  <w:txbxContent>
                    <w:p w:rsidR="00BC5A0B" w:rsidRDefault="00BC5A0B" w:rsidP="00BC5A0B">
                      <w:pPr>
                        <w:tabs>
                          <w:tab w:val="right" w:pos="9360"/>
                        </w:tabs>
                        <w:jc w:val="center"/>
                        <w:rPr>
                          <w:b/>
                        </w:rPr>
                      </w:pPr>
                    </w:p>
                    <w:p w:rsidR="00BC5A0B" w:rsidRDefault="00BC5A0B" w:rsidP="00BC5A0B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Calibri" w:hAnsi="Calibri"/>
                          <w:b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/>
                          <w:b/>
                          <w:color w:val="000000"/>
                          <w:sz w:val="40"/>
                          <w:szCs w:val="40"/>
                        </w:rPr>
                        <w:t>Engineering Economics</w:t>
                      </w:r>
                    </w:p>
                    <w:p w:rsidR="00BC5A0B" w:rsidRDefault="00BC5A0B" w:rsidP="00BC5A0B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Calibri" w:hAnsi="Calibri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/>
                          <w:b/>
                          <w:color w:val="000000"/>
                          <w:sz w:val="28"/>
                          <w:szCs w:val="28"/>
                        </w:rPr>
                        <w:t>ECO 1192</w:t>
                      </w:r>
                    </w:p>
                    <w:p w:rsidR="00BC5A0B" w:rsidRDefault="00BC5A0B" w:rsidP="00BC5A0B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Calibri" w:hAnsi="Calibri"/>
                          <w:b/>
                          <w:color w:val="000000"/>
                        </w:rPr>
                      </w:pPr>
                    </w:p>
                    <w:p w:rsidR="00BC5A0B" w:rsidRDefault="00BC5A0B" w:rsidP="00BC5A0B">
                      <w:pPr>
                        <w:pStyle w:val="Heading1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First Practice Examination</w:t>
                      </w:r>
                      <w:r>
                        <w:rPr>
                          <w:rFonts w:ascii="Calibri" w:hAnsi="Calibri"/>
                        </w:rPr>
                        <w:tab/>
                      </w:r>
                      <w:proofErr w:type="spellStart"/>
                      <w:r>
                        <w:rPr>
                          <w:rFonts w:ascii="Calibri" w:hAnsi="Calibri"/>
                        </w:rPr>
                        <w:t>C.Théoret</w:t>
                      </w:r>
                      <w:proofErr w:type="spellEnd"/>
                      <w:r>
                        <w:rPr>
                          <w:rFonts w:ascii="Calibri" w:hAnsi="Calibri"/>
                        </w:rPr>
                        <w:tab/>
                      </w:r>
                    </w:p>
                    <w:p w:rsidR="00BC5A0B" w:rsidRDefault="00BC5A0B" w:rsidP="00BC5A0B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Calibri" w:hAnsi="Calibri"/>
                          <w:b/>
                          <w:color w:val="000000"/>
                          <w:sz w:val="32"/>
                          <w:szCs w:val="32"/>
                        </w:rPr>
                      </w:pPr>
                    </w:p>
                    <w:p w:rsidR="00BC5A0B" w:rsidRDefault="00BC5A0B" w:rsidP="00BC5A0B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Calibri" w:hAnsi="Calibri"/>
                          <w:b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b/>
                          <w:color w:val="000000"/>
                          <w:sz w:val="32"/>
                          <w:szCs w:val="32"/>
                        </w:rPr>
                        <w:t>30 Multiple-Choice Questions</w:t>
                      </w:r>
                    </w:p>
                  </w:txbxContent>
                </v:textbox>
              </v:shape>
            </w:pict>
          </mc:Fallback>
        </mc:AlternateContent>
      </w:r>
    </w:p>
    <w:p w:rsidR="00BC5A0B" w:rsidRDefault="00BC5A0B" w:rsidP="00BC5A0B">
      <w:pPr>
        <w:tabs>
          <w:tab w:val="right" w:pos="9360"/>
        </w:tabs>
        <w:rPr>
          <w:b/>
        </w:rPr>
      </w:pPr>
    </w:p>
    <w:p w:rsidR="00BC5A0B" w:rsidRDefault="00BC5A0B" w:rsidP="00BC5A0B">
      <w:pPr>
        <w:tabs>
          <w:tab w:val="right" w:pos="9360"/>
        </w:tabs>
        <w:rPr>
          <w:b/>
        </w:rPr>
      </w:pPr>
    </w:p>
    <w:p w:rsidR="00BC5A0B" w:rsidRDefault="00BC5A0B" w:rsidP="00BC5A0B">
      <w:pPr>
        <w:tabs>
          <w:tab w:val="right" w:pos="9360"/>
        </w:tabs>
        <w:rPr>
          <w:b/>
        </w:rPr>
      </w:pPr>
    </w:p>
    <w:p w:rsidR="00BC5A0B" w:rsidRDefault="00BC5A0B" w:rsidP="00BC5A0B">
      <w:pPr>
        <w:tabs>
          <w:tab w:val="right" w:pos="9360"/>
        </w:tabs>
        <w:rPr>
          <w:b/>
        </w:rPr>
      </w:pPr>
    </w:p>
    <w:p w:rsidR="00BC5A0B" w:rsidRDefault="00BC5A0B" w:rsidP="00BC5A0B">
      <w:pPr>
        <w:tabs>
          <w:tab w:val="right" w:pos="9360"/>
        </w:tabs>
        <w:rPr>
          <w:b/>
        </w:rPr>
      </w:pPr>
    </w:p>
    <w:p w:rsidR="00BC5A0B" w:rsidRDefault="00BC5A0B" w:rsidP="00BC5A0B">
      <w:pPr>
        <w:tabs>
          <w:tab w:val="right" w:pos="9360"/>
        </w:tabs>
        <w:rPr>
          <w:b/>
        </w:rPr>
      </w:pPr>
    </w:p>
    <w:p w:rsidR="00BC5A0B" w:rsidRDefault="00BC5A0B" w:rsidP="00BC5A0B">
      <w:pPr>
        <w:tabs>
          <w:tab w:val="right" w:pos="9360"/>
        </w:tabs>
        <w:rPr>
          <w:b/>
        </w:rPr>
      </w:pPr>
    </w:p>
    <w:p w:rsidR="00BC5A0B" w:rsidRDefault="00BC5A0B" w:rsidP="00BC5A0B">
      <w:pPr>
        <w:tabs>
          <w:tab w:val="right" w:pos="9360"/>
        </w:tabs>
        <w:rPr>
          <w:b/>
        </w:rPr>
      </w:pPr>
    </w:p>
    <w:p w:rsidR="00BC5A0B" w:rsidRDefault="00BC5A0B" w:rsidP="00BC5A0B">
      <w:pPr>
        <w:tabs>
          <w:tab w:val="right" w:pos="9360"/>
        </w:tabs>
        <w:rPr>
          <w:b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</w:rPr>
        <w:t>1.</w:t>
      </w:r>
      <w:r>
        <w:rPr>
          <w:rFonts w:ascii="Calibri" w:hAnsi="Calibri" w:cs="Arial"/>
        </w:rPr>
        <w:tab/>
      </w:r>
      <w:r>
        <w:rPr>
          <w:rFonts w:ascii="Calibri" w:hAnsi="Calibri" w:cs="Arial"/>
          <w:lang w:val="en-GB"/>
        </w:rPr>
        <w:t xml:space="preserve">The baseline for the acceptance or rejection of a project using the Present </w:t>
      </w:r>
      <w:proofErr w:type="gramStart"/>
      <w:r>
        <w:rPr>
          <w:rFonts w:ascii="Calibri" w:hAnsi="Calibri" w:cs="Arial"/>
          <w:lang w:val="en-GB"/>
        </w:rPr>
        <w:t>Worth</w:t>
      </w:r>
      <w:proofErr w:type="gramEnd"/>
      <w:r>
        <w:rPr>
          <w:rFonts w:ascii="Calibri" w:hAnsi="Calibri" w:cs="Arial"/>
          <w:lang w:val="en-GB"/>
        </w:rPr>
        <w:t xml:space="preserve"> Method is 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ab/>
        <w:t>a) MARR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ab/>
        <w:t>b) Recovery period less than the industry threshold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ab/>
        <w:t xml:space="preserve">c) $0 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ab/>
        <w:t>d) 1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ab/>
        <w:t>e) None of the above answers.</w:t>
      </w:r>
    </w:p>
    <w:p w:rsidR="00BC5A0B" w:rsidRDefault="00BC5A0B" w:rsidP="00BC5A0B">
      <w:pPr>
        <w:rPr>
          <w:rFonts w:ascii="Calibri" w:hAnsi="Calibri" w:cs="Arial"/>
          <w:lang w:val="en-GB"/>
        </w:rPr>
      </w:pPr>
    </w:p>
    <w:p w:rsidR="00BC5A0B" w:rsidRDefault="00BC5A0B" w:rsidP="00BC5A0B">
      <w:pPr>
        <w:rPr>
          <w:rFonts w:ascii="Calibri" w:hAnsi="Calibri" w:cs="Arial"/>
        </w:rPr>
      </w:pPr>
      <w:r>
        <w:rPr>
          <w:rFonts w:ascii="Calibri" w:hAnsi="Calibri" w:cs="Arial"/>
        </w:rPr>
        <w:t>2.</w:t>
      </w:r>
      <w:r>
        <w:rPr>
          <w:rFonts w:ascii="Calibri" w:hAnsi="Calibri" w:cs="Arial"/>
        </w:rPr>
        <w:tab/>
        <w:t xml:space="preserve">If the rate of interest is 12% compounded quarterly, the effective (annual) rate of </w:t>
      </w:r>
      <w:r>
        <w:rPr>
          <w:rFonts w:ascii="Calibri" w:hAnsi="Calibri" w:cs="Arial"/>
        </w:rPr>
        <w:tab/>
        <w:t>interest is</w:t>
      </w:r>
    </w:p>
    <w:p w:rsidR="00BC5A0B" w:rsidRDefault="00BC5A0B" w:rsidP="00BC5A0B">
      <w:pPr>
        <w:pStyle w:val="Level1"/>
        <w:tabs>
          <w:tab w:val="clear" w:pos="360"/>
          <w:tab w:val="left" w:pos="-1440"/>
        </w:tabs>
        <w:ind w:firstLine="0"/>
        <w:rPr>
          <w:rFonts w:ascii="Calibri" w:hAnsi="Calibri" w:cs="Arial"/>
        </w:rPr>
      </w:pPr>
      <w:r>
        <w:rPr>
          <w:rFonts w:ascii="Calibri" w:hAnsi="Calibri" w:cs="Arial"/>
        </w:rPr>
        <w:t>a) 3%</w:t>
      </w:r>
    </w:p>
    <w:p w:rsidR="00BC5A0B" w:rsidRDefault="00BC5A0B" w:rsidP="00BC5A0B">
      <w:pPr>
        <w:tabs>
          <w:tab w:val="left" w:pos="-1440"/>
        </w:tabs>
        <w:ind w:left="1440" w:hanging="720"/>
        <w:rPr>
          <w:rFonts w:ascii="Calibri" w:hAnsi="Calibri" w:cs="Arial"/>
        </w:rPr>
      </w:pPr>
      <w:r>
        <w:rPr>
          <w:rFonts w:ascii="Calibri" w:hAnsi="Calibri" w:cs="Arial"/>
        </w:rPr>
        <w:t>b) 12%</w:t>
      </w:r>
    </w:p>
    <w:p w:rsidR="00BC5A0B" w:rsidRDefault="00BC5A0B" w:rsidP="00BC5A0B">
      <w:pPr>
        <w:tabs>
          <w:tab w:val="left" w:pos="-1440"/>
        </w:tabs>
        <w:ind w:left="1440" w:hanging="720"/>
        <w:rPr>
          <w:rFonts w:ascii="Calibri" w:hAnsi="Calibri" w:cs="Arial"/>
        </w:rPr>
      </w:pPr>
      <w:r>
        <w:rPr>
          <w:rFonts w:ascii="Calibri" w:hAnsi="Calibri" w:cs="Arial"/>
        </w:rPr>
        <w:t>c) 12.55%</w:t>
      </w:r>
    </w:p>
    <w:p w:rsidR="00BC5A0B" w:rsidRDefault="00BC5A0B" w:rsidP="00BC5A0B">
      <w:pPr>
        <w:tabs>
          <w:tab w:val="left" w:pos="-1440"/>
        </w:tabs>
        <w:ind w:left="1440" w:hanging="720"/>
        <w:rPr>
          <w:rFonts w:ascii="Calibri" w:hAnsi="Calibri" w:cs="Arial"/>
        </w:rPr>
      </w:pPr>
      <w:r>
        <w:rPr>
          <w:rFonts w:ascii="Calibri" w:hAnsi="Calibri" w:cs="Arial"/>
        </w:rPr>
        <w:t>d) None of the above answers.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3.</w:t>
      </w:r>
      <w:r>
        <w:rPr>
          <w:rFonts w:ascii="Calibri" w:hAnsi="Calibri" w:cs="Arial"/>
          <w:lang w:val="en-GB"/>
        </w:rPr>
        <w:tab/>
        <w:t xml:space="preserve">With the Present </w:t>
      </w:r>
      <w:proofErr w:type="gramStart"/>
      <w:r>
        <w:rPr>
          <w:rFonts w:ascii="Calibri" w:hAnsi="Calibri" w:cs="Arial"/>
          <w:lang w:val="en-GB"/>
        </w:rPr>
        <w:t>Worth</w:t>
      </w:r>
      <w:proofErr w:type="gramEnd"/>
      <w:r>
        <w:rPr>
          <w:rFonts w:ascii="Calibri" w:hAnsi="Calibri" w:cs="Arial"/>
          <w:lang w:val="en-GB"/>
        </w:rPr>
        <w:t xml:space="preserve"> Method, you must use a common period of analysis to </w:t>
      </w:r>
      <w:r>
        <w:rPr>
          <w:rFonts w:ascii="Calibri" w:hAnsi="Calibri" w:cs="Arial"/>
          <w:lang w:val="en-GB"/>
        </w:rPr>
        <w:lastRenderedPageBreak/>
        <w:t xml:space="preserve">determine the economic validity of two projects with unequal lives. 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a) True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False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</w:p>
    <w:p w:rsidR="00BC5A0B" w:rsidRDefault="00BC5A0B" w:rsidP="00BC5A0B">
      <w:pPr>
        <w:rPr>
          <w:rFonts w:ascii="Calibri" w:hAnsi="Calibri" w:cs="Arial"/>
        </w:rPr>
      </w:pPr>
      <w:r>
        <w:rPr>
          <w:rFonts w:ascii="Calibri" w:hAnsi="Calibri" w:cs="Arial"/>
        </w:rPr>
        <w:t>4.</w:t>
      </w:r>
      <w:r>
        <w:rPr>
          <w:rFonts w:ascii="Calibri" w:hAnsi="Calibri" w:cs="Arial"/>
        </w:rPr>
        <w:tab/>
        <w:t xml:space="preserve">If the rate of interest is 12% compounded monthly, the actual monthly rate of interest </w:t>
      </w:r>
      <w:r>
        <w:rPr>
          <w:rFonts w:ascii="Calibri" w:hAnsi="Calibri" w:cs="Arial"/>
        </w:rPr>
        <w:tab/>
        <w:t>is</w:t>
      </w:r>
    </w:p>
    <w:p w:rsidR="00BC5A0B" w:rsidRDefault="00BC5A0B" w:rsidP="00BC5A0B">
      <w:pPr>
        <w:pStyle w:val="Level1"/>
        <w:tabs>
          <w:tab w:val="clear" w:pos="360"/>
          <w:tab w:val="left" w:pos="-1440"/>
        </w:tabs>
        <w:ind w:left="0" w:firstLine="0"/>
        <w:rPr>
          <w:rFonts w:ascii="Calibri" w:hAnsi="Calibri" w:cs="Arial"/>
        </w:rPr>
      </w:pPr>
      <w:r>
        <w:rPr>
          <w:rFonts w:ascii="Calibri" w:hAnsi="Calibri" w:cs="Arial"/>
        </w:rPr>
        <w:tab/>
        <w:t>a) 12%</w:t>
      </w:r>
    </w:p>
    <w:p w:rsidR="00BC5A0B" w:rsidRDefault="00BC5A0B" w:rsidP="00BC5A0B">
      <w:pPr>
        <w:tabs>
          <w:tab w:val="left" w:pos="-1440"/>
        </w:tabs>
        <w:ind w:left="1440" w:hanging="720"/>
        <w:rPr>
          <w:rFonts w:ascii="Calibri" w:hAnsi="Calibri" w:cs="Arial"/>
        </w:rPr>
      </w:pPr>
      <w:r>
        <w:rPr>
          <w:rFonts w:ascii="Calibri" w:hAnsi="Calibri" w:cs="Arial"/>
        </w:rPr>
        <w:t>b) 12.68%</w:t>
      </w:r>
    </w:p>
    <w:p w:rsidR="00BC5A0B" w:rsidRDefault="00BC5A0B" w:rsidP="00BC5A0B">
      <w:pPr>
        <w:pStyle w:val="Level1"/>
        <w:tabs>
          <w:tab w:val="clear" w:pos="360"/>
          <w:tab w:val="left" w:pos="-1440"/>
        </w:tabs>
        <w:ind w:firstLine="0"/>
        <w:rPr>
          <w:rFonts w:ascii="Calibri" w:hAnsi="Calibri" w:cs="Arial"/>
        </w:rPr>
      </w:pPr>
      <w:r>
        <w:rPr>
          <w:rFonts w:ascii="Calibri" w:hAnsi="Calibri" w:cs="Arial"/>
        </w:rPr>
        <w:t>c) 1%</w:t>
      </w:r>
    </w:p>
    <w:p w:rsidR="00BC5A0B" w:rsidRDefault="00BC5A0B" w:rsidP="00BC5A0B">
      <w:pPr>
        <w:pStyle w:val="Level1"/>
        <w:tabs>
          <w:tab w:val="clear" w:pos="360"/>
          <w:tab w:val="left" w:pos="-1440"/>
        </w:tabs>
        <w:ind w:left="0" w:firstLine="0"/>
        <w:rPr>
          <w:rFonts w:ascii="Calibri" w:hAnsi="Calibri" w:cs="Arial"/>
        </w:rPr>
      </w:pPr>
      <w:r>
        <w:rPr>
          <w:rFonts w:ascii="Calibri" w:hAnsi="Calibri" w:cs="Arial"/>
        </w:rPr>
        <w:tab/>
        <w:t>d) None of the above answers.</w:t>
      </w:r>
    </w:p>
    <w:p w:rsidR="00BC5A0B" w:rsidRDefault="00BC5A0B" w:rsidP="00BC5A0B">
      <w:pPr>
        <w:ind w:left="720"/>
        <w:rPr>
          <w:rFonts w:ascii="Calibri" w:hAnsi="Calibri" w:cs="Arial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5.</w:t>
      </w:r>
      <w:r>
        <w:rPr>
          <w:rFonts w:ascii="Calibri" w:hAnsi="Calibri" w:cs="Arial"/>
          <w:lang w:val="en-GB"/>
        </w:rPr>
        <w:tab/>
        <w:t xml:space="preserve">A project with an annual equivalent worth (AEW) of $-100 (negative) must have a negative internal rate of return. 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a) True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False</w:t>
      </w:r>
    </w:p>
    <w:p w:rsidR="00BC5A0B" w:rsidRDefault="00BC5A0B" w:rsidP="00BC5A0B">
      <w:pPr>
        <w:rPr>
          <w:rFonts w:ascii="Calibri" w:hAnsi="Calibri" w:cs="Arial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6.</w:t>
      </w:r>
      <w:r>
        <w:rPr>
          <w:rFonts w:ascii="Calibri" w:hAnsi="Calibri" w:cs="Arial"/>
          <w:lang w:val="en-GB"/>
        </w:rPr>
        <w:tab/>
        <w:t xml:space="preserve">A project with a $0 Net Present </w:t>
      </w:r>
      <w:proofErr w:type="gramStart"/>
      <w:r>
        <w:rPr>
          <w:rFonts w:ascii="Calibri" w:hAnsi="Calibri" w:cs="Arial"/>
          <w:lang w:val="en-GB"/>
        </w:rPr>
        <w:t>Worth</w:t>
      </w:r>
      <w:proofErr w:type="gramEnd"/>
      <w:r>
        <w:rPr>
          <w:rFonts w:ascii="Calibri" w:hAnsi="Calibri" w:cs="Arial"/>
          <w:lang w:val="en-GB"/>
        </w:rPr>
        <w:t xml:space="preserve"> (NPW) must have a rate of return less than the MARR.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ab/>
        <w:t>a) True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False.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7.</w:t>
      </w:r>
      <w:r>
        <w:rPr>
          <w:rFonts w:ascii="Calibri" w:hAnsi="Calibri" w:cs="Arial"/>
          <w:lang w:val="en-GB"/>
        </w:rPr>
        <w:tab/>
        <w:t>A nominal rate of interest will exceed its corresponding effective rate of interest when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 xml:space="preserve">a) </w:t>
      </w:r>
      <w:proofErr w:type="gramStart"/>
      <w:r>
        <w:rPr>
          <w:rFonts w:ascii="Calibri" w:hAnsi="Calibri" w:cs="Arial"/>
          <w:lang w:val="en-GB"/>
        </w:rPr>
        <w:t>simple</w:t>
      </w:r>
      <w:proofErr w:type="gramEnd"/>
      <w:r>
        <w:rPr>
          <w:rFonts w:ascii="Calibri" w:hAnsi="Calibri" w:cs="Arial"/>
          <w:lang w:val="en-GB"/>
        </w:rPr>
        <w:t xml:space="preserve"> interest (as opposed to compound interest) is used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 xml:space="preserve">b) </w:t>
      </w:r>
      <w:proofErr w:type="gramStart"/>
      <w:r>
        <w:rPr>
          <w:rFonts w:ascii="Calibri" w:hAnsi="Calibri" w:cs="Arial"/>
          <w:lang w:val="en-GB"/>
        </w:rPr>
        <w:t>a</w:t>
      </w:r>
      <w:proofErr w:type="gramEnd"/>
      <w:r>
        <w:rPr>
          <w:rFonts w:ascii="Calibri" w:hAnsi="Calibri" w:cs="Arial"/>
          <w:lang w:val="en-GB"/>
        </w:rPr>
        <w:t xml:space="preserve"> project has an infinite life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 xml:space="preserve">c) </w:t>
      </w:r>
      <w:proofErr w:type="gramStart"/>
      <w:r>
        <w:rPr>
          <w:rFonts w:ascii="Calibri" w:hAnsi="Calibri" w:cs="Arial"/>
          <w:lang w:val="en-GB"/>
        </w:rPr>
        <w:t>the</w:t>
      </w:r>
      <w:proofErr w:type="gramEnd"/>
      <w:r>
        <w:rPr>
          <w:rFonts w:ascii="Calibri" w:hAnsi="Calibri" w:cs="Arial"/>
          <w:lang w:val="en-GB"/>
        </w:rPr>
        <w:t xml:space="preserve"> effective rate of interest exceeds MARR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d) None of the above answers.</w:t>
      </w:r>
    </w:p>
    <w:p w:rsidR="00BC5A0B" w:rsidRDefault="00BC5A0B" w:rsidP="00BC5A0B">
      <w:pPr>
        <w:rPr>
          <w:rFonts w:ascii="Calibri" w:hAnsi="Calibri" w:cs="Arial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8.</w:t>
      </w:r>
      <w:r>
        <w:rPr>
          <w:rFonts w:ascii="Calibri" w:hAnsi="Calibri" w:cs="Arial"/>
          <w:lang w:val="en-GB"/>
        </w:rPr>
        <w:tab/>
        <w:t xml:space="preserve">Which annual rate of interest compounded semi-annually is equivalent to a monthly rate of 1%? 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a) 12%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6%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c) 6.152%</w:t>
      </w:r>
    </w:p>
    <w:p w:rsidR="00BC5A0B" w:rsidRDefault="00BC5A0B" w:rsidP="00BC5A0B">
      <w:pPr>
        <w:ind w:left="720"/>
        <w:rPr>
          <w:rFonts w:ascii="Arial" w:hAnsi="Arial" w:cs="Arial"/>
          <w:lang w:val="en-GB"/>
        </w:rPr>
      </w:pPr>
      <w:r>
        <w:rPr>
          <w:rFonts w:ascii="Calibri" w:hAnsi="Calibri" w:cs="Arial"/>
          <w:lang w:val="en-GB"/>
        </w:rPr>
        <w:t xml:space="preserve">d) None of the above answers. </w:t>
      </w:r>
    </w:p>
    <w:p w:rsidR="00BC5A0B" w:rsidRDefault="00BC5A0B" w:rsidP="00BC5A0B">
      <w:pPr>
        <w:ind w:left="720"/>
        <w:rPr>
          <w:rFonts w:ascii="Arial" w:hAnsi="Arial" w:cs="Arial"/>
          <w:lang w:val="en-GB"/>
        </w:rPr>
      </w:pPr>
    </w:p>
    <w:tbl>
      <w:tblPr>
        <w:tblW w:w="0" w:type="auto"/>
        <w:tblBorders>
          <w:top w:val="double" w:sz="12" w:space="0" w:color="000000"/>
          <w:left w:val="double" w:sz="12" w:space="0" w:color="000000"/>
          <w:bottom w:val="double" w:sz="12" w:space="0" w:color="000000"/>
          <w:right w:val="double" w:sz="12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511"/>
        <w:gridCol w:w="1345"/>
        <w:gridCol w:w="1344"/>
        <w:gridCol w:w="1344"/>
        <w:gridCol w:w="1344"/>
        <w:gridCol w:w="1344"/>
        <w:gridCol w:w="1344"/>
      </w:tblGrid>
      <w:tr w:rsidR="00BC5A0B" w:rsidTr="00BC5A0B">
        <w:trPr>
          <w:cantSplit/>
        </w:trPr>
        <w:tc>
          <w:tcPr>
            <w:tcW w:w="9576" w:type="dxa"/>
            <w:gridSpan w:val="7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sz w:val="32"/>
                <w:szCs w:val="32"/>
                <w:u w:val="single"/>
                <w:lang w:val="en-GB"/>
              </w:rPr>
            </w:pPr>
            <w:r>
              <w:rPr>
                <w:rFonts w:ascii="Calibri" w:hAnsi="Calibri" w:cs="Arial"/>
                <w:b/>
                <w:sz w:val="32"/>
                <w:szCs w:val="32"/>
                <w:u w:val="single"/>
                <w:lang w:val="en-GB"/>
              </w:rPr>
              <w:t xml:space="preserve">INFORMATION FOR QUESTIONS 9 to 12 </w:t>
            </w:r>
          </w:p>
        </w:tc>
      </w:tr>
      <w:tr w:rsidR="00BC5A0B" w:rsidTr="00BC5A0B">
        <w:trPr>
          <w:cantSplit/>
        </w:trPr>
        <w:tc>
          <w:tcPr>
            <w:tcW w:w="9576" w:type="dxa"/>
            <w:gridSpan w:val="7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u w:val="single"/>
                <w:lang w:val="en-GB"/>
              </w:rPr>
            </w:pPr>
            <w:r>
              <w:rPr>
                <w:rFonts w:ascii="Calibri" w:hAnsi="Calibri" w:cs="Arial"/>
                <w:b/>
                <w:u w:val="single"/>
                <w:lang w:val="en-GB"/>
              </w:rPr>
              <w:t>Projects A to F</w:t>
            </w:r>
          </w:p>
          <w:p w:rsidR="00BC5A0B" w:rsidRDefault="00BC5A0B" w:rsidP="00B0167B">
            <w:pPr>
              <w:numPr>
                <w:ilvl w:val="0"/>
                <w:numId w:val="1"/>
              </w:numPr>
              <w:rPr>
                <w:rFonts w:ascii="Calibri" w:hAnsi="Calibri" w:cs="Arial"/>
                <w:b/>
                <w:lang w:val="en-GB"/>
              </w:rPr>
            </w:pPr>
            <w:r>
              <w:rPr>
                <w:rFonts w:ascii="Calibri" w:hAnsi="Calibri" w:cs="Arial"/>
                <w:b/>
                <w:lang w:val="en-GB"/>
              </w:rPr>
              <w:t>are ranked in ascending order of their first cost</w:t>
            </w:r>
          </w:p>
          <w:p w:rsidR="00BC5A0B" w:rsidRDefault="00BC5A0B" w:rsidP="00B0167B">
            <w:pPr>
              <w:numPr>
                <w:ilvl w:val="0"/>
                <w:numId w:val="1"/>
              </w:numPr>
              <w:rPr>
                <w:rFonts w:ascii="Calibri" w:hAnsi="Calibri" w:cs="Arial"/>
                <w:b/>
                <w:lang w:val="en-GB"/>
              </w:rPr>
            </w:pPr>
            <w:r>
              <w:rPr>
                <w:rFonts w:ascii="Calibri" w:hAnsi="Calibri" w:cs="Arial"/>
                <w:b/>
                <w:lang w:val="en-GB"/>
              </w:rPr>
              <w:t>have identical lives (N)</w:t>
            </w:r>
          </w:p>
          <w:p w:rsidR="00BC5A0B" w:rsidRDefault="00BC5A0B" w:rsidP="00B0167B">
            <w:pPr>
              <w:numPr>
                <w:ilvl w:val="0"/>
                <w:numId w:val="1"/>
              </w:numPr>
              <w:rPr>
                <w:rFonts w:ascii="Calibri" w:hAnsi="Calibri" w:cs="Arial"/>
                <w:b/>
                <w:lang w:val="en-GB"/>
              </w:rPr>
            </w:pPr>
            <w:proofErr w:type="gramStart"/>
            <w:r>
              <w:rPr>
                <w:rFonts w:ascii="Calibri" w:hAnsi="Calibri" w:cs="Arial"/>
                <w:b/>
                <w:lang w:val="en-GB"/>
              </w:rPr>
              <w:t>have</w:t>
            </w:r>
            <w:proofErr w:type="gramEnd"/>
            <w:r>
              <w:rPr>
                <w:rFonts w:ascii="Calibri" w:hAnsi="Calibri" w:cs="Arial"/>
                <w:b/>
                <w:lang w:val="en-GB"/>
              </w:rPr>
              <w:t xml:space="preserve"> negligible salvage values (SV=0).</w:t>
            </w:r>
          </w:p>
        </w:tc>
      </w:tr>
      <w:tr w:rsidR="00BC5A0B" w:rsidTr="00BC5A0B">
        <w:trPr>
          <w:cantSplit/>
        </w:trPr>
        <w:tc>
          <w:tcPr>
            <w:tcW w:w="1511" w:type="dxa"/>
            <w:vMerge w:val="restar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lang w:val="en-GB"/>
              </w:rPr>
            </w:pPr>
          </w:p>
          <w:p w:rsidR="00BC5A0B" w:rsidRDefault="00BC5A0B">
            <w:pPr>
              <w:jc w:val="center"/>
              <w:rPr>
                <w:rFonts w:ascii="Calibri" w:hAnsi="Calibri" w:cs="Arial"/>
                <w:b/>
                <w:u w:val="single"/>
                <w:lang w:val="en-GB"/>
              </w:rPr>
            </w:pPr>
            <w:r>
              <w:rPr>
                <w:rFonts w:ascii="Calibri" w:hAnsi="Calibri" w:cs="Arial"/>
                <w:b/>
                <w:u w:val="single"/>
                <w:lang w:val="en-GB"/>
              </w:rPr>
              <w:t>PROJECTS</w:t>
            </w:r>
          </w:p>
        </w:tc>
        <w:tc>
          <w:tcPr>
            <w:tcW w:w="80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lang w:val="en-GB"/>
              </w:rPr>
            </w:pPr>
            <w:r>
              <w:rPr>
                <w:rFonts w:ascii="Calibri" w:hAnsi="Calibri" w:cs="Arial"/>
                <w:b/>
                <w:lang w:val="en-GB"/>
              </w:rPr>
              <w:t>RATES OF RETURN</w:t>
            </w:r>
          </w:p>
        </w:tc>
      </w:tr>
      <w:tr w:rsidR="00BC5A0B" w:rsidTr="00BC5A0B">
        <w:trPr>
          <w:cantSplit/>
        </w:trPr>
        <w:tc>
          <w:tcPr>
            <w:tcW w:w="0" w:type="auto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5A0B" w:rsidRDefault="00BC5A0B">
            <w:pPr>
              <w:widowControl/>
              <w:autoSpaceDE/>
              <w:autoSpaceDN/>
              <w:adjustRightInd/>
              <w:rPr>
                <w:rFonts w:ascii="Calibri" w:hAnsi="Calibri" w:cs="Arial"/>
                <w:b/>
                <w:u w:val="single"/>
                <w:lang w:val="en-GB"/>
              </w:rPr>
            </w:pP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u w:val="single"/>
                <w:lang w:val="en-GB"/>
              </w:rPr>
            </w:pPr>
            <w:r>
              <w:rPr>
                <w:rFonts w:ascii="Calibri" w:hAnsi="Calibri" w:cs="Arial"/>
                <w:b/>
                <w:u w:val="single"/>
                <w:lang w:val="en-GB"/>
              </w:rPr>
              <w:t>A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u w:val="single"/>
                <w:lang w:val="en-GB"/>
              </w:rPr>
            </w:pPr>
            <w:r>
              <w:rPr>
                <w:rFonts w:ascii="Calibri" w:hAnsi="Calibri" w:cs="Arial"/>
                <w:b/>
                <w:u w:val="single"/>
                <w:lang w:val="en-GB"/>
              </w:rPr>
              <w:t>B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u w:val="single"/>
                <w:lang w:val="en-GB"/>
              </w:rPr>
            </w:pPr>
            <w:r>
              <w:rPr>
                <w:rFonts w:ascii="Calibri" w:hAnsi="Calibri" w:cs="Arial"/>
                <w:b/>
                <w:u w:val="single"/>
                <w:lang w:val="en-GB"/>
              </w:rPr>
              <w:t>C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u w:val="single"/>
                <w:lang w:val="en-GB"/>
              </w:rPr>
            </w:pPr>
            <w:r>
              <w:rPr>
                <w:rFonts w:ascii="Calibri" w:hAnsi="Calibri" w:cs="Arial"/>
                <w:b/>
                <w:u w:val="single"/>
                <w:lang w:val="en-GB"/>
              </w:rPr>
              <w:t>D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u w:val="single"/>
                <w:lang w:val="en-GB"/>
              </w:rPr>
            </w:pPr>
            <w:r>
              <w:rPr>
                <w:rFonts w:ascii="Calibri" w:hAnsi="Calibri" w:cs="Arial"/>
                <w:b/>
                <w:u w:val="single"/>
                <w:lang w:val="en-GB"/>
              </w:rPr>
              <w:t>E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u w:val="single"/>
                <w:lang w:val="en-GB"/>
              </w:rPr>
            </w:pPr>
            <w:r>
              <w:rPr>
                <w:rFonts w:ascii="Calibri" w:hAnsi="Calibri" w:cs="Arial"/>
                <w:b/>
                <w:u w:val="single"/>
                <w:lang w:val="en-GB"/>
              </w:rPr>
              <w:t>F</w:t>
            </w:r>
          </w:p>
        </w:tc>
      </w:tr>
      <w:tr w:rsidR="00BC5A0B" w:rsidTr="00BC5A0B">
        <w:tc>
          <w:tcPr>
            <w:tcW w:w="1511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lang w:val="en-GB"/>
              </w:rPr>
            </w:pPr>
            <w:r>
              <w:rPr>
                <w:rFonts w:ascii="Calibri" w:hAnsi="Calibri" w:cs="Arial"/>
                <w:b/>
                <w:lang w:val="en-GB"/>
              </w:rPr>
              <w:t>A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26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</w:tr>
      <w:tr w:rsidR="00BC5A0B" w:rsidTr="00BC5A0B">
        <w:tc>
          <w:tcPr>
            <w:tcW w:w="1511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lang w:val="en-GB"/>
              </w:rPr>
            </w:pPr>
            <w:r>
              <w:rPr>
                <w:rFonts w:ascii="Calibri" w:hAnsi="Calibri" w:cs="Arial"/>
                <w:b/>
                <w:lang w:val="en-GB"/>
              </w:rPr>
              <w:t>B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24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25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</w:tr>
      <w:tr w:rsidR="00BC5A0B" w:rsidTr="00BC5A0B">
        <w:tc>
          <w:tcPr>
            <w:tcW w:w="1511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lang w:val="en-GB"/>
              </w:rPr>
            </w:pPr>
            <w:r>
              <w:rPr>
                <w:rFonts w:ascii="Calibri" w:hAnsi="Calibri" w:cs="Arial"/>
                <w:b/>
                <w:lang w:val="en-GB"/>
              </w:rPr>
              <w:lastRenderedPageBreak/>
              <w:t>C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22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24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22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</w:tr>
      <w:tr w:rsidR="00BC5A0B" w:rsidTr="00BC5A0B">
        <w:tc>
          <w:tcPr>
            <w:tcW w:w="1511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lang w:val="en-GB"/>
              </w:rPr>
            </w:pPr>
            <w:r>
              <w:rPr>
                <w:rFonts w:ascii="Calibri" w:hAnsi="Calibri" w:cs="Arial"/>
                <w:b/>
                <w:lang w:val="en-GB"/>
              </w:rPr>
              <w:t>D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20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21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20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20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</w:tr>
      <w:tr w:rsidR="00BC5A0B" w:rsidTr="00BC5A0B">
        <w:tc>
          <w:tcPr>
            <w:tcW w:w="1511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lang w:val="en-GB"/>
              </w:rPr>
            </w:pPr>
            <w:r>
              <w:rPr>
                <w:rFonts w:ascii="Calibri" w:hAnsi="Calibri" w:cs="Arial"/>
                <w:b/>
                <w:lang w:val="en-GB"/>
              </w:rPr>
              <w:t>E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19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18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19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18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18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-</w:t>
            </w:r>
          </w:p>
        </w:tc>
      </w:tr>
      <w:tr w:rsidR="00BC5A0B" w:rsidTr="00BC5A0B">
        <w:tc>
          <w:tcPr>
            <w:tcW w:w="1511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lang w:val="en-GB"/>
              </w:rPr>
            </w:pPr>
            <w:r>
              <w:rPr>
                <w:rFonts w:ascii="Calibri" w:hAnsi="Calibri" w:cs="Arial"/>
                <w:b/>
                <w:lang w:val="en-GB"/>
              </w:rPr>
              <w:t>F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15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16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17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16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16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lang w:val="en-GB"/>
              </w:rPr>
            </w:pPr>
            <w:r>
              <w:rPr>
                <w:rFonts w:ascii="Calibri" w:hAnsi="Calibri" w:cs="Arial"/>
                <w:b/>
                <w:bCs/>
                <w:lang w:val="en-GB"/>
              </w:rPr>
              <w:t>17</w:t>
            </w:r>
          </w:p>
        </w:tc>
      </w:tr>
    </w:tbl>
    <w:p w:rsidR="00BC5A0B" w:rsidRDefault="00BC5A0B" w:rsidP="00BC5A0B">
      <w:pPr>
        <w:ind w:left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9.</w:t>
      </w:r>
      <w:r>
        <w:rPr>
          <w:rFonts w:ascii="Calibri" w:hAnsi="Calibri" w:cs="Arial"/>
          <w:lang w:val="en-GB"/>
        </w:rPr>
        <w:tab/>
        <w:t>With a MARR = 15% and no capital rationing, the valid independent projects are: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 xml:space="preserve">      </w:t>
      </w:r>
      <w:r>
        <w:rPr>
          <w:rFonts w:ascii="Calibri" w:hAnsi="Calibri" w:cs="Arial"/>
          <w:lang w:val="en-GB"/>
        </w:rPr>
        <w:tab/>
        <w:t>a) A, B, C, D and 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A, B, C, D, E and F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c) D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d) 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 xml:space="preserve">e) None of the above answers. 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10.</w:t>
      </w:r>
      <w:r>
        <w:rPr>
          <w:rFonts w:ascii="Calibri" w:hAnsi="Calibri" w:cs="Arial"/>
          <w:lang w:val="en-GB"/>
        </w:rPr>
        <w:tab/>
        <w:t>With a MARR = 23% and no capital rationing, the valid independent projects are: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 xml:space="preserve">      </w:t>
      </w:r>
      <w:r>
        <w:rPr>
          <w:rFonts w:ascii="Calibri" w:hAnsi="Calibri" w:cs="Arial"/>
          <w:lang w:val="en-GB"/>
        </w:rPr>
        <w:tab/>
        <w:t>a) A and B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A, B and C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proofErr w:type="gramStart"/>
      <w:r>
        <w:rPr>
          <w:rFonts w:ascii="Calibri" w:hAnsi="Calibri" w:cs="Arial"/>
          <w:lang w:val="en-GB"/>
        </w:rPr>
        <w:t>c</w:t>
      </w:r>
      <w:proofErr w:type="gramEnd"/>
      <w:r>
        <w:rPr>
          <w:rFonts w:ascii="Calibri" w:hAnsi="Calibri" w:cs="Arial"/>
          <w:lang w:val="en-GB"/>
        </w:rPr>
        <w:t>) A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d) None of the above answers.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11.</w:t>
      </w:r>
      <w:r>
        <w:rPr>
          <w:rFonts w:ascii="Calibri" w:hAnsi="Calibri" w:cs="Arial"/>
          <w:lang w:val="en-GB"/>
        </w:rPr>
        <w:tab/>
        <w:t>With a MARR = 15% and no capital rationing, the best mutually exclusive project is: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ab/>
      </w:r>
      <w:proofErr w:type="gramStart"/>
      <w:r>
        <w:rPr>
          <w:rFonts w:ascii="Calibri" w:hAnsi="Calibri" w:cs="Arial"/>
          <w:lang w:val="en-GB"/>
        </w:rPr>
        <w:t>a</w:t>
      </w:r>
      <w:proofErr w:type="gramEnd"/>
      <w:r>
        <w:rPr>
          <w:rFonts w:ascii="Calibri" w:hAnsi="Calibri" w:cs="Arial"/>
          <w:lang w:val="en-GB"/>
        </w:rPr>
        <w:t>) A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C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c) D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d) 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e) None of the above answers.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12.</w:t>
      </w:r>
      <w:r>
        <w:rPr>
          <w:rFonts w:ascii="Calibri" w:hAnsi="Calibri" w:cs="Arial"/>
          <w:lang w:val="en-GB"/>
        </w:rPr>
        <w:tab/>
        <w:t>With a MARR = 23% and no capital rationing, the best mutually exclusive project is:</w:t>
      </w:r>
    </w:p>
    <w:p w:rsidR="00BC5A0B" w:rsidRDefault="00BC5A0B" w:rsidP="00BC5A0B">
      <w:pPr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 xml:space="preserve">            </w:t>
      </w:r>
      <w:proofErr w:type="gramStart"/>
      <w:r>
        <w:rPr>
          <w:rFonts w:ascii="Calibri" w:hAnsi="Calibri" w:cs="Arial"/>
          <w:lang w:val="en-GB"/>
        </w:rPr>
        <w:t>a</w:t>
      </w:r>
      <w:proofErr w:type="gramEnd"/>
      <w:r>
        <w:rPr>
          <w:rFonts w:ascii="Calibri" w:hAnsi="Calibri" w:cs="Arial"/>
          <w:lang w:val="en-GB"/>
        </w:rPr>
        <w:t>) A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B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c) D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d) 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e) F</w:t>
      </w:r>
    </w:p>
    <w:p w:rsidR="00BC5A0B" w:rsidRDefault="00BC5A0B" w:rsidP="00BC5A0B">
      <w:pPr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 xml:space="preserve">              </w:t>
      </w:r>
      <w:r>
        <w:rPr>
          <w:rFonts w:ascii="Calibri" w:hAnsi="Calibri" w:cs="Arial"/>
          <w:lang w:val="en-GB"/>
        </w:rPr>
        <w:tab/>
      </w:r>
      <w:r>
        <w:rPr>
          <w:rFonts w:ascii="Calibri" w:hAnsi="Calibri" w:cs="Arial"/>
          <w:lang w:val="en-GB"/>
        </w:rPr>
        <w:tab/>
      </w:r>
      <w:r>
        <w:rPr>
          <w:rFonts w:ascii="Calibri" w:hAnsi="Calibri" w:cs="Arial"/>
          <w:lang w:val="en-GB"/>
        </w:rPr>
        <w:tab/>
      </w:r>
      <w:r>
        <w:rPr>
          <w:rFonts w:ascii="Calibri" w:hAnsi="Calibri" w:cs="Arial"/>
          <w:lang w:val="en-GB"/>
        </w:rPr>
        <w:tab/>
      </w:r>
      <w:r>
        <w:rPr>
          <w:rFonts w:ascii="Calibri" w:hAnsi="Calibri" w:cs="Arial"/>
          <w:lang w:val="en-GB"/>
        </w:rPr>
        <w:tab/>
      </w:r>
      <w:r>
        <w:rPr>
          <w:rFonts w:ascii="Calibri" w:hAnsi="Calibri" w:cs="Arial"/>
          <w:lang w:val="en-GB"/>
        </w:rPr>
        <w:tab/>
      </w:r>
      <w:r>
        <w:rPr>
          <w:rFonts w:ascii="Calibri" w:hAnsi="Calibri" w:cs="Arial"/>
          <w:lang w:val="en-GB"/>
        </w:rPr>
        <w:tab/>
      </w:r>
      <w:r>
        <w:rPr>
          <w:rFonts w:ascii="Calibri" w:hAnsi="Calibri" w:cs="Arial"/>
          <w:lang w:val="en-GB"/>
        </w:rPr>
        <w:tab/>
        <w:t xml:space="preserve">             </w:t>
      </w:r>
      <w:r>
        <w:rPr>
          <w:rFonts w:ascii="Calibri" w:hAnsi="Calibri" w:cs="Arial"/>
          <w:lang w:val="en-GB"/>
        </w:rPr>
        <w:tab/>
        <w:t xml:space="preserve">   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13.</w:t>
      </w:r>
      <w:r>
        <w:rPr>
          <w:rFonts w:ascii="Calibri" w:hAnsi="Calibri" w:cs="Arial"/>
          <w:lang w:val="en-GB"/>
        </w:rPr>
        <w:tab/>
        <w:t xml:space="preserve">The Internal Rate of Return (IRR) method assumes that cash inflows generated by a project will be reinvested at the MARR. 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a) True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False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</w:p>
    <w:p w:rsidR="00BC5A0B" w:rsidRDefault="00BC5A0B" w:rsidP="00BC5A0B">
      <w:pPr>
        <w:rPr>
          <w:rFonts w:ascii="Calibri" w:hAnsi="Calibri" w:cs="Arial"/>
          <w:lang w:val="en-GB"/>
        </w:rPr>
      </w:pPr>
    </w:p>
    <w:tbl>
      <w:tblPr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BC5A0B" w:rsidTr="00BC5A0B">
        <w:trPr>
          <w:jc w:val="center"/>
        </w:trPr>
        <w:tc>
          <w:tcPr>
            <w:tcW w:w="9360" w:type="dxa"/>
            <w:gridSpan w:val="3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sz w:val="32"/>
                <w:szCs w:val="32"/>
                <w:u w:val="single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32"/>
                <w:szCs w:val="32"/>
                <w:u w:val="single"/>
                <w:lang w:val="en-GB"/>
              </w:rPr>
              <w:t>INFORMATION FOR QUESTIONS 14 TO 22</w:t>
            </w:r>
          </w:p>
          <w:p w:rsidR="00BC5A0B" w:rsidRDefault="00BC5A0B">
            <w:pPr>
              <w:spacing w:line="120" w:lineRule="exact"/>
              <w:jc w:val="center"/>
              <w:rPr>
                <w:rFonts w:ascii="Calibri" w:hAnsi="Calibri" w:cs="Arial"/>
                <w:b/>
                <w:bCs/>
                <w:i/>
                <w:iCs/>
                <w:color w:val="000000"/>
                <w:lang w:val="en-GB"/>
              </w:rPr>
            </w:pPr>
          </w:p>
        </w:tc>
      </w:tr>
      <w:tr w:rsidR="00BC5A0B" w:rsidTr="00BC5A0B">
        <w:trPr>
          <w:jc w:val="center"/>
        </w:trPr>
        <w:tc>
          <w:tcPr>
            <w:tcW w:w="312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b/>
                <w:bCs/>
                <w:i/>
                <w:iCs/>
                <w:color w:val="000000"/>
                <w:lang w:val="en-GB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color w:val="000000"/>
                <w:lang w:val="en-GB"/>
              </w:rPr>
              <w:t>DETAILS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b/>
                <w:bCs/>
                <w:i/>
                <w:iCs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b/>
                <w:bCs/>
                <w:i/>
                <w:iCs/>
                <w:color w:val="000000"/>
                <w:lang w:val="en-GB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color w:val="000000"/>
                <w:lang w:val="en-GB"/>
              </w:rPr>
              <w:t>PROJECT A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b/>
                <w:bCs/>
                <w:i/>
                <w:iCs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b/>
                <w:bCs/>
                <w:i/>
                <w:iCs/>
                <w:color w:val="000000"/>
                <w:lang w:val="en-GB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color w:val="000000"/>
                <w:lang w:val="en-GB"/>
              </w:rPr>
              <w:t>PROJECT B</w:t>
            </w:r>
          </w:p>
        </w:tc>
      </w:tr>
      <w:tr w:rsidR="00BC5A0B" w:rsidTr="00BC5A0B">
        <w:trPr>
          <w:jc w:val="center"/>
        </w:trPr>
        <w:tc>
          <w:tcPr>
            <w:tcW w:w="312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b/>
                <w:bCs/>
                <w:i/>
                <w:iCs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  <w:r>
              <w:rPr>
                <w:rFonts w:ascii="Calibri" w:hAnsi="Calibri" w:cs="Arial"/>
                <w:b/>
                <w:bCs/>
                <w:color w:val="000000"/>
                <w:lang w:val="en-GB"/>
              </w:rPr>
              <w:lastRenderedPageBreak/>
              <w:t>First Cost($)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lastRenderedPageBreak/>
              <w:t>60,000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lastRenderedPageBreak/>
              <w:t>90,000</w:t>
            </w:r>
          </w:p>
        </w:tc>
      </w:tr>
      <w:tr w:rsidR="00BC5A0B" w:rsidTr="00BC5A0B">
        <w:trPr>
          <w:jc w:val="center"/>
        </w:trPr>
        <w:tc>
          <w:tcPr>
            <w:tcW w:w="312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  <w:r>
              <w:rPr>
                <w:rFonts w:ascii="Calibri" w:hAnsi="Calibri" w:cs="Arial"/>
                <w:b/>
                <w:bCs/>
                <w:color w:val="000000"/>
                <w:lang w:val="en-GB"/>
              </w:rPr>
              <w:t>Economic Life (years)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t>5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t>10</w:t>
            </w:r>
          </w:p>
        </w:tc>
      </w:tr>
      <w:tr w:rsidR="00BC5A0B" w:rsidTr="00BC5A0B">
        <w:trPr>
          <w:jc w:val="center"/>
        </w:trPr>
        <w:tc>
          <w:tcPr>
            <w:tcW w:w="312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  <w:r>
              <w:rPr>
                <w:rFonts w:ascii="Calibri" w:hAnsi="Calibri" w:cs="Arial"/>
                <w:b/>
                <w:bCs/>
                <w:color w:val="000000"/>
                <w:lang w:val="en-GB"/>
              </w:rPr>
              <w:t>Annual Revenues ($)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t>30,000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t>30,000</w:t>
            </w:r>
          </w:p>
        </w:tc>
      </w:tr>
      <w:tr w:rsidR="00BC5A0B" w:rsidTr="00BC5A0B">
        <w:trPr>
          <w:jc w:val="center"/>
        </w:trPr>
        <w:tc>
          <w:tcPr>
            <w:tcW w:w="312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  <w:r>
              <w:rPr>
                <w:rFonts w:ascii="Calibri" w:hAnsi="Calibri" w:cs="Arial"/>
                <w:b/>
                <w:bCs/>
                <w:color w:val="000000"/>
                <w:lang w:val="en-GB"/>
              </w:rPr>
              <w:t>Annual operating cost ($)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t>10,000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t>9,000 in the first year followed by annual decreases of $500 (e.g., 8,500 in year 2; 8,000 in year 3, etc.)</w:t>
            </w:r>
          </w:p>
        </w:tc>
      </w:tr>
      <w:tr w:rsidR="00BC5A0B" w:rsidTr="00BC5A0B">
        <w:trPr>
          <w:jc w:val="center"/>
        </w:trPr>
        <w:tc>
          <w:tcPr>
            <w:tcW w:w="312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  <w:r>
              <w:rPr>
                <w:rFonts w:ascii="Calibri" w:hAnsi="Calibri" w:cs="Arial"/>
                <w:b/>
                <w:bCs/>
                <w:color w:val="000000"/>
                <w:lang w:val="en-GB"/>
              </w:rPr>
              <w:t>Salvage Value ($)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t>1,000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noBreakHyphen/>
              <w:t>2,000</w:t>
            </w:r>
          </w:p>
        </w:tc>
      </w:tr>
      <w:tr w:rsidR="00BC5A0B" w:rsidTr="00BC5A0B">
        <w:trPr>
          <w:jc w:val="center"/>
        </w:trPr>
        <w:tc>
          <w:tcPr>
            <w:tcW w:w="3120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  <w:r>
              <w:rPr>
                <w:rFonts w:ascii="Calibri" w:hAnsi="Calibri" w:cs="Arial"/>
                <w:b/>
                <w:bCs/>
                <w:color w:val="000000"/>
                <w:lang w:val="en-GB"/>
              </w:rPr>
              <w:t>MARR (%)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b/>
                <w:bCs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t>10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</w:tcPr>
          <w:p w:rsidR="00BC5A0B" w:rsidRDefault="00BC5A0B">
            <w:pPr>
              <w:spacing w:line="120" w:lineRule="exact"/>
              <w:rPr>
                <w:rFonts w:ascii="Calibri" w:hAnsi="Calibri" w:cs="Arial"/>
                <w:color w:val="000000"/>
                <w:lang w:val="en-GB"/>
              </w:rPr>
            </w:pPr>
          </w:p>
          <w:p w:rsidR="00BC5A0B" w:rsidRDefault="00BC5A0B">
            <w:pPr>
              <w:spacing w:after="58"/>
              <w:jc w:val="center"/>
              <w:rPr>
                <w:rFonts w:ascii="Calibri" w:hAnsi="Calibri" w:cs="Arial"/>
                <w:color w:val="000000"/>
                <w:lang w:val="en-GB"/>
              </w:rPr>
            </w:pPr>
            <w:r>
              <w:rPr>
                <w:rFonts w:ascii="Calibri" w:hAnsi="Calibri" w:cs="Arial"/>
                <w:color w:val="000000"/>
                <w:lang w:val="en-GB"/>
              </w:rPr>
              <w:t>10</w:t>
            </w:r>
          </w:p>
        </w:tc>
      </w:tr>
    </w:tbl>
    <w:p w:rsidR="00BC5A0B" w:rsidRDefault="00BC5A0B" w:rsidP="00BC5A0B">
      <w:pPr>
        <w:rPr>
          <w:rFonts w:ascii="Calibri" w:hAnsi="Calibri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Arial" w:hAnsi="Arial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14.</w:t>
      </w:r>
      <w:r>
        <w:rPr>
          <w:rFonts w:ascii="Calibri" w:hAnsi="Calibri" w:cs="Arial"/>
          <w:color w:val="000000"/>
          <w:lang w:val="en-GB"/>
        </w:rPr>
        <w:tab/>
        <w:t>Project A’s Annual Equivalent Worth can be calculated from answer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a) -60,000(P/A</w:t>
      </w:r>
      <w:proofErr w:type="gramStart"/>
      <w:r>
        <w:rPr>
          <w:rFonts w:ascii="Calibri" w:hAnsi="Calibri" w:cs="Arial"/>
          <w:color w:val="000000"/>
          <w:lang w:val="en-GB"/>
        </w:rPr>
        <w:t>,10</w:t>
      </w:r>
      <w:proofErr w:type="gramEnd"/>
      <w:r>
        <w:rPr>
          <w:rFonts w:ascii="Calibri" w:hAnsi="Calibri" w:cs="Arial"/>
          <w:color w:val="000000"/>
          <w:lang w:val="en-GB"/>
        </w:rPr>
        <w:t xml:space="preserve">%,5) + 30,000 -10,000 + 1,000(P/F,10%,5)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-60,000 + 30,000 -10,000 + 1,000(P/F</w:t>
      </w:r>
      <w:proofErr w:type="gramStart"/>
      <w:r>
        <w:rPr>
          <w:rFonts w:ascii="Calibri" w:hAnsi="Calibri" w:cs="Arial"/>
          <w:color w:val="000000"/>
          <w:lang w:val="en-GB"/>
        </w:rPr>
        <w:t>,10</w:t>
      </w:r>
      <w:proofErr w:type="gramEnd"/>
      <w:r>
        <w:rPr>
          <w:rFonts w:ascii="Calibri" w:hAnsi="Calibri" w:cs="Arial"/>
          <w:color w:val="000000"/>
          <w:lang w:val="en-GB"/>
        </w:rPr>
        <w:t xml:space="preserve">%,5)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-60,000(A</w:t>
      </w:r>
      <w:r>
        <w:rPr>
          <w:rFonts w:ascii="Calibri" w:hAnsi="Calibri" w:cs="Arial"/>
          <w:color w:val="000000"/>
          <w:lang w:val="en-CA"/>
        </w:rPr>
        <w:t>/</w:t>
      </w:r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,10</w:t>
      </w:r>
      <w:proofErr w:type="gramEnd"/>
      <w:r>
        <w:rPr>
          <w:rFonts w:ascii="Calibri" w:hAnsi="Calibri" w:cs="Arial"/>
          <w:color w:val="000000"/>
          <w:lang w:val="en-GB"/>
        </w:rPr>
        <w:t xml:space="preserve">%,5) + 30,000 -10,000 + 1,000(A/F,10%,5)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 xml:space="preserve">d) -60,000 + 30,000 -10,000 + 1,000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e)  None of the above answers.</w:t>
      </w:r>
    </w:p>
    <w:p w:rsidR="00BC5A0B" w:rsidRDefault="00BC5A0B" w:rsidP="00BC5A0B">
      <w:pPr>
        <w:rPr>
          <w:rFonts w:ascii="Calibri" w:hAnsi="Calibri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  <w:lang w:val="en-GB"/>
        </w:rPr>
        <w:t>15.</w:t>
      </w:r>
      <w:r>
        <w:rPr>
          <w:rFonts w:ascii="Calibri" w:hAnsi="Calibri" w:cs="Arial"/>
          <w:color w:val="000000"/>
          <w:lang w:val="en-GB"/>
        </w:rPr>
        <w:tab/>
        <w:t>Project A’s Present Worth can be calculated from answer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a) -60,000(P/A</w:t>
      </w:r>
      <w:proofErr w:type="gramStart"/>
      <w:r>
        <w:rPr>
          <w:rFonts w:ascii="Calibri" w:hAnsi="Calibri" w:cs="Arial"/>
          <w:color w:val="000000"/>
          <w:lang w:val="en-GB"/>
        </w:rPr>
        <w:t>,10</w:t>
      </w:r>
      <w:proofErr w:type="gramEnd"/>
      <w:r>
        <w:rPr>
          <w:rFonts w:ascii="Calibri" w:hAnsi="Calibri" w:cs="Arial"/>
          <w:color w:val="000000"/>
          <w:lang w:val="en-GB"/>
        </w:rPr>
        <w:t xml:space="preserve">%,5) + 30,000 -10,000 + 1,000(P/F,10%,5)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-60,000(A/P</w:t>
      </w:r>
      <w:proofErr w:type="gramStart"/>
      <w:r>
        <w:rPr>
          <w:rFonts w:ascii="Calibri" w:hAnsi="Calibri" w:cs="Arial"/>
          <w:color w:val="000000"/>
          <w:lang w:val="en-GB"/>
        </w:rPr>
        <w:t>,10</w:t>
      </w:r>
      <w:proofErr w:type="gramEnd"/>
      <w:r>
        <w:rPr>
          <w:rFonts w:ascii="Calibri" w:hAnsi="Calibri" w:cs="Arial"/>
          <w:color w:val="000000"/>
          <w:lang w:val="en-GB"/>
        </w:rPr>
        <w:t xml:space="preserve">%,5) + (30,000 -10,000)(P/A,10%,5) + 1,000(P/F,10%,5)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-60,000 + (30,000 -10,000) + 1,000(P/F</w:t>
      </w:r>
      <w:proofErr w:type="gramStart"/>
      <w:r>
        <w:rPr>
          <w:rFonts w:ascii="Calibri" w:hAnsi="Calibri" w:cs="Arial"/>
          <w:color w:val="000000"/>
          <w:lang w:val="en-GB"/>
        </w:rPr>
        <w:t>,10</w:t>
      </w:r>
      <w:proofErr w:type="gramEnd"/>
      <w:r>
        <w:rPr>
          <w:rFonts w:ascii="Calibri" w:hAnsi="Calibri" w:cs="Arial"/>
          <w:color w:val="000000"/>
          <w:lang w:val="en-GB"/>
        </w:rPr>
        <w:t xml:space="preserve">%,5)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d) -60,000 + (30,000 -10,000</w:t>
      </w:r>
      <w:proofErr w:type="gramStart"/>
      <w:r>
        <w:rPr>
          <w:rFonts w:ascii="Calibri" w:hAnsi="Calibri" w:cs="Arial"/>
          <w:color w:val="000000"/>
          <w:lang w:val="en-GB"/>
        </w:rPr>
        <w:t>)(</w:t>
      </w:r>
      <w:proofErr w:type="gramEnd"/>
      <w:r>
        <w:rPr>
          <w:rFonts w:ascii="Calibri" w:hAnsi="Calibri" w:cs="Arial"/>
          <w:color w:val="000000"/>
          <w:lang w:val="en-GB"/>
        </w:rPr>
        <w:t xml:space="preserve">P/A,10%,5) + 1,000(P/F,10%,5)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e)  None of the above answers.</w:t>
      </w:r>
    </w:p>
    <w:p w:rsidR="00BC5A0B" w:rsidRDefault="00BC5A0B" w:rsidP="00BC5A0B">
      <w:pPr>
        <w:rPr>
          <w:rFonts w:ascii="Calibri" w:hAnsi="Calibri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16.</w:t>
      </w:r>
      <w:r>
        <w:rPr>
          <w:rFonts w:ascii="Calibri" w:hAnsi="Calibri" w:cs="Arial"/>
          <w:color w:val="000000"/>
          <w:lang w:val="en-GB"/>
        </w:rPr>
        <w:tab/>
        <w:t>Project A’s Internal Rate of Return (i*) can be calculated from answer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a) -60,000(P/</w:t>
      </w:r>
      <w:proofErr w:type="spellStart"/>
      <w:r>
        <w:rPr>
          <w:rFonts w:ascii="Calibri" w:hAnsi="Calibri" w:cs="Arial"/>
          <w:color w:val="000000"/>
          <w:lang w:val="en-GB"/>
        </w:rPr>
        <w:t>F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*%,5) + (30,000 -10,000)(P/</w:t>
      </w:r>
      <w:proofErr w:type="spellStart"/>
      <w:r>
        <w:rPr>
          <w:rFonts w:ascii="Calibri" w:hAnsi="Calibri" w:cs="Arial"/>
          <w:color w:val="000000"/>
          <w:lang w:val="en-GB"/>
        </w:rPr>
        <w:t>A,i</w:t>
      </w:r>
      <w:proofErr w:type="spellEnd"/>
      <w:r>
        <w:rPr>
          <w:rFonts w:ascii="Calibri" w:hAnsi="Calibri" w:cs="Arial"/>
          <w:color w:val="000000"/>
          <w:lang w:val="en-GB"/>
        </w:rPr>
        <w:t>*%,5) + 1,000(P/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 xml:space="preserve">*%,5) = $0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-60,000 + 30,000 -10,000 + 1,000(P/</w:t>
      </w:r>
      <w:proofErr w:type="spellStart"/>
      <w:r>
        <w:rPr>
          <w:rFonts w:ascii="Calibri" w:hAnsi="Calibri" w:cs="Arial"/>
          <w:color w:val="000000"/>
          <w:lang w:val="en-GB"/>
        </w:rPr>
        <w:t>F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 xml:space="preserve">* = $0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Answer a) only.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d) Answer b) only.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 xml:space="preserve">e)  Neither </w:t>
      </w:r>
      <w:proofErr w:type="gramStart"/>
      <w:r>
        <w:rPr>
          <w:rFonts w:ascii="Calibri" w:hAnsi="Calibri" w:cs="Arial"/>
          <w:color w:val="000000"/>
          <w:lang w:val="en-GB"/>
        </w:rPr>
        <w:t>answer</w:t>
      </w:r>
      <w:proofErr w:type="gramEnd"/>
      <w:r>
        <w:rPr>
          <w:rFonts w:ascii="Calibri" w:hAnsi="Calibri" w:cs="Arial"/>
          <w:color w:val="000000"/>
          <w:lang w:val="en-GB"/>
        </w:rPr>
        <w:t xml:space="preserve"> a) nor answer b).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17.</w:t>
      </w:r>
      <w:r>
        <w:rPr>
          <w:rFonts w:ascii="Calibri" w:hAnsi="Calibri" w:cs="Arial"/>
          <w:color w:val="000000"/>
          <w:lang w:val="en-GB"/>
        </w:rPr>
        <w:tab/>
        <w:t>Project A’s External Rate of Return (i*) can be calculated from answer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a) -60,000(P/A</w:t>
      </w:r>
      <w:proofErr w:type="gramStart"/>
      <w:r>
        <w:rPr>
          <w:rFonts w:ascii="Calibri" w:hAnsi="Calibri" w:cs="Arial"/>
          <w:color w:val="000000"/>
          <w:lang w:val="en-GB"/>
        </w:rPr>
        <w:t>,10</w:t>
      </w:r>
      <w:proofErr w:type="gramEnd"/>
      <w:r>
        <w:rPr>
          <w:rFonts w:ascii="Calibri" w:hAnsi="Calibri" w:cs="Arial"/>
          <w:color w:val="000000"/>
          <w:lang w:val="en-GB"/>
        </w:rPr>
        <w:t xml:space="preserve">%,5) + 30,000 -10,000 + 1,000(P/F,10%,5) = $0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-60,000(F/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 xml:space="preserve">*%,5) + (30,000 -10,000)(F/A,10%,5) + 1,000 = $0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-60,000 + (30,000 -10,000</w:t>
      </w:r>
      <w:proofErr w:type="gramStart"/>
      <w:r>
        <w:rPr>
          <w:rFonts w:ascii="Calibri" w:hAnsi="Calibri" w:cs="Arial"/>
          <w:color w:val="000000"/>
          <w:lang w:val="en-GB"/>
        </w:rPr>
        <w:t>)(</w:t>
      </w:r>
      <w:proofErr w:type="gramEnd"/>
      <w:r>
        <w:rPr>
          <w:rFonts w:ascii="Calibri" w:hAnsi="Calibri" w:cs="Arial"/>
          <w:color w:val="000000"/>
          <w:lang w:val="en-GB"/>
        </w:rPr>
        <w:t>P/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 xml:space="preserve">*%,5) + 1,000(P/F,10%,5) = $0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d) -60,000(F/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 xml:space="preserve">*%,5) + (30,000 -10,000)(P/A,10%,5) + 1,000 = $0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e)  None of the above answers.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lastRenderedPageBreak/>
        <w:t>18.</w:t>
      </w:r>
      <w:r>
        <w:rPr>
          <w:rFonts w:ascii="Calibri" w:hAnsi="Calibri" w:cs="Arial"/>
          <w:color w:val="000000"/>
          <w:lang w:val="en-GB"/>
        </w:rPr>
        <w:tab/>
        <w:t>If the average recovery period for projects similar to Project A is 4 years, would Project A be acceptable based on the Simple Payback Method?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a) Yes.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b) No.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Need for information to comment on Project A’s validity.</w:t>
      </w:r>
    </w:p>
    <w:p w:rsidR="00BC5A0B" w:rsidRDefault="00BC5A0B" w:rsidP="00BC5A0B">
      <w:pPr>
        <w:ind w:left="720"/>
        <w:rPr>
          <w:rFonts w:ascii="Arial" w:hAnsi="Arial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19.</w:t>
      </w:r>
      <w:r>
        <w:rPr>
          <w:rFonts w:ascii="Calibri" w:hAnsi="Calibri" w:cs="Arial"/>
          <w:color w:val="000000"/>
          <w:lang w:val="en-GB"/>
        </w:rPr>
        <w:tab/>
      </w:r>
      <w:bookmarkStart w:id="0" w:name="OLE_LINK6"/>
      <w:bookmarkStart w:id="1" w:name="OLE_LINK5"/>
      <w:r>
        <w:rPr>
          <w:rFonts w:ascii="Calibri" w:hAnsi="Calibri" w:cs="Arial"/>
          <w:color w:val="000000"/>
          <w:lang w:val="en-GB"/>
        </w:rPr>
        <w:t>Project B’s Net Future Worth can be calculated from answer</w:t>
      </w:r>
      <w:bookmarkEnd w:id="0"/>
      <w:bookmarkEnd w:id="1"/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a)  -90,000(P/A</w:t>
      </w:r>
      <w:proofErr w:type="gramStart"/>
      <w:r>
        <w:rPr>
          <w:rFonts w:ascii="Calibri" w:hAnsi="Calibri" w:cs="Arial"/>
          <w:color w:val="000000"/>
          <w:lang w:val="en-GB"/>
        </w:rPr>
        <w:t>,10</w:t>
      </w:r>
      <w:proofErr w:type="gramEnd"/>
      <w:r>
        <w:rPr>
          <w:rFonts w:ascii="Calibri" w:hAnsi="Calibri" w:cs="Arial"/>
          <w:color w:val="000000"/>
          <w:lang w:val="en-GB"/>
        </w:rPr>
        <w:t>%,10)+21,000-2,000(P/F,10%,10) + 500(P/G,10%,10)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 -90,000(F/P</w:t>
      </w:r>
      <w:proofErr w:type="gramStart"/>
      <w:r>
        <w:rPr>
          <w:rFonts w:ascii="Calibri" w:hAnsi="Calibri" w:cs="Arial"/>
          <w:color w:val="000000"/>
          <w:lang w:val="en-GB"/>
        </w:rPr>
        <w:t>,10</w:t>
      </w:r>
      <w:proofErr w:type="gramEnd"/>
      <w:r>
        <w:rPr>
          <w:rFonts w:ascii="Calibri" w:hAnsi="Calibri" w:cs="Arial"/>
          <w:color w:val="000000"/>
          <w:lang w:val="en-GB"/>
        </w:rPr>
        <w:t>%,10) - 2,000 + 21,000(F/A,10%,10) + 500(F/G,10%10)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 -90,000(F/P</w:t>
      </w:r>
      <w:proofErr w:type="gramStart"/>
      <w:r>
        <w:rPr>
          <w:rFonts w:ascii="Calibri" w:hAnsi="Calibri" w:cs="Arial"/>
          <w:color w:val="000000"/>
          <w:lang w:val="en-GB"/>
        </w:rPr>
        <w:t>,10</w:t>
      </w:r>
      <w:proofErr w:type="gramEnd"/>
      <w:r>
        <w:rPr>
          <w:rFonts w:ascii="Calibri" w:hAnsi="Calibri" w:cs="Arial"/>
          <w:color w:val="000000"/>
          <w:lang w:val="en-GB"/>
        </w:rPr>
        <w:t>%,10) - 2,000 + 21,000(F/A,10%,10) - 500(F/G,10%10)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d)  -90,000-2,000(P/F</w:t>
      </w:r>
      <w:proofErr w:type="gramStart"/>
      <w:r>
        <w:rPr>
          <w:rFonts w:ascii="Calibri" w:hAnsi="Calibri" w:cs="Arial"/>
          <w:color w:val="000000"/>
          <w:lang w:val="en-GB"/>
        </w:rPr>
        <w:t>,10</w:t>
      </w:r>
      <w:proofErr w:type="gramEnd"/>
      <w:r>
        <w:rPr>
          <w:rFonts w:ascii="Calibri" w:hAnsi="Calibri" w:cs="Arial"/>
          <w:color w:val="000000"/>
          <w:lang w:val="en-GB"/>
        </w:rPr>
        <w:t>%,10) + 21,000(P/A,10%,10) + 500(P/G,10%,10)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e)  None of the above answers.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20.</w:t>
      </w:r>
      <w:r>
        <w:rPr>
          <w:rFonts w:ascii="Calibri" w:hAnsi="Calibri" w:cs="Arial"/>
          <w:color w:val="000000"/>
          <w:lang w:val="en-GB"/>
        </w:rPr>
        <w:tab/>
        <w:t>A friend claims that Project B’s Internal Rate of Return (IRR) can be calculated from any one of the following equations: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A. -90,000(F/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*,10)+21,000(F/</w:t>
      </w:r>
      <w:proofErr w:type="spellStart"/>
      <w:r>
        <w:rPr>
          <w:rFonts w:ascii="Calibri" w:hAnsi="Calibri" w:cs="Arial"/>
          <w:color w:val="000000"/>
          <w:lang w:val="en-GB"/>
        </w:rPr>
        <w:t>A,i</w:t>
      </w:r>
      <w:proofErr w:type="spellEnd"/>
      <w:r>
        <w:rPr>
          <w:rFonts w:ascii="Calibri" w:hAnsi="Calibri" w:cs="Arial"/>
          <w:color w:val="000000"/>
          <w:lang w:val="en-GB"/>
        </w:rPr>
        <w:t>*,10)-2,000-500(F/</w:t>
      </w:r>
      <w:proofErr w:type="spellStart"/>
      <w:r>
        <w:rPr>
          <w:rFonts w:ascii="Calibri" w:hAnsi="Calibri" w:cs="Arial"/>
          <w:color w:val="000000"/>
          <w:lang w:val="en-GB"/>
        </w:rPr>
        <w:t>G,i</w:t>
      </w:r>
      <w:proofErr w:type="spellEnd"/>
      <w:r>
        <w:rPr>
          <w:rFonts w:ascii="Calibri" w:hAnsi="Calibri" w:cs="Arial"/>
          <w:color w:val="000000"/>
          <w:lang w:val="en-GB"/>
        </w:rPr>
        <w:t>*,10) = $0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B. -90,000+21,000(P/</w:t>
      </w:r>
      <w:proofErr w:type="spellStart"/>
      <w:r>
        <w:rPr>
          <w:rFonts w:ascii="Calibri" w:hAnsi="Calibri" w:cs="Arial"/>
          <w:color w:val="000000"/>
          <w:lang w:val="en-GB"/>
        </w:rPr>
        <w:t>A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*,10)-2,000(P/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>*,10)-500(P/</w:t>
      </w:r>
      <w:proofErr w:type="spellStart"/>
      <w:r>
        <w:rPr>
          <w:rFonts w:ascii="Calibri" w:hAnsi="Calibri" w:cs="Arial"/>
          <w:color w:val="000000"/>
          <w:lang w:val="en-GB"/>
        </w:rPr>
        <w:t>G,i</w:t>
      </w:r>
      <w:proofErr w:type="spellEnd"/>
      <w:r>
        <w:rPr>
          <w:rFonts w:ascii="Calibri" w:hAnsi="Calibri" w:cs="Arial"/>
          <w:color w:val="000000"/>
          <w:lang w:val="en-GB"/>
        </w:rPr>
        <w:t>*,10) = $0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C. -90,000(A/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*,10)+21,000-2,000(A/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>*,10)-500(A/</w:t>
      </w:r>
      <w:proofErr w:type="spellStart"/>
      <w:r>
        <w:rPr>
          <w:rFonts w:ascii="Calibri" w:hAnsi="Calibri" w:cs="Arial"/>
          <w:color w:val="000000"/>
          <w:lang w:val="en-GB"/>
        </w:rPr>
        <w:t>G,i</w:t>
      </w:r>
      <w:proofErr w:type="spellEnd"/>
      <w:r>
        <w:rPr>
          <w:rFonts w:ascii="Calibri" w:hAnsi="Calibri" w:cs="Arial"/>
          <w:color w:val="000000"/>
          <w:lang w:val="en-GB"/>
        </w:rPr>
        <w:t>*,10) = $0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 xml:space="preserve">Your view is that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a) Project B’s IRR can be calculated from equation A only.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Project B’s IRR can be calculated from equation B only.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Project B’s IRR can be calculated from equations A and B only.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d) Your friend is wrong.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21.</w:t>
      </w:r>
      <w:r>
        <w:rPr>
          <w:rFonts w:ascii="Calibri" w:hAnsi="Calibri" w:cs="Arial"/>
          <w:color w:val="000000"/>
          <w:lang w:val="en-GB"/>
        </w:rPr>
        <w:tab/>
        <w:t xml:space="preserve">The incremental internal rate of return between projects A and B can be calculated from answer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a) -60,000(A/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*,5) + (30,000 -10,000) + 1,000(A/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 xml:space="preserve">*,5)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= -90,000(A/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*,10) + 21,000 - 2,000(A/F,10%,10) - 500(A/</w:t>
      </w:r>
      <w:proofErr w:type="spellStart"/>
      <w:r>
        <w:rPr>
          <w:rFonts w:ascii="Calibri" w:hAnsi="Calibri" w:cs="Arial"/>
          <w:color w:val="000000"/>
          <w:lang w:val="en-GB"/>
        </w:rPr>
        <w:t>G,i</w:t>
      </w:r>
      <w:proofErr w:type="spellEnd"/>
      <w:r>
        <w:rPr>
          <w:rFonts w:ascii="Calibri" w:hAnsi="Calibri" w:cs="Arial"/>
          <w:color w:val="000000"/>
          <w:lang w:val="en-GB"/>
        </w:rPr>
        <w:t>*,10)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-60,000 + (30,000 -10,000</w:t>
      </w:r>
      <w:proofErr w:type="gramStart"/>
      <w:r>
        <w:rPr>
          <w:rFonts w:ascii="Calibri" w:hAnsi="Calibri" w:cs="Arial"/>
          <w:color w:val="000000"/>
          <w:lang w:val="en-GB"/>
        </w:rPr>
        <w:t>)(</w:t>
      </w:r>
      <w:proofErr w:type="gramEnd"/>
      <w:r>
        <w:rPr>
          <w:rFonts w:ascii="Calibri" w:hAnsi="Calibri" w:cs="Arial"/>
          <w:color w:val="000000"/>
          <w:lang w:val="en-GB"/>
        </w:rPr>
        <w:t>P/</w:t>
      </w:r>
      <w:proofErr w:type="spellStart"/>
      <w:r>
        <w:rPr>
          <w:rFonts w:ascii="Calibri" w:hAnsi="Calibri" w:cs="Arial"/>
          <w:color w:val="000000"/>
          <w:lang w:val="en-GB"/>
        </w:rPr>
        <w:t>A,i</w:t>
      </w:r>
      <w:proofErr w:type="spellEnd"/>
      <w:r>
        <w:rPr>
          <w:rFonts w:ascii="Calibri" w:hAnsi="Calibri" w:cs="Arial"/>
          <w:color w:val="000000"/>
          <w:lang w:val="en-GB"/>
        </w:rPr>
        <w:t>*,5) + 1,000(P/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 xml:space="preserve">*,5)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= -90,000 + 21,000-2,000(P/</w:t>
      </w:r>
      <w:proofErr w:type="spellStart"/>
      <w:r>
        <w:rPr>
          <w:rFonts w:ascii="Calibri" w:hAnsi="Calibri" w:cs="Arial"/>
          <w:color w:val="000000"/>
          <w:lang w:val="en-GB"/>
        </w:rPr>
        <w:t>F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*,10) - 500(A/</w:t>
      </w:r>
      <w:proofErr w:type="spellStart"/>
      <w:r>
        <w:rPr>
          <w:rFonts w:ascii="Calibri" w:hAnsi="Calibri" w:cs="Arial"/>
          <w:color w:val="000000"/>
          <w:lang w:val="en-GB"/>
        </w:rPr>
        <w:t>G,i</w:t>
      </w:r>
      <w:proofErr w:type="spellEnd"/>
      <w:r>
        <w:rPr>
          <w:rFonts w:ascii="Calibri" w:hAnsi="Calibri" w:cs="Arial"/>
          <w:color w:val="000000"/>
          <w:lang w:val="en-GB"/>
        </w:rPr>
        <w:t>*,10)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{-60,000 + (30,000 -10,000</w:t>
      </w:r>
      <w:proofErr w:type="gramStart"/>
      <w:r>
        <w:rPr>
          <w:rFonts w:ascii="Calibri" w:hAnsi="Calibri" w:cs="Arial"/>
          <w:color w:val="000000"/>
          <w:lang w:val="en-GB"/>
        </w:rPr>
        <w:t>)(</w:t>
      </w:r>
      <w:proofErr w:type="gramEnd"/>
      <w:r>
        <w:rPr>
          <w:rFonts w:ascii="Calibri" w:hAnsi="Calibri" w:cs="Arial"/>
          <w:color w:val="000000"/>
          <w:lang w:val="en-GB"/>
        </w:rPr>
        <w:t>P/</w:t>
      </w:r>
      <w:proofErr w:type="spellStart"/>
      <w:r>
        <w:rPr>
          <w:rFonts w:ascii="Calibri" w:hAnsi="Calibri" w:cs="Arial"/>
          <w:color w:val="000000"/>
          <w:lang w:val="en-GB"/>
        </w:rPr>
        <w:t>A,i</w:t>
      </w:r>
      <w:proofErr w:type="spellEnd"/>
      <w:r>
        <w:rPr>
          <w:rFonts w:ascii="Calibri" w:hAnsi="Calibri" w:cs="Arial"/>
          <w:color w:val="000000"/>
          <w:lang w:val="en-GB"/>
        </w:rPr>
        <w:t>*,5) + 1,000(P/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>*,5)}[1+(P/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 xml:space="preserve">*,5)]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= -90,000+21,000(P/</w:t>
      </w:r>
      <w:proofErr w:type="spellStart"/>
      <w:r>
        <w:rPr>
          <w:rFonts w:ascii="Calibri" w:hAnsi="Calibri" w:cs="Arial"/>
          <w:color w:val="000000"/>
          <w:lang w:val="en-GB"/>
        </w:rPr>
        <w:t>A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*,10)-2,000(P/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>*,10)-500(P/</w:t>
      </w:r>
      <w:proofErr w:type="spellStart"/>
      <w:r>
        <w:rPr>
          <w:rFonts w:ascii="Calibri" w:hAnsi="Calibri" w:cs="Arial"/>
          <w:color w:val="000000"/>
          <w:lang w:val="en-GB"/>
        </w:rPr>
        <w:t>G,i</w:t>
      </w:r>
      <w:proofErr w:type="spellEnd"/>
      <w:r>
        <w:rPr>
          <w:rFonts w:ascii="Calibri" w:hAnsi="Calibri" w:cs="Arial"/>
          <w:color w:val="000000"/>
          <w:lang w:val="en-GB"/>
        </w:rPr>
        <w:t>*,10)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d) -60,000(A/</w:t>
      </w:r>
      <w:proofErr w:type="spellStart"/>
      <w:r>
        <w:rPr>
          <w:rFonts w:ascii="Calibri" w:hAnsi="Calibri" w:cs="Arial"/>
          <w:color w:val="000000"/>
          <w:lang w:val="en-GB"/>
        </w:rPr>
        <w:t>P,i</w:t>
      </w:r>
      <w:proofErr w:type="spellEnd"/>
      <w:r>
        <w:rPr>
          <w:rFonts w:ascii="Calibri" w:hAnsi="Calibri" w:cs="Arial"/>
          <w:color w:val="000000"/>
          <w:lang w:val="en-GB"/>
        </w:rPr>
        <w:t>*,5)(F/</w:t>
      </w:r>
      <w:proofErr w:type="spellStart"/>
      <w:r>
        <w:rPr>
          <w:rFonts w:ascii="Calibri" w:hAnsi="Calibri" w:cs="Arial"/>
          <w:color w:val="000000"/>
          <w:lang w:val="en-GB"/>
        </w:rPr>
        <w:t>A,i</w:t>
      </w:r>
      <w:proofErr w:type="spellEnd"/>
      <w:r>
        <w:rPr>
          <w:rFonts w:ascii="Calibri" w:hAnsi="Calibri" w:cs="Arial"/>
          <w:color w:val="000000"/>
          <w:lang w:val="en-GB"/>
        </w:rPr>
        <w:t>*,10) + (30,000 -10,000)(F/</w:t>
      </w:r>
      <w:proofErr w:type="spellStart"/>
      <w:r>
        <w:rPr>
          <w:rFonts w:ascii="Calibri" w:hAnsi="Calibri" w:cs="Arial"/>
          <w:color w:val="000000"/>
          <w:lang w:val="en-GB"/>
        </w:rPr>
        <w:t>A,i</w:t>
      </w:r>
      <w:proofErr w:type="spellEnd"/>
      <w:r>
        <w:rPr>
          <w:rFonts w:ascii="Calibri" w:hAnsi="Calibri" w:cs="Arial"/>
          <w:color w:val="000000"/>
          <w:lang w:val="en-GB"/>
        </w:rPr>
        <w:t>*,10) + 1,000{1+(F/</w:t>
      </w:r>
      <w:proofErr w:type="spellStart"/>
      <w:r>
        <w:rPr>
          <w:rFonts w:ascii="Calibri" w:hAnsi="Calibri" w:cs="Arial"/>
          <w:color w:val="000000"/>
          <w:lang w:val="en-GB"/>
        </w:rPr>
        <w:t>P,i</w:t>
      </w:r>
      <w:proofErr w:type="spellEnd"/>
      <w:r>
        <w:rPr>
          <w:rFonts w:ascii="Calibri" w:hAnsi="Calibri" w:cs="Arial"/>
          <w:color w:val="000000"/>
          <w:lang w:val="en-GB"/>
        </w:rPr>
        <w:t xml:space="preserve">*,5)]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 xml:space="preserve">= -90,000+21,000(P/A,i*,10)-2,000(P/F,i*,10)-500(F/G,i*,10)}[1+(F/P,i*,5)]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= -90,000(F/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*,10)+21,000(F/</w:t>
      </w:r>
      <w:proofErr w:type="spellStart"/>
      <w:r>
        <w:rPr>
          <w:rFonts w:ascii="Calibri" w:hAnsi="Calibri" w:cs="Arial"/>
          <w:color w:val="000000"/>
          <w:lang w:val="en-GB"/>
        </w:rPr>
        <w:t>A,i</w:t>
      </w:r>
      <w:proofErr w:type="spellEnd"/>
      <w:r>
        <w:rPr>
          <w:rFonts w:ascii="Calibri" w:hAnsi="Calibri" w:cs="Arial"/>
          <w:color w:val="000000"/>
          <w:lang w:val="en-GB"/>
        </w:rPr>
        <w:t>*,10)-2,000(P/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>*,10) +500(F/G,10%,10)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e)  None of the above answers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22.</w:t>
      </w:r>
      <w:r>
        <w:rPr>
          <w:rFonts w:ascii="Calibri" w:hAnsi="Calibri" w:cs="Arial"/>
          <w:color w:val="000000"/>
          <w:lang w:val="en-GB"/>
        </w:rPr>
        <w:tab/>
        <w:t xml:space="preserve">The incremental external rate of return between projects A and B can be calculated from answer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a) -60,000(F/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 xml:space="preserve">*,5) + (30,000 -10,000)(F/A,10%,5) + 1,000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= -90,000(F/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*,10)+21,000-2,000(A/F,10%,10) - 500(A/</w:t>
      </w:r>
      <w:proofErr w:type="spellStart"/>
      <w:r>
        <w:rPr>
          <w:rFonts w:ascii="Calibri" w:hAnsi="Calibri" w:cs="Arial"/>
          <w:color w:val="000000"/>
          <w:lang w:val="en-GB"/>
        </w:rPr>
        <w:t>G,i</w:t>
      </w:r>
      <w:proofErr w:type="spellEnd"/>
      <w:r>
        <w:rPr>
          <w:rFonts w:ascii="Calibri" w:hAnsi="Calibri" w:cs="Arial"/>
          <w:color w:val="000000"/>
          <w:lang w:val="en-GB"/>
        </w:rPr>
        <w:t>*,10)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-60,000 + (30,000 -10,000</w:t>
      </w:r>
      <w:proofErr w:type="gramStart"/>
      <w:r>
        <w:rPr>
          <w:rFonts w:ascii="Calibri" w:hAnsi="Calibri" w:cs="Arial"/>
          <w:color w:val="000000"/>
          <w:lang w:val="en-GB"/>
        </w:rPr>
        <w:t>)(</w:t>
      </w:r>
      <w:proofErr w:type="gramEnd"/>
      <w:r>
        <w:rPr>
          <w:rFonts w:ascii="Calibri" w:hAnsi="Calibri" w:cs="Arial"/>
          <w:color w:val="000000"/>
          <w:lang w:val="en-GB"/>
        </w:rPr>
        <w:t xml:space="preserve">P/A,10%,5) + 1,000(P/F,10%,5)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= -90,000(F/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*,10)+21,000-2,000(A/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>*,10)-500(A/</w:t>
      </w:r>
      <w:proofErr w:type="spellStart"/>
      <w:r>
        <w:rPr>
          <w:rFonts w:ascii="Calibri" w:hAnsi="Calibri" w:cs="Arial"/>
          <w:color w:val="000000"/>
          <w:lang w:val="en-GB"/>
        </w:rPr>
        <w:t>G,i</w:t>
      </w:r>
      <w:proofErr w:type="spellEnd"/>
      <w:r>
        <w:rPr>
          <w:rFonts w:ascii="Calibri" w:hAnsi="Calibri" w:cs="Arial"/>
          <w:color w:val="000000"/>
          <w:lang w:val="en-GB"/>
        </w:rPr>
        <w:t>*,10)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lastRenderedPageBreak/>
        <w:t>c) -60,000(A/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 xml:space="preserve">*,5) + (30,000 -10,000) + 1,000(A/F,10%,5)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= -90,000(A/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*,10)+21,000-2,000(A/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>*,10)-500(A/</w:t>
      </w:r>
      <w:proofErr w:type="spellStart"/>
      <w:r>
        <w:rPr>
          <w:rFonts w:ascii="Calibri" w:hAnsi="Calibri" w:cs="Arial"/>
          <w:color w:val="000000"/>
          <w:lang w:val="en-GB"/>
        </w:rPr>
        <w:t>G,i</w:t>
      </w:r>
      <w:proofErr w:type="spellEnd"/>
      <w:r>
        <w:rPr>
          <w:rFonts w:ascii="Calibri" w:hAnsi="Calibri" w:cs="Arial"/>
          <w:color w:val="000000"/>
          <w:lang w:val="en-GB"/>
        </w:rPr>
        <w:t>*,10)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d) -60,000{1</w:t>
      </w:r>
      <w:proofErr w:type="gramStart"/>
      <w:r>
        <w:rPr>
          <w:rFonts w:ascii="Calibri" w:hAnsi="Calibri" w:cs="Arial"/>
          <w:color w:val="000000"/>
          <w:lang w:val="en-GB"/>
        </w:rPr>
        <w:t>+(</w:t>
      </w:r>
      <w:proofErr w:type="gramEnd"/>
      <w:r>
        <w:rPr>
          <w:rFonts w:ascii="Calibri" w:hAnsi="Calibri" w:cs="Arial"/>
          <w:color w:val="000000"/>
          <w:lang w:val="en-GB"/>
        </w:rPr>
        <w:t>F/P,10%,5)}(P/</w:t>
      </w:r>
      <w:proofErr w:type="spellStart"/>
      <w:r>
        <w:rPr>
          <w:rFonts w:ascii="Calibri" w:hAnsi="Calibri" w:cs="Arial"/>
          <w:color w:val="000000"/>
          <w:lang w:val="en-GB"/>
        </w:rPr>
        <w:t>F,i</w:t>
      </w:r>
      <w:proofErr w:type="spellEnd"/>
      <w:r>
        <w:rPr>
          <w:rFonts w:ascii="Calibri" w:hAnsi="Calibri" w:cs="Arial"/>
          <w:color w:val="000000"/>
          <w:lang w:val="en-GB"/>
        </w:rPr>
        <w:t xml:space="preserve">*,10) + (30,000 -10,000)(F/A,10%,10)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+ 1,000{1</w:t>
      </w:r>
      <w:proofErr w:type="gramStart"/>
      <w:r>
        <w:rPr>
          <w:rFonts w:ascii="Calibri" w:hAnsi="Calibri" w:cs="Arial"/>
          <w:color w:val="000000"/>
          <w:lang w:val="en-GB"/>
        </w:rPr>
        <w:t>+(</w:t>
      </w:r>
      <w:proofErr w:type="gramEnd"/>
      <w:r>
        <w:rPr>
          <w:rFonts w:ascii="Calibri" w:hAnsi="Calibri" w:cs="Arial"/>
          <w:color w:val="000000"/>
          <w:lang w:val="en-GB"/>
        </w:rPr>
        <w:t xml:space="preserve">F/P,10%,5)} 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ab/>
        <w:t>= -90,000(F/</w:t>
      </w:r>
      <w:proofErr w:type="spellStart"/>
      <w:r>
        <w:rPr>
          <w:rFonts w:ascii="Calibri" w:hAnsi="Calibri" w:cs="Arial"/>
          <w:color w:val="000000"/>
          <w:lang w:val="en-GB"/>
        </w:rPr>
        <w:t>P</w:t>
      </w:r>
      <w:proofErr w:type="gramStart"/>
      <w:r>
        <w:rPr>
          <w:rFonts w:ascii="Calibri" w:hAnsi="Calibri" w:cs="Arial"/>
          <w:color w:val="000000"/>
          <w:lang w:val="en-GB"/>
        </w:rPr>
        <w:t>,i</w:t>
      </w:r>
      <w:proofErr w:type="spellEnd"/>
      <w:proofErr w:type="gramEnd"/>
      <w:r>
        <w:rPr>
          <w:rFonts w:ascii="Calibri" w:hAnsi="Calibri" w:cs="Arial"/>
          <w:color w:val="000000"/>
          <w:lang w:val="en-GB"/>
        </w:rPr>
        <w:t>*,10)+21,000(F/A,10%,10)-2,000-500(F/G,10%,10)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e)  None of the above answers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</w:p>
    <w:p w:rsidR="00BC5A0B" w:rsidRDefault="00BC5A0B" w:rsidP="00BC5A0B">
      <w:pPr>
        <w:rPr>
          <w:rFonts w:ascii="Arial" w:hAnsi="Arial" w:cs="Arial"/>
          <w:color w:val="000000"/>
          <w:lang w:val="en-GB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9576"/>
      </w:tblGrid>
      <w:tr w:rsidR="00BC5A0B" w:rsidTr="00BC5A0B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color w:val="000000"/>
                <w:sz w:val="32"/>
                <w:szCs w:val="32"/>
                <w:u w:val="single"/>
                <w:lang w:val="en-GB" w:eastAsia="en-US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32"/>
                <w:szCs w:val="32"/>
                <w:u w:val="single"/>
                <w:lang w:val="en-GB"/>
              </w:rPr>
              <w:t>INFORMATION FOR QUESTIONS 23 to 26</w:t>
            </w:r>
          </w:p>
          <w:p w:rsidR="00BC5A0B" w:rsidRDefault="00BC5A0B">
            <w:pPr>
              <w:rPr>
                <w:rFonts w:ascii="Calibri" w:hAnsi="Calibri" w:cs="Arial"/>
                <w:color w:val="000000"/>
                <w:lang w:val="en-GB" w:eastAsia="en-US"/>
              </w:rPr>
            </w:pPr>
          </w:p>
        </w:tc>
      </w:tr>
      <w:tr w:rsidR="00BC5A0B" w:rsidTr="00BC5A0B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color w:val="000000"/>
                <w:lang w:val="en-GB" w:eastAsia="en-US"/>
              </w:rPr>
            </w:pPr>
            <w:r>
              <w:rPr>
                <w:rFonts w:ascii="Calibri" w:hAnsi="Calibri" w:cs="Arial"/>
                <w:b/>
                <w:bCs/>
                <w:color w:val="000000"/>
                <w:lang w:val="en-GB"/>
              </w:rPr>
              <w:t xml:space="preserve">P </w:t>
            </w:r>
            <w:r>
              <w:rPr>
                <w:rFonts w:ascii="Arial" w:hAnsi="Arial" w:cs="Arial"/>
                <w:b/>
                <w:bCs/>
                <w:color w:val="000000"/>
                <w:lang w:val="en-GB"/>
              </w:rPr>
              <w:t>≡</w:t>
            </w:r>
            <w:r>
              <w:rPr>
                <w:rFonts w:ascii="Calibri" w:hAnsi="Calibri" w:cs="Arial"/>
                <w:b/>
                <w:bCs/>
                <w:color w:val="000000"/>
                <w:lang w:val="en-GB"/>
              </w:rPr>
              <w:t xml:space="preserve"> initial cost of a project ($)</w:t>
            </w:r>
          </w:p>
        </w:tc>
      </w:tr>
      <w:tr w:rsidR="00BC5A0B" w:rsidTr="00BC5A0B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A0B" w:rsidRDefault="00BC5A0B">
            <w:pPr>
              <w:jc w:val="center"/>
              <w:rPr>
                <w:rFonts w:ascii="Calibri" w:hAnsi="Calibri" w:cs="Arial"/>
                <w:b/>
                <w:bCs/>
                <w:color w:val="000000"/>
                <w:lang w:val="en-GB" w:eastAsia="en-US"/>
              </w:rPr>
            </w:pPr>
            <w:r>
              <w:rPr>
                <w:rFonts w:ascii="Calibri" w:hAnsi="Calibri" w:cs="Arial"/>
                <w:b/>
                <w:bCs/>
                <w:color w:val="000000"/>
                <w:lang w:val="en-GB"/>
              </w:rPr>
              <w:t xml:space="preserve">N </w:t>
            </w:r>
            <w:r>
              <w:rPr>
                <w:rFonts w:ascii="Arial" w:hAnsi="Arial" w:cs="Arial"/>
                <w:b/>
                <w:bCs/>
                <w:color w:val="000000"/>
                <w:lang w:val="en-GB"/>
              </w:rPr>
              <w:t>≡</w:t>
            </w:r>
            <w:r>
              <w:rPr>
                <w:rFonts w:ascii="Calibri" w:hAnsi="Calibri" w:cs="Arial"/>
                <w:b/>
                <w:bCs/>
                <w:color w:val="000000"/>
                <w:lang w:val="en-GB"/>
              </w:rPr>
              <w:t xml:space="preserve"> project life or duration (years)</w:t>
            </w:r>
          </w:p>
        </w:tc>
      </w:tr>
    </w:tbl>
    <w:p w:rsidR="00BC5A0B" w:rsidRDefault="00BC5A0B" w:rsidP="00BC5A0B">
      <w:pPr>
        <w:rPr>
          <w:rFonts w:ascii="Arial" w:hAnsi="Arial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Arial" w:hAnsi="Arial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23.</w:t>
      </w:r>
      <w:r>
        <w:rPr>
          <w:rFonts w:ascii="Calibri" w:hAnsi="Calibri" w:cs="Arial"/>
          <w:color w:val="000000"/>
          <w:lang w:val="en-GB"/>
        </w:rPr>
        <w:tab/>
        <w:t>Given two mutually exclusive projects A and B: P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= P</w:t>
      </w:r>
      <w:r>
        <w:rPr>
          <w:rFonts w:ascii="Calibri" w:hAnsi="Calibri" w:cs="Arial"/>
          <w:color w:val="000000"/>
          <w:vertAlign w:val="subscript"/>
          <w:lang w:val="en-GB"/>
        </w:rPr>
        <w:t>B</w:t>
      </w:r>
      <w:r>
        <w:rPr>
          <w:rFonts w:ascii="Calibri" w:hAnsi="Calibri" w:cs="Arial"/>
          <w:color w:val="000000"/>
          <w:lang w:val="en-GB"/>
        </w:rPr>
        <w:t>; N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&lt; N</w:t>
      </w:r>
      <w:r>
        <w:rPr>
          <w:rFonts w:ascii="Calibri" w:hAnsi="Calibri" w:cs="Arial"/>
          <w:color w:val="000000"/>
          <w:vertAlign w:val="subscript"/>
          <w:lang w:val="en-GB"/>
        </w:rPr>
        <w:t>B</w:t>
      </w:r>
      <w:r>
        <w:rPr>
          <w:rFonts w:ascii="Calibri" w:hAnsi="Calibri" w:cs="Arial"/>
          <w:color w:val="000000"/>
          <w:lang w:val="en-GB"/>
        </w:rPr>
        <w:t>; and NPW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&gt; NPW</w:t>
      </w:r>
      <w:r>
        <w:rPr>
          <w:rFonts w:ascii="Calibri" w:hAnsi="Calibri" w:cs="Arial"/>
          <w:color w:val="000000"/>
          <w:vertAlign w:val="subscript"/>
          <w:lang w:val="en-GB"/>
        </w:rPr>
        <w:t>B</w:t>
      </w:r>
      <w:r>
        <w:rPr>
          <w:rFonts w:ascii="Calibri" w:hAnsi="Calibri" w:cs="Arial"/>
          <w:color w:val="000000"/>
          <w:lang w:val="en-GB"/>
        </w:rPr>
        <w:t>. Which project is better?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a)  A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 B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 Neither A nor B is acceptable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d)  Need more information.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24.</w:t>
      </w:r>
      <w:r>
        <w:rPr>
          <w:rFonts w:ascii="Calibri" w:hAnsi="Calibri" w:cs="Arial"/>
          <w:color w:val="000000"/>
          <w:lang w:val="en-GB"/>
        </w:rPr>
        <w:tab/>
        <w:t>Given two mutually exclusive projects A and B: P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&gt; P</w:t>
      </w:r>
      <w:r>
        <w:rPr>
          <w:rFonts w:ascii="Calibri" w:hAnsi="Calibri" w:cs="Arial"/>
          <w:color w:val="000000"/>
          <w:vertAlign w:val="subscript"/>
          <w:lang w:val="en-GB"/>
        </w:rPr>
        <w:t>B</w:t>
      </w:r>
      <w:r>
        <w:rPr>
          <w:rFonts w:ascii="Calibri" w:hAnsi="Calibri" w:cs="Arial"/>
          <w:color w:val="000000"/>
          <w:lang w:val="en-GB"/>
        </w:rPr>
        <w:t>; N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= N</w:t>
      </w:r>
      <w:r>
        <w:rPr>
          <w:rFonts w:ascii="Calibri" w:hAnsi="Calibri" w:cs="Arial"/>
          <w:color w:val="000000"/>
          <w:vertAlign w:val="subscript"/>
          <w:lang w:val="en-GB"/>
        </w:rPr>
        <w:t>B</w:t>
      </w:r>
      <w:r>
        <w:rPr>
          <w:rFonts w:ascii="Calibri" w:hAnsi="Calibri" w:cs="Arial"/>
          <w:color w:val="000000"/>
          <w:lang w:val="en-GB"/>
        </w:rPr>
        <w:t>; and IRR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&gt; IRR</w:t>
      </w:r>
      <w:r>
        <w:rPr>
          <w:rFonts w:ascii="Calibri" w:hAnsi="Calibri" w:cs="Arial"/>
          <w:color w:val="000000"/>
          <w:vertAlign w:val="subscript"/>
          <w:lang w:val="en-GB"/>
        </w:rPr>
        <w:t xml:space="preserve">B </w:t>
      </w:r>
      <w:r>
        <w:rPr>
          <w:rFonts w:ascii="Calibri" w:hAnsi="Calibri" w:cs="Arial"/>
          <w:color w:val="000000"/>
          <w:lang w:val="en-GB"/>
        </w:rPr>
        <w:t>&gt; 0%. Which project is better?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a)  A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 B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 Neither A nor B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d)  Need more information.</w:t>
      </w:r>
    </w:p>
    <w:p w:rsidR="00BC5A0B" w:rsidRDefault="00BC5A0B" w:rsidP="00BC5A0B">
      <w:pPr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 xml:space="preserve"> 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25.</w:t>
      </w:r>
      <w:r>
        <w:rPr>
          <w:rFonts w:ascii="Calibri" w:hAnsi="Calibri" w:cs="Arial"/>
          <w:color w:val="000000"/>
          <w:lang w:val="en-GB"/>
        </w:rPr>
        <w:tab/>
        <w:t>Given two mutually exclusive projects A and B: P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&gt; P</w:t>
      </w:r>
      <w:r>
        <w:rPr>
          <w:rFonts w:ascii="Calibri" w:hAnsi="Calibri" w:cs="Arial"/>
          <w:color w:val="000000"/>
          <w:vertAlign w:val="subscript"/>
          <w:lang w:val="en-GB"/>
        </w:rPr>
        <w:t>B</w:t>
      </w:r>
      <w:r>
        <w:rPr>
          <w:rFonts w:ascii="Calibri" w:hAnsi="Calibri" w:cs="Arial"/>
          <w:color w:val="000000"/>
          <w:lang w:val="en-GB"/>
        </w:rPr>
        <w:t>; N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&gt; N</w:t>
      </w:r>
      <w:r>
        <w:rPr>
          <w:rFonts w:ascii="Calibri" w:hAnsi="Calibri" w:cs="Arial"/>
          <w:color w:val="000000"/>
          <w:vertAlign w:val="subscript"/>
          <w:lang w:val="en-GB"/>
        </w:rPr>
        <w:t>B;</w:t>
      </w:r>
      <w:r>
        <w:rPr>
          <w:rFonts w:ascii="Calibri" w:hAnsi="Calibri" w:cs="Arial"/>
          <w:color w:val="000000"/>
          <w:lang w:val="en-GB"/>
        </w:rPr>
        <w:t xml:space="preserve"> IRR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and IRR</w:t>
      </w:r>
      <w:r>
        <w:rPr>
          <w:rFonts w:ascii="Calibri" w:hAnsi="Calibri" w:cs="Arial"/>
          <w:color w:val="000000"/>
          <w:vertAlign w:val="subscript"/>
          <w:lang w:val="en-GB"/>
        </w:rPr>
        <w:t xml:space="preserve">B </w:t>
      </w:r>
      <w:r>
        <w:rPr>
          <w:rFonts w:ascii="Calibri" w:hAnsi="Calibri" w:cs="Arial"/>
          <w:color w:val="000000"/>
          <w:lang w:val="en-GB"/>
        </w:rPr>
        <w:t>&gt; 0%; and NPW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&lt; NPW</w:t>
      </w:r>
      <w:r>
        <w:rPr>
          <w:rFonts w:ascii="Calibri" w:hAnsi="Calibri" w:cs="Arial"/>
          <w:color w:val="000000"/>
          <w:vertAlign w:val="subscript"/>
          <w:lang w:val="en-GB"/>
        </w:rPr>
        <w:t>B</w:t>
      </w:r>
      <w:r>
        <w:rPr>
          <w:rFonts w:ascii="Calibri" w:hAnsi="Calibri" w:cs="Arial"/>
          <w:color w:val="000000"/>
          <w:lang w:val="en-GB"/>
        </w:rPr>
        <w:t>. Which project is better?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a)  A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 B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 Neither A nor B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d)  Need more information.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26.</w:t>
      </w:r>
      <w:r>
        <w:rPr>
          <w:rFonts w:ascii="Calibri" w:hAnsi="Calibri" w:cs="Arial"/>
          <w:color w:val="000000"/>
          <w:lang w:val="en-GB"/>
        </w:rPr>
        <w:tab/>
        <w:t>Given two mutually exclusive projects A and B: P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&gt; P</w:t>
      </w:r>
      <w:r>
        <w:rPr>
          <w:rFonts w:ascii="Calibri" w:hAnsi="Calibri" w:cs="Arial"/>
          <w:color w:val="000000"/>
          <w:vertAlign w:val="subscript"/>
          <w:lang w:val="en-GB"/>
        </w:rPr>
        <w:t>B</w:t>
      </w:r>
      <w:r>
        <w:rPr>
          <w:rFonts w:ascii="Calibri" w:hAnsi="Calibri" w:cs="Arial"/>
          <w:color w:val="000000"/>
          <w:lang w:val="en-GB"/>
        </w:rPr>
        <w:t>; N</w:t>
      </w:r>
      <w:r>
        <w:rPr>
          <w:rFonts w:ascii="Calibri" w:hAnsi="Calibri" w:cs="Arial"/>
          <w:color w:val="000000"/>
          <w:vertAlign w:val="subscript"/>
          <w:lang w:val="en-GB"/>
        </w:rPr>
        <w:t>A</w:t>
      </w:r>
      <w:r>
        <w:rPr>
          <w:rFonts w:ascii="Calibri" w:hAnsi="Calibri" w:cs="Arial"/>
          <w:color w:val="000000"/>
          <w:lang w:val="en-GB"/>
        </w:rPr>
        <w:t xml:space="preserve"> &gt; N</w:t>
      </w:r>
      <w:r>
        <w:rPr>
          <w:rFonts w:ascii="Calibri" w:hAnsi="Calibri" w:cs="Arial"/>
          <w:color w:val="000000"/>
          <w:vertAlign w:val="subscript"/>
          <w:lang w:val="en-GB"/>
        </w:rPr>
        <w:t>B</w:t>
      </w:r>
      <w:r>
        <w:rPr>
          <w:rFonts w:ascii="Calibri" w:hAnsi="Calibri" w:cs="Arial"/>
          <w:color w:val="000000"/>
          <w:lang w:val="en-GB"/>
        </w:rPr>
        <w:t>; and AEW</w:t>
      </w:r>
      <w:r>
        <w:rPr>
          <w:rFonts w:ascii="Calibri" w:hAnsi="Calibri" w:cs="Arial"/>
          <w:color w:val="000000"/>
          <w:vertAlign w:val="subscript"/>
          <w:lang w:val="en-GB"/>
        </w:rPr>
        <w:t>B</w:t>
      </w:r>
      <w:r>
        <w:rPr>
          <w:rFonts w:ascii="Calibri" w:hAnsi="Calibri" w:cs="Arial"/>
          <w:color w:val="000000"/>
          <w:lang w:val="en-GB"/>
        </w:rPr>
        <w:t xml:space="preserve"> &gt; AEW</w:t>
      </w:r>
      <w:r>
        <w:rPr>
          <w:rFonts w:ascii="Calibri" w:hAnsi="Calibri" w:cs="Arial"/>
          <w:color w:val="000000"/>
          <w:vertAlign w:val="subscript"/>
          <w:lang w:val="en-GB"/>
        </w:rPr>
        <w:t xml:space="preserve">A </w:t>
      </w:r>
      <w:r>
        <w:rPr>
          <w:rFonts w:ascii="Calibri" w:hAnsi="Calibri" w:cs="Arial"/>
          <w:color w:val="000000"/>
          <w:lang w:val="en-GB"/>
        </w:rPr>
        <w:t>&gt; $0. Which project is better?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a)  A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b)  B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c) Neither A nor B</w:t>
      </w:r>
    </w:p>
    <w:p w:rsidR="00BC5A0B" w:rsidRDefault="00BC5A0B" w:rsidP="00BC5A0B">
      <w:pPr>
        <w:ind w:left="720"/>
        <w:rPr>
          <w:rFonts w:ascii="Calibri" w:hAnsi="Calibri" w:cs="Arial"/>
          <w:color w:val="000000"/>
          <w:lang w:val="en-GB"/>
        </w:rPr>
      </w:pPr>
      <w:r>
        <w:rPr>
          <w:rFonts w:ascii="Calibri" w:hAnsi="Calibri" w:cs="Arial"/>
          <w:color w:val="000000"/>
          <w:lang w:val="en-GB"/>
        </w:rPr>
        <w:t>d) Need more information.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27.</w:t>
      </w:r>
      <w:r>
        <w:rPr>
          <w:rFonts w:ascii="Calibri" w:hAnsi="Calibri" w:cs="Arial"/>
          <w:lang w:val="en-GB"/>
        </w:rPr>
        <w:tab/>
        <w:t xml:space="preserve">If a project has a negative NPW, its individual internal rate of return (IRR) must be less </w:t>
      </w:r>
      <w:r>
        <w:rPr>
          <w:rFonts w:ascii="Calibri" w:hAnsi="Calibri" w:cs="Arial"/>
          <w:lang w:val="en-GB"/>
        </w:rPr>
        <w:lastRenderedPageBreak/>
        <w:t xml:space="preserve">than MARR. 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a) True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False</w:t>
      </w:r>
    </w:p>
    <w:p w:rsidR="00BC5A0B" w:rsidRDefault="00BC5A0B" w:rsidP="00BC5A0B">
      <w:pPr>
        <w:rPr>
          <w:rFonts w:ascii="Calibri" w:hAnsi="Calibri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28.</w:t>
      </w:r>
      <w:r>
        <w:rPr>
          <w:rFonts w:ascii="Calibri" w:hAnsi="Calibri" w:cs="Arial"/>
          <w:lang w:val="en-GB"/>
        </w:rPr>
        <w:tab/>
        <w:t xml:space="preserve">You must select the best of 10 mutually exclusive projects using the internal rate of return method (IRR).  Before performing pair-wise project comparisons, you   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ab/>
        <w:t xml:space="preserve">a) </w:t>
      </w:r>
      <w:proofErr w:type="gramStart"/>
      <w:r>
        <w:rPr>
          <w:rFonts w:ascii="Calibri" w:hAnsi="Calibri" w:cs="Arial"/>
          <w:lang w:val="en-GB"/>
        </w:rPr>
        <w:t>must</w:t>
      </w:r>
      <w:proofErr w:type="gramEnd"/>
      <w:r>
        <w:rPr>
          <w:rFonts w:ascii="Calibri" w:hAnsi="Calibri" w:cs="Arial"/>
          <w:lang w:val="en-GB"/>
        </w:rPr>
        <w:t xml:space="preserve"> determine the validity of all (ten) projects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ab/>
        <w:t xml:space="preserve">b) </w:t>
      </w:r>
      <w:proofErr w:type="gramStart"/>
      <w:r>
        <w:rPr>
          <w:rFonts w:ascii="Calibri" w:hAnsi="Calibri" w:cs="Arial"/>
          <w:lang w:val="en-GB"/>
        </w:rPr>
        <w:t>must</w:t>
      </w:r>
      <w:proofErr w:type="gramEnd"/>
      <w:r>
        <w:rPr>
          <w:rFonts w:ascii="Calibri" w:hAnsi="Calibri" w:cs="Arial"/>
          <w:lang w:val="en-GB"/>
        </w:rPr>
        <w:t xml:space="preserve"> ensure that at least one of the 10 projects is valid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ab/>
        <w:t xml:space="preserve">c) </w:t>
      </w:r>
      <w:proofErr w:type="gramStart"/>
      <w:r>
        <w:rPr>
          <w:rFonts w:ascii="Calibri" w:hAnsi="Calibri" w:cs="Arial"/>
          <w:lang w:val="en-GB"/>
        </w:rPr>
        <w:t>need</w:t>
      </w:r>
      <w:proofErr w:type="gramEnd"/>
      <w:r>
        <w:rPr>
          <w:rFonts w:ascii="Calibri" w:hAnsi="Calibri" w:cs="Arial"/>
          <w:lang w:val="en-GB"/>
        </w:rPr>
        <w:t xml:space="preserve"> not bother verifying the validity of any of the projects since the “best” project is simply the best of the whole lot..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29.</w:t>
      </w:r>
      <w:r>
        <w:rPr>
          <w:rFonts w:ascii="Calibri" w:hAnsi="Calibri" w:cs="Arial"/>
          <w:lang w:val="en-GB"/>
        </w:rPr>
        <w:tab/>
        <w:t xml:space="preserve">Is a common period of analysis necessary to select the better of two mutually exclusive projects A and B using the Annual Equivalent Method (AEW)?  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a) Yes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No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color w:val="000000"/>
          <w:lang w:val="en-GB"/>
        </w:rPr>
      </w:pP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30.</w:t>
      </w:r>
      <w:r>
        <w:rPr>
          <w:rFonts w:ascii="Calibri" w:hAnsi="Calibri" w:cs="Arial"/>
          <w:lang w:val="en-GB"/>
        </w:rPr>
        <w:tab/>
        <w:t xml:space="preserve">A project’s external rate of return (ERR) is the same whether calculated using the Net Present </w:t>
      </w:r>
      <w:proofErr w:type="gramStart"/>
      <w:r>
        <w:rPr>
          <w:rFonts w:ascii="Calibri" w:hAnsi="Calibri" w:cs="Arial"/>
          <w:lang w:val="en-GB"/>
        </w:rPr>
        <w:t>Worth</w:t>
      </w:r>
      <w:proofErr w:type="gramEnd"/>
      <w:r>
        <w:rPr>
          <w:rFonts w:ascii="Calibri" w:hAnsi="Calibri" w:cs="Arial"/>
          <w:lang w:val="en-GB"/>
        </w:rPr>
        <w:t xml:space="preserve"> (NPW) Method or the Net Future Worth (NFW) Method.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 xml:space="preserve"> </w:t>
      </w:r>
      <w:r>
        <w:rPr>
          <w:rFonts w:ascii="Calibri" w:hAnsi="Calibri" w:cs="Arial"/>
          <w:lang w:val="en-GB"/>
        </w:rPr>
        <w:tab/>
        <w:t>a) True</w:t>
      </w:r>
    </w:p>
    <w:p w:rsidR="00BC5A0B" w:rsidRDefault="00BC5A0B" w:rsidP="00BC5A0B">
      <w:pPr>
        <w:ind w:left="720"/>
        <w:rPr>
          <w:rFonts w:ascii="Calibri" w:hAnsi="Calibri" w:cs="Arial"/>
          <w:lang w:val="en-GB"/>
        </w:rPr>
      </w:pPr>
      <w:r>
        <w:rPr>
          <w:rFonts w:ascii="Calibri" w:hAnsi="Calibri" w:cs="Arial"/>
          <w:lang w:val="en-GB"/>
        </w:rPr>
        <w:t>b) False</w:t>
      </w:r>
    </w:p>
    <w:p w:rsidR="00BC5A0B" w:rsidRDefault="00BC5A0B" w:rsidP="00BC5A0B">
      <w:pPr>
        <w:tabs>
          <w:tab w:val="left" w:pos="-1440"/>
        </w:tabs>
        <w:ind w:left="720" w:hanging="720"/>
        <w:rPr>
          <w:rFonts w:ascii="Calibri" w:hAnsi="Calibri" w:cs="Arial"/>
          <w:bCs/>
          <w:color w:val="000000"/>
          <w:lang w:val="en-GB"/>
        </w:rPr>
      </w:pPr>
    </w:p>
    <w:p w:rsidR="00BC5A0B" w:rsidRDefault="00BC5A0B" w:rsidP="00BC5A0B">
      <w:pPr>
        <w:jc w:val="center"/>
        <w:rPr>
          <w:rFonts w:ascii="Monotype Corsiva" w:hAnsi="Monotype Corsiva"/>
          <w:b/>
          <w:bCs/>
          <w:color w:val="000000"/>
          <w:sz w:val="32"/>
          <w:szCs w:val="32"/>
        </w:rPr>
      </w:pPr>
    </w:p>
    <w:p w:rsidR="00BC5A0B" w:rsidRDefault="00BC5A0B" w:rsidP="00BC5A0B">
      <w:pPr>
        <w:jc w:val="center"/>
        <w:rPr>
          <w:rFonts w:ascii="Monotype Corsiva" w:hAnsi="Monotype Corsiva"/>
          <w:b/>
          <w:bCs/>
          <w:color w:val="000000"/>
          <w:sz w:val="32"/>
          <w:szCs w:val="32"/>
        </w:rPr>
      </w:pPr>
      <w:proofErr w:type="gramStart"/>
      <w:r>
        <w:rPr>
          <w:rFonts w:ascii="Monotype Corsiva" w:hAnsi="Monotype Corsiva"/>
          <w:b/>
          <w:bCs/>
          <w:color w:val="000000"/>
          <w:sz w:val="32"/>
          <w:szCs w:val="32"/>
        </w:rPr>
        <w:t>*  END</w:t>
      </w:r>
      <w:proofErr w:type="gramEnd"/>
      <w:r>
        <w:rPr>
          <w:rFonts w:ascii="Monotype Corsiva" w:hAnsi="Monotype Corsiva"/>
          <w:b/>
          <w:bCs/>
          <w:color w:val="000000"/>
          <w:sz w:val="32"/>
          <w:szCs w:val="32"/>
        </w:rPr>
        <w:t xml:space="preserve">  *</w:t>
      </w:r>
    </w:p>
    <w:p w:rsidR="00D240EA" w:rsidRDefault="00D240EA">
      <w:bookmarkStart w:id="2" w:name="_GoBack"/>
      <w:bookmarkEnd w:id="2"/>
    </w:p>
    <w:sectPr w:rsidR="00D240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63430"/>
    <w:multiLevelType w:val="hybridMultilevel"/>
    <w:tmpl w:val="A6B63C6E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A0B"/>
    <w:rsid w:val="00BC5A0B"/>
    <w:rsid w:val="00D2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A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BC5A0B"/>
    <w:pPr>
      <w:keepNext/>
      <w:tabs>
        <w:tab w:val="right" w:pos="9360"/>
      </w:tabs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C5A0B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Level1">
    <w:name w:val="Level 1"/>
    <w:basedOn w:val="Normal"/>
    <w:rsid w:val="00BC5A0B"/>
    <w:pPr>
      <w:tabs>
        <w:tab w:val="num" w:pos="360"/>
      </w:tabs>
      <w:ind w:left="720" w:hanging="720"/>
      <w:outlineLvl w:val="0"/>
    </w:pPr>
  </w:style>
  <w:style w:type="table" w:styleId="TableGrid">
    <w:name w:val="Table Grid"/>
    <w:basedOn w:val="TableNormal"/>
    <w:rsid w:val="00BC5A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5A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A0B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A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BC5A0B"/>
    <w:pPr>
      <w:keepNext/>
      <w:tabs>
        <w:tab w:val="right" w:pos="9360"/>
      </w:tabs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C5A0B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Level1">
    <w:name w:val="Level 1"/>
    <w:basedOn w:val="Normal"/>
    <w:rsid w:val="00BC5A0B"/>
    <w:pPr>
      <w:tabs>
        <w:tab w:val="num" w:pos="360"/>
      </w:tabs>
      <w:ind w:left="720" w:hanging="720"/>
      <w:outlineLvl w:val="0"/>
    </w:pPr>
  </w:style>
  <w:style w:type="table" w:styleId="TableGrid">
    <w:name w:val="Table Grid"/>
    <w:basedOn w:val="TableNormal"/>
    <w:rsid w:val="00BC5A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5A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A0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1254</Words>
  <Characters>7149</Characters>
  <Application>Microsoft Office Word</Application>
  <DocSecurity>0</DocSecurity>
  <Lines>59</Lines>
  <Paragraphs>16</Paragraphs>
  <ScaleCrop>false</ScaleCrop>
  <Company>Hewlett-Packard</Company>
  <LinksUpToDate>false</LinksUpToDate>
  <CharactersWithSpaces>8387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</dc:creator>
  <cp:lastModifiedBy>Rob</cp:lastModifiedBy>
  <cp:revision>1</cp:revision>
  <dcterms:created xsi:type="dcterms:W3CDTF">2011-04-16T05:57:00Z</dcterms:created>
  <dcterms:modified xsi:type="dcterms:W3CDTF">2011-04-16T05:58:00Z</dcterms:modified>
</cp:coreProperties>
</file>