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496" w:rsidRPr="00B47496" w:rsidRDefault="00B47496" w:rsidP="00B47496">
      <w:pPr>
        <w:jc w:val="center"/>
        <w:rPr>
          <w:rFonts w:ascii="Times New Roman" w:hAnsi="Times New Roman" w:cs="Times New Roman"/>
          <w:b/>
          <w:u w:val="single"/>
        </w:rPr>
      </w:pPr>
      <w:r w:rsidRPr="00B47496">
        <w:rPr>
          <w:rFonts w:ascii="Times New Roman" w:hAnsi="Times New Roman" w:cs="Times New Roman"/>
          <w:b/>
          <w:u w:val="single"/>
        </w:rPr>
        <w:t>Criminal Law Final Exam Review</w:t>
      </w:r>
    </w:p>
    <w:p w:rsidR="00B47496" w:rsidRPr="00B47496" w:rsidRDefault="00B47496">
      <w:pPr>
        <w:rPr>
          <w:rFonts w:ascii="Times New Roman" w:hAnsi="Times New Roman" w:cs="Times New Roman"/>
        </w:rPr>
      </w:pPr>
    </w:p>
    <w:p w:rsidR="00DC263F" w:rsidRPr="00B47496" w:rsidRDefault="0062247D">
      <w:pPr>
        <w:rPr>
          <w:rFonts w:ascii="Times New Roman" w:hAnsi="Times New Roman" w:cs="Times New Roman"/>
          <w:b/>
        </w:rPr>
      </w:pPr>
      <w:r w:rsidRPr="00B47496">
        <w:rPr>
          <w:rFonts w:ascii="Times New Roman" w:hAnsi="Times New Roman" w:cs="Times New Roman"/>
          <w:b/>
        </w:rPr>
        <w:t>What is criminal law?</w:t>
      </w:r>
    </w:p>
    <w:p w:rsidR="0062247D" w:rsidRPr="00B47496" w:rsidRDefault="0062247D" w:rsidP="0062247D">
      <w:pPr>
        <w:pStyle w:val="ListParagraph"/>
        <w:numPr>
          <w:ilvl w:val="0"/>
          <w:numId w:val="1"/>
        </w:numPr>
        <w:rPr>
          <w:rFonts w:ascii="Times New Roman" w:hAnsi="Times New Roman" w:cs="Times New Roman"/>
        </w:rPr>
      </w:pPr>
      <w:r w:rsidRPr="00B47496">
        <w:rPr>
          <w:rFonts w:ascii="Times New Roman" w:hAnsi="Times New Roman" w:cs="Times New Roman"/>
        </w:rPr>
        <w:t>Ensuring public safety</w:t>
      </w:r>
    </w:p>
    <w:p w:rsidR="0062247D" w:rsidRPr="00B47496" w:rsidRDefault="0062247D" w:rsidP="0062247D">
      <w:pPr>
        <w:pStyle w:val="ListParagraph"/>
        <w:numPr>
          <w:ilvl w:val="0"/>
          <w:numId w:val="1"/>
        </w:numPr>
        <w:rPr>
          <w:rFonts w:ascii="Times New Roman" w:hAnsi="Times New Roman" w:cs="Times New Roman"/>
        </w:rPr>
      </w:pPr>
      <w:r w:rsidRPr="00B47496">
        <w:rPr>
          <w:rFonts w:ascii="Times New Roman" w:hAnsi="Times New Roman" w:cs="Times New Roman"/>
        </w:rPr>
        <w:t>Sanctioning people who commit crimes against others</w:t>
      </w:r>
    </w:p>
    <w:p w:rsidR="0062247D" w:rsidRPr="00B47496" w:rsidRDefault="0062247D" w:rsidP="0062247D">
      <w:pPr>
        <w:rPr>
          <w:rFonts w:ascii="Times New Roman" w:hAnsi="Times New Roman" w:cs="Times New Roman"/>
          <w:b/>
        </w:rPr>
      </w:pPr>
      <w:r w:rsidRPr="00B47496">
        <w:rPr>
          <w:rFonts w:ascii="Times New Roman" w:hAnsi="Times New Roman" w:cs="Times New Roman"/>
          <w:b/>
        </w:rPr>
        <w:t>Specific v General Deterrence</w:t>
      </w:r>
    </w:p>
    <w:p w:rsidR="0062247D" w:rsidRPr="00B47496" w:rsidRDefault="0062247D" w:rsidP="0062247D">
      <w:pPr>
        <w:pStyle w:val="ListParagraph"/>
        <w:numPr>
          <w:ilvl w:val="0"/>
          <w:numId w:val="2"/>
        </w:numPr>
        <w:rPr>
          <w:rFonts w:ascii="Times New Roman" w:hAnsi="Times New Roman" w:cs="Times New Roman"/>
        </w:rPr>
      </w:pPr>
      <w:r w:rsidRPr="00B47496">
        <w:rPr>
          <w:rFonts w:ascii="Times New Roman" w:hAnsi="Times New Roman" w:cs="Times New Roman"/>
        </w:rPr>
        <w:t>Specific: convincing someone not to re-offend (one person, one crime</w:t>
      </w:r>
      <w:r w:rsidR="008243DD">
        <w:rPr>
          <w:rFonts w:ascii="Times New Roman" w:hAnsi="Times New Roman" w:cs="Times New Roman"/>
        </w:rPr>
        <w:t xml:space="preserve">   - fines, prison sentences, or both</w:t>
      </w:r>
      <w:r w:rsidRPr="00B47496">
        <w:rPr>
          <w:rFonts w:ascii="Times New Roman" w:hAnsi="Times New Roman" w:cs="Times New Roman"/>
        </w:rPr>
        <w:t>)</w:t>
      </w:r>
    </w:p>
    <w:p w:rsidR="0062247D" w:rsidRPr="00B47496" w:rsidRDefault="0062247D" w:rsidP="0062247D">
      <w:pPr>
        <w:pStyle w:val="ListParagraph"/>
        <w:numPr>
          <w:ilvl w:val="0"/>
          <w:numId w:val="2"/>
        </w:numPr>
        <w:rPr>
          <w:rFonts w:ascii="Times New Roman" w:hAnsi="Times New Roman" w:cs="Times New Roman"/>
        </w:rPr>
      </w:pPr>
      <w:r w:rsidRPr="00B47496">
        <w:rPr>
          <w:rFonts w:ascii="Times New Roman" w:hAnsi="Times New Roman" w:cs="Times New Roman"/>
        </w:rPr>
        <w:t xml:space="preserve">General: principle courts refer to when a crime is serious (common crimes that involve planning) inducing others tempted to commit this offence not to do so </w:t>
      </w:r>
      <w:r w:rsidR="008243DD">
        <w:rPr>
          <w:rFonts w:ascii="Times New Roman" w:hAnsi="Times New Roman" w:cs="Times New Roman"/>
        </w:rPr>
        <w:t>(example is a tow-away zone</w:t>
      </w:r>
      <w:r w:rsidR="00593C28">
        <w:rPr>
          <w:rFonts w:ascii="Times New Roman" w:hAnsi="Times New Roman" w:cs="Times New Roman"/>
        </w:rPr>
        <w:t xml:space="preserve"> or capital punishment</w:t>
      </w:r>
      <w:r w:rsidR="008243DD">
        <w:rPr>
          <w:rFonts w:ascii="Times New Roman" w:hAnsi="Times New Roman" w:cs="Times New Roman"/>
        </w:rPr>
        <w:t>)</w:t>
      </w:r>
    </w:p>
    <w:p w:rsidR="0062247D" w:rsidRPr="00B47496" w:rsidRDefault="0062247D" w:rsidP="0062247D">
      <w:pPr>
        <w:rPr>
          <w:rFonts w:ascii="Times New Roman" w:hAnsi="Times New Roman" w:cs="Times New Roman"/>
          <w:b/>
        </w:rPr>
      </w:pPr>
      <w:r w:rsidRPr="00B47496">
        <w:rPr>
          <w:rFonts w:ascii="Times New Roman" w:hAnsi="Times New Roman" w:cs="Times New Roman"/>
          <w:b/>
        </w:rPr>
        <w:t xml:space="preserve">The distinction between criminal offences and regulatory offences </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Criminal offences are set out under the Criminal Code and enacted by federal parliament</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 xml:space="preserve">Offences under the Criminal Code are typically more serious and carry more serious consequences for the accused upon conviction. They will typically result in a criminal record. They intend to minimize criminal activity in Canadian Society </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Violations under the Controlled Drug and Substances Act, Firearms Act and Other Weapons Act are examples of offences under the Canadian Criminal Code</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Criminal Offenses are generally resolved in Criminal Court proceedings</w:t>
      </w:r>
    </w:p>
    <w:p w:rsidR="0062247D" w:rsidRPr="00B47496" w:rsidRDefault="00593C28" w:rsidP="0062247D">
      <w:pPr>
        <w:pStyle w:val="ListParagraph"/>
        <w:numPr>
          <w:ilvl w:val="0"/>
          <w:numId w:val="3"/>
        </w:numPr>
        <w:rPr>
          <w:rFonts w:ascii="Times New Roman" w:hAnsi="Times New Roman" w:cs="Times New Roman"/>
        </w:rPr>
      </w:pPr>
      <w:r>
        <w:rPr>
          <w:rFonts w:ascii="Times New Roman" w:hAnsi="Times New Roman" w:cs="Times New Roman"/>
        </w:rPr>
        <w:t>The Provincial Offences Act governs regulatory offences</w:t>
      </w:r>
      <w:r w:rsidR="001D483F">
        <w:rPr>
          <w:rFonts w:ascii="Times New Roman" w:hAnsi="Times New Roman" w:cs="Times New Roman"/>
        </w:rPr>
        <w:t>.</w:t>
      </w:r>
      <w:r w:rsidR="0062247D" w:rsidRPr="00B47496">
        <w:rPr>
          <w:rFonts w:ascii="Times New Roman" w:hAnsi="Times New Roman" w:cs="Times New Roman"/>
        </w:rPr>
        <w:t xml:space="preserve"> Regulatory offences intend to regulate the day-to-day lives of all people living in said province. Conviction of a regulatory offence will not appear on an accused’s Criminal Record. </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 xml:space="preserve">Regulatory offences include violations under the highway traffic act, the fish and wildlife conservation act, liquor </w:t>
      </w:r>
      <w:r w:rsidR="00593C28" w:rsidRPr="00B47496">
        <w:rPr>
          <w:rFonts w:ascii="Times New Roman" w:hAnsi="Times New Roman" w:cs="Times New Roman"/>
        </w:rPr>
        <w:t>li</w:t>
      </w:r>
      <w:r w:rsidR="00593C28">
        <w:rPr>
          <w:rFonts w:ascii="Times New Roman" w:hAnsi="Times New Roman" w:cs="Times New Roman"/>
        </w:rPr>
        <w:t>c</w:t>
      </w:r>
      <w:r w:rsidR="00593C28" w:rsidRPr="00B47496">
        <w:rPr>
          <w:rFonts w:ascii="Times New Roman" w:hAnsi="Times New Roman" w:cs="Times New Roman"/>
        </w:rPr>
        <w:t>ense</w:t>
      </w:r>
      <w:r w:rsidRPr="00B47496">
        <w:rPr>
          <w:rFonts w:ascii="Times New Roman" w:hAnsi="Times New Roman" w:cs="Times New Roman"/>
        </w:rPr>
        <w:t xml:space="preserve"> act, etc. </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 xml:space="preserve">Regulatory offences are considered as less serious but still carry serious consequences such as a suspended drivers license. </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 xml:space="preserve">Criminal law requires a </w:t>
      </w:r>
      <w:proofErr w:type="spellStart"/>
      <w:r w:rsidRPr="00B47496">
        <w:rPr>
          <w:rFonts w:ascii="Times New Roman" w:hAnsi="Times New Roman" w:cs="Times New Roman"/>
        </w:rPr>
        <w:t>Mens</w:t>
      </w:r>
      <w:proofErr w:type="spellEnd"/>
      <w:r w:rsidRPr="00B47496">
        <w:rPr>
          <w:rFonts w:ascii="Times New Roman" w:hAnsi="Times New Roman" w:cs="Times New Roman"/>
        </w:rPr>
        <w:t xml:space="preserve"> Rea to be proven</w:t>
      </w:r>
    </w:p>
    <w:p w:rsidR="0062247D" w:rsidRPr="00B47496" w:rsidRDefault="0062247D" w:rsidP="0062247D">
      <w:pPr>
        <w:pStyle w:val="ListParagraph"/>
        <w:rPr>
          <w:rFonts w:ascii="Times New Roman" w:hAnsi="Times New Roman" w:cs="Times New Roman"/>
        </w:rPr>
      </w:pPr>
      <w:r w:rsidRPr="00B47496">
        <w:rPr>
          <w:rFonts w:ascii="Times New Roman" w:hAnsi="Times New Roman" w:cs="Times New Roman"/>
        </w:rPr>
        <w:t xml:space="preserve">Acts are criminal when they constitute conducts that are not in line with the society’s value. They cannot be regulated. We can’t regulate drunk driving or sexual assault. </w:t>
      </w:r>
    </w:p>
    <w:p w:rsidR="0062247D" w:rsidRPr="00B47496" w:rsidRDefault="0062247D" w:rsidP="0062247D">
      <w:pPr>
        <w:pStyle w:val="ListParagraph"/>
        <w:numPr>
          <w:ilvl w:val="0"/>
          <w:numId w:val="3"/>
        </w:numPr>
        <w:rPr>
          <w:rFonts w:ascii="Times New Roman" w:hAnsi="Times New Roman" w:cs="Times New Roman"/>
        </w:rPr>
      </w:pPr>
      <w:r w:rsidRPr="00B47496">
        <w:rPr>
          <w:rFonts w:ascii="Times New Roman" w:hAnsi="Times New Roman" w:cs="Times New Roman"/>
        </w:rPr>
        <w:t>Both provincial and federal level can make regulatory offences, only federal level can make criminal.</w:t>
      </w:r>
    </w:p>
    <w:p w:rsidR="0062247D" w:rsidRPr="00B47496" w:rsidRDefault="0062247D" w:rsidP="0062247D">
      <w:pPr>
        <w:pStyle w:val="ListParagraph"/>
        <w:numPr>
          <w:ilvl w:val="0"/>
          <w:numId w:val="3"/>
        </w:numPr>
        <w:rPr>
          <w:rFonts w:ascii="Times New Roman" w:eastAsia="Times New Roman" w:hAnsi="Times New Roman" w:cs="Times New Roman"/>
          <w:lang w:val="en-CA"/>
        </w:rPr>
      </w:pPr>
      <w:r w:rsidRPr="00B47496">
        <w:rPr>
          <w:rFonts w:ascii="Times New Roman" w:eastAsia="Times New Roman" w:hAnsi="Times New Roman" w:cs="Times New Roman"/>
          <w:color w:val="000000"/>
          <w:spacing w:val="-3"/>
          <w:lang w:val="en-CA"/>
        </w:rPr>
        <w:t>Since regulatory offences are directed primarily not to conduct itself but to the consequences of conduct, conviction of a regulatory offence imports a significantly lesser degree of culpability than conviction of a true crime.  The concept of fault in regulatory offences is based upon a reasonable care standard and, as such, does not imply moral blameworthiness in the same manner as criminal fault.  Conviction for breach of a regulatory offence suggests nothing more than failure to meet a prescribed standard of care.</w:t>
      </w:r>
      <w:r w:rsidRPr="00B47496">
        <w:rPr>
          <w:rFonts w:ascii="Times New Roman" w:eastAsia="Times New Roman" w:hAnsi="Times New Roman" w:cs="Times New Roman"/>
          <w:color w:val="000000"/>
          <w:spacing w:val="-3"/>
          <w:lang w:val="en-CA"/>
        </w:rPr>
        <w:br/>
      </w:r>
    </w:p>
    <w:p w:rsidR="00593C28" w:rsidRDefault="00593C28" w:rsidP="0062247D">
      <w:pPr>
        <w:rPr>
          <w:rFonts w:ascii="Times New Roman" w:eastAsia="Times New Roman" w:hAnsi="Times New Roman" w:cs="Times New Roman"/>
          <w:b/>
          <w:lang w:val="en-CA"/>
        </w:rPr>
      </w:pPr>
    </w:p>
    <w:p w:rsidR="00593C28" w:rsidRDefault="00593C28" w:rsidP="0062247D">
      <w:pPr>
        <w:rPr>
          <w:rFonts w:ascii="Times New Roman" w:eastAsia="Times New Roman" w:hAnsi="Times New Roman" w:cs="Times New Roman"/>
          <w:b/>
          <w:lang w:val="en-CA"/>
        </w:rPr>
      </w:pPr>
    </w:p>
    <w:p w:rsidR="00593C28" w:rsidRDefault="00593C28" w:rsidP="0062247D">
      <w:pPr>
        <w:rPr>
          <w:rFonts w:ascii="Times New Roman" w:eastAsia="Times New Roman" w:hAnsi="Times New Roman" w:cs="Times New Roman"/>
          <w:b/>
          <w:lang w:val="en-CA"/>
        </w:rPr>
      </w:pPr>
    </w:p>
    <w:p w:rsidR="0062247D" w:rsidRPr="00B47496" w:rsidRDefault="0062247D" w:rsidP="0062247D">
      <w:pPr>
        <w:rPr>
          <w:rFonts w:ascii="Times New Roman" w:eastAsia="Times New Roman" w:hAnsi="Times New Roman" w:cs="Times New Roman"/>
          <w:b/>
          <w:lang w:val="en-CA"/>
        </w:rPr>
      </w:pPr>
      <w:r w:rsidRPr="00B47496">
        <w:rPr>
          <w:rFonts w:ascii="Times New Roman" w:eastAsia="Times New Roman" w:hAnsi="Times New Roman" w:cs="Times New Roman"/>
          <w:b/>
          <w:lang w:val="en-CA"/>
        </w:rPr>
        <w:lastRenderedPageBreak/>
        <w:t>Strict v Absolute Liability</w:t>
      </w:r>
    </w:p>
    <w:p w:rsidR="0062247D" w:rsidRPr="00B47496" w:rsidRDefault="0062247D" w:rsidP="00593C28">
      <w:pPr>
        <w:pStyle w:val="ListParagraph"/>
        <w:numPr>
          <w:ilvl w:val="0"/>
          <w:numId w:val="4"/>
        </w:numPr>
        <w:shd w:val="clear" w:color="auto" w:fill="FFFFFF"/>
        <w:spacing w:before="100" w:beforeAutospacing="1" w:after="100" w:afterAutospacing="1"/>
        <w:rPr>
          <w:rFonts w:ascii="Times New Roman" w:hAnsi="Times New Roman" w:cs="Times New Roman"/>
          <w:lang w:val="en-CA"/>
        </w:rPr>
      </w:pPr>
      <w:r w:rsidRPr="00B47496">
        <w:rPr>
          <w:rFonts w:ascii="Times New Roman" w:hAnsi="Times New Roman" w:cs="Times New Roman"/>
          <w:lang w:val="en-CA"/>
        </w:rPr>
        <w:t>For most offences, the Prosecution must establish that the accused person had what is called the 'criminal intent' to commit the alleged offence. However, some offences under Victorian law, known as 'strict liability' or 'absolute liability' offences, do not require moral responsibility to be found guilty.</w:t>
      </w:r>
    </w:p>
    <w:p w:rsidR="0062247D" w:rsidRPr="00593C28" w:rsidRDefault="00593C28" w:rsidP="00593C28">
      <w:pPr>
        <w:pStyle w:val="ListParagraph"/>
        <w:numPr>
          <w:ilvl w:val="0"/>
          <w:numId w:val="4"/>
        </w:numPr>
        <w:shd w:val="clear" w:color="auto" w:fill="FFFFFF"/>
        <w:spacing w:before="100" w:beforeAutospacing="1" w:after="100" w:afterAutospacing="1"/>
        <w:rPr>
          <w:rFonts w:ascii="Times New Roman" w:hAnsi="Times New Roman" w:cs="Times New Roman"/>
          <w:lang w:val="en-CA"/>
        </w:rPr>
      </w:pPr>
      <w:r>
        <w:rPr>
          <w:rFonts w:ascii="Times New Roman" w:hAnsi="Times New Roman" w:cs="Times New Roman"/>
        </w:rPr>
        <w:t>W</w:t>
      </w:r>
      <w:r w:rsidR="0062247D" w:rsidRPr="00B47496">
        <w:rPr>
          <w:rFonts w:ascii="Times New Roman" w:hAnsi="Times New Roman" w:cs="Times New Roman"/>
        </w:rPr>
        <w:t xml:space="preserve">here the offence is one of strict liability, the crown </w:t>
      </w:r>
      <w:r w:rsidR="0062247D" w:rsidRPr="00D66F88">
        <w:rPr>
          <w:rFonts w:ascii="Times New Roman" w:hAnsi="Times New Roman" w:cs="Times New Roman"/>
          <w:u w:val="single"/>
        </w:rPr>
        <w:t xml:space="preserve">doesn’t have to prove </w:t>
      </w:r>
      <w:proofErr w:type="spellStart"/>
      <w:r w:rsidR="0062247D" w:rsidRPr="00D66F88">
        <w:rPr>
          <w:rFonts w:ascii="Times New Roman" w:hAnsi="Times New Roman" w:cs="Times New Roman"/>
          <w:u w:val="single"/>
        </w:rPr>
        <w:t>mens</w:t>
      </w:r>
      <w:proofErr w:type="spellEnd"/>
      <w:r w:rsidR="0062247D" w:rsidRPr="00D66F88">
        <w:rPr>
          <w:rFonts w:ascii="Times New Roman" w:hAnsi="Times New Roman" w:cs="Times New Roman"/>
          <w:u w:val="single"/>
        </w:rPr>
        <w:t xml:space="preserve"> </w:t>
      </w:r>
      <w:proofErr w:type="spellStart"/>
      <w:r w:rsidR="0062247D" w:rsidRPr="00D66F88">
        <w:rPr>
          <w:rFonts w:ascii="Times New Roman" w:hAnsi="Times New Roman" w:cs="Times New Roman"/>
          <w:u w:val="single"/>
        </w:rPr>
        <w:t>rea</w:t>
      </w:r>
      <w:proofErr w:type="spellEnd"/>
      <w:r w:rsidR="0062247D" w:rsidRPr="00D66F88">
        <w:rPr>
          <w:rFonts w:ascii="Times New Roman" w:hAnsi="Times New Roman" w:cs="Times New Roman"/>
          <w:u w:val="single"/>
        </w:rPr>
        <w:t xml:space="preserve"> or negligence</w:t>
      </w:r>
      <w:r w:rsidR="0062247D" w:rsidRPr="00B47496">
        <w:rPr>
          <w:rFonts w:ascii="Times New Roman" w:hAnsi="Times New Roman" w:cs="Times New Roman"/>
        </w:rPr>
        <w:t xml:space="preserve">. Conviction and finding of guilt can fall simply on proof beyond reasonable doubt of the act. </w:t>
      </w:r>
      <w:r w:rsidR="0062247D" w:rsidRPr="00B47496">
        <w:rPr>
          <w:rFonts w:ascii="Times New Roman" w:hAnsi="Times New Roman" w:cs="Times New Roman"/>
          <w:lang w:val="en-CA"/>
        </w:rPr>
        <w:t>Under a strict liability offence, the accused is held liable for their conduct regardless of their moral responsibility. If</w:t>
      </w:r>
      <w:r>
        <w:rPr>
          <w:rFonts w:ascii="Times New Roman" w:hAnsi="Times New Roman" w:cs="Times New Roman"/>
          <w:lang w:val="en-CA"/>
        </w:rPr>
        <w:t>,</w:t>
      </w:r>
      <w:r w:rsidR="0062247D" w:rsidRPr="00B47496">
        <w:rPr>
          <w:rFonts w:ascii="Times New Roman" w:hAnsi="Times New Roman" w:cs="Times New Roman"/>
          <w:lang w:val="en-CA"/>
        </w:rPr>
        <w:t xml:space="preserve"> however</w:t>
      </w:r>
      <w:r>
        <w:rPr>
          <w:rFonts w:ascii="Times New Roman" w:hAnsi="Times New Roman" w:cs="Times New Roman"/>
          <w:lang w:val="en-CA"/>
        </w:rPr>
        <w:t>,</w:t>
      </w:r>
      <w:r w:rsidR="0062247D" w:rsidRPr="00B47496">
        <w:rPr>
          <w:rFonts w:ascii="Times New Roman" w:hAnsi="Times New Roman" w:cs="Times New Roman"/>
          <w:lang w:val="en-CA"/>
        </w:rPr>
        <w:t xml:space="preserve"> an accused was under a mistaken (but reasonable) belief about a set of facts, and if those facts were correct the conduct would not have constituted an offence, then that person is not criminally responsible. This defence is known as the </w:t>
      </w:r>
      <w:r w:rsidR="00D66F88" w:rsidRPr="00D66F88">
        <w:rPr>
          <w:rFonts w:ascii="Times New Roman" w:hAnsi="Times New Roman" w:cs="Times New Roman"/>
          <w:u w:val="single"/>
          <w:lang w:val="en-CA"/>
        </w:rPr>
        <w:t>“defence of due diligence”</w:t>
      </w:r>
      <w:r w:rsidR="0062247D" w:rsidRPr="00B47496">
        <w:rPr>
          <w:rFonts w:ascii="Times New Roman" w:hAnsi="Times New Roman" w:cs="Times New Roman"/>
          <w:lang w:val="en-CA"/>
        </w:rPr>
        <w:t>. Importantly, there must be a mistake as to some fact – mere ignorance is insufficient. </w:t>
      </w:r>
      <w:r w:rsidR="0062247D" w:rsidRPr="00B47496">
        <w:rPr>
          <w:rFonts w:ascii="Times New Roman" w:hAnsi="Times New Roman" w:cs="Times New Roman"/>
        </w:rPr>
        <w:t>For strict liability offenses, the defendant can avoid liability by proving all care was taken (Defense of due diligence is the defense for strict liability offenses)</w:t>
      </w:r>
    </w:p>
    <w:p w:rsidR="00593C28" w:rsidRPr="00B47496" w:rsidRDefault="00593C28" w:rsidP="00593C28">
      <w:pPr>
        <w:pStyle w:val="ListParagraph"/>
        <w:numPr>
          <w:ilvl w:val="0"/>
          <w:numId w:val="4"/>
        </w:numPr>
        <w:shd w:val="clear" w:color="auto" w:fill="FFFFFF"/>
        <w:spacing w:before="100" w:beforeAutospacing="1" w:after="100" w:afterAutospacing="1"/>
        <w:rPr>
          <w:rFonts w:ascii="Times New Roman" w:hAnsi="Times New Roman" w:cs="Times New Roman"/>
          <w:lang w:val="en-CA"/>
        </w:rPr>
      </w:pPr>
      <w:r>
        <w:rPr>
          <w:rFonts w:ascii="Times New Roman" w:hAnsi="Times New Roman" w:cs="Times New Roman"/>
        </w:rPr>
        <w:t>Examples of strict liability are driving while suspended or without insurance</w:t>
      </w:r>
    </w:p>
    <w:p w:rsidR="0062247D" w:rsidRPr="00B47496" w:rsidRDefault="0062247D" w:rsidP="00593C28">
      <w:pPr>
        <w:pStyle w:val="ListParagraph"/>
        <w:numPr>
          <w:ilvl w:val="0"/>
          <w:numId w:val="4"/>
        </w:numPr>
        <w:shd w:val="clear" w:color="auto" w:fill="FFFFFF"/>
        <w:spacing w:before="100" w:beforeAutospacing="1" w:after="100" w:afterAutospacing="1"/>
        <w:rPr>
          <w:rFonts w:ascii="Times New Roman" w:hAnsi="Times New Roman" w:cs="Times New Roman"/>
          <w:lang w:val="en-CA"/>
        </w:rPr>
      </w:pPr>
      <w:r w:rsidRPr="00B47496">
        <w:rPr>
          <w:rFonts w:ascii="Times New Roman" w:hAnsi="Times New Roman" w:cs="Times New Roman"/>
          <w:lang w:val="en-CA"/>
        </w:rPr>
        <w:t>In the case of an absolute liability offence, it is immaterial whether the accused was under a mistaken belief or not. This defence is not available in the case of an absolute liability offence.</w:t>
      </w:r>
    </w:p>
    <w:p w:rsidR="0062247D" w:rsidRPr="00B47496" w:rsidRDefault="0062247D" w:rsidP="00593C28">
      <w:pPr>
        <w:pStyle w:val="ListParagraph"/>
        <w:numPr>
          <w:ilvl w:val="0"/>
          <w:numId w:val="4"/>
        </w:numPr>
        <w:shd w:val="clear" w:color="auto" w:fill="FFFFFF"/>
        <w:spacing w:before="100" w:beforeAutospacing="1" w:after="100" w:afterAutospacing="1"/>
        <w:rPr>
          <w:rFonts w:ascii="Times New Roman" w:hAnsi="Times New Roman" w:cs="Times New Roman"/>
          <w:lang w:val="en-CA"/>
        </w:rPr>
      </w:pPr>
      <w:r w:rsidRPr="00B47496">
        <w:rPr>
          <w:rFonts w:ascii="Times New Roman" w:hAnsi="Times New Roman" w:cs="Times New Roman"/>
          <w:lang w:val="en-CA"/>
        </w:rPr>
        <w:t xml:space="preserve">Strict and absolute liability </w:t>
      </w:r>
      <w:r w:rsidR="00593C28">
        <w:rPr>
          <w:rFonts w:ascii="Times New Roman" w:hAnsi="Times New Roman" w:cs="Times New Roman"/>
          <w:lang w:val="en-CA"/>
        </w:rPr>
        <w:t xml:space="preserve">offences </w:t>
      </w:r>
      <w:r w:rsidRPr="00B47496">
        <w:rPr>
          <w:rFonts w:ascii="Times New Roman" w:hAnsi="Times New Roman" w:cs="Times New Roman"/>
          <w:lang w:val="en-CA"/>
        </w:rPr>
        <w:t>are often found in regulatory type offences where the government is seeking to maximise compliance (for example, speeding or refusing a breath test). Understandably, these types of offences can be considered harsh because a person, despite not being at fault, is still guilty in the eyes of the law.</w:t>
      </w:r>
    </w:p>
    <w:p w:rsidR="00C86FCC" w:rsidRPr="00B47496" w:rsidRDefault="00C86FCC" w:rsidP="0062247D">
      <w:pPr>
        <w:pStyle w:val="ListParagraph"/>
        <w:numPr>
          <w:ilvl w:val="0"/>
          <w:numId w:val="4"/>
        </w:numPr>
        <w:rPr>
          <w:rFonts w:ascii="Times New Roman" w:eastAsia="Times New Roman" w:hAnsi="Times New Roman" w:cs="Times New Roman"/>
          <w:lang w:val="en-CA"/>
        </w:rPr>
      </w:pPr>
      <w:r w:rsidRPr="00B47496">
        <w:rPr>
          <w:rFonts w:ascii="Times New Roman" w:eastAsia="Times New Roman" w:hAnsi="Times New Roman" w:cs="Times New Roman"/>
          <w:lang w:val="en-CA"/>
        </w:rPr>
        <w:t>Absolute liability: going through a red light, speeding and not yielding</w:t>
      </w:r>
    </w:p>
    <w:p w:rsidR="00900A3A" w:rsidRPr="00B47496" w:rsidRDefault="00900A3A" w:rsidP="00900A3A">
      <w:pPr>
        <w:rPr>
          <w:rFonts w:ascii="Times New Roman" w:hAnsi="Times New Roman" w:cs="Times New Roman"/>
          <w:b/>
          <w:lang w:val="en-CA"/>
        </w:rPr>
      </w:pPr>
      <w:r w:rsidRPr="00B47496">
        <w:rPr>
          <w:rFonts w:ascii="Times New Roman" w:hAnsi="Times New Roman" w:cs="Times New Roman"/>
          <w:b/>
          <w:lang w:val="en-CA"/>
        </w:rPr>
        <w:t xml:space="preserve">Definition of criminal law as it relates to the separation of powers </w:t>
      </w:r>
    </w:p>
    <w:p w:rsidR="00900A3A" w:rsidRPr="00B47496" w:rsidRDefault="00900A3A" w:rsidP="00900A3A">
      <w:pPr>
        <w:rPr>
          <w:rFonts w:ascii="Times New Roman" w:hAnsi="Times New Roman" w:cs="Times New Roman"/>
          <w:lang w:val="en-CA"/>
        </w:rPr>
      </w:pPr>
      <w:r w:rsidRPr="00B47496">
        <w:rPr>
          <w:rFonts w:ascii="Times New Roman" w:hAnsi="Times New Roman" w:cs="Times New Roman"/>
          <w:lang w:val="en-CA"/>
        </w:rPr>
        <w:t>The criteria supporting the exercise of federal powers</w:t>
      </w:r>
    </w:p>
    <w:p w:rsidR="00900A3A" w:rsidRPr="00B47496" w:rsidRDefault="00900A3A" w:rsidP="00900A3A">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Federal government has vast jurisdiction to adopt criminal laws</w:t>
      </w:r>
    </w:p>
    <w:p w:rsidR="00900A3A" w:rsidRPr="00B47496" w:rsidRDefault="00900A3A" w:rsidP="00900A3A">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The law in question must provide a prohibition along with a criminal sanction</w:t>
      </w:r>
    </w:p>
    <w:p w:rsidR="00900A3A" w:rsidRPr="00B47496" w:rsidRDefault="00900A3A" w:rsidP="00900A3A">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The law in question must have a legitimate public objective or aim to counter a potential harm against public health (which includes consideration of public peace, order, security, health and morality)</w:t>
      </w:r>
    </w:p>
    <w:p w:rsidR="00900A3A" w:rsidRPr="00B47496" w:rsidRDefault="00900A3A" w:rsidP="00900A3A">
      <w:pPr>
        <w:numPr>
          <w:ilvl w:val="0"/>
          <w:numId w:val="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The law in question must not infringe upon a provincial area of jurisdiction</w:t>
      </w:r>
    </w:p>
    <w:p w:rsidR="00900A3A" w:rsidRPr="00B47496" w:rsidRDefault="00900A3A" w:rsidP="00900A3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b/>
          <w:lang w:val="en-CA"/>
        </w:rPr>
        <w:t xml:space="preserve">R v </w:t>
      </w:r>
      <w:proofErr w:type="spellStart"/>
      <w:r w:rsidRPr="00B47496">
        <w:rPr>
          <w:rFonts w:ascii="Times New Roman" w:hAnsi="Times New Roman" w:cs="Times New Roman"/>
          <w:b/>
          <w:lang w:val="en-CA"/>
        </w:rPr>
        <w:t>Shubley</w:t>
      </w:r>
      <w:proofErr w:type="spellEnd"/>
      <w:r w:rsidRPr="00B47496">
        <w:rPr>
          <w:rFonts w:ascii="Times New Roman" w:hAnsi="Times New Roman" w:cs="Times New Roman"/>
          <w:b/>
          <w:lang w:val="en-CA"/>
        </w:rPr>
        <w:t xml:space="preserve"> &amp; Double Jeopardy</w:t>
      </w:r>
    </w:p>
    <w:p w:rsidR="00900A3A" w:rsidRPr="00B47496" w:rsidRDefault="00900A3A" w:rsidP="00900A3A">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proofErr w:type="spellStart"/>
      <w:r w:rsidRPr="00B47496">
        <w:rPr>
          <w:rFonts w:ascii="Times New Roman" w:hAnsi="Times New Roman" w:cs="Times New Roman"/>
          <w:lang w:val="en-CA"/>
        </w:rPr>
        <w:t>Shubley</w:t>
      </w:r>
      <w:proofErr w:type="spellEnd"/>
      <w:r w:rsidRPr="00B47496">
        <w:rPr>
          <w:rFonts w:ascii="Times New Roman" w:hAnsi="Times New Roman" w:cs="Times New Roman"/>
          <w:lang w:val="en-CA"/>
        </w:rPr>
        <w:t xml:space="preserve"> assaulted an </w:t>
      </w:r>
      <w:r w:rsidR="00C034DD" w:rsidRPr="00B47496">
        <w:rPr>
          <w:rFonts w:ascii="Times New Roman" w:hAnsi="Times New Roman" w:cs="Times New Roman"/>
          <w:lang w:val="en-CA"/>
        </w:rPr>
        <w:t>inmate;</w:t>
      </w:r>
      <w:r w:rsidRPr="00B47496">
        <w:rPr>
          <w:rFonts w:ascii="Times New Roman" w:hAnsi="Times New Roman" w:cs="Times New Roman"/>
          <w:lang w:val="en-CA"/>
        </w:rPr>
        <w:t xml:space="preserve"> superintendent of jail conducted an informal hearing and placed him in solitary confinement for 5 days with a </w:t>
      </w:r>
      <w:r w:rsidR="00C034DD" w:rsidRPr="00B47496">
        <w:rPr>
          <w:rFonts w:ascii="Times New Roman" w:hAnsi="Times New Roman" w:cs="Times New Roman"/>
          <w:lang w:val="en-CA"/>
        </w:rPr>
        <w:t>restricted</w:t>
      </w:r>
      <w:r w:rsidRPr="00B47496">
        <w:rPr>
          <w:rFonts w:ascii="Times New Roman" w:hAnsi="Times New Roman" w:cs="Times New Roman"/>
          <w:lang w:val="en-CA"/>
        </w:rPr>
        <w:t xml:space="preserve"> diet. The victim of the assault then complained which resulted in him being charged with assault.</w:t>
      </w:r>
    </w:p>
    <w:p w:rsidR="00420BC8" w:rsidRPr="00B47496" w:rsidRDefault="00420BC8" w:rsidP="00900A3A">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Believed trial would violate appellant’s right under s 11(h) of the Charter</w:t>
      </w:r>
    </w:p>
    <w:p w:rsidR="00420BC8" w:rsidRPr="00B47496" w:rsidRDefault="00420BC8" w:rsidP="00900A3A">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An offence falls under s 11(h) of the charter if the proceedings are true criminal proceedings and if the punishment involves true penal consequences</w:t>
      </w:r>
    </w:p>
    <w:p w:rsidR="00420BC8" w:rsidRPr="00B47496" w:rsidRDefault="00420BC8" w:rsidP="00420BC8">
      <w:pPr>
        <w:pStyle w:val="ListParagraph"/>
        <w:numPr>
          <w:ilvl w:val="0"/>
          <w:numId w:val="7"/>
        </w:numPr>
        <w:rPr>
          <w:rFonts w:ascii="Times New Roman" w:eastAsia="Times New Roman" w:hAnsi="Times New Roman" w:cs="Times New Roman"/>
          <w:lang w:val="en-CA"/>
        </w:rPr>
      </w:pPr>
      <w:r w:rsidRPr="00B47496">
        <w:rPr>
          <w:rFonts w:ascii="Times New Roman" w:eastAsia="Times New Roman" w:hAnsi="Times New Roman" w:cs="Times New Roman"/>
          <w:color w:val="000000"/>
          <w:spacing w:val="-3"/>
          <w:lang w:val="en-CA"/>
        </w:rPr>
        <w:t> The prison disciplinary proceeding was not, by its very nature, criminal.  Its purpose was to maintain order in the prison, not to mete out criminal punishment.  It lacked the essential characteristics of a proceeding on a public, criminal offence.</w:t>
      </w:r>
    </w:p>
    <w:p w:rsidR="00420BC8" w:rsidRPr="00B47496" w:rsidRDefault="00420BC8" w:rsidP="00420BC8">
      <w:pPr>
        <w:pStyle w:val="ListParagraph"/>
        <w:numPr>
          <w:ilvl w:val="0"/>
          <w:numId w:val="7"/>
        </w:numPr>
        <w:rPr>
          <w:rFonts w:ascii="Times New Roman" w:eastAsia="Times New Roman" w:hAnsi="Times New Roman" w:cs="Times New Roman"/>
          <w:lang w:val="en-CA"/>
        </w:rPr>
      </w:pPr>
      <w:r w:rsidRPr="00B47496">
        <w:rPr>
          <w:rFonts w:ascii="Times New Roman" w:eastAsia="Times New Roman" w:hAnsi="Times New Roman" w:cs="Times New Roman"/>
          <w:color w:val="000000"/>
          <w:spacing w:val="-3"/>
          <w:lang w:val="en-CA"/>
        </w:rPr>
        <w:t xml:space="preserve">The disciplinary measures taken did not involve the imposition of true penal consequences.  A true penal </w:t>
      </w:r>
      <w:proofErr w:type="gramStart"/>
      <w:r w:rsidRPr="00B47496">
        <w:rPr>
          <w:rFonts w:ascii="Times New Roman" w:eastAsia="Times New Roman" w:hAnsi="Times New Roman" w:cs="Times New Roman"/>
          <w:color w:val="000000"/>
          <w:spacing w:val="-3"/>
          <w:lang w:val="en-CA"/>
        </w:rPr>
        <w:t>consequence which would attract the application of </w:t>
      </w:r>
      <w:r w:rsidRPr="00B47496">
        <w:rPr>
          <w:rFonts w:ascii="Times New Roman" w:eastAsia="Times New Roman" w:hAnsi="Times New Roman" w:cs="Times New Roman"/>
          <w:lang w:val="en-CA"/>
        </w:rPr>
        <w:fldChar w:fldCharType="begin"/>
      </w:r>
      <w:r w:rsidRPr="00B47496">
        <w:rPr>
          <w:rFonts w:ascii="Times New Roman" w:eastAsia="Times New Roman" w:hAnsi="Times New Roman" w:cs="Times New Roman"/>
          <w:lang w:val="en-CA"/>
        </w:rPr>
        <w:instrText xml:space="preserve"> HYPERLINK "https://qweri.lexum.com/calegis/schedule-b-to-the-canada-act-1982-uk-1982-c-11-en" \l "!fragment/sec11" \t "_blank" </w:instrText>
      </w:r>
      <w:r w:rsidRPr="00B47496">
        <w:rPr>
          <w:rFonts w:ascii="Times New Roman" w:eastAsia="Times New Roman" w:hAnsi="Times New Roman" w:cs="Times New Roman"/>
          <w:lang w:val="en-CA"/>
        </w:rPr>
      </w:r>
      <w:r w:rsidRPr="00B47496">
        <w:rPr>
          <w:rFonts w:ascii="Times New Roman" w:eastAsia="Times New Roman" w:hAnsi="Times New Roman" w:cs="Times New Roman"/>
          <w:lang w:val="en-CA"/>
        </w:rPr>
        <w:fldChar w:fldCharType="separate"/>
      </w:r>
      <w:r w:rsidRPr="00B47496">
        <w:rPr>
          <w:rFonts w:ascii="Times New Roman" w:eastAsia="Times New Roman" w:hAnsi="Times New Roman" w:cs="Times New Roman"/>
          <w:color w:val="0000FF"/>
          <w:spacing w:val="-3"/>
          <w:u w:val="single"/>
          <w:lang w:val="en-CA"/>
        </w:rPr>
        <w:t>s. 11</w:t>
      </w:r>
      <w:proofErr w:type="gramEnd"/>
      <w:r w:rsidRPr="00B47496">
        <w:rPr>
          <w:rFonts w:ascii="Times New Roman" w:eastAsia="Times New Roman" w:hAnsi="Times New Roman" w:cs="Times New Roman"/>
          <w:color w:val="0000FF"/>
          <w:spacing w:val="-3"/>
          <w:u w:val="single"/>
          <w:lang w:val="en-CA"/>
        </w:rPr>
        <w:t> </w:t>
      </w:r>
      <w:r w:rsidRPr="00B47496">
        <w:rPr>
          <w:rFonts w:ascii="Times New Roman" w:eastAsia="Times New Roman" w:hAnsi="Times New Roman" w:cs="Times New Roman"/>
          <w:lang w:val="en-CA"/>
        </w:rPr>
        <w:fldChar w:fldCharType="end"/>
      </w:r>
      <w:r w:rsidRPr="00B47496">
        <w:rPr>
          <w:rFonts w:ascii="Times New Roman" w:eastAsia="Times New Roman" w:hAnsi="Times New Roman" w:cs="Times New Roman"/>
          <w:color w:val="000000"/>
          <w:spacing w:val="-3"/>
          <w:lang w:val="en-CA"/>
        </w:rPr>
        <w:t> is imprisonment or a fine which by its magnitude would appear to be imposed for the purpose of redressing the wrong done to society at large rather than to the maintenance of internal discipline within the limited sphere of activity.</w:t>
      </w:r>
    </w:p>
    <w:p w:rsidR="00C034DD" w:rsidRPr="000424E0" w:rsidRDefault="00C034DD" w:rsidP="000424E0">
      <w:pPr>
        <w:pStyle w:val="ListParagraph"/>
        <w:numPr>
          <w:ilvl w:val="0"/>
          <w:numId w:val="7"/>
        </w:numPr>
        <w:rPr>
          <w:rFonts w:ascii="Times New Roman" w:hAnsi="Times New Roman" w:cs="Times New Roman"/>
        </w:rPr>
      </w:pPr>
      <w:r w:rsidRPr="00B47496">
        <w:rPr>
          <w:rFonts w:ascii="Times New Roman" w:hAnsi="Times New Roman" w:cs="Times New Roman"/>
        </w:rPr>
        <w:t xml:space="preserve">The </w:t>
      </w:r>
      <w:proofErr w:type="spellStart"/>
      <w:r w:rsidRPr="00B47496">
        <w:rPr>
          <w:rFonts w:ascii="Times New Roman" w:hAnsi="Times New Roman" w:cs="Times New Roman"/>
        </w:rPr>
        <w:t>wigglesworth</w:t>
      </w:r>
      <w:proofErr w:type="spellEnd"/>
      <w:r w:rsidRPr="00B47496">
        <w:rPr>
          <w:rFonts w:ascii="Times New Roman" w:hAnsi="Times New Roman" w:cs="Times New Roman"/>
        </w:rPr>
        <w:t xml:space="preserve"> test: an offence comes within the purview of s.11h if the proceedings are by their very nature CRIMINAL proceedings or if the punishment invoked involved the imposition of true penal consequences. This court focused on the penal consequences</w:t>
      </w:r>
    </w:p>
    <w:p w:rsidR="00420BC8" w:rsidRPr="00B47496" w:rsidRDefault="00420BC8" w:rsidP="00420BC8">
      <w:pPr>
        <w:rPr>
          <w:rFonts w:ascii="Times New Roman" w:eastAsia="Times New Roman" w:hAnsi="Times New Roman" w:cs="Times New Roman"/>
          <w:b/>
          <w:lang w:val="en-CA"/>
        </w:rPr>
      </w:pPr>
      <w:r w:rsidRPr="00B47496">
        <w:rPr>
          <w:rFonts w:ascii="Times New Roman" w:eastAsia="Times New Roman" w:hAnsi="Times New Roman" w:cs="Times New Roman"/>
          <w:b/>
          <w:lang w:val="en-CA"/>
        </w:rPr>
        <w:t xml:space="preserve">R v </w:t>
      </w:r>
      <w:proofErr w:type="spellStart"/>
      <w:r w:rsidRPr="00B47496">
        <w:rPr>
          <w:rFonts w:ascii="Times New Roman" w:eastAsia="Times New Roman" w:hAnsi="Times New Roman" w:cs="Times New Roman"/>
          <w:b/>
          <w:lang w:val="en-CA"/>
        </w:rPr>
        <w:t>Dinely</w:t>
      </w:r>
      <w:proofErr w:type="spellEnd"/>
    </w:p>
    <w:p w:rsidR="00420BC8" w:rsidRPr="00B47496" w:rsidRDefault="00420BC8" w:rsidP="00420BC8">
      <w:pPr>
        <w:pStyle w:val="ListParagraph"/>
        <w:numPr>
          <w:ilvl w:val="0"/>
          <w:numId w:val="9"/>
        </w:numPr>
        <w:rPr>
          <w:rFonts w:ascii="Times New Roman" w:eastAsia="Times New Roman" w:hAnsi="Times New Roman" w:cs="Times New Roman"/>
          <w:b/>
          <w:lang w:val="en-CA"/>
        </w:rPr>
      </w:pPr>
      <w:proofErr w:type="spellStart"/>
      <w:r w:rsidRPr="00B47496">
        <w:rPr>
          <w:rFonts w:ascii="Times New Roman" w:eastAsia="Times New Roman" w:hAnsi="Times New Roman" w:cs="Times New Roman"/>
          <w:lang w:val="en-CA"/>
        </w:rPr>
        <w:t>Dinely</w:t>
      </w:r>
      <w:proofErr w:type="spellEnd"/>
      <w:r w:rsidRPr="00B47496">
        <w:rPr>
          <w:rFonts w:ascii="Times New Roman" w:eastAsia="Times New Roman" w:hAnsi="Times New Roman" w:cs="Times New Roman"/>
          <w:lang w:val="en-CA"/>
        </w:rPr>
        <w:t xml:space="preserve"> was charged with impaired driving, counsel was going to use the Carter defence</w:t>
      </w:r>
    </w:p>
    <w:p w:rsidR="00420BC8" w:rsidRPr="00B47496" w:rsidRDefault="00420BC8" w:rsidP="00420BC8">
      <w:pPr>
        <w:pStyle w:val="ListParagraph"/>
        <w:numPr>
          <w:ilvl w:val="0"/>
          <w:numId w:val="9"/>
        </w:numPr>
        <w:rPr>
          <w:rFonts w:ascii="Times New Roman" w:eastAsia="Times New Roman" w:hAnsi="Times New Roman" w:cs="Times New Roman"/>
          <w:b/>
          <w:lang w:val="en-CA"/>
        </w:rPr>
      </w:pPr>
      <w:r w:rsidRPr="00B47496">
        <w:rPr>
          <w:rFonts w:ascii="Times New Roman" w:eastAsia="Times New Roman" w:hAnsi="Times New Roman" w:cs="Times New Roman"/>
          <w:lang w:val="en-CA"/>
        </w:rPr>
        <w:t>Right to full answer and defence was impacted (substantive right)</w:t>
      </w:r>
    </w:p>
    <w:p w:rsidR="00420BC8" w:rsidRPr="00B47496" w:rsidRDefault="00420BC8" w:rsidP="00420BC8">
      <w:pPr>
        <w:pStyle w:val="ListParagraph"/>
        <w:numPr>
          <w:ilvl w:val="0"/>
          <w:numId w:val="9"/>
        </w:numPr>
        <w:shd w:val="clear" w:color="auto" w:fill="FFFFFF"/>
        <w:spacing w:before="100" w:beforeAutospacing="1" w:after="100" w:afterAutospacing="1" w:line="360" w:lineRule="atLeast"/>
        <w:rPr>
          <w:rFonts w:ascii="Times New Roman" w:hAnsi="Times New Roman" w:cs="Times New Roman"/>
          <w:lang w:val="en-CA"/>
        </w:rPr>
      </w:pPr>
      <w:r w:rsidRPr="00B47496">
        <w:rPr>
          <w:rFonts w:ascii="Times New Roman" w:hAnsi="Times New Roman" w:cs="Times New Roman"/>
          <w:lang w:val="en-CA"/>
        </w:rPr>
        <w:t>Key aspect to determining the timing of a new provision lies not in labeling it procedural or substantive but determining if it effects substantive rights</w:t>
      </w:r>
    </w:p>
    <w:p w:rsidR="00FB4CD6" w:rsidRPr="00B47496" w:rsidRDefault="00FB4CD6" w:rsidP="00FB4CD6">
      <w:pPr>
        <w:pStyle w:val="ListParagraph"/>
        <w:numPr>
          <w:ilvl w:val="0"/>
          <w:numId w:val="9"/>
        </w:numPr>
        <w:rPr>
          <w:rFonts w:ascii="Times New Roman" w:eastAsia="Times New Roman" w:hAnsi="Times New Roman" w:cs="Times New Roman"/>
          <w:lang w:val="en-CA"/>
        </w:rPr>
      </w:pPr>
      <w:r w:rsidRPr="00B47496">
        <w:rPr>
          <w:rFonts w:ascii="Times New Roman" w:eastAsia="Times New Roman" w:hAnsi="Times New Roman" w:cs="Times New Roman"/>
          <w:color w:val="000000"/>
          <w:lang w:val="en-CA"/>
        </w:rPr>
        <w:t>The fact that new legislation has an effect on the content or existence of a defence, as opposed to affecting only the manner in which it is presented, is an indication that substantive rights are affected</w:t>
      </w:r>
    </w:p>
    <w:p w:rsidR="00FB4CD6" w:rsidRPr="005876CA" w:rsidRDefault="00FB4CD6" w:rsidP="00FB4CD6">
      <w:pPr>
        <w:pStyle w:val="ListParagraph"/>
        <w:numPr>
          <w:ilvl w:val="0"/>
          <w:numId w:val="9"/>
        </w:numPr>
        <w:rPr>
          <w:rFonts w:ascii="Times New Roman" w:eastAsia="Times New Roman" w:hAnsi="Times New Roman" w:cs="Times New Roman"/>
          <w:lang w:val="en-CA"/>
        </w:rPr>
      </w:pPr>
      <w:r w:rsidRPr="00B47496">
        <w:rPr>
          <w:rFonts w:ascii="Times New Roman" w:eastAsia="Times New Roman" w:hAnsi="Times New Roman" w:cs="Times New Roman"/>
          <w:b/>
          <w:bCs/>
          <w:color w:val="222222"/>
          <w:shd w:val="clear" w:color="auto" w:fill="FFFFFF"/>
          <w:lang w:val="en-CA"/>
        </w:rPr>
        <w:t>Procedural</w:t>
      </w:r>
      <w:r w:rsidRPr="00B47496">
        <w:rPr>
          <w:rFonts w:ascii="Times New Roman" w:eastAsia="Times New Roman" w:hAnsi="Times New Roman" w:cs="Times New Roman"/>
          <w:color w:val="222222"/>
          <w:shd w:val="clear" w:color="auto" w:fill="FFFFFF"/>
          <w:lang w:val="en-CA"/>
        </w:rPr>
        <w:t xml:space="preserve"> law provides the process that a case will go through (whether it goes </w:t>
      </w:r>
      <w:r w:rsidRPr="005876CA">
        <w:rPr>
          <w:rFonts w:ascii="Times New Roman" w:eastAsia="Times New Roman" w:hAnsi="Times New Roman" w:cs="Times New Roman"/>
          <w:shd w:val="clear" w:color="auto" w:fill="FFFFFF"/>
          <w:lang w:val="en-CA"/>
        </w:rPr>
        <w:t>to trial or not). The </w:t>
      </w:r>
      <w:r w:rsidRPr="005876CA">
        <w:rPr>
          <w:rFonts w:ascii="Times New Roman" w:eastAsia="Times New Roman" w:hAnsi="Times New Roman" w:cs="Times New Roman"/>
          <w:b/>
          <w:bCs/>
          <w:shd w:val="clear" w:color="auto" w:fill="FFFFFF"/>
          <w:lang w:val="en-CA"/>
        </w:rPr>
        <w:t>procedural</w:t>
      </w:r>
      <w:r w:rsidRPr="005876CA">
        <w:rPr>
          <w:rFonts w:ascii="Times New Roman" w:eastAsia="Times New Roman" w:hAnsi="Times New Roman" w:cs="Times New Roman"/>
          <w:shd w:val="clear" w:color="auto" w:fill="FFFFFF"/>
          <w:lang w:val="en-CA"/>
        </w:rPr>
        <w:t> law determines how a proceeding concerning the enforcement of </w:t>
      </w:r>
      <w:r w:rsidRPr="005876CA">
        <w:rPr>
          <w:rFonts w:ascii="Times New Roman" w:eastAsia="Times New Roman" w:hAnsi="Times New Roman" w:cs="Times New Roman"/>
          <w:b/>
          <w:bCs/>
          <w:shd w:val="clear" w:color="auto" w:fill="FFFFFF"/>
          <w:lang w:val="en-CA"/>
        </w:rPr>
        <w:t>substantive</w:t>
      </w:r>
      <w:r w:rsidRPr="005876CA">
        <w:rPr>
          <w:rFonts w:ascii="Times New Roman" w:eastAsia="Times New Roman" w:hAnsi="Times New Roman" w:cs="Times New Roman"/>
          <w:shd w:val="clear" w:color="auto" w:fill="FFFFFF"/>
          <w:lang w:val="en-CA"/>
        </w:rPr>
        <w:t> law will occur. </w:t>
      </w:r>
      <w:r w:rsidRPr="005876CA">
        <w:rPr>
          <w:rFonts w:ascii="Times New Roman" w:eastAsia="Times New Roman" w:hAnsi="Times New Roman" w:cs="Times New Roman"/>
          <w:b/>
          <w:bCs/>
          <w:shd w:val="clear" w:color="auto" w:fill="FFFFFF"/>
          <w:lang w:val="en-CA"/>
        </w:rPr>
        <w:t>Substantive</w:t>
      </w:r>
      <w:r w:rsidRPr="005876CA">
        <w:rPr>
          <w:rFonts w:ascii="Times New Roman" w:eastAsia="Times New Roman" w:hAnsi="Times New Roman" w:cs="Times New Roman"/>
          <w:shd w:val="clear" w:color="auto" w:fill="FFFFFF"/>
          <w:lang w:val="en-CA"/>
        </w:rPr>
        <w:t> law defines how the facts in the case will be handled, as well as how the crime is to be charged.</w:t>
      </w:r>
    </w:p>
    <w:p w:rsidR="00FB4CD6" w:rsidRPr="005876CA" w:rsidRDefault="00391FD6" w:rsidP="00FB4CD6">
      <w:pPr>
        <w:pStyle w:val="ListParagraph"/>
        <w:numPr>
          <w:ilvl w:val="0"/>
          <w:numId w:val="9"/>
        </w:numPr>
        <w:spacing w:after="480"/>
        <w:jc w:val="both"/>
        <w:rPr>
          <w:rFonts w:ascii="Times New Roman" w:hAnsi="Times New Roman" w:cs="Times New Roman"/>
          <w:lang w:val="en-CA"/>
        </w:rPr>
      </w:pPr>
      <w:proofErr w:type="spellStart"/>
      <w:r w:rsidRPr="005876CA">
        <w:rPr>
          <w:rFonts w:ascii="Times New Roman" w:hAnsi="Times New Roman" w:cs="Times New Roman"/>
          <w:lang w:val="en-CA"/>
        </w:rPr>
        <w:t>Dineley</w:t>
      </w:r>
      <w:proofErr w:type="spellEnd"/>
      <w:r w:rsidRPr="005876CA">
        <w:rPr>
          <w:rFonts w:ascii="Times New Roman" w:hAnsi="Times New Roman" w:cs="Times New Roman"/>
          <w:lang w:val="en-CA"/>
        </w:rPr>
        <w:t xml:space="preserve"> was acquitted SCC ruled they could not apply provisions in the interim</w:t>
      </w:r>
    </w:p>
    <w:p w:rsidR="005876CA" w:rsidRPr="005876CA" w:rsidRDefault="005876CA" w:rsidP="005876CA">
      <w:pPr>
        <w:pStyle w:val="ListParagraph"/>
        <w:numPr>
          <w:ilvl w:val="0"/>
          <w:numId w:val="9"/>
        </w:numPr>
        <w:rPr>
          <w:rFonts w:ascii="Times New Roman" w:eastAsia="Times New Roman" w:hAnsi="Times New Roman" w:cs="Times New Roman"/>
          <w:lang w:val="en-CA"/>
        </w:rPr>
      </w:pPr>
      <w:r w:rsidRPr="005876CA">
        <w:rPr>
          <w:rFonts w:ascii="Times New Roman" w:eastAsia="Times New Roman" w:hAnsi="Times New Roman" w:cs="Times New Roman"/>
          <w:shd w:val="clear" w:color="auto" w:fill="FFFFFF"/>
          <w:lang w:val="en-CA"/>
        </w:rPr>
        <w:t>The question was whether these constitutionally valid amendments were merely procedural (in which case they could be applied retrospectively) or substantive (in which case only prospective application would be allowed).</w:t>
      </w:r>
    </w:p>
    <w:p w:rsidR="005876CA" w:rsidRPr="005876CA" w:rsidRDefault="005876CA" w:rsidP="005876CA">
      <w:pPr>
        <w:pStyle w:val="ListParagraph"/>
        <w:numPr>
          <w:ilvl w:val="0"/>
          <w:numId w:val="9"/>
        </w:numPr>
        <w:rPr>
          <w:rFonts w:ascii="Times New Roman" w:eastAsia="Times New Roman" w:hAnsi="Times New Roman" w:cs="Times New Roman"/>
          <w:lang w:val="en-CA"/>
        </w:rPr>
      </w:pPr>
      <w:r w:rsidRPr="005876CA">
        <w:rPr>
          <w:rFonts w:ascii="Times New Roman" w:eastAsia="Times New Roman" w:hAnsi="Times New Roman" w:cs="Times New Roman"/>
          <w:shd w:val="clear" w:color="auto" w:fill="FFFFFF"/>
          <w:lang w:val="en-CA"/>
        </w:rPr>
        <w:t>The Supreme Court of Canada overturned the Court of Appeal’s decision, noting that insofar as a legislative amendment affected an accused person’s right to utilize a defence, it is substantial and therefore cannot be applied retrospectively</w:t>
      </w:r>
    </w:p>
    <w:p w:rsidR="005876CA" w:rsidRPr="005876CA" w:rsidRDefault="005876CA" w:rsidP="005876CA">
      <w:pPr>
        <w:pStyle w:val="ListParagraph"/>
        <w:numPr>
          <w:ilvl w:val="0"/>
          <w:numId w:val="9"/>
        </w:numPr>
        <w:rPr>
          <w:rFonts w:ascii="Times New Roman" w:eastAsia="Times New Roman" w:hAnsi="Times New Roman" w:cs="Times New Roman"/>
          <w:lang w:val="en-CA"/>
        </w:rPr>
      </w:pPr>
      <w:r w:rsidRPr="005876CA">
        <w:rPr>
          <w:rFonts w:ascii="Times New Roman" w:eastAsia="Times New Roman" w:hAnsi="Times New Roman" w:cs="Times New Roman"/>
          <w:shd w:val="clear" w:color="auto" w:fill="FFFFFF"/>
          <w:lang w:val="en-CA"/>
        </w:rPr>
        <w:t>Deemed substantial because they affect a defence open to the accused</w:t>
      </w:r>
    </w:p>
    <w:p w:rsidR="005876CA" w:rsidRPr="005876CA" w:rsidRDefault="005876CA" w:rsidP="005876CA">
      <w:pPr>
        <w:pStyle w:val="ListParagraph"/>
        <w:numPr>
          <w:ilvl w:val="0"/>
          <w:numId w:val="9"/>
        </w:numPr>
        <w:rPr>
          <w:rFonts w:ascii="Times New Roman" w:eastAsia="Times New Roman" w:hAnsi="Times New Roman" w:cs="Times New Roman"/>
          <w:lang w:val="en-CA"/>
        </w:rPr>
      </w:pPr>
      <w:r w:rsidRPr="005876CA">
        <w:rPr>
          <w:rFonts w:ascii="Times New Roman" w:eastAsia="Times New Roman" w:hAnsi="Times New Roman" w:cs="Times New Roman"/>
          <w:shd w:val="clear" w:color="auto" w:fill="F5F5F5"/>
          <w:lang w:val="en-CA"/>
        </w:rPr>
        <w:t> </w:t>
      </w:r>
      <w:proofErr w:type="gramStart"/>
      <w:r w:rsidRPr="005876CA">
        <w:rPr>
          <w:rFonts w:ascii="Times New Roman" w:eastAsia="Times New Roman" w:hAnsi="Times New Roman" w:cs="Times New Roman"/>
          <w:shd w:val="clear" w:color="auto" w:fill="F5F5F5"/>
          <w:lang w:val="en-CA"/>
        </w:rPr>
        <w:t>the</w:t>
      </w:r>
      <w:proofErr w:type="gramEnd"/>
      <w:r w:rsidRPr="005876CA">
        <w:rPr>
          <w:rFonts w:ascii="Times New Roman" w:eastAsia="Times New Roman" w:hAnsi="Times New Roman" w:cs="Times New Roman"/>
          <w:shd w:val="clear" w:color="auto" w:fill="F5F5F5"/>
          <w:lang w:val="en-CA"/>
        </w:rPr>
        <w:t xml:space="preserve"> right of an accused to rely on a defence is a substantive right and that new legislation has to be interpreted so as not to deprive the accused of a defence that would have been open to him or her at the time of the impugned act</w:t>
      </w:r>
    </w:p>
    <w:p w:rsidR="00FB4CD6" w:rsidRPr="005876CA" w:rsidRDefault="005876CA" w:rsidP="005876CA">
      <w:pPr>
        <w:pStyle w:val="ListParagraph"/>
        <w:numPr>
          <w:ilvl w:val="0"/>
          <w:numId w:val="9"/>
        </w:numPr>
        <w:rPr>
          <w:rFonts w:ascii="Times New Roman" w:eastAsia="Times New Roman" w:hAnsi="Times New Roman" w:cs="Times New Roman"/>
          <w:lang w:val="en-CA"/>
        </w:rPr>
      </w:pPr>
      <w:proofErr w:type="gramStart"/>
      <w:r w:rsidRPr="005876CA">
        <w:rPr>
          <w:rFonts w:ascii="Times New Roman" w:eastAsia="Times New Roman" w:hAnsi="Times New Roman" w:cs="Times New Roman"/>
          <w:lang w:val="en-CA"/>
        </w:rPr>
        <w:t>any</w:t>
      </w:r>
      <w:proofErr w:type="gramEnd"/>
      <w:r w:rsidRPr="005876CA">
        <w:rPr>
          <w:rFonts w:ascii="Times New Roman" w:eastAsia="Times New Roman" w:hAnsi="Times New Roman" w:cs="Times New Roman"/>
          <w:lang w:val="en-CA"/>
        </w:rPr>
        <w:t xml:space="preserve"> amendment that engages charter rights is by its very nature substantive</w:t>
      </w:r>
    </w:p>
    <w:p w:rsidR="00FB4CD6" w:rsidRPr="00B47496" w:rsidRDefault="00FB4CD6" w:rsidP="00FB4CD6">
      <w:pPr>
        <w:spacing w:after="480"/>
        <w:jc w:val="both"/>
        <w:rPr>
          <w:rFonts w:ascii="Times New Roman" w:hAnsi="Times New Roman" w:cs="Times New Roman"/>
          <w:b/>
          <w:color w:val="000000"/>
          <w:lang w:val="en-CA"/>
        </w:rPr>
      </w:pPr>
      <w:r w:rsidRPr="00B47496">
        <w:rPr>
          <w:rFonts w:ascii="Times New Roman" w:hAnsi="Times New Roman" w:cs="Times New Roman"/>
          <w:b/>
          <w:color w:val="000000"/>
          <w:lang w:val="en-CA"/>
        </w:rPr>
        <w:t>R v Grant</w:t>
      </w:r>
    </w:p>
    <w:p w:rsidR="00FB4CD6" w:rsidRPr="00B47496" w:rsidRDefault="00FB4CD6" w:rsidP="00FB4CD6">
      <w:pPr>
        <w:pStyle w:val="ListParagraph"/>
        <w:numPr>
          <w:ilvl w:val="0"/>
          <w:numId w:val="11"/>
        </w:numPr>
        <w:spacing w:after="480"/>
        <w:jc w:val="both"/>
        <w:rPr>
          <w:rFonts w:ascii="Times New Roman" w:hAnsi="Times New Roman" w:cs="Times New Roman"/>
          <w:b/>
          <w:color w:val="000000"/>
          <w:lang w:val="en-CA"/>
        </w:rPr>
      </w:pPr>
      <w:r w:rsidRPr="00B47496">
        <w:rPr>
          <w:rFonts w:ascii="Times New Roman" w:hAnsi="Times New Roman" w:cs="Times New Roman"/>
          <w:color w:val="000000"/>
          <w:lang w:val="en-CA"/>
        </w:rPr>
        <w:t xml:space="preserve">Arbitrarily detained. Cops stopped and searched Grant with no reasonable grounds to do so violating section 8 of the charter </w:t>
      </w:r>
    </w:p>
    <w:p w:rsidR="00FB4CD6" w:rsidRPr="00B47496" w:rsidRDefault="00FB4CD6" w:rsidP="00FB4CD6">
      <w:pPr>
        <w:pStyle w:val="ListParagraph"/>
        <w:numPr>
          <w:ilvl w:val="0"/>
          <w:numId w:val="11"/>
        </w:numPr>
        <w:spacing w:after="480"/>
        <w:jc w:val="both"/>
        <w:rPr>
          <w:rFonts w:ascii="Times New Roman" w:hAnsi="Times New Roman" w:cs="Times New Roman"/>
          <w:b/>
          <w:color w:val="000000"/>
          <w:lang w:val="en-CA"/>
        </w:rPr>
      </w:pPr>
      <w:r w:rsidRPr="00B47496">
        <w:rPr>
          <w:rFonts w:ascii="Times New Roman" w:hAnsi="Times New Roman" w:cs="Times New Roman"/>
          <w:color w:val="000000"/>
          <w:lang w:val="en-CA"/>
        </w:rPr>
        <w:t>Found he had a gun and marijuana. The SCC didn’t exclude the gun from evidence because in all circumstances, allowing the evidence would not bring the administration of justice into disrepute</w:t>
      </w:r>
    </w:p>
    <w:p w:rsidR="00FB4CD6" w:rsidRPr="00A73BCD" w:rsidRDefault="00FB4CD6" w:rsidP="00FB4CD6">
      <w:pPr>
        <w:pStyle w:val="ListParagraph"/>
        <w:numPr>
          <w:ilvl w:val="0"/>
          <w:numId w:val="11"/>
        </w:numPr>
        <w:spacing w:after="480"/>
        <w:jc w:val="both"/>
        <w:rPr>
          <w:rFonts w:ascii="Times New Roman" w:hAnsi="Times New Roman" w:cs="Times New Roman"/>
          <w:b/>
          <w:color w:val="000000"/>
          <w:lang w:val="en-CA"/>
        </w:rPr>
      </w:pPr>
      <w:r w:rsidRPr="00B47496">
        <w:rPr>
          <w:rFonts w:ascii="Times New Roman" w:hAnsi="Times New Roman" w:cs="Times New Roman"/>
          <w:color w:val="000000"/>
          <w:lang w:val="en-CA"/>
        </w:rPr>
        <w:t xml:space="preserve">Claimed his rights under </w:t>
      </w:r>
      <w:proofErr w:type="spellStart"/>
      <w:r w:rsidRPr="00B47496">
        <w:rPr>
          <w:rFonts w:ascii="Times New Roman" w:hAnsi="Times New Roman" w:cs="Times New Roman"/>
          <w:color w:val="000000"/>
          <w:lang w:val="en-CA"/>
        </w:rPr>
        <w:t>ss</w:t>
      </w:r>
      <w:proofErr w:type="spellEnd"/>
      <w:r w:rsidRPr="00B47496">
        <w:rPr>
          <w:rFonts w:ascii="Times New Roman" w:hAnsi="Times New Roman" w:cs="Times New Roman"/>
          <w:color w:val="000000"/>
          <w:lang w:val="en-CA"/>
        </w:rPr>
        <w:t xml:space="preserve"> 8, 9 and 10 (b) of the charter had been violated (right against unreasonable search and seizure, right not to be arbitrarily detained</w:t>
      </w:r>
      <w:r w:rsidR="006D2371" w:rsidRPr="00B47496">
        <w:rPr>
          <w:rFonts w:ascii="Times New Roman" w:hAnsi="Times New Roman" w:cs="Times New Roman"/>
          <w:color w:val="000000"/>
          <w:lang w:val="en-CA"/>
        </w:rPr>
        <w:t xml:space="preserve"> or imprisoned, right on arrest or detention to retain and instruct counsel without </w:t>
      </w:r>
      <w:r w:rsidR="006D2371" w:rsidRPr="00A73BCD">
        <w:rPr>
          <w:rFonts w:ascii="Times New Roman" w:hAnsi="Times New Roman" w:cs="Times New Roman"/>
          <w:color w:val="000000"/>
          <w:lang w:val="en-CA"/>
        </w:rPr>
        <w:t>delay and to be informed of that right</w:t>
      </w:r>
    </w:p>
    <w:p w:rsidR="006D2371" w:rsidRPr="00A73BCD" w:rsidRDefault="006D2371" w:rsidP="006D2371">
      <w:pPr>
        <w:pStyle w:val="ListParagraph"/>
        <w:numPr>
          <w:ilvl w:val="0"/>
          <w:numId w:val="11"/>
        </w:numPr>
        <w:rPr>
          <w:rFonts w:ascii="Times New Roman" w:eastAsia="Times New Roman" w:hAnsi="Times New Roman" w:cs="Times New Roman"/>
          <w:lang w:val="en-CA"/>
        </w:rPr>
      </w:pPr>
      <w:r w:rsidRPr="00A73BCD">
        <w:rPr>
          <w:rFonts w:ascii="Times New Roman" w:hAnsi="Times New Roman" w:cs="Times New Roman"/>
          <w:noProof/>
        </w:rPr>
        <w:t>The court identified several factors to consider when determining if there was a psychological detention (since there wasn’t a physical one). They include:</w:t>
      </w:r>
      <w:r w:rsidRPr="00A73BCD">
        <w:rPr>
          <w:rFonts w:ascii="Times New Roman" w:hAnsi="Times New Roman" w:cs="Times New Roman"/>
          <w:noProof/>
        </w:rPr>
        <w:br/>
        <w:t xml:space="preserve"> the circumstances giving rise to the encounter as would reasonably be percieved by the individual – were the police providing assistance, maintaining order, making a general inquiry or singling out the individual for focused investigation.</w:t>
      </w:r>
      <w:r w:rsidRPr="00A73BCD">
        <w:rPr>
          <w:rFonts w:ascii="Times New Roman" w:hAnsi="Times New Roman" w:cs="Times New Roman"/>
          <w:noProof/>
        </w:rPr>
        <w:br/>
        <w:t xml:space="preserve">what was the nature of police conduct. </w:t>
      </w:r>
    </w:p>
    <w:p w:rsidR="006D2371" w:rsidRPr="00A73BCD" w:rsidRDefault="006D2371" w:rsidP="006D2371">
      <w:pPr>
        <w:pStyle w:val="ListParagraph"/>
        <w:numPr>
          <w:ilvl w:val="0"/>
          <w:numId w:val="11"/>
        </w:numPr>
        <w:rPr>
          <w:rFonts w:ascii="Times New Roman" w:eastAsia="Times New Roman" w:hAnsi="Times New Roman" w:cs="Times New Roman"/>
          <w:lang w:val="en-CA"/>
        </w:rPr>
      </w:pPr>
      <w:r w:rsidRPr="00A73BCD">
        <w:rPr>
          <w:rFonts w:ascii="Times New Roman" w:hAnsi="Times New Roman" w:cs="Times New Roman"/>
          <w:noProof/>
        </w:rPr>
        <w:t>Court held Mr. Grant was psychologically detained when he was told to keep his hands in front of him and when the police off</w:t>
      </w:r>
      <w:r w:rsidR="00C034DD" w:rsidRPr="00A73BCD">
        <w:rPr>
          <w:rFonts w:ascii="Times New Roman" w:hAnsi="Times New Roman" w:cs="Times New Roman"/>
          <w:noProof/>
        </w:rPr>
        <w:t xml:space="preserve">icers stopped him from walking away. The right to counsel arrises immediately upon detention and the police failed to notify mr grant of that right before they began the questioning that led tot the discovery of a firearm. </w:t>
      </w:r>
    </w:p>
    <w:p w:rsidR="00C034DD" w:rsidRPr="00A73BCD" w:rsidRDefault="00C034DD" w:rsidP="006D2371">
      <w:pPr>
        <w:pStyle w:val="ListParagraph"/>
        <w:numPr>
          <w:ilvl w:val="0"/>
          <w:numId w:val="11"/>
        </w:numPr>
        <w:rPr>
          <w:rFonts w:ascii="Times New Roman" w:eastAsia="Times New Roman" w:hAnsi="Times New Roman" w:cs="Times New Roman"/>
          <w:lang w:val="en-CA"/>
        </w:rPr>
      </w:pPr>
      <w:r w:rsidRPr="00A73BCD">
        <w:rPr>
          <w:rFonts w:ascii="Times New Roman" w:hAnsi="Times New Roman" w:cs="Times New Roman"/>
          <w:noProof/>
        </w:rPr>
        <w:t>When evidence is obtained through the violation of a charter right claimants may apply under section 24(2) to have it excluded</w:t>
      </w:r>
    </w:p>
    <w:p w:rsidR="00F613B9" w:rsidRPr="00A73BCD" w:rsidRDefault="00F613B9" w:rsidP="00F613B9">
      <w:pPr>
        <w:pStyle w:val="ListParagraph"/>
        <w:numPr>
          <w:ilvl w:val="0"/>
          <w:numId w:val="11"/>
        </w:numPr>
        <w:rPr>
          <w:rFonts w:ascii="Times New Roman" w:eastAsia="Times New Roman" w:hAnsi="Times New Roman" w:cs="Times New Roman"/>
          <w:lang w:val="en-CA"/>
        </w:rPr>
      </w:pPr>
      <w:r w:rsidRPr="00A73BCD">
        <w:rPr>
          <w:rFonts w:ascii="Times New Roman" w:eastAsia="Times New Roman" w:hAnsi="Times New Roman" w:cs="Times New Roman"/>
          <w:lang w:val="en-CA"/>
        </w:rPr>
        <w:t>Where …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rsidR="00A73BCD" w:rsidRPr="00A73BCD" w:rsidRDefault="00F613B9" w:rsidP="00F613B9">
      <w:pPr>
        <w:pStyle w:val="ListParagraph"/>
        <w:numPr>
          <w:ilvl w:val="0"/>
          <w:numId w:val="11"/>
        </w:numPr>
        <w:rPr>
          <w:rFonts w:ascii="Times New Roman" w:eastAsia="Times New Roman" w:hAnsi="Times New Roman" w:cs="Times New Roman"/>
          <w:lang w:val="en-CA"/>
        </w:rPr>
      </w:pPr>
      <w:r w:rsidRPr="00A73BCD">
        <w:rPr>
          <w:rFonts w:ascii="Times New Roman" w:eastAsia="Times New Roman" w:hAnsi="Times New Roman" w:cs="Times New Roman"/>
          <w:lang w:val="en-CA"/>
        </w:rPr>
        <w:t xml:space="preserve">The </w:t>
      </w:r>
      <w:r w:rsidRPr="00A73BCD">
        <w:rPr>
          <w:rFonts w:ascii="Times New Roman" w:eastAsia="Times New Roman" w:hAnsi="Times New Roman" w:cs="Times New Roman"/>
          <w:b/>
          <w:u w:val="single"/>
          <w:lang w:val="en-CA"/>
        </w:rPr>
        <w:t>three part test for excluding evidence under s 24(2)</w:t>
      </w:r>
      <w:r w:rsidRPr="00A73BCD">
        <w:rPr>
          <w:rFonts w:ascii="Times New Roman" w:eastAsia="Times New Roman" w:hAnsi="Times New Roman" w:cs="Times New Roman"/>
          <w:b/>
          <w:u w:val="single"/>
          <w:lang w:val="en-CA"/>
        </w:rPr>
        <w:br/>
        <w:t xml:space="preserve">1. </w:t>
      </w:r>
      <w:r w:rsidRPr="00A73BCD">
        <w:rPr>
          <w:rFonts w:ascii="Times New Roman" w:eastAsia="Times New Roman" w:hAnsi="Times New Roman" w:cs="Times New Roman"/>
          <w:lang w:val="en-CA"/>
        </w:rPr>
        <w:t xml:space="preserve">Seriousness of the charter infringing state conduct (was the breach deliberate, or were the officers acting in good faith?) in </w:t>
      </w:r>
      <w:r w:rsidRPr="00A73BCD">
        <w:rPr>
          <w:rFonts w:ascii="Times New Roman" w:eastAsia="Times New Roman" w:hAnsi="Times New Roman" w:cs="Times New Roman"/>
          <w:i/>
          <w:lang w:val="en-CA"/>
        </w:rPr>
        <w:t xml:space="preserve">Grant, </w:t>
      </w:r>
      <w:r w:rsidRPr="00A73BCD">
        <w:rPr>
          <w:rFonts w:ascii="Times New Roman" w:eastAsia="Times New Roman" w:hAnsi="Times New Roman" w:cs="Times New Roman"/>
          <w:lang w:val="en-CA"/>
        </w:rPr>
        <w:t>the court ruled the police did not deliberately intend to illegally detain the accused. Court found no evidence he was a subject of racial profiling</w:t>
      </w:r>
      <w:r w:rsidRPr="00A73BCD">
        <w:rPr>
          <w:rFonts w:ascii="Times New Roman" w:eastAsia="Times New Roman" w:hAnsi="Times New Roman" w:cs="Times New Roman"/>
          <w:b/>
          <w:lang w:val="en-CA"/>
        </w:rPr>
        <w:br/>
      </w:r>
      <w:r w:rsidRPr="00A73BCD">
        <w:rPr>
          <w:rFonts w:ascii="Times New Roman" w:eastAsia="Times New Roman" w:hAnsi="Times New Roman" w:cs="Times New Roman"/>
          <w:b/>
          <w:u w:val="single"/>
          <w:lang w:val="en-CA"/>
        </w:rPr>
        <w:t xml:space="preserve">2. </w:t>
      </w:r>
      <w:r w:rsidRPr="00A73BCD">
        <w:rPr>
          <w:rFonts w:ascii="Times New Roman" w:eastAsia="Times New Roman" w:hAnsi="Times New Roman" w:cs="Times New Roman"/>
          <w:lang w:val="en-CA"/>
        </w:rPr>
        <w:t xml:space="preserve"> The impact of the breach on the charter protected interests of the accused. (</w:t>
      </w:r>
      <w:proofErr w:type="gramStart"/>
      <w:r w:rsidRPr="00A73BCD">
        <w:rPr>
          <w:rFonts w:ascii="Times New Roman" w:eastAsia="Times New Roman" w:hAnsi="Times New Roman" w:cs="Times New Roman"/>
          <w:lang w:val="en-CA"/>
        </w:rPr>
        <w:t>how</w:t>
      </w:r>
      <w:proofErr w:type="gramEnd"/>
      <w:r w:rsidRPr="00A73BCD">
        <w:rPr>
          <w:rFonts w:ascii="Times New Roman" w:eastAsia="Times New Roman" w:hAnsi="Times New Roman" w:cs="Times New Roman"/>
          <w:lang w:val="en-CA"/>
        </w:rPr>
        <w:t xml:space="preserve"> the accused was affected by intrusiveness into privacy, direct impact on the right not to be forced to incriminate oneself, effect on human dignity, </w:t>
      </w:r>
      <w:proofErr w:type="spellStart"/>
      <w:r w:rsidRPr="00A73BCD">
        <w:rPr>
          <w:rFonts w:ascii="Times New Roman" w:eastAsia="Times New Roman" w:hAnsi="Times New Roman" w:cs="Times New Roman"/>
          <w:lang w:val="en-CA"/>
        </w:rPr>
        <w:t>etc</w:t>
      </w:r>
      <w:proofErr w:type="spellEnd"/>
      <w:r w:rsidRPr="00A73BCD">
        <w:rPr>
          <w:rFonts w:ascii="Times New Roman" w:eastAsia="Times New Roman" w:hAnsi="Times New Roman" w:cs="Times New Roman"/>
          <w:lang w:val="en-CA"/>
        </w:rPr>
        <w:t xml:space="preserve">). More serious the infringement, more likely the evidence would undermine the justice system. In </w:t>
      </w:r>
      <w:r w:rsidRPr="00A73BCD">
        <w:rPr>
          <w:rFonts w:ascii="Times New Roman" w:eastAsia="Times New Roman" w:hAnsi="Times New Roman" w:cs="Times New Roman"/>
          <w:i/>
          <w:lang w:val="en-CA"/>
        </w:rPr>
        <w:t xml:space="preserve">Grant, </w:t>
      </w:r>
      <w:r w:rsidRPr="00A73BCD">
        <w:rPr>
          <w:rFonts w:ascii="Times New Roman" w:eastAsia="Times New Roman" w:hAnsi="Times New Roman" w:cs="Times New Roman"/>
          <w:lang w:val="en-CA"/>
        </w:rPr>
        <w:t>the court concluded that the impact of the breach on Grant’s protected interests was significant, however it was not at the most serious end of the scale to warrant excluding the evidence of weed and the gun</w:t>
      </w:r>
      <w:r w:rsidRPr="00A73BCD">
        <w:rPr>
          <w:rFonts w:ascii="Times New Roman" w:eastAsia="Times New Roman" w:hAnsi="Times New Roman" w:cs="Times New Roman"/>
          <w:lang w:val="en-CA"/>
        </w:rPr>
        <w:br/>
      </w:r>
      <w:r w:rsidRPr="00A73BCD">
        <w:rPr>
          <w:rFonts w:ascii="Times New Roman" w:eastAsia="Times New Roman" w:hAnsi="Times New Roman" w:cs="Times New Roman"/>
          <w:b/>
          <w:u w:val="single"/>
          <w:lang w:val="en-CA"/>
        </w:rPr>
        <w:t xml:space="preserve">3. </w:t>
      </w:r>
      <w:r w:rsidRPr="00A73BCD">
        <w:rPr>
          <w:rFonts w:ascii="Times New Roman" w:eastAsia="Times New Roman" w:hAnsi="Times New Roman" w:cs="Times New Roman"/>
          <w:lang w:val="en-CA"/>
        </w:rPr>
        <w:t>Society’s interest in the adjudication of the case on its merits. (</w:t>
      </w:r>
      <w:proofErr w:type="gramStart"/>
      <w:r w:rsidRPr="00A73BCD">
        <w:rPr>
          <w:rFonts w:ascii="Times New Roman" w:eastAsia="Times New Roman" w:hAnsi="Times New Roman" w:cs="Times New Roman"/>
          <w:lang w:val="en-CA"/>
        </w:rPr>
        <w:t>how</w:t>
      </w:r>
      <w:proofErr w:type="gramEnd"/>
      <w:r w:rsidRPr="00A73BCD">
        <w:rPr>
          <w:rFonts w:ascii="Times New Roman" w:eastAsia="Times New Roman" w:hAnsi="Times New Roman" w:cs="Times New Roman"/>
          <w:lang w:val="en-CA"/>
        </w:rPr>
        <w:t xml:space="preserve"> reliable the evidence is in light of the nature of the breach, the important of the evidence to the crowns case, and the seriousness of the offence). In </w:t>
      </w:r>
      <w:r w:rsidRPr="00A73BCD">
        <w:rPr>
          <w:rFonts w:ascii="Times New Roman" w:eastAsia="Times New Roman" w:hAnsi="Times New Roman" w:cs="Times New Roman"/>
          <w:i/>
          <w:lang w:val="en-CA"/>
        </w:rPr>
        <w:t xml:space="preserve">Grant, </w:t>
      </w:r>
      <w:r w:rsidRPr="00A73BCD">
        <w:rPr>
          <w:rFonts w:ascii="Times New Roman" w:eastAsia="Times New Roman" w:hAnsi="Times New Roman" w:cs="Times New Roman"/>
          <w:lang w:val="en-CA"/>
        </w:rPr>
        <w:t xml:space="preserve">SCC held that the firearm was highly reliable and essential to uncovering the truth. </w:t>
      </w:r>
    </w:p>
    <w:p w:rsidR="00C034DD" w:rsidRPr="00A73BCD" w:rsidRDefault="00A73BCD" w:rsidP="00A73BCD">
      <w:pPr>
        <w:pStyle w:val="ListParagraph"/>
        <w:numPr>
          <w:ilvl w:val="0"/>
          <w:numId w:val="11"/>
        </w:numPr>
        <w:rPr>
          <w:rFonts w:ascii="Times" w:eastAsia="Times New Roman" w:hAnsi="Times" w:cs="Times New Roman"/>
          <w:sz w:val="20"/>
          <w:szCs w:val="20"/>
          <w:lang w:val="en-CA"/>
        </w:rPr>
      </w:pPr>
      <w:r w:rsidRPr="00A73BCD">
        <w:rPr>
          <w:rFonts w:ascii="Times New Roman" w:eastAsia="Times New Roman" w:hAnsi="Times New Roman" w:cs="Times New Roman"/>
          <w:lang w:val="en-CA"/>
        </w:rPr>
        <w:t>In the end, they included the gun and Grant was convicted.</w:t>
      </w:r>
      <w:r>
        <w:rPr>
          <w:rFonts w:ascii="Times" w:eastAsia="Times New Roman" w:hAnsi="Times" w:cs="Times New Roman"/>
          <w:sz w:val="20"/>
          <w:szCs w:val="20"/>
          <w:lang w:val="en-CA"/>
        </w:rPr>
        <w:br/>
      </w:r>
    </w:p>
    <w:p w:rsidR="00A73BCD" w:rsidRDefault="00A73BCD" w:rsidP="00C034DD">
      <w:pPr>
        <w:spacing w:after="480"/>
        <w:jc w:val="both"/>
        <w:rPr>
          <w:rFonts w:ascii="Times New Roman" w:hAnsi="Times New Roman" w:cs="Times New Roman"/>
          <w:b/>
          <w:color w:val="000000"/>
          <w:lang w:val="en-CA"/>
        </w:rPr>
      </w:pPr>
    </w:p>
    <w:p w:rsidR="00A73BCD" w:rsidRDefault="00A73BCD" w:rsidP="00C034DD">
      <w:pPr>
        <w:spacing w:after="480"/>
        <w:jc w:val="both"/>
        <w:rPr>
          <w:rFonts w:ascii="Times New Roman" w:hAnsi="Times New Roman" w:cs="Times New Roman"/>
          <w:b/>
          <w:color w:val="000000"/>
          <w:lang w:val="en-CA"/>
        </w:rPr>
      </w:pPr>
    </w:p>
    <w:p w:rsidR="00A73BCD" w:rsidRDefault="00A73BCD" w:rsidP="00C034DD">
      <w:pPr>
        <w:spacing w:after="480"/>
        <w:jc w:val="both"/>
        <w:rPr>
          <w:rFonts w:ascii="Times New Roman" w:hAnsi="Times New Roman" w:cs="Times New Roman"/>
          <w:b/>
          <w:color w:val="000000"/>
          <w:lang w:val="en-CA"/>
        </w:rPr>
      </w:pPr>
    </w:p>
    <w:p w:rsidR="006D2371" w:rsidRPr="00B47496" w:rsidRDefault="00C034DD" w:rsidP="00C034DD">
      <w:pPr>
        <w:spacing w:after="480"/>
        <w:jc w:val="both"/>
        <w:rPr>
          <w:rFonts w:ascii="Times New Roman" w:hAnsi="Times New Roman" w:cs="Times New Roman"/>
          <w:b/>
          <w:color w:val="000000"/>
          <w:lang w:val="en-CA"/>
        </w:rPr>
      </w:pPr>
      <w:r w:rsidRPr="00B47496">
        <w:rPr>
          <w:rFonts w:ascii="Times New Roman" w:hAnsi="Times New Roman" w:cs="Times New Roman"/>
          <w:b/>
          <w:color w:val="000000"/>
          <w:lang w:val="en-CA"/>
        </w:rPr>
        <w:t>Oakes</w:t>
      </w:r>
    </w:p>
    <w:p w:rsidR="00253B40" w:rsidRDefault="00253B40" w:rsidP="00253B40">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The Canadian charter is the supreme law of the land</w:t>
      </w:r>
    </w:p>
    <w:p w:rsidR="00085A89" w:rsidRPr="00085A89" w:rsidRDefault="00085A89" w:rsidP="00085A89">
      <w:pPr>
        <w:pStyle w:val="ListParagraph"/>
        <w:numPr>
          <w:ilvl w:val="0"/>
          <w:numId w:val="17"/>
        </w:numPr>
        <w:rPr>
          <w:rFonts w:ascii="Times New Roman" w:eastAsia="Times New Roman" w:hAnsi="Times New Roman" w:cs="Times New Roman"/>
          <w:lang w:val="en-CA"/>
        </w:rPr>
      </w:pPr>
      <w:r w:rsidRPr="00085A89">
        <w:rPr>
          <w:rFonts w:ascii="Times New Roman" w:eastAsia="Times New Roman" w:hAnsi="Times New Roman" w:cs="Times New Roman"/>
          <w:lang w:val="en-CA"/>
        </w:rPr>
        <w:t>David Edwin Oakes was charged with possession of drugs, and possession with the intent to traffic. At the time of the trial, a person charged with drug possession was automatically charged with possession with the intent to traffic. If a person was found guilty of possession of drugs, s. 8 of the Narcotic Control Act (NCA) (now called the Controlled Drugs and Substances Act) placed the onus on the person charged to prove that there was no intent to traffic. If the accused could not prove lack of intent, the accused would automatically be found guilty of the charge. Mr. Oakes challenged this section of the NCA as an infringement of his s. 11(d) Charter right to be presumed innocent until proven guilty</w:t>
      </w:r>
    </w:p>
    <w:p w:rsidR="00253B40" w:rsidRPr="00B47496" w:rsidRDefault="00253B40" w:rsidP="00253B40">
      <w:pPr>
        <w:pStyle w:val="ListParagraph"/>
        <w:numPr>
          <w:ilvl w:val="0"/>
          <w:numId w:val="17"/>
        </w:numPr>
        <w:rPr>
          <w:rFonts w:ascii="Times New Roman" w:eastAsia="Times New Roman" w:hAnsi="Times New Roman" w:cs="Times New Roman"/>
          <w:lang w:val="en-CA"/>
        </w:rPr>
      </w:pPr>
      <w:r w:rsidRPr="00B47496">
        <w:rPr>
          <w:rFonts w:ascii="Times New Roman" w:eastAsia="Times New Roman" w:hAnsi="Times New Roman" w:cs="Times New Roman"/>
          <w:color w:val="000000"/>
          <w:lang w:val="en-CA"/>
        </w:rPr>
        <w:t> </w:t>
      </w:r>
      <w:r w:rsidRPr="00B47496">
        <w:rPr>
          <w:rFonts w:ascii="Times New Roman" w:eastAsia="Times New Roman" w:hAnsi="Times New Roman" w:cs="Times New Roman"/>
          <w:i/>
          <w:iCs/>
          <w:color w:val="000000"/>
          <w:lang w:val="en-CA"/>
        </w:rPr>
        <w:t>R v Oakes</w:t>
      </w:r>
      <w:r w:rsidRPr="00B47496">
        <w:rPr>
          <w:rFonts w:ascii="Times New Roman" w:eastAsia="Times New Roman" w:hAnsi="Times New Roman" w:cs="Times New Roman"/>
          <w:color w:val="000000"/>
          <w:lang w:val="en-CA"/>
        </w:rPr>
        <w:t> provided the Court with the opportunity to interpret the wording of section 1 of the Charter and to explain how section 1 would apply to a case. The result was the </w:t>
      </w:r>
      <w:r w:rsidRPr="00B47496">
        <w:rPr>
          <w:rFonts w:ascii="Times New Roman" w:eastAsia="Times New Roman" w:hAnsi="Times New Roman" w:cs="Times New Roman"/>
          <w:i/>
          <w:iCs/>
          <w:color w:val="000000"/>
          <w:lang w:val="en-CA"/>
        </w:rPr>
        <w:t>Oakes</w:t>
      </w:r>
      <w:r w:rsidRPr="00B47496">
        <w:rPr>
          <w:rFonts w:ascii="Times New Roman" w:eastAsia="Times New Roman" w:hAnsi="Times New Roman" w:cs="Times New Roman"/>
          <w:color w:val="000000"/>
          <w:lang w:val="en-CA"/>
        </w:rPr>
        <w:t xml:space="preserve"> test – a test that is used </w:t>
      </w:r>
      <w:r w:rsidRPr="00B47496">
        <w:rPr>
          <w:rFonts w:ascii="Times New Roman" w:eastAsia="Times New Roman" w:hAnsi="Times New Roman" w:cs="Times New Roman"/>
          <w:color w:val="000000"/>
          <w:u w:val="single"/>
          <w:lang w:val="en-CA"/>
        </w:rPr>
        <w:t>every time a </w:t>
      </w:r>
      <w:r w:rsidRPr="00B47496">
        <w:rPr>
          <w:rFonts w:ascii="Times New Roman" w:eastAsia="Times New Roman" w:hAnsi="Times New Roman" w:cs="Times New Roman"/>
          <w:i/>
          <w:iCs/>
          <w:color w:val="000000"/>
          <w:u w:val="single"/>
          <w:lang w:val="en-CA"/>
        </w:rPr>
        <w:t>Charter</w:t>
      </w:r>
      <w:r w:rsidRPr="00B47496">
        <w:rPr>
          <w:rFonts w:ascii="Times New Roman" w:eastAsia="Times New Roman" w:hAnsi="Times New Roman" w:cs="Times New Roman"/>
          <w:color w:val="000000"/>
          <w:u w:val="single"/>
          <w:lang w:val="en-CA"/>
        </w:rPr>
        <w:t> violation is found</w:t>
      </w:r>
      <w:r w:rsidRPr="00B47496">
        <w:rPr>
          <w:rFonts w:ascii="Times New Roman" w:eastAsia="Times New Roman" w:hAnsi="Times New Roman" w:cs="Times New Roman"/>
          <w:color w:val="000000"/>
          <w:lang w:val="en-CA"/>
        </w:rPr>
        <w:t>. Section 1 of the </w:t>
      </w:r>
      <w:r w:rsidRPr="00B47496">
        <w:rPr>
          <w:rFonts w:ascii="Times New Roman" w:eastAsia="Times New Roman" w:hAnsi="Times New Roman" w:cs="Times New Roman"/>
          <w:i/>
          <w:iCs/>
          <w:color w:val="000000"/>
          <w:lang w:val="en-CA"/>
        </w:rPr>
        <w:t>Charter</w:t>
      </w:r>
      <w:r w:rsidRPr="00B47496">
        <w:rPr>
          <w:rFonts w:ascii="Times New Roman" w:eastAsia="Times New Roman" w:hAnsi="Times New Roman" w:cs="Times New Roman"/>
          <w:color w:val="000000"/>
          <w:lang w:val="en-CA"/>
        </w:rPr>
        <w:t> is often referred to as the “reasonable limits clause” because it is the section that can be used to justify a limitation on a person’s </w:t>
      </w:r>
      <w:r w:rsidRPr="00B47496">
        <w:rPr>
          <w:rFonts w:ascii="Times New Roman" w:eastAsia="Times New Roman" w:hAnsi="Times New Roman" w:cs="Times New Roman"/>
          <w:i/>
          <w:iCs/>
          <w:color w:val="000000"/>
          <w:lang w:val="en-CA"/>
        </w:rPr>
        <w:t>Charter</w:t>
      </w:r>
      <w:r w:rsidRPr="00B47496">
        <w:rPr>
          <w:rFonts w:ascii="Times New Roman" w:eastAsia="Times New Roman" w:hAnsi="Times New Roman" w:cs="Times New Roman"/>
          <w:color w:val="000000"/>
          <w:lang w:val="en-CA"/>
        </w:rPr>
        <w:t> rights. </w:t>
      </w:r>
      <w:r w:rsidRPr="00B47496">
        <w:rPr>
          <w:rFonts w:ascii="Times New Roman" w:eastAsia="Times New Roman" w:hAnsi="Times New Roman" w:cs="Times New Roman"/>
          <w:i/>
          <w:iCs/>
          <w:color w:val="000000"/>
          <w:lang w:val="en-CA"/>
        </w:rPr>
        <w:t>Charter</w:t>
      </w:r>
      <w:r w:rsidRPr="00B47496">
        <w:rPr>
          <w:rFonts w:ascii="Times New Roman" w:eastAsia="Times New Roman" w:hAnsi="Times New Roman" w:cs="Times New Roman"/>
          <w:color w:val="000000"/>
          <w:lang w:val="en-CA"/>
        </w:rPr>
        <w:t> rights are not absolute and can be infringed if the Courts determine that the infringement is reasonably justified.</w:t>
      </w:r>
    </w:p>
    <w:p w:rsidR="00253B40" w:rsidRPr="00B47496" w:rsidRDefault="00253B40" w:rsidP="00253B40">
      <w:pPr>
        <w:pStyle w:val="ListParagraph"/>
        <w:numPr>
          <w:ilvl w:val="0"/>
          <w:numId w:val="17"/>
        </w:numPr>
        <w:rPr>
          <w:rFonts w:ascii="Times New Roman" w:eastAsia="Times New Roman" w:hAnsi="Times New Roman" w:cs="Times New Roman"/>
          <w:lang w:val="en-CA"/>
        </w:rPr>
      </w:pPr>
      <w:r w:rsidRPr="00B47496">
        <w:rPr>
          <w:rFonts w:ascii="Times New Roman" w:eastAsia="Times New Roman" w:hAnsi="Times New Roman" w:cs="Times New Roman"/>
          <w:lang w:val="en-CA"/>
        </w:rPr>
        <w:t xml:space="preserve">Section 32 of the Charter states that the Charter only applies to government action, and not to disputes between private individuals. As such, a Charter claim typically arises when a party (i.e. an individual or corporation) argues that some action by the government – either a specific provision of a law, a law in its entirety, or a direct action by a government agent – has infringed their Charter rights. If a court finds that a law infringes a Charter right, the onus is on the government to prove on a balance of probabilities that any limitation to Charter rights is justified under s. 1.1 </w:t>
      </w:r>
    </w:p>
    <w:p w:rsidR="00253B40" w:rsidRPr="00B47496" w:rsidRDefault="00253B40" w:rsidP="00253B40">
      <w:pPr>
        <w:pStyle w:val="ListParagraph"/>
        <w:numPr>
          <w:ilvl w:val="0"/>
          <w:numId w:val="17"/>
        </w:numPr>
        <w:rPr>
          <w:rFonts w:ascii="Times New Roman" w:eastAsia="Times New Roman" w:hAnsi="Times New Roman" w:cs="Times New Roman"/>
          <w:lang w:val="en-CA"/>
        </w:rPr>
      </w:pPr>
      <w:r w:rsidRPr="00B47496">
        <w:rPr>
          <w:rFonts w:ascii="Times New Roman" w:hAnsi="Times New Roman" w:cs="Times New Roman"/>
          <w:lang w:val="en-CA"/>
        </w:rPr>
        <w:t xml:space="preserve">S1 of The Charter </w:t>
      </w:r>
      <w:r w:rsidRPr="00B47496">
        <w:rPr>
          <w:rFonts w:ascii="Times New Roman" w:eastAsia="Times New Roman" w:hAnsi="Times New Roman" w:cs="Times New Roman"/>
          <w:lang w:val="en-CA"/>
        </w:rPr>
        <w:t xml:space="preserve">guarantees the rights and freedoms set out in it subject only to </w:t>
      </w:r>
      <w:r w:rsidRPr="00B47496">
        <w:rPr>
          <w:rFonts w:ascii="Times New Roman" w:eastAsia="Times New Roman" w:hAnsi="Times New Roman" w:cs="Times New Roman"/>
          <w:u w:val="single"/>
          <w:lang w:val="en-CA"/>
        </w:rPr>
        <w:t xml:space="preserve">such reasonable limits </w:t>
      </w:r>
      <w:r w:rsidRPr="00B47496">
        <w:rPr>
          <w:rFonts w:ascii="Times New Roman" w:eastAsia="Times New Roman" w:hAnsi="Times New Roman" w:cs="Times New Roman"/>
          <w:lang w:val="en-CA"/>
        </w:rPr>
        <w:t>prescribed by law as can be demonstrably justified in a free and democratic society</w:t>
      </w:r>
    </w:p>
    <w:p w:rsidR="00253B40" w:rsidRPr="00B47496" w:rsidRDefault="00253B40" w:rsidP="00253B40">
      <w:pPr>
        <w:pStyle w:val="ListParagraph"/>
        <w:numPr>
          <w:ilvl w:val="0"/>
          <w:numId w:val="17"/>
        </w:numPr>
        <w:rPr>
          <w:rFonts w:ascii="Times New Roman" w:eastAsia="Times New Roman" w:hAnsi="Times New Roman" w:cs="Times New Roman"/>
          <w:lang w:val="en-CA"/>
        </w:rPr>
      </w:pPr>
      <w:r w:rsidRPr="00B47496">
        <w:rPr>
          <w:rFonts w:ascii="Times New Roman" w:hAnsi="Times New Roman" w:cs="Times New Roman"/>
          <w:lang w:val="en-CA"/>
        </w:rPr>
        <w:t xml:space="preserve">Oakes test is applied every time there is a charter violation to determine if a law that infringes a charter right can be justified under s.1 of the charter. The </w:t>
      </w:r>
      <w:proofErr w:type="spellStart"/>
      <w:r w:rsidRPr="00B47496">
        <w:rPr>
          <w:rFonts w:ascii="Times New Roman" w:hAnsi="Times New Roman" w:cs="Times New Roman"/>
          <w:lang w:val="en-CA"/>
        </w:rPr>
        <w:t>oakes</w:t>
      </w:r>
      <w:proofErr w:type="spellEnd"/>
      <w:r w:rsidRPr="00B47496">
        <w:rPr>
          <w:rFonts w:ascii="Times New Roman" w:hAnsi="Times New Roman" w:cs="Times New Roman"/>
          <w:lang w:val="en-CA"/>
        </w:rPr>
        <w:t xml:space="preserve"> test is as followed</w:t>
      </w:r>
      <w:r w:rsidRPr="00B47496">
        <w:rPr>
          <w:rFonts w:ascii="Times New Roman" w:hAnsi="Times New Roman" w:cs="Times New Roman"/>
          <w:lang w:val="en-CA"/>
        </w:rPr>
        <w:br/>
        <w:t xml:space="preserve">1. There must be a </w:t>
      </w:r>
      <w:r w:rsidRPr="00B47496">
        <w:rPr>
          <w:rFonts w:ascii="Times New Roman" w:hAnsi="Times New Roman" w:cs="Times New Roman"/>
          <w:b/>
          <w:lang w:val="en-CA"/>
        </w:rPr>
        <w:t>pressing and substantial</w:t>
      </w:r>
      <w:r w:rsidRPr="00B47496">
        <w:rPr>
          <w:rFonts w:ascii="Times New Roman" w:hAnsi="Times New Roman" w:cs="Times New Roman"/>
          <w:lang w:val="en-CA"/>
        </w:rPr>
        <w:t xml:space="preserve"> objective for the law or government action (the purpose of the law must be important to society)</w:t>
      </w:r>
      <w:r w:rsidRPr="00B47496">
        <w:rPr>
          <w:rFonts w:ascii="Times New Roman" w:hAnsi="Times New Roman" w:cs="Times New Roman"/>
          <w:lang w:val="en-CA"/>
        </w:rPr>
        <w:br/>
        <w:t xml:space="preserve">2. The means chosen to achieve the objective </w:t>
      </w:r>
      <w:r w:rsidRPr="00B47496">
        <w:rPr>
          <w:rFonts w:ascii="Times New Roman" w:hAnsi="Times New Roman" w:cs="Times New Roman"/>
          <w:b/>
          <w:lang w:val="en-CA"/>
        </w:rPr>
        <w:t>must be proportional</w:t>
      </w:r>
      <w:r w:rsidRPr="00B47496">
        <w:rPr>
          <w:rFonts w:ascii="Times New Roman" w:hAnsi="Times New Roman" w:cs="Times New Roman"/>
          <w:lang w:val="en-CA"/>
        </w:rPr>
        <w:t xml:space="preserve"> to the burden on the rights of the claimant (proportionality refers to whether the government has chosen proportional or relative ways to achieve its legislative objectives. They have to find reasonable ways to achieve or implement its legislation)</w:t>
      </w:r>
      <w:r w:rsidRPr="00B47496">
        <w:rPr>
          <w:rFonts w:ascii="Times New Roman" w:hAnsi="Times New Roman" w:cs="Times New Roman"/>
          <w:lang w:val="en-CA"/>
        </w:rPr>
        <w:br/>
      </w:r>
      <w:proofErr w:type="spellStart"/>
      <w:r w:rsidRPr="00B47496">
        <w:rPr>
          <w:rFonts w:ascii="Times New Roman" w:hAnsi="Times New Roman" w:cs="Times New Roman"/>
          <w:i/>
          <w:lang w:val="en-CA"/>
        </w:rPr>
        <w:t>i</w:t>
      </w:r>
      <w:proofErr w:type="spellEnd"/>
      <w:r w:rsidRPr="00B47496">
        <w:rPr>
          <w:rFonts w:ascii="Times New Roman" w:hAnsi="Times New Roman" w:cs="Times New Roman"/>
          <w:lang w:val="en-CA"/>
        </w:rPr>
        <w:t xml:space="preserve">. the burden must be </w:t>
      </w:r>
      <w:r w:rsidRPr="00B47496">
        <w:rPr>
          <w:rFonts w:ascii="Times New Roman" w:hAnsi="Times New Roman" w:cs="Times New Roman"/>
          <w:b/>
          <w:lang w:val="en-CA"/>
        </w:rPr>
        <w:t>rationally connected</w:t>
      </w:r>
      <w:r w:rsidRPr="00B47496">
        <w:rPr>
          <w:rFonts w:ascii="Times New Roman" w:hAnsi="Times New Roman" w:cs="Times New Roman"/>
          <w:lang w:val="en-CA"/>
        </w:rPr>
        <w:t xml:space="preserve"> to the limit on the charter right (for example, in Oakes the SCC found that there was no rational connection between the requirement that an accused disprove intent to traffic and the purpose of the law – to prevent drug trafficking</w:t>
      </w:r>
      <w:proofErr w:type="gramStart"/>
      <w:r w:rsidRPr="00B47496">
        <w:rPr>
          <w:rFonts w:ascii="Times New Roman" w:hAnsi="Times New Roman" w:cs="Times New Roman"/>
          <w:lang w:val="en-CA"/>
        </w:rPr>
        <w:t>. )</w:t>
      </w:r>
      <w:proofErr w:type="gramEnd"/>
      <w:r w:rsidRPr="00B47496">
        <w:rPr>
          <w:rFonts w:ascii="Times New Roman" w:hAnsi="Times New Roman" w:cs="Times New Roman"/>
          <w:lang w:val="en-CA"/>
        </w:rPr>
        <w:br/>
      </w:r>
      <w:r w:rsidRPr="00B47496">
        <w:rPr>
          <w:rFonts w:ascii="Times New Roman" w:hAnsi="Times New Roman" w:cs="Times New Roman"/>
          <w:i/>
          <w:lang w:val="en-CA"/>
        </w:rPr>
        <w:t>ii</w:t>
      </w:r>
      <w:r w:rsidRPr="00B47496">
        <w:rPr>
          <w:rFonts w:ascii="Times New Roman" w:hAnsi="Times New Roman" w:cs="Times New Roman"/>
          <w:lang w:val="en-CA"/>
        </w:rPr>
        <w:t xml:space="preserve">. The limit </w:t>
      </w:r>
      <w:r w:rsidRPr="00B47496">
        <w:rPr>
          <w:rFonts w:ascii="Times New Roman" w:hAnsi="Times New Roman" w:cs="Times New Roman"/>
          <w:b/>
          <w:lang w:val="en-CA"/>
        </w:rPr>
        <w:t>must minimally impair</w:t>
      </w:r>
      <w:r w:rsidRPr="00B47496">
        <w:rPr>
          <w:rFonts w:ascii="Times New Roman" w:hAnsi="Times New Roman" w:cs="Times New Roman"/>
          <w:lang w:val="en-CA"/>
        </w:rPr>
        <w:t xml:space="preserve"> the charter right (if the government can achieve its legislative objective in a way that involves less impairment of a right, it must do so. The government should take the least drastic way of achieving a purpose – for example, blocking the forming of unions to protect businesses from strikes)</w:t>
      </w:r>
      <w:r w:rsidRPr="00B47496">
        <w:rPr>
          <w:rFonts w:ascii="Times New Roman" w:hAnsi="Times New Roman" w:cs="Times New Roman"/>
          <w:lang w:val="en-CA"/>
        </w:rPr>
        <w:br/>
      </w:r>
      <w:r w:rsidRPr="00B47496">
        <w:rPr>
          <w:rFonts w:ascii="Times New Roman" w:hAnsi="Times New Roman" w:cs="Times New Roman"/>
          <w:i/>
          <w:lang w:val="en-CA"/>
        </w:rPr>
        <w:t>iii</w:t>
      </w:r>
      <w:r w:rsidRPr="00B47496">
        <w:rPr>
          <w:rFonts w:ascii="Times New Roman" w:hAnsi="Times New Roman" w:cs="Times New Roman"/>
          <w:lang w:val="en-CA"/>
        </w:rPr>
        <w:t xml:space="preserve">. There should be an overall </w:t>
      </w:r>
      <w:r w:rsidRPr="00B47496">
        <w:rPr>
          <w:rFonts w:ascii="Times New Roman" w:hAnsi="Times New Roman" w:cs="Times New Roman"/>
          <w:b/>
          <w:lang w:val="en-CA"/>
        </w:rPr>
        <w:t>balance or proportionality</w:t>
      </w:r>
      <w:r w:rsidRPr="00B47496">
        <w:rPr>
          <w:rFonts w:ascii="Times New Roman" w:hAnsi="Times New Roman" w:cs="Times New Roman"/>
          <w:lang w:val="en-CA"/>
        </w:rPr>
        <w:t xml:space="preserve"> between the benefits of the limit and it’s deleterious effects (concerned with overall benefits and effects of the law in question. Courts seek to balance the negative effects of any limitation of a right with the positive effects that the law may have on society as a whole.is the limit on the right proportional to the importance of the laws purpose? Are the benefits of the law greater than any negative effects produced by a limitation of the right?</w:t>
      </w:r>
    </w:p>
    <w:p w:rsidR="00253B40" w:rsidRPr="00B47496" w:rsidRDefault="00253B40" w:rsidP="00253B40">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If the government is successful in its s. 1 argument, the law in question will be upheld and remain in place. However, if the court rules that the Charter breach was not justified, a remedy (i.e. means of rectifying the situation) will be ordered. Section 24(1) of the Charter states that any person whose Charter rights have been violated may ask a court to determine an appropriate remedy.</w:t>
      </w:r>
    </w:p>
    <w:p w:rsidR="00253B40" w:rsidRPr="00B47496" w:rsidRDefault="00253B40" w:rsidP="00253B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b/>
          <w:lang w:val="en-CA"/>
        </w:rPr>
        <w:t>Remedies</w:t>
      </w:r>
    </w:p>
    <w:p w:rsidR="00253B40" w:rsidRPr="00B47496" w:rsidRDefault="00253B40" w:rsidP="00253B40">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Some remedies available to courts are:</w:t>
      </w:r>
      <w:r w:rsidRPr="00B47496">
        <w:rPr>
          <w:rFonts w:ascii="Times New Roman" w:hAnsi="Times New Roman" w:cs="Times New Roman"/>
          <w:lang w:val="en-CA"/>
        </w:rPr>
        <w:br/>
      </w:r>
      <w:r w:rsidRPr="00B47496">
        <w:rPr>
          <w:rFonts w:ascii="Times New Roman" w:hAnsi="Times New Roman" w:cs="Times New Roman"/>
          <w:i/>
          <w:lang w:val="en-CA"/>
        </w:rPr>
        <w:t>Striking down</w:t>
      </w:r>
      <w:r w:rsidRPr="00B47496">
        <w:rPr>
          <w:rFonts w:ascii="Times New Roman" w:hAnsi="Times New Roman" w:cs="Times New Roman"/>
          <w:lang w:val="en-CA"/>
        </w:rPr>
        <w:t xml:space="preserve"> (a court may declare that a law that infringes the charter is nullified)</w:t>
      </w:r>
      <w:r w:rsidRPr="00B47496">
        <w:rPr>
          <w:rFonts w:ascii="Times New Roman" w:hAnsi="Times New Roman" w:cs="Times New Roman"/>
          <w:lang w:val="en-CA"/>
        </w:rPr>
        <w:br/>
      </w:r>
      <w:r w:rsidRPr="00B47496">
        <w:rPr>
          <w:rFonts w:ascii="Times New Roman" w:hAnsi="Times New Roman" w:cs="Times New Roman"/>
          <w:i/>
          <w:lang w:val="en-CA"/>
        </w:rPr>
        <w:t>Partial Invalidity</w:t>
      </w:r>
      <w:r w:rsidRPr="00B47496">
        <w:rPr>
          <w:rFonts w:ascii="Times New Roman" w:hAnsi="Times New Roman" w:cs="Times New Roman"/>
          <w:lang w:val="en-CA"/>
        </w:rPr>
        <w:t xml:space="preserve"> (declare only the unconstitutional portions of the law invalid)</w:t>
      </w:r>
      <w:r w:rsidRPr="00B47496">
        <w:rPr>
          <w:rFonts w:ascii="Times New Roman" w:hAnsi="Times New Roman" w:cs="Times New Roman"/>
          <w:lang w:val="en-CA"/>
        </w:rPr>
        <w:br/>
      </w:r>
      <w:r w:rsidRPr="00B47496">
        <w:rPr>
          <w:rFonts w:ascii="Times New Roman" w:hAnsi="Times New Roman" w:cs="Times New Roman"/>
          <w:i/>
          <w:lang w:val="en-CA"/>
        </w:rPr>
        <w:t>Reading Down</w:t>
      </w:r>
      <w:r w:rsidRPr="00B47496">
        <w:rPr>
          <w:rFonts w:ascii="Times New Roman" w:hAnsi="Times New Roman" w:cs="Times New Roman"/>
          <w:lang w:val="en-CA"/>
        </w:rPr>
        <w:t xml:space="preserve">: where the court interprets the legislation in a sufficiently narrow way to bring it in line with the Charter. </w:t>
      </w:r>
      <w:r w:rsidRPr="00B47496">
        <w:rPr>
          <w:rFonts w:ascii="Times New Roman" w:hAnsi="Times New Roman" w:cs="Times New Roman"/>
          <w:lang w:val="en-CA"/>
        </w:rPr>
        <w:br/>
      </w:r>
      <w:r w:rsidRPr="00B47496">
        <w:rPr>
          <w:rFonts w:ascii="Times New Roman" w:hAnsi="Times New Roman" w:cs="Times New Roman"/>
          <w:i/>
          <w:lang w:val="en-CA"/>
        </w:rPr>
        <w:t>Reading In</w:t>
      </w:r>
      <w:r w:rsidRPr="00B47496">
        <w:rPr>
          <w:rFonts w:ascii="Times New Roman" w:hAnsi="Times New Roman" w:cs="Times New Roman"/>
          <w:lang w:val="en-CA"/>
        </w:rPr>
        <w:t xml:space="preserve">: used when a statute is under-inclusive and fails to extend to those who have a legitimate constitutional claim to its protection. For example, in a case where a teacher was fired for being gay the court read in sexual orientation to the human rights legislation in </w:t>
      </w:r>
      <w:proofErr w:type="spellStart"/>
      <w:proofErr w:type="gramStart"/>
      <w:r w:rsidRPr="00B47496">
        <w:rPr>
          <w:rFonts w:ascii="Times New Roman" w:hAnsi="Times New Roman" w:cs="Times New Roman"/>
          <w:lang w:val="en-CA"/>
        </w:rPr>
        <w:t>alberta</w:t>
      </w:r>
      <w:proofErr w:type="spellEnd"/>
      <w:proofErr w:type="gramEnd"/>
      <w:r w:rsidRPr="00B47496">
        <w:rPr>
          <w:rFonts w:ascii="Times New Roman" w:hAnsi="Times New Roman" w:cs="Times New Roman"/>
          <w:lang w:val="en-CA"/>
        </w:rPr>
        <w:t>. This remedy is controversial because the court appears to be taking on a legislative role and adding to the legislation itself, however it is often a more suitable alternative to striking down the legislation as a whole.</w:t>
      </w:r>
    </w:p>
    <w:p w:rsidR="00253B40" w:rsidRPr="00B47496" w:rsidRDefault="00253B40" w:rsidP="00253B40">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i/>
          <w:lang w:val="en-CA"/>
        </w:rPr>
        <w:t>Constitutional Exemption</w:t>
      </w:r>
      <w:r w:rsidRPr="00B47496">
        <w:rPr>
          <w:rFonts w:ascii="Times New Roman" w:hAnsi="Times New Roman" w:cs="Times New Roman"/>
          <w:lang w:val="en-CA"/>
        </w:rPr>
        <w:t xml:space="preserve">: a court may order that a particular law is valid but a certain individual is exempt from </w:t>
      </w:r>
      <w:proofErr w:type="gramStart"/>
      <w:r w:rsidRPr="00B47496">
        <w:rPr>
          <w:rFonts w:ascii="Times New Roman" w:hAnsi="Times New Roman" w:cs="Times New Roman"/>
          <w:lang w:val="en-CA"/>
        </w:rPr>
        <w:t>it’s</w:t>
      </w:r>
      <w:proofErr w:type="gramEnd"/>
      <w:r w:rsidRPr="00B47496">
        <w:rPr>
          <w:rFonts w:ascii="Times New Roman" w:hAnsi="Times New Roman" w:cs="Times New Roman"/>
          <w:lang w:val="en-CA"/>
        </w:rPr>
        <w:t xml:space="preserve"> application. This remedy is rarely applied and used only in exceptional circumstances</w:t>
      </w:r>
      <w:r w:rsidRPr="00B47496">
        <w:rPr>
          <w:rFonts w:ascii="Times New Roman" w:hAnsi="Times New Roman" w:cs="Times New Roman"/>
          <w:lang w:val="en-CA"/>
        </w:rPr>
        <w:br/>
      </w:r>
      <w:r w:rsidRPr="00B47496">
        <w:rPr>
          <w:rFonts w:ascii="Times New Roman" w:hAnsi="Times New Roman" w:cs="Times New Roman"/>
          <w:i/>
          <w:lang w:val="en-CA"/>
        </w:rPr>
        <w:t>Temporary Suspension of Invalidity</w:t>
      </w:r>
      <w:r w:rsidRPr="00B47496">
        <w:rPr>
          <w:rFonts w:ascii="Times New Roman" w:hAnsi="Times New Roman" w:cs="Times New Roman"/>
          <w:lang w:val="en-CA"/>
        </w:rPr>
        <w:t xml:space="preserve">: a court may declare that a statute, or a provision within it, is invalid but allow the law to remain in force for a set period of time in order to allow Parliament or the legislature to change the law and bring it into compliance with the charter. </w:t>
      </w:r>
    </w:p>
    <w:p w:rsidR="00253B40" w:rsidRPr="00B47496" w:rsidRDefault="00253B40" w:rsidP="00253B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p>
    <w:p w:rsidR="00253B40" w:rsidRPr="00B47496" w:rsidRDefault="00253B40" w:rsidP="00253B4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b/>
          <w:lang w:val="en-CA"/>
        </w:rPr>
        <w:t>R v. KRJ **</w:t>
      </w:r>
    </w:p>
    <w:p w:rsidR="009A6DDE" w:rsidRPr="00B47496" w:rsidRDefault="007E1931" w:rsidP="009A6DDE">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Touches on right to lesser punishment</w:t>
      </w:r>
    </w:p>
    <w:p w:rsidR="007E1931" w:rsidRPr="00B47496" w:rsidRDefault="002D3130" w:rsidP="009A6DDE">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Section 11i states that if the punishment for an offence is varied after a person commits the offence but before sentencing the person is entitled to the benefit of lesser punishment.</w:t>
      </w:r>
    </w:p>
    <w:p w:rsidR="002D3130" w:rsidRPr="00B47496" w:rsidRDefault="002D3130" w:rsidP="009A6DDE">
      <w:pPr>
        <w:pStyle w:val="ListParagraph"/>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Court amended rules for pedophiles and said that they could impose these new rules regardless of if it was before sentencing</w:t>
      </w:r>
    </w:p>
    <w:p w:rsidR="00E6376A" w:rsidRPr="00B47496" w:rsidRDefault="00E6376A" w:rsidP="00D70E19">
      <w:pPr>
        <w:pStyle w:val="ListParagraph"/>
        <w:numPr>
          <w:ilvl w:val="0"/>
          <w:numId w:val="17"/>
        </w:numPr>
        <w:rPr>
          <w:rFonts w:ascii="Times New Roman" w:eastAsia="Times New Roman" w:hAnsi="Times New Roman" w:cs="Times New Roman"/>
          <w:lang w:val="en-CA"/>
        </w:rPr>
      </w:pPr>
      <w:r w:rsidRPr="00B47496">
        <w:rPr>
          <w:rFonts w:ascii="Times New Roman" w:eastAsia="Times New Roman" w:hAnsi="Times New Roman" w:cs="Times New Roman"/>
          <w:color w:val="000000"/>
          <w:lang w:val="en-CA"/>
        </w:rPr>
        <w:t>The deleterious effects flowing from the retrospective operation of </w:t>
      </w:r>
      <w:r w:rsidRPr="00B47496">
        <w:rPr>
          <w:rFonts w:ascii="Times New Roman" w:eastAsia="Times New Roman" w:hAnsi="Times New Roman" w:cs="Times New Roman"/>
          <w:lang w:val="en-CA"/>
        </w:rPr>
        <w:fldChar w:fldCharType="begin"/>
      </w:r>
      <w:r w:rsidRPr="00B47496">
        <w:rPr>
          <w:rFonts w:ascii="Times New Roman" w:eastAsia="Times New Roman" w:hAnsi="Times New Roman" w:cs="Times New Roman"/>
          <w:lang w:val="en-CA"/>
        </w:rPr>
        <w:instrText xml:space="preserve"> HYPERLINK "https://qweri.lexum.com/calegis/rsc-1985-c-c-46-en" \l "!fragment/sec161subsec1" \t "_blank" </w:instrText>
      </w:r>
      <w:r w:rsidRPr="00B47496">
        <w:rPr>
          <w:rFonts w:ascii="Times New Roman" w:eastAsia="Times New Roman" w:hAnsi="Times New Roman" w:cs="Times New Roman"/>
          <w:lang w:val="en-CA"/>
        </w:rPr>
      </w:r>
      <w:r w:rsidRPr="00B47496">
        <w:rPr>
          <w:rFonts w:ascii="Times New Roman" w:eastAsia="Times New Roman" w:hAnsi="Times New Roman" w:cs="Times New Roman"/>
          <w:lang w:val="en-CA"/>
        </w:rPr>
        <w:fldChar w:fldCharType="separate"/>
      </w:r>
      <w:r w:rsidRPr="00B47496">
        <w:rPr>
          <w:rFonts w:ascii="Times New Roman" w:eastAsia="Times New Roman" w:hAnsi="Times New Roman" w:cs="Times New Roman"/>
          <w:color w:val="0000FF"/>
          <w:u w:val="single"/>
          <w:lang w:val="en-CA"/>
        </w:rPr>
        <w:t>s. 161(1) </w:t>
      </w:r>
      <w:r w:rsidRPr="00B47496">
        <w:rPr>
          <w:rFonts w:ascii="Times New Roman" w:eastAsia="Times New Roman" w:hAnsi="Times New Roman" w:cs="Times New Roman"/>
          <w:lang w:val="en-CA"/>
        </w:rPr>
        <w:fldChar w:fldCharType="end"/>
      </w:r>
      <w:r w:rsidRPr="00B47496">
        <w:rPr>
          <w:rFonts w:ascii="Times New Roman" w:eastAsia="Times New Roman" w:hAnsi="Times New Roman" w:cs="Times New Roman"/>
          <w:color w:val="000000"/>
          <w:lang w:val="en-CA"/>
        </w:rPr>
        <w:t>(c) are substantial. The new </w:t>
      </w:r>
      <w:r w:rsidRPr="00B47496">
        <w:rPr>
          <w:rFonts w:ascii="Times New Roman" w:eastAsia="Times New Roman" w:hAnsi="Times New Roman" w:cs="Times New Roman"/>
          <w:lang w:val="en-CA"/>
        </w:rPr>
        <w:fldChar w:fldCharType="begin"/>
      </w:r>
      <w:r w:rsidRPr="00B47496">
        <w:rPr>
          <w:rFonts w:ascii="Times New Roman" w:eastAsia="Times New Roman" w:hAnsi="Times New Roman" w:cs="Times New Roman"/>
          <w:lang w:val="en-CA"/>
        </w:rPr>
        <w:instrText xml:space="preserve"> HYPERLINK "https://qweri.lexum.com/calegis/rsc-1985-c-c-46-en" \l "!fragment/sec161subsec1" \t "_blank" </w:instrText>
      </w:r>
      <w:r w:rsidRPr="00B47496">
        <w:rPr>
          <w:rFonts w:ascii="Times New Roman" w:eastAsia="Times New Roman" w:hAnsi="Times New Roman" w:cs="Times New Roman"/>
          <w:lang w:val="en-CA"/>
        </w:rPr>
      </w:r>
      <w:r w:rsidRPr="00B47496">
        <w:rPr>
          <w:rFonts w:ascii="Times New Roman" w:eastAsia="Times New Roman" w:hAnsi="Times New Roman" w:cs="Times New Roman"/>
          <w:lang w:val="en-CA"/>
        </w:rPr>
        <w:fldChar w:fldCharType="separate"/>
      </w:r>
      <w:r w:rsidRPr="00B47496">
        <w:rPr>
          <w:rFonts w:ascii="Times New Roman" w:eastAsia="Times New Roman" w:hAnsi="Times New Roman" w:cs="Times New Roman"/>
          <w:color w:val="0000FF"/>
          <w:u w:val="single"/>
          <w:lang w:val="en-CA"/>
        </w:rPr>
        <w:t>s. 161(1) </w:t>
      </w:r>
      <w:r w:rsidRPr="00B47496">
        <w:rPr>
          <w:rFonts w:ascii="Times New Roman" w:eastAsia="Times New Roman" w:hAnsi="Times New Roman" w:cs="Times New Roman"/>
          <w:lang w:val="en-CA"/>
        </w:rPr>
        <w:fldChar w:fldCharType="end"/>
      </w:r>
      <w:r w:rsidRPr="00B47496">
        <w:rPr>
          <w:rFonts w:ascii="Times New Roman" w:eastAsia="Times New Roman" w:hAnsi="Times New Roman" w:cs="Times New Roman"/>
          <w:color w:val="000000"/>
          <w:lang w:val="en-CA"/>
        </w:rPr>
        <w:t>(c) goes much further and prohibits any contact — including communicating by any means — with a person who is under the age of 16 years in a public or private space. By impacting people like the accused with a punishment of which they had no notice, the retrospective operation of </w:t>
      </w:r>
      <w:r w:rsidRPr="00B47496">
        <w:rPr>
          <w:rFonts w:ascii="Times New Roman" w:eastAsia="Times New Roman" w:hAnsi="Times New Roman" w:cs="Times New Roman"/>
          <w:lang w:val="en-CA"/>
        </w:rPr>
        <w:fldChar w:fldCharType="begin"/>
      </w:r>
      <w:r w:rsidRPr="00B47496">
        <w:rPr>
          <w:rFonts w:ascii="Times New Roman" w:eastAsia="Times New Roman" w:hAnsi="Times New Roman" w:cs="Times New Roman"/>
          <w:lang w:val="en-CA"/>
        </w:rPr>
        <w:instrText xml:space="preserve"> HYPERLINK "https://qweri.lexum.com/calegis/rsc-1985-c-c-46-en" \l "!fragment/sec161subsec1" \t "_blank" </w:instrText>
      </w:r>
      <w:r w:rsidRPr="00B47496">
        <w:rPr>
          <w:rFonts w:ascii="Times New Roman" w:eastAsia="Times New Roman" w:hAnsi="Times New Roman" w:cs="Times New Roman"/>
          <w:lang w:val="en-CA"/>
        </w:rPr>
      </w:r>
      <w:r w:rsidRPr="00B47496">
        <w:rPr>
          <w:rFonts w:ascii="Times New Roman" w:eastAsia="Times New Roman" w:hAnsi="Times New Roman" w:cs="Times New Roman"/>
          <w:lang w:val="en-CA"/>
        </w:rPr>
        <w:fldChar w:fldCharType="separate"/>
      </w:r>
      <w:r w:rsidRPr="00B47496">
        <w:rPr>
          <w:rFonts w:ascii="Times New Roman" w:eastAsia="Times New Roman" w:hAnsi="Times New Roman" w:cs="Times New Roman"/>
          <w:color w:val="0000FF"/>
          <w:u w:val="single"/>
          <w:lang w:val="en-CA"/>
        </w:rPr>
        <w:t>s. 161(1) </w:t>
      </w:r>
      <w:r w:rsidRPr="00B47496">
        <w:rPr>
          <w:rFonts w:ascii="Times New Roman" w:eastAsia="Times New Roman" w:hAnsi="Times New Roman" w:cs="Times New Roman"/>
          <w:lang w:val="en-CA"/>
        </w:rPr>
        <w:fldChar w:fldCharType="end"/>
      </w:r>
      <w:r w:rsidRPr="00B47496">
        <w:rPr>
          <w:rFonts w:ascii="Times New Roman" w:eastAsia="Times New Roman" w:hAnsi="Times New Roman" w:cs="Times New Roman"/>
          <w:color w:val="000000"/>
          <w:lang w:val="en-CA"/>
        </w:rPr>
        <w:t>(c) undermines fairness in criminal proceedings and compromises the rule of law. </w:t>
      </w:r>
    </w:p>
    <w:p w:rsidR="00D70E19" w:rsidRPr="00085A89" w:rsidRDefault="00D70E19" w:rsidP="00D70E19">
      <w:pPr>
        <w:pStyle w:val="ListParagraph"/>
        <w:numPr>
          <w:ilvl w:val="0"/>
          <w:numId w:val="17"/>
        </w:numPr>
        <w:spacing w:after="480"/>
        <w:jc w:val="both"/>
        <w:rPr>
          <w:rFonts w:ascii="Times New Roman" w:hAnsi="Times New Roman" w:cs="Times New Roman"/>
          <w:lang w:val="en-CA"/>
        </w:rPr>
      </w:pPr>
      <w:r w:rsidRPr="00B47496">
        <w:rPr>
          <w:rFonts w:ascii="Times New Roman" w:hAnsi="Times New Roman" w:cs="Times New Roman"/>
          <w:color w:val="000000"/>
          <w:lang w:val="en-CA"/>
        </w:rPr>
        <w:t> In summary, the 2012 amendments to s. 161(1)(c) and (d) qualify as punishment based on both the objective and impact of the prohibitions. The retrospective imposition of these prohibitions therefore limits the right protected by </w:t>
      </w:r>
      <w:r w:rsidRPr="00B47496">
        <w:rPr>
          <w:rFonts w:ascii="Times New Roman" w:hAnsi="Times New Roman" w:cs="Times New Roman"/>
          <w:color w:val="000000"/>
          <w:lang w:val="en-CA"/>
        </w:rPr>
        <w:fldChar w:fldCharType="begin"/>
      </w:r>
      <w:r w:rsidRPr="00B47496">
        <w:rPr>
          <w:rFonts w:ascii="Times New Roman" w:hAnsi="Times New Roman" w:cs="Times New Roman"/>
          <w:color w:val="000000"/>
          <w:lang w:val="en-CA"/>
        </w:rPr>
        <w:instrText xml:space="preserve"> HYPERLINK "https://qweri.lexum.com/calegis/schedule-b-to-the-canada-act-1982-uk-1982-c-11-en" \l "!fragment/sec11" \t "_blank" </w:instrText>
      </w:r>
      <w:r w:rsidRPr="00B47496">
        <w:rPr>
          <w:rFonts w:ascii="Times New Roman" w:hAnsi="Times New Roman" w:cs="Times New Roman"/>
          <w:color w:val="000000"/>
          <w:lang w:val="en-CA"/>
        </w:rPr>
      </w:r>
      <w:r w:rsidRPr="00B47496">
        <w:rPr>
          <w:rFonts w:ascii="Times New Roman" w:hAnsi="Times New Roman" w:cs="Times New Roman"/>
          <w:color w:val="000000"/>
          <w:lang w:val="en-CA"/>
        </w:rPr>
        <w:fldChar w:fldCharType="separate"/>
      </w:r>
      <w:r w:rsidRPr="00B47496">
        <w:rPr>
          <w:rFonts w:ascii="Times New Roman" w:hAnsi="Times New Roman" w:cs="Times New Roman"/>
          <w:color w:val="0000FF"/>
          <w:u w:val="single"/>
          <w:lang w:val="en-CA"/>
        </w:rPr>
        <w:t>s. 11 </w:t>
      </w:r>
      <w:r w:rsidRPr="00B47496">
        <w:rPr>
          <w:rFonts w:ascii="Times New Roman" w:hAnsi="Times New Roman" w:cs="Times New Roman"/>
          <w:color w:val="000000"/>
          <w:lang w:val="en-CA"/>
        </w:rPr>
        <w:fldChar w:fldCharType="end"/>
      </w:r>
      <w:r w:rsidRPr="00B47496">
        <w:rPr>
          <w:rFonts w:ascii="Times New Roman" w:hAnsi="Times New Roman" w:cs="Times New Roman"/>
          <w:color w:val="000000"/>
          <w:lang w:val="en-CA"/>
        </w:rPr>
        <w:t>(</w:t>
      </w:r>
      <w:proofErr w:type="spellStart"/>
      <w:r w:rsidRPr="00B47496">
        <w:rPr>
          <w:rFonts w:ascii="Times New Roman" w:hAnsi="Times New Roman" w:cs="Times New Roman"/>
          <w:i/>
          <w:iCs/>
          <w:color w:val="000000"/>
          <w:lang w:val="en-CA"/>
        </w:rPr>
        <w:t>i</w:t>
      </w:r>
      <w:proofErr w:type="spellEnd"/>
      <w:r w:rsidRPr="00B47496">
        <w:rPr>
          <w:rFonts w:ascii="Times New Roman" w:hAnsi="Times New Roman" w:cs="Times New Roman"/>
          <w:color w:val="000000"/>
          <w:lang w:val="en-CA"/>
        </w:rPr>
        <w:t xml:space="preserve">) of </w:t>
      </w:r>
      <w:r w:rsidRPr="00085A89">
        <w:rPr>
          <w:rFonts w:ascii="Times New Roman" w:hAnsi="Times New Roman" w:cs="Times New Roman"/>
          <w:lang w:val="en-CA"/>
        </w:rPr>
        <w:t>the</w:t>
      </w:r>
      <w:r w:rsidRPr="00085A89">
        <w:rPr>
          <w:rFonts w:ascii="Times New Roman" w:hAnsi="Times New Roman" w:cs="Times New Roman"/>
          <w:i/>
          <w:iCs/>
          <w:lang w:val="en-CA"/>
        </w:rPr>
        <w:t> </w:t>
      </w:r>
      <w:r w:rsidRPr="00085A89">
        <w:rPr>
          <w:rFonts w:ascii="Times New Roman" w:hAnsi="Times New Roman" w:cs="Times New Roman"/>
          <w:i/>
          <w:iCs/>
          <w:lang w:val="en-CA"/>
        </w:rPr>
        <w:fldChar w:fldCharType="begin"/>
      </w:r>
      <w:r w:rsidRPr="00085A89">
        <w:rPr>
          <w:rFonts w:ascii="Times New Roman" w:hAnsi="Times New Roman" w:cs="Times New Roman"/>
          <w:i/>
          <w:iCs/>
          <w:lang w:val="en-CA"/>
        </w:rPr>
        <w:instrText xml:space="preserve"> HYPERLINK "https://qweri.lexum.com/calegis/schedule-b-to-the-canada-act-1982-uk-1982-c-11-en" \t "_blank" </w:instrText>
      </w:r>
      <w:r w:rsidRPr="00085A89">
        <w:rPr>
          <w:rFonts w:ascii="Times New Roman" w:hAnsi="Times New Roman" w:cs="Times New Roman"/>
          <w:i/>
          <w:iCs/>
          <w:lang w:val="en-CA"/>
        </w:rPr>
      </w:r>
      <w:r w:rsidRPr="00085A89">
        <w:rPr>
          <w:rFonts w:ascii="Times New Roman" w:hAnsi="Times New Roman" w:cs="Times New Roman"/>
          <w:i/>
          <w:iCs/>
          <w:lang w:val="en-CA"/>
        </w:rPr>
        <w:fldChar w:fldCharType="separate"/>
      </w:r>
      <w:r w:rsidRPr="00085A89">
        <w:rPr>
          <w:rFonts w:ascii="Times New Roman" w:hAnsi="Times New Roman" w:cs="Times New Roman"/>
          <w:i/>
          <w:iCs/>
          <w:u w:val="single"/>
          <w:lang w:val="en-CA"/>
        </w:rPr>
        <w:t>Charter </w:t>
      </w:r>
      <w:r w:rsidRPr="00085A89">
        <w:rPr>
          <w:rFonts w:ascii="Times New Roman" w:hAnsi="Times New Roman" w:cs="Times New Roman"/>
          <w:i/>
          <w:iCs/>
          <w:lang w:val="en-CA"/>
        </w:rPr>
        <w:fldChar w:fldCharType="end"/>
      </w:r>
      <w:r w:rsidRPr="00085A89">
        <w:rPr>
          <w:rFonts w:ascii="Times New Roman" w:hAnsi="Times New Roman" w:cs="Times New Roman"/>
          <w:lang w:val="en-CA"/>
        </w:rPr>
        <w:t>. While the retrospective operation of the no contact provision in </w:t>
      </w:r>
      <w:r w:rsidRPr="00085A89">
        <w:rPr>
          <w:rFonts w:ascii="Times New Roman" w:hAnsi="Times New Roman" w:cs="Times New Roman"/>
          <w:lang w:val="en-CA"/>
        </w:rPr>
        <w:fldChar w:fldCharType="begin"/>
      </w:r>
      <w:r w:rsidRPr="00085A89">
        <w:rPr>
          <w:rFonts w:ascii="Times New Roman" w:hAnsi="Times New Roman" w:cs="Times New Roman"/>
          <w:lang w:val="en-CA"/>
        </w:rPr>
        <w:instrText xml:space="preserve"> HYPERLINK "https://qweri.lexum.com/calegis/rsc-1985-c-c-46-en" \l "!fragment/sec161subsec1" \t "_blank" </w:instrText>
      </w:r>
      <w:r w:rsidRPr="00085A89">
        <w:rPr>
          <w:rFonts w:ascii="Times New Roman" w:hAnsi="Times New Roman" w:cs="Times New Roman"/>
          <w:lang w:val="en-CA"/>
        </w:rPr>
      </w:r>
      <w:r w:rsidRPr="00085A89">
        <w:rPr>
          <w:rFonts w:ascii="Times New Roman" w:hAnsi="Times New Roman" w:cs="Times New Roman"/>
          <w:lang w:val="en-CA"/>
        </w:rPr>
        <w:fldChar w:fldCharType="separate"/>
      </w:r>
      <w:r w:rsidRPr="00085A89">
        <w:rPr>
          <w:rFonts w:ascii="Times New Roman" w:hAnsi="Times New Roman" w:cs="Times New Roman"/>
          <w:u w:val="single"/>
          <w:lang w:val="en-CA"/>
        </w:rPr>
        <w:t>s. 161(1) </w:t>
      </w:r>
      <w:r w:rsidRPr="00085A89">
        <w:rPr>
          <w:rFonts w:ascii="Times New Roman" w:hAnsi="Times New Roman" w:cs="Times New Roman"/>
          <w:lang w:val="en-CA"/>
        </w:rPr>
        <w:fldChar w:fldCharType="end"/>
      </w:r>
      <w:r w:rsidRPr="00085A89">
        <w:rPr>
          <w:rFonts w:ascii="Times New Roman" w:hAnsi="Times New Roman" w:cs="Times New Roman"/>
          <w:lang w:val="en-CA"/>
        </w:rPr>
        <w:t>(c) is not a reasonable limit on the </w:t>
      </w:r>
      <w:r w:rsidRPr="00085A89">
        <w:rPr>
          <w:rFonts w:ascii="Times New Roman" w:hAnsi="Times New Roman" w:cs="Times New Roman"/>
          <w:lang w:val="en-CA"/>
        </w:rPr>
        <w:fldChar w:fldCharType="begin"/>
      </w:r>
      <w:r w:rsidRPr="00085A89">
        <w:rPr>
          <w:rFonts w:ascii="Times New Roman" w:hAnsi="Times New Roman" w:cs="Times New Roman"/>
          <w:lang w:val="en-CA"/>
        </w:rPr>
        <w:instrText xml:space="preserve"> HYPERLINK "https://qweri.lexum.com/calegis/schedule-b-to-the-canada-act-1982-uk-1982-c-11-en" \l "!fragment/sec11" \t "_blank" </w:instrText>
      </w:r>
      <w:r w:rsidRPr="00085A89">
        <w:rPr>
          <w:rFonts w:ascii="Times New Roman" w:hAnsi="Times New Roman" w:cs="Times New Roman"/>
          <w:lang w:val="en-CA"/>
        </w:rPr>
      </w:r>
      <w:r w:rsidRPr="00085A89">
        <w:rPr>
          <w:rFonts w:ascii="Times New Roman" w:hAnsi="Times New Roman" w:cs="Times New Roman"/>
          <w:lang w:val="en-CA"/>
        </w:rPr>
        <w:fldChar w:fldCharType="separate"/>
      </w:r>
      <w:r w:rsidRPr="00085A89">
        <w:rPr>
          <w:rFonts w:ascii="Times New Roman" w:hAnsi="Times New Roman" w:cs="Times New Roman"/>
          <w:u w:val="single"/>
          <w:lang w:val="en-CA"/>
        </w:rPr>
        <w:t>s. 11 </w:t>
      </w:r>
      <w:r w:rsidRPr="00085A89">
        <w:rPr>
          <w:rFonts w:ascii="Times New Roman" w:hAnsi="Times New Roman" w:cs="Times New Roman"/>
          <w:lang w:val="en-CA"/>
        </w:rPr>
        <w:fldChar w:fldCharType="end"/>
      </w:r>
      <w:r w:rsidRPr="00085A89">
        <w:rPr>
          <w:rFonts w:ascii="Times New Roman" w:hAnsi="Times New Roman" w:cs="Times New Roman"/>
          <w:lang w:val="en-CA"/>
        </w:rPr>
        <w:t>(</w:t>
      </w:r>
      <w:proofErr w:type="spellStart"/>
      <w:r w:rsidRPr="00085A89">
        <w:rPr>
          <w:rFonts w:ascii="Times New Roman" w:hAnsi="Times New Roman" w:cs="Times New Roman"/>
          <w:i/>
          <w:iCs/>
          <w:lang w:val="en-CA"/>
        </w:rPr>
        <w:t>i</w:t>
      </w:r>
      <w:proofErr w:type="spellEnd"/>
      <w:r w:rsidRPr="00085A89">
        <w:rPr>
          <w:rFonts w:ascii="Times New Roman" w:hAnsi="Times New Roman" w:cs="Times New Roman"/>
          <w:lang w:val="en-CA"/>
        </w:rPr>
        <w:t>) right, the retrospective operation of the Internet prohibition in </w:t>
      </w:r>
      <w:r w:rsidRPr="00085A89">
        <w:rPr>
          <w:rFonts w:ascii="Times New Roman" w:hAnsi="Times New Roman" w:cs="Times New Roman"/>
          <w:lang w:val="en-CA"/>
        </w:rPr>
        <w:fldChar w:fldCharType="begin"/>
      </w:r>
      <w:r w:rsidRPr="00085A89">
        <w:rPr>
          <w:rFonts w:ascii="Times New Roman" w:hAnsi="Times New Roman" w:cs="Times New Roman"/>
          <w:lang w:val="en-CA"/>
        </w:rPr>
        <w:instrText xml:space="preserve"> HYPERLINK "https://qweri.lexum.com/calegis/rsc-1985-c-c-46-en" \l "!fragment/sec161subsec1" \t "_blank" </w:instrText>
      </w:r>
      <w:r w:rsidRPr="00085A89">
        <w:rPr>
          <w:rFonts w:ascii="Times New Roman" w:hAnsi="Times New Roman" w:cs="Times New Roman"/>
          <w:lang w:val="en-CA"/>
        </w:rPr>
      </w:r>
      <w:r w:rsidRPr="00085A89">
        <w:rPr>
          <w:rFonts w:ascii="Times New Roman" w:hAnsi="Times New Roman" w:cs="Times New Roman"/>
          <w:lang w:val="en-CA"/>
        </w:rPr>
        <w:fldChar w:fldCharType="separate"/>
      </w:r>
      <w:r w:rsidRPr="00085A89">
        <w:rPr>
          <w:rFonts w:ascii="Times New Roman" w:hAnsi="Times New Roman" w:cs="Times New Roman"/>
          <w:u w:val="single"/>
          <w:lang w:val="en-CA"/>
        </w:rPr>
        <w:t>s. 161(1) </w:t>
      </w:r>
      <w:r w:rsidRPr="00085A89">
        <w:rPr>
          <w:rFonts w:ascii="Times New Roman" w:hAnsi="Times New Roman" w:cs="Times New Roman"/>
          <w:lang w:val="en-CA"/>
        </w:rPr>
        <w:fldChar w:fldCharType="end"/>
      </w:r>
      <w:r w:rsidRPr="00085A89">
        <w:rPr>
          <w:rFonts w:ascii="Times New Roman" w:hAnsi="Times New Roman" w:cs="Times New Roman"/>
          <w:lang w:val="en-CA"/>
        </w:rPr>
        <w:t>(d) is a reasonable limit.</w:t>
      </w:r>
    </w:p>
    <w:p w:rsidR="00085A89" w:rsidRPr="00085A89" w:rsidRDefault="00085A89" w:rsidP="00085A89">
      <w:pPr>
        <w:pStyle w:val="ListParagraph"/>
        <w:numPr>
          <w:ilvl w:val="0"/>
          <w:numId w:val="17"/>
        </w:numPr>
        <w:rPr>
          <w:rFonts w:ascii="Times New Roman" w:eastAsia="Times New Roman" w:hAnsi="Times New Roman" w:cs="Times New Roman"/>
          <w:lang w:val="en-CA"/>
        </w:rPr>
      </w:pPr>
      <w:r w:rsidRPr="00085A89">
        <w:rPr>
          <w:rFonts w:ascii="Times New Roman" w:eastAsia="Times New Roman" w:hAnsi="Times New Roman" w:cs="Times New Roman"/>
          <w:lang w:val="en-CA"/>
        </w:rPr>
        <w:t>At the Supreme Court of Canada, a majority (7/9) of the Court found that the new prohibitions contained in s. 161 did in fact constitute punishment, such that their retrospective application would infringe the accused’s rights under s. 11(</w:t>
      </w:r>
      <w:proofErr w:type="spellStart"/>
      <w:r w:rsidRPr="00085A89">
        <w:rPr>
          <w:rFonts w:ascii="Times New Roman" w:eastAsia="Times New Roman" w:hAnsi="Times New Roman" w:cs="Times New Roman"/>
          <w:lang w:val="en-CA"/>
        </w:rPr>
        <w:t>i</w:t>
      </w:r>
      <w:proofErr w:type="spellEnd"/>
      <w:r w:rsidRPr="00085A89">
        <w:rPr>
          <w:rFonts w:ascii="Times New Roman" w:eastAsia="Times New Roman" w:hAnsi="Times New Roman" w:cs="Times New Roman"/>
          <w:lang w:val="en-CA"/>
        </w:rPr>
        <w:t>) of the </w:t>
      </w:r>
      <w:r w:rsidRPr="00085A89">
        <w:rPr>
          <w:rFonts w:ascii="Times New Roman" w:eastAsia="Times New Roman" w:hAnsi="Times New Roman" w:cs="Times New Roman"/>
          <w:i/>
          <w:iCs/>
          <w:lang w:val="en-CA"/>
        </w:rPr>
        <w:t>Charter</w:t>
      </w:r>
      <w:r w:rsidRPr="00085A89">
        <w:rPr>
          <w:rFonts w:ascii="Times New Roman" w:eastAsia="Times New Roman" w:hAnsi="Times New Roman" w:cs="Times New Roman"/>
          <w:lang w:val="en-CA"/>
        </w:rPr>
        <w:t>. The majority went on to rule, however, that one of the 2012 prohibitions (use of the Internet) was in fact a “reasonable limit” of the accused’s </w:t>
      </w:r>
      <w:r w:rsidRPr="00085A89">
        <w:rPr>
          <w:rFonts w:ascii="Times New Roman" w:eastAsia="Times New Roman" w:hAnsi="Times New Roman" w:cs="Times New Roman"/>
          <w:i/>
          <w:iCs/>
          <w:lang w:val="en-CA"/>
        </w:rPr>
        <w:t>Charter</w:t>
      </w:r>
      <w:r w:rsidRPr="00085A89">
        <w:rPr>
          <w:rFonts w:ascii="Times New Roman" w:eastAsia="Times New Roman" w:hAnsi="Times New Roman" w:cs="Times New Roman"/>
          <w:lang w:val="en-CA"/>
        </w:rPr>
        <w:t> rights, and could therefore be applied retrospectively.</w:t>
      </w:r>
      <w:bookmarkStart w:id="0" w:name="_ftnref4"/>
      <w:r w:rsidRPr="00085A89">
        <w:rPr>
          <w:rFonts w:ascii="Times New Roman" w:eastAsia="Times New Roman" w:hAnsi="Times New Roman" w:cs="Times New Roman"/>
          <w:lang w:val="en-CA"/>
        </w:rPr>
        <w:fldChar w:fldCharType="begin"/>
      </w:r>
      <w:r w:rsidRPr="00085A89">
        <w:rPr>
          <w:rFonts w:ascii="Times New Roman" w:eastAsia="Times New Roman" w:hAnsi="Times New Roman" w:cs="Times New Roman"/>
          <w:lang w:val="en-CA"/>
        </w:rPr>
        <w:instrText xml:space="preserve"> HYPERLINK "https://hicksadams.ca/retrospective-punishment-a-reasonable-limit-on-charter-rights-r-v-krj/" \l "_ftn4" </w:instrText>
      </w:r>
      <w:r w:rsidRPr="00085A89">
        <w:rPr>
          <w:rFonts w:ascii="Times New Roman" w:eastAsia="Times New Roman" w:hAnsi="Times New Roman" w:cs="Times New Roman"/>
          <w:lang w:val="en-CA"/>
        </w:rPr>
      </w:r>
      <w:r w:rsidRPr="00085A89">
        <w:rPr>
          <w:rFonts w:ascii="Times New Roman" w:eastAsia="Times New Roman" w:hAnsi="Times New Roman" w:cs="Times New Roman"/>
          <w:lang w:val="en-CA"/>
        </w:rPr>
        <w:fldChar w:fldCharType="separate"/>
      </w:r>
      <w:r w:rsidRPr="00085A89">
        <w:rPr>
          <w:rFonts w:ascii="Times New Roman" w:eastAsia="Times New Roman" w:hAnsi="Times New Roman" w:cs="Times New Roman"/>
          <w:u w:val="single"/>
          <w:lang w:val="en-CA"/>
        </w:rPr>
        <w:t>[4]</w:t>
      </w:r>
      <w:r w:rsidRPr="00085A89">
        <w:rPr>
          <w:rFonts w:ascii="Times New Roman" w:eastAsia="Times New Roman" w:hAnsi="Times New Roman" w:cs="Times New Roman"/>
          <w:lang w:val="en-CA"/>
        </w:rPr>
        <w:fldChar w:fldCharType="end"/>
      </w:r>
      <w:bookmarkEnd w:id="0"/>
      <w:r w:rsidRPr="00085A89">
        <w:rPr>
          <w:rFonts w:ascii="Times New Roman" w:eastAsia="Times New Roman" w:hAnsi="Times New Roman" w:cs="Times New Roman"/>
          <w:lang w:val="en-CA"/>
        </w:rPr>
        <w:t xml:space="preserve"> The Court noted that advances in technology had altered the landscape for sexual offenders in recent years, including “both the degree and the nature of the risk of sexual violence facing young persons,” such that limiting the right under </w:t>
      </w:r>
      <w:proofErr w:type="gramStart"/>
      <w:r w:rsidRPr="00085A89">
        <w:rPr>
          <w:rFonts w:ascii="Times New Roman" w:eastAsia="Times New Roman" w:hAnsi="Times New Roman" w:cs="Times New Roman"/>
          <w:lang w:val="en-CA"/>
        </w:rPr>
        <w:t>s.11(</w:t>
      </w:r>
      <w:proofErr w:type="spellStart"/>
      <w:proofErr w:type="gramEnd"/>
      <w:r w:rsidRPr="00085A89">
        <w:rPr>
          <w:rFonts w:ascii="Times New Roman" w:eastAsia="Times New Roman" w:hAnsi="Times New Roman" w:cs="Times New Roman"/>
          <w:lang w:val="en-CA"/>
        </w:rPr>
        <w:t>i</w:t>
      </w:r>
      <w:proofErr w:type="spellEnd"/>
      <w:r w:rsidRPr="00085A89">
        <w:rPr>
          <w:rFonts w:ascii="Times New Roman" w:eastAsia="Times New Roman" w:hAnsi="Times New Roman" w:cs="Times New Roman"/>
          <w:lang w:val="en-CA"/>
        </w:rPr>
        <w:t>) of the </w:t>
      </w:r>
      <w:r w:rsidRPr="00085A89">
        <w:rPr>
          <w:rFonts w:ascii="Times New Roman" w:eastAsia="Times New Roman" w:hAnsi="Times New Roman" w:cs="Times New Roman"/>
          <w:i/>
          <w:iCs/>
          <w:lang w:val="en-CA"/>
        </w:rPr>
        <w:t>Charter</w:t>
      </w:r>
      <w:r w:rsidRPr="00085A89">
        <w:rPr>
          <w:rFonts w:ascii="Times New Roman" w:eastAsia="Times New Roman" w:hAnsi="Times New Roman" w:cs="Times New Roman"/>
          <w:lang w:val="en-CA"/>
        </w:rPr>
        <w:t> was reasonable.</w:t>
      </w:r>
    </w:p>
    <w:p w:rsidR="00D70E19" w:rsidRPr="00B47496" w:rsidRDefault="00D70E19" w:rsidP="00D70E19">
      <w:pPr>
        <w:spacing w:after="480"/>
        <w:ind w:left="360"/>
        <w:jc w:val="both"/>
        <w:rPr>
          <w:rFonts w:ascii="Times New Roman" w:hAnsi="Times New Roman" w:cs="Times New Roman"/>
          <w:b/>
          <w:color w:val="333333"/>
        </w:rPr>
      </w:pPr>
      <w:r w:rsidRPr="00B47496">
        <w:rPr>
          <w:rFonts w:ascii="Times New Roman" w:hAnsi="Times New Roman" w:cs="Times New Roman"/>
          <w:b/>
          <w:color w:val="333333"/>
        </w:rPr>
        <w:t xml:space="preserve">R V </w:t>
      </w:r>
      <w:proofErr w:type="spellStart"/>
      <w:r w:rsidRPr="00B47496">
        <w:rPr>
          <w:rFonts w:ascii="Times New Roman" w:hAnsi="Times New Roman" w:cs="Times New Roman"/>
          <w:b/>
          <w:color w:val="333333"/>
        </w:rPr>
        <w:t>Beaudry:</w:t>
      </w:r>
    </w:p>
    <w:p w:rsidR="00D70E19" w:rsidRPr="00B47496" w:rsidRDefault="00D70E19" w:rsidP="00D70E19">
      <w:pPr>
        <w:pStyle w:val="NormalWeb"/>
        <w:numPr>
          <w:ilvl w:val="0"/>
          <w:numId w:val="17"/>
        </w:numPr>
        <w:shd w:val="clear" w:color="auto" w:fill="FFFFFF"/>
        <w:spacing w:before="0" w:beforeAutospacing="0" w:after="0" w:afterAutospacing="0"/>
        <w:textAlignment w:val="baseline"/>
        <w:rPr>
          <w:rFonts w:ascii="Times New Roman" w:hAnsi="Times New Roman"/>
          <w:sz w:val="24"/>
          <w:szCs w:val="24"/>
        </w:rPr>
      </w:pPr>
      <w:proofErr w:type="spellEnd"/>
      <w:proofErr w:type="gramStart"/>
      <w:r w:rsidRPr="00B47496">
        <w:rPr>
          <w:rFonts w:ascii="Times New Roman" w:hAnsi="Times New Roman"/>
          <w:sz w:val="24"/>
          <w:szCs w:val="24"/>
        </w:rPr>
        <w:t>police</w:t>
      </w:r>
      <w:proofErr w:type="gramEnd"/>
      <w:r w:rsidRPr="00B47496">
        <w:rPr>
          <w:rFonts w:ascii="Times New Roman" w:hAnsi="Times New Roman"/>
          <w:sz w:val="24"/>
          <w:szCs w:val="24"/>
        </w:rPr>
        <w:t xml:space="preserve"> officer was charged with obstructing justice under s. 139 (2) of the criminal code for deliberately failing to gather the evidence needed to lay criminal charges against another police officer. Although the ability to exercise discretion is fundamentally necessary for effective policing, the exercise of police discretion is not limitless. Police officers must justify their decision to exercise discretion </w:t>
      </w:r>
      <w:r w:rsidRPr="00B47496">
        <w:rPr>
          <w:rStyle w:val="Emphasis"/>
          <w:rFonts w:ascii="Times New Roman" w:hAnsi="Times New Roman"/>
          <w:sz w:val="24"/>
          <w:szCs w:val="24"/>
          <w:bdr w:val="none" w:sz="0" w:space="0" w:color="auto" w:frame="1"/>
        </w:rPr>
        <w:t>rationally</w:t>
      </w:r>
      <w:r w:rsidRPr="00B47496">
        <w:rPr>
          <w:rFonts w:ascii="Times New Roman" w:hAnsi="Times New Roman"/>
          <w:sz w:val="24"/>
          <w:szCs w:val="24"/>
        </w:rPr>
        <w:t> on a subjective and objective basis.</w:t>
      </w:r>
    </w:p>
    <w:p w:rsidR="00D70E19" w:rsidRPr="00B47496" w:rsidRDefault="00D70E19" w:rsidP="00D70E19">
      <w:pPr>
        <w:pStyle w:val="NormalWeb"/>
        <w:numPr>
          <w:ilvl w:val="0"/>
          <w:numId w:val="17"/>
        </w:numPr>
        <w:shd w:val="clear" w:color="auto" w:fill="FFFFFF"/>
        <w:spacing w:before="0" w:beforeAutospacing="0" w:after="0" w:afterAutospacing="0"/>
        <w:textAlignment w:val="baseline"/>
        <w:rPr>
          <w:rFonts w:ascii="Times New Roman" w:hAnsi="Times New Roman"/>
          <w:sz w:val="24"/>
          <w:szCs w:val="24"/>
        </w:rPr>
      </w:pPr>
      <w:r w:rsidRPr="00B47496">
        <w:rPr>
          <w:rFonts w:ascii="Times New Roman" w:hAnsi="Times New Roman"/>
          <w:sz w:val="24"/>
          <w:szCs w:val="24"/>
        </w:rPr>
        <w:t xml:space="preserve">First, the discretion must have been </w:t>
      </w:r>
      <w:r w:rsidRPr="00B47496">
        <w:rPr>
          <w:rFonts w:ascii="Times New Roman" w:hAnsi="Times New Roman"/>
          <w:sz w:val="24"/>
          <w:szCs w:val="24"/>
          <w:u w:val="single"/>
        </w:rPr>
        <w:t>exercised honestly and transparently</w:t>
      </w:r>
      <w:r w:rsidRPr="00B47496">
        <w:rPr>
          <w:rFonts w:ascii="Times New Roman" w:hAnsi="Times New Roman"/>
          <w:sz w:val="24"/>
          <w:szCs w:val="24"/>
        </w:rPr>
        <w:t xml:space="preserve">, on the basis of </w:t>
      </w:r>
      <w:r w:rsidRPr="00B47496">
        <w:rPr>
          <w:rFonts w:ascii="Times New Roman" w:hAnsi="Times New Roman"/>
          <w:sz w:val="24"/>
          <w:szCs w:val="24"/>
          <w:u w:val="single"/>
        </w:rPr>
        <w:t>valid and reasonable grounds</w:t>
      </w:r>
      <w:r w:rsidRPr="00B47496">
        <w:rPr>
          <w:rFonts w:ascii="Times New Roman" w:hAnsi="Times New Roman"/>
          <w:sz w:val="24"/>
          <w:szCs w:val="24"/>
        </w:rPr>
        <w:t>. A decision based on favouritism, cultural or social, or racial stereotypes cannot constitute a proper exercise of police discretion</w:t>
      </w:r>
    </w:p>
    <w:p w:rsidR="00D70E19" w:rsidRPr="00B47496" w:rsidRDefault="00D70E19" w:rsidP="00D70E19">
      <w:pPr>
        <w:pStyle w:val="NormalWeb"/>
        <w:numPr>
          <w:ilvl w:val="0"/>
          <w:numId w:val="17"/>
        </w:numPr>
        <w:shd w:val="clear" w:color="auto" w:fill="FFFFFF"/>
        <w:spacing w:before="0" w:beforeAutospacing="0" w:after="240" w:afterAutospacing="0"/>
        <w:textAlignment w:val="baseline"/>
        <w:rPr>
          <w:rFonts w:ascii="Times New Roman" w:hAnsi="Times New Roman"/>
          <w:sz w:val="24"/>
          <w:szCs w:val="24"/>
        </w:rPr>
      </w:pPr>
      <w:r w:rsidRPr="00B47496">
        <w:rPr>
          <w:rFonts w:ascii="Times New Roman" w:hAnsi="Times New Roman"/>
          <w:sz w:val="24"/>
          <w:szCs w:val="24"/>
        </w:rPr>
        <w:t xml:space="preserve">Second, the exercise of discretion must be justified on the basis of objective factors, namely the </w:t>
      </w:r>
      <w:r w:rsidRPr="00B47496">
        <w:rPr>
          <w:rFonts w:ascii="Times New Roman" w:hAnsi="Times New Roman"/>
          <w:sz w:val="24"/>
          <w:szCs w:val="24"/>
          <w:u w:val="single"/>
        </w:rPr>
        <w:t>consideration of material circumstances and legal factors</w:t>
      </w:r>
      <w:r w:rsidRPr="00B47496">
        <w:rPr>
          <w:rFonts w:ascii="Times New Roman" w:hAnsi="Times New Roman"/>
          <w:sz w:val="24"/>
          <w:szCs w:val="24"/>
        </w:rPr>
        <w:t>.</w:t>
      </w:r>
    </w:p>
    <w:p w:rsidR="001E6E82" w:rsidRPr="00B47496" w:rsidRDefault="00D70E19" w:rsidP="00D70E19">
      <w:pPr>
        <w:pStyle w:val="NormalWeb"/>
        <w:numPr>
          <w:ilvl w:val="0"/>
          <w:numId w:val="17"/>
        </w:numPr>
        <w:shd w:val="clear" w:color="auto" w:fill="FFFFFF"/>
        <w:spacing w:before="0" w:beforeAutospacing="0" w:after="240" w:afterAutospacing="0"/>
        <w:textAlignment w:val="baseline"/>
        <w:rPr>
          <w:rFonts w:ascii="Times New Roman" w:hAnsi="Times New Roman"/>
          <w:sz w:val="24"/>
          <w:szCs w:val="24"/>
        </w:rPr>
      </w:pPr>
      <w:proofErr w:type="gramStart"/>
      <w:r w:rsidRPr="00B47496">
        <w:rPr>
          <w:rFonts w:ascii="Times New Roman" w:hAnsi="Times New Roman"/>
          <w:sz w:val="24"/>
          <w:szCs w:val="24"/>
        </w:rPr>
        <w:t>context</w:t>
      </w:r>
      <w:proofErr w:type="gramEnd"/>
      <w:r w:rsidRPr="00B47496">
        <w:rPr>
          <w:rFonts w:ascii="Times New Roman" w:hAnsi="Times New Roman"/>
          <w:sz w:val="24"/>
          <w:szCs w:val="24"/>
        </w:rPr>
        <w:t xml:space="preserve"> of consideration of the independence of the police</w:t>
      </w:r>
      <w:r w:rsidRPr="00B47496">
        <w:rPr>
          <w:rFonts w:ascii="Times New Roman" w:hAnsi="Times New Roman"/>
          <w:sz w:val="24"/>
          <w:szCs w:val="24"/>
        </w:rPr>
        <w:br/>
        <w:t xml:space="preserve">- should always remember police are governed by the principle of independence under executing their discretion as officers </w:t>
      </w:r>
    </w:p>
    <w:p w:rsidR="001E6E82" w:rsidRPr="00B47496" w:rsidRDefault="001E6E82" w:rsidP="00D70E19">
      <w:pPr>
        <w:pStyle w:val="NormalWeb"/>
        <w:numPr>
          <w:ilvl w:val="0"/>
          <w:numId w:val="17"/>
        </w:numPr>
        <w:shd w:val="clear" w:color="auto" w:fill="FFFFFF"/>
        <w:spacing w:before="0" w:beforeAutospacing="0" w:after="240" w:afterAutospacing="0"/>
        <w:textAlignment w:val="baseline"/>
        <w:rPr>
          <w:rFonts w:ascii="Times New Roman" w:hAnsi="Times New Roman"/>
          <w:sz w:val="24"/>
          <w:szCs w:val="24"/>
        </w:rPr>
      </w:pPr>
      <w:proofErr w:type="gramStart"/>
      <w:r w:rsidRPr="00B47496">
        <w:rPr>
          <w:rFonts w:ascii="Times New Roman" w:hAnsi="Times New Roman"/>
          <w:sz w:val="24"/>
          <w:szCs w:val="24"/>
        </w:rPr>
        <w:t>remember</w:t>
      </w:r>
      <w:proofErr w:type="gramEnd"/>
      <w:r w:rsidRPr="00B47496">
        <w:rPr>
          <w:rFonts w:ascii="Times New Roman" w:hAnsi="Times New Roman"/>
          <w:sz w:val="24"/>
          <w:szCs w:val="24"/>
        </w:rPr>
        <w:t xml:space="preserve"> material circumstances and if they are proportionate to the seriousness of the conduct – has to be clear discretion was exercised in the public interest.</w:t>
      </w:r>
    </w:p>
    <w:p w:rsidR="00ED4EFC" w:rsidRDefault="00ED4EFC"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ED4EFC" w:rsidRDefault="00ED4EFC"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C626ED" w:rsidRPr="00B47496" w:rsidRDefault="00C626ED" w:rsidP="00C626ED">
      <w:pPr>
        <w:pStyle w:val="NormalWeb"/>
        <w:shd w:val="clear" w:color="auto" w:fill="FFFFFF"/>
        <w:spacing w:before="0" w:beforeAutospacing="0" w:after="240" w:afterAutospacing="0"/>
        <w:textAlignment w:val="baseline"/>
        <w:rPr>
          <w:rFonts w:ascii="Times New Roman" w:hAnsi="Times New Roman"/>
          <w:b/>
          <w:sz w:val="24"/>
          <w:szCs w:val="24"/>
        </w:rPr>
      </w:pPr>
      <w:r w:rsidRPr="00B47496">
        <w:rPr>
          <w:rFonts w:ascii="Times New Roman" w:hAnsi="Times New Roman"/>
          <w:b/>
          <w:sz w:val="24"/>
          <w:szCs w:val="24"/>
        </w:rPr>
        <w:t xml:space="preserve">R V </w:t>
      </w:r>
      <w:proofErr w:type="spellStart"/>
      <w:r w:rsidRPr="00B47496">
        <w:rPr>
          <w:rFonts w:ascii="Times New Roman" w:hAnsi="Times New Roman"/>
          <w:b/>
          <w:sz w:val="24"/>
          <w:szCs w:val="24"/>
        </w:rPr>
        <w:t>Stinchcombe</w:t>
      </w:r>
      <w:proofErr w:type="spellEnd"/>
    </w:p>
    <w:p w:rsidR="00C626ED" w:rsidRDefault="00C626ED" w:rsidP="00C626ED">
      <w:pPr>
        <w:pStyle w:val="ListParagraph"/>
        <w:numPr>
          <w:ilvl w:val="0"/>
          <w:numId w:val="28"/>
        </w:numPr>
        <w:rPr>
          <w:rFonts w:ascii="Times New Roman" w:eastAsia="Times New Roman" w:hAnsi="Times New Roman" w:cs="Times New Roman"/>
          <w:lang w:val="en-CA"/>
        </w:rPr>
      </w:pPr>
      <w:r w:rsidRPr="00B47496">
        <w:rPr>
          <w:rFonts w:ascii="Times New Roman" w:eastAsia="Times New Roman" w:hAnsi="Times New Roman" w:cs="Times New Roman"/>
          <w:lang w:val="en-CA"/>
        </w:rPr>
        <w:t>When a person is charged with an offence, the crown has an obligation to disclose to the accused all relevant information in the crowns possession. An accused is now entitled to see all the relevant evidence against them, regardless of whether the crown is going to use it.</w:t>
      </w:r>
    </w:p>
    <w:p w:rsidR="00504A83" w:rsidRDefault="00504A83" w:rsidP="00C626ED">
      <w:pPr>
        <w:pStyle w:val="ListParagraph"/>
        <w:numPr>
          <w:ilvl w:val="0"/>
          <w:numId w:val="28"/>
        </w:numPr>
        <w:rPr>
          <w:rFonts w:ascii="Times New Roman" w:eastAsia="Times New Roman" w:hAnsi="Times New Roman" w:cs="Times New Roman"/>
          <w:lang w:val="en-CA"/>
        </w:rPr>
      </w:pPr>
      <w:proofErr w:type="spellStart"/>
      <w:r>
        <w:rPr>
          <w:rFonts w:ascii="Times New Roman" w:eastAsia="Times New Roman" w:hAnsi="Times New Roman" w:cs="Times New Roman"/>
          <w:lang w:val="en-CA"/>
        </w:rPr>
        <w:t>Stinchcombe</w:t>
      </w:r>
      <w:proofErr w:type="spellEnd"/>
      <w:r>
        <w:rPr>
          <w:rFonts w:ascii="Times New Roman" w:eastAsia="Times New Roman" w:hAnsi="Times New Roman" w:cs="Times New Roman"/>
          <w:lang w:val="en-CA"/>
        </w:rPr>
        <w:t xml:space="preserve"> was a lawyer </w:t>
      </w:r>
      <w:proofErr w:type="gramStart"/>
      <w:r>
        <w:rPr>
          <w:rFonts w:ascii="Times New Roman" w:eastAsia="Times New Roman" w:hAnsi="Times New Roman" w:cs="Times New Roman"/>
          <w:lang w:val="en-CA"/>
        </w:rPr>
        <w:t>who’s</w:t>
      </w:r>
      <w:proofErr w:type="gramEnd"/>
      <w:r>
        <w:rPr>
          <w:rFonts w:ascii="Times New Roman" w:eastAsia="Times New Roman" w:hAnsi="Times New Roman" w:cs="Times New Roman"/>
          <w:lang w:val="en-CA"/>
        </w:rPr>
        <w:t xml:space="preserve"> client gave him property to hold on to in trust (</w:t>
      </w:r>
      <w:proofErr w:type="spellStart"/>
      <w:r>
        <w:rPr>
          <w:rFonts w:ascii="Times New Roman" w:eastAsia="Times New Roman" w:hAnsi="Times New Roman" w:cs="Times New Roman"/>
          <w:lang w:val="en-CA"/>
        </w:rPr>
        <w:t>stinchcombe</w:t>
      </w:r>
      <w:proofErr w:type="spellEnd"/>
      <w:r>
        <w:rPr>
          <w:rFonts w:ascii="Times New Roman" w:eastAsia="Times New Roman" w:hAnsi="Times New Roman" w:cs="Times New Roman"/>
          <w:lang w:val="en-CA"/>
        </w:rPr>
        <w:t xml:space="preserve"> becomes the legal owner of the property and holds it in trust for the beneficiary, </w:t>
      </w:r>
      <w:proofErr w:type="spellStart"/>
      <w:r>
        <w:rPr>
          <w:rFonts w:ascii="Times New Roman" w:eastAsia="Times New Roman" w:hAnsi="Times New Roman" w:cs="Times New Roman"/>
          <w:lang w:val="en-CA"/>
        </w:rPr>
        <w:t>hes</w:t>
      </w:r>
      <w:proofErr w:type="spellEnd"/>
      <w:r>
        <w:rPr>
          <w:rFonts w:ascii="Times New Roman" w:eastAsia="Times New Roman" w:hAnsi="Times New Roman" w:cs="Times New Roman"/>
          <w:lang w:val="en-CA"/>
        </w:rPr>
        <w:t xml:space="preserve"> not permitted to do anything with the property that would be harmful to the beneficiary’s interest in it). </w:t>
      </w:r>
      <w:proofErr w:type="spellStart"/>
      <w:r>
        <w:rPr>
          <w:rFonts w:ascii="Times New Roman" w:eastAsia="Times New Roman" w:hAnsi="Times New Roman" w:cs="Times New Roman"/>
          <w:lang w:val="en-CA"/>
        </w:rPr>
        <w:t>Stinchcombe</w:t>
      </w:r>
      <w:proofErr w:type="spellEnd"/>
      <w:r>
        <w:rPr>
          <w:rFonts w:ascii="Times New Roman" w:eastAsia="Times New Roman" w:hAnsi="Times New Roman" w:cs="Times New Roman"/>
          <w:lang w:val="en-CA"/>
        </w:rPr>
        <w:t xml:space="preserve"> was accused of breach of trust, theft, and fraud, which he denied – even denying he was not holding the property in trust and was lawfully entitled </w:t>
      </w:r>
      <w:proofErr w:type="spellStart"/>
      <w:proofErr w:type="gramStart"/>
      <w:r>
        <w:rPr>
          <w:rFonts w:ascii="Times New Roman" w:eastAsia="Times New Roman" w:hAnsi="Times New Roman" w:cs="Times New Roman"/>
          <w:lang w:val="en-CA"/>
        </w:rPr>
        <w:t>ot</w:t>
      </w:r>
      <w:proofErr w:type="spellEnd"/>
      <w:proofErr w:type="gramEnd"/>
      <w:r>
        <w:rPr>
          <w:rFonts w:ascii="Times New Roman" w:eastAsia="Times New Roman" w:hAnsi="Times New Roman" w:cs="Times New Roman"/>
          <w:lang w:val="en-CA"/>
        </w:rPr>
        <w:t xml:space="preserve"> use it.</w:t>
      </w:r>
    </w:p>
    <w:p w:rsidR="00504A83" w:rsidRDefault="00504A83" w:rsidP="00C626ED">
      <w:pPr>
        <w:pStyle w:val="ListParagraph"/>
        <w:numPr>
          <w:ilvl w:val="0"/>
          <w:numId w:val="28"/>
        </w:numPr>
        <w:rPr>
          <w:rFonts w:ascii="Times New Roman" w:eastAsia="Times New Roman" w:hAnsi="Times New Roman" w:cs="Times New Roman"/>
          <w:lang w:val="en-CA"/>
        </w:rPr>
      </w:pPr>
      <w:r>
        <w:rPr>
          <w:rFonts w:ascii="Times New Roman" w:eastAsia="Times New Roman" w:hAnsi="Times New Roman" w:cs="Times New Roman"/>
          <w:lang w:val="en-CA"/>
        </w:rPr>
        <w:t xml:space="preserve">At the prelim inquiry, </w:t>
      </w:r>
      <w:proofErr w:type="spellStart"/>
      <w:r>
        <w:rPr>
          <w:rFonts w:ascii="Times New Roman" w:eastAsia="Times New Roman" w:hAnsi="Times New Roman" w:cs="Times New Roman"/>
          <w:lang w:val="en-CA"/>
        </w:rPr>
        <w:t>stinchcombes</w:t>
      </w:r>
      <w:proofErr w:type="spellEnd"/>
      <w:r>
        <w:rPr>
          <w:rFonts w:ascii="Times New Roman" w:eastAsia="Times New Roman" w:hAnsi="Times New Roman" w:cs="Times New Roman"/>
          <w:lang w:val="en-CA"/>
        </w:rPr>
        <w:t xml:space="preserve"> former secretary was called as a </w:t>
      </w:r>
      <w:proofErr w:type="gramStart"/>
      <w:r>
        <w:rPr>
          <w:rFonts w:ascii="Times New Roman" w:eastAsia="Times New Roman" w:hAnsi="Times New Roman" w:cs="Times New Roman"/>
          <w:lang w:val="en-CA"/>
        </w:rPr>
        <w:t>witness,</w:t>
      </w:r>
      <w:proofErr w:type="gramEnd"/>
      <w:r>
        <w:rPr>
          <w:rFonts w:ascii="Times New Roman" w:eastAsia="Times New Roman" w:hAnsi="Times New Roman" w:cs="Times New Roman"/>
          <w:lang w:val="en-CA"/>
        </w:rPr>
        <w:t xml:space="preserve"> she gave oral testimony that supported him. Afterward, but before trial, she was interviewed by a cop who </w:t>
      </w:r>
      <w:proofErr w:type="gramStart"/>
      <w:r>
        <w:rPr>
          <w:rFonts w:ascii="Times New Roman" w:eastAsia="Times New Roman" w:hAnsi="Times New Roman" w:cs="Times New Roman"/>
          <w:lang w:val="en-CA"/>
        </w:rPr>
        <w:t>tape recorded</w:t>
      </w:r>
      <w:proofErr w:type="gramEnd"/>
      <w:r>
        <w:rPr>
          <w:rFonts w:ascii="Times New Roman" w:eastAsia="Times New Roman" w:hAnsi="Times New Roman" w:cs="Times New Roman"/>
          <w:lang w:val="en-CA"/>
        </w:rPr>
        <w:t xml:space="preserve"> it, the crown told the defence about the existence of the tape but refused to disclose it. Also refused to disclose a written statement taken by a police officer during the trial.</w:t>
      </w:r>
    </w:p>
    <w:p w:rsidR="00504A83" w:rsidRDefault="00504A83" w:rsidP="00C626ED">
      <w:pPr>
        <w:pStyle w:val="ListParagraph"/>
        <w:numPr>
          <w:ilvl w:val="0"/>
          <w:numId w:val="28"/>
        </w:numPr>
        <w:rPr>
          <w:rFonts w:ascii="Times New Roman" w:eastAsia="Times New Roman" w:hAnsi="Times New Roman" w:cs="Times New Roman"/>
          <w:lang w:val="en-CA"/>
        </w:rPr>
      </w:pPr>
      <w:r>
        <w:rPr>
          <w:rFonts w:ascii="Times New Roman" w:eastAsia="Times New Roman" w:hAnsi="Times New Roman" w:cs="Times New Roman"/>
          <w:lang w:val="en-CA"/>
        </w:rPr>
        <w:t>Prior to this case, the crown would withhold evidence they thought to be harmful to their case</w:t>
      </w:r>
    </w:p>
    <w:p w:rsidR="00504A83" w:rsidRDefault="00504A83" w:rsidP="00C626ED">
      <w:pPr>
        <w:pStyle w:val="ListParagraph"/>
        <w:numPr>
          <w:ilvl w:val="0"/>
          <w:numId w:val="28"/>
        </w:numPr>
        <w:rPr>
          <w:rFonts w:ascii="Times New Roman" w:eastAsia="Times New Roman" w:hAnsi="Times New Roman" w:cs="Times New Roman"/>
          <w:lang w:val="en-CA"/>
        </w:rPr>
      </w:pPr>
      <w:r>
        <w:rPr>
          <w:rFonts w:ascii="Times New Roman" w:eastAsia="Times New Roman" w:hAnsi="Times New Roman" w:cs="Times New Roman"/>
          <w:lang w:val="en-CA"/>
        </w:rPr>
        <w:t>SCC held that full disclosure of all relevant information enables the defendant to make full answer and defence</w:t>
      </w:r>
    </w:p>
    <w:p w:rsidR="00504A83" w:rsidRPr="00B47496" w:rsidRDefault="00504A83" w:rsidP="00C626ED">
      <w:pPr>
        <w:pStyle w:val="ListParagraph"/>
        <w:numPr>
          <w:ilvl w:val="0"/>
          <w:numId w:val="28"/>
        </w:numPr>
        <w:rPr>
          <w:rFonts w:ascii="Times New Roman" w:eastAsia="Times New Roman" w:hAnsi="Times New Roman" w:cs="Times New Roman"/>
          <w:lang w:val="en-CA"/>
        </w:rPr>
      </w:pPr>
      <w:r>
        <w:rPr>
          <w:rFonts w:ascii="Times New Roman" w:eastAsia="Times New Roman" w:hAnsi="Times New Roman" w:cs="Times New Roman"/>
          <w:lang w:val="en-CA"/>
        </w:rPr>
        <w:t>As a result of this case, an accused is now entitled to see all relevant evidence against them, regardless of whether the Crown is going to use it</w:t>
      </w:r>
    </w:p>
    <w:p w:rsidR="00C626ED" w:rsidRPr="00B47496" w:rsidRDefault="00C626ED" w:rsidP="00C626ED">
      <w:pPr>
        <w:pStyle w:val="ListParagraph"/>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Basically, in this case there was evidence the crown wasn’t submitting to the defence because it would make the defendant less guilty looking.</w:t>
      </w:r>
    </w:p>
    <w:p w:rsidR="00C626ED" w:rsidRPr="00B47496" w:rsidRDefault="00C626ED" w:rsidP="00C626ED">
      <w:pPr>
        <w:pStyle w:val="ListParagraph"/>
        <w:numPr>
          <w:ilvl w:val="0"/>
          <w:numId w:val="2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 xml:space="preserve">The </w:t>
      </w:r>
      <w:proofErr w:type="spellStart"/>
      <w:r w:rsidRPr="00B47496">
        <w:rPr>
          <w:rFonts w:ascii="Times New Roman" w:hAnsi="Times New Roman" w:cs="Times New Roman"/>
          <w:lang w:val="en-CA"/>
        </w:rPr>
        <w:t>scc</w:t>
      </w:r>
      <w:proofErr w:type="spellEnd"/>
      <w:r w:rsidRPr="00B47496">
        <w:rPr>
          <w:rFonts w:ascii="Times New Roman" w:hAnsi="Times New Roman" w:cs="Times New Roman"/>
          <w:lang w:val="en-CA"/>
        </w:rPr>
        <w:t xml:space="preserve"> unanimously decided the crown has an obligation to disclose because </w:t>
      </w:r>
      <w:proofErr w:type="spellStart"/>
      <w:r w:rsidRPr="00B47496">
        <w:rPr>
          <w:rFonts w:ascii="Times New Roman" w:hAnsi="Times New Roman" w:cs="Times New Roman"/>
          <w:lang w:val="en-CA"/>
        </w:rPr>
        <w:t>itll</w:t>
      </w:r>
      <w:proofErr w:type="spellEnd"/>
      <w:r w:rsidRPr="00B47496">
        <w:rPr>
          <w:rFonts w:ascii="Times New Roman" w:hAnsi="Times New Roman" w:cs="Times New Roman"/>
          <w:lang w:val="en-CA"/>
        </w:rPr>
        <w:t xml:space="preserve"> save the courts time</w:t>
      </w:r>
      <w:r w:rsidR="00945BCB">
        <w:rPr>
          <w:rFonts w:ascii="Times New Roman" w:hAnsi="Times New Roman" w:cs="Times New Roman"/>
          <w:lang w:val="en-CA"/>
        </w:rPr>
        <w:t xml:space="preserve"> because cases will be settled with more guilty pleas or withdrawal of charges</w:t>
      </w:r>
      <w:r w:rsidRPr="00B47496">
        <w:rPr>
          <w:rFonts w:ascii="Times New Roman" w:hAnsi="Times New Roman" w:cs="Times New Roman"/>
          <w:lang w:val="en-CA"/>
        </w:rPr>
        <w:t xml:space="preserve">, </w:t>
      </w:r>
      <w:r w:rsidR="00945BCB">
        <w:rPr>
          <w:rFonts w:ascii="Times New Roman" w:hAnsi="Times New Roman" w:cs="Times New Roman"/>
          <w:lang w:val="en-CA"/>
        </w:rPr>
        <w:t>witnesses are</w:t>
      </w:r>
      <w:r w:rsidRPr="00B47496">
        <w:rPr>
          <w:rFonts w:ascii="Times New Roman" w:hAnsi="Times New Roman" w:cs="Times New Roman"/>
          <w:lang w:val="en-CA"/>
        </w:rPr>
        <w:t xml:space="preserve"> also entitled to refresh their memories by reviewing any previous testimony they gave. </w:t>
      </w:r>
    </w:p>
    <w:p w:rsidR="00C626ED" w:rsidRPr="00B47496" w:rsidRDefault="00C626ED" w:rsidP="00C626ED">
      <w:pPr>
        <w:pStyle w:val="ListParagraph"/>
        <w:numPr>
          <w:ilvl w:val="0"/>
          <w:numId w:val="28"/>
        </w:numPr>
        <w:tabs>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851" w:hanging="578"/>
        <w:rPr>
          <w:rFonts w:ascii="Times New Roman" w:hAnsi="Times New Roman" w:cs="Times New Roman"/>
          <w:lang w:val="en-CA"/>
        </w:rPr>
      </w:pPr>
      <w:r w:rsidRPr="00B47496">
        <w:rPr>
          <w:rFonts w:ascii="Times New Roman" w:hAnsi="Times New Roman" w:cs="Times New Roman"/>
          <w:lang w:val="en-CA"/>
        </w:rPr>
        <w:t xml:space="preserve">Crowns obligation to disclose is also important because the crown and the defence play different roles in the judicial system. The crowns role is not to secure a conviction, but to present to the court all credible evidence against the accused. The defence can assume a purely adversarial </w:t>
      </w:r>
      <w:proofErr w:type="gramStart"/>
      <w:r w:rsidRPr="00B47496">
        <w:rPr>
          <w:rFonts w:ascii="Times New Roman" w:hAnsi="Times New Roman" w:cs="Times New Roman"/>
          <w:lang w:val="en-CA"/>
        </w:rPr>
        <w:t>role,</w:t>
      </w:r>
      <w:proofErr w:type="gramEnd"/>
      <w:r w:rsidRPr="00B47496">
        <w:rPr>
          <w:rFonts w:ascii="Times New Roman" w:hAnsi="Times New Roman" w:cs="Times New Roman"/>
          <w:lang w:val="en-CA"/>
        </w:rPr>
        <w:t xml:space="preserve"> they have no duty to disclose and no duty to assist the crown.</w:t>
      </w:r>
    </w:p>
    <w:p w:rsidR="00C626ED" w:rsidRPr="00B47496" w:rsidRDefault="00C626ED" w:rsidP="00C626ED">
      <w:pPr>
        <w:pStyle w:val="ListParagraph"/>
        <w:numPr>
          <w:ilvl w:val="0"/>
          <w:numId w:val="28"/>
        </w:numPr>
        <w:tabs>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851" w:hanging="578"/>
        <w:rPr>
          <w:rFonts w:ascii="Times New Roman" w:hAnsi="Times New Roman" w:cs="Times New Roman"/>
          <w:lang w:val="en-CA"/>
        </w:rPr>
      </w:pPr>
      <w:r w:rsidRPr="00B47496">
        <w:rPr>
          <w:rFonts w:ascii="Times New Roman" w:hAnsi="Times New Roman" w:cs="Times New Roman"/>
          <w:lang w:val="en-CA"/>
        </w:rPr>
        <w:t>S.7 right to full answer and defence</w:t>
      </w:r>
    </w:p>
    <w:p w:rsidR="00C626ED" w:rsidRPr="00B47496" w:rsidRDefault="00C626ED"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945BCB" w:rsidRDefault="00945BCB"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945BCB" w:rsidRDefault="00945BCB"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945BCB" w:rsidRDefault="00945BCB"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945BCB" w:rsidRDefault="00945BCB"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945BCB" w:rsidRDefault="00945BCB" w:rsidP="00C626ED">
      <w:pPr>
        <w:pStyle w:val="NormalWeb"/>
        <w:shd w:val="clear" w:color="auto" w:fill="FFFFFF"/>
        <w:spacing w:before="0" w:beforeAutospacing="0" w:after="240" w:afterAutospacing="0"/>
        <w:textAlignment w:val="baseline"/>
        <w:rPr>
          <w:rFonts w:ascii="Times New Roman" w:hAnsi="Times New Roman"/>
          <w:b/>
          <w:sz w:val="24"/>
          <w:szCs w:val="24"/>
        </w:rPr>
      </w:pPr>
    </w:p>
    <w:p w:rsidR="00C626ED" w:rsidRPr="00B47496" w:rsidRDefault="00C626ED" w:rsidP="00C626ED">
      <w:pPr>
        <w:pStyle w:val="NormalWeb"/>
        <w:shd w:val="clear" w:color="auto" w:fill="FFFFFF"/>
        <w:spacing w:before="0" w:beforeAutospacing="0" w:after="240" w:afterAutospacing="0"/>
        <w:textAlignment w:val="baseline"/>
        <w:rPr>
          <w:rFonts w:ascii="Times New Roman" w:hAnsi="Times New Roman"/>
          <w:b/>
          <w:sz w:val="24"/>
          <w:szCs w:val="24"/>
        </w:rPr>
      </w:pPr>
      <w:r w:rsidRPr="00B47496">
        <w:rPr>
          <w:rFonts w:ascii="Times New Roman" w:hAnsi="Times New Roman"/>
          <w:b/>
          <w:sz w:val="24"/>
          <w:szCs w:val="24"/>
        </w:rPr>
        <w:t xml:space="preserve">R V </w:t>
      </w:r>
      <w:proofErr w:type="spellStart"/>
      <w:r w:rsidRPr="00B47496">
        <w:rPr>
          <w:rFonts w:ascii="Times New Roman" w:hAnsi="Times New Roman"/>
          <w:b/>
          <w:sz w:val="24"/>
          <w:szCs w:val="24"/>
        </w:rPr>
        <w:t>Gladdue</w:t>
      </w:r>
      <w:proofErr w:type="spellEnd"/>
    </w:p>
    <w:p w:rsidR="006D74D4" w:rsidRPr="000F68F7" w:rsidRDefault="006D74D4" w:rsidP="006D74D4">
      <w:pPr>
        <w:pStyle w:val="ListParagraph"/>
        <w:numPr>
          <w:ilvl w:val="0"/>
          <w:numId w:val="30"/>
        </w:numPr>
        <w:rPr>
          <w:rFonts w:ascii="Times New Roman" w:eastAsia="Times New Roman" w:hAnsi="Times New Roman" w:cs="Times New Roman"/>
          <w:lang w:val="en-CA"/>
        </w:rPr>
      </w:pPr>
      <w:proofErr w:type="spellStart"/>
      <w:r w:rsidRPr="00B47496">
        <w:rPr>
          <w:rFonts w:ascii="Times New Roman" w:eastAsia="Times New Roman" w:hAnsi="Times New Roman" w:cs="Times New Roman"/>
          <w:i/>
          <w:iCs/>
          <w:shd w:val="clear" w:color="auto" w:fill="FFFFFF"/>
          <w:lang w:val="en-CA"/>
        </w:rPr>
        <w:t>Gladu</w:t>
      </w:r>
      <w:proofErr w:type="spellEnd"/>
      <w:r w:rsidRPr="00B47496">
        <w:rPr>
          <w:rFonts w:ascii="Times New Roman" w:eastAsia="Times New Roman" w:hAnsi="Times New Roman" w:cs="Times New Roman"/>
          <w:i/>
          <w:iCs/>
          <w:shd w:val="clear" w:color="auto" w:fill="FFFFFF"/>
          <w:lang w:val="en-CA"/>
        </w:rPr>
        <w:t xml:space="preserve"> </w:t>
      </w:r>
      <w:r w:rsidRPr="00B47496">
        <w:rPr>
          <w:rFonts w:ascii="Times New Roman" w:eastAsia="Times New Roman" w:hAnsi="Times New Roman" w:cs="Times New Roman"/>
          <w:shd w:val="clear" w:color="auto" w:fill="FFFFFF"/>
          <w:lang w:val="en-CA"/>
        </w:rPr>
        <w:t>asks judges to apply a method of analysis that recognizes the adverse background cultural impact factors that many Aboriginals face.  In a </w:t>
      </w:r>
      <w:proofErr w:type="spellStart"/>
      <w:r w:rsidRPr="00B47496">
        <w:rPr>
          <w:rFonts w:ascii="Times New Roman" w:eastAsia="Times New Roman" w:hAnsi="Times New Roman" w:cs="Times New Roman"/>
          <w:i/>
          <w:iCs/>
          <w:shd w:val="clear" w:color="auto" w:fill="FFFFFF"/>
          <w:lang w:val="en-CA"/>
        </w:rPr>
        <w:t>Gladue</w:t>
      </w:r>
      <w:proofErr w:type="spellEnd"/>
      <w:r w:rsidRPr="00B47496">
        <w:rPr>
          <w:rFonts w:ascii="Times New Roman" w:eastAsia="Times New Roman" w:hAnsi="Times New Roman" w:cs="Times New Roman"/>
          <w:shd w:val="clear" w:color="auto" w:fill="FFFFFF"/>
          <w:lang w:val="en-CA"/>
        </w:rPr>
        <w:t xml:space="preserve"> analysis these factors, if present in their personal history, work to mitigate or reduce the culpability of offenders.  Judges are then asked to consider all reasonable alternatives to jail in light of this.  Such an analysis, then, is more </w:t>
      </w:r>
      <w:r w:rsidRPr="000F68F7">
        <w:rPr>
          <w:rFonts w:ascii="Times New Roman" w:eastAsia="Times New Roman" w:hAnsi="Times New Roman" w:cs="Times New Roman"/>
          <w:shd w:val="clear" w:color="auto" w:fill="FFFFFF"/>
          <w:lang w:val="en-CA"/>
        </w:rPr>
        <w:t>likely to lead to a restorative justice remedy being used either in place of a jail sentence or combined with a reduced term.</w:t>
      </w:r>
    </w:p>
    <w:p w:rsidR="000F68F7" w:rsidRPr="000F68F7" w:rsidRDefault="000F68F7" w:rsidP="000F68F7">
      <w:pPr>
        <w:pStyle w:val="ListParagraph"/>
        <w:numPr>
          <w:ilvl w:val="0"/>
          <w:numId w:val="30"/>
        </w:numPr>
        <w:rPr>
          <w:rFonts w:ascii="Times New Roman" w:eastAsia="Times New Roman" w:hAnsi="Times New Roman" w:cs="Times New Roman"/>
          <w:lang w:val="en-CA"/>
        </w:rPr>
      </w:pPr>
      <w:r w:rsidRPr="000F68F7">
        <w:rPr>
          <w:rFonts w:ascii="Times New Roman" w:eastAsia="Times New Roman" w:hAnsi="Times New Roman" w:cs="Times New Roman"/>
          <w:color w:val="222222"/>
          <w:shd w:val="clear" w:color="auto" w:fill="FFFFFF"/>
          <w:lang w:val="en-CA"/>
        </w:rPr>
        <w:t>In </w:t>
      </w:r>
      <w:hyperlink r:id="rId6" w:tooltip="Criminal sentencing in Canada" w:history="1">
        <w:r w:rsidRPr="000F68F7">
          <w:rPr>
            <w:rFonts w:ascii="Times New Roman" w:eastAsia="Times New Roman" w:hAnsi="Times New Roman" w:cs="Times New Roman"/>
            <w:color w:val="0B0080"/>
            <w:u w:val="single"/>
            <w:shd w:val="clear" w:color="auto" w:fill="FFFFFF"/>
            <w:lang w:val="en-CA"/>
          </w:rPr>
          <w:t>criminal sentencing in Canada</w:t>
        </w:r>
      </w:hyperlink>
      <w:r w:rsidRPr="000F68F7">
        <w:rPr>
          <w:rFonts w:ascii="Times New Roman" w:eastAsia="Times New Roman" w:hAnsi="Times New Roman" w:cs="Times New Roman"/>
          <w:color w:val="222222"/>
          <w:shd w:val="clear" w:color="auto" w:fill="FFFFFF"/>
          <w:lang w:val="en-CA"/>
        </w:rPr>
        <w:t>, a court is required to take into account all reasonable alternatives to incarcerations, with particular attention to Aboriginal offenders (s. 718.2(e)). This is not an automatic "get-out-of-jail-free card." Rather it requires the court to take into account circumstances facing Aboriginal peoples. Where the crime is relatively minor, the court should consider Aboriginal-based sentencing principles such as restorative justice. This incorporates community members and the victim in determining a fit sentence. However, where the crime is more serious, courts will generally find that the Aboriginal-based sentencing principles will converge with more traditional sentencing as they share similar objectives such as protection of the public and deterrence.</w:t>
      </w:r>
    </w:p>
    <w:p w:rsidR="00D90225" w:rsidRPr="00B47496" w:rsidRDefault="00D90225" w:rsidP="00D90225">
      <w:pPr>
        <w:pStyle w:val="ListParagraph"/>
        <w:numPr>
          <w:ilvl w:val="0"/>
          <w:numId w:val="30"/>
        </w:numPr>
        <w:rPr>
          <w:rFonts w:ascii="Times New Roman" w:eastAsia="Times New Roman" w:hAnsi="Times New Roman" w:cs="Times New Roman"/>
          <w:lang w:val="en-CA"/>
        </w:rPr>
      </w:pPr>
      <w:r w:rsidRPr="00B47496">
        <w:rPr>
          <w:rFonts w:ascii="Times New Roman" w:eastAsia="Times New Roman" w:hAnsi="Times New Roman" w:cs="Times New Roman"/>
          <w:color w:val="000000"/>
          <w:shd w:val="clear" w:color="auto" w:fill="FFFFFF"/>
          <w:lang w:val="en-CA"/>
        </w:rPr>
        <w:t>The Court further stated that the unbalanced ratio of imprisonment for A</w:t>
      </w:r>
      <w:r w:rsidR="00945BCB">
        <w:rPr>
          <w:rFonts w:ascii="Times New Roman" w:eastAsia="Times New Roman" w:hAnsi="Times New Roman" w:cs="Times New Roman"/>
          <w:color w:val="000000"/>
          <w:shd w:val="clear" w:color="auto" w:fill="FFFFFF"/>
          <w:lang w:val="en-CA"/>
        </w:rPr>
        <w:t>boriginal offenders flows from </w:t>
      </w:r>
      <w:r w:rsidRPr="00B47496">
        <w:rPr>
          <w:rFonts w:ascii="Times New Roman" w:eastAsia="Times New Roman" w:hAnsi="Times New Roman" w:cs="Times New Roman"/>
          <w:color w:val="000000"/>
          <w:shd w:val="clear" w:color="auto" w:fill="FFFFFF"/>
          <w:lang w:val="en-CA"/>
        </w:rPr>
        <w:t xml:space="preserve">a number of sources including "low incomes, high unemployment, lack of opportunities </w:t>
      </w:r>
      <w:proofErr w:type="gramStart"/>
      <w:r w:rsidRPr="00B47496">
        <w:rPr>
          <w:rFonts w:ascii="Times New Roman" w:eastAsia="Times New Roman" w:hAnsi="Times New Roman" w:cs="Times New Roman"/>
          <w:color w:val="000000"/>
          <w:shd w:val="clear" w:color="auto" w:fill="FFFFFF"/>
          <w:lang w:val="en-CA"/>
        </w:rPr>
        <w:t>and  options</w:t>
      </w:r>
      <w:proofErr w:type="gramEnd"/>
      <w:r w:rsidRPr="00B47496">
        <w:rPr>
          <w:rFonts w:ascii="Times New Roman" w:eastAsia="Times New Roman" w:hAnsi="Times New Roman" w:cs="Times New Roman"/>
          <w:color w:val="000000"/>
          <w:shd w:val="clear" w:color="auto" w:fill="FFFFFF"/>
          <w:lang w:val="en-CA"/>
        </w:rPr>
        <w:t>, lack or irrelevance of education, substance abuse, loneliness  and community fragmentation." (</w:t>
      </w:r>
      <w:proofErr w:type="spellStart"/>
      <w:proofErr w:type="gramStart"/>
      <w:r w:rsidRPr="00B47496">
        <w:rPr>
          <w:rFonts w:ascii="Times New Roman" w:eastAsia="Times New Roman" w:hAnsi="Times New Roman" w:cs="Times New Roman"/>
          <w:color w:val="000000"/>
          <w:shd w:val="clear" w:color="auto" w:fill="FFFFFF"/>
          <w:lang w:val="en-CA"/>
        </w:rPr>
        <w:t>para</w:t>
      </w:r>
      <w:proofErr w:type="spellEnd"/>
      <w:proofErr w:type="gramEnd"/>
      <w:r w:rsidRPr="00B47496">
        <w:rPr>
          <w:rFonts w:ascii="Times New Roman" w:eastAsia="Times New Roman" w:hAnsi="Times New Roman" w:cs="Times New Roman"/>
          <w:color w:val="000000"/>
          <w:shd w:val="clear" w:color="auto" w:fill="FFFFFF"/>
          <w:lang w:val="en-CA"/>
        </w:rPr>
        <w:t xml:space="preserve"> 67) It also arises from bias and discrimination against Aboriginal people within the justice system.</w:t>
      </w:r>
    </w:p>
    <w:p w:rsidR="00D90225" w:rsidRPr="00B47496" w:rsidRDefault="00D90225" w:rsidP="00D90225">
      <w:pPr>
        <w:pStyle w:val="ListParagraph"/>
        <w:numPr>
          <w:ilvl w:val="0"/>
          <w:numId w:val="30"/>
        </w:numPr>
        <w:rPr>
          <w:rFonts w:ascii="Times New Roman" w:eastAsia="Times New Roman" w:hAnsi="Times New Roman" w:cs="Times New Roman"/>
          <w:lang w:val="en-CA"/>
        </w:rPr>
      </w:pPr>
      <w:r w:rsidRPr="00B47496">
        <w:rPr>
          <w:rFonts w:ascii="Times New Roman" w:eastAsia="Times New Roman" w:hAnsi="Times New Roman" w:cs="Times New Roman"/>
          <w:color w:val="000000"/>
          <w:lang w:val="en-CA"/>
        </w:rPr>
        <w:t>Section 718.2(</w:t>
      </w:r>
      <w:r w:rsidRPr="00B47496">
        <w:rPr>
          <w:rFonts w:ascii="Times New Roman" w:eastAsia="Times New Roman" w:hAnsi="Times New Roman" w:cs="Times New Roman"/>
          <w:i/>
          <w:iCs/>
          <w:color w:val="000000"/>
          <w:lang w:val="en-CA"/>
        </w:rPr>
        <w:t>e</w:t>
      </w:r>
      <w:r w:rsidRPr="00B47496">
        <w:rPr>
          <w:rFonts w:ascii="Times New Roman" w:eastAsia="Times New Roman" w:hAnsi="Times New Roman" w:cs="Times New Roman"/>
          <w:color w:val="000000"/>
          <w:lang w:val="en-CA"/>
        </w:rPr>
        <w:t>) applies to all aboriginal persons wherever they reside, whether on</w:t>
      </w:r>
      <w:r w:rsidRPr="00B47496">
        <w:rPr>
          <w:rFonts w:ascii="Times New Roman" w:eastAsia="Times New Roman" w:hAnsi="Times New Roman" w:cs="Times New Roman"/>
          <w:color w:val="000000"/>
          <w:lang w:val="en-CA"/>
        </w:rPr>
        <w:noBreakHyphen/>
        <w:t xml:space="preserve"> or off</w:t>
      </w:r>
      <w:r w:rsidRPr="00B47496">
        <w:rPr>
          <w:rFonts w:ascii="Times New Roman" w:eastAsia="Times New Roman" w:hAnsi="Times New Roman" w:cs="Times New Roman"/>
          <w:color w:val="000000"/>
          <w:lang w:val="en-CA"/>
        </w:rPr>
        <w:noBreakHyphen/>
        <w:t>reserve, in a large city or a rural area.  In defining the relevant aboriginal community for the purpose of achieving an effective sentence, the term “community” must be defined broadly so as to include any network of support and interaction that might be available, including one in an urban centre.  At the same time, the residence of the aboriginal offender in an urban centre that lacks any network of support does not relieve the sentencing judge of the obligation to try to find an alternative to imprisonment.</w:t>
      </w:r>
    </w:p>
    <w:p w:rsidR="00C626ED" w:rsidRPr="00B47496" w:rsidRDefault="00C626ED" w:rsidP="00C626ED">
      <w:pPr>
        <w:pStyle w:val="NormalWeb"/>
        <w:shd w:val="clear" w:color="auto" w:fill="FFFFFF"/>
        <w:spacing w:before="0" w:beforeAutospacing="0" w:after="240" w:afterAutospacing="0"/>
        <w:textAlignment w:val="baseline"/>
        <w:rPr>
          <w:rFonts w:ascii="Times New Roman" w:hAnsi="Times New Roman"/>
          <w:b/>
          <w:sz w:val="24"/>
          <w:szCs w:val="24"/>
        </w:rPr>
      </w:pPr>
      <w:r w:rsidRPr="00B47496">
        <w:rPr>
          <w:rFonts w:ascii="Times New Roman" w:hAnsi="Times New Roman"/>
          <w:b/>
          <w:sz w:val="24"/>
          <w:szCs w:val="24"/>
        </w:rPr>
        <w:t>Unconditional discharge/restitution/alternative measures</w:t>
      </w:r>
    </w:p>
    <w:p w:rsidR="00D90225" w:rsidRPr="00B47496" w:rsidRDefault="00D90225" w:rsidP="00D90225">
      <w:pPr>
        <w:pStyle w:val="ListParagraph"/>
        <w:numPr>
          <w:ilvl w:val="0"/>
          <w:numId w:val="31"/>
        </w:numPr>
        <w:shd w:val="clear" w:color="auto" w:fill="FFFFFF"/>
        <w:spacing w:after="288"/>
        <w:rPr>
          <w:rFonts w:ascii="Times New Roman" w:hAnsi="Times New Roman" w:cs="Times New Roman"/>
          <w:lang w:val="en-CA"/>
        </w:rPr>
      </w:pPr>
      <w:r w:rsidRPr="00B47496">
        <w:rPr>
          <w:rFonts w:ascii="Times New Roman" w:hAnsi="Times New Roman" w:cs="Times New Roman"/>
          <w:lang w:val="en-CA"/>
        </w:rPr>
        <w:t>An absolute discharge is the lowest-level adult sentence that an </w:t>
      </w:r>
      <w:hyperlink r:id="rId7" w:anchor="Offender" w:history="1">
        <w:r w:rsidRPr="00B47496">
          <w:rPr>
            <w:rFonts w:ascii="Times New Roman" w:hAnsi="Times New Roman" w:cs="Times New Roman"/>
            <w:lang w:val="en-CA"/>
          </w:rPr>
          <w:t>offender</w:t>
        </w:r>
      </w:hyperlink>
      <w:r w:rsidRPr="00B47496">
        <w:rPr>
          <w:rFonts w:ascii="Times New Roman" w:hAnsi="Times New Roman" w:cs="Times New Roman"/>
          <w:lang w:val="en-CA"/>
        </w:rPr>
        <w:t> can get.</w:t>
      </w:r>
    </w:p>
    <w:p w:rsidR="00D90225" w:rsidRPr="00B47496" w:rsidRDefault="00D90225" w:rsidP="00D90225">
      <w:pPr>
        <w:pStyle w:val="ListParagraph"/>
        <w:shd w:val="clear" w:color="auto" w:fill="FFFFFF"/>
        <w:spacing w:after="288"/>
        <w:rPr>
          <w:rFonts w:ascii="Times New Roman" w:hAnsi="Times New Roman" w:cs="Times New Roman"/>
          <w:lang w:val="en-CA"/>
        </w:rPr>
      </w:pPr>
      <w:r w:rsidRPr="00B47496">
        <w:rPr>
          <w:rFonts w:ascii="Times New Roman" w:hAnsi="Times New Roman" w:cs="Times New Roman"/>
          <w:lang w:val="en-CA"/>
        </w:rPr>
        <w:t>If an offender gets an absolute discharge, a finding of guilt is made but no conviction is registered, and they are not given any conditions to follow (i.e. a probation </w:t>
      </w:r>
      <w:hyperlink r:id="rId8" w:anchor="Order" w:history="1">
        <w:r w:rsidRPr="00B47496">
          <w:rPr>
            <w:rFonts w:ascii="Times New Roman" w:hAnsi="Times New Roman" w:cs="Times New Roman"/>
            <w:lang w:val="en-CA"/>
          </w:rPr>
          <w:t>order</w:t>
        </w:r>
      </w:hyperlink>
      <w:r w:rsidRPr="00B47496">
        <w:rPr>
          <w:rFonts w:ascii="Times New Roman" w:hAnsi="Times New Roman" w:cs="Times New Roman"/>
          <w:lang w:val="en-CA"/>
        </w:rPr>
        <w:t>). The offender is finished with their case that day. They don’t have to come to court again or check in with a probation officer.</w:t>
      </w:r>
    </w:p>
    <w:p w:rsidR="00D90225" w:rsidRPr="00B47496" w:rsidRDefault="00D90225" w:rsidP="00D90225">
      <w:pPr>
        <w:pStyle w:val="ListParagraph"/>
        <w:shd w:val="clear" w:color="auto" w:fill="FFFFFF"/>
        <w:spacing w:after="288"/>
        <w:rPr>
          <w:rFonts w:ascii="Times New Roman" w:hAnsi="Times New Roman" w:cs="Times New Roman"/>
          <w:lang w:val="en-CA"/>
        </w:rPr>
      </w:pPr>
      <w:r w:rsidRPr="00B47496">
        <w:rPr>
          <w:rFonts w:ascii="Times New Roman" w:hAnsi="Times New Roman" w:cs="Times New Roman"/>
          <w:lang w:val="en-CA"/>
        </w:rPr>
        <w:t>An absolute discharge will stay on an offender’s criminal record for one year after the date they received the discharge. The offender doesn’t have to apply for a pardon for the discharge to be removed from their record.</w:t>
      </w:r>
    </w:p>
    <w:p w:rsidR="00D90225" w:rsidRPr="00B47496" w:rsidRDefault="00D90225" w:rsidP="00E17C0E">
      <w:pPr>
        <w:pStyle w:val="ListParagraph"/>
        <w:numPr>
          <w:ilvl w:val="0"/>
          <w:numId w:val="31"/>
        </w:numPr>
        <w:shd w:val="clear" w:color="auto" w:fill="FFFFFF"/>
        <w:spacing w:after="288"/>
        <w:rPr>
          <w:rFonts w:ascii="Times New Roman" w:hAnsi="Times New Roman" w:cs="Times New Roman"/>
          <w:lang w:val="en-CA"/>
        </w:rPr>
      </w:pPr>
      <w:proofErr w:type="gramStart"/>
      <w:r w:rsidRPr="00B47496">
        <w:rPr>
          <w:rFonts w:ascii="Times New Roman" w:hAnsi="Times New Roman" w:cs="Times New Roman"/>
          <w:lang w:val="en-CA"/>
        </w:rPr>
        <w:t>restitution</w:t>
      </w:r>
      <w:proofErr w:type="gramEnd"/>
      <w:r w:rsidRPr="00B47496">
        <w:rPr>
          <w:rFonts w:ascii="Times New Roman" w:hAnsi="Times New Roman" w:cs="Times New Roman"/>
          <w:lang w:val="en-CA"/>
        </w:rPr>
        <w:t> </w:t>
      </w:r>
      <w:hyperlink r:id="rId9" w:anchor="Order" w:history="1">
        <w:r w:rsidRPr="00B47496">
          <w:rPr>
            <w:rFonts w:ascii="Times New Roman" w:hAnsi="Times New Roman" w:cs="Times New Roman"/>
            <w:lang w:val="en-CA"/>
          </w:rPr>
          <w:t>order</w:t>
        </w:r>
      </w:hyperlink>
      <w:r w:rsidRPr="00B47496">
        <w:rPr>
          <w:rFonts w:ascii="Times New Roman" w:hAnsi="Times New Roman" w:cs="Times New Roman"/>
          <w:lang w:val="en-CA"/>
        </w:rPr>
        <w:t> is an </w:t>
      </w:r>
      <w:hyperlink r:id="rId10" w:anchor="Order" w:history="1">
        <w:r w:rsidRPr="00B47496">
          <w:rPr>
            <w:rFonts w:ascii="Times New Roman" w:hAnsi="Times New Roman" w:cs="Times New Roman"/>
            <w:lang w:val="en-CA"/>
          </w:rPr>
          <w:t>order</w:t>
        </w:r>
      </w:hyperlink>
      <w:r w:rsidRPr="00B47496">
        <w:rPr>
          <w:rFonts w:ascii="Times New Roman" w:hAnsi="Times New Roman" w:cs="Times New Roman"/>
          <w:lang w:val="en-CA"/>
        </w:rPr>
        <w:t> to pay money to the victim of a criminal </w:t>
      </w:r>
      <w:hyperlink r:id="rId11" w:anchor="Offence" w:history="1">
        <w:r w:rsidRPr="00B47496">
          <w:rPr>
            <w:rFonts w:ascii="Times New Roman" w:hAnsi="Times New Roman" w:cs="Times New Roman"/>
            <w:lang w:val="en-CA"/>
          </w:rPr>
          <w:t>offence</w:t>
        </w:r>
      </w:hyperlink>
      <w:r w:rsidRPr="00B47496">
        <w:rPr>
          <w:rFonts w:ascii="Times New Roman" w:hAnsi="Times New Roman" w:cs="Times New Roman"/>
          <w:lang w:val="en-CA"/>
        </w:rPr>
        <w:t>. It is different from a </w:t>
      </w:r>
      <w:hyperlink r:id="rId12" w:history="1">
        <w:r w:rsidRPr="00B47496">
          <w:rPr>
            <w:rFonts w:ascii="Times New Roman" w:hAnsi="Times New Roman" w:cs="Times New Roman"/>
            <w:u w:val="single"/>
            <w:lang w:val="en-CA"/>
          </w:rPr>
          <w:t>fine</w:t>
        </w:r>
      </w:hyperlink>
      <w:r w:rsidRPr="00B47496">
        <w:rPr>
          <w:rFonts w:ascii="Times New Roman" w:hAnsi="Times New Roman" w:cs="Times New Roman"/>
          <w:lang w:val="en-CA"/>
        </w:rPr>
        <w:t> or a </w:t>
      </w:r>
      <w:hyperlink r:id="rId13" w:history="1">
        <w:r w:rsidRPr="00B47496">
          <w:rPr>
            <w:rFonts w:ascii="Times New Roman" w:hAnsi="Times New Roman" w:cs="Times New Roman"/>
            <w:u w:val="single"/>
            <w:lang w:val="en-CA"/>
          </w:rPr>
          <w:t>charitable donation</w:t>
        </w:r>
      </w:hyperlink>
      <w:r w:rsidRPr="00B47496">
        <w:rPr>
          <w:rFonts w:ascii="Times New Roman" w:hAnsi="Times New Roman" w:cs="Times New Roman"/>
          <w:lang w:val="en-CA"/>
        </w:rPr>
        <w:t>. A restitution order is often made when the judge wants the </w:t>
      </w:r>
      <w:hyperlink r:id="rId14" w:anchor="Offender" w:history="1">
        <w:r w:rsidRPr="00B47496">
          <w:rPr>
            <w:rFonts w:ascii="Times New Roman" w:hAnsi="Times New Roman" w:cs="Times New Roman"/>
            <w:lang w:val="en-CA"/>
          </w:rPr>
          <w:t>offender</w:t>
        </w:r>
      </w:hyperlink>
      <w:r w:rsidRPr="00B47496">
        <w:rPr>
          <w:rFonts w:ascii="Times New Roman" w:hAnsi="Times New Roman" w:cs="Times New Roman"/>
          <w:lang w:val="en-CA"/>
        </w:rPr>
        <w:t> to pay to repair or replace something that was damaged, or to compensate for lost income.</w:t>
      </w:r>
    </w:p>
    <w:p w:rsidR="00EA5B1F" w:rsidRPr="00EA5B1F" w:rsidRDefault="00E17C0E" w:rsidP="00C626ED">
      <w:pPr>
        <w:pStyle w:val="ListParagraph"/>
        <w:numPr>
          <w:ilvl w:val="0"/>
          <w:numId w:val="31"/>
        </w:numPr>
        <w:shd w:val="clear" w:color="auto" w:fill="FFFFFF"/>
        <w:spacing w:after="240"/>
        <w:textAlignment w:val="baseline"/>
        <w:rPr>
          <w:rFonts w:ascii="Times New Roman" w:hAnsi="Times New Roman"/>
          <w:b/>
        </w:rPr>
      </w:pPr>
      <w:r w:rsidRPr="00EA5B1F">
        <w:rPr>
          <w:rFonts w:ascii="Times New Roman" w:eastAsia="Times New Roman" w:hAnsi="Times New Roman" w:cs="Times New Roman"/>
          <w:color w:val="252525"/>
          <w:shd w:val="clear" w:color="auto" w:fill="FFFFFF"/>
          <w:lang w:val="en-CA"/>
        </w:rPr>
        <w:t>"</w:t>
      </w:r>
      <w:proofErr w:type="gramStart"/>
      <w:r w:rsidRPr="00EA5B1F">
        <w:rPr>
          <w:rFonts w:ascii="Times New Roman" w:eastAsia="Times New Roman" w:hAnsi="Times New Roman" w:cs="Times New Roman"/>
          <w:color w:val="252525"/>
          <w:shd w:val="clear" w:color="auto" w:fill="FFFFFF"/>
          <w:lang w:val="en-CA"/>
        </w:rPr>
        <w:t>alternative</w:t>
      </w:r>
      <w:proofErr w:type="gramEnd"/>
      <w:r w:rsidRPr="00EA5B1F">
        <w:rPr>
          <w:rFonts w:ascii="Times New Roman" w:eastAsia="Times New Roman" w:hAnsi="Times New Roman" w:cs="Times New Roman"/>
          <w:color w:val="252525"/>
          <w:shd w:val="clear" w:color="auto" w:fill="FFFFFF"/>
          <w:lang w:val="en-CA"/>
        </w:rPr>
        <w:t xml:space="preserve"> measures</w:t>
      </w:r>
      <w:r w:rsidR="00EA5B1F">
        <w:rPr>
          <w:rFonts w:ascii="Times New Roman" w:eastAsia="Times New Roman" w:hAnsi="Times New Roman" w:cs="Times New Roman"/>
          <w:color w:val="252525"/>
          <w:shd w:val="clear" w:color="auto" w:fill="FFFFFF"/>
          <w:lang w:val="en-CA"/>
        </w:rPr>
        <w:t>”: no record or incarceration, mild penalty such as community service or an apology. Much lighter disposition of a criminal charge.</w:t>
      </w:r>
    </w:p>
    <w:p w:rsidR="00C626ED" w:rsidRPr="00EA5B1F" w:rsidRDefault="00C626ED" w:rsidP="00EA5B1F">
      <w:pPr>
        <w:shd w:val="clear" w:color="auto" w:fill="FFFFFF"/>
        <w:spacing w:after="240"/>
        <w:ind w:left="360"/>
        <w:textAlignment w:val="baseline"/>
        <w:rPr>
          <w:rFonts w:ascii="Times New Roman" w:hAnsi="Times New Roman"/>
          <w:b/>
        </w:rPr>
      </w:pPr>
      <w:r w:rsidRPr="00EA5B1F">
        <w:rPr>
          <w:rFonts w:ascii="Times New Roman" w:hAnsi="Times New Roman"/>
          <w:b/>
        </w:rPr>
        <w:t>Overriding principle (r v w) presumption of innocence</w:t>
      </w:r>
    </w:p>
    <w:p w:rsidR="00E17C0E" w:rsidRPr="00B47496" w:rsidRDefault="00E17C0E" w:rsidP="00E17C0E">
      <w:pPr>
        <w:pStyle w:val="ListParagraph"/>
        <w:numPr>
          <w:ilvl w:val="0"/>
          <w:numId w:val="32"/>
        </w:numPr>
        <w:rPr>
          <w:rFonts w:ascii="Times New Roman" w:eastAsia="Times New Roman" w:hAnsi="Times New Roman" w:cs="Times New Roman"/>
          <w:lang w:val="en-CA"/>
        </w:rPr>
      </w:pPr>
      <w:proofErr w:type="gramStart"/>
      <w:r w:rsidRPr="00B47496">
        <w:rPr>
          <w:rFonts w:ascii="Times New Roman" w:eastAsia="Times New Roman" w:hAnsi="Times New Roman" w:cs="Times New Roman"/>
          <w:lang w:val="en-CA"/>
        </w:rPr>
        <w:t>the</w:t>
      </w:r>
      <w:proofErr w:type="gramEnd"/>
      <w:r w:rsidRPr="00B47496">
        <w:rPr>
          <w:rFonts w:ascii="Times New Roman" w:eastAsia="Times New Roman" w:hAnsi="Times New Roman" w:cs="Times New Roman"/>
          <w:lang w:val="en-CA"/>
        </w:rPr>
        <w:t xml:space="preserve"> accused was charged with sex assault. Other than the complainant’s testimony evidence, there was little circumstantial evidence. Hence the case relied on credibility.</w:t>
      </w:r>
    </w:p>
    <w:p w:rsidR="00E17C0E" w:rsidRPr="00B47496" w:rsidRDefault="00E17C0E" w:rsidP="00E17C0E">
      <w:pPr>
        <w:pStyle w:val="ListParagraph"/>
        <w:numPr>
          <w:ilvl w:val="0"/>
          <w:numId w:val="32"/>
        </w:numPr>
        <w:rPr>
          <w:rFonts w:ascii="Times New Roman" w:eastAsia="Times New Roman" w:hAnsi="Times New Roman" w:cs="Times New Roman"/>
          <w:lang w:val="en-CA"/>
        </w:rPr>
      </w:pPr>
      <w:r w:rsidRPr="00B47496">
        <w:rPr>
          <w:rFonts w:ascii="Times New Roman" w:eastAsia="Times New Roman" w:hAnsi="Times New Roman" w:cs="Times New Roman"/>
          <w:lang w:val="en-CA"/>
        </w:rPr>
        <w:t xml:space="preserve">Counsel for the crown requested a recharge in order that the </w:t>
      </w:r>
      <w:proofErr w:type="gramStart"/>
      <w:r w:rsidRPr="00B47496">
        <w:rPr>
          <w:rFonts w:ascii="Times New Roman" w:eastAsia="Times New Roman" w:hAnsi="Times New Roman" w:cs="Times New Roman"/>
          <w:lang w:val="en-CA"/>
        </w:rPr>
        <w:t>judge explain</w:t>
      </w:r>
      <w:proofErr w:type="gramEnd"/>
      <w:r w:rsidRPr="00B47496">
        <w:rPr>
          <w:rFonts w:ascii="Times New Roman" w:eastAsia="Times New Roman" w:hAnsi="Times New Roman" w:cs="Times New Roman"/>
          <w:lang w:val="en-CA"/>
        </w:rPr>
        <w:t xml:space="preserve"> what evidence might assist the jury in making a finding on the issue of credibility. The judge characterized the core issue to be determined by the jury as whether they believed the complainant or the appellant</w:t>
      </w:r>
    </w:p>
    <w:p w:rsidR="00E17C0E" w:rsidRPr="00B47496" w:rsidRDefault="00E17C0E" w:rsidP="00E17C0E">
      <w:pPr>
        <w:pStyle w:val="NormalWeb"/>
        <w:numPr>
          <w:ilvl w:val="0"/>
          <w:numId w:val="32"/>
        </w:numPr>
        <w:shd w:val="clear" w:color="auto" w:fill="FFFFFF"/>
        <w:spacing w:before="0" w:beforeAutospacing="0" w:after="240" w:afterAutospacing="0"/>
        <w:textAlignment w:val="baseline"/>
        <w:rPr>
          <w:rFonts w:ascii="Times New Roman" w:hAnsi="Times New Roman"/>
          <w:b/>
          <w:sz w:val="24"/>
          <w:szCs w:val="24"/>
        </w:rPr>
      </w:pPr>
      <w:r w:rsidRPr="00B47496">
        <w:rPr>
          <w:rFonts w:ascii="Times New Roman" w:hAnsi="Times New Roman"/>
          <w:sz w:val="24"/>
          <w:szCs w:val="24"/>
        </w:rPr>
        <w:t>Putting this either/or proposition to the jury excludes the third alternative. The jury may still have a reasonable doubt as to his guilt.</w:t>
      </w:r>
    </w:p>
    <w:p w:rsidR="00E17C0E" w:rsidRPr="00B47496" w:rsidRDefault="00E17C0E" w:rsidP="00E17C0E">
      <w:pPr>
        <w:pStyle w:val="NormalWeb"/>
        <w:numPr>
          <w:ilvl w:val="0"/>
          <w:numId w:val="32"/>
        </w:numPr>
        <w:shd w:val="clear" w:color="auto" w:fill="FFFFFF"/>
        <w:spacing w:before="0" w:beforeAutospacing="0" w:after="240" w:afterAutospacing="0"/>
        <w:textAlignment w:val="baseline"/>
        <w:rPr>
          <w:rFonts w:ascii="Times New Roman" w:hAnsi="Times New Roman"/>
          <w:b/>
          <w:sz w:val="24"/>
          <w:szCs w:val="24"/>
        </w:rPr>
      </w:pPr>
      <w:r w:rsidRPr="00B47496">
        <w:rPr>
          <w:rFonts w:ascii="Times New Roman" w:hAnsi="Times New Roman"/>
          <w:sz w:val="24"/>
          <w:szCs w:val="24"/>
        </w:rPr>
        <w:t>Judge should instruct the jury that:</w:t>
      </w:r>
      <w:r w:rsidRPr="00B47496">
        <w:rPr>
          <w:rFonts w:ascii="Times New Roman" w:hAnsi="Times New Roman"/>
          <w:sz w:val="24"/>
          <w:szCs w:val="24"/>
        </w:rPr>
        <w:br/>
      </w:r>
      <w:r w:rsidR="003A5246" w:rsidRPr="00B47496">
        <w:rPr>
          <w:rFonts w:ascii="Times New Roman" w:hAnsi="Times New Roman"/>
          <w:sz w:val="24"/>
          <w:szCs w:val="24"/>
        </w:rPr>
        <w:t>1.</w:t>
      </w:r>
      <w:r w:rsidRPr="00B47496">
        <w:rPr>
          <w:rFonts w:ascii="Times New Roman" w:hAnsi="Times New Roman"/>
          <w:sz w:val="24"/>
          <w:szCs w:val="24"/>
        </w:rPr>
        <w:t xml:space="preserve"> </w:t>
      </w:r>
      <w:proofErr w:type="gramStart"/>
      <w:r w:rsidRPr="00B47496">
        <w:rPr>
          <w:rFonts w:ascii="Times New Roman" w:hAnsi="Times New Roman"/>
          <w:sz w:val="24"/>
          <w:szCs w:val="24"/>
        </w:rPr>
        <w:t>if</w:t>
      </w:r>
      <w:proofErr w:type="gramEnd"/>
      <w:r w:rsidRPr="00B47496">
        <w:rPr>
          <w:rFonts w:ascii="Times New Roman" w:hAnsi="Times New Roman"/>
          <w:sz w:val="24"/>
          <w:szCs w:val="24"/>
        </w:rPr>
        <w:t xml:space="preserve"> they believe the evidence of the accused, they must acquit</w:t>
      </w:r>
      <w:r w:rsidRPr="00B47496">
        <w:rPr>
          <w:rFonts w:ascii="Times New Roman" w:hAnsi="Times New Roman"/>
          <w:sz w:val="24"/>
          <w:szCs w:val="24"/>
        </w:rPr>
        <w:br/>
      </w:r>
      <w:r w:rsidR="003A5246" w:rsidRPr="00B47496">
        <w:rPr>
          <w:rFonts w:ascii="Times New Roman" w:hAnsi="Times New Roman"/>
          <w:sz w:val="24"/>
          <w:szCs w:val="24"/>
        </w:rPr>
        <w:t xml:space="preserve">2. </w:t>
      </w:r>
      <w:proofErr w:type="gramStart"/>
      <w:r w:rsidRPr="00B47496">
        <w:rPr>
          <w:rFonts w:ascii="Times New Roman" w:hAnsi="Times New Roman"/>
          <w:sz w:val="24"/>
          <w:szCs w:val="24"/>
        </w:rPr>
        <w:t>if</w:t>
      </w:r>
      <w:proofErr w:type="gramEnd"/>
      <w:r w:rsidRPr="00B47496">
        <w:rPr>
          <w:rFonts w:ascii="Times New Roman" w:hAnsi="Times New Roman"/>
          <w:sz w:val="24"/>
          <w:szCs w:val="24"/>
        </w:rPr>
        <w:t xml:space="preserve"> they do not believe the testimony of the accused but are left in reasonable doubt by it, they must acquit</w:t>
      </w:r>
      <w:r w:rsidRPr="00B47496">
        <w:rPr>
          <w:rFonts w:ascii="Times New Roman" w:hAnsi="Times New Roman"/>
          <w:sz w:val="24"/>
          <w:szCs w:val="24"/>
        </w:rPr>
        <w:br/>
      </w:r>
      <w:r w:rsidR="003A5246" w:rsidRPr="00B47496">
        <w:rPr>
          <w:rFonts w:ascii="Times New Roman" w:hAnsi="Times New Roman"/>
          <w:sz w:val="24"/>
          <w:szCs w:val="24"/>
        </w:rPr>
        <w:t xml:space="preserve">3. </w:t>
      </w:r>
      <w:proofErr w:type="gramStart"/>
      <w:r w:rsidRPr="00B47496">
        <w:rPr>
          <w:rFonts w:ascii="Times New Roman" w:hAnsi="Times New Roman"/>
          <w:sz w:val="24"/>
          <w:szCs w:val="24"/>
        </w:rPr>
        <w:t>even</w:t>
      </w:r>
      <w:proofErr w:type="gramEnd"/>
      <w:r w:rsidRPr="00B47496">
        <w:rPr>
          <w:rFonts w:ascii="Times New Roman" w:hAnsi="Times New Roman"/>
          <w:sz w:val="24"/>
          <w:szCs w:val="24"/>
        </w:rPr>
        <w:t xml:space="preserve"> if not left in doubt by the evidence of the accused, they must still ask themselves whether they are convinced beyond a reasonable doubt of the </w:t>
      </w:r>
      <w:proofErr w:type="spellStart"/>
      <w:r w:rsidRPr="00B47496">
        <w:rPr>
          <w:rFonts w:ascii="Times New Roman" w:hAnsi="Times New Roman"/>
          <w:sz w:val="24"/>
          <w:szCs w:val="24"/>
        </w:rPr>
        <w:t>guolt</w:t>
      </w:r>
      <w:proofErr w:type="spellEnd"/>
      <w:r w:rsidRPr="00B47496">
        <w:rPr>
          <w:rFonts w:ascii="Times New Roman" w:hAnsi="Times New Roman"/>
          <w:sz w:val="24"/>
          <w:szCs w:val="24"/>
        </w:rPr>
        <w:t xml:space="preserve"> of the accused</w:t>
      </w:r>
    </w:p>
    <w:p w:rsidR="00E17C0E" w:rsidRPr="009B12F4" w:rsidRDefault="00E17C0E" w:rsidP="00E17C0E">
      <w:pPr>
        <w:pStyle w:val="NormalWeb"/>
        <w:numPr>
          <w:ilvl w:val="0"/>
          <w:numId w:val="32"/>
        </w:numPr>
        <w:shd w:val="clear" w:color="auto" w:fill="FFFFFF"/>
        <w:spacing w:before="0" w:beforeAutospacing="0" w:after="240" w:afterAutospacing="0"/>
        <w:textAlignment w:val="baseline"/>
        <w:rPr>
          <w:rFonts w:ascii="Times New Roman" w:hAnsi="Times New Roman"/>
          <w:b/>
          <w:sz w:val="24"/>
          <w:szCs w:val="24"/>
        </w:rPr>
      </w:pPr>
      <w:r w:rsidRPr="00B47496">
        <w:rPr>
          <w:rFonts w:ascii="Times New Roman" w:hAnsi="Times New Roman"/>
          <w:sz w:val="24"/>
          <w:szCs w:val="24"/>
        </w:rPr>
        <w:t xml:space="preserve">The burden never shifts from the crown to prove every element of the offence beyond a reasonable doubt. This is what the judge in a jury trial must make clear </w:t>
      </w:r>
    </w:p>
    <w:p w:rsidR="009B12F4" w:rsidRDefault="00CD345D" w:rsidP="00CD345D">
      <w:pPr>
        <w:pStyle w:val="NormalWeb"/>
        <w:shd w:val="clear" w:color="auto" w:fill="FFFFFF"/>
        <w:spacing w:before="0" w:beforeAutospacing="0" w:after="240" w:afterAutospacing="0"/>
        <w:textAlignment w:val="baseline"/>
        <w:rPr>
          <w:rFonts w:ascii="Times New Roman" w:hAnsi="Times New Roman"/>
          <w:b/>
          <w:sz w:val="24"/>
          <w:szCs w:val="24"/>
        </w:rPr>
      </w:pPr>
      <w:r>
        <w:rPr>
          <w:rFonts w:ascii="Times New Roman" w:hAnsi="Times New Roman"/>
          <w:b/>
          <w:sz w:val="24"/>
          <w:szCs w:val="24"/>
        </w:rPr>
        <w:t>R V Anthony Cook</w:t>
      </w:r>
    </w:p>
    <w:p w:rsidR="00CD345D" w:rsidRPr="00CD345D" w:rsidRDefault="00CD345D" w:rsidP="00CD345D">
      <w:pPr>
        <w:pStyle w:val="ListParagraph"/>
        <w:numPr>
          <w:ilvl w:val="0"/>
          <w:numId w:val="43"/>
        </w:numPr>
        <w:shd w:val="clear" w:color="auto" w:fill="FFFFFF"/>
        <w:textAlignment w:val="baseline"/>
        <w:rPr>
          <w:rFonts w:ascii="Times New Roman" w:hAnsi="Times New Roman" w:cs="Times New Roman"/>
          <w:color w:val="444444"/>
          <w:lang w:val="en-CA"/>
        </w:rPr>
      </w:pPr>
      <w:r w:rsidRPr="00CD345D">
        <w:rPr>
          <w:rFonts w:ascii="Times New Roman" w:hAnsi="Times New Roman" w:cs="Times New Roman"/>
          <w:color w:val="444444"/>
          <w:lang w:val="en-CA"/>
        </w:rPr>
        <w:t>The public interest standard requires that a trial judge impose the joint submission “unless the proposed sentence would bring the administration of justice into disrepute, or is otherw</w:t>
      </w:r>
      <w:r>
        <w:rPr>
          <w:rFonts w:ascii="Times New Roman" w:hAnsi="Times New Roman" w:cs="Times New Roman"/>
          <w:color w:val="444444"/>
          <w:lang w:val="en-CA"/>
        </w:rPr>
        <w:t>ise not in the public interest”. T</w:t>
      </w:r>
      <w:bookmarkStart w:id="1" w:name="_GoBack"/>
      <w:bookmarkEnd w:id="1"/>
      <w:r w:rsidRPr="00CD345D">
        <w:rPr>
          <w:rFonts w:ascii="Times New Roman" w:hAnsi="Times New Roman" w:cs="Times New Roman"/>
          <w:color w:val="444444"/>
          <w:lang w:val="en-CA"/>
        </w:rPr>
        <w:t>he standard “best reflects the many benefits that joint submissions bring to the criminal justice system and the corresponding need for a high degree of certainty in them” (</w:t>
      </w:r>
      <w:proofErr w:type="spellStart"/>
      <w:r w:rsidRPr="00CD345D">
        <w:rPr>
          <w:rFonts w:ascii="Times New Roman" w:hAnsi="Times New Roman" w:cs="Times New Roman"/>
          <w:color w:val="444444"/>
          <w:lang w:val="en-CA"/>
        </w:rPr>
        <w:t>para</w:t>
      </w:r>
      <w:proofErr w:type="spellEnd"/>
      <w:r w:rsidRPr="00CD345D">
        <w:rPr>
          <w:rFonts w:ascii="Times New Roman" w:hAnsi="Times New Roman" w:cs="Times New Roman"/>
          <w:color w:val="444444"/>
          <w:lang w:val="en-CA"/>
        </w:rPr>
        <w:t xml:space="preserve"> 31).</w:t>
      </w:r>
      <w:r w:rsidRPr="00CD345D">
        <w:rPr>
          <w:rFonts w:ascii="Times New Roman" w:hAnsi="Times New Roman" w:cs="Times New Roman"/>
          <w:b/>
          <w:bCs/>
          <w:color w:val="444444"/>
          <w:bdr w:val="none" w:sz="0" w:space="0" w:color="auto" w:frame="1"/>
          <w:lang w:val="en-CA"/>
        </w:rPr>
        <w:t> </w:t>
      </w:r>
    </w:p>
    <w:p w:rsidR="00CD345D" w:rsidRPr="00CD345D" w:rsidRDefault="00CD345D" w:rsidP="00CD345D">
      <w:pPr>
        <w:pStyle w:val="ListParagraph"/>
        <w:numPr>
          <w:ilvl w:val="0"/>
          <w:numId w:val="43"/>
        </w:numPr>
        <w:shd w:val="clear" w:color="auto" w:fill="FFFFFF"/>
        <w:spacing w:after="240"/>
        <w:textAlignment w:val="baseline"/>
        <w:rPr>
          <w:rFonts w:ascii="Times New Roman" w:hAnsi="Times New Roman" w:cs="Times New Roman"/>
          <w:color w:val="444444"/>
          <w:lang w:val="en-CA"/>
        </w:rPr>
      </w:pPr>
      <w:r w:rsidRPr="00CD345D">
        <w:rPr>
          <w:rFonts w:ascii="Times New Roman" w:hAnsi="Times New Roman" w:cs="Times New Roman"/>
          <w:color w:val="444444"/>
          <w:lang w:val="en-CA"/>
        </w:rPr>
        <w:t xml:space="preserve">The Court’s support for the public interest standard is based on the importance of </w:t>
      </w:r>
      <w:proofErr w:type="gramStart"/>
      <w:r w:rsidRPr="00CD345D">
        <w:rPr>
          <w:rFonts w:ascii="Times New Roman" w:hAnsi="Times New Roman" w:cs="Times New Roman"/>
          <w:color w:val="444444"/>
          <w:lang w:val="en-CA"/>
        </w:rPr>
        <w:t>plea bargaining</w:t>
      </w:r>
      <w:proofErr w:type="gramEnd"/>
      <w:r w:rsidRPr="00CD345D">
        <w:rPr>
          <w:rFonts w:ascii="Times New Roman" w:hAnsi="Times New Roman" w:cs="Times New Roman"/>
          <w:color w:val="444444"/>
          <w:lang w:val="en-CA"/>
        </w:rPr>
        <w:t xml:space="preserve"> in maintaining the criminal justice system. </w:t>
      </w:r>
      <w:proofErr w:type="gramStart"/>
      <w:r w:rsidRPr="00CD345D">
        <w:rPr>
          <w:rFonts w:ascii="Times New Roman" w:hAnsi="Times New Roman" w:cs="Times New Roman"/>
          <w:color w:val="444444"/>
          <w:lang w:val="en-CA"/>
        </w:rPr>
        <w:t>Plea bargaining</w:t>
      </w:r>
      <w:proofErr w:type="gramEnd"/>
      <w:r w:rsidRPr="00CD345D">
        <w:rPr>
          <w:rFonts w:ascii="Times New Roman" w:hAnsi="Times New Roman" w:cs="Times New Roman"/>
          <w:color w:val="444444"/>
          <w:lang w:val="en-CA"/>
        </w:rPr>
        <w:t xml:space="preserve"> and joint submissions, the Court acknowledges, are helpful to each party involved in the system. First, and perhaps most obviously, the more plea deals are struck, the more the courts’ burdens are reduced. The Crown also benefits by not needing to use resources to take every matter to trial.</w:t>
      </w:r>
    </w:p>
    <w:p w:rsidR="00CD345D" w:rsidRPr="009B12F4" w:rsidRDefault="00CD345D" w:rsidP="00CD345D">
      <w:pPr>
        <w:pStyle w:val="NormalWeb"/>
        <w:numPr>
          <w:ilvl w:val="0"/>
          <w:numId w:val="43"/>
        </w:numPr>
        <w:shd w:val="clear" w:color="auto" w:fill="FFFFFF"/>
        <w:spacing w:before="0" w:beforeAutospacing="0" w:after="240" w:afterAutospacing="0"/>
        <w:textAlignment w:val="baseline"/>
        <w:rPr>
          <w:rFonts w:ascii="Times New Roman" w:hAnsi="Times New Roman"/>
          <w:b/>
          <w:sz w:val="24"/>
          <w:szCs w:val="24"/>
        </w:rPr>
      </w:pPr>
    </w:p>
    <w:p w:rsidR="001E6E82" w:rsidRPr="009B12F4" w:rsidRDefault="001E6E82" w:rsidP="001E6E82">
      <w:pPr>
        <w:pStyle w:val="NormalWeb"/>
        <w:shd w:val="clear" w:color="auto" w:fill="FFFFFF"/>
        <w:spacing w:before="0" w:beforeAutospacing="0" w:after="240" w:afterAutospacing="0"/>
        <w:textAlignment w:val="baseline"/>
        <w:rPr>
          <w:rFonts w:ascii="Times New Roman" w:hAnsi="Times New Roman"/>
          <w:b/>
          <w:sz w:val="24"/>
          <w:szCs w:val="24"/>
        </w:rPr>
      </w:pPr>
      <w:r w:rsidRPr="009B12F4">
        <w:rPr>
          <w:rFonts w:ascii="Times New Roman" w:hAnsi="Times New Roman"/>
          <w:b/>
          <w:sz w:val="24"/>
          <w:szCs w:val="24"/>
        </w:rPr>
        <w:t>ETC Info</w:t>
      </w:r>
    </w:p>
    <w:p w:rsidR="00C626ED" w:rsidRPr="00B47496" w:rsidRDefault="00C626ED" w:rsidP="00C626ED">
      <w:pPr>
        <w:pStyle w:val="Heading3"/>
        <w:numPr>
          <w:ilvl w:val="0"/>
          <w:numId w:val="27"/>
        </w:numPr>
        <w:shd w:val="clear" w:color="auto" w:fill="FFFFFF"/>
        <w:spacing w:before="72"/>
        <w:rPr>
          <w:rFonts w:ascii="Times New Roman" w:eastAsia="Times New Roman" w:hAnsi="Times New Roman" w:cs="Times New Roman"/>
          <w:color w:val="000000"/>
        </w:rPr>
      </w:pPr>
      <w:r w:rsidRPr="00B47496">
        <w:rPr>
          <w:rStyle w:val="mw-headline"/>
          <w:rFonts w:ascii="Times New Roman" w:eastAsia="Times New Roman" w:hAnsi="Times New Roman" w:cs="Times New Roman"/>
          <w:color w:val="000000"/>
        </w:rPr>
        <w:t>Justification for detention</w:t>
      </w:r>
    </w:p>
    <w:p w:rsidR="00C626ED" w:rsidRPr="00B47496" w:rsidRDefault="00C626ED" w:rsidP="00C626ED">
      <w:pPr>
        <w:pStyle w:val="NormalWeb"/>
        <w:shd w:val="clear" w:color="auto" w:fill="FFFFFF"/>
        <w:spacing w:before="120" w:beforeAutospacing="0" w:after="120" w:afterAutospacing="0"/>
        <w:rPr>
          <w:rFonts w:ascii="Times New Roman" w:hAnsi="Times New Roman"/>
          <w:color w:val="222222"/>
          <w:sz w:val="24"/>
          <w:szCs w:val="24"/>
        </w:rPr>
      </w:pPr>
      <w:r w:rsidRPr="00B47496">
        <w:rPr>
          <w:rFonts w:ascii="Times New Roman" w:hAnsi="Times New Roman"/>
          <w:color w:val="222222"/>
          <w:sz w:val="24"/>
          <w:szCs w:val="24"/>
        </w:rPr>
        <w:t>In Canada, there are only three grounds for detaining an accused prior to sentence. They are commonly referred to as primary grounds, secondary grounds, and tertiary grounds.</w:t>
      </w:r>
    </w:p>
    <w:p w:rsidR="00C626ED" w:rsidRPr="00B47496" w:rsidRDefault="00C626ED" w:rsidP="00C626ED">
      <w:pPr>
        <w:pStyle w:val="NormalWeb"/>
        <w:shd w:val="clear" w:color="auto" w:fill="FFFFFF"/>
        <w:spacing w:before="120" w:beforeAutospacing="0" w:after="120" w:afterAutospacing="0"/>
        <w:rPr>
          <w:rFonts w:ascii="Times New Roman" w:hAnsi="Times New Roman"/>
          <w:color w:val="222222"/>
          <w:sz w:val="24"/>
          <w:szCs w:val="24"/>
        </w:rPr>
      </w:pPr>
      <w:proofErr w:type="gramStart"/>
      <w:r w:rsidRPr="00B47496">
        <w:rPr>
          <w:rFonts w:ascii="Times New Roman" w:hAnsi="Times New Roman"/>
          <w:b/>
          <w:bCs/>
          <w:color w:val="222222"/>
          <w:sz w:val="24"/>
          <w:szCs w:val="24"/>
        </w:rPr>
        <w:t>Primary grounds</w:t>
      </w:r>
      <w:r w:rsidRPr="00B47496">
        <w:rPr>
          <w:rFonts w:ascii="Times New Roman" w:hAnsi="Times New Roman"/>
          <w:color w:val="222222"/>
          <w:sz w:val="24"/>
          <w:szCs w:val="24"/>
        </w:rPr>
        <w:t> refers</w:t>
      </w:r>
      <w:proofErr w:type="gramEnd"/>
      <w:r w:rsidRPr="00B47496">
        <w:rPr>
          <w:rFonts w:ascii="Times New Roman" w:hAnsi="Times New Roman"/>
          <w:color w:val="222222"/>
          <w:sz w:val="24"/>
          <w:szCs w:val="24"/>
        </w:rPr>
        <w:t xml:space="preserve"> to whether detention is necessary to ensure the accused's attendance in court.</w:t>
      </w:r>
      <w:hyperlink r:id="rId15" w:anchor="cite_note-JIR-13" w:history="1">
        <w:r w:rsidRPr="00B47496">
          <w:rPr>
            <w:rStyle w:val="Hyperlink"/>
            <w:rFonts w:ascii="Times New Roman" w:hAnsi="Times New Roman"/>
            <w:color w:val="0B0080"/>
            <w:sz w:val="24"/>
            <w:szCs w:val="24"/>
            <w:u w:val="none"/>
            <w:vertAlign w:val="superscript"/>
          </w:rPr>
          <w:t>[13]</w:t>
        </w:r>
      </w:hyperlink>
      <w:r w:rsidRPr="00B47496">
        <w:rPr>
          <w:rFonts w:ascii="Times New Roman" w:hAnsi="Times New Roman"/>
          <w:color w:val="222222"/>
          <w:sz w:val="24"/>
          <w:szCs w:val="24"/>
        </w:rPr>
        <w:t> Considerations include the accused's criminal history, their behaviour in the matter before the court, their connections (or lack of) with the jurisdiction, and the type of offences before the court.</w:t>
      </w:r>
    </w:p>
    <w:p w:rsidR="00C626ED" w:rsidRPr="00B47496" w:rsidRDefault="00C626ED" w:rsidP="00C626ED">
      <w:pPr>
        <w:pStyle w:val="NormalWeb"/>
        <w:shd w:val="clear" w:color="auto" w:fill="FFFFFF"/>
        <w:spacing w:before="120" w:beforeAutospacing="0" w:after="120" w:afterAutospacing="0"/>
        <w:rPr>
          <w:rFonts w:ascii="Times New Roman" w:hAnsi="Times New Roman"/>
          <w:color w:val="222222"/>
          <w:sz w:val="24"/>
          <w:szCs w:val="24"/>
        </w:rPr>
      </w:pPr>
      <w:proofErr w:type="gramStart"/>
      <w:r w:rsidRPr="00B47496">
        <w:rPr>
          <w:rFonts w:ascii="Times New Roman" w:hAnsi="Times New Roman"/>
          <w:b/>
          <w:bCs/>
          <w:color w:val="222222"/>
          <w:sz w:val="24"/>
          <w:szCs w:val="24"/>
        </w:rPr>
        <w:t>Secondary grounds</w:t>
      </w:r>
      <w:r w:rsidRPr="00B47496">
        <w:rPr>
          <w:rFonts w:ascii="Times New Roman" w:hAnsi="Times New Roman"/>
          <w:color w:val="222222"/>
          <w:sz w:val="24"/>
          <w:szCs w:val="24"/>
        </w:rPr>
        <w:t> refers</w:t>
      </w:r>
      <w:proofErr w:type="gramEnd"/>
      <w:r w:rsidRPr="00B47496">
        <w:rPr>
          <w:rFonts w:ascii="Times New Roman" w:hAnsi="Times New Roman"/>
          <w:color w:val="222222"/>
          <w:sz w:val="24"/>
          <w:szCs w:val="24"/>
        </w:rPr>
        <w:t xml:space="preserve"> to whether detention is necessary for the protection or safety of the public. This includes whether there is a substantial likelihood the accused will commit a further offence or interfere with the administration of justice.</w:t>
      </w:r>
      <w:hyperlink r:id="rId16" w:anchor="cite_note-JIR-13" w:history="1">
        <w:r w:rsidRPr="00B47496">
          <w:rPr>
            <w:rStyle w:val="Hyperlink"/>
            <w:rFonts w:ascii="Times New Roman" w:hAnsi="Times New Roman"/>
            <w:color w:val="0B0080"/>
            <w:sz w:val="24"/>
            <w:szCs w:val="24"/>
            <w:u w:val="none"/>
            <w:vertAlign w:val="superscript"/>
          </w:rPr>
          <w:t>[13]</w:t>
        </w:r>
      </w:hyperlink>
    </w:p>
    <w:p w:rsidR="00EA5B1F" w:rsidRDefault="00C626ED" w:rsidP="00EA5B1F">
      <w:pPr>
        <w:pStyle w:val="NormalWeb"/>
        <w:shd w:val="clear" w:color="auto" w:fill="FFFFFF"/>
        <w:spacing w:before="120" w:beforeAutospacing="0" w:after="120" w:afterAutospacing="0"/>
        <w:rPr>
          <w:rFonts w:ascii="Helvetica" w:hAnsi="Helvetica"/>
          <w:b/>
          <w:bCs/>
          <w:color w:val="222222"/>
          <w:sz w:val="21"/>
          <w:szCs w:val="21"/>
        </w:rPr>
      </w:pPr>
      <w:proofErr w:type="gramStart"/>
      <w:r w:rsidRPr="00B47496">
        <w:rPr>
          <w:rFonts w:ascii="Times New Roman" w:hAnsi="Times New Roman"/>
          <w:b/>
          <w:bCs/>
          <w:color w:val="222222"/>
          <w:sz w:val="24"/>
          <w:szCs w:val="24"/>
        </w:rPr>
        <w:t>Tertiary grounds</w:t>
      </w:r>
      <w:r w:rsidRPr="00B47496">
        <w:rPr>
          <w:rFonts w:ascii="Times New Roman" w:hAnsi="Times New Roman"/>
          <w:color w:val="222222"/>
          <w:sz w:val="24"/>
          <w:szCs w:val="24"/>
        </w:rPr>
        <w:t> refers</w:t>
      </w:r>
      <w:proofErr w:type="gramEnd"/>
      <w:r w:rsidRPr="00B47496">
        <w:rPr>
          <w:rFonts w:ascii="Times New Roman" w:hAnsi="Times New Roman"/>
          <w:color w:val="222222"/>
          <w:sz w:val="24"/>
          <w:szCs w:val="24"/>
        </w:rPr>
        <w:t xml:space="preserve"> to whether detention is necessary to maintain confidence in the administration of justice, and is generally reserved for very serious offences. The four factors to consider are:</w:t>
      </w:r>
      <w:hyperlink r:id="rId17" w:anchor="cite_note-JIR-13" w:history="1">
        <w:r w:rsidRPr="00B47496">
          <w:rPr>
            <w:rStyle w:val="Hyperlink"/>
            <w:rFonts w:ascii="Times New Roman" w:hAnsi="Times New Roman"/>
            <w:color w:val="0B0080"/>
            <w:sz w:val="24"/>
            <w:szCs w:val="24"/>
            <w:u w:val="none"/>
            <w:vertAlign w:val="superscript"/>
          </w:rPr>
          <w:t>[13]</w:t>
        </w:r>
      </w:hyperlink>
      <w:r w:rsidR="00EA5B1F" w:rsidRPr="00EA5B1F">
        <w:rPr>
          <w:rFonts w:ascii="Helvetica" w:hAnsi="Helvetica"/>
          <w:b/>
          <w:bCs/>
          <w:color w:val="222222"/>
          <w:sz w:val="21"/>
          <w:szCs w:val="21"/>
        </w:rPr>
        <w:t xml:space="preserve"> </w:t>
      </w:r>
    </w:p>
    <w:p w:rsidR="00EA5B1F" w:rsidRPr="00EA5B1F" w:rsidRDefault="00EA5B1F" w:rsidP="00EA5B1F">
      <w:pPr>
        <w:pStyle w:val="NormalWeb"/>
        <w:numPr>
          <w:ilvl w:val="0"/>
          <w:numId w:val="27"/>
        </w:numPr>
        <w:shd w:val="clear" w:color="auto" w:fill="FFFFFF"/>
        <w:spacing w:before="120" w:beforeAutospacing="0" w:after="120" w:afterAutospacing="0"/>
        <w:rPr>
          <w:rFonts w:ascii="Helvetica" w:eastAsia="Times New Roman" w:hAnsi="Helvetica"/>
          <w:color w:val="222222"/>
          <w:sz w:val="21"/>
          <w:szCs w:val="21"/>
        </w:rPr>
      </w:pPr>
      <w:proofErr w:type="gramStart"/>
      <w:r w:rsidRPr="00EA5B1F">
        <w:rPr>
          <w:rFonts w:ascii="Helvetica" w:eastAsia="Times New Roman" w:hAnsi="Helvetica"/>
          <w:color w:val="222222"/>
          <w:sz w:val="21"/>
          <w:szCs w:val="21"/>
        </w:rPr>
        <w:t>the</w:t>
      </w:r>
      <w:proofErr w:type="gramEnd"/>
      <w:r w:rsidRPr="00EA5B1F">
        <w:rPr>
          <w:rFonts w:ascii="Helvetica" w:eastAsia="Times New Roman" w:hAnsi="Helvetica"/>
          <w:color w:val="222222"/>
          <w:sz w:val="21"/>
          <w:szCs w:val="21"/>
        </w:rPr>
        <w:t xml:space="preserve"> apparent strength of the prosecutor's case,</w:t>
      </w:r>
    </w:p>
    <w:p w:rsidR="00EA5B1F" w:rsidRPr="00EA5B1F" w:rsidRDefault="00EA5B1F" w:rsidP="00EA5B1F">
      <w:pPr>
        <w:numPr>
          <w:ilvl w:val="0"/>
          <w:numId w:val="40"/>
        </w:numPr>
        <w:shd w:val="clear" w:color="auto" w:fill="FFFFFF"/>
        <w:spacing w:before="100" w:beforeAutospacing="1" w:after="24"/>
        <w:ind w:left="384"/>
        <w:rPr>
          <w:rFonts w:ascii="Helvetica" w:eastAsia="Times New Roman" w:hAnsi="Helvetica" w:cs="Times New Roman"/>
          <w:color w:val="222222"/>
          <w:sz w:val="21"/>
          <w:szCs w:val="21"/>
          <w:lang w:val="en-CA"/>
        </w:rPr>
      </w:pPr>
      <w:proofErr w:type="gramStart"/>
      <w:r w:rsidRPr="00EA5B1F">
        <w:rPr>
          <w:rFonts w:ascii="Helvetica" w:eastAsia="Times New Roman" w:hAnsi="Helvetica" w:cs="Times New Roman"/>
          <w:color w:val="222222"/>
          <w:sz w:val="21"/>
          <w:szCs w:val="21"/>
          <w:lang w:val="en-CA"/>
        </w:rPr>
        <w:t>the</w:t>
      </w:r>
      <w:proofErr w:type="gramEnd"/>
      <w:r w:rsidRPr="00EA5B1F">
        <w:rPr>
          <w:rFonts w:ascii="Helvetica" w:eastAsia="Times New Roman" w:hAnsi="Helvetica" w:cs="Times New Roman"/>
          <w:color w:val="222222"/>
          <w:sz w:val="21"/>
          <w:szCs w:val="21"/>
          <w:lang w:val="en-CA"/>
        </w:rPr>
        <w:t xml:space="preserve"> seriousness of the offence,</w:t>
      </w:r>
    </w:p>
    <w:p w:rsidR="00EA5B1F" w:rsidRPr="00EA5B1F" w:rsidRDefault="00EA5B1F" w:rsidP="00EA5B1F">
      <w:pPr>
        <w:numPr>
          <w:ilvl w:val="0"/>
          <w:numId w:val="40"/>
        </w:numPr>
        <w:shd w:val="clear" w:color="auto" w:fill="FFFFFF"/>
        <w:spacing w:before="100" w:beforeAutospacing="1" w:after="24"/>
        <w:ind w:left="384"/>
        <w:rPr>
          <w:rFonts w:ascii="Helvetica" w:eastAsia="Times New Roman" w:hAnsi="Helvetica" w:cs="Times New Roman"/>
          <w:color w:val="222222"/>
          <w:sz w:val="21"/>
          <w:szCs w:val="21"/>
          <w:lang w:val="en-CA"/>
        </w:rPr>
      </w:pPr>
      <w:proofErr w:type="gramStart"/>
      <w:r w:rsidRPr="00EA5B1F">
        <w:rPr>
          <w:rFonts w:ascii="Helvetica" w:eastAsia="Times New Roman" w:hAnsi="Helvetica" w:cs="Times New Roman"/>
          <w:color w:val="222222"/>
          <w:sz w:val="21"/>
          <w:szCs w:val="21"/>
          <w:lang w:val="en-CA"/>
        </w:rPr>
        <w:t>the</w:t>
      </w:r>
      <w:proofErr w:type="gramEnd"/>
      <w:r w:rsidRPr="00EA5B1F">
        <w:rPr>
          <w:rFonts w:ascii="Helvetica" w:eastAsia="Times New Roman" w:hAnsi="Helvetica" w:cs="Times New Roman"/>
          <w:color w:val="222222"/>
          <w:sz w:val="21"/>
          <w:szCs w:val="21"/>
          <w:lang w:val="en-CA"/>
        </w:rPr>
        <w:t xml:space="preserve"> circumstances surrounding the offence, including whether a firearm was used, and</w:t>
      </w:r>
    </w:p>
    <w:p w:rsidR="00EA5B1F" w:rsidRPr="00EA5B1F" w:rsidRDefault="00EA5B1F" w:rsidP="00EA5B1F">
      <w:pPr>
        <w:numPr>
          <w:ilvl w:val="0"/>
          <w:numId w:val="40"/>
        </w:numPr>
        <w:shd w:val="clear" w:color="auto" w:fill="FFFFFF"/>
        <w:spacing w:before="100" w:beforeAutospacing="1" w:after="24"/>
        <w:ind w:left="384"/>
        <w:rPr>
          <w:rFonts w:ascii="Helvetica" w:eastAsia="Times New Roman" w:hAnsi="Helvetica" w:cs="Times New Roman"/>
          <w:color w:val="222222"/>
          <w:sz w:val="21"/>
          <w:szCs w:val="21"/>
          <w:lang w:val="en-CA"/>
        </w:rPr>
      </w:pPr>
      <w:proofErr w:type="gramStart"/>
      <w:r w:rsidRPr="00EA5B1F">
        <w:rPr>
          <w:rFonts w:ascii="Helvetica" w:eastAsia="Times New Roman" w:hAnsi="Helvetica" w:cs="Times New Roman"/>
          <w:color w:val="222222"/>
          <w:sz w:val="21"/>
          <w:szCs w:val="21"/>
          <w:lang w:val="en-CA"/>
        </w:rPr>
        <w:t>if</w:t>
      </w:r>
      <w:proofErr w:type="gramEnd"/>
      <w:r w:rsidRPr="00EA5B1F">
        <w:rPr>
          <w:rFonts w:ascii="Helvetica" w:eastAsia="Times New Roman" w:hAnsi="Helvetica" w:cs="Times New Roman"/>
          <w:color w:val="222222"/>
          <w:sz w:val="21"/>
          <w:szCs w:val="21"/>
          <w:lang w:val="en-CA"/>
        </w:rPr>
        <w:t xml:space="preserve"> found guilty, whether the accused is liable to a potentially lengthy term of imprisonment, or if a firearm was involved, faces a minimum of 3 year of jail.</w:t>
      </w:r>
    </w:p>
    <w:p w:rsidR="00C626ED" w:rsidRPr="00B47496" w:rsidRDefault="00EA5B1F" w:rsidP="00C626ED">
      <w:pPr>
        <w:pStyle w:val="NormalWeb"/>
        <w:shd w:val="clear" w:color="auto" w:fill="FFFFFF"/>
        <w:spacing w:before="120" w:beforeAutospacing="0" w:after="120" w:afterAutospacing="0"/>
        <w:rPr>
          <w:rFonts w:ascii="Times New Roman" w:hAnsi="Times New Roman"/>
          <w:color w:val="222222"/>
          <w:sz w:val="24"/>
          <w:szCs w:val="24"/>
        </w:rPr>
      </w:pPr>
      <w:r>
        <w:rPr>
          <w:rFonts w:ascii="Times New Roman" w:hAnsi="Times New Roman"/>
          <w:color w:val="222222"/>
          <w:sz w:val="24"/>
          <w:szCs w:val="24"/>
        </w:rPr>
        <w:t>---------</w:t>
      </w:r>
    </w:p>
    <w:p w:rsidR="001E6E82" w:rsidRPr="00B47496" w:rsidRDefault="001E6E82" w:rsidP="00C626ED">
      <w:pPr>
        <w:pStyle w:val="ListParagraph"/>
        <w:numPr>
          <w:ilvl w:val="0"/>
          <w:numId w:val="20"/>
        </w:numPr>
        <w:shd w:val="clear" w:color="auto" w:fill="FFFFFF"/>
        <w:spacing w:before="100" w:beforeAutospacing="1" w:after="100" w:afterAutospacing="1"/>
        <w:rPr>
          <w:rFonts w:ascii="Times New Roman" w:hAnsi="Times New Roman" w:cs="Times New Roman"/>
          <w:lang w:val="en-CA"/>
        </w:rPr>
      </w:pPr>
      <w:r w:rsidRPr="00B47496">
        <w:rPr>
          <w:rFonts w:ascii="Times New Roman" w:hAnsi="Times New Roman" w:cs="Times New Roman"/>
          <w:lang w:val="en-CA"/>
        </w:rPr>
        <w:t xml:space="preserve">Charter works in 2 ways – creates rights and freedoms and protects them against any violation by the state </w:t>
      </w:r>
      <w:proofErr w:type="spellStart"/>
      <w:r w:rsidRPr="00B47496">
        <w:rPr>
          <w:rFonts w:ascii="Times New Roman" w:hAnsi="Times New Roman" w:cs="Times New Roman"/>
          <w:lang w:val="en-CA"/>
        </w:rPr>
        <w:t>etc</w:t>
      </w:r>
      <w:proofErr w:type="spellEnd"/>
    </w:p>
    <w:p w:rsidR="001E6E82" w:rsidRPr="00B47496" w:rsidRDefault="001E6E82" w:rsidP="00C626ED">
      <w:pPr>
        <w:pStyle w:val="ListParagraph"/>
        <w:numPr>
          <w:ilvl w:val="0"/>
          <w:numId w:val="20"/>
        </w:numPr>
        <w:shd w:val="clear" w:color="auto" w:fill="FFFFFF"/>
        <w:spacing w:before="100" w:beforeAutospacing="1" w:after="100" w:afterAutospacing="1"/>
        <w:rPr>
          <w:rFonts w:ascii="Times New Roman" w:hAnsi="Times New Roman" w:cs="Times New Roman"/>
          <w:lang w:val="en-CA"/>
        </w:rPr>
      </w:pPr>
      <w:r w:rsidRPr="00B47496">
        <w:rPr>
          <w:rFonts w:ascii="Times New Roman" w:hAnsi="Times New Roman" w:cs="Times New Roman"/>
          <w:lang w:val="en-CA"/>
        </w:rPr>
        <w:t>First source of law is the charter, supreme law of land</w:t>
      </w:r>
      <w:r w:rsidRPr="00B47496">
        <w:rPr>
          <w:rFonts w:ascii="Times New Roman" w:hAnsi="Times New Roman" w:cs="Times New Roman"/>
          <w:lang w:val="en-CA"/>
        </w:rPr>
        <w:br/>
        <w:t xml:space="preserve">Secondary source are laws and </w:t>
      </w:r>
      <w:r w:rsidR="00AE7EEA" w:rsidRPr="00B47496">
        <w:rPr>
          <w:rFonts w:ascii="Times New Roman" w:hAnsi="Times New Roman" w:cs="Times New Roman"/>
          <w:lang w:val="en-CA"/>
        </w:rPr>
        <w:t>statutes like the criminal code</w:t>
      </w:r>
    </w:p>
    <w:p w:rsidR="001E6E82" w:rsidRPr="00B47496" w:rsidRDefault="001E6E82" w:rsidP="00C626ED">
      <w:pPr>
        <w:pStyle w:val="ListParagraph"/>
        <w:numPr>
          <w:ilvl w:val="0"/>
          <w:numId w:val="20"/>
        </w:numPr>
        <w:shd w:val="clear" w:color="auto" w:fill="FFFFFF"/>
        <w:spacing w:before="100" w:beforeAutospacing="1" w:after="100" w:afterAutospacing="1"/>
        <w:rPr>
          <w:rFonts w:ascii="Times New Roman" w:hAnsi="Times New Roman" w:cs="Times New Roman"/>
          <w:lang w:val="en-CA"/>
        </w:rPr>
      </w:pPr>
      <w:r w:rsidRPr="00B47496">
        <w:rPr>
          <w:rFonts w:ascii="Times New Roman" w:hAnsi="Times New Roman" w:cs="Times New Roman"/>
          <w:lang w:val="en-CA"/>
        </w:rPr>
        <w:t>Everyone has the right to an independent and partial tribunal under 11d and the right to be presumed innocent</w:t>
      </w:r>
    </w:p>
    <w:p w:rsidR="00AE7EEA" w:rsidRPr="00B47496" w:rsidRDefault="00AE7EEA" w:rsidP="00C626ED">
      <w:pPr>
        <w:pStyle w:val="ListParagraph"/>
        <w:numPr>
          <w:ilvl w:val="0"/>
          <w:numId w:val="20"/>
        </w:numPr>
        <w:rPr>
          <w:rFonts w:ascii="Times New Roman" w:hAnsi="Times New Roman" w:cs="Times New Roman"/>
          <w:lang w:val="en-CA"/>
        </w:rPr>
      </w:pPr>
      <w:r w:rsidRPr="00B47496">
        <w:rPr>
          <w:rFonts w:ascii="Times New Roman" w:hAnsi="Times New Roman" w:cs="Times New Roman"/>
          <w:lang w:val="en-CA"/>
        </w:rPr>
        <w:t>The role of the police officer in the Canadian justice system</w:t>
      </w:r>
    </w:p>
    <w:p w:rsidR="00AE7EEA" w:rsidRPr="00B47496" w:rsidRDefault="00AE7EEA" w:rsidP="00C626ED">
      <w:pPr>
        <w:rPr>
          <w:rFonts w:ascii="Times New Roman" w:hAnsi="Times New Roman" w:cs="Times New Roman"/>
          <w:lang w:val="en-CA"/>
        </w:rPr>
      </w:pPr>
      <w:proofErr w:type="spellStart"/>
      <w:r w:rsidRPr="00B47496">
        <w:rPr>
          <w:rFonts w:ascii="Times New Roman" w:hAnsi="Times New Roman" w:cs="Times New Roman"/>
          <w:lang w:val="en-CA"/>
        </w:rPr>
        <w:t>i</w:t>
      </w:r>
      <w:proofErr w:type="spellEnd"/>
      <w:r w:rsidRPr="00B47496">
        <w:rPr>
          <w:rFonts w:ascii="Times New Roman" w:hAnsi="Times New Roman" w:cs="Times New Roman"/>
          <w:lang w:val="en-CA"/>
        </w:rPr>
        <w:t xml:space="preserve">) The investigation (methods, targets/suspects, charges) </w:t>
      </w:r>
    </w:p>
    <w:p w:rsidR="00AE7EEA" w:rsidRPr="00B47496" w:rsidRDefault="00AE7EEA" w:rsidP="00C626ED">
      <w:pPr>
        <w:rPr>
          <w:rFonts w:ascii="Times New Roman" w:hAnsi="Times New Roman" w:cs="Times New Roman"/>
          <w:lang w:val="en-CA"/>
        </w:rPr>
      </w:pPr>
      <w:r w:rsidRPr="00B47496">
        <w:rPr>
          <w:rFonts w:ascii="Times New Roman" w:hAnsi="Times New Roman" w:cs="Times New Roman"/>
          <w:lang w:val="en-CA"/>
        </w:rPr>
        <w:t xml:space="preserve">ii) The laying of Information (s. 504 of the </w:t>
      </w:r>
      <w:r w:rsidRPr="00B47496">
        <w:rPr>
          <w:rFonts w:ascii="Times New Roman" w:hAnsi="Times New Roman" w:cs="Times New Roman"/>
          <w:i/>
          <w:lang w:val="en-CA"/>
        </w:rPr>
        <w:t>Criminal Code</w:t>
      </w:r>
      <w:r w:rsidRPr="00B47496">
        <w:rPr>
          <w:rFonts w:ascii="Times New Roman" w:hAnsi="Times New Roman" w:cs="Times New Roman"/>
          <w:lang w:val="en-CA"/>
        </w:rPr>
        <w:t xml:space="preserve">) </w:t>
      </w:r>
    </w:p>
    <w:p w:rsidR="00AE7EEA" w:rsidRPr="00B47496" w:rsidRDefault="00AE7EEA" w:rsidP="00C626ED">
      <w:pPr>
        <w:rPr>
          <w:rFonts w:ascii="Times New Roman" w:hAnsi="Times New Roman" w:cs="Times New Roman"/>
          <w:lang w:val="en-CA"/>
        </w:rPr>
      </w:pPr>
      <w:r w:rsidRPr="00B47496">
        <w:rPr>
          <w:rFonts w:ascii="Times New Roman" w:hAnsi="Times New Roman" w:cs="Times New Roman"/>
          <w:lang w:val="en-CA"/>
        </w:rPr>
        <w:t>iii) The disclosure of evidence</w:t>
      </w:r>
    </w:p>
    <w:p w:rsidR="00AE7EEA" w:rsidRPr="00B47496" w:rsidRDefault="00AE7EEA" w:rsidP="00C626ED">
      <w:pPr>
        <w:rPr>
          <w:rFonts w:ascii="Times New Roman" w:hAnsi="Times New Roman" w:cs="Times New Roman"/>
          <w:lang w:val="en-CA"/>
        </w:rPr>
      </w:pPr>
      <w:proofErr w:type="gramStart"/>
      <w:r w:rsidRPr="00B47496">
        <w:rPr>
          <w:rFonts w:ascii="Times New Roman" w:hAnsi="Times New Roman" w:cs="Times New Roman"/>
          <w:lang w:val="en-CA"/>
        </w:rPr>
        <w:t>iv) The</w:t>
      </w:r>
      <w:proofErr w:type="gramEnd"/>
      <w:r w:rsidRPr="00B47496">
        <w:rPr>
          <w:rFonts w:ascii="Times New Roman" w:hAnsi="Times New Roman" w:cs="Times New Roman"/>
          <w:lang w:val="en-CA"/>
        </w:rPr>
        <w:t xml:space="preserve"> testimony </w:t>
      </w:r>
    </w:p>
    <w:p w:rsidR="00AE7EEA" w:rsidRPr="00B47496" w:rsidRDefault="00AE7EEA" w:rsidP="00C626ED">
      <w:pPr>
        <w:rPr>
          <w:rFonts w:ascii="Times New Roman" w:hAnsi="Times New Roman" w:cs="Times New Roman"/>
          <w:lang w:val="en-CA"/>
        </w:rPr>
      </w:pPr>
      <w:proofErr w:type="gramStart"/>
      <w:r w:rsidRPr="00B47496">
        <w:rPr>
          <w:rFonts w:ascii="Times New Roman" w:hAnsi="Times New Roman" w:cs="Times New Roman"/>
          <w:lang w:val="en-CA"/>
        </w:rPr>
        <w:t>c)        Certain</w:t>
      </w:r>
      <w:proofErr w:type="gramEnd"/>
      <w:r w:rsidRPr="00B47496">
        <w:rPr>
          <w:rFonts w:ascii="Times New Roman" w:hAnsi="Times New Roman" w:cs="Times New Roman"/>
          <w:lang w:val="en-CA"/>
        </w:rPr>
        <w:t xml:space="preserve"> police powers:</w:t>
      </w:r>
    </w:p>
    <w:p w:rsidR="00AE7EEA" w:rsidRPr="00B47496" w:rsidRDefault="00AE7EEA" w:rsidP="00C626ED">
      <w:pPr>
        <w:rPr>
          <w:rFonts w:ascii="Times New Roman" w:hAnsi="Times New Roman" w:cs="Times New Roman"/>
          <w:lang w:val="en-CA"/>
        </w:rPr>
      </w:pPr>
      <w:r w:rsidRPr="00B47496">
        <w:rPr>
          <w:rFonts w:ascii="Times New Roman" w:hAnsi="Times New Roman" w:cs="Times New Roman"/>
          <w:lang w:val="en-CA"/>
        </w:rPr>
        <w:t>-Conferred by on the common law</w:t>
      </w:r>
    </w:p>
    <w:p w:rsidR="00AE7EEA" w:rsidRPr="00B47496" w:rsidRDefault="00AE7EEA" w:rsidP="00C626ED">
      <w:pPr>
        <w:rPr>
          <w:rFonts w:ascii="Times New Roman" w:hAnsi="Times New Roman" w:cs="Times New Roman"/>
          <w:lang w:val="en-CA"/>
        </w:rPr>
      </w:pPr>
      <w:r w:rsidRPr="00B47496">
        <w:rPr>
          <w:rFonts w:ascii="Times New Roman" w:hAnsi="Times New Roman" w:cs="Times New Roman"/>
          <w:lang w:val="en-CA"/>
        </w:rPr>
        <w:t xml:space="preserve">-Conferred by the </w:t>
      </w:r>
      <w:r w:rsidRPr="00B47496">
        <w:rPr>
          <w:rFonts w:ascii="Times New Roman" w:hAnsi="Times New Roman" w:cs="Times New Roman"/>
          <w:i/>
          <w:lang w:val="en-CA"/>
        </w:rPr>
        <w:t>Criminal Code</w:t>
      </w:r>
      <w:r w:rsidRPr="00B47496">
        <w:rPr>
          <w:rFonts w:ascii="Times New Roman" w:hAnsi="Times New Roman" w:cs="Times New Roman"/>
          <w:lang w:val="en-CA"/>
        </w:rPr>
        <w:t xml:space="preserve"> and other statutes</w:t>
      </w:r>
      <w:r w:rsidRPr="00B47496">
        <w:rPr>
          <w:rFonts w:ascii="Times New Roman" w:hAnsi="Times New Roman" w:cs="Times New Roman"/>
          <w:lang w:val="en-CA"/>
        </w:rPr>
        <w:tab/>
      </w:r>
    </w:p>
    <w:p w:rsidR="00AE7EEA" w:rsidRPr="00B47496" w:rsidRDefault="00AE7EEA" w:rsidP="00C626ED">
      <w:pPr>
        <w:shd w:val="clear" w:color="auto" w:fill="FFFFFF"/>
        <w:spacing w:before="570" w:after="173"/>
        <w:outlineLvl w:val="1"/>
        <w:rPr>
          <w:rFonts w:ascii="Times New Roman" w:eastAsia="Times New Roman" w:hAnsi="Times New Roman" w:cs="Times New Roman"/>
          <w:b/>
          <w:bCs/>
          <w:color w:val="333333"/>
          <w:lang w:val="en-CA"/>
        </w:rPr>
      </w:pPr>
      <w:r w:rsidRPr="00B47496">
        <w:rPr>
          <w:rFonts w:ascii="Times New Roman" w:eastAsia="Times New Roman" w:hAnsi="Times New Roman" w:cs="Times New Roman"/>
          <w:b/>
          <w:bCs/>
          <w:color w:val="333333"/>
          <w:lang w:val="en-CA"/>
        </w:rPr>
        <w:t>The Decision to Prosecute Test</w:t>
      </w:r>
    </w:p>
    <w:p w:rsidR="00AE7EEA" w:rsidRPr="00B47496" w:rsidRDefault="00AE7EEA" w:rsidP="00C626ED">
      <w:pPr>
        <w:shd w:val="clear" w:color="auto" w:fill="FFFFFF"/>
        <w:spacing w:after="173"/>
        <w:rPr>
          <w:rFonts w:ascii="Times New Roman" w:hAnsi="Times New Roman" w:cs="Times New Roman"/>
          <w:color w:val="333333"/>
          <w:lang w:val="en-CA"/>
        </w:rPr>
      </w:pPr>
      <w:r w:rsidRPr="00B47496">
        <w:rPr>
          <w:rFonts w:ascii="Times New Roman" w:hAnsi="Times New Roman" w:cs="Times New Roman"/>
          <w:color w:val="333333"/>
          <w:lang w:val="en-CA"/>
        </w:rPr>
        <w:t>When deciding whether to initiate and conduct a prosecution on behalf of the federal Crown, Crown counsel must consider two issues:</w:t>
      </w:r>
    </w:p>
    <w:p w:rsidR="00AE7EEA" w:rsidRPr="00B47496" w:rsidRDefault="00AE7EEA" w:rsidP="00C626ED">
      <w:pPr>
        <w:numPr>
          <w:ilvl w:val="0"/>
          <w:numId w:val="22"/>
        </w:numPr>
        <w:shd w:val="clear" w:color="auto" w:fill="FFFFFF"/>
        <w:spacing w:before="100" w:beforeAutospacing="1" w:after="100" w:afterAutospacing="1"/>
        <w:rPr>
          <w:rFonts w:ascii="Times New Roman" w:eastAsia="Times New Roman" w:hAnsi="Times New Roman" w:cs="Times New Roman"/>
          <w:color w:val="333333"/>
          <w:lang w:val="en-CA"/>
        </w:rPr>
      </w:pPr>
      <w:r w:rsidRPr="00B47496">
        <w:rPr>
          <w:rFonts w:ascii="Times New Roman" w:eastAsia="Times New Roman" w:hAnsi="Times New Roman" w:cs="Times New Roman"/>
          <w:color w:val="333333"/>
          <w:lang w:val="en-CA"/>
        </w:rPr>
        <w:t>Is there is a reasonable prospect of conviction based on evidence that is likely to be available at trial? If there is,</w:t>
      </w:r>
    </w:p>
    <w:p w:rsidR="00AE7EEA" w:rsidRPr="00B47496" w:rsidRDefault="00AE7EEA" w:rsidP="00C626ED">
      <w:pPr>
        <w:numPr>
          <w:ilvl w:val="0"/>
          <w:numId w:val="22"/>
        </w:numPr>
        <w:shd w:val="clear" w:color="auto" w:fill="FFFFFF"/>
        <w:spacing w:before="100" w:beforeAutospacing="1" w:after="100" w:afterAutospacing="1"/>
        <w:rPr>
          <w:rFonts w:ascii="Times New Roman" w:eastAsia="Times New Roman" w:hAnsi="Times New Roman" w:cs="Times New Roman"/>
          <w:color w:val="333333"/>
          <w:lang w:val="en-CA"/>
        </w:rPr>
      </w:pPr>
      <w:r w:rsidRPr="00B47496">
        <w:rPr>
          <w:rFonts w:ascii="Times New Roman" w:eastAsia="Times New Roman" w:hAnsi="Times New Roman" w:cs="Times New Roman"/>
          <w:color w:val="333333"/>
          <w:lang w:val="en-CA"/>
        </w:rPr>
        <w:t>Would a prosecution best serve the public interest?</w:t>
      </w:r>
    </w:p>
    <w:p w:rsidR="00AE7EEA" w:rsidRPr="00B47496" w:rsidRDefault="00AE7EEA" w:rsidP="00C626ED">
      <w:pPr>
        <w:shd w:val="clear" w:color="auto" w:fill="FFFFFF"/>
        <w:rPr>
          <w:rFonts w:ascii="Times New Roman" w:hAnsi="Times New Roman" w:cs="Times New Roman"/>
          <w:color w:val="333333"/>
          <w:lang w:val="en-CA"/>
        </w:rPr>
      </w:pPr>
      <w:r w:rsidRPr="00B47496">
        <w:rPr>
          <w:rFonts w:ascii="Times New Roman" w:hAnsi="Times New Roman" w:cs="Times New Roman"/>
          <w:color w:val="333333"/>
          <w:lang w:val="en-CA"/>
        </w:rPr>
        <w:t>If the answer to both questions is yes, the d</w:t>
      </w:r>
      <w:r w:rsidR="001772F3">
        <w:rPr>
          <w:rFonts w:ascii="Times New Roman" w:hAnsi="Times New Roman" w:cs="Times New Roman"/>
          <w:color w:val="333333"/>
          <w:lang w:val="en-CA"/>
        </w:rPr>
        <w:t xml:space="preserve">ecision to prosecute test is met. </w:t>
      </w:r>
      <w:r w:rsidRPr="00B47496">
        <w:rPr>
          <w:rFonts w:ascii="Times New Roman" w:hAnsi="Times New Roman" w:cs="Times New Roman"/>
          <w:color w:val="333333"/>
          <w:lang w:val="en-CA"/>
        </w:rPr>
        <w:t>If not, and charges have been laid, the charges should be withdrawn or a stay of proceedings entered.</w:t>
      </w:r>
    </w:p>
    <w:p w:rsidR="005936C0" w:rsidRPr="00B47496" w:rsidRDefault="005936C0" w:rsidP="00C626ED">
      <w:pPr>
        <w:shd w:val="clear" w:color="auto" w:fill="FFFFFF"/>
        <w:rPr>
          <w:rFonts w:ascii="Times New Roman" w:hAnsi="Times New Roman" w:cs="Times New Roman"/>
          <w:color w:val="333333"/>
          <w:lang w:val="en-CA"/>
        </w:rPr>
      </w:pPr>
    </w:p>
    <w:p w:rsidR="005936C0" w:rsidRPr="00B47496" w:rsidRDefault="005936C0" w:rsidP="00C626ED">
      <w:pPr>
        <w:rPr>
          <w:rFonts w:ascii="Times New Roman" w:hAnsi="Times New Roman" w:cs="Times New Roman"/>
          <w:b/>
          <w:i/>
          <w:lang w:val="en-CA"/>
        </w:rPr>
      </w:pPr>
      <w:r w:rsidRPr="00B47496">
        <w:rPr>
          <w:rFonts w:ascii="Times New Roman" w:hAnsi="Times New Roman" w:cs="Times New Roman"/>
          <w:b/>
          <w:i/>
          <w:lang w:val="en-CA"/>
        </w:rPr>
        <w:t>Canadian Victims Bill of Rights</w:t>
      </w:r>
    </w:p>
    <w:p w:rsidR="005936C0" w:rsidRPr="00B47496" w:rsidRDefault="005936C0" w:rsidP="00C626ED">
      <w:pPr>
        <w:rPr>
          <w:rFonts w:ascii="Times New Roman" w:hAnsi="Times New Roman" w:cs="Times New Roman"/>
          <w:lang w:val="en-CA"/>
        </w:rPr>
      </w:pPr>
    </w:p>
    <w:p w:rsidR="005936C0" w:rsidRPr="00B47496" w:rsidRDefault="005936C0" w:rsidP="00C626ED">
      <w:pPr>
        <w:rPr>
          <w:rFonts w:ascii="Times New Roman" w:hAnsi="Times New Roman" w:cs="Times New Roman"/>
          <w:lang w:val="en-CA"/>
        </w:rPr>
      </w:pPr>
      <w:r w:rsidRPr="00B47496">
        <w:rPr>
          <w:rFonts w:ascii="Times New Roman" w:hAnsi="Times New Roman" w:cs="Times New Roman"/>
          <w:lang w:val="en-CA"/>
        </w:rPr>
        <w:tab/>
      </w:r>
      <w:r w:rsidRPr="00B47496">
        <w:rPr>
          <w:rFonts w:ascii="Times New Roman" w:hAnsi="Times New Roman" w:cs="Times New Roman"/>
          <w:lang w:val="en-CA"/>
        </w:rPr>
        <w:tab/>
        <w:t>Creates 4 Categories of Rights:</w:t>
      </w:r>
    </w:p>
    <w:p w:rsidR="005936C0" w:rsidRPr="00B47496" w:rsidRDefault="005936C0" w:rsidP="00C626ED">
      <w:pPr>
        <w:rPr>
          <w:rFonts w:ascii="Times New Roman" w:hAnsi="Times New Roman" w:cs="Times New Roman"/>
          <w:lang w:val="en-CA"/>
        </w:rPr>
      </w:pPr>
    </w:p>
    <w:p w:rsidR="005936C0" w:rsidRPr="00B47496" w:rsidRDefault="005936C0" w:rsidP="00C626ED">
      <w:pPr>
        <w:numPr>
          <w:ilvl w:val="0"/>
          <w:numId w:val="23"/>
        </w:numPr>
        <w:rPr>
          <w:rFonts w:ascii="Times New Roman" w:hAnsi="Times New Roman" w:cs="Times New Roman"/>
          <w:lang w:val="en-CA"/>
        </w:rPr>
      </w:pPr>
      <w:r w:rsidRPr="00B47496">
        <w:rPr>
          <w:rFonts w:ascii="Times New Roman" w:hAnsi="Times New Roman" w:cs="Times New Roman"/>
          <w:lang w:val="en-CA"/>
        </w:rPr>
        <w:t>Right to Information</w:t>
      </w:r>
    </w:p>
    <w:p w:rsidR="005936C0" w:rsidRPr="00B47496" w:rsidRDefault="005936C0" w:rsidP="00C626ED">
      <w:pPr>
        <w:numPr>
          <w:ilvl w:val="0"/>
          <w:numId w:val="23"/>
        </w:numPr>
        <w:rPr>
          <w:rFonts w:ascii="Times New Roman" w:hAnsi="Times New Roman" w:cs="Times New Roman"/>
          <w:lang w:val="en-CA"/>
        </w:rPr>
      </w:pPr>
      <w:r w:rsidRPr="00B47496">
        <w:rPr>
          <w:rFonts w:ascii="Times New Roman" w:hAnsi="Times New Roman" w:cs="Times New Roman"/>
          <w:lang w:val="en-CA"/>
        </w:rPr>
        <w:t>Right to Protection</w:t>
      </w:r>
    </w:p>
    <w:p w:rsidR="005936C0" w:rsidRPr="00B47496" w:rsidRDefault="005936C0" w:rsidP="00C626ED">
      <w:pPr>
        <w:numPr>
          <w:ilvl w:val="0"/>
          <w:numId w:val="23"/>
        </w:numPr>
        <w:rPr>
          <w:rFonts w:ascii="Times New Roman" w:hAnsi="Times New Roman" w:cs="Times New Roman"/>
          <w:lang w:val="en-CA"/>
        </w:rPr>
      </w:pPr>
      <w:r w:rsidRPr="00B47496">
        <w:rPr>
          <w:rFonts w:ascii="Times New Roman" w:hAnsi="Times New Roman" w:cs="Times New Roman"/>
          <w:lang w:val="en-CA"/>
        </w:rPr>
        <w:t xml:space="preserve">Right to Participation </w:t>
      </w:r>
    </w:p>
    <w:p w:rsidR="005936C0" w:rsidRPr="00B47496" w:rsidRDefault="005936C0" w:rsidP="00C626ED">
      <w:pPr>
        <w:numPr>
          <w:ilvl w:val="0"/>
          <w:numId w:val="23"/>
        </w:numPr>
        <w:rPr>
          <w:rFonts w:ascii="Times New Roman" w:hAnsi="Times New Roman" w:cs="Times New Roman"/>
          <w:lang w:val="en-CA"/>
        </w:rPr>
      </w:pPr>
      <w:r w:rsidRPr="00B47496">
        <w:rPr>
          <w:rFonts w:ascii="Times New Roman" w:hAnsi="Times New Roman" w:cs="Times New Roman"/>
          <w:lang w:val="en-CA"/>
        </w:rPr>
        <w:t>Right to Restitution</w:t>
      </w:r>
    </w:p>
    <w:p w:rsidR="005936C0" w:rsidRPr="00B47496" w:rsidRDefault="005936C0" w:rsidP="00C626ED">
      <w:pPr>
        <w:rPr>
          <w:rFonts w:ascii="Times New Roman" w:hAnsi="Times New Roman" w:cs="Times New Roman"/>
          <w:lang w:val="en-CA"/>
        </w:rPr>
      </w:pPr>
    </w:p>
    <w:p w:rsidR="005936C0" w:rsidRPr="00B47496" w:rsidRDefault="005936C0" w:rsidP="00C626ED">
      <w:pPr>
        <w:rPr>
          <w:rFonts w:ascii="Times New Roman" w:hAnsi="Times New Roman" w:cs="Times New Roman"/>
          <w:i/>
          <w:lang w:val="en-CA"/>
        </w:rPr>
      </w:pPr>
      <w:r w:rsidRPr="00B47496">
        <w:rPr>
          <w:rFonts w:ascii="Times New Roman" w:hAnsi="Times New Roman" w:cs="Times New Roman"/>
          <w:lang w:val="en-CA"/>
        </w:rPr>
        <w:tab/>
      </w:r>
      <w:r w:rsidRPr="00B47496">
        <w:rPr>
          <w:rFonts w:ascii="Times New Roman" w:hAnsi="Times New Roman" w:cs="Times New Roman"/>
          <w:lang w:val="en-CA"/>
        </w:rPr>
        <w:tab/>
        <w:t xml:space="preserve">+Amendments to the </w:t>
      </w:r>
      <w:r w:rsidRPr="00B47496">
        <w:rPr>
          <w:rFonts w:ascii="Times New Roman" w:hAnsi="Times New Roman" w:cs="Times New Roman"/>
          <w:i/>
          <w:lang w:val="en-CA"/>
        </w:rPr>
        <w:t>Criminal Code</w:t>
      </w:r>
    </w:p>
    <w:p w:rsidR="003A5246" w:rsidRPr="00B47496" w:rsidRDefault="003A5246" w:rsidP="00C626ED">
      <w:pPr>
        <w:rPr>
          <w:rFonts w:ascii="Times New Roman" w:hAnsi="Times New Roman" w:cs="Times New Roman"/>
          <w:i/>
          <w:lang w:val="en-CA"/>
        </w:rPr>
      </w:pPr>
    </w:p>
    <w:p w:rsidR="003A5246" w:rsidRPr="00B47496" w:rsidRDefault="003A5246" w:rsidP="003A5246">
      <w:pPr>
        <w:tabs>
          <w:tab w:val="left" w:pos="0"/>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b/>
          <w:lang w:val="en-CA"/>
        </w:rPr>
        <w:t>Prosecutor</w:t>
      </w:r>
    </w:p>
    <w:p w:rsidR="003A5246" w:rsidRPr="00B47496" w:rsidRDefault="003A5246" w:rsidP="003A5246">
      <w:pPr>
        <w:pStyle w:val="ListParagraph"/>
        <w:numPr>
          <w:ilvl w:val="0"/>
          <w:numId w:val="35"/>
        </w:numPr>
        <w:tabs>
          <w:tab w:val="left" w:pos="0"/>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 xml:space="preserve">Duties of the prosecutor involve legal </w:t>
      </w:r>
      <w:proofErr w:type="gramStart"/>
      <w:r w:rsidRPr="00B47496">
        <w:rPr>
          <w:rFonts w:ascii="Times New Roman" w:hAnsi="Times New Roman" w:cs="Times New Roman"/>
          <w:lang w:val="en-CA"/>
        </w:rPr>
        <w:t>advice ,</w:t>
      </w:r>
      <w:proofErr w:type="gramEnd"/>
      <w:r w:rsidRPr="00B47496">
        <w:rPr>
          <w:rFonts w:ascii="Times New Roman" w:hAnsi="Times New Roman" w:cs="Times New Roman"/>
          <w:lang w:val="en-CA"/>
        </w:rPr>
        <w:t xml:space="preserve"> post charge review and pre-charge approval. Broad discretion in the context of instigating and maintaining a prosecution</w:t>
      </w:r>
    </w:p>
    <w:p w:rsidR="003A5246" w:rsidRPr="00B47496" w:rsidRDefault="003A5246" w:rsidP="003A5246">
      <w:pPr>
        <w:pStyle w:val="ListParagraph"/>
        <w:numPr>
          <w:ilvl w:val="0"/>
          <w:numId w:val="35"/>
        </w:numPr>
        <w:tabs>
          <w:tab w:val="left" w:pos="0"/>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Authority to instigate and continue prosecutions and to call witnesses. Authority to stay proceedings. Decide whether to proceed by indictment or summary offense</w:t>
      </w:r>
    </w:p>
    <w:p w:rsidR="003A5246" w:rsidRPr="00B47496" w:rsidRDefault="003A5246" w:rsidP="003A5246">
      <w:pPr>
        <w:pStyle w:val="ListParagraph"/>
        <w:numPr>
          <w:ilvl w:val="0"/>
          <w:numId w:val="35"/>
        </w:numPr>
        <w:tabs>
          <w:tab w:val="left" w:pos="0"/>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Authority to seek a dangerous offender designation</w:t>
      </w:r>
    </w:p>
    <w:p w:rsidR="003A5246" w:rsidRPr="00B47496" w:rsidRDefault="003A5246" w:rsidP="003A5246">
      <w:pPr>
        <w:tabs>
          <w:tab w:val="left" w:pos="0"/>
          <w:tab w:val="left" w:pos="720"/>
          <w:tab w:val="left" w:pos="851"/>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b/>
          <w:lang w:val="en-CA"/>
        </w:rPr>
        <w:t>Judge</w:t>
      </w:r>
    </w:p>
    <w:p w:rsidR="003A5246" w:rsidRPr="00B47496" w:rsidRDefault="003A5246" w:rsidP="003A5246">
      <w:pPr>
        <w:pStyle w:val="NormalWeb"/>
        <w:numPr>
          <w:ilvl w:val="0"/>
          <w:numId w:val="36"/>
        </w:numPr>
        <w:shd w:val="clear" w:color="auto" w:fill="FFFFFF"/>
        <w:spacing w:before="0" w:beforeAutospacing="0" w:after="173" w:afterAutospacing="0"/>
        <w:rPr>
          <w:rFonts w:ascii="Times New Roman" w:hAnsi="Times New Roman"/>
          <w:color w:val="333333"/>
          <w:sz w:val="24"/>
          <w:szCs w:val="24"/>
        </w:rPr>
      </w:pPr>
      <w:r w:rsidRPr="00B47496">
        <w:rPr>
          <w:rFonts w:ascii="Times New Roman" w:hAnsi="Times New Roman"/>
          <w:color w:val="333333"/>
          <w:sz w:val="24"/>
          <w:szCs w:val="24"/>
        </w:rPr>
        <w:t>Judicial independence is a cornerstone of the Canadian judicial system. That is why, under the Constitution, the judiciary is separate from and independent of the other two branches of government, the executive and legislature. Judicial independence guarantees that judges will be able to make decisions free of influence and based solely on fact and law.</w:t>
      </w:r>
      <w:r w:rsidRPr="00B47496">
        <w:rPr>
          <w:rFonts w:ascii="Times New Roman" w:hAnsi="Times New Roman"/>
          <w:color w:val="333333"/>
          <w:sz w:val="24"/>
          <w:szCs w:val="24"/>
        </w:rPr>
        <w:br/>
        <w:t>Three components of judicial independence:</w:t>
      </w:r>
    </w:p>
    <w:p w:rsidR="003A5246" w:rsidRPr="00B47496" w:rsidRDefault="003A5246" w:rsidP="003A5246">
      <w:pPr>
        <w:shd w:val="clear" w:color="auto" w:fill="FFFFFF"/>
        <w:spacing w:after="45"/>
        <w:rPr>
          <w:rFonts w:ascii="Times New Roman" w:eastAsia="Times New Roman" w:hAnsi="Times New Roman" w:cs="Times New Roman"/>
          <w:b/>
          <w:bCs/>
          <w:color w:val="C0504D" w:themeColor="accent2"/>
        </w:rPr>
      </w:pPr>
      <w:r w:rsidRPr="00B47496">
        <w:rPr>
          <w:rStyle w:val="Strong"/>
          <w:rFonts w:ascii="Times New Roman" w:eastAsia="Times New Roman" w:hAnsi="Times New Roman" w:cs="Times New Roman"/>
          <w:color w:val="C0504D" w:themeColor="accent2"/>
        </w:rPr>
        <w:t>Security of tenure</w:t>
      </w:r>
    </w:p>
    <w:p w:rsidR="003A5246" w:rsidRPr="00B47496" w:rsidRDefault="003A5246" w:rsidP="003A5246">
      <w:pPr>
        <w:shd w:val="clear" w:color="auto" w:fill="FFFFFF"/>
        <w:spacing w:after="225"/>
        <w:ind w:left="720"/>
        <w:rPr>
          <w:rFonts w:ascii="Times New Roman" w:eastAsia="Times New Roman" w:hAnsi="Times New Roman" w:cs="Times New Roman"/>
          <w:color w:val="333333"/>
        </w:rPr>
      </w:pPr>
      <w:r w:rsidRPr="00B47496">
        <w:rPr>
          <w:rFonts w:ascii="Times New Roman" w:eastAsia="Times New Roman" w:hAnsi="Times New Roman" w:cs="Times New Roman"/>
          <w:color w:val="333333"/>
        </w:rPr>
        <w:t>Once appointed, a judge is eligible to serve on the bench until retirement (age 75 for federally appointed judges, age 70 in some provincial/territorial jurisdictions). Judges can be removed by a joint address of Parliament or a provincial legislature, only after an independent and impartial investigation shows that there is good reason (see Judicial Conduct, below).</w:t>
      </w:r>
    </w:p>
    <w:p w:rsidR="003A5246" w:rsidRPr="00B47496" w:rsidRDefault="003A5246" w:rsidP="003A5246">
      <w:pPr>
        <w:shd w:val="clear" w:color="auto" w:fill="FFFFFF"/>
        <w:spacing w:after="45"/>
        <w:rPr>
          <w:rFonts w:ascii="Times New Roman" w:eastAsia="Times New Roman" w:hAnsi="Times New Roman" w:cs="Times New Roman"/>
          <w:b/>
          <w:bCs/>
          <w:color w:val="C0504D" w:themeColor="accent2"/>
        </w:rPr>
      </w:pPr>
      <w:r w:rsidRPr="00B47496">
        <w:rPr>
          <w:rStyle w:val="Strong"/>
          <w:rFonts w:ascii="Times New Roman" w:eastAsia="Times New Roman" w:hAnsi="Times New Roman" w:cs="Times New Roman"/>
          <w:color w:val="C0504D" w:themeColor="accent2"/>
        </w:rPr>
        <w:t>Financial security</w:t>
      </w:r>
    </w:p>
    <w:p w:rsidR="003A5246" w:rsidRPr="00B47496" w:rsidRDefault="003A5246" w:rsidP="003A5246">
      <w:pPr>
        <w:shd w:val="clear" w:color="auto" w:fill="FFFFFF"/>
        <w:spacing w:after="225"/>
        <w:ind w:left="720"/>
        <w:rPr>
          <w:rFonts w:ascii="Times New Roman" w:eastAsia="Times New Roman" w:hAnsi="Times New Roman" w:cs="Times New Roman"/>
          <w:color w:val="333333"/>
        </w:rPr>
      </w:pPr>
      <w:r w:rsidRPr="00B47496">
        <w:rPr>
          <w:rFonts w:ascii="Times New Roman" w:eastAsia="Times New Roman" w:hAnsi="Times New Roman" w:cs="Times New Roman"/>
          <w:color w:val="333333"/>
        </w:rPr>
        <w:t>Judges must be guaranteed sufficient compensation (including salary and pension) so they are not subject to pressure for financial considerations. In Canada, governments cannot change judges’ salaries or benefits without first receiving the recommendations of an independent compensation commission.</w:t>
      </w:r>
    </w:p>
    <w:p w:rsidR="003A5246" w:rsidRPr="00B47496" w:rsidRDefault="003A5246" w:rsidP="003A5246">
      <w:pPr>
        <w:shd w:val="clear" w:color="auto" w:fill="FFFFFF"/>
        <w:spacing w:after="45"/>
        <w:rPr>
          <w:rFonts w:ascii="Times New Roman" w:eastAsia="Times New Roman" w:hAnsi="Times New Roman" w:cs="Times New Roman"/>
          <w:b/>
          <w:bCs/>
          <w:color w:val="C0504D" w:themeColor="accent2"/>
        </w:rPr>
      </w:pPr>
      <w:r w:rsidRPr="00B47496">
        <w:rPr>
          <w:rStyle w:val="Strong"/>
          <w:rFonts w:ascii="Times New Roman" w:eastAsia="Times New Roman" w:hAnsi="Times New Roman" w:cs="Times New Roman"/>
          <w:color w:val="C0504D" w:themeColor="accent2"/>
        </w:rPr>
        <w:t>Administrative independence</w:t>
      </w:r>
    </w:p>
    <w:p w:rsidR="003A5246" w:rsidRPr="00B47496" w:rsidRDefault="003A5246" w:rsidP="003A5246">
      <w:pPr>
        <w:shd w:val="clear" w:color="auto" w:fill="FFFFFF"/>
        <w:spacing w:after="225"/>
        <w:ind w:left="720"/>
        <w:rPr>
          <w:rFonts w:ascii="Times New Roman" w:eastAsia="Times New Roman" w:hAnsi="Times New Roman" w:cs="Times New Roman"/>
          <w:color w:val="333333"/>
        </w:rPr>
      </w:pPr>
      <w:r w:rsidRPr="00B47496">
        <w:rPr>
          <w:rFonts w:ascii="Times New Roman" w:eastAsia="Times New Roman" w:hAnsi="Times New Roman" w:cs="Times New Roman"/>
          <w:color w:val="333333"/>
        </w:rPr>
        <w:t>No one can interfere with how courts manage the legal process and exercise their judicial functions. For example, only the chief justice can choose how cases are assigned to the judges of his or her court.</w:t>
      </w:r>
    </w:p>
    <w:p w:rsidR="003A5246" w:rsidRPr="00B47496" w:rsidRDefault="003A5246" w:rsidP="003A5246">
      <w:pPr>
        <w:pStyle w:val="ListParagraph"/>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proofErr w:type="gramStart"/>
      <w:r w:rsidRPr="00B47496">
        <w:rPr>
          <w:rFonts w:ascii="Times New Roman" w:hAnsi="Times New Roman" w:cs="Times New Roman"/>
          <w:lang w:val="en-CA"/>
        </w:rPr>
        <w:t>many</w:t>
      </w:r>
      <w:proofErr w:type="gramEnd"/>
      <w:r w:rsidRPr="00B47496">
        <w:rPr>
          <w:rFonts w:ascii="Times New Roman" w:hAnsi="Times New Roman" w:cs="Times New Roman"/>
          <w:lang w:val="en-CA"/>
        </w:rPr>
        <w:t xml:space="preserve"> criminal cases are heard by a judge sitting without a jury. The judge is the </w:t>
      </w:r>
      <w:r w:rsidRPr="001772F3">
        <w:rPr>
          <w:rFonts w:ascii="Times New Roman" w:hAnsi="Times New Roman" w:cs="Times New Roman"/>
          <w:b/>
          <w:lang w:val="en-CA"/>
        </w:rPr>
        <w:t>“trier of fact</w:t>
      </w:r>
      <w:r w:rsidRPr="00B47496">
        <w:rPr>
          <w:rFonts w:ascii="Times New Roman" w:hAnsi="Times New Roman" w:cs="Times New Roman"/>
          <w:lang w:val="en-CA"/>
        </w:rPr>
        <w:t xml:space="preserve">” and decides </w:t>
      </w:r>
      <w:r w:rsidRPr="001772F3">
        <w:rPr>
          <w:rFonts w:ascii="Times New Roman" w:hAnsi="Times New Roman" w:cs="Times New Roman"/>
          <w:b/>
          <w:lang w:val="en-CA"/>
        </w:rPr>
        <w:t>whether the evidence is credibl</w:t>
      </w:r>
      <w:r w:rsidRPr="00B47496">
        <w:rPr>
          <w:rFonts w:ascii="Times New Roman" w:hAnsi="Times New Roman" w:cs="Times New Roman"/>
          <w:lang w:val="en-CA"/>
        </w:rPr>
        <w:t xml:space="preserve">e and which witnesses are telling the truth </w:t>
      </w:r>
    </w:p>
    <w:p w:rsidR="003A5246" w:rsidRPr="00B47496" w:rsidRDefault="003A5246" w:rsidP="003A5246">
      <w:pPr>
        <w:pStyle w:val="ListParagraph"/>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proofErr w:type="gramStart"/>
      <w:r w:rsidRPr="00B47496">
        <w:rPr>
          <w:rFonts w:ascii="Times New Roman" w:hAnsi="Times New Roman" w:cs="Times New Roman"/>
          <w:lang w:val="en-CA"/>
        </w:rPr>
        <w:t>the</w:t>
      </w:r>
      <w:proofErr w:type="gramEnd"/>
      <w:r w:rsidRPr="00B47496">
        <w:rPr>
          <w:rFonts w:ascii="Times New Roman" w:hAnsi="Times New Roman" w:cs="Times New Roman"/>
          <w:lang w:val="en-CA"/>
        </w:rPr>
        <w:t xml:space="preserve"> judge then applies the law to these facts to determine whether there is proof beyond a reasonable doubt that the suspect is guilty</w:t>
      </w:r>
    </w:p>
    <w:p w:rsidR="003A5246" w:rsidRPr="00B47496" w:rsidRDefault="003A5246" w:rsidP="003A5246">
      <w:pPr>
        <w:pStyle w:val="ListParagraph"/>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proofErr w:type="gramStart"/>
      <w:r w:rsidRPr="001772F3">
        <w:rPr>
          <w:rFonts w:ascii="Times New Roman" w:hAnsi="Times New Roman" w:cs="Times New Roman"/>
          <w:b/>
          <w:lang w:val="en-CA"/>
        </w:rPr>
        <w:t>anyone</w:t>
      </w:r>
      <w:proofErr w:type="gramEnd"/>
      <w:r w:rsidRPr="001772F3">
        <w:rPr>
          <w:rFonts w:ascii="Times New Roman" w:hAnsi="Times New Roman" w:cs="Times New Roman"/>
          <w:b/>
          <w:lang w:val="en-CA"/>
        </w:rPr>
        <w:t xml:space="preserve"> who faces 5 or more years in prison if convicted has the right to request a jury trial. </w:t>
      </w:r>
      <w:r w:rsidRPr="00B47496">
        <w:rPr>
          <w:rFonts w:ascii="Times New Roman" w:hAnsi="Times New Roman" w:cs="Times New Roman"/>
          <w:lang w:val="en-CA"/>
        </w:rPr>
        <w:t xml:space="preserve">In this case, the </w:t>
      </w:r>
      <w:r w:rsidRPr="001772F3">
        <w:rPr>
          <w:rFonts w:ascii="Times New Roman" w:hAnsi="Times New Roman" w:cs="Times New Roman"/>
          <w:i/>
          <w:lang w:val="en-CA"/>
        </w:rPr>
        <w:t>juror</w:t>
      </w:r>
      <w:r w:rsidRPr="00B47496">
        <w:rPr>
          <w:rFonts w:ascii="Times New Roman" w:hAnsi="Times New Roman" w:cs="Times New Roman"/>
          <w:lang w:val="en-CA"/>
        </w:rPr>
        <w:t xml:space="preserve">s become the triers of fact and assess the evidence while the judge takes on the role </w:t>
      </w:r>
      <w:r w:rsidRPr="001772F3">
        <w:rPr>
          <w:rFonts w:ascii="Times New Roman" w:hAnsi="Times New Roman" w:cs="Times New Roman"/>
          <w:u w:val="single"/>
          <w:lang w:val="en-CA"/>
        </w:rPr>
        <w:t>of the legal advisor,</w:t>
      </w:r>
      <w:r w:rsidRPr="00B47496">
        <w:rPr>
          <w:rFonts w:ascii="Times New Roman" w:hAnsi="Times New Roman" w:cs="Times New Roman"/>
          <w:lang w:val="en-CA"/>
        </w:rPr>
        <w:t xml:space="preserve"> explaining the law to the jurors.</w:t>
      </w:r>
    </w:p>
    <w:p w:rsidR="003A5246" w:rsidRPr="00B47496" w:rsidRDefault="003A5246" w:rsidP="003A5246">
      <w:pPr>
        <w:pStyle w:val="ListParagraph"/>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If the defendant is convicted</w:t>
      </w:r>
      <w:r w:rsidRPr="001772F3">
        <w:rPr>
          <w:rFonts w:ascii="Times New Roman" w:hAnsi="Times New Roman" w:cs="Times New Roman"/>
          <w:u w:val="single"/>
          <w:lang w:val="en-CA"/>
        </w:rPr>
        <w:t>, the judge passes the sentence and imposes a penalty.</w:t>
      </w:r>
    </w:p>
    <w:p w:rsidR="003A5246" w:rsidRPr="00B47496" w:rsidRDefault="003A5246" w:rsidP="003A52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b/>
          <w:lang w:val="en-CA"/>
        </w:rPr>
        <w:t>Jury</w:t>
      </w:r>
    </w:p>
    <w:p w:rsidR="003A5246" w:rsidRPr="00B47496" w:rsidRDefault="003A5246" w:rsidP="003A5246">
      <w:pPr>
        <w:pStyle w:val="ListParagraph"/>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 xml:space="preserve">Jury’s role is to determine whether the evidence establishes the accused’s guilt beyond a reasonable doubt </w:t>
      </w:r>
    </w:p>
    <w:p w:rsidR="001772F3" w:rsidRDefault="001772F3" w:rsidP="003A52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p>
    <w:p w:rsidR="003A5246" w:rsidRPr="00B47496" w:rsidRDefault="003A5246" w:rsidP="003A524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b/>
          <w:lang w:val="en-CA"/>
        </w:rPr>
        <w:t>Trial Process</w:t>
      </w:r>
    </w:p>
    <w:p w:rsidR="003A5246" w:rsidRPr="00B47496" w:rsidRDefault="003A5246" w:rsidP="003A5246">
      <w:pPr>
        <w:pStyle w:val="ListParagraph"/>
        <w:numPr>
          <w:ilvl w:val="0"/>
          <w:numId w:val="3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b/>
          <w:lang w:val="en-CA"/>
        </w:rPr>
      </w:pPr>
      <w:r w:rsidRPr="00B47496">
        <w:rPr>
          <w:rFonts w:ascii="Times New Roman" w:hAnsi="Times New Roman" w:cs="Times New Roman"/>
          <w:lang w:val="en-CA"/>
        </w:rPr>
        <w:t xml:space="preserve">Offences can be summary, indictable or hybrid. There is a limitation period of </w:t>
      </w:r>
      <w:r w:rsidRPr="00B47496">
        <w:rPr>
          <w:rFonts w:ascii="Times New Roman" w:hAnsi="Times New Roman" w:cs="Times New Roman"/>
          <w:b/>
          <w:lang w:val="en-CA"/>
        </w:rPr>
        <w:t>two years</w:t>
      </w:r>
      <w:r w:rsidRPr="00B47496">
        <w:rPr>
          <w:rFonts w:ascii="Times New Roman" w:hAnsi="Times New Roman" w:cs="Times New Roman"/>
          <w:lang w:val="en-CA"/>
        </w:rPr>
        <w:t xml:space="preserve"> – time limit that restrict when legal proceedings may be commenced.</w:t>
      </w:r>
    </w:p>
    <w:p w:rsidR="00C86FCC" w:rsidRPr="00B47496" w:rsidRDefault="003A5246" w:rsidP="003A5246">
      <w:pPr>
        <w:pStyle w:val="ListParagraph"/>
        <w:numPr>
          <w:ilvl w:val="0"/>
          <w:numId w:val="36"/>
        </w:numPr>
        <w:rPr>
          <w:rFonts w:ascii="Times New Roman" w:hAnsi="Times New Roman" w:cs="Times New Roman"/>
        </w:rPr>
      </w:pPr>
      <w:r w:rsidRPr="00B47496">
        <w:rPr>
          <w:rFonts w:ascii="Times New Roman" w:hAnsi="Times New Roman" w:cs="Times New Roman"/>
        </w:rPr>
        <w:t xml:space="preserve">The </w:t>
      </w:r>
      <w:r w:rsidRPr="00B47496">
        <w:rPr>
          <w:rFonts w:ascii="Times New Roman" w:hAnsi="Times New Roman" w:cs="Times New Roman"/>
          <w:b/>
          <w:u w:val="single"/>
        </w:rPr>
        <w:t xml:space="preserve">burden of proof </w:t>
      </w:r>
      <w:r w:rsidR="00BA480A" w:rsidRPr="00B47496">
        <w:rPr>
          <w:rFonts w:ascii="Times New Roman" w:hAnsi="Times New Roman" w:cs="Times New Roman"/>
        </w:rPr>
        <w:t xml:space="preserve">can define the duty placed upon the party to prove or disprove a disputed fact. In criminal law, the burden is placed of proof is placed on the prosecution who must demonstrate a </w:t>
      </w:r>
      <w:r w:rsidR="001772F3">
        <w:rPr>
          <w:rFonts w:ascii="Times New Roman" w:hAnsi="Times New Roman" w:cs="Times New Roman"/>
        </w:rPr>
        <w:t>defendant is guilty before a ju</w:t>
      </w:r>
      <w:r w:rsidR="00BA480A" w:rsidRPr="00B47496">
        <w:rPr>
          <w:rFonts w:ascii="Times New Roman" w:hAnsi="Times New Roman" w:cs="Times New Roman"/>
        </w:rPr>
        <w:t>ry may convict them.</w:t>
      </w:r>
    </w:p>
    <w:p w:rsidR="00BA480A" w:rsidRPr="00B47496" w:rsidRDefault="00BA480A" w:rsidP="00BA480A">
      <w:pPr>
        <w:rPr>
          <w:rFonts w:ascii="Times New Roman" w:hAnsi="Times New Roman" w:cs="Times New Roman"/>
          <w:b/>
        </w:rPr>
      </w:pPr>
      <w:r w:rsidRPr="00B47496">
        <w:rPr>
          <w:rFonts w:ascii="Times New Roman" w:hAnsi="Times New Roman" w:cs="Times New Roman"/>
          <w:b/>
        </w:rPr>
        <w:t>Sentencing</w:t>
      </w:r>
    </w:p>
    <w:p w:rsidR="00BA480A" w:rsidRPr="00B47496" w:rsidRDefault="00BA480A" w:rsidP="00BA480A">
      <w:pPr>
        <w:pStyle w:val="ListParagraph"/>
        <w:numPr>
          <w:ilvl w:val="0"/>
          <w:numId w:val="38"/>
        </w:numPr>
        <w:rPr>
          <w:rFonts w:ascii="Times New Roman" w:hAnsi="Times New Roman" w:cs="Times New Roman"/>
          <w:b/>
        </w:rPr>
      </w:pPr>
      <w:r w:rsidRPr="00B47496">
        <w:rPr>
          <w:rFonts w:ascii="Times New Roman" w:hAnsi="Times New Roman" w:cs="Times New Roman"/>
        </w:rPr>
        <w:t>The fundamental purpose of sentencing is to protect society and to contribute to respect for the law and the maintenance of a just, peaceful and safe society by imposing just sanctions that have one or more of the following objectives.</w:t>
      </w:r>
      <w:r w:rsidR="000A27F6">
        <w:rPr>
          <w:rFonts w:ascii="Times New Roman" w:hAnsi="Times New Roman" w:cs="Times New Roman"/>
        </w:rPr>
        <w:t xml:space="preserve"> 1) </w:t>
      </w:r>
      <w:proofErr w:type="gramStart"/>
      <w:r w:rsidR="000A27F6">
        <w:rPr>
          <w:rFonts w:ascii="Times New Roman" w:hAnsi="Times New Roman" w:cs="Times New Roman"/>
        </w:rPr>
        <w:t>to</w:t>
      </w:r>
      <w:proofErr w:type="gramEnd"/>
      <w:r w:rsidR="000A27F6">
        <w:rPr>
          <w:rFonts w:ascii="Times New Roman" w:hAnsi="Times New Roman" w:cs="Times New Roman"/>
        </w:rPr>
        <w:t xml:space="preserve"> denounce unlawful conduct 2) to deter the offender from re-offending.</w:t>
      </w:r>
    </w:p>
    <w:p w:rsidR="00303991" w:rsidRPr="00B47496" w:rsidRDefault="00303991" w:rsidP="00BA480A">
      <w:pPr>
        <w:pStyle w:val="ListParagraph"/>
        <w:numPr>
          <w:ilvl w:val="0"/>
          <w:numId w:val="38"/>
        </w:numPr>
        <w:rPr>
          <w:rFonts w:ascii="Times New Roman" w:hAnsi="Times New Roman" w:cs="Times New Roman"/>
          <w:b/>
        </w:rPr>
      </w:pPr>
      <w:r w:rsidRPr="00B47496">
        <w:rPr>
          <w:rFonts w:ascii="Times New Roman" w:hAnsi="Times New Roman" w:cs="Times New Roman"/>
        </w:rPr>
        <w:t xml:space="preserve">The </w:t>
      </w:r>
      <w:proofErr w:type="spellStart"/>
      <w:r w:rsidRPr="00B47496">
        <w:rPr>
          <w:rFonts w:ascii="Times New Roman" w:hAnsi="Times New Roman" w:cs="Times New Roman"/>
        </w:rPr>
        <w:t>actus</w:t>
      </w:r>
      <w:proofErr w:type="spellEnd"/>
      <w:r w:rsidRPr="00B47496">
        <w:rPr>
          <w:rFonts w:ascii="Times New Roman" w:hAnsi="Times New Roman" w:cs="Times New Roman"/>
        </w:rPr>
        <w:t xml:space="preserve"> </w:t>
      </w:r>
      <w:proofErr w:type="spellStart"/>
      <w:proofErr w:type="gramStart"/>
      <w:r w:rsidRPr="00B47496">
        <w:rPr>
          <w:rFonts w:ascii="Times New Roman" w:hAnsi="Times New Roman" w:cs="Times New Roman"/>
        </w:rPr>
        <w:t>reus</w:t>
      </w:r>
      <w:proofErr w:type="spellEnd"/>
      <w:proofErr w:type="gramEnd"/>
      <w:r w:rsidRPr="00B47496">
        <w:rPr>
          <w:rFonts w:ascii="Times New Roman" w:hAnsi="Times New Roman" w:cs="Times New Roman"/>
        </w:rPr>
        <w:t xml:space="preserve"> is the principle of individual responsibility.</w:t>
      </w:r>
    </w:p>
    <w:p w:rsidR="00303991" w:rsidRPr="00B47496" w:rsidRDefault="00303991" w:rsidP="00BA480A">
      <w:pPr>
        <w:pStyle w:val="ListParagraph"/>
        <w:numPr>
          <w:ilvl w:val="0"/>
          <w:numId w:val="38"/>
        </w:numPr>
        <w:rPr>
          <w:rFonts w:ascii="Times New Roman" w:hAnsi="Times New Roman" w:cs="Times New Roman"/>
          <w:b/>
        </w:rPr>
      </w:pPr>
      <w:r w:rsidRPr="00B47496">
        <w:rPr>
          <w:rFonts w:ascii="Times New Roman" w:hAnsi="Times New Roman" w:cs="Times New Roman"/>
        </w:rPr>
        <w:t xml:space="preserve">True crimes are offences that require </w:t>
      </w:r>
      <w:proofErr w:type="spellStart"/>
      <w:r w:rsidRPr="00B47496">
        <w:rPr>
          <w:rFonts w:ascii="Times New Roman" w:hAnsi="Times New Roman" w:cs="Times New Roman"/>
        </w:rPr>
        <w:t>mens</w:t>
      </w:r>
      <w:proofErr w:type="spellEnd"/>
      <w:r w:rsidRPr="00B47496">
        <w:rPr>
          <w:rFonts w:ascii="Times New Roman" w:hAnsi="Times New Roman" w:cs="Times New Roman"/>
        </w:rPr>
        <w:t xml:space="preserve"> </w:t>
      </w:r>
      <w:proofErr w:type="spellStart"/>
      <w:r w:rsidRPr="00B47496">
        <w:rPr>
          <w:rFonts w:ascii="Times New Roman" w:hAnsi="Times New Roman" w:cs="Times New Roman"/>
        </w:rPr>
        <w:t>rea</w:t>
      </w:r>
      <w:proofErr w:type="spellEnd"/>
    </w:p>
    <w:p w:rsidR="00303991" w:rsidRPr="00B47496" w:rsidRDefault="00303991" w:rsidP="00BA480A">
      <w:pPr>
        <w:pStyle w:val="ListParagraph"/>
        <w:numPr>
          <w:ilvl w:val="0"/>
          <w:numId w:val="38"/>
        </w:numPr>
        <w:rPr>
          <w:rFonts w:ascii="Times New Roman" w:hAnsi="Times New Roman" w:cs="Times New Roman"/>
          <w:b/>
        </w:rPr>
      </w:pPr>
      <w:r w:rsidRPr="00B47496">
        <w:rPr>
          <w:rFonts w:ascii="Times New Roman" w:hAnsi="Times New Roman" w:cs="Times New Roman"/>
        </w:rPr>
        <w:t xml:space="preserve">Action or omission – </w:t>
      </w:r>
      <w:proofErr w:type="spellStart"/>
      <w:r w:rsidRPr="00B47496">
        <w:rPr>
          <w:rFonts w:ascii="Times New Roman" w:hAnsi="Times New Roman" w:cs="Times New Roman"/>
        </w:rPr>
        <w:t>actus</w:t>
      </w:r>
      <w:proofErr w:type="spellEnd"/>
      <w:r w:rsidRPr="00B47496">
        <w:rPr>
          <w:rFonts w:ascii="Times New Roman" w:hAnsi="Times New Roman" w:cs="Times New Roman"/>
        </w:rPr>
        <w:t xml:space="preserve"> </w:t>
      </w:r>
      <w:proofErr w:type="spellStart"/>
      <w:proofErr w:type="gramStart"/>
      <w:r w:rsidRPr="00B47496">
        <w:rPr>
          <w:rFonts w:ascii="Times New Roman" w:hAnsi="Times New Roman" w:cs="Times New Roman"/>
        </w:rPr>
        <w:t>reus</w:t>
      </w:r>
      <w:proofErr w:type="spellEnd"/>
      <w:proofErr w:type="gramEnd"/>
      <w:r w:rsidRPr="00B47496">
        <w:rPr>
          <w:rFonts w:ascii="Times New Roman" w:hAnsi="Times New Roman" w:cs="Times New Roman"/>
        </w:rPr>
        <w:t xml:space="preserve">. Criminal intent – </w:t>
      </w:r>
      <w:proofErr w:type="spellStart"/>
      <w:r w:rsidRPr="00B47496">
        <w:rPr>
          <w:rFonts w:ascii="Times New Roman" w:hAnsi="Times New Roman" w:cs="Times New Roman"/>
        </w:rPr>
        <w:t>mens</w:t>
      </w:r>
      <w:proofErr w:type="spellEnd"/>
      <w:r w:rsidRPr="00B47496">
        <w:rPr>
          <w:rFonts w:ascii="Times New Roman" w:hAnsi="Times New Roman" w:cs="Times New Roman"/>
        </w:rPr>
        <w:t xml:space="preserve"> </w:t>
      </w:r>
      <w:proofErr w:type="spellStart"/>
      <w:r w:rsidRPr="00B47496">
        <w:rPr>
          <w:rFonts w:ascii="Times New Roman" w:hAnsi="Times New Roman" w:cs="Times New Roman"/>
        </w:rPr>
        <w:t>rea</w:t>
      </w:r>
      <w:proofErr w:type="spellEnd"/>
      <w:r w:rsidRPr="00B47496">
        <w:rPr>
          <w:rFonts w:ascii="Times New Roman" w:hAnsi="Times New Roman" w:cs="Times New Roman"/>
        </w:rPr>
        <w:t>.</w:t>
      </w:r>
    </w:p>
    <w:p w:rsidR="00303991" w:rsidRPr="00B47496" w:rsidRDefault="00303991" w:rsidP="0030399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eastAsia="Times New Roman" w:hAnsi="Times New Roman" w:cs="Times New Roman"/>
          <w:b/>
          <w:lang w:val="en-CA"/>
        </w:rPr>
      </w:pPr>
      <w:r w:rsidRPr="00B47496">
        <w:rPr>
          <w:rFonts w:ascii="Times New Roman" w:eastAsia="Times New Roman" w:hAnsi="Times New Roman" w:cs="Times New Roman"/>
          <w:b/>
          <w:lang w:val="en-CA"/>
        </w:rPr>
        <w:t>Subjective v objective fault</w:t>
      </w:r>
    </w:p>
    <w:p w:rsidR="00303991" w:rsidRPr="00B47496" w:rsidRDefault="00303991" w:rsidP="00303991">
      <w:pPr>
        <w:pStyle w:val="ListParagraph"/>
        <w:numPr>
          <w:ilvl w:val="0"/>
          <w:numId w:val="38"/>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lang w:val="en-CA"/>
        </w:rPr>
      </w:pPr>
      <w:r w:rsidRPr="00B47496">
        <w:rPr>
          <w:rFonts w:ascii="Times New Roman" w:hAnsi="Times New Roman" w:cs="Times New Roman"/>
          <w:lang w:val="en-CA"/>
        </w:rPr>
        <w:t>Subjective fault can be knowledge or wilful blindness</w:t>
      </w:r>
    </w:p>
    <w:p w:rsidR="00303991" w:rsidRPr="00B47496" w:rsidRDefault="00303991" w:rsidP="00303991">
      <w:pPr>
        <w:pStyle w:val="ListParagraph"/>
        <w:numPr>
          <w:ilvl w:val="0"/>
          <w:numId w:val="38"/>
        </w:numPr>
        <w:rPr>
          <w:rFonts w:ascii="Times New Roman" w:eastAsia="Times New Roman" w:hAnsi="Times New Roman" w:cs="Times New Roman"/>
          <w:lang w:val="en-CA"/>
        </w:rPr>
      </w:pPr>
      <w:r w:rsidRPr="00B47496">
        <w:rPr>
          <w:rFonts w:ascii="Times New Roman" w:eastAsia="Times New Roman" w:hAnsi="Times New Roman" w:cs="Times New Roman"/>
          <w:color w:val="000000"/>
          <w:shd w:val="clear" w:color="auto" w:fill="FFFFFF"/>
          <w:lang w:val="en-CA"/>
        </w:rPr>
        <w:t>There are two basic methods of judging </w:t>
      </w:r>
      <w:proofErr w:type="spellStart"/>
      <w:r w:rsidRPr="00B47496">
        <w:rPr>
          <w:rFonts w:ascii="Times New Roman" w:eastAsia="Times New Roman" w:hAnsi="Times New Roman" w:cs="Times New Roman"/>
          <w:i/>
          <w:iCs/>
          <w:color w:val="000000"/>
          <w:shd w:val="clear" w:color="auto" w:fill="FFFFFF"/>
          <w:lang w:val="en-CA"/>
        </w:rPr>
        <w:t>mens</w:t>
      </w:r>
      <w:proofErr w:type="spellEnd"/>
      <w:r w:rsidRPr="00B47496">
        <w:rPr>
          <w:rFonts w:ascii="Times New Roman" w:eastAsia="Times New Roman" w:hAnsi="Times New Roman" w:cs="Times New Roman"/>
          <w:i/>
          <w:iCs/>
          <w:color w:val="000000"/>
          <w:shd w:val="clear" w:color="auto" w:fill="FFFFFF"/>
          <w:lang w:val="en-CA"/>
        </w:rPr>
        <w:t xml:space="preserve"> </w:t>
      </w:r>
      <w:proofErr w:type="spellStart"/>
      <w:r w:rsidRPr="00B47496">
        <w:rPr>
          <w:rFonts w:ascii="Times New Roman" w:eastAsia="Times New Roman" w:hAnsi="Times New Roman" w:cs="Times New Roman"/>
          <w:i/>
          <w:iCs/>
          <w:color w:val="000000"/>
          <w:shd w:val="clear" w:color="auto" w:fill="FFFFFF"/>
          <w:lang w:val="en-CA"/>
        </w:rPr>
        <w:t>rea</w:t>
      </w:r>
      <w:proofErr w:type="spellEnd"/>
      <w:r w:rsidRPr="00B47496">
        <w:rPr>
          <w:rFonts w:ascii="Times New Roman" w:eastAsia="Times New Roman" w:hAnsi="Times New Roman" w:cs="Times New Roman"/>
          <w:color w:val="000000"/>
          <w:shd w:val="clear" w:color="auto" w:fill="FFFFFF"/>
          <w:lang w:val="en-CA"/>
        </w:rPr>
        <w:t xml:space="preserve">. First of all we can examine what was going on in the defendant's head; what he or she was thinking about, was aware of, was planning, was desiring, etc. We call this the subjective approach; we are focusing on the subject's perspective. Alternatively we can focus on the quality of the defendant's conduct; was it silly, foolish, dangerous, careful, diligent, </w:t>
      </w:r>
      <w:proofErr w:type="spellStart"/>
      <w:r w:rsidRPr="00B47496">
        <w:rPr>
          <w:rFonts w:ascii="Times New Roman" w:eastAsia="Times New Roman" w:hAnsi="Times New Roman" w:cs="Times New Roman"/>
          <w:color w:val="000000"/>
          <w:shd w:val="clear" w:color="auto" w:fill="FFFFFF"/>
          <w:lang w:val="en-CA"/>
        </w:rPr>
        <w:t>etc</w:t>
      </w:r>
      <w:proofErr w:type="spellEnd"/>
      <w:r w:rsidRPr="00B47496">
        <w:rPr>
          <w:rFonts w:ascii="Times New Roman" w:eastAsia="Times New Roman" w:hAnsi="Times New Roman" w:cs="Times New Roman"/>
          <w:color w:val="000000"/>
          <w:shd w:val="clear" w:color="auto" w:fill="FFFFFF"/>
          <w:lang w:val="en-CA"/>
        </w:rPr>
        <w:t>? We call this the objective approach; we are focussing on how the behaviour compares to an objective standard.</w:t>
      </w:r>
    </w:p>
    <w:p w:rsidR="00303991" w:rsidRPr="00B47496" w:rsidRDefault="00303991" w:rsidP="00BA480A">
      <w:pPr>
        <w:pStyle w:val="ListParagraph"/>
        <w:numPr>
          <w:ilvl w:val="0"/>
          <w:numId w:val="38"/>
        </w:numPr>
        <w:rPr>
          <w:rFonts w:ascii="Times New Roman" w:hAnsi="Times New Roman" w:cs="Times New Roman"/>
          <w:b/>
        </w:rPr>
      </w:pPr>
      <w:r w:rsidRPr="00B47496">
        <w:rPr>
          <w:rFonts w:ascii="Times New Roman" w:hAnsi="Times New Roman" w:cs="Times New Roman"/>
          <w:b/>
        </w:rPr>
        <w:t xml:space="preserve">Excuse based </w:t>
      </w:r>
      <w:proofErr w:type="spellStart"/>
      <w:r w:rsidRPr="00B47496">
        <w:rPr>
          <w:rFonts w:ascii="Times New Roman" w:hAnsi="Times New Roman" w:cs="Times New Roman"/>
          <w:b/>
        </w:rPr>
        <w:t>defences</w:t>
      </w:r>
      <w:proofErr w:type="spellEnd"/>
      <w:r w:rsidRPr="00B47496">
        <w:rPr>
          <w:rFonts w:ascii="Times New Roman" w:hAnsi="Times New Roman" w:cs="Times New Roman"/>
          <w:b/>
        </w:rPr>
        <w:t xml:space="preserve"> include necessity, provocation, duress and police provocation</w:t>
      </w:r>
    </w:p>
    <w:p w:rsidR="00303991" w:rsidRDefault="00303991" w:rsidP="00BA480A">
      <w:pPr>
        <w:pStyle w:val="ListParagraph"/>
        <w:numPr>
          <w:ilvl w:val="0"/>
          <w:numId w:val="38"/>
        </w:numPr>
        <w:rPr>
          <w:rFonts w:ascii="Times New Roman" w:hAnsi="Times New Roman" w:cs="Times New Roman"/>
          <w:b/>
        </w:rPr>
      </w:pPr>
      <w:r w:rsidRPr="00B47496">
        <w:rPr>
          <w:rFonts w:ascii="Times New Roman" w:hAnsi="Times New Roman" w:cs="Times New Roman"/>
          <w:b/>
        </w:rPr>
        <w:t>Presence alone is not sufficient to engage criminal liability</w:t>
      </w:r>
    </w:p>
    <w:p w:rsidR="00C53104" w:rsidRDefault="00C53104" w:rsidP="00C53104">
      <w:pPr>
        <w:pStyle w:val="ListParagraph"/>
        <w:numPr>
          <w:ilvl w:val="0"/>
          <w:numId w:val="38"/>
        </w:numPr>
      </w:pPr>
      <w:r>
        <w:t>Three criteria that the courts will consider are:</w:t>
      </w:r>
      <w:r>
        <w:br/>
        <w:t xml:space="preserve">1) a criminal law prohibits something </w:t>
      </w:r>
      <w:r>
        <w:br/>
        <w:t xml:space="preserve">2) a criminal law must impose a penalty </w:t>
      </w:r>
      <w:r>
        <w:br/>
        <w:t>3</w:t>
      </w:r>
      <w:r w:rsidRPr="00051A31">
        <w:t>) a criminal law, in order to be valid, must be directed towards a criminal law purpose</w:t>
      </w:r>
      <w:r w:rsidRPr="00051A31">
        <w:rPr>
          <w:b/>
        </w:rPr>
        <w:t xml:space="preserve">. </w:t>
      </w:r>
      <w:r>
        <w:t>Examples include morality, preventing harm to the public, suppresses an evil</w:t>
      </w:r>
    </w:p>
    <w:p w:rsidR="00BA480A" w:rsidRPr="007631C3" w:rsidRDefault="00BA480A" w:rsidP="007631C3">
      <w:pPr>
        <w:pStyle w:val="ListParagraph"/>
        <w:numPr>
          <w:ilvl w:val="0"/>
          <w:numId w:val="38"/>
        </w:numPr>
      </w:pPr>
    </w:p>
    <w:sectPr w:rsidR="00BA480A" w:rsidRPr="007631C3" w:rsidSect="00DC263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3E25"/>
    <w:multiLevelType w:val="hybridMultilevel"/>
    <w:tmpl w:val="90163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A571F"/>
    <w:multiLevelType w:val="hybridMultilevel"/>
    <w:tmpl w:val="FC7A9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B36373"/>
    <w:multiLevelType w:val="hybridMultilevel"/>
    <w:tmpl w:val="F65A7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4627C0"/>
    <w:multiLevelType w:val="hybridMultilevel"/>
    <w:tmpl w:val="605E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916B2B"/>
    <w:multiLevelType w:val="hybridMultilevel"/>
    <w:tmpl w:val="00621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B07AC8"/>
    <w:multiLevelType w:val="hybridMultilevel"/>
    <w:tmpl w:val="5D18B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02645A"/>
    <w:multiLevelType w:val="hybridMultilevel"/>
    <w:tmpl w:val="5F5A9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1F2CFE"/>
    <w:multiLevelType w:val="hybridMultilevel"/>
    <w:tmpl w:val="6818F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5C475A"/>
    <w:multiLevelType w:val="hybridMultilevel"/>
    <w:tmpl w:val="1DB4E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2F2B89"/>
    <w:multiLevelType w:val="multilevel"/>
    <w:tmpl w:val="A7A0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A660BB"/>
    <w:multiLevelType w:val="hybridMultilevel"/>
    <w:tmpl w:val="6270D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939AB"/>
    <w:multiLevelType w:val="hybridMultilevel"/>
    <w:tmpl w:val="3746E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632C6C"/>
    <w:multiLevelType w:val="hybridMultilevel"/>
    <w:tmpl w:val="034498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4D526AF"/>
    <w:multiLevelType w:val="hybridMultilevel"/>
    <w:tmpl w:val="7CD47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222A40"/>
    <w:multiLevelType w:val="hybridMultilevel"/>
    <w:tmpl w:val="10C0D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F21F09"/>
    <w:multiLevelType w:val="hybridMultilevel"/>
    <w:tmpl w:val="1236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464942"/>
    <w:multiLevelType w:val="hybridMultilevel"/>
    <w:tmpl w:val="1B084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CB02E6"/>
    <w:multiLevelType w:val="hybridMultilevel"/>
    <w:tmpl w:val="B784E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F20ED5"/>
    <w:multiLevelType w:val="hybridMultilevel"/>
    <w:tmpl w:val="6602E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DA60FB"/>
    <w:multiLevelType w:val="hybridMultilevel"/>
    <w:tmpl w:val="95627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AA04A5"/>
    <w:multiLevelType w:val="hybridMultilevel"/>
    <w:tmpl w:val="A4A4A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911C1D"/>
    <w:multiLevelType w:val="hybridMultilevel"/>
    <w:tmpl w:val="6668F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7637A9"/>
    <w:multiLevelType w:val="multilevel"/>
    <w:tmpl w:val="F6049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17C067E"/>
    <w:multiLevelType w:val="hybridMultilevel"/>
    <w:tmpl w:val="98D47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F6077C"/>
    <w:multiLevelType w:val="hybridMultilevel"/>
    <w:tmpl w:val="A0ECF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A97E48"/>
    <w:multiLevelType w:val="hybridMultilevel"/>
    <w:tmpl w:val="C7603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DE6BD1"/>
    <w:multiLevelType w:val="hybridMultilevel"/>
    <w:tmpl w:val="1406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D4A6280"/>
    <w:multiLevelType w:val="hybridMultilevel"/>
    <w:tmpl w:val="46DE1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0E603A"/>
    <w:multiLevelType w:val="hybridMultilevel"/>
    <w:tmpl w:val="EFEA7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AD0B4C"/>
    <w:multiLevelType w:val="hybridMultilevel"/>
    <w:tmpl w:val="10364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E825FC"/>
    <w:multiLevelType w:val="hybridMultilevel"/>
    <w:tmpl w:val="EFE816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843157A"/>
    <w:multiLevelType w:val="hybridMultilevel"/>
    <w:tmpl w:val="4E267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DC527B"/>
    <w:multiLevelType w:val="hybridMultilevel"/>
    <w:tmpl w:val="14C66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56172B"/>
    <w:multiLevelType w:val="hybridMultilevel"/>
    <w:tmpl w:val="095C7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8605E2"/>
    <w:multiLevelType w:val="hybridMultilevel"/>
    <w:tmpl w:val="E4543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F82DB8"/>
    <w:multiLevelType w:val="hybridMultilevel"/>
    <w:tmpl w:val="445A9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12166F"/>
    <w:multiLevelType w:val="hybridMultilevel"/>
    <w:tmpl w:val="A6720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9358C1"/>
    <w:multiLevelType w:val="multilevel"/>
    <w:tmpl w:val="4EFE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55E63FD"/>
    <w:multiLevelType w:val="hybridMultilevel"/>
    <w:tmpl w:val="7024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1A1A2E"/>
    <w:multiLevelType w:val="hybridMultilevel"/>
    <w:tmpl w:val="78409DCA"/>
    <w:lvl w:ilvl="0" w:tplc="C9E4B1B8">
      <w:start w:val="1"/>
      <w:numFmt w:val="lowerRoman"/>
      <w:lvlText w:val="%1)"/>
      <w:lvlJc w:val="left"/>
      <w:pPr>
        <w:ind w:left="2136" w:hanging="720"/>
      </w:pPr>
      <w:rPr>
        <w:rFonts w:hint="default"/>
      </w:rPr>
    </w:lvl>
    <w:lvl w:ilvl="1" w:tplc="10090019" w:tentative="1">
      <w:start w:val="1"/>
      <w:numFmt w:val="lowerLetter"/>
      <w:lvlText w:val="%2."/>
      <w:lvlJc w:val="left"/>
      <w:pPr>
        <w:ind w:left="2496" w:hanging="360"/>
      </w:pPr>
    </w:lvl>
    <w:lvl w:ilvl="2" w:tplc="1009001B" w:tentative="1">
      <w:start w:val="1"/>
      <w:numFmt w:val="lowerRoman"/>
      <w:lvlText w:val="%3."/>
      <w:lvlJc w:val="right"/>
      <w:pPr>
        <w:ind w:left="3216" w:hanging="180"/>
      </w:pPr>
    </w:lvl>
    <w:lvl w:ilvl="3" w:tplc="1009000F" w:tentative="1">
      <w:start w:val="1"/>
      <w:numFmt w:val="decimal"/>
      <w:lvlText w:val="%4."/>
      <w:lvlJc w:val="left"/>
      <w:pPr>
        <w:ind w:left="3936" w:hanging="360"/>
      </w:pPr>
    </w:lvl>
    <w:lvl w:ilvl="4" w:tplc="10090019" w:tentative="1">
      <w:start w:val="1"/>
      <w:numFmt w:val="lowerLetter"/>
      <w:lvlText w:val="%5."/>
      <w:lvlJc w:val="left"/>
      <w:pPr>
        <w:ind w:left="4656" w:hanging="360"/>
      </w:pPr>
    </w:lvl>
    <w:lvl w:ilvl="5" w:tplc="1009001B" w:tentative="1">
      <w:start w:val="1"/>
      <w:numFmt w:val="lowerRoman"/>
      <w:lvlText w:val="%6."/>
      <w:lvlJc w:val="right"/>
      <w:pPr>
        <w:ind w:left="5376" w:hanging="180"/>
      </w:pPr>
    </w:lvl>
    <w:lvl w:ilvl="6" w:tplc="1009000F" w:tentative="1">
      <w:start w:val="1"/>
      <w:numFmt w:val="decimal"/>
      <w:lvlText w:val="%7."/>
      <w:lvlJc w:val="left"/>
      <w:pPr>
        <w:ind w:left="6096" w:hanging="360"/>
      </w:pPr>
    </w:lvl>
    <w:lvl w:ilvl="7" w:tplc="10090019" w:tentative="1">
      <w:start w:val="1"/>
      <w:numFmt w:val="lowerLetter"/>
      <w:lvlText w:val="%8."/>
      <w:lvlJc w:val="left"/>
      <w:pPr>
        <w:ind w:left="6816" w:hanging="360"/>
      </w:pPr>
    </w:lvl>
    <w:lvl w:ilvl="8" w:tplc="1009001B" w:tentative="1">
      <w:start w:val="1"/>
      <w:numFmt w:val="lowerRoman"/>
      <w:lvlText w:val="%9."/>
      <w:lvlJc w:val="right"/>
      <w:pPr>
        <w:ind w:left="7536" w:hanging="180"/>
      </w:pPr>
    </w:lvl>
  </w:abstractNum>
  <w:abstractNum w:abstractNumId="40">
    <w:nsid w:val="7C8B283C"/>
    <w:multiLevelType w:val="hybridMultilevel"/>
    <w:tmpl w:val="92900F4C"/>
    <w:lvl w:ilvl="0" w:tplc="DCE86A2C">
      <w:start w:val="1"/>
      <w:numFmt w:val="decimal"/>
      <w:lvlText w:val="%1)"/>
      <w:lvlJc w:val="left"/>
      <w:pPr>
        <w:ind w:left="1428" w:hanging="360"/>
      </w:pPr>
      <w:rPr>
        <w:rFonts w:hint="default"/>
      </w:rPr>
    </w:lvl>
    <w:lvl w:ilvl="1" w:tplc="10090019" w:tentative="1">
      <w:start w:val="1"/>
      <w:numFmt w:val="lowerLetter"/>
      <w:lvlText w:val="%2."/>
      <w:lvlJc w:val="left"/>
      <w:pPr>
        <w:ind w:left="2148" w:hanging="360"/>
      </w:pPr>
    </w:lvl>
    <w:lvl w:ilvl="2" w:tplc="1009001B" w:tentative="1">
      <w:start w:val="1"/>
      <w:numFmt w:val="lowerRoman"/>
      <w:lvlText w:val="%3."/>
      <w:lvlJc w:val="right"/>
      <w:pPr>
        <w:ind w:left="2868" w:hanging="180"/>
      </w:pPr>
    </w:lvl>
    <w:lvl w:ilvl="3" w:tplc="1009000F" w:tentative="1">
      <w:start w:val="1"/>
      <w:numFmt w:val="decimal"/>
      <w:lvlText w:val="%4."/>
      <w:lvlJc w:val="left"/>
      <w:pPr>
        <w:ind w:left="3588" w:hanging="360"/>
      </w:pPr>
    </w:lvl>
    <w:lvl w:ilvl="4" w:tplc="10090019" w:tentative="1">
      <w:start w:val="1"/>
      <w:numFmt w:val="lowerLetter"/>
      <w:lvlText w:val="%5."/>
      <w:lvlJc w:val="left"/>
      <w:pPr>
        <w:ind w:left="4308" w:hanging="360"/>
      </w:pPr>
    </w:lvl>
    <w:lvl w:ilvl="5" w:tplc="1009001B" w:tentative="1">
      <w:start w:val="1"/>
      <w:numFmt w:val="lowerRoman"/>
      <w:lvlText w:val="%6."/>
      <w:lvlJc w:val="right"/>
      <w:pPr>
        <w:ind w:left="5028" w:hanging="180"/>
      </w:pPr>
    </w:lvl>
    <w:lvl w:ilvl="6" w:tplc="1009000F" w:tentative="1">
      <w:start w:val="1"/>
      <w:numFmt w:val="decimal"/>
      <w:lvlText w:val="%7."/>
      <w:lvlJc w:val="left"/>
      <w:pPr>
        <w:ind w:left="5748" w:hanging="360"/>
      </w:pPr>
    </w:lvl>
    <w:lvl w:ilvl="7" w:tplc="10090019" w:tentative="1">
      <w:start w:val="1"/>
      <w:numFmt w:val="lowerLetter"/>
      <w:lvlText w:val="%8."/>
      <w:lvlJc w:val="left"/>
      <w:pPr>
        <w:ind w:left="6468" w:hanging="360"/>
      </w:pPr>
    </w:lvl>
    <w:lvl w:ilvl="8" w:tplc="1009001B" w:tentative="1">
      <w:start w:val="1"/>
      <w:numFmt w:val="lowerRoman"/>
      <w:lvlText w:val="%9."/>
      <w:lvlJc w:val="right"/>
      <w:pPr>
        <w:ind w:left="7188" w:hanging="180"/>
      </w:pPr>
    </w:lvl>
  </w:abstractNum>
  <w:abstractNum w:abstractNumId="41">
    <w:nsid w:val="7F426BB0"/>
    <w:multiLevelType w:val="hybridMultilevel"/>
    <w:tmpl w:val="0A582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F64CD6"/>
    <w:multiLevelType w:val="hybridMultilevel"/>
    <w:tmpl w:val="D6C84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9"/>
  </w:num>
  <w:num w:numId="3">
    <w:abstractNumId w:val="25"/>
  </w:num>
  <w:num w:numId="4">
    <w:abstractNumId w:val="13"/>
  </w:num>
  <w:num w:numId="5">
    <w:abstractNumId w:val="11"/>
  </w:num>
  <w:num w:numId="6">
    <w:abstractNumId w:val="40"/>
  </w:num>
  <w:num w:numId="7">
    <w:abstractNumId w:val="17"/>
  </w:num>
  <w:num w:numId="8">
    <w:abstractNumId w:val="8"/>
  </w:num>
  <w:num w:numId="9">
    <w:abstractNumId w:val="26"/>
  </w:num>
  <w:num w:numId="10">
    <w:abstractNumId w:val="3"/>
  </w:num>
  <w:num w:numId="11">
    <w:abstractNumId w:val="6"/>
  </w:num>
  <w:num w:numId="12">
    <w:abstractNumId w:val="41"/>
  </w:num>
  <w:num w:numId="13">
    <w:abstractNumId w:val="24"/>
  </w:num>
  <w:num w:numId="14">
    <w:abstractNumId w:val="10"/>
  </w:num>
  <w:num w:numId="15">
    <w:abstractNumId w:val="18"/>
  </w:num>
  <w:num w:numId="16">
    <w:abstractNumId w:val="36"/>
  </w:num>
  <w:num w:numId="17">
    <w:abstractNumId w:val="27"/>
  </w:num>
  <w:num w:numId="18">
    <w:abstractNumId w:val="19"/>
  </w:num>
  <w:num w:numId="19">
    <w:abstractNumId w:val="30"/>
  </w:num>
  <w:num w:numId="20">
    <w:abstractNumId w:val="34"/>
  </w:num>
  <w:num w:numId="21">
    <w:abstractNumId w:val="7"/>
  </w:num>
  <w:num w:numId="22">
    <w:abstractNumId w:val="9"/>
  </w:num>
  <w:num w:numId="23">
    <w:abstractNumId w:val="39"/>
  </w:num>
  <w:num w:numId="24">
    <w:abstractNumId w:val="20"/>
  </w:num>
  <w:num w:numId="25">
    <w:abstractNumId w:val="37"/>
  </w:num>
  <w:num w:numId="26">
    <w:abstractNumId w:val="21"/>
  </w:num>
  <w:num w:numId="27">
    <w:abstractNumId w:val="4"/>
  </w:num>
  <w:num w:numId="28">
    <w:abstractNumId w:val="28"/>
  </w:num>
  <w:num w:numId="29">
    <w:abstractNumId w:val="14"/>
  </w:num>
  <w:num w:numId="30">
    <w:abstractNumId w:val="33"/>
  </w:num>
  <w:num w:numId="31">
    <w:abstractNumId w:val="5"/>
  </w:num>
  <w:num w:numId="32">
    <w:abstractNumId w:val="42"/>
  </w:num>
  <w:num w:numId="33">
    <w:abstractNumId w:val="31"/>
  </w:num>
  <w:num w:numId="34">
    <w:abstractNumId w:val="12"/>
  </w:num>
  <w:num w:numId="35">
    <w:abstractNumId w:val="32"/>
  </w:num>
  <w:num w:numId="36">
    <w:abstractNumId w:val="15"/>
  </w:num>
  <w:num w:numId="37">
    <w:abstractNumId w:val="38"/>
  </w:num>
  <w:num w:numId="38">
    <w:abstractNumId w:val="35"/>
  </w:num>
  <w:num w:numId="39">
    <w:abstractNumId w:val="1"/>
  </w:num>
  <w:num w:numId="40">
    <w:abstractNumId w:val="22"/>
  </w:num>
  <w:num w:numId="41">
    <w:abstractNumId w:val="16"/>
  </w:num>
  <w:num w:numId="42">
    <w:abstractNumId w:val="0"/>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47D"/>
    <w:rsid w:val="000424E0"/>
    <w:rsid w:val="00085A89"/>
    <w:rsid w:val="000A27F6"/>
    <w:rsid w:val="000F68F7"/>
    <w:rsid w:val="001772F3"/>
    <w:rsid w:val="001D483F"/>
    <w:rsid w:val="001E6E82"/>
    <w:rsid w:val="00253B40"/>
    <w:rsid w:val="002D3130"/>
    <w:rsid w:val="00303991"/>
    <w:rsid w:val="00391FD6"/>
    <w:rsid w:val="003A5246"/>
    <w:rsid w:val="00420BC8"/>
    <w:rsid w:val="00465ACD"/>
    <w:rsid w:val="00504A83"/>
    <w:rsid w:val="005876CA"/>
    <w:rsid w:val="005936C0"/>
    <w:rsid w:val="00593C28"/>
    <w:rsid w:val="0062247D"/>
    <w:rsid w:val="006D2371"/>
    <w:rsid w:val="006D74D4"/>
    <w:rsid w:val="007631C3"/>
    <w:rsid w:val="007E1931"/>
    <w:rsid w:val="008243DD"/>
    <w:rsid w:val="00900A3A"/>
    <w:rsid w:val="00911004"/>
    <w:rsid w:val="00916BAE"/>
    <w:rsid w:val="00945BCB"/>
    <w:rsid w:val="009A6DDE"/>
    <w:rsid w:val="009B12F4"/>
    <w:rsid w:val="00A73BCD"/>
    <w:rsid w:val="00AE7EEA"/>
    <w:rsid w:val="00B47496"/>
    <w:rsid w:val="00BA480A"/>
    <w:rsid w:val="00C034DD"/>
    <w:rsid w:val="00C53104"/>
    <w:rsid w:val="00C626ED"/>
    <w:rsid w:val="00C86FCC"/>
    <w:rsid w:val="00CD345D"/>
    <w:rsid w:val="00D4553A"/>
    <w:rsid w:val="00D66F88"/>
    <w:rsid w:val="00D70E19"/>
    <w:rsid w:val="00D90225"/>
    <w:rsid w:val="00DC263F"/>
    <w:rsid w:val="00E17C0E"/>
    <w:rsid w:val="00E6376A"/>
    <w:rsid w:val="00EA5B1F"/>
    <w:rsid w:val="00ED4EFC"/>
    <w:rsid w:val="00F613B9"/>
    <w:rsid w:val="00FB4C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ABA0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E7EEA"/>
    <w:pPr>
      <w:spacing w:before="100" w:beforeAutospacing="1" w:after="100" w:afterAutospacing="1"/>
      <w:outlineLvl w:val="1"/>
    </w:pPr>
    <w:rPr>
      <w:rFonts w:ascii="Times" w:hAnsi="Times"/>
      <w:b/>
      <w:bCs/>
      <w:sz w:val="36"/>
      <w:szCs w:val="36"/>
      <w:lang w:val="en-CA"/>
    </w:rPr>
  </w:style>
  <w:style w:type="paragraph" w:styleId="Heading3">
    <w:name w:val="heading 3"/>
    <w:basedOn w:val="Normal"/>
    <w:next w:val="Normal"/>
    <w:link w:val="Heading3Char"/>
    <w:uiPriority w:val="9"/>
    <w:semiHidden/>
    <w:unhideWhenUsed/>
    <w:qFormat/>
    <w:rsid w:val="00C626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47D"/>
    <w:pPr>
      <w:ind w:left="720"/>
      <w:contextualSpacing/>
    </w:pPr>
  </w:style>
  <w:style w:type="character" w:styleId="Hyperlink">
    <w:name w:val="Hyperlink"/>
    <w:basedOn w:val="DefaultParagraphFont"/>
    <w:uiPriority w:val="99"/>
    <w:semiHidden/>
    <w:unhideWhenUsed/>
    <w:rsid w:val="00420BC8"/>
    <w:rPr>
      <w:color w:val="0000FF"/>
      <w:u w:val="single"/>
    </w:rPr>
  </w:style>
  <w:style w:type="character" w:customStyle="1" w:styleId="decisia-reflex2-icon">
    <w:name w:val="decisia-reflex2-icon"/>
    <w:basedOn w:val="DefaultParagraphFont"/>
    <w:rsid w:val="00420BC8"/>
  </w:style>
  <w:style w:type="paragraph" w:customStyle="1" w:styleId="sccnormaldoublespacing">
    <w:name w:val="sccnormaldoublespacing"/>
    <w:basedOn w:val="Normal"/>
    <w:rsid w:val="00FB4CD6"/>
    <w:pPr>
      <w:spacing w:before="100" w:beforeAutospacing="1" w:after="100" w:afterAutospacing="1"/>
    </w:pPr>
    <w:rPr>
      <w:rFonts w:ascii="Times" w:hAnsi="Times"/>
      <w:sz w:val="20"/>
      <w:szCs w:val="20"/>
      <w:lang w:val="en-CA"/>
    </w:rPr>
  </w:style>
  <w:style w:type="paragraph" w:styleId="NormalWeb">
    <w:name w:val="Normal (Web)"/>
    <w:basedOn w:val="Normal"/>
    <w:uiPriority w:val="99"/>
    <w:unhideWhenUsed/>
    <w:rsid w:val="00253B40"/>
    <w:pPr>
      <w:spacing w:before="100" w:beforeAutospacing="1" w:after="100" w:afterAutospacing="1"/>
    </w:pPr>
    <w:rPr>
      <w:rFonts w:ascii="Times" w:hAnsi="Times" w:cs="Times New Roman"/>
      <w:sz w:val="20"/>
      <w:szCs w:val="20"/>
      <w:lang w:val="en-CA"/>
    </w:rPr>
  </w:style>
  <w:style w:type="character" w:styleId="Emphasis">
    <w:name w:val="Emphasis"/>
    <w:basedOn w:val="DefaultParagraphFont"/>
    <w:uiPriority w:val="20"/>
    <w:qFormat/>
    <w:rsid w:val="00D70E19"/>
    <w:rPr>
      <w:i/>
      <w:iCs/>
    </w:rPr>
  </w:style>
  <w:style w:type="character" w:customStyle="1" w:styleId="Heading2Char">
    <w:name w:val="Heading 2 Char"/>
    <w:basedOn w:val="DefaultParagraphFont"/>
    <w:link w:val="Heading2"/>
    <w:uiPriority w:val="9"/>
    <w:rsid w:val="00AE7EEA"/>
    <w:rPr>
      <w:rFonts w:ascii="Times" w:hAnsi="Times"/>
      <w:b/>
      <w:bCs/>
      <w:sz w:val="36"/>
      <w:szCs w:val="36"/>
      <w:lang w:val="en-CA"/>
    </w:rPr>
  </w:style>
  <w:style w:type="character" w:customStyle="1" w:styleId="wb-inv">
    <w:name w:val="wb-inv"/>
    <w:basedOn w:val="DefaultParagraphFont"/>
    <w:rsid w:val="00AE7EEA"/>
  </w:style>
  <w:style w:type="character" w:customStyle="1" w:styleId="Heading3Char">
    <w:name w:val="Heading 3 Char"/>
    <w:basedOn w:val="DefaultParagraphFont"/>
    <w:link w:val="Heading3"/>
    <w:uiPriority w:val="9"/>
    <w:semiHidden/>
    <w:rsid w:val="00C626ED"/>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C626ED"/>
  </w:style>
  <w:style w:type="character" w:customStyle="1" w:styleId="mw-editsection">
    <w:name w:val="mw-editsection"/>
    <w:basedOn w:val="DefaultParagraphFont"/>
    <w:rsid w:val="00C626ED"/>
  </w:style>
  <w:style w:type="character" w:customStyle="1" w:styleId="mw-editsection-bracket">
    <w:name w:val="mw-editsection-bracket"/>
    <w:basedOn w:val="DefaultParagraphFont"/>
    <w:rsid w:val="00C626ED"/>
  </w:style>
  <w:style w:type="character" w:styleId="HTMLAcronym">
    <w:name w:val="HTML Acronym"/>
    <w:basedOn w:val="DefaultParagraphFont"/>
    <w:uiPriority w:val="99"/>
    <w:semiHidden/>
    <w:unhideWhenUsed/>
    <w:rsid w:val="00D90225"/>
  </w:style>
  <w:style w:type="character" w:styleId="Strong">
    <w:name w:val="Strong"/>
    <w:uiPriority w:val="22"/>
    <w:qFormat/>
    <w:rsid w:val="003A524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AE7EEA"/>
    <w:pPr>
      <w:spacing w:before="100" w:beforeAutospacing="1" w:after="100" w:afterAutospacing="1"/>
      <w:outlineLvl w:val="1"/>
    </w:pPr>
    <w:rPr>
      <w:rFonts w:ascii="Times" w:hAnsi="Times"/>
      <w:b/>
      <w:bCs/>
      <w:sz w:val="36"/>
      <w:szCs w:val="36"/>
      <w:lang w:val="en-CA"/>
    </w:rPr>
  </w:style>
  <w:style w:type="paragraph" w:styleId="Heading3">
    <w:name w:val="heading 3"/>
    <w:basedOn w:val="Normal"/>
    <w:next w:val="Normal"/>
    <w:link w:val="Heading3Char"/>
    <w:uiPriority w:val="9"/>
    <w:semiHidden/>
    <w:unhideWhenUsed/>
    <w:qFormat/>
    <w:rsid w:val="00C626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247D"/>
    <w:pPr>
      <w:ind w:left="720"/>
      <w:contextualSpacing/>
    </w:pPr>
  </w:style>
  <w:style w:type="character" w:styleId="Hyperlink">
    <w:name w:val="Hyperlink"/>
    <w:basedOn w:val="DefaultParagraphFont"/>
    <w:uiPriority w:val="99"/>
    <w:semiHidden/>
    <w:unhideWhenUsed/>
    <w:rsid w:val="00420BC8"/>
    <w:rPr>
      <w:color w:val="0000FF"/>
      <w:u w:val="single"/>
    </w:rPr>
  </w:style>
  <w:style w:type="character" w:customStyle="1" w:styleId="decisia-reflex2-icon">
    <w:name w:val="decisia-reflex2-icon"/>
    <w:basedOn w:val="DefaultParagraphFont"/>
    <w:rsid w:val="00420BC8"/>
  </w:style>
  <w:style w:type="paragraph" w:customStyle="1" w:styleId="sccnormaldoublespacing">
    <w:name w:val="sccnormaldoublespacing"/>
    <w:basedOn w:val="Normal"/>
    <w:rsid w:val="00FB4CD6"/>
    <w:pPr>
      <w:spacing w:before="100" w:beforeAutospacing="1" w:after="100" w:afterAutospacing="1"/>
    </w:pPr>
    <w:rPr>
      <w:rFonts w:ascii="Times" w:hAnsi="Times"/>
      <w:sz w:val="20"/>
      <w:szCs w:val="20"/>
      <w:lang w:val="en-CA"/>
    </w:rPr>
  </w:style>
  <w:style w:type="paragraph" w:styleId="NormalWeb">
    <w:name w:val="Normal (Web)"/>
    <w:basedOn w:val="Normal"/>
    <w:uiPriority w:val="99"/>
    <w:unhideWhenUsed/>
    <w:rsid w:val="00253B40"/>
    <w:pPr>
      <w:spacing w:before="100" w:beforeAutospacing="1" w:after="100" w:afterAutospacing="1"/>
    </w:pPr>
    <w:rPr>
      <w:rFonts w:ascii="Times" w:hAnsi="Times" w:cs="Times New Roman"/>
      <w:sz w:val="20"/>
      <w:szCs w:val="20"/>
      <w:lang w:val="en-CA"/>
    </w:rPr>
  </w:style>
  <w:style w:type="character" w:styleId="Emphasis">
    <w:name w:val="Emphasis"/>
    <w:basedOn w:val="DefaultParagraphFont"/>
    <w:uiPriority w:val="20"/>
    <w:qFormat/>
    <w:rsid w:val="00D70E19"/>
    <w:rPr>
      <w:i/>
      <w:iCs/>
    </w:rPr>
  </w:style>
  <w:style w:type="character" w:customStyle="1" w:styleId="Heading2Char">
    <w:name w:val="Heading 2 Char"/>
    <w:basedOn w:val="DefaultParagraphFont"/>
    <w:link w:val="Heading2"/>
    <w:uiPriority w:val="9"/>
    <w:rsid w:val="00AE7EEA"/>
    <w:rPr>
      <w:rFonts w:ascii="Times" w:hAnsi="Times"/>
      <w:b/>
      <w:bCs/>
      <w:sz w:val="36"/>
      <w:szCs w:val="36"/>
      <w:lang w:val="en-CA"/>
    </w:rPr>
  </w:style>
  <w:style w:type="character" w:customStyle="1" w:styleId="wb-inv">
    <w:name w:val="wb-inv"/>
    <w:basedOn w:val="DefaultParagraphFont"/>
    <w:rsid w:val="00AE7EEA"/>
  </w:style>
  <w:style w:type="character" w:customStyle="1" w:styleId="Heading3Char">
    <w:name w:val="Heading 3 Char"/>
    <w:basedOn w:val="DefaultParagraphFont"/>
    <w:link w:val="Heading3"/>
    <w:uiPriority w:val="9"/>
    <w:semiHidden/>
    <w:rsid w:val="00C626ED"/>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C626ED"/>
  </w:style>
  <w:style w:type="character" w:customStyle="1" w:styleId="mw-editsection">
    <w:name w:val="mw-editsection"/>
    <w:basedOn w:val="DefaultParagraphFont"/>
    <w:rsid w:val="00C626ED"/>
  </w:style>
  <w:style w:type="character" w:customStyle="1" w:styleId="mw-editsection-bracket">
    <w:name w:val="mw-editsection-bracket"/>
    <w:basedOn w:val="DefaultParagraphFont"/>
    <w:rsid w:val="00C626ED"/>
  </w:style>
  <w:style w:type="character" w:styleId="HTMLAcronym">
    <w:name w:val="HTML Acronym"/>
    <w:basedOn w:val="DefaultParagraphFont"/>
    <w:uiPriority w:val="99"/>
    <w:semiHidden/>
    <w:unhideWhenUsed/>
    <w:rsid w:val="00D90225"/>
  </w:style>
  <w:style w:type="character" w:styleId="Strong">
    <w:name w:val="Strong"/>
    <w:uiPriority w:val="22"/>
    <w:qFormat/>
    <w:rsid w:val="003A52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97144">
      <w:bodyDiv w:val="1"/>
      <w:marLeft w:val="0"/>
      <w:marRight w:val="0"/>
      <w:marTop w:val="0"/>
      <w:marBottom w:val="0"/>
      <w:divBdr>
        <w:top w:val="none" w:sz="0" w:space="0" w:color="auto"/>
        <w:left w:val="none" w:sz="0" w:space="0" w:color="auto"/>
        <w:bottom w:val="none" w:sz="0" w:space="0" w:color="auto"/>
        <w:right w:val="none" w:sz="0" w:space="0" w:color="auto"/>
      </w:divBdr>
    </w:div>
    <w:div w:id="81025137">
      <w:bodyDiv w:val="1"/>
      <w:marLeft w:val="0"/>
      <w:marRight w:val="0"/>
      <w:marTop w:val="0"/>
      <w:marBottom w:val="0"/>
      <w:divBdr>
        <w:top w:val="none" w:sz="0" w:space="0" w:color="auto"/>
        <w:left w:val="none" w:sz="0" w:space="0" w:color="auto"/>
        <w:bottom w:val="none" w:sz="0" w:space="0" w:color="auto"/>
        <w:right w:val="none" w:sz="0" w:space="0" w:color="auto"/>
      </w:divBdr>
    </w:div>
    <w:div w:id="153642677">
      <w:bodyDiv w:val="1"/>
      <w:marLeft w:val="0"/>
      <w:marRight w:val="0"/>
      <w:marTop w:val="0"/>
      <w:marBottom w:val="0"/>
      <w:divBdr>
        <w:top w:val="none" w:sz="0" w:space="0" w:color="auto"/>
        <w:left w:val="none" w:sz="0" w:space="0" w:color="auto"/>
        <w:bottom w:val="none" w:sz="0" w:space="0" w:color="auto"/>
        <w:right w:val="none" w:sz="0" w:space="0" w:color="auto"/>
      </w:divBdr>
    </w:div>
    <w:div w:id="273680826">
      <w:bodyDiv w:val="1"/>
      <w:marLeft w:val="0"/>
      <w:marRight w:val="0"/>
      <w:marTop w:val="0"/>
      <w:marBottom w:val="0"/>
      <w:divBdr>
        <w:top w:val="none" w:sz="0" w:space="0" w:color="auto"/>
        <w:left w:val="none" w:sz="0" w:space="0" w:color="auto"/>
        <w:bottom w:val="none" w:sz="0" w:space="0" w:color="auto"/>
        <w:right w:val="none" w:sz="0" w:space="0" w:color="auto"/>
      </w:divBdr>
    </w:div>
    <w:div w:id="313729502">
      <w:bodyDiv w:val="1"/>
      <w:marLeft w:val="0"/>
      <w:marRight w:val="0"/>
      <w:marTop w:val="0"/>
      <w:marBottom w:val="0"/>
      <w:divBdr>
        <w:top w:val="none" w:sz="0" w:space="0" w:color="auto"/>
        <w:left w:val="none" w:sz="0" w:space="0" w:color="auto"/>
        <w:bottom w:val="none" w:sz="0" w:space="0" w:color="auto"/>
        <w:right w:val="none" w:sz="0" w:space="0" w:color="auto"/>
      </w:divBdr>
    </w:div>
    <w:div w:id="402290198">
      <w:bodyDiv w:val="1"/>
      <w:marLeft w:val="0"/>
      <w:marRight w:val="0"/>
      <w:marTop w:val="0"/>
      <w:marBottom w:val="0"/>
      <w:divBdr>
        <w:top w:val="none" w:sz="0" w:space="0" w:color="auto"/>
        <w:left w:val="none" w:sz="0" w:space="0" w:color="auto"/>
        <w:bottom w:val="none" w:sz="0" w:space="0" w:color="auto"/>
        <w:right w:val="none" w:sz="0" w:space="0" w:color="auto"/>
      </w:divBdr>
    </w:div>
    <w:div w:id="408355159">
      <w:bodyDiv w:val="1"/>
      <w:marLeft w:val="0"/>
      <w:marRight w:val="0"/>
      <w:marTop w:val="0"/>
      <w:marBottom w:val="0"/>
      <w:divBdr>
        <w:top w:val="none" w:sz="0" w:space="0" w:color="auto"/>
        <w:left w:val="none" w:sz="0" w:space="0" w:color="auto"/>
        <w:bottom w:val="none" w:sz="0" w:space="0" w:color="auto"/>
        <w:right w:val="none" w:sz="0" w:space="0" w:color="auto"/>
      </w:divBdr>
    </w:div>
    <w:div w:id="529269658">
      <w:bodyDiv w:val="1"/>
      <w:marLeft w:val="0"/>
      <w:marRight w:val="0"/>
      <w:marTop w:val="0"/>
      <w:marBottom w:val="0"/>
      <w:divBdr>
        <w:top w:val="none" w:sz="0" w:space="0" w:color="auto"/>
        <w:left w:val="none" w:sz="0" w:space="0" w:color="auto"/>
        <w:bottom w:val="none" w:sz="0" w:space="0" w:color="auto"/>
        <w:right w:val="none" w:sz="0" w:space="0" w:color="auto"/>
      </w:divBdr>
    </w:div>
    <w:div w:id="624895534">
      <w:bodyDiv w:val="1"/>
      <w:marLeft w:val="0"/>
      <w:marRight w:val="0"/>
      <w:marTop w:val="0"/>
      <w:marBottom w:val="0"/>
      <w:divBdr>
        <w:top w:val="none" w:sz="0" w:space="0" w:color="auto"/>
        <w:left w:val="none" w:sz="0" w:space="0" w:color="auto"/>
        <w:bottom w:val="none" w:sz="0" w:space="0" w:color="auto"/>
        <w:right w:val="none" w:sz="0" w:space="0" w:color="auto"/>
      </w:divBdr>
    </w:div>
    <w:div w:id="674647643">
      <w:bodyDiv w:val="1"/>
      <w:marLeft w:val="0"/>
      <w:marRight w:val="0"/>
      <w:marTop w:val="0"/>
      <w:marBottom w:val="0"/>
      <w:divBdr>
        <w:top w:val="none" w:sz="0" w:space="0" w:color="auto"/>
        <w:left w:val="none" w:sz="0" w:space="0" w:color="auto"/>
        <w:bottom w:val="none" w:sz="0" w:space="0" w:color="auto"/>
        <w:right w:val="none" w:sz="0" w:space="0" w:color="auto"/>
      </w:divBdr>
    </w:div>
    <w:div w:id="710689738">
      <w:bodyDiv w:val="1"/>
      <w:marLeft w:val="0"/>
      <w:marRight w:val="0"/>
      <w:marTop w:val="0"/>
      <w:marBottom w:val="0"/>
      <w:divBdr>
        <w:top w:val="none" w:sz="0" w:space="0" w:color="auto"/>
        <w:left w:val="none" w:sz="0" w:space="0" w:color="auto"/>
        <w:bottom w:val="none" w:sz="0" w:space="0" w:color="auto"/>
        <w:right w:val="none" w:sz="0" w:space="0" w:color="auto"/>
      </w:divBdr>
    </w:div>
    <w:div w:id="716969730">
      <w:bodyDiv w:val="1"/>
      <w:marLeft w:val="0"/>
      <w:marRight w:val="0"/>
      <w:marTop w:val="0"/>
      <w:marBottom w:val="0"/>
      <w:divBdr>
        <w:top w:val="none" w:sz="0" w:space="0" w:color="auto"/>
        <w:left w:val="none" w:sz="0" w:space="0" w:color="auto"/>
        <w:bottom w:val="none" w:sz="0" w:space="0" w:color="auto"/>
        <w:right w:val="none" w:sz="0" w:space="0" w:color="auto"/>
      </w:divBdr>
    </w:div>
    <w:div w:id="761417860">
      <w:bodyDiv w:val="1"/>
      <w:marLeft w:val="0"/>
      <w:marRight w:val="0"/>
      <w:marTop w:val="0"/>
      <w:marBottom w:val="0"/>
      <w:divBdr>
        <w:top w:val="none" w:sz="0" w:space="0" w:color="auto"/>
        <w:left w:val="none" w:sz="0" w:space="0" w:color="auto"/>
        <w:bottom w:val="none" w:sz="0" w:space="0" w:color="auto"/>
        <w:right w:val="none" w:sz="0" w:space="0" w:color="auto"/>
      </w:divBdr>
    </w:div>
    <w:div w:id="938876933">
      <w:bodyDiv w:val="1"/>
      <w:marLeft w:val="0"/>
      <w:marRight w:val="0"/>
      <w:marTop w:val="0"/>
      <w:marBottom w:val="0"/>
      <w:divBdr>
        <w:top w:val="none" w:sz="0" w:space="0" w:color="auto"/>
        <w:left w:val="none" w:sz="0" w:space="0" w:color="auto"/>
        <w:bottom w:val="none" w:sz="0" w:space="0" w:color="auto"/>
        <w:right w:val="none" w:sz="0" w:space="0" w:color="auto"/>
      </w:divBdr>
    </w:div>
    <w:div w:id="1000305234">
      <w:bodyDiv w:val="1"/>
      <w:marLeft w:val="0"/>
      <w:marRight w:val="0"/>
      <w:marTop w:val="0"/>
      <w:marBottom w:val="0"/>
      <w:divBdr>
        <w:top w:val="none" w:sz="0" w:space="0" w:color="auto"/>
        <w:left w:val="none" w:sz="0" w:space="0" w:color="auto"/>
        <w:bottom w:val="none" w:sz="0" w:space="0" w:color="auto"/>
        <w:right w:val="none" w:sz="0" w:space="0" w:color="auto"/>
      </w:divBdr>
    </w:div>
    <w:div w:id="1094202176">
      <w:bodyDiv w:val="1"/>
      <w:marLeft w:val="0"/>
      <w:marRight w:val="0"/>
      <w:marTop w:val="0"/>
      <w:marBottom w:val="0"/>
      <w:divBdr>
        <w:top w:val="none" w:sz="0" w:space="0" w:color="auto"/>
        <w:left w:val="none" w:sz="0" w:space="0" w:color="auto"/>
        <w:bottom w:val="none" w:sz="0" w:space="0" w:color="auto"/>
        <w:right w:val="none" w:sz="0" w:space="0" w:color="auto"/>
      </w:divBdr>
    </w:div>
    <w:div w:id="1173373479">
      <w:bodyDiv w:val="1"/>
      <w:marLeft w:val="0"/>
      <w:marRight w:val="0"/>
      <w:marTop w:val="0"/>
      <w:marBottom w:val="0"/>
      <w:divBdr>
        <w:top w:val="none" w:sz="0" w:space="0" w:color="auto"/>
        <w:left w:val="none" w:sz="0" w:space="0" w:color="auto"/>
        <w:bottom w:val="none" w:sz="0" w:space="0" w:color="auto"/>
        <w:right w:val="none" w:sz="0" w:space="0" w:color="auto"/>
      </w:divBdr>
    </w:div>
    <w:div w:id="1233387873">
      <w:bodyDiv w:val="1"/>
      <w:marLeft w:val="0"/>
      <w:marRight w:val="0"/>
      <w:marTop w:val="0"/>
      <w:marBottom w:val="0"/>
      <w:divBdr>
        <w:top w:val="none" w:sz="0" w:space="0" w:color="auto"/>
        <w:left w:val="none" w:sz="0" w:space="0" w:color="auto"/>
        <w:bottom w:val="none" w:sz="0" w:space="0" w:color="auto"/>
        <w:right w:val="none" w:sz="0" w:space="0" w:color="auto"/>
      </w:divBdr>
    </w:div>
    <w:div w:id="1299141752">
      <w:bodyDiv w:val="1"/>
      <w:marLeft w:val="0"/>
      <w:marRight w:val="0"/>
      <w:marTop w:val="0"/>
      <w:marBottom w:val="0"/>
      <w:divBdr>
        <w:top w:val="none" w:sz="0" w:space="0" w:color="auto"/>
        <w:left w:val="none" w:sz="0" w:space="0" w:color="auto"/>
        <w:bottom w:val="none" w:sz="0" w:space="0" w:color="auto"/>
        <w:right w:val="none" w:sz="0" w:space="0" w:color="auto"/>
      </w:divBdr>
    </w:div>
    <w:div w:id="1355764024">
      <w:bodyDiv w:val="1"/>
      <w:marLeft w:val="0"/>
      <w:marRight w:val="0"/>
      <w:marTop w:val="0"/>
      <w:marBottom w:val="0"/>
      <w:divBdr>
        <w:top w:val="none" w:sz="0" w:space="0" w:color="auto"/>
        <w:left w:val="none" w:sz="0" w:space="0" w:color="auto"/>
        <w:bottom w:val="none" w:sz="0" w:space="0" w:color="auto"/>
        <w:right w:val="none" w:sz="0" w:space="0" w:color="auto"/>
      </w:divBdr>
    </w:div>
    <w:div w:id="1633168969">
      <w:bodyDiv w:val="1"/>
      <w:marLeft w:val="0"/>
      <w:marRight w:val="0"/>
      <w:marTop w:val="0"/>
      <w:marBottom w:val="0"/>
      <w:divBdr>
        <w:top w:val="none" w:sz="0" w:space="0" w:color="auto"/>
        <w:left w:val="none" w:sz="0" w:space="0" w:color="auto"/>
        <w:bottom w:val="none" w:sz="0" w:space="0" w:color="auto"/>
        <w:right w:val="none" w:sz="0" w:space="0" w:color="auto"/>
      </w:divBdr>
    </w:div>
    <w:div w:id="1647973217">
      <w:bodyDiv w:val="1"/>
      <w:marLeft w:val="0"/>
      <w:marRight w:val="0"/>
      <w:marTop w:val="0"/>
      <w:marBottom w:val="0"/>
      <w:divBdr>
        <w:top w:val="none" w:sz="0" w:space="0" w:color="auto"/>
        <w:left w:val="none" w:sz="0" w:space="0" w:color="auto"/>
        <w:bottom w:val="none" w:sz="0" w:space="0" w:color="auto"/>
        <w:right w:val="none" w:sz="0" w:space="0" w:color="auto"/>
      </w:divBdr>
    </w:div>
    <w:div w:id="1693915632">
      <w:bodyDiv w:val="1"/>
      <w:marLeft w:val="0"/>
      <w:marRight w:val="0"/>
      <w:marTop w:val="0"/>
      <w:marBottom w:val="0"/>
      <w:divBdr>
        <w:top w:val="none" w:sz="0" w:space="0" w:color="auto"/>
        <w:left w:val="none" w:sz="0" w:space="0" w:color="auto"/>
        <w:bottom w:val="none" w:sz="0" w:space="0" w:color="auto"/>
        <w:right w:val="none" w:sz="0" w:space="0" w:color="auto"/>
      </w:divBdr>
    </w:div>
    <w:div w:id="1871337367">
      <w:bodyDiv w:val="1"/>
      <w:marLeft w:val="0"/>
      <w:marRight w:val="0"/>
      <w:marTop w:val="0"/>
      <w:marBottom w:val="0"/>
      <w:divBdr>
        <w:top w:val="none" w:sz="0" w:space="0" w:color="auto"/>
        <w:left w:val="none" w:sz="0" w:space="0" w:color="auto"/>
        <w:bottom w:val="none" w:sz="0" w:space="0" w:color="auto"/>
        <w:right w:val="none" w:sz="0" w:space="0" w:color="auto"/>
      </w:divBdr>
    </w:div>
    <w:div w:id="2137790338">
      <w:bodyDiv w:val="1"/>
      <w:marLeft w:val="0"/>
      <w:marRight w:val="0"/>
      <w:marTop w:val="0"/>
      <w:marBottom w:val="0"/>
      <w:divBdr>
        <w:top w:val="none" w:sz="0" w:space="0" w:color="auto"/>
        <w:left w:val="none" w:sz="0" w:space="0" w:color="auto"/>
        <w:bottom w:val="none" w:sz="0" w:space="0" w:color="auto"/>
        <w:right w:val="none" w:sz="0" w:space="0" w:color="auto"/>
      </w:divBdr>
    </w:div>
    <w:div w:id="21462418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lawfacts.ca/glossary" TargetMode="External"/><Relationship Id="rId12" Type="http://schemas.openxmlformats.org/officeDocument/2006/relationships/hyperlink" Target="http://lawfacts.ca/node/78" TargetMode="External"/><Relationship Id="rId13" Type="http://schemas.openxmlformats.org/officeDocument/2006/relationships/hyperlink" Target="http://lawfacts.ca/node/185" TargetMode="External"/><Relationship Id="rId14" Type="http://schemas.openxmlformats.org/officeDocument/2006/relationships/hyperlink" Target="http://lawfacts.ca/glossary" TargetMode="External"/><Relationship Id="rId15" Type="http://schemas.openxmlformats.org/officeDocument/2006/relationships/hyperlink" Target="https://en.wikipedia.org/wiki/Bail_(Canada)" TargetMode="External"/><Relationship Id="rId16" Type="http://schemas.openxmlformats.org/officeDocument/2006/relationships/hyperlink" Target="https://en.wikipedia.org/wiki/Bail_(Canada)" TargetMode="External"/><Relationship Id="rId17" Type="http://schemas.openxmlformats.org/officeDocument/2006/relationships/hyperlink" Target="https://en.wikipedia.org/wiki/Bail_(Canada)"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en.wikipedia.org/wiki/Criminal_sentencing_in_Canada" TargetMode="External"/><Relationship Id="rId7" Type="http://schemas.openxmlformats.org/officeDocument/2006/relationships/hyperlink" Target="http://lawfacts.ca/glossary" TargetMode="External"/><Relationship Id="rId8" Type="http://schemas.openxmlformats.org/officeDocument/2006/relationships/hyperlink" Target="http://lawfacts.ca/glossary" TargetMode="External"/><Relationship Id="rId9" Type="http://schemas.openxmlformats.org/officeDocument/2006/relationships/hyperlink" Target="http://lawfacts.ca/glossary" TargetMode="External"/><Relationship Id="rId10" Type="http://schemas.openxmlformats.org/officeDocument/2006/relationships/hyperlink" Target="http://lawfacts.ca/gloss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14</Pages>
  <Words>5531</Words>
  <Characters>31533</Characters>
  <Application>Microsoft Macintosh Word</Application>
  <DocSecurity>0</DocSecurity>
  <Lines>262</Lines>
  <Paragraphs>73</Paragraphs>
  <ScaleCrop>false</ScaleCrop>
  <Company/>
  <LinksUpToDate>false</LinksUpToDate>
  <CharactersWithSpaces>36991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Melissa</cp:lastModifiedBy>
  <cp:revision>1</cp:revision>
  <dcterms:created xsi:type="dcterms:W3CDTF">2017-12-07T15:55:00Z</dcterms:created>
  <dcterms:modified xsi:type="dcterms:W3CDTF">2017-12-12T16:57:00Z</dcterms:modified>
</cp:coreProperties>
</file>