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Style w:val="Title"/>
        <w:pBdr>
          <w:top w:space="0" w:sz="0" w:val="nil"/>
          <w:left w:space="0" w:sz="0" w:val="nil"/>
          <w:bottom w:space="0" w:sz="0" w:val="nil"/>
          <w:right w:space="0" w:sz="0" w:val="nil"/>
          <w:between w:space="0" w:sz="0" w:val="nil"/>
        </w:pBdr>
        <w:shd w:fill="auto" w:val="clear"/>
        <w:spacing w:before="0" w:line="240" w:lineRule="auto"/>
        <w:contextualSpacing w:val="0"/>
        <w:rPr>
          <w:color w:val="8c7252"/>
          <w:sz w:val="22"/>
          <w:szCs w:val="22"/>
        </w:rPr>
      </w:pPr>
      <w:bookmarkStart w:colFirst="0" w:colLast="0" w:name="_nrnw03t7conb" w:id="0"/>
      <w:bookmarkEnd w:id="0"/>
      <w:r w:rsidDel="00000000" w:rsidR="00000000" w:rsidRPr="00000000">
        <w:rPr>
          <w:sz w:val="22"/>
          <w:szCs w:val="22"/>
          <w:rtl w:val="0"/>
        </w:rPr>
        <w:t xml:space="preserve">IPE</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drawing>
          <wp:inline distB="114300" distT="114300" distL="114300" distR="114300">
            <wp:extent cx="5943600" cy="38100"/>
            <wp:effectExtent b="0" l="0" r="0" t="0"/>
            <wp:docPr descr="horizontal line" id="4" name="image6.png"/>
            <a:graphic>
              <a:graphicData uri="http://schemas.openxmlformats.org/drawingml/2006/picture">
                <pic:pic>
                  <pic:nvPicPr>
                    <pic:cNvPr descr="horizontal line" id="0" name="image6.png"/>
                    <pic:cNvPicPr preferRelativeResize="0"/>
                  </pic:nvPicPr>
                  <pic:blipFill>
                    <a:blip r:embed="rId6"/>
                    <a:srcRect b="0" l="0" r="0" t="0"/>
                    <a:stretch>
                      <a:fillRect/>
                    </a:stretch>
                  </pic:blipFill>
                  <pic:spPr>
                    <a:xfrm>
                      <a:off x="0" y="0"/>
                      <a:ext cx="5943600" cy="38100"/>
                    </a:xfrm>
                    <a:prstGeom prst="rect"/>
                    <a:ln/>
                  </pic:spPr>
                </pic:pic>
              </a:graphicData>
            </a:graphic>
          </wp:inline>
        </w:drawing>
      </w:r>
      <w:r w:rsidDel="00000000" w:rsidR="00000000" w:rsidRPr="00000000">
        <w:rPr>
          <w:rtl w:val="0"/>
        </w:rPr>
      </w:r>
    </w:p>
    <w:p w:rsidR="00000000" w:rsidDel="00000000" w:rsidP="00000000" w:rsidRDefault="00000000" w:rsidRPr="00000000">
      <w:pPr>
        <w:pStyle w:val="Heading2"/>
        <w:pBdr>
          <w:top w:space="0" w:sz="0" w:val="nil"/>
          <w:left w:space="0" w:sz="0" w:val="nil"/>
          <w:bottom w:space="0" w:sz="0" w:val="nil"/>
          <w:right w:space="0" w:sz="0" w:val="nil"/>
          <w:between w:space="0" w:sz="0" w:val="nil"/>
        </w:pBdr>
        <w:shd w:fill="auto" w:val="clear"/>
        <w:contextualSpacing w:val="0"/>
        <w:rPr>
          <w:sz w:val="22"/>
          <w:szCs w:val="22"/>
        </w:rPr>
      </w:pPr>
      <w:bookmarkStart w:colFirst="0" w:colLast="0" w:name="_6p0l8sr83i6o" w:id="1"/>
      <w:bookmarkEnd w:id="1"/>
      <w:r w:rsidDel="00000000" w:rsidR="00000000" w:rsidRPr="00000000">
        <w:rPr>
          <w:sz w:val="22"/>
          <w:szCs w:val="22"/>
          <w:rtl w:val="0"/>
        </w:rPr>
        <w:t xml:space="preserve">Key names and authors</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200" w:line="360" w:lineRule="auto"/>
        <w:ind w:left="720" w:right="0" w:hanging="360"/>
        <w:contextualSpacing w:val="1"/>
        <w:jc w:val="left"/>
        <w:rPr>
          <w:rFonts w:ascii="Open Sans" w:cs="Open Sans" w:eastAsia="Open Sans" w:hAnsi="Open Sans"/>
          <w:b w:val="0"/>
          <w:i w:val="0"/>
          <w:smallCaps w:val="0"/>
          <w:strike w:val="0"/>
          <w:color w:val="000000"/>
          <w:shd w:fill="auto" w:val="clear"/>
          <w:vertAlign w:val="baseline"/>
        </w:rPr>
      </w:pPr>
      <w:r w:rsidDel="00000000" w:rsidR="00000000" w:rsidRPr="00000000">
        <w:rPr>
          <w:rtl w:val="0"/>
        </w:rPr>
        <w:t xml:space="preserve">Yasmeen Abu-Laban and Migration</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pPr>
      <w:r w:rsidDel="00000000" w:rsidR="00000000" w:rsidRPr="00000000">
        <w:rPr>
          <w:rFonts w:ascii="Arial Unicode MS" w:cs="Arial Unicode MS" w:eastAsia="Arial Unicode MS" w:hAnsi="Arial Unicode MS"/>
          <w:rtl w:val="0"/>
        </w:rPr>
        <w:t xml:space="preserve">Push and pull factors → leads to highly uneven flows </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pPr>
      <w:r w:rsidDel="00000000" w:rsidR="00000000" w:rsidRPr="00000000">
        <w:rPr>
          <w:rtl w:val="0"/>
        </w:rPr>
        <w:t xml:space="preserve">Push: war, persecution on grounds of race, religion, nationality, sex, climate change, etc</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pPr>
      <w:r w:rsidDel="00000000" w:rsidR="00000000" w:rsidRPr="00000000">
        <w:rPr>
          <w:rtl w:val="0"/>
        </w:rPr>
        <w:t xml:space="preserve">Pull: opportunity (education, money, jobs), political conditions (i.e. democracies), environment (beaches, cities, warmer vs colder climates)</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pPr>
      <w:r w:rsidDel="00000000" w:rsidR="00000000" w:rsidRPr="00000000">
        <w:rPr>
          <w:rtl w:val="0"/>
        </w:rPr>
        <w:t xml:space="preserve">For most countries in Europe migration = a post-WWII feature </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pPr>
      <w:r w:rsidDel="00000000" w:rsidR="00000000" w:rsidRPr="00000000">
        <w:rPr>
          <w:rFonts w:ascii="Arial Unicode MS" w:cs="Arial Unicode MS" w:eastAsia="Arial Unicode MS" w:hAnsi="Arial Unicode MS"/>
          <w:rtl w:val="0"/>
        </w:rPr>
        <w:t xml:space="preserve">30 glorieuses → demand for workers, booming areas of manufacturing</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pPr>
      <w:r w:rsidDel="00000000" w:rsidR="00000000" w:rsidRPr="00000000">
        <w:rPr>
          <w:rtl w:val="0"/>
        </w:rPr>
        <w:t xml:space="preserve">Rise of securitization of migration/human mobility in the 1980s</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pPr>
      <w:r w:rsidDel="00000000" w:rsidR="00000000" w:rsidRPr="00000000">
        <w:rPr>
          <w:rFonts w:ascii="Arial Unicode MS" w:cs="Arial Unicode MS" w:eastAsia="Arial Unicode MS" w:hAnsi="Arial Unicode MS"/>
          <w:rtl w:val="0"/>
        </w:rPr>
        <w:t xml:space="preserve">Shift of discourse on migration → growing concern for for illegal immigrants, criminals, terrorists, ‘bogus asylum seekers’</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pPr>
      <w:r w:rsidDel="00000000" w:rsidR="00000000" w:rsidRPr="00000000">
        <w:rPr>
          <w:rtl w:val="0"/>
        </w:rPr>
        <w:t xml:space="preserve">Countries which more successfully integrate immigrants find that migration can be a force for good</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200" w:line="360" w:lineRule="auto"/>
        <w:ind w:left="720" w:right="0" w:hanging="360"/>
        <w:contextualSpacing w:val="1"/>
        <w:jc w:val="left"/>
        <w:rPr/>
      </w:pPr>
      <w:r w:rsidDel="00000000" w:rsidR="00000000" w:rsidRPr="00000000">
        <w:rPr>
          <w:rtl w:val="0"/>
        </w:rPr>
        <w:t xml:space="preserve">Milton Friedman and </w:t>
      </w:r>
      <w:r w:rsidDel="00000000" w:rsidR="00000000" w:rsidRPr="00000000">
        <w:rPr>
          <w:i w:val="1"/>
          <w:rtl w:val="0"/>
        </w:rPr>
        <w:t xml:space="preserve">Capitalism and Freedom</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pPr>
      <w:r w:rsidDel="00000000" w:rsidR="00000000" w:rsidRPr="00000000">
        <w:rPr>
          <w:rFonts w:ascii="Arial Unicode MS" w:cs="Arial Unicode MS" w:eastAsia="Arial Unicode MS" w:hAnsi="Arial Unicode MS"/>
          <w:rtl w:val="0"/>
        </w:rPr>
        <w:t xml:space="preserve">Part of the Austrian/Chicago school → key advocate for monetarism </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pPr>
      <w:r w:rsidDel="00000000" w:rsidR="00000000" w:rsidRPr="00000000">
        <w:rPr>
          <w:rFonts w:ascii="Arial Unicode MS" w:cs="Arial Unicode MS" w:eastAsia="Arial Unicode MS" w:hAnsi="Arial Unicode MS"/>
          <w:rtl w:val="0"/>
        </w:rPr>
        <w:t xml:space="preserve">Generally pessimistic about the gov’s ability to manage the economy w fiscal policy → </w:t>
      </w:r>
      <w:r w:rsidDel="00000000" w:rsidR="00000000" w:rsidRPr="00000000">
        <w:rPr>
          <w:highlight w:val="white"/>
          <w:rtl w:val="0"/>
        </w:rPr>
        <w:t xml:space="preserve">failed to balance out recession, introduced inflation, expanded government control, and failed to lighten tax burdens</w:t>
      </w:r>
      <w:r w:rsidDel="00000000" w:rsidR="00000000" w:rsidRPr="00000000">
        <w:rPr>
          <w:rtl w:val="0"/>
        </w:rPr>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pPr>
      <w:r w:rsidDel="00000000" w:rsidR="00000000" w:rsidRPr="00000000">
        <w:rPr>
          <w:rFonts w:ascii="Arial Unicode MS" w:cs="Arial Unicode MS" w:eastAsia="Arial Unicode MS" w:hAnsi="Arial Unicode MS"/>
          <w:rtl w:val="0"/>
        </w:rPr>
        <w:t xml:space="preserve">Believed that taxes and interest rates must be lowered for citizens to have more disposable income to invest in the economy and to get cheaper loans → w this larger amount of money, individual demand would grow directly, and increased spending would stimulate supply</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pPr>
      <w:r w:rsidDel="00000000" w:rsidR="00000000" w:rsidRPr="00000000">
        <w:rPr>
          <w:rFonts w:ascii="Arial Unicode MS" w:cs="Arial Unicode MS" w:eastAsia="Arial Unicode MS" w:hAnsi="Arial Unicode MS"/>
          <w:rtl w:val="0"/>
        </w:rPr>
        <w:t xml:space="preserve">Advocated for supply-side economics → giving big-businesses tax breaks</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pPr>
      <w:r w:rsidDel="00000000" w:rsidR="00000000" w:rsidRPr="00000000">
        <w:rPr>
          <w:rFonts w:ascii="Arial Unicode MS" w:cs="Arial Unicode MS" w:eastAsia="Arial Unicode MS" w:hAnsi="Arial Unicode MS"/>
          <w:rtl w:val="0"/>
        </w:rPr>
        <w:t xml:space="preserve">Businesses get tax breaks, they produce goods and services and hire more workers, workers use their income from their jobs to buy goods and services ⇒ trickle-down economics </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200" w:line="360" w:lineRule="auto"/>
        <w:ind w:left="720" w:right="0" w:hanging="360"/>
        <w:contextualSpacing w:val="1"/>
        <w:jc w:val="left"/>
        <w:rPr/>
      </w:pPr>
      <w:r w:rsidDel="00000000" w:rsidR="00000000" w:rsidRPr="00000000">
        <w:rPr>
          <w:rFonts w:ascii="Arial Unicode MS" w:cs="Arial Unicode MS" w:eastAsia="Arial Unicode MS" w:hAnsi="Arial Unicode MS"/>
          <w:rtl w:val="0"/>
        </w:rPr>
        <w:t xml:space="preserve">Thomas Friedman and Capitalism → </w:t>
      </w:r>
      <w:r w:rsidDel="00000000" w:rsidR="00000000" w:rsidRPr="00000000">
        <w:rPr>
          <w:i w:val="1"/>
          <w:rtl w:val="0"/>
        </w:rPr>
        <w:t xml:space="preserve">The Lexus and the Olive Tree: Understanding Globalization (1999)</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pPr>
      <w:r w:rsidDel="00000000" w:rsidR="00000000" w:rsidRPr="00000000">
        <w:rPr>
          <w:highlight w:val="white"/>
          <w:rtl w:val="0"/>
        </w:rPr>
        <w:t xml:space="preserve">I</w:t>
      </w:r>
      <w:r w:rsidDel="00000000" w:rsidR="00000000" w:rsidRPr="00000000">
        <w:rPr>
          <w:highlight w:val="white"/>
          <w:rtl w:val="0"/>
        </w:rPr>
        <w:t xml:space="preserve">ndividual countries must sacrifice some degree of economic sovereignty to global institutions (such as </w:t>
      </w:r>
      <w:hyperlink r:id="rId7">
        <w:r w:rsidDel="00000000" w:rsidR="00000000" w:rsidRPr="00000000">
          <w:rPr>
            <w:highlight w:val="white"/>
            <w:rtl w:val="0"/>
          </w:rPr>
          <w:t xml:space="preserve">capital markets</w:t>
        </w:r>
      </w:hyperlink>
      <w:r w:rsidDel="00000000" w:rsidR="00000000" w:rsidRPr="00000000">
        <w:rPr>
          <w:highlight w:val="white"/>
          <w:rtl w:val="0"/>
        </w:rPr>
        <w:t xml:space="preserve"> and </w:t>
      </w:r>
      <w:hyperlink r:id="rId8">
        <w:r w:rsidDel="00000000" w:rsidR="00000000" w:rsidRPr="00000000">
          <w:rPr>
            <w:highlight w:val="white"/>
            <w:rtl w:val="0"/>
          </w:rPr>
          <w:t xml:space="preserve">multinational corporations</w:t>
        </w:r>
      </w:hyperlink>
      <w:r w:rsidDel="00000000" w:rsidR="00000000" w:rsidRPr="00000000">
        <w:rPr>
          <w:highlight w:val="white"/>
          <w:rtl w:val="0"/>
        </w:rPr>
        <w:t xml:space="preserve">), a situation he has termed the "golden straitjacket"</w:t>
      </w:r>
      <w:r w:rsidDel="00000000" w:rsidR="00000000" w:rsidRPr="00000000">
        <w:rPr>
          <w:rFonts w:ascii="Arial" w:cs="Arial" w:eastAsia="Arial" w:hAnsi="Arial"/>
          <w:color w:val="222222"/>
          <w:highlight w:val="white"/>
          <w:rtl w:val="0"/>
        </w:rPr>
        <w:t xml:space="preserve">.</w:t>
      </w:r>
      <w:r w:rsidDel="00000000" w:rsidR="00000000" w:rsidRPr="00000000">
        <w:rPr>
          <w:rtl w:val="0"/>
        </w:rPr>
        <w:t xml:space="preserve"> </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pPr>
      <w:r w:rsidDel="00000000" w:rsidR="00000000" w:rsidRPr="00000000">
        <w:rPr>
          <w:highlight w:val="white"/>
          <w:rtl w:val="0"/>
        </w:rPr>
        <w:t xml:space="preserve">"To fit into the Golden Straitjacket a country must either adopt, or be seen as moving toward, the following golden rules: making the private sector the primary engine of its economic growth, maintaining a low rate of inflation and price stability, shrinking the size of its state bureaucracy, maintaining as close to balanced budget as possible, if not a surplus, eliminating and lowering tariffs on imported goods, removing restrictions on foreign investment, getting rid of quotas and domestic monopolies, increasing exports, privatizing state-owned industries and utilities, deregulating capital markets, making its currency convertible, opening its industries, stock and bond markets to direct foreign ownership and investment, deregulating its economy to promote as much domestic competition as possible, eliminating government corruption, subsidies and kickbacks as much as possible, opening its banking and telecommunications systems to private ownership and competition and allowing its citizen to choose from array of competing pension options and foreign-run pension and mutual funds."</w:t>
      </w:r>
      <w:r w:rsidDel="00000000" w:rsidR="00000000" w:rsidRPr="00000000">
        <w:rPr>
          <w:rtl w:val="0"/>
        </w:rPr>
        <w:t xml:space="preserve"> </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pPr>
      <w:r w:rsidDel="00000000" w:rsidR="00000000" w:rsidRPr="00000000">
        <w:rPr>
          <w:rFonts w:ascii="Arial Unicode MS" w:cs="Arial Unicode MS" w:eastAsia="Arial Unicode MS" w:hAnsi="Arial Unicode MS"/>
          <w:rtl w:val="0"/>
        </w:rPr>
        <w:t xml:space="preserve">“glocalisation” → </w:t>
      </w:r>
      <w:r w:rsidDel="00000000" w:rsidR="00000000" w:rsidRPr="00000000">
        <w:rPr>
          <w:highlight w:val="white"/>
          <w:rtl w:val="0"/>
        </w:rPr>
        <w:t xml:space="preserve">the need for a country to preserve its local traditions</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200" w:line="360" w:lineRule="auto"/>
        <w:ind w:left="720" w:right="0" w:hanging="360"/>
        <w:contextualSpacing w:val="1"/>
        <w:jc w:val="left"/>
        <w:rPr>
          <w:highlight w:val="white"/>
        </w:rPr>
      </w:pPr>
      <w:r w:rsidDel="00000000" w:rsidR="00000000" w:rsidRPr="00000000">
        <w:rPr>
          <w:rFonts w:ascii="Arial Unicode MS" w:cs="Arial Unicode MS" w:eastAsia="Arial Unicode MS" w:hAnsi="Arial Unicode MS"/>
          <w:highlight w:val="white"/>
          <w:rtl w:val="0"/>
        </w:rPr>
        <w:t xml:space="preserve">David Harvey → ecological political economy</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highlight w:val="white"/>
          <w:rtl w:val="0"/>
        </w:rPr>
        <w:t xml:space="preserve">Should have new field of IR/IPE concerning the dialectical relationship bw politics and the environment</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All ecological projects (and arguments) are simultaneously political-economic projects (and arguments) and vice versa. </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200" w:line="360" w:lineRule="auto"/>
        <w:ind w:left="720" w:right="0" w:hanging="360"/>
        <w:contextualSpacing w:val="1"/>
        <w:jc w:val="left"/>
        <w:rPr>
          <w:highlight w:val="white"/>
        </w:rPr>
      </w:pPr>
      <w:r w:rsidDel="00000000" w:rsidR="00000000" w:rsidRPr="00000000">
        <w:rPr>
          <w:rFonts w:ascii="Arial Unicode MS" w:cs="Arial Unicode MS" w:eastAsia="Arial Unicode MS" w:hAnsi="Arial Unicode MS"/>
          <w:highlight w:val="white"/>
          <w:rtl w:val="0"/>
        </w:rPr>
        <w:t xml:space="preserve">Stephen Hawking → Threats to global society</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highlight w:val="white"/>
          <w:rtl w:val="0"/>
        </w:rPr>
        <w:t xml:space="preserve">“Although the chance of a disaster on planet Earth in a given year may be quite low, it adds up over time, becoming a near certainty in the next thousand or ten thousand years.... By that time we should have spread out into space, and to other stars, so it would not mean the end of the human race… However, we will not establish self-sustaining colonies in space for at least the next hundred years, so we have to be very careful in this period.”</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highlight w:val="white"/>
          <w:rtl w:val="0"/>
        </w:rPr>
        <w:t xml:space="preserve">Believes that the chance of a disaster on Earth is not very likely in the near future. Believes that it will not happen until we have developed “self-sustaining colonies in space”, but that will not happen for at least the next hundred years, so we must be very careful w the environment during this period.</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200" w:line="360" w:lineRule="auto"/>
        <w:ind w:left="720" w:right="0" w:hanging="360"/>
        <w:contextualSpacing w:val="1"/>
        <w:jc w:val="left"/>
        <w:rPr>
          <w:highlight w:val="white"/>
        </w:rPr>
      </w:pPr>
      <w:r w:rsidDel="00000000" w:rsidR="00000000" w:rsidRPr="00000000">
        <w:rPr>
          <w:rFonts w:ascii="Arial Unicode MS" w:cs="Arial Unicode MS" w:eastAsia="Arial Unicode MS" w:hAnsi="Arial Unicode MS"/>
          <w:highlight w:val="white"/>
          <w:rtl w:val="0"/>
        </w:rPr>
        <w:t xml:space="preserve">Friedrich Hayek → neo-classical economics → </w:t>
      </w:r>
      <w:r w:rsidDel="00000000" w:rsidR="00000000" w:rsidRPr="00000000">
        <w:rPr>
          <w:i w:val="1"/>
          <w:highlight w:val="white"/>
          <w:rtl w:val="0"/>
        </w:rPr>
        <w:t xml:space="preserve">Road to Serfdom</w:t>
      </w:r>
      <w:r w:rsidDel="00000000" w:rsidR="00000000" w:rsidRPr="00000000">
        <w:rPr>
          <w:highlight w:val="white"/>
          <w:rtl w:val="0"/>
        </w:rPr>
        <w:t xml:space="preserve"> (1944)</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highlight w:val="white"/>
          <w:rtl w:val="0"/>
        </w:rPr>
        <w:t xml:space="preserve">Most important thinker behind industrial policy skepticism </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highlight w:val="white"/>
          <w:rtl w:val="0"/>
        </w:rPr>
        <w:t xml:space="preserve">From Austrian school</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highlight w:val="white"/>
          <w:rtl w:val="0"/>
        </w:rPr>
        <w:t xml:space="preserve">Cannot </w:t>
      </w:r>
      <w:r w:rsidDel="00000000" w:rsidR="00000000" w:rsidRPr="00000000">
        <w:rPr>
          <w:i w:val="1"/>
          <w:highlight w:val="white"/>
          <w:rtl w:val="0"/>
        </w:rPr>
        <w:t xml:space="preserve">plan</w:t>
      </w:r>
      <w:r w:rsidDel="00000000" w:rsidR="00000000" w:rsidRPr="00000000">
        <w:rPr>
          <w:highlight w:val="white"/>
          <w:rtl w:val="0"/>
        </w:rPr>
        <w:t xml:space="preserve"> to manage an economy bc in an econ there are diff needs of diff ppl (therefore he is against realism [positivism])</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Planning leads to a form of political dictatorship</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Economy is too complicated</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rFonts w:ascii="Arial Unicode MS" w:cs="Arial Unicode MS" w:eastAsia="Arial Unicode MS" w:hAnsi="Arial Unicode MS"/>
          <w:highlight w:val="white"/>
          <w:rtl w:val="0"/>
        </w:rPr>
        <w:t xml:space="preserve">“Adequate security against severe privation” (austerity) should only be provided in such a way that it does not interfere with markets and competition → this offers the best combination of individual freedom and opportunity for improvement </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200" w:line="360" w:lineRule="auto"/>
        <w:ind w:left="720" w:right="0" w:hanging="360"/>
        <w:contextualSpacing w:val="1"/>
        <w:jc w:val="left"/>
        <w:rPr>
          <w:highlight w:val="white"/>
        </w:rPr>
      </w:pPr>
      <w:r w:rsidDel="00000000" w:rsidR="00000000" w:rsidRPr="00000000">
        <w:rPr>
          <w:rFonts w:ascii="Arial Unicode MS" w:cs="Arial Unicode MS" w:eastAsia="Arial Unicode MS" w:hAnsi="Arial Unicode MS"/>
          <w:highlight w:val="white"/>
          <w:rtl w:val="0"/>
        </w:rPr>
        <w:t xml:space="preserve">David Held → global governance</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highlight w:val="white"/>
          <w:rtl w:val="0"/>
        </w:rPr>
        <w:t xml:space="preserve">1) Ancient Athenian notion of ‘Self-Government’ </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We all come together and govern ourselves (’democracy’)</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BUT: hard to ’scale-up’ </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highlight w:val="white"/>
          <w:rtl w:val="0"/>
        </w:rPr>
        <w:t xml:space="preserve">2) Liberal Representative Democracy </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We elect those to govern us</w:t>
        <w:tab/>
        <w:t xml:space="preserve">– modern national democracies </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BUT: Bound to nation-state </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highlight w:val="white"/>
          <w:rtl w:val="0"/>
        </w:rPr>
        <w:t xml:space="preserve">3) Multilateral</w:t>
        <w:tab/>
        <w:t xml:space="preserve">Governance </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States come together to make ‘global rules’, at UN, etc. </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BUT: Rise of new superpowers and</w:t>
        <w:tab/>
        <w:t xml:space="preserve">existential threats leads to ‘Gridlock’</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highlight w:val="white"/>
          <w:rtl w:val="0"/>
        </w:rPr>
        <w:t xml:space="preserve">Future of good global governance depends on: </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The democratization of cities (by 2050, 70% of global population = urban)</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The democratization of nation-states</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“A democratic kind of public life at the global level”</w:t>
      </w:r>
    </w:p>
    <w:p w:rsidR="00000000" w:rsidDel="00000000" w:rsidP="00000000" w:rsidRDefault="00000000" w:rsidRPr="00000000">
      <w:pPr>
        <w:keepNext w:val="0"/>
        <w:keepLines w:val="0"/>
        <w:widowControl w:val="1"/>
        <w:numPr>
          <w:ilvl w:val="3"/>
          <w:numId w:val="1"/>
        </w:numPr>
        <w:pBdr>
          <w:top w:space="0" w:sz="0" w:val="nil"/>
          <w:left w:space="0" w:sz="0" w:val="nil"/>
          <w:bottom w:space="0" w:sz="0" w:val="nil"/>
          <w:right w:space="0" w:sz="0" w:val="nil"/>
          <w:between w:space="0" w:sz="0" w:val="nil"/>
        </w:pBdr>
        <w:shd w:fill="auto" w:val="clear"/>
        <w:spacing w:after="0" w:before="200" w:line="360" w:lineRule="auto"/>
        <w:ind w:left="2880" w:right="0" w:hanging="360"/>
        <w:contextualSpacing w:val="1"/>
        <w:jc w:val="left"/>
        <w:rPr>
          <w:highlight w:val="white"/>
        </w:rPr>
      </w:pPr>
      <w:r w:rsidDel="00000000" w:rsidR="00000000" w:rsidRPr="00000000">
        <w:rPr>
          <w:highlight w:val="white"/>
          <w:rtl w:val="0"/>
        </w:rPr>
        <w:t xml:space="preserve">Sustained by int’l law, HR, global institutions and civil society which recognizes the individual</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200" w:line="360" w:lineRule="auto"/>
        <w:ind w:left="720" w:right="0" w:hanging="360"/>
        <w:contextualSpacing w:val="1"/>
        <w:jc w:val="left"/>
        <w:rPr>
          <w:highlight w:val="white"/>
        </w:rPr>
      </w:pPr>
      <w:r w:rsidDel="00000000" w:rsidR="00000000" w:rsidRPr="00000000">
        <w:rPr>
          <w:rFonts w:ascii="Arial Unicode MS" w:cs="Arial Unicode MS" w:eastAsia="Arial Unicode MS" w:hAnsi="Arial Unicode MS"/>
          <w:highlight w:val="white"/>
          <w:rtl w:val="0"/>
        </w:rPr>
        <w:t xml:space="preserve">John Maynard Keynes → economic stability → </w:t>
      </w:r>
      <w:r w:rsidDel="00000000" w:rsidR="00000000" w:rsidRPr="00000000">
        <w:rPr>
          <w:i w:val="1"/>
          <w:highlight w:val="white"/>
          <w:rtl w:val="0"/>
        </w:rPr>
        <w:t xml:space="preserve">The General Theory of Employment, Interest, and Money</w:t>
      </w:r>
    </w:p>
    <w:p w:rsidR="00000000" w:rsidDel="00000000" w:rsidP="00000000" w:rsidRDefault="00000000" w:rsidRPr="0000000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200" w:line="360" w:lineRule="auto"/>
        <w:ind w:left="1440" w:right="0" w:hanging="360"/>
        <w:contextualSpacing w:val="1"/>
        <w:jc w:val="left"/>
        <w:rPr>
          <w:highlight w:val="white"/>
        </w:rPr>
      </w:pPr>
      <w:r w:rsidDel="00000000" w:rsidR="00000000" w:rsidRPr="00000000">
        <w:rPr>
          <w:rFonts w:ascii="Arial Unicode MS" w:cs="Arial Unicode MS" w:eastAsia="Arial Unicode MS" w:hAnsi="Arial Unicode MS"/>
          <w:highlight w:val="white"/>
          <w:rtl w:val="0"/>
        </w:rPr>
        <w:t xml:space="preserve">Focuses more on the short term → must pull the economy out of a recession through the implementation of a strong fiscal  policy</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Emphasis on bail-outs, government spending, creation of jobs to grow the middle class, and the welfare state </w:t>
      </w:r>
    </w:p>
    <w:p w:rsidR="00000000" w:rsidDel="00000000" w:rsidP="00000000" w:rsidRDefault="00000000" w:rsidRPr="0000000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200" w:line="360" w:lineRule="auto"/>
        <w:ind w:left="2160" w:right="0" w:hanging="360"/>
        <w:contextualSpacing w:val="1"/>
        <w:jc w:val="left"/>
        <w:rPr>
          <w:highlight w:val="white"/>
        </w:rPr>
      </w:pPr>
      <w:r w:rsidDel="00000000" w:rsidR="00000000" w:rsidRPr="00000000">
        <w:rPr>
          <w:highlight w:val="white"/>
          <w:rtl w:val="0"/>
        </w:rPr>
        <w:t xml:space="preserve">State intervention = necessary to curb the adverse effects of recessions</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Demand management and deficit spending → state must borrow the funds on the financial market (creating a deficit) to increase state demand in order to be met by private supply</w:t>
      </w:r>
    </w:p>
    <w:p w:rsidR="00000000" w:rsidDel="00000000" w:rsidP="00000000" w:rsidRDefault="00000000" w:rsidRPr="00000000">
      <w:pPr>
        <w:numPr>
          <w:ilvl w:val="2"/>
          <w:numId w:val="1"/>
        </w:numPr>
        <w:ind w:left="216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This will lead to more ppl working and collecting fewer welfare payments →  thus a growing individual and corporate tax base will enable the state to repay its debt and achieve a balanced budget </w:t>
      </w:r>
    </w:p>
    <w:p w:rsidR="00000000" w:rsidDel="00000000" w:rsidP="00000000" w:rsidRDefault="00000000" w:rsidRPr="00000000">
      <w:pPr>
        <w:numPr>
          <w:ilvl w:val="0"/>
          <w:numId w:val="1"/>
        </w:numPr>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L. Lindio McGovern → women &amp; globalization</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“The neoliberal policies promoted by the macro-structures of neoliberal globalization -- the IMF, WB, WTO, and the transnational corporations -- have created many inequities and imposed many economic hardships on women in the poorer countries of the Third World” </w:t>
      </w:r>
    </w:p>
    <w:p w:rsidR="00000000" w:rsidDel="00000000" w:rsidP="00000000" w:rsidRDefault="00000000" w:rsidRPr="00000000">
      <w:pPr>
        <w:numPr>
          <w:ilvl w:val="0"/>
          <w:numId w:val="1"/>
        </w:numPr>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Laura Macdonald &amp; Jeffrey Ayres → civil society</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1) civil society = a key component of the global political economy → a crucial intermediary space bw states and markets</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2) civil society actors are increasingly influential in the global political economy → their role expanding w globalization</w:t>
      </w:r>
    </w:p>
    <w:p w:rsidR="00000000" w:rsidDel="00000000" w:rsidP="00000000" w:rsidRDefault="00000000" w:rsidRPr="00000000">
      <w:pPr>
        <w:numPr>
          <w:ilvl w:val="2"/>
          <w:numId w:val="1"/>
        </w:numPr>
        <w:ind w:left="2160" w:hanging="360"/>
        <w:contextualSpacing w:val="1"/>
        <w:rPr>
          <w:highlight w:val="white"/>
        </w:rPr>
      </w:pPr>
      <w:r w:rsidDel="00000000" w:rsidR="00000000" w:rsidRPr="00000000">
        <w:rPr>
          <w:highlight w:val="white"/>
          <w:rtl w:val="0"/>
        </w:rPr>
        <w:t xml:space="preserve">“The intensification of global interconnections over the last several decades, driven in part by the adoption of neoliberal policies by gov’s , has given rise to several cycles of contentious political action”</w:t>
      </w:r>
    </w:p>
    <w:p w:rsidR="00000000" w:rsidDel="00000000" w:rsidP="00000000" w:rsidRDefault="00000000" w:rsidRPr="00000000">
      <w:pPr>
        <w:numPr>
          <w:ilvl w:val="3"/>
          <w:numId w:val="1"/>
        </w:numPr>
        <w:ind w:left="2880" w:hanging="360"/>
        <w:contextualSpacing w:val="1"/>
        <w:rPr>
          <w:highlight w:val="white"/>
        </w:rPr>
      </w:pPr>
      <w:r w:rsidDel="00000000" w:rsidR="00000000" w:rsidRPr="00000000">
        <w:rPr>
          <w:highlight w:val="white"/>
          <w:rtl w:val="0"/>
        </w:rPr>
        <w:t xml:space="preserve">1980s: contesting IMF and SAP’s conditionality in Mexico</w:t>
      </w:r>
    </w:p>
    <w:p w:rsidR="00000000" w:rsidDel="00000000" w:rsidP="00000000" w:rsidRDefault="00000000" w:rsidRPr="00000000">
      <w:pPr>
        <w:numPr>
          <w:ilvl w:val="3"/>
          <w:numId w:val="1"/>
        </w:numPr>
        <w:ind w:left="2880" w:hanging="360"/>
        <w:contextualSpacing w:val="1"/>
        <w:rPr>
          <w:highlight w:val="white"/>
        </w:rPr>
      </w:pPr>
      <w:r w:rsidDel="00000000" w:rsidR="00000000" w:rsidRPr="00000000">
        <w:rPr>
          <w:highlight w:val="white"/>
          <w:rtl w:val="0"/>
        </w:rPr>
        <w:t xml:space="preserve">1990s: contesting trade liberalization</w:t>
      </w:r>
    </w:p>
    <w:p w:rsidR="00000000" w:rsidDel="00000000" w:rsidP="00000000" w:rsidRDefault="00000000" w:rsidRPr="00000000">
      <w:pPr>
        <w:numPr>
          <w:ilvl w:val="3"/>
          <w:numId w:val="1"/>
        </w:numPr>
        <w:ind w:left="2880" w:hanging="360"/>
        <w:contextualSpacing w:val="1"/>
        <w:rPr>
          <w:highlight w:val="white"/>
        </w:rPr>
      </w:pPr>
      <w:r w:rsidDel="00000000" w:rsidR="00000000" w:rsidRPr="00000000">
        <w:rPr>
          <w:highlight w:val="white"/>
          <w:rtl w:val="0"/>
        </w:rPr>
        <w:t xml:space="preserve">2000s: contesting austerity and inequality (Occupy mvt)</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3) “the concept of civil society is an essential opening to any discussion of democratization of the global political economy and the array of institutions of global economic governance”</w:t>
      </w:r>
    </w:p>
    <w:p w:rsidR="00000000" w:rsidDel="00000000" w:rsidP="00000000" w:rsidRDefault="00000000" w:rsidRPr="00000000">
      <w:pPr>
        <w:numPr>
          <w:ilvl w:val="0"/>
          <w:numId w:val="1"/>
        </w:numPr>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Douglas Massey → immigration policy</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As of the 21st, all industrially-developed nations in the world have become countries of immigration</w:t>
      </w:r>
    </w:p>
    <w:p w:rsidR="00000000" w:rsidDel="00000000" w:rsidP="00000000" w:rsidRDefault="00000000" w:rsidRPr="00000000">
      <w:pPr>
        <w:numPr>
          <w:ilvl w:val="2"/>
          <w:numId w:val="1"/>
        </w:numPr>
        <w:ind w:left="2160" w:hanging="360"/>
        <w:contextualSpacing w:val="1"/>
        <w:rPr>
          <w:highlight w:val="white"/>
        </w:rPr>
      </w:pPr>
      <w:r w:rsidDel="00000000" w:rsidR="00000000" w:rsidRPr="00000000">
        <w:rPr>
          <w:highlight w:val="white"/>
          <w:rtl w:val="0"/>
        </w:rPr>
        <w:t xml:space="preserve">As a result, policies that govern the number, characteristics, and terms under which foreigners enter a country have become salient policy and political issues worldwide</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Bc of this rise in immigration - immigration policy is now a staple sector of politics → the need for enlightened, well-reasoned, and efficacious immigration policies has never been greater </w:t>
      </w:r>
    </w:p>
    <w:p w:rsidR="00000000" w:rsidDel="00000000" w:rsidP="00000000" w:rsidRDefault="00000000" w:rsidRPr="00000000">
      <w:pPr>
        <w:numPr>
          <w:ilvl w:val="0"/>
          <w:numId w:val="1"/>
        </w:numPr>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Kenichi Ohmae →</w:t>
      </w:r>
      <w:r w:rsidDel="00000000" w:rsidR="00000000" w:rsidRPr="00000000">
        <w:rPr>
          <w:i w:val="1"/>
          <w:highlight w:val="white"/>
          <w:rtl w:val="0"/>
        </w:rPr>
        <w:t xml:space="preserve">The End of the Nation-State and the Rise of Regional Economics</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As a result of regionalism, globalization, the N-S has become obsolete bc it is no longer the optimal unit for organizing economic activity</w:t>
      </w:r>
    </w:p>
    <w:p w:rsidR="00000000" w:rsidDel="00000000" w:rsidP="00000000" w:rsidRDefault="00000000" w:rsidRPr="00000000">
      <w:pPr>
        <w:numPr>
          <w:ilvl w:val="2"/>
          <w:numId w:val="1"/>
        </w:numPr>
        <w:ind w:left="2160" w:hanging="360"/>
        <w:contextualSpacing w:val="1"/>
        <w:rPr>
          <w:highlight w:val="white"/>
        </w:rPr>
      </w:pPr>
      <w:r w:rsidDel="00000000" w:rsidR="00000000" w:rsidRPr="00000000">
        <w:rPr>
          <w:highlight w:val="white"/>
          <w:rtl w:val="0"/>
        </w:rPr>
        <w:t xml:space="preserve">Also due to the rise of transnational markets, int’l financial institutions, int’l laws, powerful MNC’s</w:t>
      </w:r>
    </w:p>
    <w:p w:rsidR="00000000" w:rsidDel="00000000" w:rsidP="00000000" w:rsidRDefault="00000000" w:rsidRPr="00000000">
      <w:pPr>
        <w:numPr>
          <w:ilvl w:val="3"/>
          <w:numId w:val="1"/>
        </w:numPr>
        <w:ind w:left="288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Companies have similar financial means as countries → many pvt. Companies are actually wealthier than states</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4 I’s of economic growth</w:t>
      </w:r>
    </w:p>
    <w:p w:rsidR="00000000" w:rsidDel="00000000" w:rsidP="00000000" w:rsidRDefault="00000000" w:rsidRPr="00000000">
      <w:pPr>
        <w:numPr>
          <w:ilvl w:val="2"/>
          <w:numId w:val="1"/>
        </w:numPr>
        <w:ind w:left="2160" w:hanging="360"/>
        <w:contextualSpacing w:val="1"/>
        <w:rPr>
          <w:highlight w:val="white"/>
        </w:rPr>
      </w:pPr>
      <w:r w:rsidDel="00000000" w:rsidR="00000000" w:rsidRPr="00000000">
        <w:rPr>
          <w:highlight w:val="white"/>
          <w:rtl w:val="0"/>
        </w:rPr>
        <w:t xml:space="preserve">Investment, industry, information, individuals</w:t>
      </w:r>
    </w:p>
    <w:p w:rsidR="00000000" w:rsidDel="00000000" w:rsidP="00000000" w:rsidRDefault="00000000" w:rsidRPr="00000000">
      <w:pPr>
        <w:numPr>
          <w:ilvl w:val="0"/>
          <w:numId w:val="1"/>
        </w:numPr>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Karl Polanyi → Laissez-faire capitalism → </w:t>
      </w:r>
      <w:r w:rsidDel="00000000" w:rsidR="00000000" w:rsidRPr="00000000">
        <w:rPr>
          <w:i w:val="1"/>
          <w:highlight w:val="white"/>
          <w:rtl w:val="0"/>
        </w:rPr>
        <w:t xml:space="preserve">The Great Transformation</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Response to embedded liberalism</w:t>
      </w:r>
    </w:p>
    <w:p w:rsidR="00000000" w:rsidDel="00000000" w:rsidP="00000000" w:rsidRDefault="00000000" w:rsidRPr="00000000">
      <w:pPr>
        <w:numPr>
          <w:ilvl w:val="2"/>
          <w:numId w:val="1"/>
        </w:numPr>
        <w:ind w:left="2160" w:hanging="360"/>
        <w:contextualSpacing w:val="1"/>
        <w:rPr>
          <w:highlight w:val="white"/>
        </w:rPr>
      </w:pPr>
      <w:r w:rsidDel="00000000" w:rsidR="00000000" w:rsidRPr="00000000">
        <w:rPr>
          <w:highlight w:val="white"/>
          <w:rtl w:val="0"/>
        </w:rPr>
        <w:t xml:space="preserve">Market capitalism inevitably gives rise to societal instability, which is why efforts to regulate markets (through planning) have always developed organically (“unplanned”)</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To disembed market from society, intervention is to reconnect market to society</w:t>
      </w:r>
    </w:p>
    <w:p w:rsidR="00000000" w:rsidDel="00000000" w:rsidP="00000000" w:rsidRDefault="00000000" w:rsidRPr="00000000">
      <w:pPr>
        <w:numPr>
          <w:ilvl w:val="2"/>
          <w:numId w:val="1"/>
        </w:numPr>
        <w:ind w:left="2160" w:hanging="360"/>
        <w:contextualSpacing w:val="1"/>
        <w:rPr>
          <w:highlight w:val="white"/>
        </w:rPr>
      </w:pPr>
      <w:r w:rsidDel="00000000" w:rsidR="00000000" w:rsidRPr="00000000">
        <w:rPr>
          <w:highlight w:val="white"/>
          <w:rtl w:val="0"/>
        </w:rPr>
        <w:t xml:space="preserve">When you have a high level of embeddedness in market/econ &amp; society, ppl feel like their freedom = restricted</w:t>
      </w:r>
    </w:p>
    <w:p w:rsidR="00000000" w:rsidDel="00000000" w:rsidP="00000000" w:rsidRDefault="00000000" w:rsidRPr="00000000">
      <w:pPr>
        <w:numPr>
          <w:ilvl w:val="0"/>
          <w:numId w:val="1"/>
        </w:numPr>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Raúl Prebisch → Economic Dependency Theory</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Global economic exports industrialized goods (capital) to developing economies and developing economies export manufactured goods ⇒ creates a much more volatile market and unequal trade</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Liberalized trade concentrates benefits in the hands of the more economically advanced countries, and leaves the non-industrialized countries falling farther and farther behind</w:t>
      </w:r>
    </w:p>
    <w:p w:rsidR="00000000" w:rsidDel="00000000" w:rsidP="00000000" w:rsidRDefault="00000000" w:rsidRPr="00000000">
      <w:pPr>
        <w:numPr>
          <w:ilvl w:val="2"/>
          <w:numId w:val="1"/>
        </w:numPr>
        <w:ind w:left="2160" w:hanging="360"/>
        <w:contextualSpacing w:val="1"/>
        <w:rPr>
          <w:highlight w:val="white"/>
        </w:rPr>
      </w:pPr>
      <w:r w:rsidDel="00000000" w:rsidR="00000000" w:rsidRPr="00000000">
        <w:rPr>
          <w:highlight w:val="white"/>
          <w:rtl w:val="0"/>
        </w:rPr>
        <w:t xml:space="preserve">To amend this, Prebisch recommended that economically developing countries employ protectionism as part of an economic development strategy (i.e. tariffs &amp; taxes, quotas, currency controls, nationalization)</w:t>
      </w:r>
    </w:p>
    <w:p w:rsidR="00000000" w:rsidDel="00000000" w:rsidP="00000000" w:rsidRDefault="00000000" w:rsidRPr="00000000">
      <w:pPr>
        <w:numPr>
          <w:ilvl w:val="0"/>
          <w:numId w:val="1"/>
        </w:numPr>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John Rapley → Anti-development</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“Development is itself an arbitrary concept rooted in a meta-narrative that, in turn, reflects the interests of its practitioners.”</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Dev = technocratic, orientalist form of cultural imperialism → it is really about human control and domination </w:t>
      </w:r>
    </w:p>
    <w:p w:rsidR="00000000" w:rsidDel="00000000" w:rsidP="00000000" w:rsidRDefault="00000000" w:rsidRPr="00000000">
      <w:pPr>
        <w:numPr>
          <w:ilvl w:val="0"/>
          <w:numId w:val="1"/>
        </w:numPr>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Adam Smith → </w:t>
      </w:r>
      <w:r w:rsidDel="00000000" w:rsidR="00000000" w:rsidRPr="00000000">
        <w:rPr>
          <w:i w:val="1"/>
          <w:highlight w:val="white"/>
          <w:rtl w:val="0"/>
        </w:rPr>
        <w:t xml:space="preserve">The Wealth of Nations</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Must give the market all freedom to allow it to regulate itself (“Invisible hand”)</w:t>
      </w:r>
    </w:p>
    <w:p w:rsidR="00000000" w:rsidDel="00000000" w:rsidP="00000000" w:rsidRDefault="00000000" w:rsidRPr="00000000">
      <w:pPr>
        <w:numPr>
          <w:ilvl w:val="2"/>
          <w:numId w:val="1"/>
        </w:numPr>
        <w:ind w:left="2160" w:hanging="360"/>
        <w:contextualSpacing w:val="1"/>
        <w:rPr>
          <w:highlight w:val="white"/>
        </w:rPr>
      </w:pPr>
      <w:r w:rsidDel="00000000" w:rsidR="00000000" w:rsidRPr="00000000">
        <w:rPr>
          <w:highlight w:val="white"/>
          <w:rtl w:val="0"/>
        </w:rPr>
        <w:t xml:space="preserve">Allow everyone to pursue their own self-interests, and this will maintain the supply/demand of the econ w/o gov intervention</w:t>
      </w:r>
    </w:p>
    <w:p w:rsidR="00000000" w:rsidDel="00000000" w:rsidP="00000000" w:rsidRDefault="00000000" w:rsidRPr="00000000">
      <w:pPr>
        <w:numPr>
          <w:ilvl w:val="2"/>
          <w:numId w:val="1"/>
        </w:numPr>
        <w:ind w:left="2160" w:hanging="360"/>
        <w:contextualSpacing w:val="1"/>
        <w:rPr>
          <w:highlight w:val="white"/>
        </w:rPr>
      </w:pPr>
      <w:r w:rsidDel="00000000" w:rsidR="00000000" w:rsidRPr="00000000">
        <w:rPr>
          <w:highlight w:val="white"/>
          <w:rtl w:val="0"/>
        </w:rPr>
        <w:t xml:space="preserve">Encouraged consumer capitalism as this makes more money to develop infrastructure, education (to better the specialization process), etc</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Division of Labour/Specialization → specialize ppl’s jobs to more efficiently produce products </w:t>
      </w:r>
    </w:p>
    <w:p w:rsidR="00000000" w:rsidDel="00000000" w:rsidP="00000000" w:rsidRDefault="00000000" w:rsidRPr="00000000">
      <w:pPr>
        <w:numPr>
          <w:ilvl w:val="2"/>
          <w:numId w:val="1"/>
        </w:numPr>
        <w:ind w:left="216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I.e. if someone if making a car, don’t get 1 person to make 1 car, get 1 person to build the engine, 1 to build the body, etc → this allows more efficiency as ppl get to do what they are best at </w:t>
      </w:r>
    </w:p>
    <w:p w:rsidR="00000000" w:rsidDel="00000000" w:rsidP="00000000" w:rsidRDefault="00000000" w:rsidRPr="00000000">
      <w:pPr>
        <w:numPr>
          <w:ilvl w:val="0"/>
          <w:numId w:val="1"/>
        </w:numPr>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Lord Nicholas Stern → </w:t>
      </w:r>
      <w:r w:rsidDel="00000000" w:rsidR="00000000" w:rsidRPr="00000000">
        <w:rPr>
          <w:i w:val="1"/>
          <w:highlight w:val="white"/>
          <w:rtl w:val="0"/>
        </w:rPr>
        <w:t xml:space="preserve">The Economics of Climate Change</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All countries will be affected by climate change. But the poorest countries will suffer earliest and most</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Unabated climate change could cost the world at least 5% of GDP each year; if more dramatic predictions come to pass, the cost could be more than 20% of GDP.</w:t>
      </w:r>
    </w:p>
    <w:p w:rsidR="00000000" w:rsidDel="00000000" w:rsidP="00000000" w:rsidRDefault="00000000" w:rsidRPr="00000000">
      <w:pPr>
        <w:numPr>
          <w:ilvl w:val="1"/>
          <w:numId w:val="1"/>
        </w:numPr>
        <w:ind w:left="1440" w:hanging="360"/>
        <w:contextualSpacing w:val="1"/>
        <w:rPr>
          <w:highlight w:val="white"/>
        </w:rPr>
      </w:pPr>
      <w:r w:rsidDel="00000000" w:rsidR="00000000" w:rsidRPr="00000000">
        <w:rPr>
          <w:highlight w:val="white"/>
          <w:rtl w:val="0"/>
        </w:rPr>
        <w:t xml:space="preserve">What we do now can have only a limited effect on the climate over the next 40 or 50 years, but what we do in the next 10-20 years can have a profound effect on the climate in the second half of this century.</w:t>
      </w:r>
    </w:p>
    <w:p w:rsidR="00000000" w:rsidDel="00000000" w:rsidP="00000000" w:rsidRDefault="00000000" w:rsidRPr="00000000">
      <w:pPr>
        <w:numPr>
          <w:ilvl w:val="1"/>
          <w:numId w:val="1"/>
        </w:numPr>
        <w:spacing w:before="0" w:lineRule="auto"/>
        <w:ind w:left="1440" w:hanging="360"/>
        <w:contextualSpacing w:val="1"/>
        <w:rPr>
          <w:highlight w:val="white"/>
        </w:rPr>
      </w:pPr>
      <w:r w:rsidDel="00000000" w:rsidR="00000000" w:rsidRPr="00000000">
        <w:rPr>
          <w:highlight w:val="white"/>
          <w:rtl w:val="0"/>
        </w:rPr>
        <w:t xml:space="preserve">Warming of 3 or 4C will result in many millions more people being flooded. By the middle of the century 200 million may be permanently displaced due to rising sea levels, heavier floods and drought.</w:t>
      </w:r>
    </w:p>
    <w:p w:rsidR="00000000" w:rsidDel="00000000" w:rsidP="00000000" w:rsidRDefault="00000000" w:rsidRPr="00000000">
      <w:pPr>
        <w:numPr>
          <w:ilvl w:val="1"/>
          <w:numId w:val="1"/>
        </w:numPr>
        <w:spacing w:before="0" w:lineRule="auto"/>
        <w:ind w:left="1440" w:hanging="360"/>
        <w:contextualSpacing w:val="1"/>
        <w:rPr>
          <w:highlight w:val="white"/>
        </w:rPr>
      </w:pPr>
      <w:r w:rsidDel="00000000" w:rsidR="00000000" w:rsidRPr="00000000">
        <w:rPr>
          <w:highlight w:val="white"/>
          <w:rtl w:val="0"/>
        </w:rPr>
        <w:t xml:space="preserve">Warming of 4C or more is likely to seriously affect global food production.</w:t>
      </w:r>
    </w:p>
    <w:p w:rsidR="00000000" w:rsidDel="00000000" w:rsidP="00000000" w:rsidRDefault="00000000" w:rsidRPr="00000000">
      <w:pPr>
        <w:numPr>
          <w:ilvl w:val="1"/>
          <w:numId w:val="1"/>
        </w:numPr>
        <w:spacing w:before="0" w:lineRule="auto"/>
        <w:ind w:left="1440" w:hanging="360"/>
        <w:contextualSpacing w:val="1"/>
        <w:rPr>
          <w:highlight w:val="white"/>
        </w:rPr>
      </w:pPr>
      <w:r w:rsidDel="00000000" w:rsidR="00000000" w:rsidRPr="00000000">
        <w:rPr>
          <w:highlight w:val="white"/>
          <w:rtl w:val="0"/>
        </w:rPr>
        <w:t xml:space="preserve">Warming of 2C could leave 15-40% species facing extinction.</w:t>
      </w:r>
    </w:p>
    <w:p w:rsidR="00000000" w:rsidDel="00000000" w:rsidP="00000000" w:rsidRDefault="00000000" w:rsidRPr="00000000">
      <w:pPr>
        <w:numPr>
          <w:ilvl w:val="0"/>
          <w:numId w:val="1"/>
        </w:numPr>
        <w:spacing w:before="0" w:lineRule="auto"/>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Ludwig von Mises → neo-classical economics → </w:t>
      </w:r>
      <w:r w:rsidDel="00000000" w:rsidR="00000000" w:rsidRPr="00000000">
        <w:rPr>
          <w:i w:val="1"/>
          <w:highlight w:val="white"/>
          <w:rtl w:val="0"/>
        </w:rPr>
        <w:t xml:space="preserve">Socialism: An Economic &amp; Sociological Analysis (1922)</w:t>
      </w:r>
    </w:p>
    <w:p w:rsidR="00000000" w:rsidDel="00000000" w:rsidP="00000000" w:rsidRDefault="00000000" w:rsidRPr="00000000">
      <w:pPr>
        <w:numPr>
          <w:ilvl w:val="1"/>
          <w:numId w:val="1"/>
        </w:numPr>
        <w:spacing w:before="0" w:lineRule="auto"/>
        <w:ind w:left="1440" w:hanging="360"/>
        <w:contextualSpacing w:val="1"/>
        <w:rPr>
          <w:highlight w:val="white"/>
        </w:rPr>
      </w:pPr>
      <w:r w:rsidDel="00000000" w:rsidR="00000000" w:rsidRPr="00000000">
        <w:rPr>
          <w:highlight w:val="white"/>
          <w:rtl w:val="0"/>
        </w:rPr>
        <w:t xml:space="preserve">Criticizes the lack of political freedom </w:t>
      </w:r>
    </w:p>
    <w:p w:rsidR="00000000" w:rsidDel="00000000" w:rsidP="00000000" w:rsidRDefault="00000000" w:rsidRPr="00000000">
      <w:pPr>
        <w:numPr>
          <w:ilvl w:val="1"/>
          <w:numId w:val="1"/>
        </w:numPr>
        <w:spacing w:after="180" w:before="0" w:lineRule="auto"/>
        <w:ind w:left="1440" w:hanging="360"/>
        <w:contextualSpacing w:val="1"/>
        <w:rPr>
          <w:highlight w:val="white"/>
        </w:rPr>
      </w:pPr>
      <w:r w:rsidDel="00000000" w:rsidR="00000000" w:rsidRPr="00000000">
        <w:rPr>
          <w:highlight w:val="white"/>
          <w:rtl w:val="0"/>
        </w:rPr>
        <w:t xml:space="preserve">Mises not only shows the impossibility of socialism: he defends capitalism against the main arguments socialists and other critics have raised against it. </w:t>
      </w:r>
    </w:p>
    <w:p w:rsidR="00000000" w:rsidDel="00000000" w:rsidP="00000000" w:rsidRDefault="00000000" w:rsidRPr="00000000">
      <w:pPr>
        <w:numPr>
          <w:ilvl w:val="2"/>
          <w:numId w:val="1"/>
        </w:numPr>
        <w:spacing w:after="180" w:before="0" w:lineRule="auto"/>
        <w:ind w:left="2160" w:hanging="360"/>
        <w:contextualSpacing w:val="1"/>
        <w:rPr>
          <w:highlight w:val="white"/>
        </w:rPr>
      </w:pPr>
      <w:r w:rsidDel="00000000" w:rsidR="00000000" w:rsidRPr="00000000">
        <w:rPr>
          <w:highlight w:val="white"/>
          <w:rtl w:val="0"/>
        </w:rPr>
        <w:t xml:space="preserve">A centrally planned system cannot substitute some other form of economic calculation for market prices, because no such alternative exists. Capitalism is true economic democracy.</w:t>
      </w:r>
    </w:p>
    <w:p w:rsidR="00000000" w:rsidDel="00000000" w:rsidP="00000000" w:rsidRDefault="00000000" w:rsidRPr="00000000">
      <w:pPr>
        <w:numPr>
          <w:ilvl w:val="1"/>
          <w:numId w:val="1"/>
        </w:numPr>
        <w:spacing w:after="180" w:before="0" w:lineRule="auto"/>
        <w:ind w:left="1440" w:hanging="360"/>
        <w:contextualSpacing w:val="1"/>
        <w:rPr>
          <w:highlight w:val="white"/>
        </w:rPr>
      </w:pPr>
      <w:r w:rsidDel="00000000" w:rsidR="00000000" w:rsidRPr="00000000">
        <w:rPr>
          <w:i w:val="1"/>
          <w:highlight w:val="white"/>
          <w:rtl w:val="0"/>
        </w:rPr>
        <w:t xml:space="preserve">Socialism</w:t>
      </w:r>
      <w:r w:rsidDel="00000000" w:rsidR="00000000" w:rsidRPr="00000000">
        <w:rPr>
          <w:highlight w:val="white"/>
          <w:rtl w:val="0"/>
        </w:rPr>
        <w:t xml:space="preserve"> addresses the contemporary issues of economic inequality and argues that wealth can exist for long periods only to the extent that wealthy producers succeed in satisfying the consumers. Mises shows that there is no tendency to monopoly in a free market system.</w:t>
      </w:r>
    </w:p>
    <w:p w:rsidR="00000000" w:rsidDel="00000000" w:rsidP="00000000" w:rsidRDefault="00000000" w:rsidRPr="00000000">
      <w:pPr>
        <w:numPr>
          <w:ilvl w:val="1"/>
          <w:numId w:val="1"/>
        </w:numPr>
        <w:spacing w:after="180" w:before="0" w:lineRule="auto"/>
        <w:ind w:left="1440" w:hanging="360"/>
        <w:contextualSpacing w:val="1"/>
        <w:rPr>
          <w:highlight w:val="white"/>
        </w:rPr>
      </w:pPr>
      <w:r w:rsidDel="00000000" w:rsidR="00000000" w:rsidRPr="00000000">
        <w:rPr>
          <w:highlight w:val="white"/>
          <w:rtl w:val="0"/>
        </w:rPr>
        <w:t xml:space="preserve">Mises analyzes reform measures, such as social security and labor legislation, which in fact serve to impede the efforts of the capitalist system to serve the masses.</w:t>
      </w:r>
    </w:p>
    <w:p w:rsidR="00000000" w:rsidDel="00000000" w:rsidP="00000000" w:rsidRDefault="00000000" w:rsidRPr="00000000">
      <w:pPr>
        <w:numPr>
          <w:ilvl w:val="0"/>
          <w:numId w:val="1"/>
        </w:numPr>
        <w:spacing w:after="180" w:before="0" w:lineRule="auto"/>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Robert Wolfe → Trade governance</w:t>
      </w:r>
    </w:p>
    <w:p w:rsidR="00000000" w:rsidDel="00000000" w:rsidP="00000000" w:rsidRDefault="00000000" w:rsidRPr="00000000">
      <w:pPr>
        <w:numPr>
          <w:ilvl w:val="1"/>
          <w:numId w:val="1"/>
        </w:numPr>
        <w:spacing w:after="180" w:before="0" w:lineRule="auto"/>
        <w:ind w:left="1440" w:hanging="360"/>
        <w:contextualSpacing w:val="1"/>
        <w:rPr>
          <w:highlight w:val="white"/>
        </w:rPr>
      </w:pPr>
      <w:r w:rsidDel="00000000" w:rsidR="00000000" w:rsidRPr="00000000">
        <w:rPr>
          <w:highlight w:val="white"/>
          <w:rtl w:val="0"/>
        </w:rPr>
        <w:t xml:space="preserve">“World trade is still growing...protectionism did not accelerate during the Great Recession; the dispute settlement system works well; and the transparency and surveillance mechanisms are used more than ever, with substantial improvements since 2008.”</w:t>
      </w:r>
    </w:p>
    <w:p w:rsidR="00000000" w:rsidDel="00000000" w:rsidP="00000000" w:rsidRDefault="00000000" w:rsidRPr="00000000">
      <w:pPr>
        <w:numPr>
          <w:ilvl w:val="2"/>
          <w:numId w:val="1"/>
        </w:numPr>
        <w:spacing w:after="180" w:before="0" w:lineRule="auto"/>
        <w:ind w:left="216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Although the Doha Round failed, the WTO has not → WTO actually follows through in checking in w countries to see if they are following through w their trade negotiations</w:t>
      </w:r>
    </w:p>
    <w:p w:rsidR="00000000" w:rsidDel="00000000" w:rsidP="00000000" w:rsidRDefault="00000000" w:rsidRPr="00000000">
      <w:pPr>
        <w:numPr>
          <w:ilvl w:val="2"/>
          <w:numId w:val="1"/>
        </w:numPr>
        <w:spacing w:after="180" w:before="0" w:lineRule="auto"/>
        <w:ind w:left="216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WTO = v powerful → can actually make countries/organisations pay for not following through w policies</w:t>
      </w:r>
    </w:p>
    <w:p w:rsidR="00000000" w:rsidDel="00000000" w:rsidP="00000000" w:rsidRDefault="00000000" w:rsidRPr="00000000">
      <w:pPr>
        <w:pStyle w:val="Heading2"/>
        <w:contextualSpacing w:val="0"/>
        <w:rPr>
          <w:sz w:val="22"/>
          <w:szCs w:val="22"/>
        </w:rPr>
      </w:pPr>
      <w:bookmarkStart w:colFirst="0" w:colLast="0" w:name="_c8s6t5fk3ncv" w:id="2"/>
      <w:bookmarkEnd w:id="2"/>
      <w:r w:rsidDel="00000000" w:rsidR="00000000" w:rsidRPr="00000000">
        <w:rPr>
          <w:sz w:val="22"/>
          <w:szCs w:val="22"/>
          <w:rtl w:val="0"/>
        </w:rPr>
        <w:t xml:space="preserve">Key Terms/Concepts</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Aid for trade</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According to the OECD: aims to support developing countries’ access to markets by helping countries to articulate, communicate, and mainstream their trade-related objectives and for donors to align with these.</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According to the WTO: Aid for Trade is about helping developing countries, in particular the least developed, to build the trade capacity and infrastructure they need to benefit from trade opening. It is part of overall Official Development Assistance (ODA) — grants and concessional loans — targeted at trade-related programmes and projects.</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To monitor this, the OECD and WTO established a monitoring-framework to track progress in implementing the Aid-for-Trade Initiative:</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Mainstreaming and prioritising trade (demand)</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Trade-related projects and programmes (response)</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Enhanced capacity to trade (outcome)</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Improved trade performance and reduced poverty (impact)</w:t>
      </w:r>
    </w:p>
    <w:p w:rsidR="00000000" w:rsidDel="00000000" w:rsidP="00000000" w:rsidRDefault="00000000" w:rsidRPr="00000000">
      <w:pPr>
        <w:numPr>
          <w:ilvl w:val="0"/>
          <w:numId w:val="2"/>
        </w:numPr>
        <w:ind w:left="720" w:hanging="360"/>
        <w:contextualSpacing w:val="1"/>
        <w:rPr/>
      </w:pPr>
      <w:r w:rsidDel="00000000" w:rsidR="00000000" w:rsidRPr="00000000">
        <w:rPr>
          <w:rFonts w:ascii="Arial Unicode MS" w:cs="Arial Unicode MS" w:eastAsia="Arial Unicode MS" w:hAnsi="Arial Unicode MS"/>
          <w:rtl w:val="0"/>
        </w:rPr>
        <w:t xml:space="preserve">Dependency theory → developed by Immanuel Wallerstein (neo-marxist)</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Core (industrialized economies/countries) &amp; peripheries (the LDCs)</w:t>
      </w:r>
    </w:p>
    <w:p w:rsidR="00000000" w:rsidDel="00000000" w:rsidP="00000000" w:rsidRDefault="00000000" w:rsidRPr="00000000">
      <w:pPr>
        <w:numPr>
          <w:ilvl w:val="2"/>
          <w:numId w:val="2"/>
        </w:numPr>
        <w:ind w:left="2160" w:hanging="360"/>
        <w:contextualSpacing w:val="1"/>
        <w:rPr/>
      </w:pPr>
      <w:r w:rsidDel="00000000" w:rsidR="00000000" w:rsidRPr="00000000">
        <w:rPr>
          <w:rFonts w:ascii="Arial Unicode MS" w:cs="Arial Unicode MS" w:eastAsia="Arial Unicode MS" w:hAnsi="Arial Unicode MS"/>
          <w:rtl w:val="0"/>
        </w:rPr>
        <w:t xml:space="preserve">The core’s wealth depends on the exploitation of the periphery → therefore it is in the best interest of the core to keep the periphery underdeveloped in order to further exploit them (for labour, resources, products, etc)</w:t>
      </w:r>
    </w:p>
    <w:p w:rsidR="00000000" w:rsidDel="00000000" w:rsidP="00000000" w:rsidRDefault="00000000" w:rsidRPr="00000000">
      <w:pPr>
        <w:numPr>
          <w:ilvl w:val="2"/>
          <w:numId w:val="2"/>
        </w:numPr>
        <w:ind w:left="2160" w:hanging="360"/>
        <w:contextualSpacing w:val="1"/>
        <w:rPr/>
      </w:pPr>
      <w:r w:rsidDel="00000000" w:rsidR="00000000" w:rsidRPr="00000000">
        <w:rPr>
          <w:rFonts w:ascii="Arial Unicode MS" w:cs="Arial Unicode MS" w:eastAsia="Arial Unicode MS" w:hAnsi="Arial Unicode MS"/>
          <w:rtl w:val="0"/>
        </w:rPr>
        <w:t xml:space="preserve">Now also have the semi-periphery (i.e. Asian tigers) → countries who were originally a part of the periphery and now function as a buffer </w:t>
      </w:r>
    </w:p>
    <w:p w:rsidR="00000000" w:rsidDel="00000000" w:rsidP="00000000" w:rsidRDefault="00000000" w:rsidRPr="00000000">
      <w:pPr>
        <w:numPr>
          <w:ilvl w:val="3"/>
          <w:numId w:val="2"/>
        </w:numPr>
        <w:ind w:left="2880" w:hanging="360"/>
        <w:contextualSpacing w:val="1"/>
        <w:rPr/>
      </w:pPr>
      <w:r w:rsidDel="00000000" w:rsidR="00000000" w:rsidRPr="00000000">
        <w:rPr>
          <w:rtl w:val="0"/>
        </w:rPr>
        <w:t xml:space="preserve">These are exploited by the core and they themselves exploit the periphery</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Doha Development Round</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A round of multilateral trade negotiations launched in 2001 by the WTO that failed </w:t>
      </w:r>
    </w:p>
    <w:p w:rsidR="00000000" w:rsidDel="00000000" w:rsidP="00000000" w:rsidRDefault="00000000" w:rsidRPr="00000000">
      <w:pPr>
        <w:numPr>
          <w:ilvl w:val="1"/>
          <w:numId w:val="2"/>
        </w:numPr>
        <w:ind w:left="1440" w:hanging="360"/>
        <w:contextualSpacing w:val="1"/>
        <w:rPr/>
      </w:pPr>
      <w:r w:rsidDel="00000000" w:rsidR="00000000" w:rsidRPr="00000000">
        <w:rPr>
          <w:highlight w:val="white"/>
          <w:rtl w:val="0"/>
        </w:rPr>
        <w:t xml:space="preserve">Its objective was to lower trade barriers around the world, and thus facilitate increased global trade.</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The proposed “special safeguard mechanism” for developing countries in agriculture, and sectoral negotiations in trade in goods were the main obstacles to overall agreement, and the split on both was essentially bw India and the US</w:t>
      </w:r>
    </w:p>
    <w:p w:rsidR="00000000" w:rsidDel="00000000" w:rsidP="00000000" w:rsidRDefault="00000000" w:rsidRPr="00000000">
      <w:pPr>
        <w:numPr>
          <w:ilvl w:val="0"/>
          <w:numId w:val="2"/>
        </w:numPr>
        <w:ind w:left="720" w:hanging="360"/>
        <w:contextualSpacing w:val="1"/>
        <w:rPr>
          <w:highlight w:val="white"/>
        </w:rPr>
      </w:pPr>
      <w:r w:rsidDel="00000000" w:rsidR="00000000" w:rsidRPr="00000000">
        <w:rPr>
          <w:highlight w:val="white"/>
          <w:rtl w:val="0"/>
        </w:rPr>
        <w:t xml:space="preserve">Embedded liberalism</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Refers to the global Post-war economic system set up to support liberal policies like free trade and market exchange while allowing states the freedom to intervene in order to set up nationally-oriented and state-led growth</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Consolidated at the Bretton Woods Conference</w:t>
      </w:r>
    </w:p>
    <w:p w:rsidR="00000000" w:rsidDel="00000000" w:rsidP="00000000" w:rsidRDefault="00000000" w:rsidRPr="00000000">
      <w:pPr>
        <w:numPr>
          <w:ilvl w:val="2"/>
          <w:numId w:val="2"/>
        </w:numPr>
        <w:ind w:left="2160" w:hanging="360"/>
        <w:contextualSpacing w:val="1"/>
        <w:rPr>
          <w:highlight w:val="white"/>
        </w:rPr>
      </w:pPr>
      <w:r w:rsidDel="00000000" w:rsidR="00000000" w:rsidRPr="00000000">
        <w:rPr>
          <w:highlight w:val="white"/>
          <w:rtl w:val="0"/>
        </w:rPr>
        <w:t xml:space="preserve">Signed by 44 countries in 1944</w:t>
      </w:r>
    </w:p>
    <w:p w:rsidR="00000000" w:rsidDel="00000000" w:rsidP="00000000" w:rsidRDefault="00000000" w:rsidRPr="00000000">
      <w:pPr>
        <w:numPr>
          <w:ilvl w:val="2"/>
          <w:numId w:val="2"/>
        </w:numPr>
        <w:ind w:left="2160" w:hanging="360"/>
        <w:contextualSpacing w:val="1"/>
        <w:rPr>
          <w:highlight w:val="white"/>
        </w:rPr>
      </w:pPr>
      <w:r w:rsidDel="00000000" w:rsidR="00000000" w:rsidRPr="00000000">
        <w:rPr>
          <w:highlight w:val="white"/>
          <w:rtl w:val="0"/>
        </w:rPr>
        <w:t xml:space="preserve">Ties currencies to the Gold Standard</w:t>
      </w:r>
    </w:p>
    <w:p w:rsidR="00000000" w:rsidDel="00000000" w:rsidP="00000000" w:rsidRDefault="00000000" w:rsidRPr="00000000">
      <w:pPr>
        <w:numPr>
          <w:ilvl w:val="2"/>
          <w:numId w:val="2"/>
        </w:numPr>
        <w:ind w:left="2160" w:hanging="360"/>
        <w:contextualSpacing w:val="1"/>
        <w:rPr>
          <w:highlight w:val="white"/>
        </w:rPr>
      </w:pPr>
      <w:r w:rsidDel="00000000" w:rsidR="00000000" w:rsidRPr="00000000">
        <w:rPr>
          <w:highlight w:val="white"/>
          <w:rtl w:val="0"/>
        </w:rPr>
        <w:t xml:space="preserve">Int’l Institutions for global economic order </w:t>
      </w:r>
    </w:p>
    <w:p w:rsidR="00000000" w:rsidDel="00000000" w:rsidP="00000000" w:rsidRDefault="00000000" w:rsidRPr="00000000">
      <w:pPr>
        <w:numPr>
          <w:ilvl w:val="3"/>
          <w:numId w:val="2"/>
        </w:numPr>
        <w:ind w:left="288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IMF → short term balance of payment loans</w:t>
      </w:r>
    </w:p>
    <w:p w:rsidR="00000000" w:rsidDel="00000000" w:rsidP="00000000" w:rsidRDefault="00000000" w:rsidRPr="00000000">
      <w:pPr>
        <w:numPr>
          <w:ilvl w:val="3"/>
          <w:numId w:val="2"/>
        </w:numPr>
        <w:ind w:left="288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World Bank → reconstruction and development</w:t>
      </w:r>
    </w:p>
    <w:p w:rsidR="00000000" w:rsidDel="00000000" w:rsidP="00000000" w:rsidRDefault="00000000" w:rsidRPr="00000000">
      <w:pPr>
        <w:numPr>
          <w:ilvl w:val="3"/>
          <w:numId w:val="2"/>
        </w:numPr>
        <w:ind w:left="288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GATT → supporting trade liberalization</w:t>
      </w:r>
    </w:p>
    <w:p w:rsidR="00000000" w:rsidDel="00000000" w:rsidP="00000000" w:rsidRDefault="00000000" w:rsidRPr="00000000">
      <w:pPr>
        <w:numPr>
          <w:ilvl w:val="0"/>
          <w:numId w:val="2"/>
        </w:numPr>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End of the Nation-State theories → refer to Kenichi Ohmae</w:t>
      </w:r>
    </w:p>
    <w:p w:rsidR="00000000" w:rsidDel="00000000" w:rsidP="00000000" w:rsidRDefault="00000000" w:rsidRPr="00000000">
      <w:pPr>
        <w:numPr>
          <w:ilvl w:val="0"/>
          <w:numId w:val="2"/>
        </w:numPr>
        <w:ind w:left="720" w:hanging="360"/>
        <w:contextualSpacing w:val="1"/>
        <w:rPr>
          <w:highlight w:val="white"/>
        </w:rPr>
      </w:pPr>
      <w:r w:rsidDel="00000000" w:rsidR="00000000" w:rsidRPr="00000000">
        <w:rPr>
          <w:highlight w:val="white"/>
          <w:rtl w:val="0"/>
        </w:rPr>
        <w:t xml:space="preserve">Environmental Kuznets Curve</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The environmental Kuznets curve is a hypothesized relationship between environmental quality and economic development: various indicators of environmental degradation tend to get worse as modern economic growth occurs until average income reaches a certain point over the course of development.</w:t>
      </w:r>
    </w:p>
    <w:p w:rsidR="00000000" w:rsidDel="00000000" w:rsidP="00000000" w:rsidRDefault="00000000" w:rsidRPr="00000000">
      <w:pPr>
        <w:numPr>
          <w:ilvl w:val="2"/>
          <w:numId w:val="2"/>
        </w:numPr>
        <w:ind w:left="2160" w:hanging="360"/>
        <w:contextualSpacing w:val="1"/>
        <w:rPr>
          <w:highlight w:val="white"/>
        </w:rPr>
      </w:pPr>
      <w:r w:rsidDel="00000000" w:rsidR="00000000" w:rsidRPr="00000000">
        <w:rPr>
          <w:highlight w:val="white"/>
          <w:rtl w:val="0"/>
        </w:rPr>
        <w:t xml:space="preserve">Inequality is then expected to decrease when a certain level of average income is reached and the processes of industrialization – democratization and the rise of the welfare state – allow for the </w:t>
      </w:r>
      <w:hyperlink r:id="rId9">
        <w:r w:rsidDel="00000000" w:rsidR="00000000" w:rsidRPr="00000000">
          <w:rPr>
            <w:highlight w:val="white"/>
            <w:u w:val="single"/>
            <w:rtl w:val="0"/>
          </w:rPr>
          <w:t xml:space="preserve">trickle-down</w:t>
        </w:r>
      </w:hyperlink>
      <w:r w:rsidDel="00000000" w:rsidR="00000000" w:rsidRPr="00000000">
        <w:rPr>
          <w:highlight w:val="white"/>
          <w:rtl w:val="0"/>
        </w:rPr>
        <w:t xml:space="preserve"> of the benefits from rapid </w:t>
      </w:r>
      <w:hyperlink r:id="rId10">
        <w:r w:rsidDel="00000000" w:rsidR="00000000" w:rsidRPr="00000000">
          <w:rPr>
            <w:highlight w:val="white"/>
            <w:u w:val="single"/>
            <w:rtl w:val="0"/>
          </w:rPr>
          <w:t xml:space="preserve">growth</w:t>
        </w:r>
      </w:hyperlink>
      <w:r w:rsidDel="00000000" w:rsidR="00000000" w:rsidRPr="00000000">
        <w:rPr>
          <w:highlight w:val="white"/>
          <w:rtl w:val="0"/>
        </w:rPr>
        <w:t xml:space="preserve">, and increase the per-capita income, thus allowing people to focus on improving the environment </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Nations become developed enough to have the financial capacity/greater willingness to help environment</w:t>
      </w:r>
    </w:p>
    <w:p w:rsidR="00000000" w:rsidDel="00000000" w:rsidP="00000000" w:rsidRDefault="00000000" w:rsidRPr="00000000">
      <w:pPr>
        <w:numPr>
          <w:ilvl w:val="0"/>
          <w:numId w:val="2"/>
        </w:numPr>
        <w:ind w:left="720" w:hanging="360"/>
        <w:contextualSpacing w:val="1"/>
        <w:rPr>
          <w:highlight w:val="white"/>
        </w:rPr>
      </w:pPr>
      <w:r w:rsidDel="00000000" w:rsidR="00000000" w:rsidRPr="00000000">
        <w:rPr>
          <w:highlight w:val="white"/>
          <w:rtl w:val="0"/>
        </w:rPr>
        <w:t xml:space="preserve">Extreme Poverty</w:t>
      </w:r>
      <w:r w:rsidDel="00000000" w:rsidR="00000000" w:rsidRPr="00000000">
        <w:rPr>
          <w:rtl w:val="0"/>
        </w:rPr>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People who live on less than $1.25/day</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According to the UN (1995) : "a condition characterized by severe deprivation of basic human needs, including food, safe drinking water, sanitation facilities, health, shelter, education and information. It depends not only on income but also on access to services."</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By 2030, the WB hopes to eradicate extreme poverty for all</w:t>
      </w:r>
    </w:p>
    <w:p w:rsidR="00000000" w:rsidDel="00000000" w:rsidP="00000000" w:rsidRDefault="00000000" w:rsidRPr="00000000">
      <w:pPr>
        <w:numPr>
          <w:ilvl w:val="0"/>
          <w:numId w:val="2"/>
        </w:numPr>
        <w:ind w:left="720" w:hanging="360"/>
        <w:contextualSpacing w:val="1"/>
        <w:rPr>
          <w:highlight w:val="white"/>
        </w:rPr>
      </w:pPr>
      <w:r w:rsidDel="00000000" w:rsidR="00000000" w:rsidRPr="00000000">
        <w:rPr>
          <w:highlight w:val="white"/>
          <w:rtl w:val="0"/>
        </w:rPr>
        <w:t xml:space="preserve">FDI: Foreign Direct Investment</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Oldest and most common form of international investment </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 direct foreign investment in a host country, usually in the form of facilities and infrastructure</w:t>
      </w:r>
    </w:p>
    <w:p w:rsidR="00000000" w:rsidDel="00000000" w:rsidP="00000000" w:rsidRDefault="00000000" w:rsidRPr="00000000">
      <w:pPr>
        <w:numPr>
          <w:ilvl w:val="0"/>
          <w:numId w:val="2"/>
        </w:numPr>
        <w:ind w:left="720" w:hanging="360"/>
        <w:contextualSpacing w:val="1"/>
        <w:rPr>
          <w:highlight w:val="white"/>
        </w:rPr>
      </w:pPr>
      <w:r w:rsidDel="00000000" w:rsidR="00000000" w:rsidRPr="00000000">
        <w:rPr>
          <w:highlight w:val="white"/>
          <w:rtl w:val="0"/>
        </w:rPr>
        <w:t xml:space="preserve">Forcibly displaced persons</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Globally, one in every 122 humans is now either a refugee, internally displaced, or seeking asylum. If this were the population of a country, it would be the world’s 24th biggest.</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Wars, conflict and persecution have forced more people than at any other time since records began to flee their homes and seek refuge and safety elsewhere, according to a new report from the UN refugee agency</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Key drivers: </w:t>
      </w:r>
    </w:p>
    <w:p w:rsidR="00000000" w:rsidDel="00000000" w:rsidP="00000000" w:rsidRDefault="00000000" w:rsidRPr="00000000">
      <w:pPr>
        <w:numPr>
          <w:ilvl w:val="2"/>
          <w:numId w:val="2"/>
        </w:numPr>
        <w:ind w:left="2160" w:hanging="360"/>
        <w:contextualSpacing w:val="1"/>
        <w:rPr>
          <w:highlight w:val="white"/>
        </w:rPr>
      </w:pPr>
      <w:r w:rsidDel="00000000" w:rsidR="00000000" w:rsidRPr="00000000">
        <w:rPr>
          <w:highlight w:val="white"/>
          <w:rtl w:val="0"/>
        </w:rPr>
        <w:t xml:space="preserve">War (i.e. in Rwanda, Afghanistan, Syria)</w:t>
      </w:r>
    </w:p>
    <w:p w:rsidR="00000000" w:rsidDel="00000000" w:rsidP="00000000" w:rsidRDefault="00000000" w:rsidRPr="00000000">
      <w:pPr>
        <w:numPr>
          <w:ilvl w:val="2"/>
          <w:numId w:val="2"/>
        </w:numPr>
        <w:ind w:left="2160" w:hanging="360"/>
        <w:contextualSpacing w:val="1"/>
        <w:rPr>
          <w:highlight w:val="white"/>
        </w:rPr>
      </w:pPr>
      <w:r w:rsidDel="00000000" w:rsidR="00000000" w:rsidRPr="00000000">
        <w:rPr>
          <w:highlight w:val="white"/>
          <w:rtl w:val="0"/>
        </w:rPr>
        <w:t xml:space="preserve">Unlawful persecution based on race, religion, nationality, etc</w:t>
      </w:r>
    </w:p>
    <w:p w:rsidR="00000000" w:rsidDel="00000000" w:rsidP="00000000" w:rsidRDefault="00000000" w:rsidRPr="00000000">
      <w:pPr>
        <w:numPr>
          <w:ilvl w:val="2"/>
          <w:numId w:val="2"/>
        </w:numPr>
        <w:ind w:left="2160" w:hanging="360"/>
        <w:contextualSpacing w:val="1"/>
        <w:rPr>
          <w:highlight w:val="white"/>
        </w:rPr>
      </w:pPr>
      <w:r w:rsidDel="00000000" w:rsidR="00000000" w:rsidRPr="00000000">
        <w:rPr>
          <w:highlight w:val="white"/>
          <w:rtl w:val="0"/>
        </w:rPr>
        <w:t xml:space="preserve">Climate change</w:t>
      </w:r>
    </w:p>
    <w:p w:rsidR="00000000" w:rsidDel="00000000" w:rsidP="00000000" w:rsidRDefault="00000000" w:rsidRPr="00000000">
      <w:pPr>
        <w:numPr>
          <w:ilvl w:val="2"/>
          <w:numId w:val="2"/>
        </w:numPr>
        <w:ind w:left="2160" w:hanging="360"/>
        <w:contextualSpacing w:val="1"/>
        <w:rPr>
          <w:highlight w:val="white"/>
        </w:rPr>
      </w:pPr>
      <w:r w:rsidDel="00000000" w:rsidR="00000000" w:rsidRPr="00000000">
        <w:rPr>
          <w:highlight w:val="white"/>
          <w:rtl w:val="0"/>
        </w:rPr>
        <w:t xml:space="preserve">Natural disasters</w:t>
      </w:r>
    </w:p>
    <w:p w:rsidR="00000000" w:rsidDel="00000000" w:rsidP="00000000" w:rsidRDefault="00000000" w:rsidRPr="00000000">
      <w:pPr>
        <w:numPr>
          <w:ilvl w:val="1"/>
          <w:numId w:val="2"/>
        </w:numPr>
        <w:ind w:left="1440" w:hanging="360"/>
        <w:contextualSpacing w:val="1"/>
        <w:rPr>
          <w:highlight w:val="white"/>
        </w:rPr>
      </w:pPr>
      <w:r w:rsidDel="00000000" w:rsidR="00000000" w:rsidRPr="00000000">
        <w:rPr>
          <w:highlight w:val="white"/>
          <w:rtl w:val="0"/>
        </w:rPr>
        <w:t xml:space="preserve">54 % of refugees comes from Syria, Afghanistan, and Somalia</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i w:val="1"/>
          <w:highlight w:val="white"/>
          <w:rtl w:val="0"/>
        </w:rPr>
        <w:t xml:space="preserve">"A person who owing to a well-founded fear of being persecuted for reasons of race, religion, nationality, membership of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highlight w:val="white"/>
          <w:rtl w:val="0"/>
        </w:rPr>
        <w:t xml:space="preserve">GINI Coefficient: invented by Corrado Gini</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A measure of statistical dispersion intended to represent the income/wealth distribution of a nation’s residents that can give us a sense of the qualitative inequalities → but does not account for changes in time/society/differences bw countries or natures of poverty</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The Gini coefficient measures the inequality among values of a </w:t>
      </w:r>
      <w:hyperlink r:id="rId11">
        <w:r w:rsidDel="00000000" w:rsidR="00000000" w:rsidRPr="00000000">
          <w:rPr>
            <w:highlight w:val="white"/>
            <w:rtl w:val="0"/>
          </w:rPr>
          <w:t xml:space="preserve">frequency distribution</w:t>
        </w:r>
      </w:hyperlink>
      <w:r w:rsidDel="00000000" w:rsidR="00000000" w:rsidRPr="00000000">
        <w:rPr>
          <w:highlight w:val="white"/>
          <w:rtl w:val="0"/>
        </w:rPr>
        <w:t xml:space="preserve"> (for example, levels of </w:t>
      </w:r>
      <w:hyperlink r:id="rId12">
        <w:r w:rsidDel="00000000" w:rsidR="00000000" w:rsidRPr="00000000">
          <w:rPr>
            <w:highlight w:val="white"/>
            <w:rtl w:val="0"/>
          </w:rPr>
          <w:t xml:space="preserve">income</w:t>
        </w:r>
      </w:hyperlink>
      <w:r w:rsidDel="00000000" w:rsidR="00000000" w:rsidRPr="00000000">
        <w:rPr>
          <w:highlight w:val="white"/>
          <w:rtl w:val="0"/>
        </w:rPr>
        <w:t xml:space="preserve">). A Gini coefficient of zero expresses perfect equality, where all values are the same (for example, where everyone has the same income). A Gini coefficient of 1 (or 100%) expresses maximal inequality among values (e.g., for a large number of people, where only one person has all the income or consumption, and all others have none, the Gini coefficient will be very nearly one)</w:t>
      </w:r>
      <w:r w:rsidDel="00000000" w:rsidR="00000000" w:rsidRPr="00000000">
        <w:rPr>
          <w:highlight w:val="white"/>
          <w:rtl w:val="0"/>
        </w:rPr>
        <w:t xml:space="preserve"> </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The Great Acceleration → AKA the Anthropocene</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Humans are such a driving force now that we are pushing the world into a new era in which we are now a key driving force in shaping the world</w:t>
      </w:r>
    </w:p>
    <w:p w:rsidR="00000000" w:rsidDel="00000000" w:rsidP="00000000" w:rsidRDefault="00000000" w:rsidRPr="00000000">
      <w:pPr>
        <w:numPr>
          <w:ilvl w:val="2"/>
          <w:numId w:val="2"/>
        </w:numPr>
        <w:spacing w:before="0" w:line="324.00000000000006" w:lineRule="auto"/>
        <w:ind w:left="2160" w:hanging="360"/>
        <w:contextualSpacing w:val="1"/>
        <w:rPr>
          <w:highlight w:val="white"/>
        </w:rPr>
      </w:pPr>
      <w:r w:rsidDel="00000000" w:rsidR="00000000" w:rsidRPr="00000000">
        <w:rPr>
          <w:highlight w:val="white"/>
          <w:rtl w:val="0"/>
        </w:rPr>
        <w:t xml:space="preserve">W globalization, pop. growth, GDP/FDI growth</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Based on a combination of socio-econ trends and earth systems trends in the Post-War years</w:t>
      </w:r>
    </w:p>
    <w:p w:rsidR="00000000" w:rsidDel="00000000" w:rsidP="00000000" w:rsidRDefault="00000000" w:rsidRPr="00000000">
      <w:pPr>
        <w:numPr>
          <w:ilvl w:val="2"/>
          <w:numId w:val="2"/>
        </w:numPr>
        <w:spacing w:before="0" w:line="324.00000000000006" w:lineRule="auto"/>
        <w:ind w:left="2160" w:hanging="360"/>
        <w:contextualSpacing w:val="1"/>
        <w:rPr>
          <w:highlight w:val="white"/>
        </w:rPr>
      </w:pPr>
      <w:r w:rsidDel="00000000" w:rsidR="00000000" w:rsidRPr="00000000">
        <w:rPr>
          <w:highlight w:val="white"/>
          <w:rtl w:val="0"/>
        </w:rPr>
        <w:t xml:space="preserve">Have seen dramatic exponential growth in socio-econ and earth systems trends w industrialization</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highlight w:val="white"/>
          <w:rtl w:val="0"/>
        </w:rPr>
        <w:t xml:space="preserve">Growth-Environment Paradox</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Economic growth is integrally tied to human development</w:t>
      </w:r>
    </w:p>
    <w:p w:rsidR="00000000" w:rsidDel="00000000" w:rsidP="00000000" w:rsidRDefault="00000000" w:rsidRPr="00000000">
      <w:pPr>
        <w:numPr>
          <w:ilvl w:val="2"/>
          <w:numId w:val="2"/>
        </w:numPr>
        <w:spacing w:before="0" w:line="324.00000000000006" w:lineRule="auto"/>
        <w:ind w:left="216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But this growth has spin-off side-effects → environmental health declines as economic growth increases</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highlight w:val="white"/>
          <w:rtl w:val="0"/>
        </w:rPr>
        <w:t xml:space="preserve">Import Substitution Industrialization (ISI)</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Refers to the substitution of imports of developing countries from industrialized countries with one’s own industrialization to avoid being exploited by these countries</w:t>
      </w:r>
    </w:p>
    <w:p w:rsidR="00000000" w:rsidDel="00000000" w:rsidP="00000000" w:rsidRDefault="00000000" w:rsidRPr="00000000">
      <w:pPr>
        <w:numPr>
          <w:ilvl w:val="2"/>
          <w:numId w:val="2"/>
        </w:numPr>
        <w:spacing w:before="0" w:line="324.00000000000006" w:lineRule="auto"/>
        <w:ind w:left="2160" w:hanging="360"/>
        <w:contextualSpacing w:val="1"/>
        <w:rPr>
          <w:highlight w:val="white"/>
        </w:rPr>
      </w:pPr>
      <w:r w:rsidDel="00000000" w:rsidR="00000000" w:rsidRPr="00000000">
        <w:rPr>
          <w:highlight w:val="white"/>
          <w:rtl w:val="0"/>
        </w:rPr>
        <w:t xml:space="preserve">Implement certain policies to help build domestic industry:</w:t>
      </w:r>
    </w:p>
    <w:p w:rsidR="00000000" w:rsidDel="00000000" w:rsidP="00000000" w:rsidRDefault="00000000" w:rsidRPr="00000000">
      <w:pPr>
        <w:numPr>
          <w:ilvl w:val="3"/>
          <w:numId w:val="2"/>
        </w:numPr>
        <w:spacing w:before="0" w:line="324.00000000000006" w:lineRule="auto"/>
        <w:ind w:left="2880" w:hanging="360"/>
        <w:contextualSpacing w:val="1"/>
        <w:rPr>
          <w:highlight w:val="white"/>
        </w:rPr>
      </w:pPr>
      <w:r w:rsidDel="00000000" w:rsidR="00000000" w:rsidRPr="00000000">
        <w:rPr>
          <w:highlight w:val="white"/>
          <w:rtl w:val="0"/>
        </w:rPr>
        <w:t xml:space="preserve">Tariffs and taxes</w:t>
      </w:r>
    </w:p>
    <w:p w:rsidR="00000000" w:rsidDel="00000000" w:rsidP="00000000" w:rsidRDefault="00000000" w:rsidRPr="00000000">
      <w:pPr>
        <w:numPr>
          <w:ilvl w:val="3"/>
          <w:numId w:val="2"/>
        </w:numPr>
        <w:spacing w:before="0" w:line="324.00000000000006" w:lineRule="auto"/>
        <w:ind w:left="2880" w:hanging="360"/>
        <w:contextualSpacing w:val="1"/>
        <w:rPr>
          <w:highlight w:val="white"/>
        </w:rPr>
      </w:pPr>
      <w:r w:rsidDel="00000000" w:rsidR="00000000" w:rsidRPr="00000000">
        <w:rPr>
          <w:highlight w:val="white"/>
          <w:rtl w:val="0"/>
        </w:rPr>
        <w:t xml:space="preserve">Quotas</w:t>
      </w:r>
    </w:p>
    <w:p w:rsidR="00000000" w:rsidDel="00000000" w:rsidP="00000000" w:rsidRDefault="00000000" w:rsidRPr="00000000">
      <w:pPr>
        <w:numPr>
          <w:ilvl w:val="3"/>
          <w:numId w:val="2"/>
        </w:numPr>
        <w:spacing w:before="0" w:line="324.00000000000006" w:lineRule="auto"/>
        <w:ind w:left="2880" w:hanging="360"/>
        <w:contextualSpacing w:val="1"/>
        <w:rPr>
          <w:highlight w:val="white"/>
        </w:rPr>
      </w:pPr>
      <w:r w:rsidDel="00000000" w:rsidR="00000000" w:rsidRPr="00000000">
        <w:rPr>
          <w:highlight w:val="white"/>
          <w:rtl w:val="0"/>
        </w:rPr>
        <w:t xml:space="preserve">Currency controls</w:t>
      </w:r>
    </w:p>
    <w:p w:rsidR="00000000" w:rsidDel="00000000" w:rsidP="00000000" w:rsidRDefault="00000000" w:rsidRPr="00000000">
      <w:pPr>
        <w:numPr>
          <w:ilvl w:val="3"/>
          <w:numId w:val="2"/>
        </w:numPr>
        <w:spacing w:before="0" w:line="324.00000000000006" w:lineRule="auto"/>
        <w:ind w:left="2880" w:hanging="360"/>
        <w:contextualSpacing w:val="1"/>
        <w:rPr>
          <w:highlight w:val="white"/>
        </w:rPr>
      </w:pPr>
      <w:r w:rsidDel="00000000" w:rsidR="00000000" w:rsidRPr="00000000">
        <w:rPr>
          <w:highlight w:val="white"/>
          <w:rtl w:val="0"/>
        </w:rPr>
        <w:t xml:space="preserve">Domestic policy</w:t>
      </w:r>
    </w:p>
    <w:p w:rsidR="00000000" w:rsidDel="00000000" w:rsidP="00000000" w:rsidRDefault="00000000" w:rsidRPr="00000000">
      <w:pPr>
        <w:numPr>
          <w:ilvl w:val="3"/>
          <w:numId w:val="2"/>
        </w:numPr>
        <w:spacing w:before="0" w:line="324.00000000000006" w:lineRule="auto"/>
        <w:ind w:left="2880" w:hanging="360"/>
        <w:contextualSpacing w:val="1"/>
        <w:rPr>
          <w:highlight w:val="white"/>
        </w:rPr>
      </w:pPr>
      <w:r w:rsidDel="00000000" w:rsidR="00000000" w:rsidRPr="00000000">
        <w:rPr>
          <w:highlight w:val="white"/>
          <w:rtl w:val="0"/>
        </w:rPr>
        <w:t xml:space="preserve">Nationalization</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highlight w:val="white"/>
          <w:rtl w:val="0"/>
        </w:rPr>
        <w:t xml:space="preserve">Inequality</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A social/economic disparity that results in unequal opportunity or treatment</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Infant Industry Model → refer to ISI</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The </w:t>
      </w:r>
      <w:r w:rsidDel="00000000" w:rsidR="00000000" w:rsidRPr="00000000">
        <w:rPr>
          <w:b w:val="1"/>
          <w:highlight w:val="white"/>
          <w:rtl w:val="0"/>
        </w:rPr>
        <w:t xml:space="preserve">infant industry argument</w:t>
      </w:r>
      <w:r w:rsidDel="00000000" w:rsidR="00000000" w:rsidRPr="00000000">
        <w:rPr>
          <w:highlight w:val="white"/>
          <w:rtl w:val="0"/>
        </w:rPr>
        <w:t xml:space="preserve"> is an </w:t>
      </w:r>
      <w:hyperlink r:id="rId13">
        <w:r w:rsidDel="00000000" w:rsidR="00000000" w:rsidRPr="00000000">
          <w:rPr>
            <w:highlight w:val="white"/>
            <w:rtl w:val="0"/>
          </w:rPr>
          <w:t xml:space="preserve">economic</w:t>
        </w:r>
      </w:hyperlink>
      <w:r w:rsidDel="00000000" w:rsidR="00000000" w:rsidRPr="00000000">
        <w:rPr>
          <w:highlight w:val="white"/>
          <w:rtl w:val="0"/>
        </w:rPr>
        <w:t xml:space="preserve"> rationale for trade </w:t>
      </w:r>
      <w:hyperlink r:id="rId14">
        <w:r w:rsidDel="00000000" w:rsidR="00000000" w:rsidRPr="00000000">
          <w:rPr>
            <w:highlight w:val="white"/>
            <w:rtl w:val="0"/>
          </w:rPr>
          <w:t xml:space="preserve">protectionism</w:t>
        </w:r>
      </w:hyperlink>
      <w:r w:rsidDel="00000000" w:rsidR="00000000" w:rsidRPr="00000000">
        <w:rPr>
          <w:highlight w:val="white"/>
          <w:rtl w:val="0"/>
        </w:rPr>
        <w:t xml:space="preserve">. The core of the </w:t>
      </w:r>
      <w:hyperlink r:id="rId15">
        <w:r w:rsidDel="00000000" w:rsidR="00000000" w:rsidRPr="00000000">
          <w:rPr>
            <w:highlight w:val="white"/>
            <w:rtl w:val="0"/>
          </w:rPr>
          <w:t xml:space="preserve">argument</w:t>
        </w:r>
      </w:hyperlink>
      <w:r w:rsidDel="00000000" w:rsidR="00000000" w:rsidRPr="00000000">
        <w:rPr>
          <w:highlight w:val="white"/>
          <w:rtl w:val="0"/>
        </w:rPr>
        <w:t xml:space="preserve"> is that </w:t>
      </w:r>
      <w:hyperlink r:id="rId16">
        <w:r w:rsidDel="00000000" w:rsidR="00000000" w:rsidRPr="00000000">
          <w:rPr>
            <w:highlight w:val="white"/>
            <w:rtl w:val="0"/>
          </w:rPr>
          <w:t xml:space="preserve">nascent industries</w:t>
        </w:r>
      </w:hyperlink>
      <w:r w:rsidDel="00000000" w:rsidR="00000000" w:rsidRPr="00000000">
        <w:rPr>
          <w:highlight w:val="white"/>
          <w:rtl w:val="0"/>
        </w:rPr>
        <w:t xml:space="preserve"> often do not have the </w:t>
      </w:r>
      <w:hyperlink r:id="rId17">
        <w:r w:rsidDel="00000000" w:rsidR="00000000" w:rsidRPr="00000000">
          <w:rPr>
            <w:highlight w:val="white"/>
            <w:rtl w:val="0"/>
          </w:rPr>
          <w:t xml:space="preserve">economies of scale</w:t>
        </w:r>
      </w:hyperlink>
      <w:r w:rsidDel="00000000" w:rsidR="00000000" w:rsidRPr="00000000">
        <w:rPr>
          <w:highlight w:val="white"/>
          <w:rtl w:val="0"/>
        </w:rPr>
        <w:t xml:space="preserve"> that their older competitors from other countries may have, and thus need to be protected until they can attain similar economies of scale.</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Keynesianism → refer to J.M. Keynes</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highlight w:val="white"/>
          <w:rtl w:val="0"/>
        </w:rPr>
        <w:t xml:space="preserve">Les 30 Glorieuses</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Period after WWII → 1945-1975</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Marked by high growth, wages, employment, and conumption, and strong system of social security</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During this time, France’s economy grew on average by 4.5% annually</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Could have had to do with the Dirigiste policy (state-led capitalism), the Marshall Plan (post-war reconstruction), and geographical shifts (urbanization and population growth)</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highlight w:val="white"/>
          <w:rtl w:val="0"/>
        </w:rPr>
        <w:t xml:space="preserve">Neo-classical economics</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 an approach to </w:t>
      </w:r>
      <w:hyperlink r:id="rId18">
        <w:r w:rsidDel="00000000" w:rsidR="00000000" w:rsidRPr="00000000">
          <w:rPr>
            <w:highlight w:val="white"/>
            <w:rtl w:val="0"/>
          </w:rPr>
          <w:t xml:space="preserve">economics</w:t>
        </w:r>
      </w:hyperlink>
      <w:r w:rsidDel="00000000" w:rsidR="00000000" w:rsidRPr="00000000">
        <w:rPr>
          <w:highlight w:val="white"/>
          <w:rtl w:val="0"/>
        </w:rPr>
        <w:t xml:space="preserve"> focusing on the determination of goods, outputs, and income </w:t>
      </w:r>
      <w:hyperlink r:id="rId19">
        <w:r w:rsidDel="00000000" w:rsidR="00000000" w:rsidRPr="00000000">
          <w:rPr>
            <w:highlight w:val="white"/>
            <w:rtl w:val="0"/>
          </w:rPr>
          <w:t xml:space="preserve">distributions</w:t>
        </w:r>
      </w:hyperlink>
      <w:r w:rsidDel="00000000" w:rsidR="00000000" w:rsidRPr="00000000">
        <w:rPr>
          <w:highlight w:val="white"/>
          <w:rtl w:val="0"/>
        </w:rPr>
        <w:t xml:space="preserve"> in markets through </w:t>
      </w:r>
      <w:hyperlink r:id="rId20">
        <w:r w:rsidDel="00000000" w:rsidR="00000000" w:rsidRPr="00000000">
          <w:rPr>
            <w:highlight w:val="white"/>
            <w:rtl w:val="0"/>
          </w:rPr>
          <w:t xml:space="preserve">supply and demand</w:t>
        </w:r>
      </w:hyperlink>
      <w:r w:rsidDel="00000000" w:rsidR="00000000" w:rsidRPr="00000000">
        <w:rPr>
          <w:highlight w:val="white"/>
          <w:rtl w:val="0"/>
        </w:rPr>
        <w:t xml:space="preserve">. This determination is often mediated through a hypothesized maximization of </w:t>
      </w:r>
      <w:hyperlink r:id="rId21">
        <w:r w:rsidDel="00000000" w:rsidR="00000000" w:rsidRPr="00000000">
          <w:rPr>
            <w:highlight w:val="white"/>
            <w:rtl w:val="0"/>
          </w:rPr>
          <w:t xml:space="preserve">utility</w:t>
        </w:r>
      </w:hyperlink>
      <w:r w:rsidDel="00000000" w:rsidR="00000000" w:rsidRPr="00000000">
        <w:rPr>
          <w:highlight w:val="white"/>
          <w:rtl w:val="0"/>
        </w:rPr>
        <w:t xml:space="preserve"> by income-constrained individuals and of </w:t>
      </w:r>
      <w:hyperlink r:id="rId22">
        <w:r w:rsidDel="00000000" w:rsidR="00000000" w:rsidRPr="00000000">
          <w:rPr>
            <w:highlight w:val="white"/>
            <w:rtl w:val="0"/>
          </w:rPr>
          <w:t xml:space="preserve">profits</w:t>
        </w:r>
      </w:hyperlink>
      <w:r w:rsidDel="00000000" w:rsidR="00000000" w:rsidRPr="00000000">
        <w:rPr>
          <w:highlight w:val="white"/>
          <w:rtl w:val="0"/>
        </w:rPr>
        <w:t xml:space="preserve"> by firms facing production costs and employing available information and </w:t>
      </w:r>
      <w:hyperlink r:id="rId23">
        <w:r w:rsidDel="00000000" w:rsidR="00000000" w:rsidRPr="00000000">
          <w:rPr>
            <w:highlight w:val="white"/>
            <w:rtl w:val="0"/>
          </w:rPr>
          <w:t xml:space="preserve">factors of production</w:t>
        </w:r>
      </w:hyperlink>
      <w:r w:rsidDel="00000000" w:rsidR="00000000" w:rsidRPr="00000000">
        <w:rPr>
          <w:highlight w:val="white"/>
          <w:rtl w:val="0"/>
        </w:rPr>
        <w:t xml:space="preserve">, in accordance with </w:t>
      </w:r>
      <w:hyperlink r:id="rId24">
        <w:r w:rsidDel="00000000" w:rsidR="00000000" w:rsidRPr="00000000">
          <w:rPr>
            <w:highlight w:val="white"/>
            <w:rtl w:val="0"/>
          </w:rPr>
          <w:t xml:space="preserve">rational choice theory</w:t>
        </w:r>
      </w:hyperlink>
      <w:r w:rsidDel="00000000" w:rsidR="00000000" w:rsidRPr="00000000">
        <w:rPr>
          <w:rtl w:val="0"/>
        </w:rPr>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Neoclassical economics dominates </w:t>
      </w:r>
      <w:hyperlink r:id="rId25">
        <w:r w:rsidDel="00000000" w:rsidR="00000000" w:rsidRPr="00000000">
          <w:rPr>
            <w:highlight w:val="white"/>
            <w:rtl w:val="0"/>
          </w:rPr>
          <w:t xml:space="preserve">microeconomics</w:t>
        </w:r>
      </w:hyperlink>
      <w:r w:rsidDel="00000000" w:rsidR="00000000" w:rsidRPr="00000000">
        <w:rPr>
          <w:highlight w:val="white"/>
          <w:rtl w:val="0"/>
        </w:rPr>
        <w:t xml:space="preserve">, and together with </w:t>
      </w:r>
      <w:hyperlink r:id="rId26">
        <w:r w:rsidDel="00000000" w:rsidR="00000000" w:rsidRPr="00000000">
          <w:rPr>
            <w:highlight w:val="white"/>
            <w:rtl w:val="0"/>
          </w:rPr>
          <w:t xml:space="preserve">Keynesian economics</w:t>
        </w:r>
      </w:hyperlink>
      <w:r w:rsidDel="00000000" w:rsidR="00000000" w:rsidRPr="00000000">
        <w:rPr>
          <w:highlight w:val="white"/>
          <w:rtl w:val="0"/>
        </w:rPr>
        <w:t xml:space="preserve"> forms the </w:t>
      </w:r>
      <w:hyperlink r:id="rId27">
        <w:r w:rsidDel="00000000" w:rsidR="00000000" w:rsidRPr="00000000">
          <w:rPr>
            <w:highlight w:val="white"/>
            <w:rtl w:val="0"/>
          </w:rPr>
          <w:t xml:space="preserve">neoclassical synthesis</w:t>
        </w:r>
      </w:hyperlink>
      <w:r w:rsidDel="00000000" w:rsidR="00000000" w:rsidRPr="00000000">
        <w:rPr>
          <w:highlight w:val="white"/>
          <w:rtl w:val="0"/>
        </w:rPr>
        <w:t xml:space="preserve"> which dominates </w:t>
      </w:r>
      <w:hyperlink r:id="rId28">
        <w:r w:rsidDel="00000000" w:rsidR="00000000" w:rsidRPr="00000000">
          <w:rPr>
            <w:highlight w:val="white"/>
            <w:rtl w:val="0"/>
          </w:rPr>
          <w:t xml:space="preserve">mainstream economics</w:t>
        </w:r>
      </w:hyperlink>
      <w:r w:rsidDel="00000000" w:rsidR="00000000" w:rsidRPr="00000000">
        <w:rPr>
          <w:highlight w:val="white"/>
          <w:rtl w:val="0"/>
        </w:rPr>
        <w:t xml:space="preserve"> today.</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highlight w:val="white"/>
          <w:rtl w:val="0"/>
        </w:rPr>
        <w:t xml:space="preserve">Neoliberalism</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As defined by David Harvey:</w:t>
      </w:r>
      <w:r w:rsidDel="00000000" w:rsidR="00000000" w:rsidRPr="00000000">
        <w:rPr>
          <w:rtl w:val="0"/>
        </w:rPr>
        <w:t xml:space="preserve"> </w:t>
      </w:r>
      <w:r w:rsidDel="00000000" w:rsidR="00000000" w:rsidRPr="00000000">
        <w:rPr>
          <w:i w:val="1"/>
          <w:rtl w:val="0"/>
        </w:rPr>
        <w:t xml:space="preserve">“a theory of political economic practices that proposes human well-being can best be advanced by liberating individual entrepreneurial freedoms skills within an institutional framework characterized by strong private property rights, free markets, and free trade. The role of the state is to create and preserve an institutional framework appropriate to such practices. The state has to guarantee, for example, the quality and integrity of money. It must also set up those military, defense, police, and legal structures and functions required to secure private property rights and to guarantee, by force if need be, the proper functioning of markets”.</w:t>
      </w:r>
    </w:p>
    <w:p w:rsidR="00000000" w:rsidDel="00000000" w:rsidP="00000000" w:rsidRDefault="00000000" w:rsidRPr="00000000">
      <w:pPr>
        <w:numPr>
          <w:ilvl w:val="1"/>
          <w:numId w:val="2"/>
        </w:numPr>
        <w:spacing w:before="0" w:line="324.00000000000006" w:lineRule="auto"/>
        <w:ind w:left="1440" w:hanging="360"/>
        <w:contextualSpacing w:val="1"/>
        <w:rPr/>
      </w:pPr>
      <w:r w:rsidDel="00000000" w:rsidR="00000000" w:rsidRPr="00000000">
        <w:rPr>
          <w:rtl w:val="0"/>
        </w:rPr>
        <w:t xml:space="preserve">Associated with balanced budgets, consistent control of money supply to maintain low inflation, privatization, commodification of new areas of social and natural life, deregulation and flexibility of labour markets</w:t>
      </w:r>
    </w:p>
    <w:p w:rsidR="00000000" w:rsidDel="00000000" w:rsidP="00000000" w:rsidRDefault="00000000" w:rsidRPr="00000000">
      <w:pPr>
        <w:numPr>
          <w:ilvl w:val="1"/>
          <w:numId w:val="2"/>
        </w:numPr>
        <w:spacing w:before="0" w:line="324.00000000000006" w:lineRule="auto"/>
        <w:ind w:left="1440" w:hanging="360"/>
        <w:contextualSpacing w:val="1"/>
        <w:rPr/>
      </w:pPr>
      <w:r w:rsidDel="00000000" w:rsidR="00000000" w:rsidRPr="00000000">
        <w:rPr>
          <w:rtl w:val="0"/>
        </w:rPr>
        <w:t xml:space="preserve">Export-led development</w:t>
      </w:r>
    </w:p>
    <w:p w:rsidR="00000000" w:rsidDel="00000000" w:rsidP="00000000" w:rsidRDefault="00000000" w:rsidRPr="00000000">
      <w:pPr>
        <w:numPr>
          <w:ilvl w:val="1"/>
          <w:numId w:val="2"/>
        </w:numPr>
        <w:spacing w:before="0" w:line="324.00000000000006" w:lineRule="auto"/>
        <w:ind w:left="1440" w:hanging="360"/>
        <w:contextualSpacing w:val="1"/>
        <w:rPr/>
      </w:pPr>
      <w:r w:rsidDel="00000000" w:rsidR="00000000" w:rsidRPr="00000000">
        <w:rPr>
          <w:rtl w:val="0"/>
        </w:rPr>
        <w:t xml:space="preserve">If stimulus is needed, create tax cuts (trickle-down-economics)</w:t>
      </w:r>
    </w:p>
    <w:p w:rsidR="00000000" w:rsidDel="00000000" w:rsidP="00000000" w:rsidRDefault="00000000" w:rsidRPr="00000000">
      <w:pPr>
        <w:numPr>
          <w:ilvl w:val="1"/>
          <w:numId w:val="2"/>
        </w:numPr>
        <w:spacing w:before="0" w:line="324.00000000000006" w:lineRule="auto"/>
        <w:ind w:left="1440" w:hanging="360"/>
        <w:contextualSpacing w:val="1"/>
        <w:rPr/>
      </w:pPr>
      <w:r w:rsidDel="00000000" w:rsidR="00000000" w:rsidRPr="00000000">
        <w:rPr>
          <w:rtl w:val="0"/>
        </w:rPr>
        <w:t xml:space="preserve">Washington Consensus</w:t>
      </w:r>
    </w:p>
    <w:p w:rsidR="00000000" w:rsidDel="00000000" w:rsidP="00000000" w:rsidRDefault="00000000" w:rsidRPr="00000000">
      <w:pPr>
        <w:numPr>
          <w:ilvl w:val="2"/>
          <w:numId w:val="2"/>
        </w:numPr>
        <w:spacing w:before="0" w:line="324.00000000000006" w:lineRule="auto"/>
        <w:ind w:left="2160" w:hanging="360"/>
        <w:contextualSpacing w:val="1"/>
        <w:rPr/>
      </w:pPr>
      <w:r w:rsidDel="00000000" w:rsidR="00000000" w:rsidRPr="00000000">
        <w:rPr>
          <w:rtl w:val="0"/>
        </w:rPr>
        <w:t xml:space="preserve">IFI’s take neolib to world stage (SAPs, free trade, etc)</w:t>
      </w:r>
    </w:p>
    <w:p w:rsidR="00000000" w:rsidDel="00000000" w:rsidP="00000000" w:rsidRDefault="00000000" w:rsidRPr="00000000">
      <w:pPr>
        <w:numPr>
          <w:ilvl w:val="2"/>
          <w:numId w:val="2"/>
        </w:numPr>
        <w:spacing w:before="0" w:line="324.00000000000006" w:lineRule="auto"/>
        <w:ind w:left="2160" w:hanging="360"/>
        <w:contextualSpacing w:val="1"/>
        <w:rPr/>
      </w:pPr>
      <w:r w:rsidDel="00000000" w:rsidR="00000000" w:rsidRPr="00000000">
        <w:rPr>
          <w:rtl w:val="0"/>
        </w:rPr>
        <w:t xml:space="preserve">Changing of Gold Standard (not enough gold to maintain this system)</w:t>
      </w:r>
    </w:p>
    <w:p w:rsidR="00000000" w:rsidDel="00000000" w:rsidP="00000000" w:rsidRDefault="00000000" w:rsidRPr="00000000">
      <w:pPr>
        <w:numPr>
          <w:ilvl w:val="0"/>
          <w:numId w:val="2"/>
        </w:numPr>
        <w:spacing w:before="0" w:line="324.00000000000006" w:lineRule="auto"/>
        <w:ind w:left="720" w:hanging="360"/>
        <w:contextualSpacing w:val="1"/>
        <w:rPr/>
      </w:pPr>
      <w:r w:rsidDel="00000000" w:rsidR="00000000" w:rsidRPr="00000000">
        <w:rPr>
          <w:rtl w:val="0"/>
        </w:rPr>
        <w:t xml:space="preserve">ODA: Official Development Assistance</w:t>
      </w:r>
    </w:p>
    <w:p w:rsidR="00000000" w:rsidDel="00000000" w:rsidP="00000000" w:rsidRDefault="00000000" w:rsidRPr="00000000">
      <w:pPr>
        <w:numPr>
          <w:ilvl w:val="1"/>
          <w:numId w:val="2"/>
        </w:numPr>
        <w:spacing w:before="0" w:line="324.00000000000006" w:lineRule="auto"/>
        <w:ind w:left="1440" w:hanging="360"/>
        <w:contextualSpacing w:val="1"/>
        <w:rPr/>
      </w:pPr>
      <w:r w:rsidDel="00000000" w:rsidR="00000000" w:rsidRPr="00000000">
        <w:rPr>
          <w:rtl w:val="0"/>
        </w:rPr>
        <w:t xml:space="preserve">= </w:t>
      </w:r>
      <w:r w:rsidDel="00000000" w:rsidR="00000000" w:rsidRPr="00000000">
        <w:rPr>
          <w:rtl w:val="0"/>
        </w:rPr>
        <w:t xml:space="preserve">a term coined by the Development Assistance Committee (DAC) of the Organisation for Economic Co-operation and Development (OECD) to measure aid. The DAC first used the term in 1969. It is widely used as an indicator of international aid flow. It includes some loans.</w:t>
      </w:r>
    </w:p>
    <w:p w:rsidR="00000000" w:rsidDel="00000000" w:rsidP="00000000" w:rsidRDefault="00000000" w:rsidRPr="00000000">
      <w:pPr>
        <w:numPr>
          <w:ilvl w:val="1"/>
          <w:numId w:val="2"/>
        </w:numPr>
        <w:spacing w:before="0" w:line="324.00000000000006" w:lineRule="auto"/>
        <w:ind w:left="1440" w:hanging="360"/>
        <w:contextualSpacing w:val="1"/>
        <w:rPr/>
      </w:pPr>
      <w:r w:rsidDel="00000000" w:rsidR="00000000" w:rsidRPr="00000000">
        <w:rPr>
          <w:rtl w:val="0"/>
        </w:rPr>
        <w:t xml:space="preserve">Includes the “</w:t>
      </w:r>
      <w:r w:rsidDel="00000000" w:rsidR="00000000" w:rsidRPr="00000000">
        <w:rPr>
          <w:rtl w:val="0"/>
        </w:rPr>
        <w:t xml:space="preserve">promotion of the economic development and welfare of developing countries as its main objective”, through military aid, peacekeeping, nuclear energy development, cultural problems</w:t>
      </w:r>
    </w:p>
    <w:p w:rsidR="00000000" w:rsidDel="00000000" w:rsidP="00000000" w:rsidRDefault="00000000" w:rsidRPr="00000000">
      <w:pPr>
        <w:numPr>
          <w:ilvl w:val="1"/>
          <w:numId w:val="2"/>
        </w:numPr>
        <w:spacing w:before="0" w:line="324.00000000000006" w:lineRule="auto"/>
        <w:ind w:left="1440" w:hanging="360"/>
        <w:contextualSpacing w:val="1"/>
        <w:rPr/>
      </w:pPr>
      <w:r w:rsidDel="00000000" w:rsidR="00000000" w:rsidRPr="00000000">
        <w:rPr>
          <w:rFonts w:ascii="Arial Unicode MS" w:cs="Arial Unicode MS" w:eastAsia="Arial Unicode MS" w:hAnsi="Arial Unicode MS"/>
          <w:rtl w:val="0"/>
        </w:rPr>
        <w:t xml:space="preserve">UN ODA target → 0.7% of GNI → only Sweden, Luxenbourg, Norway, Denmark have met this goal</w:t>
      </w:r>
    </w:p>
    <w:p w:rsidR="00000000" w:rsidDel="00000000" w:rsidP="00000000" w:rsidRDefault="00000000" w:rsidRPr="00000000">
      <w:pPr>
        <w:numPr>
          <w:ilvl w:val="2"/>
          <w:numId w:val="2"/>
        </w:numPr>
        <w:spacing w:before="0" w:line="324.00000000000006" w:lineRule="auto"/>
        <w:ind w:left="2160" w:hanging="360"/>
        <w:contextualSpacing w:val="1"/>
        <w:rPr/>
      </w:pPr>
      <w:r w:rsidDel="00000000" w:rsidR="00000000" w:rsidRPr="00000000">
        <w:rPr>
          <w:rtl w:val="0"/>
        </w:rPr>
        <w:t xml:space="preserve">Average country effort of 0.39% of GNI</w:t>
      </w:r>
    </w:p>
    <w:p w:rsidR="00000000" w:rsidDel="00000000" w:rsidP="00000000" w:rsidRDefault="00000000" w:rsidRPr="00000000">
      <w:pPr>
        <w:numPr>
          <w:ilvl w:val="0"/>
          <w:numId w:val="2"/>
        </w:numPr>
        <w:spacing w:before="0" w:line="324.00000000000006" w:lineRule="auto"/>
        <w:ind w:left="720" w:hanging="360"/>
        <w:contextualSpacing w:val="1"/>
        <w:rPr/>
      </w:pPr>
      <w:r w:rsidDel="00000000" w:rsidR="00000000" w:rsidRPr="00000000">
        <w:rPr>
          <w:rFonts w:ascii="Arial Unicode MS" w:cs="Arial Unicode MS" w:eastAsia="Arial Unicode MS" w:hAnsi="Arial Unicode MS"/>
          <w:rtl w:val="0"/>
        </w:rPr>
        <w:t xml:space="preserve">Post-development → also known as anti-development (refer to John Rapley)</w:t>
      </w:r>
    </w:p>
    <w:p w:rsidR="00000000" w:rsidDel="00000000" w:rsidP="00000000" w:rsidRDefault="00000000" w:rsidRPr="00000000">
      <w:pPr>
        <w:numPr>
          <w:ilvl w:val="1"/>
          <w:numId w:val="2"/>
        </w:numPr>
        <w:spacing w:before="0" w:line="324.00000000000006" w:lineRule="auto"/>
        <w:ind w:left="1440" w:hanging="360"/>
        <w:contextualSpacing w:val="1"/>
        <w:rPr/>
      </w:pPr>
      <w:r w:rsidDel="00000000" w:rsidR="00000000" w:rsidRPr="00000000">
        <w:rPr>
          <w:highlight w:val="white"/>
          <w:rtl w:val="0"/>
        </w:rPr>
        <w:t xml:space="preserve">holds that the whole concept and practice of development is a reflection of Western-Northern hegemony over the rest of the world</w:t>
        <w:tab/>
      </w:r>
    </w:p>
    <w:p w:rsidR="00000000" w:rsidDel="00000000" w:rsidP="00000000" w:rsidRDefault="00000000" w:rsidRPr="00000000">
      <w:pPr>
        <w:numPr>
          <w:ilvl w:val="2"/>
          <w:numId w:val="2"/>
        </w:numPr>
        <w:spacing w:before="0" w:line="324.00000000000006" w:lineRule="auto"/>
        <w:ind w:left="2160" w:hanging="360"/>
        <w:contextualSpacing w:val="1"/>
        <w:rPr>
          <w:highlight w:val="white"/>
        </w:rPr>
      </w:pPr>
      <w:r w:rsidDel="00000000" w:rsidR="00000000" w:rsidRPr="00000000">
        <w:rPr>
          <w:highlight w:val="white"/>
          <w:rtl w:val="0"/>
        </w:rPr>
        <w:t xml:space="preserve">Critiques westernization, free trade zones, “growth”, etc</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Dev = a form of domination and control</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Should focus on local communities → develop local knowledge and local communities, not internationally</w:t>
      </w:r>
    </w:p>
    <w:p w:rsidR="00000000" w:rsidDel="00000000" w:rsidP="00000000" w:rsidRDefault="00000000" w:rsidRPr="00000000">
      <w:pPr>
        <w:numPr>
          <w:ilvl w:val="2"/>
          <w:numId w:val="2"/>
        </w:numPr>
        <w:spacing w:before="0" w:line="324.00000000000006" w:lineRule="auto"/>
        <w:ind w:left="2160" w:hanging="360"/>
        <w:contextualSpacing w:val="1"/>
        <w:rPr>
          <w:highlight w:val="white"/>
        </w:rPr>
      </w:pPr>
      <w:r w:rsidDel="00000000" w:rsidR="00000000" w:rsidRPr="00000000">
        <w:rPr>
          <w:highlight w:val="white"/>
          <w:rtl w:val="0"/>
        </w:rPr>
        <w:t xml:space="preserve">Should build resilience, self-reliance, decentralization, participation</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highlight w:val="white"/>
          <w:rtl w:val="0"/>
        </w:rPr>
        <w:t xml:space="preserve">Regionalism (levels)</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Trade liberalization (i.e. NAFTA)</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Customs coordination (i.e. Customs Union → Euro Econ Community)</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Labour and Capital Mobility (i.e. Common Market in the EU)</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Economic Unity (i.e. Fiscal and Monetary coop in the Euro Monetary Union)</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Political Organization (i.e. Commonwealth of Independent States</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highlight w:val="white"/>
          <w:rtl w:val="0"/>
        </w:rPr>
        <w:t xml:space="preserve">Remittances</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When people migrate to a new country to work and send money home to their families</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Have seen a huge growth in remittances since 1980s</w:t>
      </w:r>
    </w:p>
    <w:p w:rsidR="00000000" w:rsidDel="00000000" w:rsidP="00000000" w:rsidRDefault="00000000" w:rsidRPr="00000000">
      <w:pPr>
        <w:numPr>
          <w:ilvl w:val="2"/>
          <w:numId w:val="2"/>
        </w:numPr>
        <w:spacing w:before="0" w:line="324.00000000000006" w:lineRule="auto"/>
        <w:ind w:left="2160" w:hanging="360"/>
        <w:contextualSpacing w:val="1"/>
        <w:rPr>
          <w:highlight w:val="white"/>
        </w:rPr>
      </w:pPr>
      <w:r w:rsidDel="00000000" w:rsidR="00000000" w:rsidRPr="00000000">
        <w:rPr>
          <w:highlight w:val="white"/>
          <w:rtl w:val="0"/>
        </w:rPr>
        <w:t xml:space="preserve">Now much larger than ODA</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highlight w:val="white"/>
          <w:rtl w:val="0"/>
        </w:rPr>
        <w:t xml:space="preserve">Structural Adjustment Programs</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consist of loans provided by the International Monetary Fund (IMF) and the World Bank (WB) to countries that experienced economic crises.</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Includes cutting expenditures, encouraging exports and resource extraction, devaluing of currencies, trade liberalization, increasing of investment stability, balancing of budgets, removing price controls and state subsidies, privatizing state-owned enterprises</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highlight w:val="white"/>
          <w:rtl w:val="0"/>
        </w:rPr>
        <w:t xml:space="preserve">But these programs have been criticized for perpetuating uneven development </w:t>
      </w:r>
    </w:p>
    <w:p w:rsidR="00000000" w:rsidDel="00000000" w:rsidP="00000000" w:rsidRDefault="00000000" w:rsidRPr="00000000">
      <w:pPr>
        <w:numPr>
          <w:ilvl w:val="2"/>
          <w:numId w:val="2"/>
        </w:numPr>
        <w:spacing w:before="0" w:line="324.00000000000006" w:lineRule="auto"/>
        <w:ind w:left="2160" w:hanging="360"/>
        <w:contextualSpacing w:val="1"/>
        <w:rPr>
          <w:highlight w:val="white"/>
        </w:rPr>
      </w:pPr>
      <w:r w:rsidDel="00000000" w:rsidR="00000000" w:rsidRPr="00000000">
        <w:rPr>
          <w:rFonts w:ascii="Arial Unicode MS" w:cs="Arial Unicode MS" w:eastAsia="Arial Unicode MS" w:hAnsi="Arial Unicode MS"/>
          <w:highlight w:val="white"/>
          <w:rtl w:val="0"/>
        </w:rPr>
        <w:t xml:space="preserve">Forces states to focus more on economics and fixing the crisis rather than on the citizens → regulations removed to encourage trade, subsidies and welfare taken away </w:t>
      </w:r>
    </w:p>
    <w:p w:rsidR="00000000" w:rsidDel="00000000" w:rsidP="00000000" w:rsidRDefault="00000000" w:rsidRPr="00000000">
      <w:pPr>
        <w:numPr>
          <w:ilvl w:val="2"/>
          <w:numId w:val="2"/>
        </w:numPr>
        <w:spacing w:before="0" w:line="324.00000000000006" w:lineRule="auto"/>
        <w:ind w:left="2160" w:hanging="360"/>
        <w:contextualSpacing w:val="1"/>
        <w:rPr>
          <w:highlight w:val="white"/>
        </w:rPr>
      </w:pPr>
      <w:r w:rsidDel="00000000" w:rsidR="00000000" w:rsidRPr="00000000">
        <w:rPr>
          <w:highlight w:val="white"/>
          <w:rtl w:val="0"/>
        </w:rPr>
        <w:t xml:space="preserve">Ends up leading to the poor becoming poorer</w:t>
      </w:r>
    </w:p>
    <w:p w:rsidR="00000000" w:rsidDel="00000000" w:rsidP="00000000" w:rsidRDefault="00000000" w:rsidRPr="00000000">
      <w:pPr>
        <w:numPr>
          <w:ilvl w:val="0"/>
          <w:numId w:val="2"/>
        </w:numPr>
        <w:spacing w:before="0" w:line="324.00000000000006" w:lineRule="auto"/>
        <w:ind w:left="720" w:hanging="360"/>
        <w:contextualSpacing w:val="1"/>
        <w:rPr>
          <w:highlight w:val="white"/>
        </w:rPr>
      </w:pPr>
      <w:r w:rsidDel="00000000" w:rsidR="00000000" w:rsidRPr="00000000">
        <w:rPr>
          <w:highlight w:val="white"/>
          <w:rtl w:val="0"/>
        </w:rPr>
        <w:t xml:space="preserve">Sustainable Development Goals</w:t>
      </w:r>
    </w:p>
    <w:p w:rsidR="00000000" w:rsidDel="00000000" w:rsidP="00000000" w:rsidRDefault="00000000" w:rsidRPr="00000000">
      <w:pPr>
        <w:numPr>
          <w:ilvl w:val="1"/>
          <w:numId w:val="2"/>
        </w:numPr>
        <w:spacing w:before="0" w:line="324.00000000000006" w:lineRule="auto"/>
        <w:ind w:left="1440" w:hanging="360"/>
        <w:contextualSpacing w:val="1"/>
        <w:rPr>
          <w:highlight w:val="white"/>
        </w:rPr>
      </w:pPr>
      <w:r w:rsidDel="00000000" w:rsidR="00000000" w:rsidRPr="00000000">
        <w:rPr>
          <w:color w:val="222222"/>
          <w:highlight w:val="white"/>
          <w:rtl w:val="0"/>
        </w:rPr>
        <w:t xml:space="preserve">is a set of 17 "Global Goals" with 169 targets between them. The proposal contained 17 goals with 169 targets covering a broad range of sustainable development issues.</w:t>
      </w:r>
    </w:p>
    <w:p w:rsidR="00000000" w:rsidDel="00000000" w:rsidP="00000000" w:rsidRDefault="00000000" w:rsidRPr="00000000">
      <w:pPr>
        <w:numPr>
          <w:ilvl w:val="1"/>
          <w:numId w:val="2"/>
        </w:numPr>
        <w:spacing w:before="0" w:line="324.00000000000006" w:lineRule="auto"/>
        <w:ind w:left="1440" w:hanging="360"/>
        <w:contextualSpacing w:val="1"/>
        <w:rPr>
          <w:color w:val="222222"/>
          <w:highlight w:val="white"/>
        </w:rPr>
      </w:pPr>
      <w:r w:rsidDel="00000000" w:rsidR="00000000" w:rsidRPr="00000000">
        <w:rPr>
          <w:color w:val="222222"/>
          <w:highlight w:val="white"/>
          <w:rtl w:val="0"/>
        </w:rPr>
        <w:t xml:space="preserve">UN and WB hopes to achieve these goals by 2030</w:t>
      </w:r>
    </w:p>
    <w:p w:rsidR="00000000" w:rsidDel="00000000" w:rsidP="00000000" w:rsidRDefault="00000000" w:rsidRPr="00000000">
      <w:pPr>
        <w:numPr>
          <w:ilvl w:val="1"/>
          <w:numId w:val="2"/>
        </w:numPr>
        <w:spacing w:before="0" w:line="324.00000000000006" w:lineRule="auto"/>
        <w:ind w:left="1440" w:hanging="360"/>
        <w:contextualSpacing w:val="1"/>
        <w:rPr>
          <w:color w:val="222222"/>
          <w:highlight w:val="white"/>
        </w:rPr>
      </w:pPr>
      <w:r w:rsidDel="00000000" w:rsidR="00000000" w:rsidRPr="00000000">
        <w:rPr>
          <w:color w:val="222222"/>
          <w:highlight w:val="white"/>
          <w:rtl w:val="0"/>
        </w:rPr>
        <w:t xml:space="preserve">Includes: ending poverty and hunger; promotion of health, education, gender equality, clean water, clean energy, infrastructure, climate change action</w:t>
      </w:r>
    </w:p>
    <w:p w:rsidR="00000000" w:rsidDel="00000000" w:rsidP="00000000" w:rsidRDefault="00000000" w:rsidRPr="00000000">
      <w:pPr>
        <w:spacing w:before="0" w:line="324.00000000000006" w:lineRule="auto"/>
        <w:ind w:left="0" w:firstLine="0"/>
        <w:contextualSpacing w:val="0"/>
        <w:rPr>
          <w:color w:val="222222"/>
          <w:highlight w:val="white"/>
        </w:rPr>
      </w:pPr>
      <w:r w:rsidDel="00000000" w:rsidR="00000000" w:rsidRPr="00000000">
        <w:rPr>
          <w:rtl w:val="0"/>
        </w:rPr>
      </w:r>
    </w:p>
    <w:p w:rsidR="00000000" w:rsidDel="00000000" w:rsidP="00000000" w:rsidRDefault="00000000" w:rsidRPr="00000000">
      <w:pPr>
        <w:ind w:left="0" w:firstLine="0"/>
        <w:contextualSpacing w:val="0"/>
        <w:rPr>
          <w:rFonts w:ascii="Georgia" w:cs="Georgia" w:eastAsia="Georgia" w:hAnsi="Georgia"/>
          <w:color w:val="333333"/>
          <w:highlight w:val="white"/>
        </w:rPr>
      </w:pPr>
      <w:r w:rsidDel="00000000" w:rsidR="00000000" w:rsidRPr="00000000">
        <w:rPr>
          <w:rtl w:val="0"/>
        </w:rPr>
      </w:r>
    </w:p>
    <w:sectPr>
      <w:headerReference r:id="rId29" w:type="default"/>
      <w:headerReference r:id="rId30" w:type="first"/>
      <w:footerReference r:id="rId31" w:type="first"/>
      <w:footerReference r:id="rId32" w:type="default"/>
      <w:pgSz w:h="15840" w:w="12240"/>
      <w:pgMar w:bottom="1440" w:top="1440" w:left="1440" w:right="1440" w:head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Arial Unicode MS"/>
  <w:font w:name="Arial"/>
  <w:font w:name="Georgia"/>
  <w:font w:name="Economic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240" w:lineRule="auto"/>
      <w:contextualSpacing w:val="0"/>
      <w:rPr/>
    </w:pPr>
    <w:r w:rsidDel="00000000" w:rsidR="00000000" w:rsidRPr="00000000">
      <w:rPr/>
      <w:drawing>
        <wp:inline distB="114300" distT="114300" distL="114300" distR="114300">
          <wp:extent cx="5943600" cy="25400"/>
          <wp:effectExtent b="0" l="0" r="0" t="0"/>
          <wp:docPr descr="footer line" id="3" name="image5.png"/>
          <a:graphic>
            <a:graphicData uri="http://schemas.openxmlformats.org/drawingml/2006/picture">
              <pic:pic>
                <pic:nvPicPr>
                  <pic:cNvPr descr="footer line" id="0" name="image5.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240" w:lineRule="auto"/>
      <w:ind w:left="75" w:firstLine="0"/>
      <w:contextualSpacing w:val="0"/>
      <w:rPr>
        <w:rFonts w:ascii="Economica" w:cs="Economica" w:eastAsia="Economica" w:hAnsi="Economica"/>
      </w:rPr>
    </w:pPr>
    <w:r w:rsidDel="00000000" w:rsidR="00000000" w:rsidRPr="00000000">
      <w:rPr>
        <w:rFonts w:ascii="Economica" w:cs="Economica" w:eastAsia="Economica" w:hAnsi="Economica"/>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240" w:lineRule="auto"/>
      <w:contextualSpacing w:val="0"/>
      <w:rPr/>
    </w:pPr>
    <w:r w:rsidDel="00000000" w:rsidR="00000000" w:rsidRPr="00000000">
      <w:rPr/>
      <w:drawing>
        <wp:inline distB="114300" distT="114300" distL="114300" distR="114300">
          <wp:extent cx="5943600" cy="25400"/>
          <wp:effectExtent b="0" l="0" r="0" t="0"/>
          <wp:docPr descr="footer line" id="1" name="image2.png"/>
          <a:graphic>
            <a:graphicData uri="http://schemas.openxmlformats.org/drawingml/2006/picture">
              <pic:pic>
                <pic:nvPicPr>
                  <pic:cNvPr descr="footer line" id="0" name="image2.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240" w:lineRule="auto"/>
      <w:ind w:left="75" w:firstLine="0"/>
      <w:contextualSpacing w:val="0"/>
      <w:rPr/>
    </w:pPr>
    <w:r w:rsidDel="00000000" w:rsidR="00000000" w:rsidRPr="00000000">
      <w:rPr>
        <w:rFonts w:ascii="Economica" w:cs="Economica" w:eastAsia="Economica" w:hAnsi="Economica"/>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Rule="auto"/>
      <w:contextualSpacing w:val="0"/>
      <w:rPr/>
    </w:pPr>
    <w:r w:rsidDel="00000000" w:rsidR="00000000" w:rsidRPr="00000000">
      <w:rPr>
        <w:rtl w:val="0"/>
      </w:rPr>
    </w:r>
  </w:p>
  <w:p w:rsidR="00000000" w:rsidDel="00000000" w:rsidP="00000000" w:rsidRDefault="00000000" w:rsidRPr="00000000">
    <w:pPr>
      <w:pStyle w:val="Subtitle"/>
      <w:pBdr>
        <w:top w:space="0" w:sz="0" w:val="nil"/>
        <w:left w:space="0" w:sz="0" w:val="nil"/>
        <w:bottom w:space="0" w:sz="0" w:val="nil"/>
        <w:right w:space="0" w:sz="0" w:val="nil"/>
        <w:between w:space="0" w:sz="0" w:val="nil"/>
      </w:pBdr>
      <w:shd w:fill="auto" w:val="clear"/>
      <w:spacing w:before="0" w:lineRule="auto"/>
      <w:contextualSpacing w:val="0"/>
      <w:rPr/>
    </w:pPr>
    <w:bookmarkStart w:colFirst="0" w:colLast="0" w:name="_i9npdp6lp7kp" w:id="3"/>
    <w:bookmarkEnd w:id="3"/>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0" w:lineRule="auto"/>
      <w:contextualSpacing w:val="0"/>
      <w:rPr/>
    </w:pPr>
    <w:r w:rsidDel="00000000" w:rsidR="00000000" w:rsidRPr="00000000">
      <w:rPr/>
      <w:drawing>
        <wp:inline distB="114300" distT="114300" distL="114300" distR="114300">
          <wp:extent cx="5943600" cy="25400"/>
          <wp:effectExtent b="0" l="0" r="0" t="0"/>
          <wp:docPr descr="header line" id="2" name="image4.png"/>
          <a:graphic>
            <a:graphicData uri="http://schemas.openxmlformats.org/drawingml/2006/picture">
              <pic:pic>
                <pic:nvPicPr>
                  <pic:cNvPr descr="header line" id="0" name="image4.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Open Sans" w:cs="Open Sans" w:eastAsia="Open Sans" w:hAnsi="Open Sans"/>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sz w:val="32"/>
      <w:szCs w:val="32"/>
    </w:rPr>
  </w:style>
  <w:style w:type="paragraph" w:styleId="Heading2">
    <w:name w:val="heading 2"/>
    <w:basedOn w:val="Normal"/>
    <w:next w:val="Normal"/>
    <w:pPr/>
    <w:rPr>
      <w:b w:val="1"/>
      <w:sz w:val="26"/>
      <w:szCs w:val="26"/>
    </w:rPr>
  </w:style>
  <w:style w:type="paragraph" w:styleId="Heading3">
    <w:name w:val="heading 3"/>
    <w:basedOn w:val="Normal"/>
    <w:next w:val="Normal"/>
    <w:pPr>
      <w:ind w:left="-15" w:firstLine="0"/>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pPr>
    <w:rPr>
      <w:rFonts w:ascii="Economica" w:cs="Economica" w:eastAsia="Economica" w:hAnsi="Economica"/>
      <w:b w:val="1"/>
      <w:sz w:val="60"/>
      <w:szCs w:val="60"/>
    </w:rPr>
  </w:style>
  <w:style w:type="paragraph" w:styleId="Subtitle">
    <w:name w:val="Subtitle"/>
    <w:basedOn w:val="Normal"/>
    <w:next w:val="Normal"/>
    <w:pPr>
      <w:spacing w:line="240" w:lineRule="auto"/>
    </w:pPr>
    <w:rPr>
      <w:rFonts w:ascii="Economica" w:cs="Economica" w:eastAsia="Economica" w:hAnsi="Economica"/>
      <w:color w:val="666666"/>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en.wikipedia.org/wiki/Supply_and_demand" TargetMode="External"/><Relationship Id="rId22" Type="http://schemas.openxmlformats.org/officeDocument/2006/relationships/hyperlink" Target="https://en.wikipedia.org/wiki/Profit_(economics)" TargetMode="External"/><Relationship Id="rId21" Type="http://schemas.openxmlformats.org/officeDocument/2006/relationships/hyperlink" Target="https://en.wikipedia.org/wiki/Utility" TargetMode="External"/><Relationship Id="rId24" Type="http://schemas.openxmlformats.org/officeDocument/2006/relationships/hyperlink" Target="https://en.wikipedia.org/wiki/Rational_choice_theory" TargetMode="External"/><Relationship Id="rId23" Type="http://schemas.openxmlformats.org/officeDocument/2006/relationships/hyperlink" Target="https://en.wikipedia.org/wiki/Factors_of_produc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wiki/Trickle-down_economics" TargetMode="External"/><Relationship Id="rId26" Type="http://schemas.openxmlformats.org/officeDocument/2006/relationships/hyperlink" Target="https://en.wikipedia.org/wiki/Keynesian_economics" TargetMode="External"/><Relationship Id="rId25" Type="http://schemas.openxmlformats.org/officeDocument/2006/relationships/hyperlink" Target="https://en.wikipedia.org/wiki/Microeconomics" TargetMode="External"/><Relationship Id="rId28" Type="http://schemas.openxmlformats.org/officeDocument/2006/relationships/hyperlink" Target="https://en.wikipedia.org/wiki/Mainstream_economics" TargetMode="External"/><Relationship Id="rId27" Type="http://schemas.openxmlformats.org/officeDocument/2006/relationships/hyperlink" Target="https://en.wikipedia.org/wiki/Neoclassical_synthesis" TargetMode="External"/><Relationship Id="rId5" Type="http://schemas.openxmlformats.org/officeDocument/2006/relationships/styles" Target="styles.xml"/><Relationship Id="rId6" Type="http://schemas.openxmlformats.org/officeDocument/2006/relationships/image" Target="media/image6.png"/><Relationship Id="rId29" Type="http://schemas.openxmlformats.org/officeDocument/2006/relationships/header" Target="header1.xml"/><Relationship Id="rId7" Type="http://schemas.openxmlformats.org/officeDocument/2006/relationships/hyperlink" Target="https://en.wikipedia.org/wiki/Capital_market" TargetMode="External"/><Relationship Id="rId8" Type="http://schemas.openxmlformats.org/officeDocument/2006/relationships/hyperlink" Target="https://en.wikipedia.org/wiki/Multinational_corporation" TargetMode="External"/><Relationship Id="rId31" Type="http://schemas.openxmlformats.org/officeDocument/2006/relationships/footer" Target="footer2.xml"/><Relationship Id="rId30" Type="http://schemas.openxmlformats.org/officeDocument/2006/relationships/header" Target="header2.xml"/><Relationship Id="rId11" Type="http://schemas.openxmlformats.org/officeDocument/2006/relationships/hyperlink" Target="https://en.wikipedia.org/wiki/Frequency_distribution" TargetMode="External"/><Relationship Id="rId10" Type="http://schemas.openxmlformats.org/officeDocument/2006/relationships/hyperlink" Target="https://en.wikipedia.org/wiki/Economic_growth" TargetMode="External"/><Relationship Id="rId32" Type="http://schemas.openxmlformats.org/officeDocument/2006/relationships/footer" Target="footer1.xml"/><Relationship Id="rId13" Type="http://schemas.openxmlformats.org/officeDocument/2006/relationships/hyperlink" Target="https://en.wikipedia.org/wiki/Economic" TargetMode="External"/><Relationship Id="rId12" Type="http://schemas.openxmlformats.org/officeDocument/2006/relationships/hyperlink" Target="https://en.wikipedia.org/wiki/Income" TargetMode="External"/><Relationship Id="rId15" Type="http://schemas.openxmlformats.org/officeDocument/2006/relationships/hyperlink" Target="https://en.wikipedia.org/wiki/Argument" TargetMode="External"/><Relationship Id="rId14" Type="http://schemas.openxmlformats.org/officeDocument/2006/relationships/hyperlink" Target="https://en.wikipedia.org/wiki/Protectionism" TargetMode="External"/><Relationship Id="rId17" Type="http://schemas.openxmlformats.org/officeDocument/2006/relationships/hyperlink" Target="https://en.wikipedia.org/wiki/Economies_of_scale" TargetMode="External"/><Relationship Id="rId16" Type="http://schemas.openxmlformats.org/officeDocument/2006/relationships/hyperlink" Target="https://en.wikipedia.org/wiki/Infant_industry" TargetMode="External"/><Relationship Id="rId19" Type="http://schemas.openxmlformats.org/officeDocument/2006/relationships/hyperlink" Target="https://en.wikipedia.org/wiki/Distribution_(economics)" TargetMode="External"/><Relationship Id="rId18" Type="http://schemas.openxmlformats.org/officeDocument/2006/relationships/hyperlink" Target="https://en.wikipedia.org/wiki/Econom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conomica-regular.ttf"/><Relationship Id="rId2" Type="http://schemas.openxmlformats.org/officeDocument/2006/relationships/font" Target="fonts/Economica-bold.ttf"/><Relationship Id="rId3" Type="http://schemas.openxmlformats.org/officeDocument/2006/relationships/font" Target="fonts/Economica-italic.ttf"/><Relationship Id="rId4" Type="http://schemas.openxmlformats.org/officeDocument/2006/relationships/font" Target="fonts/Economic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