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2E1E3" w14:textId="77777777" w:rsidR="00164A4C" w:rsidRDefault="00164A4C" w:rsidP="00164A4C">
      <w:pPr>
        <w:pStyle w:val="Heading1"/>
      </w:pPr>
      <w:r>
        <w:t>Week 4 – Ecological Models  &amp; Multi-level Interventions</w:t>
      </w:r>
    </w:p>
    <w:p w14:paraId="18C072C5" w14:textId="77777777" w:rsidR="00164A4C" w:rsidRDefault="00164A4C" w:rsidP="00164A4C">
      <w:pPr>
        <w:pStyle w:val="Heading2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29-09-2017</w:t>
      </w:r>
    </w:p>
    <w:p w14:paraId="29FFB6FA" w14:textId="77777777" w:rsidR="00164A4C" w:rsidRDefault="00164A4C" w:rsidP="00164A4C">
      <w:pPr>
        <w:rPr>
          <w:sz w:val="24"/>
        </w:rPr>
      </w:pPr>
      <w:r w:rsidRPr="00EE5CE3">
        <w:rPr>
          <w:color w:val="000000" w:themeColor="text1"/>
          <w:sz w:val="24"/>
        </w:rPr>
        <w:drawing>
          <wp:anchor distT="0" distB="0" distL="114300" distR="114300" simplePos="0" relativeHeight="251660288" behindDoc="0" locked="0" layoutInCell="1" allowOverlap="1" wp14:anchorId="160EE646" wp14:editId="54A4C0A1">
            <wp:simplePos x="0" y="0"/>
            <wp:positionH relativeFrom="column">
              <wp:posOffset>4166870</wp:posOffset>
            </wp:positionH>
            <wp:positionV relativeFrom="paragraph">
              <wp:posOffset>212090</wp:posOffset>
            </wp:positionV>
            <wp:extent cx="2108835" cy="2347595"/>
            <wp:effectExtent l="0" t="0" r="0" b="0"/>
            <wp:wrapThrough wrapText="bothSides">
              <wp:wrapPolygon edited="0">
                <wp:start x="0" y="0"/>
                <wp:lineTo x="0" y="21267"/>
                <wp:lineTo x="21333" y="21267"/>
                <wp:lineTo x="21333" y="0"/>
                <wp:lineTo x="0" y="0"/>
              </wp:wrapPolygon>
            </wp:wrapThrough>
            <wp:docPr id="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835" cy="234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B4C44" w14:textId="77777777" w:rsidR="00164A4C" w:rsidRDefault="00164A4C" w:rsidP="00164A4C">
      <w:pPr>
        <w:rPr>
          <w:b/>
          <w:color w:val="000000" w:themeColor="text1"/>
          <w:sz w:val="24"/>
        </w:rPr>
      </w:pPr>
      <w:r w:rsidRPr="00EC70D1">
        <w:rPr>
          <w:b/>
          <w:color w:val="000000" w:themeColor="text1"/>
          <w:sz w:val="24"/>
        </w:rPr>
        <w:t>According to Giles-Corti (2006), what influences PA behaviour?</w:t>
      </w:r>
    </w:p>
    <w:p w14:paraId="7C49B66C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People</w:t>
      </w:r>
    </w:p>
    <w:p w14:paraId="32E858C1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Places</w:t>
      </w:r>
    </w:p>
    <w:p w14:paraId="16A19FFC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FF0000"/>
          <w:sz w:val="24"/>
        </w:rPr>
      </w:pPr>
      <w:r w:rsidRPr="00EC70D1">
        <w:rPr>
          <w:color w:val="FF0000"/>
          <w:sz w:val="24"/>
        </w:rPr>
        <w:t>Both</w:t>
      </w:r>
    </w:p>
    <w:p w14:paraId="51833F0B" w14:textId="77777777" w:rsidR="00164A4C" w:rsidRDefault="00164A4C" w:rsidP="00164A4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Giles-Corti, 2006</w:t>
      </w:r>
    </w:p>
    <w:p w14:paraId="33166130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Re-iterates the interactional influence between people and places and emphasizes the reciprocal influence</w:t>
      </w:r>
    </w:p>
    <w:p w14:paraId="7C9B4041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Presence within environmental realm</w:t>
      </w:r>
    </w:p>
    <w:p w14:paraId="6AFD0B4D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Role in influencing their surrounding</w:t>
      </w:r>
    </w:p>
    <w:p w14:paraId="08A77566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Social influences within places</w:t>
      </w:r>
      <w:r w:rsidRPr="00EE5CE3">
        <w:rPr>
          <w:noProof/>
          <w:lang w:eastAsia="en-US"/>
        </w:rPr>
        <w:t xml:space="preserve"> </w:t>
      </w:r>
    </w:p>
    <w:p w14:paraId="1B4F773D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As such, both factors must be considered</w:t>
      </w:r>
    </w:p>
    <w:p w14:paraId="529E26F1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Suggests that constructs from different theories strongly associated with PA should be combined within a new model</w:t>
      </w:r>
    </w:p>
    <w:p w14:paraId="1848C5D8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Recommends that interventions target specific populations</w:t>
      </w:r>
    </w:p>
    <w:p w14:paraId="3ADA9E3A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E.g. Market segmentation by attitude toward PA and PA behaviour</w:t>
      </w:r>
    </w:p>
    <w:p w14:paraId="6FF4D7BB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Restricted utilization of recreation centres</w:t>
      </w:r>
    </w:p>
    <w:p w14:paraId="1F0517C6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Relationship between active transport and environmental health</w:t>
      </w:r>
    </w:p>
    <w:p w14:paraId="216DBDB4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Quality of destinations associated with PA behaviour</w:t>
      </w:r>
    </w:p>
    <w:p w14:paraId="0A1373C4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Recommendation Strategies:</w:t>
      </w:r>
    </w:p>
    <w:p w14:paraId="274CE3B9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Mass media</w:t>
      </w:r>
    </w:p>
    <w:p w14:paraId="4BC8E88D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Social programs</w:t>
      </w:r>
    </w:p>
    <w:p w14:paraId="758E59D6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Programs to increase use of recreational facilities</w:t>
      </w:r>
    </w:p>
    <w:p w14:paraId="7119672B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Advocacy campaigns</w:t>
      </w:r>
    </w:p>
    <w:p w14:paraId="7697C358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Supportive infrastructure</w:t>
      </w:r>
    </w:p>
    <w:p w14:paraId="372E085F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Policy that promotes supportive environments and incentives/disincentives</w:t>
      </w:r>
    </w:p>
    <w:p w14:paraId="7C03F2A9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Public open space designed for multiple use</w:t>
      </w:r>
    </w:p>
    <w:p w14:paraId="3E81288B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Workforce development</w:t>
      </w:r>
    </w:p>
    <w:p w14:paraId="7BFD2CBE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Research evaluation</w:t>
      </w:r>
    </w:p>
    <w:p w14:paraId="3AAA6378" w14:textId="77777777" w:rsidR="00164A4C" w:rsidRDefault="00164A4C" w:rsidP="00164A4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How Could You Change the Physical Environment to Promote PA?</w:t>
      </w:r>
    </w:p>
    <w:p w14:paraId="35B6C28B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Increase opportunities for incidental/utilitarian PA</w:t>
      </w:r>
    </w:p>
    <w:p w14:paraId="3F522111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Use traffic calming schemes to get people to walk in Neighbourhoods</w:t>
      </w:r>
    </w:p>
    <w:p w14:paraId="4CCB6975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Invest in public transit to get people out of the cars</w:t>
      </w:r>
    </w:p>
    <w:p w14:paraId="32999701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Make approval of new public venues contingent on environmental reviews</w:t>
      </w:r>
    </w:p>
    <w:p w14:paraId="4942D19C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Accessibility of public open spaces accessible by foot, bike, or public transport</w:t>
      </w:r>
    </w:p>
    <w:p w14:paraId="23703C1E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Workplaces and campuses linked to walking and cycling network</w:t>
      </w:r>
    </w:p>
    <w:p w14:paraId="23BF1AB3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Involve experts in PA in:</w:t>
      </w:r>
    </w:p>
    <w:p w14:paraId="757009A9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Public policy development</w:t>
      </w:r>
    </w:p>
    <w:p w14:paraId="662F80EB" w14:textId="77777777" w:rsidR="00164A4C" w:rsidRDefault="00164A4C" w:rsidP="00164A4C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Set guidelines for PA</w:t>
      </w:r>
    </w:p>
    <w:p w14:paraId="4771A032" w14:textId="77777777" w:rsidR="00164A4C" w:rsidRDefault="00164A4C" w:rsidP="00164A4C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E.g. Goal for national, provincial, and community</w:t>
      </w:r>
    </w:p>
    <w:p w14:paraId="6D1B7C6C" w14:textId="77777777" w:rsidR="00164A4C" w:rsidRDefault="00164A4C" w:rsidP="00164A4C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Advocacy efforts</w:t>
      </w:r>
    </w:p>
    <w:p w14:paraId="52812867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Building design</w:t>
      </w:r>
    </w:p>
    <w:p w14:paraId="3FF7EA49" w14:textId="77777777" w:rsidR="00164A4C" w:rsidRDefault="00164A4C" w:rsidP="00164A4C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Stairs should be designed and position to encourage use</w:t>
      </w:r>
    </w:p>
    <w:p w14:paraId="24E3B775" w14:textId="77777777" w:rsidR="00164A4C" w:rsidRDefault="00164A4C" w:rsidP="00164A4C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School playgrounds designed to promote varied PA and play</w:t>
      </w:r>
    </w:p>
    <w:p w14:paraId="4F01BB2D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Cost benefit analysis</w:t>
      </w:r>
    </w:p>
    <w:p w14:paraId="1076859E" w14:textId="77777777" w:rsidR="00164A4C" w:rsidRDefault="00164A4C" w:rsidP="00164A4C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Economic benefits outweigh clinical costs</w:t>
      </w:r>
    </w:p>
    <w:p w14:paraId="2DF0B0D4" w14:textId="77777777" w:rsidR="00164A4C" w:rsidRDefault="00164A4C" w:rsidP="00164A4C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The price of housing increases with urban design amenities relate to PA</w:t>
      </w:r>
    </w:p>
    <w:p w14:paraId="05BC71DC" w14:textId="77777777" w:rsidR="00164A4C" w:rsidRDefault="00164A4C" w:rsidP="00164A4C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PA activities that support health also promote environmental sustainability</w:t>
      </w:r>
    </w:p>
    <w:p w14:paraId="2968CB48" w14:textId="77777777" w:rsidR="00164A4C" w:rsidRDefault="00164A4C" w:rsidP="00164A4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Population-level Multiple Intervention in Iceland</w:t>
      </w:r>
    </w:p>
    <w:p w14:paraId="344B5223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Icelandic Model of Adolescent Substance Use Prevention</w:t>
      </w:r>
    </w:p>
    <w:p w14:paraId="489ADF68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Population-level impacts on youth substance misuse through the enhancement of a broad range of community-based supports, including family, school, and recreation</w:t>
      </w:r>
    </w:p>
    <w:p w14:paraId="787978B0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Youth time spent with parents and in organized sport increased</w:t>
      </w:r>
    </w:p>
    <w:p w14:paraId="6717E4F5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Proportion of youth getting drunk on a regular basis was reduced by over 50% and the proportion of youth who had used hashish by over 60%</w:t>
      </w:r>
    </w:p>
    <w:p w14:paraId="1AB76FEF" w14:textId="77777777" w:rsidR="00164A4C" w:rsidRPr="00FA1826" w:rsidRDefault="00164A4C" w:rsidP="00164A4C">
      <w:pPr>
        <w:rPr>
          <w:b/>
          <w:color w:val="000000" w:themeColor="text1"/>
          <w:sz w:val="24"/>
        </w:rPr>
      </w:pPr>
      <w:r w:rsidRPr="00FA1826">
        <w:rPr>
          <w:b/>
          <w:color w:val="000000" w:themeColor="text1"/>
          <w:sz w:val="24"/>
        </w:rPr>
        <w:t>Ottawa</w:t>
      </w:r>
      <w:r>
        <w:rPr>
          <w:b/>
          <w:color w:val="000000" w:themeColor="text1"/>
          <w:sz w:val="24"/>
        </w:rPr>
        <w:t>/Ottawa Infrastructure Developments</w:t>
      </w:r>
    </w:p>
    <w:p w14:paraId="0A4DF101" w14:textId="77777777" w:rsidR="00164A4C" w:rsidRPr="00FA1826" w:rsidRDefault="00164A4C" w:rsidP="00164A4C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Light rail confederation line</w:t>
      </w:r>
    </w:p>
    <w:p w14:paraId="6B236A49" w14:textId="77777777" w:rsidR="00164A4C" w:rsidRPr="00FA1826" w:rsidRDefault="00164A4C" w:rsidP="00164A4C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Expected to generate $3.2 billion in economic activity</w:t>
      </w:r>
    </w:p>
    <w:p w14:paraId="48B151D4" w14:textId="77777777" w:rsidR="00164A4C" w:rsidRPr="00FA1826" w:rsidRDefault="00164A4C" w:rsidP="00164A4C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20,000 person-years of employment</w:t>
      </w:r>
    </w:p>
    <w:p w14:paraId="559D0DA7" w14:textId="77777777" w:rsidR="00164A4C" w:rsidRPr="0034257C" w:rsidRDefault="00164A4C" w:rsidP="00164A4C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Approximately 38,000 tonnes reduced carbon emissions per year by 2031</w:t>
      </w:r>
    </w:p>
    <w:p w14:paraId="05219F21" w14:textId="77777777" w:rsidR="00164A4C" w:rsidRPr="0034257C" w:rsidRDefault="00164A4C" w:rsidP="00164A4C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Construction and infrastructure projects</w:t>
      </w:r>
    </w:p>
    <w:p w14:paraId="75E27832" w14:textId="77777777" w:rsidR="00164A4C" w:rsidRPr="0034257C" w:rsidRDefault="00164A4C" w:rsidP="00164A4C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Bridges and pathways</w:t>
      </w:r>
    </w:p>
    <w:p w14:paraId="0C2A13BF" w14:textId="77777777" w:rsidR="00164A4C" w:rsidRPr="0034257C" w:rsidRDefault="00164A4C" w:rsidP="00164A4C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Building and parks</w:t>
      </w:r>
    </w:p>
    <w:p w14:paraId="45444A59" w14:textId="77777777" w:rsidR="00164A4C" w:rsidRPr="0034257C" w:rsidRDefault="00164A4C" w:rsidP="00164A4C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Cycling projects</w:t>
      </w:r>
    </w:p>
    <w:p w14:paraId="67E50881" w14:textId="77777777" w:rsidR="00164A4C" w:rsidRPr="006146C8" w:rsidRDefault="00164A4C" w:rsidP="00164A4C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Sidewalk</w:t>
      </w:r>
    </w:p>
    <w:p w14:paraId="58842457" w14:textId="77777777" w:rsidR="00164A4C" w:rsidRDefault="00164A4C" w:rsidP="00164A4C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If you build it, they will come…but not necessarily</w:t>
      </w:r>
    </w:p>
    <w:p w14:paraId="6072F186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There are huge economic interests that would suffer if people became more active</w:t>
      </w:r>
    </w:p>
    <w:p w14:paraId="34A88C4E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They work hard to promote their products, and PA promoters do not have equivalent budgets</w:t>
      </w:r>
    </w:p>
    <w:p w14:paraId="411B5205" w14:textId="77777777" w:rsidR="00164A4C" w:rsidRDefault="00164A4C" w:rsidP="00164A4C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Ecological Model &amp; Indigenous Worldview</w:t>
      </w:r>
    </w:p>
    <w:p w14:paraId="502660CF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Willingness by Aboriginal peoples to consider both culturally derived and mainstream values, physical activities and delivery systems in order to produce the preferred outcome</w:t>
      </w:r>
    </w:p>
    <w:p w14:paraId="6B5CBA9D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856AB7">
        <w:rPr>
          <w:b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F7EB8FA" wp14:editId="4B8B3C84">
            <wp:simplePos x="0" y="0"/>
            <wp:positionH relativeFrom="column">
              <wp:posOffset>51435</wp:posOffset>
            </wp:positionH>
            <wp:positionV relativeFrom="paragraph">
              <wp:posOffset>260985</wp:posOffset>
            </wp:positionV>
            <wp:extent cx="5943600" cy="2854325"/>
            <wp:effectExtent l="0" t="0" r="0" b="0"/>
            <wp:wrapThrough wrapText="bothSides">
              <wp:wrapPolygon edited="0">
                <wp:start x="0" y="0"/>
                <wp:lineTo x="0" y="21336"/>
                <wp:lineTo x="21508" y="21336"/>
                <wp:lineTo x="21508" y="0"/>
                <wp:lineTo x="0" y="0"/>
              </wp:wrapPolygon>
            </wp:wrapThrough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2" t="23681" r="8981" b="1099"/>
                    <a:stretch/>
                  </pic:blipFill>
                  <pic:spPr bwMode="auto">
                    <a:xfrm>
                      <a:off x="0" y="0"/>
                      <a:ext cx="5943600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4"/>
          <w:szCs w:val="24"/>
        </w:rPr>
        <w:t>Integrated indigenous-ecological model</w:t>
      </w:r>
    </w:p>
    <w:p w14:paraId="5F701BEF" w14:textId="77777777" w:rsidR="00164A4C" w:rsidRPr="00491FC3" w:rsidRDefault="00164A4C" w:rsidP="00164A4C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For sustainable development to be achieved, it is crucial to harmonize </w:t>
      </w:r>
      <w:r w:rsidRPr="00491FC3">
        <w:rPr>
          <w:b/>
          <w:color w:val="000000" w:themeColor="text1"/>
          <w:sz w:val="24"/>
          <w:szCs w:val="24"/>
        </w:rPr>
        <w:t>three core elements</w:t>
      </w:r>
    </w:p>
    <w:p w14:paraId="6AEC8640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Economic growth</w:t>
      </w:r>
    </w:p>
    <w:p w14:paraId="0EE72AB5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Social inclusion</w:t>
      </w:r>
    </w:p>
    <w:p w14:paraId="555E1321" w14:textId="77777777" w:rsidR="00164A4C" w:rsidRDefault="00164A4C" w:rsidP="00164A4C">
      <w:pPr>
        <w:pStyle w:val="ListParagraph"/>
        <w:numPr>
          <w:ilvl w:val="1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Environmental protection</w:t>
      </w:r>
    </w:p>
    <w:p w14:paraId="1510CDBB" w14:textId="77777777" w:rsidR="00164A4C" w:rsidRDefault="00164A4C" w:rsidP="00164A4C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These elements are interconnected and all are crucial for the well-being of individuals and societies</w:t>
      </w:r>
    </w:p>
    <w:p w14:paraId="40B13242" w14:textId="77777777" w:rsidR="00C6581A" w:rsidRDefault="00164A4C">
      <w:bookmarkStart w:id="0" w:name="_GoBack"/>
      <w:bookmarkEnd w:id="0"/>
    </w:p>
    <w:sectPr w:rsidR="00C6581A" w:rsidSect="00492B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261FA"/>
    <w:multiLevelType w:val="hybridMultilevel"/>
    <w:tmpl w:val="126E5B7C"/>
    <w:lvl w:ilvl="0" w:tplc="2DB004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 w:themeColor="text1"/>
      </w:rPr>
    </w:lvl>
    <w:lvl w:ilvl="1" w:tplc="05F49B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A4C"/>
    <w:rsid w:val="00164A4C"/>
    <w:rsid w:val="00295CA4"/>
    <w:rsid w:val="004051A7"/>
    <w:rsid w:val="00426F63"/>
    <w:rsid w:val="00492B50"/>
    <w:rsid w:val="00F0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16DB9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64A4C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4A4C"/>
    <w:pPr>
      <w:keepNext/>
      <w:keepLines/>
      <w:pBdr>
        <w:bottom w:val="single" w:sz="12" w:space="12" w:color="FFC000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4472C4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4A4C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A4C"/>
    <w:rPr>
      <w:rFonts w:asciiTheme="majorHAnsi" w:eastAsiaTheme="majorEastAsia" w:hAnsiTheme="majorHAnsi" w:cstheme="majorBidi"/>
      <w:color w:val="4472C4" w:themeColor="accent1"/>
      <w:sz w:val="40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164A4C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164A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537</Words>
  <Characters>3067</Characters>
  <Application>Microsoft Macintosh Word</Application>
  <DocSecurity>0</DocSecurity>
  <Lines>25</Lines>
  <Paragraphs>7</Paragraphs>
  <ScaleCrop>false</ScaleCrop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Tran</dc:creator>
  <cp:keywords/>
  <dc:description/>
  <cp:lastModifiedBy>Olivia Tran</cp:lastModifiedBy>
  <cp:revision>1</cp:revision>
  <dcterms:created xsi:type="dcterms:W3CDTF">2017-10-14T21:12:00Z</dcterms:created>
  <dcterms:modified xsi:type="dcterms:W3CDTF">2017-10-14T21:12:00Z</dcterms:modified>
</cp:coreProperties>
</file>