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39438" w14:textId="77777777" w:rsidR="007804A4" w:rsidRDefault="007804A4" w:rsidP="007804A4">
      <w:pPr>
        <w:pStyle w:val="Heading1"/>
      </w:pPr>
      <w:r>
        <w:t>Week 2 – Theory based Interventions</w:t>
      </w:r>
    </w:p>
    <w:p w14:paraId="42E9F00D" w14:textId="77777777" w:rsidR="007804A4" w:rsidRDefault="007804A4" w:rsidP="007804A4">
      <w:pPr>
        <w:pStyle w:val="Heading2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15-09-2017</w:t>
      </w:r>
    </w:p>
    <w:p w14:paraId="23AAF60C" w14:textId="77777777" w:rsidR="007804A4" w:rsidRDefault="007804A4" w:rsidP="007804A4">
      <w:pPr>
        <w:rPr>
          <w:b/>
          <w:color w:val="000000" w:themeColor="text1"/>
          <w:sz w:val="24"/>
        </w:rPr>
      </w:pPr>
    </w:p>
    <w:p w14:paraId="70ADDD3C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Theory-Based Interventions</w:t>
      </w:r>
    </w:p>
    <w:p w14:paraId="590D2D73" w14:textId="77777777" w:rsidR="007804A4" w:rsidRPr="003A3AF0" w:rsidRDefault="007804A4" w:rsidP="007804A4">
      <w:p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Increasing Confidence and C</w:t>
      </w:r>
      <w:r w:rsidRPr="003A3AF0">
        <w:rPr>
          <w:color w:val="000000" w:themeColor="text1"/>
          <w:sz w:val="24"/>
        </w:rPr>
        <w:t>ontrol</w:t>
      </w:r>
    </w:p>
    <w:p w14:paraId="699568EB" w14:textId="77777777" w:rsidR="007804A4" w:rsidRPr="003A3AF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 w:rsidRPr="003A3AF0">
        <w:rPr>
          <w:color w:val="000000" w:themeColor="text1"/>
          <w:sz w:val="24"/>
        </w:rPr>
        <w:t>Goal setting</w:t>
      </w:r>
      <w:r>
        <w:rPr>
          <w:color w:val="000000" w:themeColor="text1"/>
          <w:sz w:val="24"/>
        </w:rPr>
        <w:t>: The process of assessing current level of fitness/performance and creating specific, measurable, realistic, and challenging goals; also involves detailing the actions to be taken to achieve the goal</w:t>
      </w:r>
    </w:p>
    <w:p w14:paraId="23E6FEE7" w14:textId="77777777" w:rsidR="007804A4" w:rsidRPr="003A3AF0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Recommendation to divide long-term goals into short-term goals and include intermediate checkpoints</w:t>
      </w:r>
    </w:p>
    <w:p w14:paraId="6FCD9D3C" w14:textId="77777777" w:rsidR="007804A4" w:rsidRPr="003A3AF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Activity logs: Self-monitoring exercise behaviour and charting improvements; e.g. amount of time in PA, level of performance and ratings of affect/perceived exertion</w:t>
      </w:r>
    </w:p>
    <w:p w14:paraId="3E160547" w14:textId="77777777" w:rsidR="007804A4" w:rsidRPr="00C232D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Exercise self-monitoring: assessing thoughts, affect and behaviours; also includes heart rate, respiration rate, and rate of perceived exertion (RPE)</w:t>
      </w:r>
    </w:p>
    <w:p w14:paraId="6DD53FA5" w14:textId="77777777" w:rsidR="007804A4" w:rsidRPr="00C232D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Rate of perceived exertion scale:</w:t>
      </w:r>
    </w:p>
    <w:p w14:paraId="28F78864" w14:textId="77777777" w:rsidR="007804A4" w:rsidRPr="00C232D0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Ranges from 6 to 20; each value multiplied by 10 ~ heart rate</w:t>
      </w:r>
    </w:p>
    <w:p w14:paraId="3B382A16" w14:textId="77777777" w:rsidR="007804A4" w:rsidRPr="00C232D0" w:rsidRDefault="007804A4" w:rsidP="007804A4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 rating of 12 would indicate 120 heartbeats per minute</w:t>
      </w:r>
    </w:p>
    <w:p w14:paraId="74B36BF3" w14:textId="77777777" w:rsidR="007804A4" w:rsidRPr="00C232D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Action planning: Forming concrete plans that specify when, where, and how a person will translate exercise intentions into action</w:t>
      </w:r>
    </w:p>
    <w:p w14:paraId="224140F1" w14:textId="77777777" w:rsidR="007804A4" w:rsidRPr="00AD6960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Negotiated prescription</w:t>
      </w:r>
    </w:p>
    <w:p w14:paraId="3C65142D" w14:textId="77777777" w:rsidR="007804A4" w:rsidRPr="00AD6960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Prescription: Exercise 120 minutes per week</w:t>
      </w:r>
    </w:p>
    <w:p w14:paraId="0CC3C5C9" w14:textId="77777777" w:rsidR="007804A4" w:rsidRPr="00AD6960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Negotiation:</w:t>
      </w:r>
    </w:p>
    <w:p w14:paraId="4D8775C7" w14:textId="77777777" w:rsidR="007804A4" w:rsidRPr="00AD6960" w:rsidRDefault="007804A4" w:rsidP="007804A4">
      <w:pPr>
        <w:pStyle w:val="ListParagraph"/>
        <w:numPr>
          <w:ilvl w:val="2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How the prescription is carried out</w:t>
      </w:r>
    </w:p>
    <w:p w14:paraId="60BE3140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Altering Perceptions of Perceived Benefits</w:t>
      </w:r>
    </w:p>
    <w:p w14:paraId="7B745BE8" w14:textId="77777777" w:rsidR="007804A4" w:rsidRPr="00D11A7A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Determine the primary benefits identified by the client (tailor the program to create those outcomes)</w:t>
      </w:r>
    </w:p>
    <w:p w14:paraId="39F6D68E" w14:textId="77777777" w:rsidR="007804A4" w:rsidRPr="00D11A7A" w:rsidRDefault="007804A4" w:rsidP="007804A4">
      <w:pPr>
        <w:pStyle w:val="ListParagraph"/>
        <w:numPr>
          <w:ilvl w:val="0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Benefits include:</w:t>
      </w:r>
    </w:p>
    <w:p w14:paraId="4D91E86A" w14:textId="77777777" w:rsidR="007804A4" w:rsidRPr="00D11A7A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Improve health and fitness</w:t>
      </w:r>
    </w:p>
    <w:p w14:paraId="718E1ABF" w14:textId="77777777" w:rsidR="007804A4" w:rsidRPr="00D11A7A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Enhance physical appearance</w:t>
      </w:r>
    </w:p>
    <w:p w14:paraId="73A51555" w14:textId="77777777" w:rsidR="007804A4" w:rsidRPr="00D11A7A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Improve mental health</w:t>
      </w:r>
    </w:p>
    <w:p w14:paraId="1F305923" w14:textId="77777777" w:rsidR="007804A4" w:rsidRPr="00D11A7A" w:rsidRDefault="007804A4" w:rsidP="007804A4">
      <w:pPr>
        <w:pStyle w:val="ListParagraph"/>
        <w:numPr>
          <w:ilvl w:val="1"/>
          <w:numId w:val="1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Enhance social connections</w:t>
      </w:r>
    </w:p>
    <w:p w14:paraId="1CD865EA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Barriers of PA</w:t>
      </w:r>
    </w:p>
    <w:p w14:paraId="34CA7F73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Genuine barriers</w:t>
      </w:r>
    </w:p>
    <w:p w14:paraId="57883684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Accessibility/Convenience</w:t>
      </w:r>
    </w:p>
    <w:p w14:paraId="1FA05AB2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Inaccessible transportation, lack of equipment</w:t>
      </w:r>
    </w:p>
    <w:p w14:paraId="65C411FD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Availability of facilities</w:t>
      </w:r>
    </w:p>
    <w:p w14:paraId="2DF30103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Environment</w:t>
      </w:r>
    </w:p>
    <w:p w14:paraId="5E7A8B5B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Geographic location</w:t>
      </w:r>
    </w:p>
    <w:p w14:paraId="1E4115E6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Climate</w:t>
      </w:r>
    </w:p>
    <w:p w14:paraId="41F1EB5A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Neighborhood</w:t>
      </w:r>
    </w:p>
    <w:p w14:paraId="78DEAA84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Physical Limitations</w:t>
      </w:r>
    </w:p>
    <w:p w14:paraId="11408D75" w14:textId="77777777" w:rsidR="007804A4" w:rsidRDefault="007804A4" w:rsidP="007804A4">
      <w:pPr>
        <w:pStyle w:val="ListParagraph"/>
        <w:numPr>
          <w:ilvl w:val="2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Injury, disease, fatigue, pregnancy</w:t>
      </w:r>
    </w:p>
    <w:p w14:paraId="747F6C96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Perceived Barriers</w:t>
      </w:r>
    </w:p>
    <w:p w14:paraId="5775A157" w14:textId="77777777" w:rsidR="007804A4" w:rsidRPr="00C04812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 w:rsidRPr="00C04812">
        <w:rPr>
          <w:color w:val="000000" w:themeColor="text1"/>
          <w:sz w:val="24"/>
        </w:rPr>
        <w:t>Two commonly cited perceived barriers to exercise</w:t>
      </w:r>
    </w:p>
    <w:p w14:paraId="56BB6158" w14:textId="77777777" w:rsidR="007804A4" w:rsidRDefault="007804A4" w:rsidP="007804A4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Not enough time</w:t>
      </w:r>
    </w:p>
    <w:p w14:paraId="6D924588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Schedule an exercise routine at the same time each day</w:t>
      </w:r>
    </w:p>
    <w:p w14:paraId="1F826712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Make an exercise contract</w:t>
      </w:r>
    </w:p>
    <w:p w14:paraId="68B8F055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Have an exercise buddy</w:t>
      </w:r>
    </w:p>
    <w:p w14:paraId="19E8E212" w14:textId="77777777" w:rsidR="007804A4" w:rsidRPr="00A04CD2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Anticipate periods when there will be a time crunch</w:t>
      </w:r>
    </w:p>
    <w:p w14:paraId="16358351" w14:textId="77777777" w:rsidR="007804A4" w:rsidRDefault="007804A4" w:rsidP="007804A4">
      <w:pPr>
        <w:pStyle w:val="ListParagraph"/>
        <w:numPr>
          <w:ilvl w:val="0"/>
          <w:numId w:val="2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Too boring, not enough time</w:t>
      </w:r>
    </w:p>
    <w:p w14:paraId="1DFB6570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Add variety, reduce intensity</w:t>
      </w:r>
    </w:p>
    <w:p w14:paraId="506F3734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Exercise in a group</w:t>
      </w:r>
    </w:p>
    <w:p w14:paraId="55A5A499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Expose people to a variety of leisure activities</w:t>
      </w:r>
    </w:p>
    <w:p w14:paraId="4EA87233" w14:textId="77777777" w:rsidR="007804A4" w:rsidRDefault="007804A4" w:rsidP="007804A4">
      <w:pPr>
        <w:pStyle w:val="ListParagraph"/>
        <w:numPr>
          <w:ilvl w:val="3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Music</w:t>
      </w:r>
    </w:p>
    <w:p w14:paraId="2F31E898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Motivational Interviewing</w:t>
      </w:r>
    </w:p>
    <w:p w14:paraId="28B4CF6F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Counselling technique designed to increase motivation for change</w:t>
      </w:r>
    </w:p>
    <w:p w14:paraId="3B86A25A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More focused and goal-directed</w:t>
      </w:r>
    </w:p>
    <w:p w14:paraId="370F260C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Technique originally developed with population coping with addictions (specifically alcohol)</w:t>
      </w:r>
    </w:p>
    <w:p w14:paraId="5B335B8C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Useful for individuals not ready to engage in PA yet</w:t>
      </w:r>
    </w:p>
    <w:p w14:paraId="5C4BE4BF" w14:textId="77777777" w:rsidR="007804A4" w:rsidRPr="00C04812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 w:rsidRPr="00C04812">
        <w:rPr>
          <w:color w:val="000000" w:themeColor="text1"/>
          <w:sz w:val="24"/>
        </w:rPr>
        <w:t>Four basic principles</w:t>
      </w:r>
    </w:p>
    <w:p w14:paraId="669359E3" w14:textId="77777777" w:rsidR="007804A4" w:rsidRDefault="007804A4" w:rsidP="007804A4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Expression of empathy: Includes empathic listening that supports client reflection. Be open-minded. Make them feel comfortable with feeling judged</w:t>
      </w:r>
    </w:p>
    <w:p w14:paraId="3DEC45E3" w14:textId="77777777" w:rsidR="007804A4" w:rsidRDefault="007804A4" w:rsidP="007804A4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Rolling with resistance: Acknowledge client perspective, avoiding direct opposition. Have justifications, allow them to have arguments</w:t>
      </w:r>
    </w:p>
    <w:p w14:paraId="2C41E8F0" w14:textId="77777777" w:rsidR="007804A4" w:rsidRDefault="007804A4" w:rsidP="007804A4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Support self-efficacy: Past performances, various experiences</w:t>
      </w:r>
    </w:p>
    <w:p w14:paraId="7791FFFF" w14:textId="77777777" w:rsidR="007804A4" w:rsidRDefault="007804A4" w:rsidP="007804A4">
      <w:pPr>
        <w:pStyle w:val="ListParagraph"/>
        <w:numPr>
          <w:ilvl w:val="0"/>
          <w:numId w:val="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Develop Discrepancy: Allow clients to reflect on their behaviour and how it is affecting them and others (a particular state of discomfort)</w:t>
      </w:r>
    </w:p>
    <w:p w14:paraId="3716DE69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Other behavioural techniques</w:t>
      </w:r>
    </w:p>
    <w:p w14:paraId="035F36E4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Implementation intentions: Developing a strong mental association between a situational cue and a specific behaviour</w:t>
      </w:r>
    </w:p>
    <w:p w14:paraId="76C98D03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Exercise Contract: Describes the amount of exercise to which a person will commit; may also include criteria regarding positive reinforcers</w:t>
      </w:r>
    </w:p>
    <w:p w14:paraId="2D33912B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The Relapse Prevention Model</w:t>
      </w:r>
    </w:p>
    <w:p w14:paraId="2E54F9CF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Originally developed to support reduction in alcoholism</w:t>
      </w:r>
    </w:p>
    <w:p w14:paraId="0D005637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Incorporates trans-theoretical model and social cognitive theory</w:t>
      </w:r>
    </w:p>
    <w:p w14:paraId="60F8318D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Lapse: An interruption in exercise</w:t>
      </w:r>
    </w:p>
    <w:p w14:paraId="2C91E98E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Relapse: Failure to resume regular exercise following a lapse in activity</w:t>
      </w:r>
    </w:p>
    <w:p w14:paraId="74B9C5AC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Positive outcome expectancies: Expectations regarding the positive effects of avoiding physical activity</w:t>
      </w:r>
    </w:p>
    <w:p w14:paraId="15E15691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Abstinence violation effect: Scenario where a single lapse leads to abandonment of an exercise routine</w:t>
      </w:r>
    </w:p>
    <w:p w14:paraId="00C2AE8E" w14:textId="77777777" w:rsidR="007804A4" w:rsidRDefault="007804A4" w:rsidP="007804A4">
      <w:pPr>
        <w:pStyle w:val="ListParagraph"/>
        <w:numPr>
          <w:ilvl w:val="1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Caused by attribution of the lapse to personal failure and the experience of guilt and negative emotions</w:t>
      </w:r>
    </w:p>
    <w:p w14:paraId="47AF21B4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High risk situations: circumstances that challenge an individual to maintain PA routine</w:t>
      </w:r>
    </w:p>
    <w:p w14:paraId="24ACBF00" w14:textId="77777777" w:rsidR="007804A4" w:rsidRDefault="007804A4" w:rsidP="007804A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Non-Theoretical Strategies and PA</w:t>
      </w:r>
    </w:p>
    <w:p w14:paraId="12282251" w14:textId="77777777" w:rsidR="007804A4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Cues to action: Stimuli in the environment or within the person that prompt the performance of a behaviour (reminder apps)</w:t>
      </w:r>
    </w:p>
    <w:p w14:paraId="28B9438F" w14:textId="77777777" w:rsidR="007804A4" w:rsidRPr="00D968DA" w:rsidRDefault="007804A4" w:rsidP="007804A4">
      <w:pPr>
        <w:pStyle w:val="ListParagraph"/>
        <w:numPr>
          <w:ilvl w:val="0"/>
          <w:numId w:val="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Cues to decision: Stimuli that initiate the process of deciding whether or not to perform the behaviour (long-term effectiveness)</w:t>
      </w:r>
    </w:p>
    <w:p w14:paraId="66619F63" w14:textId="77777777" w:rsidR="00C6581A" w:rsidRDefault="007804A4">
      <w:bookmarkStart w:id="0" w:name="_GoBack"/>
      <w:bookmarkEnd w:id="0"/>
    </w:p>
    <w:sectPr w:rsidR="00C6581A" w:rsidSect="00492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E1239"/>
    <w:multiLevelType w:val="hybridMultilevel"/>
    <w:tmpl w:val="FBBAB84C"/>
    <w:lvl w:ilvl="0" w:tplc="8D68776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0BF261FA"/>
    <w:multiLevelType w:val="hybridMultilevel"/>
    <w:tmpl w:val="470874B6"/>
    <w:lvl w:ilvl="0" w:tplc="E70EB4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B7E8B"/>
    <w:multiLevelType w:val="hybridMultilevel"/>
    <w:tmpl w:val="595C9FD8"/>
    <w:lvl w:ilvl="0" w:tplc="2B3C14C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A4"/>
    <w:rsid w:val="00295CA4"/>
    <w:rsid w:val="004051A7"/>
    <w:rsid w:val="00492B50"/>
    <w:rsid w:val="007804A4"/>
    <w:rsid w:val="00F02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B1C6C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804A4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04A4"/>
    <w:pPr>
      <w:keepNext/>
      <w:keepLines/>
      <w:pBdr>
        <w:bottom w:val="single" w:sz="12" w:space="12" w:color="FFC000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4472C4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04A4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4A4"/>
    <w:rPr>
      <w:rFonts w:asciiTheme="majorHAnsi" w:eastAsiaTheme="majorEastAsia" w:hAnsiTheme="majorHAnsi" w:cstheme="majorBidi"/>
      <w:color w:val="4472C4" w:themeColor="accent1"/>
      <w:sz w:val="40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7804A4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780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601</Words>
  <Characters>3427</Characters>
  <Application>Microsoft Macintosh Word</Application>
  <DocSecurity>0</DocSecurity>
  <Lines>28</Lines>
  <Paragraphs>8</Paragraphs>
  <ScaleCrop>false</ScaleCrop>
  <LinksUpToDate>false</LinksUpToDate>
  <CharactersWithSpaces>4020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Tran</dc:creator>
  <cp:keywords/>
  <dc:description/>
  <cp:lastModifiedBy>Olivia Tran</cp:lastModifiedBy>
  <cp:revision>1</cp:revision>
  <dcterms:created xsi:type="dcterms:W3CDTF">2017-10-14T15:37:00Z</dcterms:created>
  <dcterms:modified xsi:type="dcterms:W3CDTF">2017-10-14T15:38:00Z</dcterms:modified>
</cp:coreProperties>
</file>