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CABB046" w14:textId="5FA01823" w:rsidR="00C13074" w:rsidRPr="00C13074" w:rsidRDefault="00C13074" w:rsidP="006D154F">
      <w:pPr>
        <w:pBdr>
          <w:bottom w:val="single" w:sz="4" w:space="1" w:color="auto"/>
        </w:pBdr>
        <w:rPr>
          <w:rFonts w:asciiTheme="majorHAnsi" w:hAnsiTheme="majorHAnsi"/>
          <w:b/>
          <w:color w:val="800000"/>
          <w:sz w:val="40"/>
        </w:rPr>
      </w:pPr>
      <w:bookmarkStart w:id="0" w:name="_GoBack"/>
      <w:bookmarkEnd w:id="0"/>
      <w:r>
        <w:rPr>
          <w:rFonts w:asciiTheme="majorHAnsi" w:hAnsiTheme="majorHAnsi"/>
          <w:b/>
          <w:color w:val="800000"/>
          <w:sz w:val="40"/>
        </w:rPr>
        <w:t>Amazing Energy Reserves in Animals</w:t>
      </w:r>
    </w:p>
    <w:p w14:paraId="1CF537DE" w14:textId="77777777" w:rsidR="006D154F" w:rsidRPr="006D154F" w:rsidRDefault="006D154F" w:rsidP="006D154F">
      <w:pPr>
        <w:pBdr>
          <w:bottom w:val="single" w:sz="4" w:space="1" w:color="auto"/>
        </w:pBdr>
        <w:rPr>
          <w:rFonts w:asciiTheme="majorHAnsi" w:hAnsiTheme="majorHAnsi"/>
          <w:b/>
          <w:color w:val="800000"/>
        </w:rPr>
      </w:pPr>
    </w:p>
    <w:p w14:paraId="066D0230" w14:textId="77777777" w:rsidR="006D154F" w:rsidRDefault="006D154F">
      <w:pPr>
        <w:rPr>
          <w:rFonts w:asciiTheme="majorHAnsi" w:hAnsiTheme="majorHAnsi"/>
          <w:b/>
          <w:color w:val="800000"/>
        </w:rPr>
      </w:pPr>
    </w:p>
    <w:p w14:paraId="1BCAD786" w14:textId="53919A32" w:rsidR="00C13074" w:rsidRPr="00C13074" w:rsidRDefault="00C13074">
      <w:pPr>
        <w:rPr>
          <w:rFonts w:asciiTheme="minorHAnsi" w:hAnsiTheme="minorHAnsi"/>
          <w:b/>
          <w:u w:val="single"/>
        </w:rPr>
      </w:pPr>
      <w:r w:rsidRPr="00C13074">
        <w:rPr>
          <w:rFonts w:asciiTheme="minorHAnsi" w:hAnsiTheme="minorHAnsi"/>
          <w:b/>
          <w:u w:val="single"/>
        </w:rPr>
        <w:t>The Anatomy of a Camel</w:t>
      </w:r>
    </w:p>
    <w:p w14:paraId="0706E01E" w14:textId="0D5C4BBF" w:rsidR="00C13074" w:rsidRPr="00C13074" w:rsidRDefault="00C13074" w:rsidP="00C13074">
      <w:pPr>
        <w:pStyle w:val="ListParagraph"/>
        <w:numPr>
          <w:ilvl w:val="0"/>
          <w:numId w:val="1"/>
        </w:numPr>
        <w:rPr>
          <w:rFonts w:asciiTheme="minorHAnsi" w:hAnsiTheme="minorHAnsi"/>
        </w:rPr>
      </w:pPr>
      <w:r>
        <w:rPr>
          <w:rFonts w:asciiTheme="minorHAnsi" w:hAnsiTheme="minorHAnsi"/>
        </w:rPr>
        <w:t>Hump consists of fat (</w:t>
      </w:r>
      <w:r w:rsidRPr="00C13074">
        <w:rPr>
          <w:rFonts w:asciiTheme="minorHAnsi" w:hAnsiTheme="minorHAnsi"/>
          <w:color w:val="FF0000"/>
        </w:rPr>
        <w:t>tristearin</w:t>
      </w:r>
      <w:r>
        <w:rPr>
          <w:rFonts w:asciiTheme="minorHAnsi" w:hAnsiTheme="minorHAnsi"/>
          <w:color w:val="FF0000"/>
        </w:rPr>
        <w:t xml:space="preserve"> </w:t>
      </w:r>
      <w:r>
        <w:rPr>
          <w:rFonts w:asciiTheme="minorHAnsi" w:hAnsiTheme="minorHAnsi"/>
        </w:rPr>
        <w:t>C</w:t>
      </w:r>
      <w:r>
        <w:rPr>
          <w:rFonts w:asciiTheme="minorHAnsi" w:hAnsiTheme="minorHAnsi"/>
          <w:vertAlign w:val="subscript"/>
        </w:rPr>
        <w:t>57</w:t>
      </w:r>
      <w:r>
        <w:rPr>
          <w:rFonts w:asciiTheme="minorHAnsi" w:hAnsiTheme="minorHAnsi"/>
        </w:rPr>
        <w:t>H</w:t>
      </w:r>
      <w:r>
        <w:rPr>
          <w:rFonts w:asciiTheme="minorHAnsi" w:hAnsiTheme="minorHAnsi"/>
          <w:vertAlign w:val="subscript"/>
        </w:rPr>
        <w:t>110</w:t>
      </w:r>
      <w:r>
        <w:rPr>
          <w:rFonts w:asciiTheme="minorHAnsi" w:hAnsiTheme="minorHAnsi"/>
        </w:rPr>
        <w:t>O</w:t>
      </w:r>
      <w:r>
        <w:rPr>
          <w:rFonts w:asciiTheme="minorHAnsi" w:hAnsiTheme="minorHAnsi"/>
          <w:vertAlign w:val="subscript"/>
        </w:rPr>
        <w:t>6</w:t>
      </w:r>
      <w:r>
        <w:rPr>
          <w:rFonts w:asciiTheme="minorHAnsi" w:hAnsiTheme="minorHAnsi"/>
        </w:rPr>
        <w:t>)</w:t>
      </w:r>
      <w:r w:rsidRPr="00C13074">
        <w:rPr>
          <w:rFonts w:asciiTheme="minorHAnsi" w:hAnsiTheme="minorHAnsi"/>
        </w:rPr>
        <w:t xml:space="preserve"> and can weigh up to </w:t>
      </w:r>
      <w:r w:rsidRPr="00C13074">
        <w:rPr>
          <w:rFonts w:asciiTheme="minorHAnsi" w:hAnsiTheme="minorHAnsi"/>
          <w:color w:val="FF0000"/>
        </w:rPr>
        <w:t>80 lbs</w:t>
      </w:r>
    </w:p>
    <w:p w14:paraId="28D29A68" w14:textId="18DDEE41" w:rsidR="00C13074" w:rsidRDefault="00C13074" w:rsidP="00C13074">
      <w:pPr>
        <w:pStyle w:val="ListParagraph"/>
        <w:numPr>
          <w:ilvl w:val="0"/>
          <w:numId w:val="1"/>
        </w:numPr>
        <w:rPr>
          <w:rFonts w:asciiTheme="minorHAnsi" w:hAnsiTheme="minorHAnsi"/>
        </w:rPr>
      </w:pPr>
      <w:r>
        <w:rPr>
          <w:rFonts w:asciiTheme="minorHAnsi" w:hAnsiTheme="minorHAnsi"/>
        </w:rPr>
        <w:t>Extreme tolerance to water loss (up to 30-40% of their body weight)</w:t>
      </w:r>
    </w:p>
    <w:p w14:paraId="47E0DF28" w14:textId="0323183A" w:rsidR="00C13074" w:rsidRDefault="00C13074" w:rsidP="00C13074">
      <w:pPr>
        <w:pStyle w:val="ListParagraph"/>
        <w:numPr>
          <w:ilvl w:val="0"/>
          <w:numId w:val="1"/>
        </w:numPr>
        <w:rPr>
          <w:rFonts w:asciiTheme="minorHAnsi" w:hAnsiTheme="minorHAnsi"/>
        </w:rPr>
      </w:pPr>
      <w:r>
        <w:rPr>
          <w:rFonts w:asciiTheme="minorHAnsi" w:hAnsiTheme="minorHAnsi"/>
        </w:rPr>
        <w:t>Minimize water losses by condensing water in the nostrils</w:t>
      </w:r>
    </w:p>
    <w:p w14:paraId="746521DD" w14:textId="77777777" w:rsidR="00C13074" w:rsidRDefault="00C13074" w:rsidP="00C13074">
      <w:pPr>
        <w:rPr>
          <w:rFonts w:asciiTheme="minorHAnsi" w:hAnsiTheme="minorHAnsi"/>
        </w:rPr>
      </w:pPr>
    </w:p>
    <w:p w14:paraId="07D0F6F3" w14:textId="769E8B1C" w:rsidR="00C13074" w:rsidRPr="00C13074" w:rsidRDefault="00C13074" w:rsidP="00C13074">
      <w:pPr>
        <w:rPr>
          <w:rFonts w:asciiTheme="minorHAnsi" w:hAnsiTheme="minorHAnsi"/>
          <w:b/>
          <w:u w:val="single"/>
        </w:rPr>
      </w:pPr>
      <w:r w:rsidRPr="00C13074">
        <w:rPr>
          <w:rFonts w:asciiTheme="minorHAnsi" w:hAnsiTheme="minorHAnsi"/>
          <w:b/>
          <w:u w:val="single"/>
        </w:rPr>
        <w:t>Geese</w:t>
      </w:r>
    </w:p>
    <w:p w14:paraId="10E75D26" w14:textId="404AA8F6" w:rsidR="00C13074" w:rsidRDefault="00C13074" w:rsidP="00C13074">
      <w:pPr>
        <w:pStyle w:val="ListParagraph"/>
        <w:numPr>
          <w:ilvl w:val="0"/>
          <w:numId w:val="2"/>
        </w:numPr>
        <w:rPr>
          <w:rFonts w:asciiTheme="minorHAnsi" w:hAnsiTheme="minorHAnsi"/>
        </w:rPr>
      </w:pPr>
      <w:r>
        <w:rPr>
          <w:rFonts w:asciiTheme="minorHAnsi" w:hAnsiTheme="minorHAnsi"/>
        </w:rPr>
        <w:t>Canadian geese lose up to half of their body weight in fat</w:t>
      </w:r>
    </w:p>
    <w:p w14:paraId="04AB7240" w14:textId="4F80D414" w:rsidR="00C13074" w:rsidRDefault="00C13074" w:rsidP="00C13074">
      <w:pPr>
        <w:pStyle w:val="ListParagraph"/>
        <w:numPr>
          <w:ilvl w:val="0"/>
          <w:numId w:val="2"/>
        </w:numPr>
        <w:rPr>
          <w:rFonts w:asciiTheme="minorHAnsi" w:hAnsiTheme="minorHAnsi"/>
        </w:rPr>
      </w:pPr>
      <w:r>
        <w:rPr>
          <w:rFonts w:asciiTheme="minorHAnsi" w:hAnsiTheme="minorHAnsi"/>
        </w:rPr>
        <w:t>Canadian geese can fly up to 3280 ft</w:t>
      </w:r>
    </w:p>
    <w:p w14:paraId="0B40C98D" w14:textId="2CE4ED10" w:rsidR="00C13074" w:rsidRDefault="00C13074" w:rsidP="00C13074">
      <w:pPr>
        <w:pStyle w:val="ListParagraph"/>
        <w:numPr>
          <w:ilvl w:val="0"/>
          <w:numId w:val="2"/>
        </w:numPr>
        <w:rPr>
          <w:rFonts w:asciiTheme="minorHAnsi" w:hAnsiTheme="minorHAnsi"/>
          <w:color w:val="FF0000"/>
        </w:rPr>
      </w:pPr>
      <w:r>
        <w:rPr>
          <w:rFonts w:asciiTheme="minorHAnsi" w:hAnsiTheme="minorHAnsi"/>
        </w:rPr>
        <w:t xml:space="preserve">Bar-headed geese can fly up to </w:t>
      </w:r>
      <w:r w:rsidRPr="00C13074">
        <w:rPr>
          <w:rFonts w:asciiTheme="minorHAnsi" w:hAnsiTheme="minorHAnsi"/>
          <w:color w:val="FF0000"/>
        </w:rPr>
        <w:t>29500 ft</w:t>
      </w:r>
      <w:r>
        <w:rPr>
          <w:rFonts w:asciiTheme="minorHAnsi" w:hAnsiTheme="minorHAnsi"/>
          <w:color w:val="FF0000"/>
        </w:rPr>
        <w:t xml:space="preserve"> </w:t>
      </w:r>
      <w:r>
        <w:rPr>
          <w:rFonts w:asciiTheme="minorHAnsi" w:hAnsiTheme="minorHAnsi"/>
        </w:rPr>
        <w:t xml:space="preserve">and 65 km/h </w:t>
      </w:r>
    </w:p>
    <w:p w14:paraId="7FA49B9D" w14:textId="65673A87" w:rsidR="00C13074" w:rsidRDefault="00C13074" w:rsidP="00C13074">
      <w:pPr>
        <w:rPr>
          <w:rFonts w:asciiTheme="minorHAnsi" w:hAnsiTheme="minorHAnsi"/>
          <w:color w:val="FF0000"/>
        </w:rPr>
      </w:pPr>
    </w:p>
    <w:p w14:paraId="3D464177" w14:textId="4B4A34EB" w:rsidR="00AB4A40" w:rsidRDefault="00AB4A40" w:rsidP="00C13074">
      <w:pPr>
        <w:rPr>
          <w:rFonts w:asciiTheme="minorHAnsi" w:hAnsiTheme="minorHAnsi"/>
          <w:b/>
          <w:u w:val="single"/>
        </w:rPr>
      </w:pPr>
      <w:r w:rsidRPr="00AB4A40">
        <w:rPr>
          <w:rFonts w:asciiTheme="minorHAnsi" w:hAnsiTheme="minorHAnsi"/>
          <w:b/>
          <w:u w:val="single"/>
        </w:rPr>
        <w:t>Lipolysis</w:t>
      </w:r>
    </w:p>
    <w:p w14:paraId="67479BA2" w14:textId="228B23BF" w:rsidR="007D7715" w:rsidRDefault="007D7715" w:rsidP="00AB4A40">
      <w:pPr>
        <w:pStyle w:val="ListParagraph"/>
        <w:numPr>
          <w:ilvl w:val="0"/>
          <w:numId w:val="3"/>
        </w:numPr>
        <w:rPr>
          <w:rFonts w:asciiTheme="minorHAnsi" w:hAnsiTheme="minorHAnsi"/>
        </w:rPr>
      </w:pPr>
      <w:r>
        <w:rPr>
          <w:rFonts w:asciiTheme="minorHAnsi" w:hAnsiTheme="minorHAnsi"/>
        </w:rPr>
        <w:t xml:space="preserve">Fat molecules are </w:t>
      </w:r>
      <w:r w:rsidRPr="007D7715">
        <w:rPr>
          <w:rFonts w:asciiTheme="minorHAnsi" w:hAnsiTheme="minorHAnsi"/>
          <w:color w:val="FF0000"/>
        </w:rPr>
        <w:t>~3 times</w:t>
      </w:r>
      <w:r>
        <w:rPr>
          <w:rFonts w:asciiTheme="minorHAnsi" w:hAnsiTheme="minorHAnsi"/>
        </w:rPr>
        <w:t xml:space="preserve"> as much ATP than per molecule of glucose</w:t>
      </w:r>
    </w:p>
    <w:p w14:paraId="69C7F94B" w14:textId="2BDEF22E" w:rsidR="00AB4A40" w:rsidRDefault="00AB4A40" w:rsidP="00AB4A40">
      <w:pPr>
        <w:pStyle w:val="ListParagraph"/>
        <w:numPr>
          <w:ilvl w:val="0"/>
          <w:numId w:val="3"/>
        </w:numPr>
        <w:rPr>
          <w:rFonts w:asciiTheme="minorHAnsi" w:hAnsiTheme="minorHAnsi"/>
        </w:rPr>
      </w:pPr>
      <w:r>
        <w:rPr>
          <w:rFonts w:asciiTheme="minorHAnsi" w:hAnsiTheme="minorHAnsi"/>
        </w:rPr>
        <w:t>Breakdown of lipids</w:t>
      </w:r>
      <w:r w:rsidR="00426B18">
        <w:rPr>
          <w:rFonts w:asciiTheme="minorHAnsi" w:hAnsiTheme="minorHAnsi"/>
        </w:rPr>
        <w:t xml:space="preserve"> (</w:t>
      </w:r>
      <w:r w:rsidR="00426B18" w:rsidRPr="00426B18">
        <w:rPr>
          <w:rFonts w:asciiTheme="minorHAnsi" w:hAnsiTheme="minorHAnsi"/>
          <w:color w:val="FF0000"/>
        </w:rPr>
        <w:t>Adipocyte</w:t>
      </w:r>
      <w:r w:rsidR="00426B18">
        <w:rPr>
          <w:rFonts w:asciiTheme="minorHAnsi" w:hAnsiTheme="minorHAnsi"/>
        </w:rPr>
        <w:t>)</w:t>
      </w:r>
    </w:p>
    <w:p w14:paraId="3815B60A" w14:textId="25305A16" w:rsidR="00AB4A40" w:rsidRDefault="00AB4A40" w:rsidP="00AB4A40">
      <w:pPr>
        <w:pStyle w:val="ListParagraph"/>
        <w:numPr>
          <w:ilvl w:val="0"/>
          <w:numId w:val="3"/>
        </w:numPr>
        <w:rPr>
          <w:rFonts w:asciiTheme="minorHAnsi" w:hAnsiTheme="minorHAnsi"/>
        </w:rPr>
      </w:pPr>
      <w:r>
        <w:rPr>
          <w:rFonts w:asciiTheme="minorHAnsi" w:hAnsiTheme="minorHAnsi"/>
        </w:rPr>
        <w:t>Hydrolysis of triglycerid</w:t>
      </w:r>
      <w:r w:rsidR="00B6774B">
        <w:rPr>
          <w:rFonts w:asciiTheme="minorHAnsi" w:hAnsiTheme="minorHAnsi"/>
        </w:rPr>
        <w:t>es into glycerol and free fatty acids</w:t>
      </w:r>
    </w:p>
    <w:p w14:paraId="2CB77F42" w14:textId="28B9FEF2" w:rsidR="00AB4A40" w:rsidRDefault="00AB4A40" w:rsidP="00AB4A40">
      <w:pPr>
        <w:pStyle w:val="ListParagraph"/>
        <w:numPr>
          <w:ilvl w:val="0"/>
          <w:numId w:val="3"/>
        </w:numPr>
        <w:rPr>
          <w:rFonts w:asciiTheme="minorHAnsi" w:hAnsiTheme="minorHAnsi"/>
        </w:rPr>
      </w:pPr>
      <w:r>
        <w:rPr>
          <w:rFonts w:asciiTheme="minorHAnsi" w:hAnsiTheme="minorHAnsi"/>
        </w:rPr>
        <w:t>Vesicles contain fatty acids</w:t>
      </w:r>
    </w:p>
    <w:p w14:paraId="51B7A366" w14:textId="33E5260D" w:rsidR="00426B18" w:rsidRDefault="00AB4A40" w:rsidP="00426B18">
      <w:pPr>
        <w:pStyle w:val="ListParagraph"/>
        <w:numPr>
          <w:ilvl w:val="0"/>
          <w:numId w:val="3"/>
        </w:numPr>
        <w:rPr>
          <w:rFonts w:asciiTheme="minorHAnsi" w:hAnsiTheme="minorHAnsi"/>
        </w:rPr>
      </w:pPr>
      <w:r>
        <w:rPr>
          <w:rFonts w:asciiTheme="minorHAnsi" w:hAnsiTheme="minorHAnsi"/>
        </w:rPr>
        <w:t xml:space="preserve">Membrane transporters transport fatty acids at a high rate </w:t>
      </w:r>
      <w:r w:rsidR="00426B18">
        <w:rPr>
          <w:rFonts w:asciiTheme="minorHAnsi" w:hAnsiTheme="minorHAnsi"/>
        </w:rPr>
        <w:t xml:space="preserve">into circulation and into myocyte </w:t>
      </w:r>
    </w:p>
    <w:p w14:paraId="78F18A13" w14:textId="22F747A0" w:rsidR="00426B18" w:rsidRDefault="00426B18" w:rsidP="00426B18">
      <w:pPr>
        <w:pStyle w:val="ListParagraph"/>
        <w:numPr>
          <w:ilvl w:val="0"/>
          <w:numId w:val="3"/>
        </w:numPr>
        <w:rPr>
          <w:rFonts w:asciiTheme="minorHAnsi" w:hAnsiTheme="minorHAnsi"/>
        </w:rPr>
      </w:pPr>
      <w:r>
        <w:rPr>
          <w:rFonts w:asciiTheme="minorHAnsi" w:hAnsiTheme="minorHAnsi"/>
        </w:rPr>
        <w:t>Undergo circulatory or cytosol transport (T)</w:t>
      </w:r>
    </w:p>
    <w:p w14:paraId="57172CDD" w14:textId="3AC0CCB9" w:rsidR="00426B18" w:rsidRDefault="00426B18" w:rsidP="00426B18">
      <w:pPr>
        <w:pStyle w:val="ListParagraph"/>
        <w:numPr>
          <w:ilvl w:val="0"/>
          <w:numId w:val="3"/>
        </w:numPr>
        <w:rPr>
          <w:rFonts w:asciiTheme="minorHAnsi" w:hAnsiTheme="minorHAnsi"/>
        </w:rPr>
      </w:pPr>
      <w:r>
        <w:rPr>
          <w:rFonts w:asciiTheme="minorHAnsi" w:hAnsiTheme="minorHAnsi"/>
        </w:rPr>
        <w:t xml:space="preserve">Entry into the mitochondria is through specific transporters and FFA undergo </w:t>
      </w:r>
      <m:oMath>
        <m:r>
          <w:rPr>
            <w:rFonts w:ascii="Cambria Math" w:hAnsi="Cambria Math"/>
            <w:color w:val="FF0000"/>
          </w:rPr>
          <m:t>β</m:t>
        </m:r>
      </m:oMath>
      <w:r w:rsidRPr="00426B18">
        <w:rPr>
          <w:rFonts w:asciiTheme="minorHAnsi" w:hAnsiTheme="minorHAnsi"/>
          <w:color w:val="FF0000"/>
        </w:rPr>
        <w:t>-oxidation</w:t>
      </w:r>
      <w:r>
        <w:rPr>
          <w:rFonts w:asciiTheme="minorHAnsi" w:hAnsiTheme="minorHAnsi"/>
        </w:rPr>
        <w:t xml:space="preserve"> with each pass through the reaction spiral that yields acetyl-CoA</w:t>
      </w:r>
    </w:p>
    <w:p w14:paraId="117AA6F5" w14:textId="59E6B50F" w:rsidR="00B24836" w:rsidRDefault="00426B18" w:rsidP="00B24836">
      <w:pPr>
        <w:pStyle w:val="ListParagraph"/>
        <w:numPr>
          <w:ilvl w:val="0"/>
          <w:numId w:val="3"/>
        </w:numPr>
        <w:rPr>
          <w:rFonts w:asciiTheme="minorHAnsi" w:hAnsiTheme="minorHAnsi"/>
        </w:rPr>
      </w:pPr>
      <w:r>
        <w:rPr>
          <w:rFonts w:asciiTheme="minorHAnsi" w:hAnsiTheme="minorHAnsi"/>
        </w:rPr>
        <w:t xml:space="preserve">Acetyl-CoA then enters the </w:t>
      </w:r>
      <w:r w:rsidRPr="00426B18">
        <w:rPr>
          <w:rFonts w:asciiTheme="minorHAnsi" w:hAnsiTheme="minorHAnsi"/>
          <w:color w:val="FF0000"/>
        </w:rPr>
        <w:t>tricarboxylic acid cycle</w:t>
      </w:r>
      <w:r>
        <w:rPr>
          <w:rFonts w:asciiTheme="minorHAnsi" w:hAnsiTheme="minorHAnsi"/>
        </w:rPr>
        <w:t xml:space="preserve"> (TCA) producing reducing equivalents for production of ATP and the subsequent generation of CO</w:t>
      </w:r>
      <w:r>
        <w:rPr>
          <w:rFonts w:asciiTheme="minorHAnsi" w:hAnsiTheme="minorHAnsi"/>
          <w:vertAlign w:val="subscript"/>
        </w:rPr>
        <w:t>2</w:t>
      </w:r>
    </w:p>
    <w:p w14:paraId="1638EB6A" w14:textId="5FEC171F" w:rsidR="00B24836" w:rsidRPr="00B24836" w:rsidRDefault="00B24836" w:rsidP="00B24836">
      <w:pPr>
        <w:pStyle w:val="ListParagraph"/>
        <w:numPr>
          <w:ilvl w:val="0"/>
          <w:numId w:val="3"/>
        </w:numPr>
        <w:rPr>
          <w:rFonts w:asciiTheme="minorHAnsi" w:hAnsiTheme="minorHAnsi"/>
        </w:rPr>
      </w:pPr>
      <m:oMath>
        <m:r>
          <w:rPr>
            <w:rFonts w:ascii="Cambria Math" w:hAnsi="Cambria Math"/>
          </w:rPr>
          <m:t>β</m:t>
        </m:r>
      </m:oMath>
      <w:r w:rsidRPr="00B24836">
        <w:rPr>
          <w:rFonts w:asciiTheme="minorHAnsi" w:hAnsiTheme="minorHAnsi"/>
        </w:rPr>
        <w:t xml:space="preserve">-oxidation produces more acetyl-CoA than glycogen </w:t>
      </w:r>
    </w:p>
    <w:p w14:paraId="650A1B82" w14:textId="40F1832D" w:rsidR="00B24836" w:rsidRPr="000D591B" w:rsidRDefault="000D591B" w:rsidP="000D591B">
      <w:pPr>
        <w:pStyle w:val="ListParagraph"/>
        <w:numPr>
          <w:ilvl w:val="0"/>
          <w:numId w:val="3"/>
        </w:numPr>
        <w:rPr>
          <w:rFonts w:asciiTheme="minorHAnsi" w:hAnsiTheme="minorHAnsi"/>
        </w:rPr>
      </w:pPr>
      <w:r>
        <w:rPr>
          <w:rFonts w:asciiTheme="minorHAnsi" w:hAnsiTheme="minorHAnsi"/>
        </w:rPr>
        <w:t>Forks at the bottom are s</w:t>
      </w:r>
      <w:r w:rsidRPr="000D591B">
        <w:rPr>
          <w:rFonts w:asciiTheme="minorHAnsi" w:hAnsiTheme="minorHAnsi"/>
        </w:rPr>
        <w:t>arcomere (wh</w:t>
      </w:r>
      <w:r>
        <w:rPr>
          <w:rFonts w:asciiTheme="minorHAnsi" w:hAnsiTheme="minorHAnsi"/>
        </w:rPr>
        <w:t xml:space="preserve">ere muscle contraction occurs) </w:t>
      </w:r>
      <w:r w:rsidRPr="000D591B">
        <w:rPr>
          <w:rFonts w:asciiTheme="minorHAnsi" w:hAnsiTheme="minorHAnsi"/>
        </w:rPr>
        <w:t xml:space="preserve">contains actin and myosin which are motor proteins whose interactions produce movement, and </w:t>
      </w:r>
      <w:r w:rsidR="009422FC">
        <w:rPr>
          <w:rFonts w:asciiTheme="minorHAnsi" w:hAnsiTheme="minorHAnsi"/>
        </w:rPr>
        <w:t>in this</w:t>
      </w:r>
      <w:r w:rsidRPr="000D591B">
        <w:rPr>
          <w:rFonts w:asciiTheme="minorHAnsi" w:hAnsiTheme="minorHAnsi"/>
        </w:rPr>
        <w:t xml:space="preserve"> particular case, muscle contraction.</w:t>
      </w:r>
    </w:p>
    <w:p w14:paraId="4FCE47A8" w14:textId="27690D41" w:rsidR="00B24836" w:rsidRPr="000D591B" w:rsidRDefault="000D591B">
      <w:pPr>
        <w:rPr>
          <w:rFonts w:asciiTheme="minorHAnsi" w:hAnsiTheme="minorHAnsi"/>
        </w:rPr>
      </w:pPr>
      <w:r>
        <w:rPr>
          <w:rFonts w:asciiTheme="minorHAnsi" w:hAnsiTheme="minorHAnsi"/>
          <w:noProof/>
          <w:color w:val="800000"/>
        </w:rPr>
        <w:drawing>
          <wp:anchor distT="0" distB="0" distL="114300" distR="114300" simplePos="0" relativeHeight="251658240" behindDoc="0" locked="0" layoutInCell="1" allowOverlap="1" wp14:anchorId="39459822" wp14:editId="042E3449">
            <wp:simplePos x="0" y="0"/>
            <wp:positionH relativeFrom="column">
              <wp:posOffset>457200</wp:posOffset>
            </wp:positionH>
            <wp:positionV relativeFrom="paragraph">
              <wp:posOffset>47625</wp:posOffset>
            </wp:positionV>
            <wp:extent cx="4224020" cy="1969135"/>
            <wp:effectExtent l="0" t="0" r="0" b="1206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5-09-18 at 1.31.55 PM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24020" cy="19691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79FD46B" w14:textId="5932A7A3" w:rsidR="00B24836" w:rsidRDefault="00B24836">
      <w:pPr>
        <w:rPr>
          <w:rFonts w:asciiTheme="minorHAnsi" w:hAnsiTheme="minorHAnsi"/>
          <w:color w:val="800000"/>
        </w:rPr>
      </w:pPr>
    </w:p>
    <w:p w14:paraId="09A4E54A" w14:textId="6D65FB8F" w:rsidR="00B24836" w:rsidRDefault="00B24836">
      <w:pPr>
        <w:rPr>
          <w:rFonts w:asciiTheme="minorHAnsi" w:hAnsiTheme="minorHAnsi"/>
          <w:color w:val="800000"/>
        </w:rPr>
      </w:pPr>
    </w:p>
    <w:p w14:paraId="15FD0840" w14:textId="4E0B6D33" w:rsidR="00B24836" w:rsidRDefault="00B24836">
      <w:pPr>
        <w:rPr>
          <w:rFonts w:asciiTheme="minorHAnsi" w:hAnsiTheme="minorHAnsi"/>
          <w:color w:val="800000"/>
        </w:rPr>
      </w:pPr>
    </w:p>
    <w:p w14:paraId="273233DA" w14:textId="77ADF9B1" w:rsidR="00B24836" w:rsidRDefault="00B24836">
      <w:pPr>
        <w:rPr>
          <w:rFonts w:asciiTheme="minorHAnsi" w:hAnsiTheme="minorHAnsi"/>
          <w:color w:val="800000"/>
        </w:rPr>
      </w:pPr>
    </w:p>
    <w:p w14:paraId="76D2DE37" w14:textId="77777777" w:rsidR="00B24836" w:rsidRDefault="00B24836">
      <w:pPr>
        <w:rPr>
          <w:rFonts w:asciiTheme="minorHAnsi" w:hAnsiTheme="minorHAnsi"/>
          <w:color w:val="800000"/>
        </w:rPr>
      </w:pPr>
    </w:p>
    <w:p w14:paraId="12A3D9FF" w14:textId="77777777" w:rsidR="00B24836" w:rsidRDefault="00B24836">
      <w:pPr>
        <w:rPr>
          <w:rFonts w:asciiTheme="minorHAnsi" w:hAnsiTheme="minorHAnsi"/>
          <w:color w:val="800000"/>
        </w:rPr>
      </w:pPr>
    </w:p>
    <w:p w14:paraId="32EEC269" w14:textId="77777777" w:rsidR="00B24836" w:rsidRDefault="00B24836">
      <w:pPr>
        <w:rPr>
          <w:rFonts w:asciiTheme="minorHAnsi" w:hAnsiTheme="minorHAnsi"/>
          <w:color w:val="800000"/>
        </w:rPr>
      </w:pPr>
    </w:p>
    <w:p w14:paraId="0CA50785" w14:textId="77777777" w:rsidR="00B24836" w:rsidRDefault="00B24836">
      <w:pPr>
        <w:rPr>
          <w:rFonts w:asciiTheme="minorHAnsi" w:hAnsiTheme="minorHAnsi"/>
          <w:color w:val="800000"/>
        </w:rPr>
      </w:pPr>
    </w:p>
    <w:p w14:paraId="321E36D5" w14:textId="77777777" w:rsidR="00B24836" w:rsidRDefault="00B24836">
      <w:pPr>
        <w:rPr>
          <w:rFonts w:asciiTheme="minorHAnsi" w:hAnsiTheme="minorHAnsi"/>
          <w:color w:val="800000"/>
        </w:rPr>
      </w:pPr>
    </w:p>
    <w:p w14:paraId="4C2A6816" w14:textId="77777777" w:rsidR="00B24836" w:rsidRDefault="00B24836">
      <w:pPr>
        <w:rPr>
          <w:rFonts w:asciiTheme="minorHAnsi" w:hAnsiTheme="minorHAnsi"/>
          <w:color w:val="800000"/>
        </w:rPr>
      </w:pPr>
    </w:p>
    <w:p w14:paraId="11E8049D" w14:textId="77777777" w:rsidR="00B24836" w:rsidRDefault="00B24836">
      <w:pPr>
        <w:rPr>
          <w:rFonts w:asciiTheme="minorHAnsi" w:hAnsiTheme="minorHAnsi"/>
          <w:color w:val="800000"/>
        </w:rPr>
      </w:pPr>
    </w:p>
    <w:p w14:paraId="6C0C17AD" w14:textId="77777777" w:rsidR="002E5CF3" w:rsidRDefault="002E5CF3">
      <w:pPr>
        <w:rPr>
          <w:rFonts w:asciiTheme="minorHAnsi" w:hAnsiTheme="minorHAnsi"/>
          <w:color w:val="800000"/>
        </w:rPr>
        <w:sectPr w:rsidR="002E5CF3" w:rsidSect="0003752A">
          <w:headerReference w:type="default" r:id="rId9"/>
          <w:footerReference w:type="default" r:id="rId10"/>
          <w:pgSz w:w="12240" w:h="15840"/>
          <w:pgMar w:top="1440" w:right="1800" w:bottom="1440" w:left="1800" w:header="708" w:footer="708" w:gutter="0"/>
          <w:cols w:space="708"/>
          <w:docGrid w:linePitch="360"/>
        </w:sectPr>
      </w:pPr>
    </w:p>
    <w:p w14:paraId="78F102C0" w14:textId="010D0882" w:rsidR="000C4EB0" w:rsidRDefault="000C4EB0">
      <w:pPr>
        <w:rPr>
          <w:rFonts w:asciiTheme="minorHAnsi" w:hAnsiTheme="minorHAnsi"/>
          <w:color w:val="800000"/>
        </w:rPr>
      </w:pPr>
    </w:p>
    <w:p w14:paraId="4EE714CD" w14:textId="77777777" w:rsidR="007D7715" w:rsidRDefault="007D7715">
      <w:pPr>
        <w:rPr>
          <w:rFonts w:asciiTheme="minorHAnsi" w:hAnsiTheme="minorHAnsi"/>
        </w:rPr>
      </w:pPr>
    </w:p>
    <w:p w14:paraId="5A6D8C24" w14:textId="7C417027" w:rsidR="000C4EB0" w:rsidRDefault="000C4EB0">
      <w:pPr>
        <w:rPr>
          <w:rFonts w:asciiTheme="minorHAnsi" w:hAnsiTheme="minorHAnsi"/>
          <w:b/>
          <w:u w:val="single"/>
        </w:rPr>
      </w:pPr>
      <w:r w:rsidRPr="000C4EB0">
        <w:rPr>
          <w:rFonts w:asciiTheme="minorHAnsi" w:hAnsiTheme="minorHAnsi"/>
          <w:b/>
          <w:u w:val="single"/>
        </w:rPr>
        <w:t>O</w:t>
      </w:r>
      <w:r w:rsidRPr="000C4EB0">
        <w:rPr>
          <w:rFonts w:asciiTheme="minorHAnsi" w:hAnsiTheme="minorHAnsi"/>
          <w:b/>
          <w:u w:val="single"/>
          <w:vertAlign w:val="subscript"/>
        </w:rPr>
        <w:t>2</w:t>
      </w:r>
      <w:r w:rsidRPr="000C4EB0">
        <w:rPr>
          <w:rFonts w:asciiTheme="minorHAnsi" w:hAnsiTheme="minorHAnsi"/>
          <w:b/>
          <w:u w:val="single"/>
        </w:rPr>
        <w:t xml:space="preserve"> Transport in Hypoxic Environments</w:t>
      </w:r>
    </w:p>
    <w:p w14:paraId="0128E542" w14:textId="7D11CB37" w:rsidR="000C4EB0" w:rsidRDefault="000C4EB0">
      <w:pPr>
        <w:rPr>
          <w:rFonts w:asciiTheme="minorHAnsi" w:hAnsiTheme="minorHAnsi"/>
          <w:b/>
          <w:u w:val="single"/>
        </w:rPr>
      </w:pPr>
      <w:r>
        <w:rPr>
          <w:rFonts w:asciiTheme="minorHAnsi" w:hAnsiTheme="minorHAnsi"/>
          <w:noProof/>
        </w:rPr>
        <w:drawing>
          <wp:anchor distT="0" distB="0" distL="114300" distR="114300" simplePos="0" relativeHeight="251659264" behindDoc="0" locked="0" layoutInCell="1" allowOverlap="1" wp14:anchorId="5F316F2E" wp14:editId="21588E45">
            <wp:simplePos x="0" y="0"/>
            <wp:positionH relativeFrom="column">
              <wp:posOffset>-914400</wp:posOffset>
            </wp:positionH>
            <wp:positionV relativeFrom="paragraph">
              <wp:posOffset>156845</wp:posOffset>
            </wp:positionV>
            <wp:extent cx="2794000" cy="4028440"/>
            <wp:effectExtent l="0" t="0" r="0" b="1016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5-09-18 at 2.06.33 PM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4000" cy="4028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8EFCB61" w14:textId="77777777" w:rsidR="000C4EB0" w:rsidRDefault="000C4EB0">
      <w:pPr>
        <w:rPr>
          <w:rFonts w:asciiTheme="minorHAnsi" w:hAnsiTheme="minorHAnsi"/>
          <w:b/>
          <w:u w:val="single"/>
        </w:rPr>
      </w:pPr>
    </w:p>
    <w:p w14:paraId="629A940C" w14:textId="77777777" w:rsidR="000C4EB0" w:rsidRDefault="000C4EB0">
      <w:pPr>
        <w:rPr>
          <w:rFonts w:asciiTheme="minorHAnsi" w:hAnsiTheme="minorHAnsi"/>
          <w:b/>
          <w:u w:val="single"/>
        </w:rPr>
      </w:pPr>
    </w:p>
    <w:p w14:paraId="5F2E69AC" w14:textId="4DAA3A32" w:rsidR="000C4EB0" w:rsidRDefault="000C4EB0">
      <w:pPr>
        <w:rPr>
          <w:rFonts w:asciiTheme="minorHAnsi" w:hAnsiTheme="minorHAnsi"/>
          <w:b/>
          <w:u w:val="single"/>
        </w:rPr>
      </w:pPr>
    </w:p>
    <w:p w14:paraId="4259F6C5" w14:textId="77777777" w:rsidR="000C4EB0" w:rsidRPr="000C4EB0" w:rsidRDefault="000C4EB0">
      <w:pPr>
        <w:rPr>
          <w:rFonts w:asciiTheme="minorHAnsi" w:hAnsiTheme="minorHAnsi"/>
          <w:b/>
          <w:u w:val="single"/>
        </w:rPr>
      </w:pPr>
    </w:p>
    <w:p w14:paraId="49FFF52D" w14:textId="77777777" w:rsidR="000C4EB0" w:rsidRPr="007D7715" w:rsidRDefault="000C4EB0" w:rsidP="000C4EB0">
      <w:pPr>
        <w:pStyle w:val="ListParagraph"/>
        <w:numPr>
          <w:ilvl w:val="0"/>
          <w:numId w:val="6"/>
        </w:numPr>
        <w:rPr>
          <w:rFonts w:asciiTheme="minorHAnsi" w:hAnsiTheme="minorHAnsi"/>
          <w:color w:val="1F497D" w:themeColor="text2"/>
        </w:rPr>
      </w:pPr>
      <w:r w:rsidRPr="007D7715">
        <w:rPr>
          <w:rFonts w:asciiTheme="minorHAnsi" w:hAnsiTheme="minorHAnsi"/>
          <w:color w:val="1F497D" w:themeColor="text2"/>
        </w:rPr>
        <w:t xml:space="preserve">Enhanced hypoxic ventilator response and </w:t>
      </w:r>
    </w:p>
    <w:p w14:paraId="1EF9AA4E" w14:textId="7B6DA3C0" w:rsidR="006D154F" w:rsidRPr="007D7715" w:rsidRDefault="000C4EB0" w:rsidP="000C4EB0">
      <w:pPr>
        <w:ind w:firstLine="720"/>
        <w:rPr>
          <w:rFonts w:asciiTheme="minorHAnsi" w:hAnsiTheme="minorHAnsi"/>
          <w:color w:val="1F497D" w:themeColor="text2"/>
        </w:rPr>
      </w:pPr>
      <w:r w:rsidRPr="007D7715">
        <w:rPr>
          <w:rFonts w:asciiTheme="minorHAnsi" w:hAnsiTheme="minorHAnsi"/>
          <w:color w:val="1F497D" w:themeColor="text2"/>
        </w:rPr>
        <w:t>more effective breathing pattern</w:t>
      </w:r>
    </w:p>
    <w:p w14:paraId="78005646" w14:textId="77777777" w:rsidR="000C4EB0" w:rsidRDefault="000C4EB0" w:rsidP="000C4EB0">
      <w:pPr>
        <w:pStyle w:val="ListParagraph"/>
        <w:rPr>
          <w:rFonts w:asciiTheme="minorHAnsi" w:hAnsiTheme="minorHAnsi"/>
        </w:rPr>
      </w:pPr>
    </w:p>
    <w:p w14:paraId="7F27ED68" w14:textId="77777777" w:rsidR="000C4EB0" w:rsidRPr="007D7715" w:rsidRDefault="000C4EB0" w:rsidP="000C4EB0">
      <w:pPr>
        <w:pStyle w:val="ListParagraph"/>
        <w:numPr>
          <w:ilvl w:val="0"/>
          <w:numId w:val="6"/>
        </w:numPr>
        <w:rPr>
          <w:rFonts w:asciiTheme="minorHAnsi" w:hAnsiTheme="minorHAnsi"/>
          <w:color w:val="008000"/>
        </w:rPr>
      </w:pPr>
      <w:r w:rsidRPr="007D7715">
        <w:rPr>
          <w:rFonts w:asciiTheme="minorHAnsi" w:hAnsiTheme="minorHAnsi"/>
          <w:color w:val="008000"/>
        </w:rPr>
        <w:t xml:space="preserve">Larger lungs increase the surface area for </w:t>
      </w:r>
    </w:p>
    <w:p w14:paraId="1075ED9B" w14:textId="55B16F1E" w:rsidR="000C4EB0" w:rsidRPr="007D7715" w:rsidRDefault="000C4EB0" w:rsidP="000C4EB0">
      <w:pPr>
        <w:pStyle w:val="ListParagraph"/>
        <w:rPr>
          <w:rFonts w:asciiTheme="minorHAnsi" w:hAnsiTheme="minorHAnsi"/>
          <w:color w:val="008000"/>
        </w:rPr>
      </w:pPr>
      <w:r w:rsidRPr="007D7715">
        <w:rPr>
          <w:rFonts w:asciiTheme="minorHAnsi" w:hAnsiTheme="minorHAnsi"/>
          <w:color w:val="008000"/>
        </w:rPr>
        <w:tab/>
        <w:t>diffusion</w:t>
      </w:r>
    </w:p>
    <w:p w14:paraId="1E1DB3E2" w14:textId="77777777" w:rsidR="000C4EB0" w:rsidRPr="000C4EB0" w:rsidRDefault="000C4EB0" w:rsidP="000C4EB0">
      <w:pPr>
        <w:rPr>
          <w:rFonts w:asciiTheme="minorHAnsi" w:hAnsiTheme="minorHAnsi"/>
        </w:rPr>
      </w:pPr>
    </w:p>
    <w:p w14:paraId="7B3E219C" w14:textId="3CF80E1A" w:rsidR="000C4EB0" w:rsidRPr="007D7715" w:rsidRDefault="000C4EB0" w:rsidP="000C4EB0">
      <w:pPr>
        <w:pStyle w:val="ListParagraph"/>
        <w:numPr>
          <w:ilvl w:val="0"/>
          <w:numId w:val="6"/>
        </w:numPr>
        <w:rPr>
          <w:rFonts w:asciiTheme="minorHAnsi" w:hAnsiTheme="minorHAnsi"/>
          <w:color w:val="FF0000"/>
        </w:rPr>
      </w:pPr>
      <w:r w:rsidRPr="007D7715">
        <w:rPr>
          <w:rFonts w:asciiTheme="minorHAnsi" w:hAnsiTheme="minorHAnsi"/>
          <w:color w:val="FF0000"/>
        </w:rPr>
        <w:t>Haemoglobin with a higher O</w:t>
      </w:r>
      <w:r w:rsidRPr="007D7715">
        <w:rPr>
          <w:rFonts w:asciiTheme="minorHAnsi" w:hAnsiTheme="minorHAnsi"/>
          <w:color w:val="FF0000"/>
          <w:vertAlign w:val="subscript"/>
        </w:rPr>
        <w:t>2</w:t>
      </w:r>
      <w:r w:rsidRPr="007D7715">
        <w:rPr>
          <w:rFonts w:asciiTheme="minorHAnsi" w:hAnsiTheme="minorHAnsi"/>
          <w:color w:val="FF0000"/>
        </w:rPr>
        <w:t xml:space="preserve"> affinity</w:t>
      </w:r>
    </w:p>
    <w:p w14:paraId="16CBFBD9" w14:textId="0C1B4A85" w:rsidR="000C4EB0" w:rsidRPr="007D7715" w:rsidRDefault="000C4EB0" w:rsidP="000C4EB0">
      <w:pPr>
        <w:pStyle w:val="ListParagraph"/>
        <w:numPr>
          <w:ilvl w:val="0"/>
          <w:numId w:val="6"/>
        </w:numPr>
        <w:rPr>
          <w:rFonts w:asciiTheme="minorHAnsi" w:hAnsiTheme="minorHAnsi"/>
          <w:color w:val="FF0000"/>
        </w:rPr>
      </w:pPr>
      <w:r w:rsidRPr="007D7715">
        <w:rPr>
          <w:rFonts w:asciiTheme="minorHAnsi" w:hAnsiTheme="minorHAnsi"/>
          <w:color w:val="FF0000"/>
        </w:rPr>
        <w:t>Multiple cardiac specializations</w:t>
      </w:r>
    </w:p>
    <w:p w14:paraId="56144BC4" w14:textId="77777777" w:rsidR="000C4EB0" w:rsidRDefault="000C4EB0" w:rsidP="000C4EB0">
      <w:pPr>
        <w:pStyle w:val="ListParagraph"/>
        <w:rPr>
          <w:rFonts w:asciiTheme="minorHAnsi" w:hAnsiTheme="minorHAnsi"/>
        </w:rPr>
      </w:pPr>
    </w:p>
    <w:p w14:paraId="46E0B05F" w14:textId="62676A8C" w:rsidR="000C4EB0" w:rsidRPr="007D7715" w:rsidRDefault="000C4EB0" w:rsidP="000C4EB0">
      <w:pPr>
        <w:pStyle w:val="ListParagraph"/>
        <w:numPr>
          <w:ilvl w:val="0"/>
          <w:numId w:val="6"/>
        </w:numPr>
        <w:rPr>
          <w:rFonts w:asciiTheme="minorHAnsi" w:hAnsiTheme="minorHAnsi"/>
          <w:color w:val="660066"/>
        </w:rPr>
      </w:pPr>
      <w:r w:rsidRPr="007D7715">
        <w:rPr>
          <w:rFonts w:asciiTheme="minorHAnsi" w:hAnsiTheme="minorHAnsi"/>
          <w:color w:val="660066"/>
        </w:rPr>
        <w:t>Even higher capillarity</w:t>
      </w:r>
    </w:p>
    <w:p w14:paraId="1300BDA6" w14:textId="77777777" w:rsidR="000C4EB0" w:rsidRPr="007D7715" w:rsidRDefault="000C4EB0" w:rsidP="000C4EB0">
      <w:pPr>
        <w:pStyle w:val="ListParagraph"/>
        <w:numPr>
          <w:ilvl w:val="0"/>
          <w:numId w:val="6"/>
        </w:numPr>
        <w:rPr>
          <w:rFonts w:asciiTheme="minorHAnsi" w:hAnsiTheme="minorHAnsi"/>
          <w:color w:val="660066"/>
        </w:rPr>
      </w:pPr>
      <w:r w:rsidRPr="007D7715">
        <w:rPr>
          <w:rFonts w:asciiTheme="minorHAnsi" w:hAnsiTheme="minorHAnsi"/>
          <w:color w:val="660066"/>
        </w:rPr>
        <w:t xml:space="preserve">Mitochondria are redistributed closer to </w:t>
      </w:r>
    </w:p>
    <w:p w14:paraId="4F8953FA" w14:textId="31D3FFB4" w:rsidR="000C4EB0" w:rsidRPr="007D7715" w:rsidRDefault="000C4EB0" w:rsidP="000C4EB0">
      <w:pPr>
        <w:pStyle w:val="ListParagraph"/>
        <w:rPr>
          <w:rFonts w:asciiTheme="minorHAnsi" w:hAnsiTheme="minorHAnsi"/>
          <w:color w:val="660066"/>
        </w:rPr>
      </w:pPr>
      <w:r w:rsidRPr="007D7715">
        <w:rPr>
          <w:rFonts w:asciiTheme="minorHAnsi" w:hAnsiTheme="minorHAnsi"/>
          <w:color w:val="660066"/>
        </w:rPr>
        <w:tab/>
        <w:t xml:space="preserve">capillaries </w:t>
      </w:r>
    </w:p>
    <w:p w14:paraId="573D76DB" w14:textId="77777777" w:rsidR="000C4EB0" w:rsidRDefault="000C4EB0" w:rsidP="000C4EB0">
      <w:pPr>
        <w:pStyle w:val="ListParagraph"/>
        <w:rPr>
          <w:rFonts w:asciiTheme="minorHAnsi" w:hAnsiTheme="minorHAnsi"/>
        </w:rPr>
      </w:pPr>
    </w:p>
    <w:p w14:paraId="38621EC1" w14:textId="77777777" w:rsidR="000C4EB0" w:rsidRPr="007D7715" w:rsidRDefault="000C4EB0" w:rsidP="000C4EB0">
      <w:pPr>
        <w:pStyle w:val="ListParagraph"/>
        <w:numPr>
          <w:ilvl w:val="0"/>
          <w:numId w:val="6"/>
        </w:numPr>
        <w:rPr>
          <w:rFonts w:asciiTheme="minorHAnsi" w:hAnsiTheme="minorHAnsi"/>
          <w:color w:val="800000"/>
        </w:rPr>
      </w:pPr>
      <w:r w:rsidRPr="007D7715">
        <w:rPr>
          <w:rFonts w:asciiTheme="minorHAnsi" w:hAnsiTheme="minorHAnsi"/>
          <w:color w:val="800000"/>
        </w:rPr>
        <w:t xml:space="preserve">Sometimes greater aerobic capacity in the </w:t>
      </w:r>
    </w:p>
    <w:p w14:paraId="6C059E9A" w14:textId="4208359E" w:rsidR="000C4EB0" w:rsidRPr="007D7715" w:rsidRDefault="000C4EB0" w:rsidP="000C4EB0">
      <w:pPr>
        <w:pStyle w:val="ListParagraph"/>
        <w:rPr>
          <w:rFonts w:asciiTheme="minorHAnsi" w:hAnsiTheme="minorHAnsi"/>
          <w:color w:val="800000"/>
        </w:rPr>
      </w:pPr>
      <w:r w:rsidRPr="007D7715">
        <w:rPr>
          <w:rFonts w:asciiTheme="minorHAnsi" w:hAnsiTheme="minorHAnsi"/>
          <w:color w:val="800000"/>
        </w:rPr>
        <w:tab/>
        <w:t>flight muscle</w:t>
      </w:r>
    </w:p>
    <w:p w14:paraId="450F573C" w14:textId="77777777" w:rsidR="000C4EB0" w:rsidRPr="007D7715" w:rsidRDefault="000C4EB0" w:rsidP="000C4EB0">
      <w:pPr>
        <w:rPr>
          <w:rFonts w:asciiTheme="minorHAnsi" w:hAnsiTheme="minorHAnsi"/>
          <w:color w:val="800000"/>
        </w:rPr>
      </w:pPr>
    </w:p>
    <w:p w14:paraId="4FFDC29E" w14:textId="77777777" w:rsidR="000C4EB0" w:rsidRPr="007D7715" w:rsidRDefault="000C4EB0" w:rsidP="000C4EB0">
      <w:pPr>
        <w:pStyle w:val="ListParagraph"/>
        <w:numPr>
          <w:ilvl w:val="0"/>
          <w:numId w:val="6"/>
        </w:numPr>
        <w:rPr>
          <w:rFonts w:asciiTheme="minorHAnsi" w:hAnsiTheme="minorHAnsi"/>
          <w:color w:val="800000"/>
        </w:rPr>
      </w:pPr>
      <w:r w:rsidRPr="007D7715">
        <w:rPr>
          <w:rFonts w:asciiTheme="minorHAnsi" w:hAnsiTheme="minorHAnsi"/>
          <w:color w:val="800000"/>
        </w:rPr>
        <w:t xml:space="preserve">Greater respiratory control by mitochondrial </w:t>
      </w:r>
    </w:p>
    <w:p w14:paraId="2077A40D" w14:textId="17ED5BD8" w:rsidR="007D7715" w:rsidRDefault="000C4EB0" w:rsidP="000C4EB0">
      <w:pPr>
        <w:pStyle w:val="ListParagraph"/>
        <w:rPr>
          <w:rFonts w:asciiTheme="minorHAnsi" w:hAnsiTheme="minorHAnsi"/>
          <w:color w:val="800000"/>
        </w:rPr>
      </w:pPr>
      <w:r w:rsidRPr="007D7715">
        <w:rPr>
          <w:rFonts w:asciiTheme="minorHAnsi" w:hAnsiTheme="minorHAnsi"/>
          <w:color w:val="800000"/>
        </w:rPr>
        <w:tab/>
        <w:t>creatine kinase</w:t>
      </w:r>
    </w:p>
    <w:p w14:paraId="721223D8" w14:textId="2D95C417" w:rsidR="000C4EB0" w:rsidRDefault="000C4EB0" w:rsidP="000C4EB0">
      <w:pPr>
        <w:pStyle w:val="ListParagraph"/>
        <w:rPr>
          <w:rFonts w:asciiTheme="minorHAnsi" w:hAnsiTheme="minorHAnsi"/>
          <w:color w:val="800000"/>
        </w:rPr>
      </w:pPr>
      <w:r w:rsidRPr="007D7715">
        <w:rPr>
          <w:rFonts w:asciiTheme="minorHAnsi" w:hAnsiTheme="minorHAnsi"/>
          <w:color w:val="800000"/>
        </w:rPr>
        <w:t xml:space="preserve"> </w:t>
      </w:r>
    </w:p>
    <w:p w14:paraId="5D56A3FD" w14:textId="7A533D8E" w:rsidR="007D7715" w:rsidRDefault="007D7715" w:rsidP="007D7715">
      <w:pPr>
        <w:rPr>
          <w:rFonts w:asciiTheme="minorHAnsi" w:hAnsiTheme="minorHAnsi"/>
          <w:color w:val="800000"/>
        </w:rPr>
      </w:pPr>
    </w:p>
    <w:p w14:paraId="2D917145" w14:textId="666D78E1" w:rsidR="00657AEF" w:rsidRDefault="00657AEF" w:rsidP="007D7715">
      <w:pPr>
        <w:rPr>
          <w:rFonts w:asciiTheme="minorHAnsi" w:hAnsiTheme="minorHAnsi"/>
          <w:b/>
          <w:u w:val="single"/>
        </w:rPr>
      </w:pPr>
      <w:r>
        <w:rPr>
          <w:rFonts w:asciiTheme="minorHAnsi" w:hAnsiTheme="minorHAnsi"/>
          <w:noProof/>
        </w:rPr>
        <w:drawing>
          <wp:anchor distT="0" distB="0" distL="114300" distR="114300" simplePos="0" relativeHeight="251660288" behindDoc="0" locked="0" layoutInCell="1" allowOverlap="1" wp14:anchorId="6299F928" wp14:editId="10C3392A">
            <wp:simplePos x="0" y="0"/>
            <wp:positionH relativeFrom="column">
              <wp:posOffset>3429000</wp:posOffset>
            </wp:positionH>
            <wp:positionV relativeFrom="paragraph">
              <wp:posOffset>80645</wp:posOffset>
            </wp:positionV>
            <wp:extent cx="2413635" cy="1384300"/>
            <wp:effectExtent l="0" t="0" r="0" b="1270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5-09-18 at 2.15.38 PM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13635" cy="1384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FB3252E" w14:textId="77777777" w:rsidR="00657AEF" w:rsidRDefault="00657AEF" w:rsidP="007D7715">
      <w:pPr>
        <w:rPr>
          <w:rFonts w:asciiTheme="minorHAnsi" w:hAnsiTheme="minorHAnsi"/>
          <w:b/>
          <w:u w:val="single"/>
        </w:rPr>
      </w:pPr>
    </w:p>
    <w:p w14:paraId="56A629A1" w14:textId="77777777" w:rsidR="00657AEF" w:rsidRDefault="00657AEF" w:rsidP="007D7715">
      <w:pPr>
        <w:rPr>
          <w:rFonts w:asciiTheme="minorHAnsi" w:hAnsiTheme="minorHAnsi"/>
          <w:b/>
          <w:u w:val="single"/>
        </w:rPr>
      </w:pPr>
    </w:p>
    <w:p w14:paraId="46EEFB52" w14:textId="5FF4A32F" w:rsidR="007D7715" w:rsidRDefault="007D7715" w:rsidP="007D7715">
      <w:pPr>
        <w:rPr>
          <w:rFonts w:asciiTheme="minorHAnsi" w:hAnsiTheme="minorHAnsi"/>
          <w:b/>
          <w:u w:val="single"/>
        </w:rPr>
      </w:pPr>
      <w:r>
        <w:rPr>
          <w:rFonts w:asciiTheme="minorHAnsi" w:hAnsiTheme="minorHAnsi"/>
          <w:b/>
          <w:u w:val="single"/>
        </w:rPr>
        <w:t>Locusts</w:t>
      </w:r>
    </w:p>
    <w:p w14:paraId="2ECD9095" w14:textId="396B7565" w:rsidR="007D7715" w:rsidRDefault="007D7715" w:rsidP="007D7715">
      <w:pPr>
        <w:pStyle w:val="ListParagraph"/>
        <w:numPr>
          <w:ilvl w:val="0"/>
          <w:numId w:val="6"/>
        </w:numPr>
        <w:rPr>
          <w:rFonts w:asciiTheme="minorHAnsi" w:hAnsiTheme="minorHAnsi"/>
        </w:rPr>
      </w:pPr>
      <w:r>
        <w:rPr>
          <w:rFonts w:asciiTheme="minorHAnsi" w:hAnsiTheme="minorHAnsi"/>
        </w:rPr>
        <w:t>Decimate crops</w:t>
      </w:r>
    </w:p>
    <w:p w14:paraId="653DBD6E" w14:textId="0575D5AC" w:rsidR="007D7715" w:rsidRDefault="007D7715" w:rsidP="007D7715">
      <w:pPr>
        <w:pStyle w:val="ListParagraph"/>
        <w:numPr>
          <w:ilvl w:val="0"/>
          <w:numId w:val="6"/>
        </w:numPr>
        <w:rPr>
          <w:rFonts w:asciiTheme="minorHAnsi" w:hAnsiTheme="minorHAnsi"/>
        </w:rPr>
      </w:pPr>
      <w:r>
        <w:rPr>
          <w:rFonts w:asciiTheme="minorHAnsi" w:hAnsiTheme="minorHAnsi"/>
        </w:rPr>
        <w:t>Can fly for long periods of time by tapping into their fat stores</w:t>
      </w:r>
    </w:p>
    <w:p w14:paraId="60997313" w14:textId="4810878B" w:rsidR="007D7715" w:rsidRDefault="007D7715" w:rsidP="007D7715">
      <w:pPr>
        <w:pStyle w:val="ListParagraph"/>
        <w:numPr>
          <w:ilvl w:val="0"/>
          <w:numId w:val="6"/>
        </w:numPr>
        <w:rPr>
          <w:rFonts w:asciiTheme="minorHAnsi" w:hAnsiTheme="minorHAnsi"/>
        </w:rPr>
      </w:pPr>
      <w:r>
        <w:rPr>
          <w:rFonts w:asciiTheme="minorHAnsi" w:hAnsiTheme="minorHAnsi"/>
        </w:rPr>
        <w:t>Fly for hours in swarms (millions – billions)</w:t>
      </w:r>
    </w:p>
    <w:p w14:paraId="3D2CC6F9" w14:textId="56897ADC" w:rsidR="007D7715" w:rsidRDefault="00657AEF" w:rsidP="007D7715">
      <w:pPr>
        <w:pStyle w:val="ListParagraph"/>
        <w:numPr>
          <w:ilvl w:val="0"/>
          <w:numId w:val="6"/>
        </w:numPr>
        <w:rPr>
          <w:rFonts w:asciiTheme="minorHAnsi" w:hAnsiTheme="minorHAnsi"/>
        </w:rPr>
      </w:pPr>
      <w:r>
        <w:rPr>
          <w:rFonts w:asciiTheme="minorHAnsi" w:hAnsiTheme="minorHAnsi"/>
          <w:noProof/>
        </w:rPr>
        <w:drawing>
          <wp:anchor distT="0" distB="0" distL="114300" distR="114300" simplePos="0" relativeHeight="251661312" behindDoc="0" locked="0" layoutInCell="1" allowOverlap="1" wp14:anchorId="066E9D3B" wp14:editId="52C205B0">
            <wp:simplePos x="0" y="0"/>
            <wp:positionH relativeFrom="column">
              <wp:posOffset>3542665</wp:posOffset>
            </wp:positionH>
            <wp:positionV relativeFrom="paragraph">
              <wp:posOffset>111760</wp:posOffset>
            </wp:positionV>
            <wp:extent cx="2317115" cy="2171700"/>
            <wp:effectExtent l="0" t="0" r="0" b="1270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5-09-18 at 2.15.55 PM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7115" cy="2171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D7715">
        <w:rPr>
          <w:rFonts w:asciiTheme="minorHAnsi" w:hAnsiTheme="minorHAnsi"/>
        </w:rPr>
        <w:t>They make carcass mats from the de</w:t>
      </w:r>
      <w:r w:rsidR="008B4B1C">
        <w:rPr>
          <w:rFonts w:asciiTheme="minorHAnsi" w:hAnsiTheme="minorHAnsi"/>
        </w:rPr>
        <w:t>ad locusts and feed on them to f</w:t>
      </w:r>
      <w:r w:rsidR="007D7715">
        <w:rPr>
          <w:rFonts w:asciiTheme="minorHAnsi" w:hAnsiTheme="minorHAnsi"/>
        </w:rPr>
        <w:t>ill energy stores to continues across the ocean</w:t>
      </w:r>
    </w:p>
    <w:p w14:paraId="2C8534F0" w14:textId="53523E39" w:rsidR="007D7715" w:rsidRDefault="007D7715" w:rsidP="007D7715">
      <w:pPr>
        <w:pStyle w:val="ListParagraph"/>
        <w:numPr>
          <w:ilvl w:val="0"/>
          <w:numId w:val="6"/>
        </w:numPr>
        <w:rPr>
          <w:rFonts w:asciiTheme="minorHAnsi" w:hAnsiTheme="minorHAnsi"/>
        </w:rPr>
      </w:pPr>
      <w:r>
        <w:rPr>
          <w:rFonts w:asciiTheme="minorHAnsi" w:hAnsiTheme="minorHAnsi"/>
        </w:rPr>
        <w:t>Cannibalistic</w:t>
      </w:r>
    </w:p>
    <w:p w14:paraId="2D594800" w14:textId="576E1640" w:rsidR="007D7715" w:rsidRDefault="007D7715" w:rsidP="007D7715">
      <w:pPr>
        <w:pStyle w:val="ListParagraph"/>
        <w:numPr>
          <w:ilvl w:val="0"/>
          <w:numId w:val="6"/>
        </w:numPr>
        <w:rPr>
          <w:rFonts w:asciiTheme="minorHAnsi" w:hAnsiTheme="minorHAnsi"/>
        </w:rPr>
      </w:pPr>
      <w:r>
        <w:rPr>
          <w:rFonts w:asciiTheme="minorHAnsi" w:hAnsiTheme="minorHAnsi"/>
        </w:rPr>
        <w:t>In the lab they tether them by the scruff and blow air on them to simulate a draft and monitor glucose/lipid levels</w:t>
      </w:r>
    </w:p>
    <w:p w14:paraId="3F45363C" w14:textId="217DBC80" w:rsidR="007D7715" w:rsidRDefault="00657AEF" w:rsidP="00657AEF">
      <w:pPr>
        <w:pStyle w:val="ListParagraph"/>
        <w:numPr>
          <w:ilvl w:val="0"/>
          <w:numId w:val="6"/>
        </w:numPr>
        <w:rPr>
          <w:rFonts w:asciiTheme="minorHAnsi" w:hAnsiTheme="minorHAnsi"/>
        </w:rPr>
      </w:pPr>
      <w:r>
        <w:rPr>
          <w:rFonts w:asciiTheme="minorHAnsi" w:hAnsiTheme="minorHAnsi"/>
        </w:rPr>
        <w:t xml:space="preserve">Hemolymph </w:t>
      </w:r>
      <w:r w:rsidRPr="00657AEF">
        <w:rPr>
          <w:rFonts w:asciiTheme="minorHAnsi" w:hAnsiTheme="minorHAnsi"/>
        </w:rPr>
        <w:t>is a fluid, analogous to the blood in vertebrates</w:t>
      </w:r>
      <w:r w:rsidR="0080553F">
        <w:rPr>
          <w:rFonts w:asciiTheme="minorHAnsi" w:hAnsiTheme="minorHAnsi"/>
        </w:rPr>
        <w:br/>
      </w:r>
    </w:p>
    <w:p w14:paraId="4B15E1A1" w14:textId="23CB9941" w:rsidR="0080553F" w:rsidRDefault="0080553F" w:rsidP="0080553F">
      <w:pPr>
        <w:rPr>
          <w:rFonts w:asciiTheme="minorHAnsi" w:hAnsiTheme="minorHAnsi"/>
          <w:b/>
          <w:u w:val="single"/>
        </w:rPr>
      </w:pPr>
      <w:r>
        <w:rPr>
          <w:rFonts w:asciiTheme="minorHAnsi" w:hAnsiTheme="minorHAnsi"/>
          <w:b/>
          <w:u w:val="single"/>
        </w:rPr>
        <w:t>Ketogenesis</w:t>
      </w:r>
    </w:p>
    <w:p w14:paraId="46ED7231" w14:textId="45175B11" w:rsidR="0080553F" w:rsidRDefault="0080553F" w:rsidP="0080553F">
      <w:pPr>
        <w:pStyle w:val="ListParagraph"/>
        <w:numPr>
          <w:ilvl w:val="0"/>
          <w:numId w:val="6"/>
        </w:numPr>
        <w:rPr>
          <w:rFonts w:asciiTheme="minorHAnsi" w:hAnsiTheme="minorHAnsi"/>
        </w:rPr>
      </w:pPr>
      <w:r>
        <w:rPr>
          <w:rFonts w:asciiTheme="minorHAnsi" w:hAnsiTheme="minorHAnsi"/>
        </w:rPr>
        <w:t>P</w:t>
      </w:r>
      <w:r w:rsidRPr="0080553F">
        <w:rPr>
          <w:rFonts w:asciiTheme="minorHAnsi" w:hAnsiTheme="minorHAnsi"/>
        </w:rPr>
        <w:t>rocess by which ketone bodies are produced as a</w:t>
      </w:r>
      <w:r>
        <w:rPr>
          <w:rFonts w:asciiTheme="minorHAnsi" w:hAnsiTheme="minorHAnsi"/>
        </w:rPr>
        <w:t xml:space="preserve"> result of fatty acid breakdown in the </w:t>
      </w:r>
      <w:r w:rsidRPr="0080553F">
        <w:rPr>
          <w:rFonts w:asciiTheme="minorHAnsi" w:hAnsiTheme="minorHAnsi"/>
          <w:color w:val="FF0000"/>
        </w:rPr>
        <w:t>liver</w:t>
      </w:r>
    </w:p>
    <w:p w14:paraId="4F79F29A" w14:textId="48A034D3" w:rsidR="0080553F" w:rsidRDefault="0080553F" w:rsidP="0080553F">
      <w:pPr>
        <w:pStyle w:val="ListParagraph"/>
        <w:numPr>
          <w:ilvl w:val="0"/>
          <w:numId w:val="6"/>
        </w:numPr>
        <w:rPr>
          <w:rFonts w:asciiTheme="minorHAnsi" w:hAnsiTheme="minorHAnsi"/>
        </w:rPr>
      </w:pPr>
      <w:r>
        <w:rPr>
          <w:rFonts w:asciiTheme="minorHAnsi" w:hAnsiTheme="minorHAnsi"/>
        </w:rPr>
        <w:t>Can be converted to acetyl-CoA</w:t>
      </w:r>
    </w:p>
    <w:p w14:paraId="128DEC1B" w14:textId="2A6114BB" w:rsidR="0080553F" w:rsidRDefault="0080553F" w:rsidP="0080553F">
      <w:pPr>
        <w:pStyle w:val="ListParagraph"/>
        <w:numPr>
          <w:ilvl w:val="0"/>
          <w:numId w:val="6"/>
        </w:numPr>
        <w:rPr>
          <w:rFonts w:asciiTheme="minorHAnsi" w:hAnsiTheme="minorHAnsi"/>
        </w:rPr>
      </w:pPr>
      <w:r>
        <w:rPr>
          <w:rFonts w:asciiTheme="minorHAnsi" w:hAnsiTheme="minorHAnsi"/>
        </w:rPr>
        <w:t xml:space="preserve">Ketones generate </w:t>
      </w:r>
      <w:r w:rsidR="00CA5862">
        <w:rPr>
          <w:rFonts w:asciiTheme="minorHAnsi" w:hAnsiTheme="minorHAnsi"/>
          <w:color w:val="FF0000"/>
        </w:rPr>
        <w:t>3</w:t>
      </w:r>
      <w:r w:rsidRPr="0080553F">
        <w:rPr>
          <w:rFonts w:asciiTheme="minorHAnsi" w:hAnsiTheme="minorHAnsi"/>
          <w:color w:val="FF0000"/>
        </w:rPr>
        <w:t>8% more ATP</w:t>
      </w:r>
      <w:r>
        <w:rPr>
          <w:rFonts w:asciiTheme="minorHAnsi" w:hAnsiTheme="minorHAnsi"/>
        </w:rPr>
        <w:t xml:space="preserve"> than glucose</w:t>
      </w:r>
    </w:p>
    <w:p w14:paraId="0F6D878F" w14:textId="2E895371" w:rsidR="0080553F" w:rsidRPr="0080553F" w:rsidRDefault="0080553F" w:rsidP="0080553F">
      <w:pPr>
        <w:ind w:left="360"/>
        <w:jc w:val="center"/>
        <w:rPr>
          <w:rFonts w:asciiTheme="minorHAnsi" w:hAnsiTheme="minorHAnsi"/>
        </w:rPr>
      </w:pPr>
      <w:r>
        <w:rPr>
          <w:rFonts w:asciiTheme="minorHAnsi" w:hAnsiTheme="minorHAnsi"/>
          <w:noProof/>
        </w:rPr>
        <w:drawing>
          <wp:inline distT="0" distB="0" distL="0" distR="0" wp14:anchorId="7A54FAD8" wp14:editId="520EB517">
            <wp:extent cx="1581040" cy="3756660"/>
            <wp:effectExtent l="0" t="0" r="0" b="254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5-09-18 at 3.23.50 PM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1521" cy="37578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Theme="minorHAnsi" w:hAnsiTheme="minorHAnsi"/>
          <w:noProof/>
        </w:rPr>
        <w:drawing>
          <wp:inline distT="0" distB="0" distL="0" distR="0" wp14:anchorId="6552E818" wp14:editId="4FEA096A">
            <wp:extent cx="2714308" cy="3774109"/>
            <wp:effectExtent l="0" t="0" r="3810" b="1079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5-09-18 at 3.24.06 PM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14888" cy="37749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0553F" w:rsidRPr="0080553F" w:rsidSect="0003752A">
      <w:headerReference w:type="default" r:id="rId16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B1A68B4" w14:textId="77777777" w:rsidR="004D59E2" w:rsidRDefault="004D59E2" w:rsidP="006D154F">
      <w:r>
        <w:separator/>
      </w:r>
    </w:p>
  </w:endnote>
  <w:endnote w:type="continuationSeparator" w:id="0">
    <w:p w14:paraId="6EC7EA99" w14:textId="77777777" w:rsidR="004D59E2" w:rsidRDefault="004D59E2" w:rsidP="006D15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15CB81E" w14:textId="77777777" w:rsidR="00657AEF" w:rsidRDefault="00657AEF" w:rsidP="006D154F">
    <w:pPr>
      <w:pStyle w:val="Foot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955437">
      <w:rPr>
        <w:rStyle w:val="PageNumber"/>
        <w:noProof/>
      </w:rPr>
      <w:t>1</w:t>
    </w:r>
    <w:r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A3D90D9" w14:textId="77777777" w:rsidR="004D59E2" w:rsidRDefault="004D59E2" w:rsidP="006D154F">
      <w:r>
        <w:separator/>
      </w:r>
    </w:p>
  </w:footnote>
  <w:footnote w:type="continuationSeparator" w:id="0">
    <w:p w14:paraId="18DEF8BF" w14:textId="77777777" w:rsidR="004D59E2" w:rsidRDefault="004D59E2" w:rsidP="006D154F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800559" w14:textId="3AF93D14" w:rsidR="00657AEF" w:rsidRDefault="00657AEF" w:rsidP="006D154F">
    <w:pPr>
      <w:pStyle w:val="Header"/>
      <w:jc w:val="right"/>
    </w:pPr>
    <w:r>
      <w:t>B</w:t>
    </w:r>
    <w:r w:rsidR="002E56D7">
      <w:t xml:space="preserve">IOLOGY 1A03 Theme 1 </w:t>
    </w:r>
    <w:r>
      <w:t>Applied Lecture #1</w:t>
    </w:r>
  </w:p>
  <w:p w14:paraId="0A2874A0" w14:textId="4D0ECE74" w:rsidR="00955437" w:rsidRDefault="00955437" w:rsidP="006D154F">
    <w:pPr>
      <w:pStyle w:val="Header"/>
      <w:jc w:val="right"/>
    </w:pPr>
    <w:r>
      <w:t>Rosa Da Silva</w:t>
    </w:r>
  </w:p>
  <w:p w14:paraId="355A1CAC" w14:textId="3FCBD7F4" w:rsidR="00657AEF" w:rsidRDefault="00657AEF" w:rsidP="006D154F">
    <w:pPr>
      <w:pStyle w:val="Header"/>
      <w:jc w:val="right"/>
    </w:pPr>
    <w:r>
      <w:t>September 18, 201</w:t>
    </w:r>
    <w:r w:rsidR="00955437">
      <w:t>7</w:t>
    </w:r>
  </w:p>
  <w:p w14:paraId="5D0AB731" w14:textId="6CBE4D30" w:rsidR="00657AEF" w:rsidRDefault="00955437" w:rsidP="006D154F">
    <w:pPr>
      <w:pStyle w:val="Header"/>
      <w:jc w:val="right"/>
    </w:pPr>
    <w:r>
      <w:t>Muskaan Mehta</w:t>
    </w:r>
  </w:p>
  <w:p w14:paraId="7F22C24A" w14:textId="77777777" w:rsidR="00657AEF" w:rsidRDefault="00657AEF" w:rsidP="006D154F">
    <w:pPr>
      <w:pStyle w:val="Header"/>
      <w:jc w:val="right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C894E10" w14:textId="77777777" w:rsidR="002E5CF3" w:rsidRDefault="002E5CF3" w:rsidP="006D154F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03412"/>
    <w:multiLevelType w:val="hybridMultilevel"/>
    <w:tmpl w:val="9968B9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D57BFE"/>
    <w:multiLevelType w:val="hybridMultilevel"/>
    <w:tmpl w:val="49E2C8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112A78"/>
    <w:multiLevelType w:val="hybridMultilevel"/>
    <w:tmpl w:val="CBEE20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5D2A94"/>
    <w:multiLevelType w:val="hybridMultilevel"/>
    <w:tmpl w:val="D1E48D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7B303CE"/>
    <w:multiLevelType w:val="hybridMultilevel"/>
    <w:tmpl w:val="A5346F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8DE49A6"/>
    <w:multiLevelType w:val="hybridMultilevel"/>
    <w:tmpl w:val="DDBC28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94424B4"/>
    <w:multiLevelType w:val="hybridMultilevel"/>
    <w:tmpl w:val="78CC9FB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6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154F"/>
    <w:rsid w:val="0003752A"/>
    <w:rsid w:val="000A1B7A"/>
    <w:rsid w:val="000C4EB0"/>
    <w:rsid w:val="000D591B"/>
    <w:rsid w:val="000F76FC"/>
    <w:rsid w:val="0017031C"/>
    <w:rsid w:val="00236535"/>
    <w:rsid w:val="002E56D7"/>
    <w:rsid w:val="002E5CF3"/>
    <w:rsid w:val="00377DC6"/>
    <w:rsid w:val="00426B18"/>
    <w:rsid w:val="004D59E2"/>
    <w:rsid w:val="00657AEF"/>
    <w:rsid w:val="006D154F"/>
    <w:rsid w:val="007120F1"/>
    <w:rsid w:val="007D7715"/>
    <w:rsid w:val="0080553F"/>
    <w:rsid w:val="008B4B1C"/>
    <w:rsid w:val="009422FC"/>
    <w:rsid w:val="00955437"/>
    <w:rsid w:val="00AB4A40"/>
    <w:rsid w:val="00B24836"/>
    <w:rsid w:val="00B6774B"/>
    <w:rsid w:val="00C13074"/>
    <w:rsid w:val="00C4485E"/>
    <w:rsid w:val="00CA5862"/>
    <w:rsid w:val="00DE608D"/>
    <w:rsid w:val="00DF5E6E"/>
    <w:rsid w:val="00EC7A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009387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D154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D154F"/>
  </w:style>
  <w:style w:type="paragraph" w:styleId="Footer">
    <w:name w:val="footer"/>
    <w:basedOn w:val="Normal"/>
    <w:link w:val="FooterChar"/>
    <w:uiPriority w:val="99"/>
    <w:unhideWhenUsed/>
    <w:rsid w:val="006D154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D154F"/>
  </w:style>
  <w:style w:type="character" w:styleId="PageNumber">
    <w:name w:val="page number"/>
    <w:basedOn w:val="DefaultParagraphFont"/>
    <w:uiPriority w:val="99"/>
    <w:semiHidden/>
    <w:unhideWhenUsed/>
    <w:rsid w:val="006D154F"/>
  </w:style>
  <w:style w:type="paragraph" w:styleId="ListParagraph">
    <w:name w:val="List Paragraph"/>
    <w:basedOn w:val="Normal"/>
    <w:uiPriority w:val="34"/>
    <w:qFormat/>
    <w:rsid w:val="00C1307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26B18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6B18"/>
    <w:rPr>
      <w:rFonts w:ascii="Lucida Grande" w:hAnsi="Lucida Grande" w:cs="Lucida Grande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B24836"/>
    <w:rPr>
      <w:color w:val="80808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D154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D154F"/>
  </w:style>
  <w:style w:type="paragraph" w:styleId="Footer">
    <w:name w:val="footer"/>
    <w:basedOn w:val="Normal"/>
    <w:link w:val="FooterChar"/>
    <w:uiPriority w:val="99"/>
    <w:unhideWhenUsed/>
    <w:rsid w:val="006D154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D154F"/>
  </w:style>
  <w:style w:type="character" w:styleId="PageNumber">
    <w:name w:val="page number"/>
    <w:basedOn w:val="DefaultParagraphFont"/>
    <w:uiPriority w:val="99"/>
    <w:semiHidden/>
    <w:unhideWhenUsed/>
    <w:rsid w:val="006D154F"/>
  </w:style>
  <w:style w:type="paragraph" w:styleId="ListParagraph">
    <w:name w:val="List Paragraph"/>
    <w:basedOn w:val="Normal"/>
    <w:uiPriority w:val="34"/>
    <w:qFormat/>
    <w:rsid w:val="00C1307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26B18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6B18"/>
    <w:rPr>
      <w:rFonts w:ascii="Lucida Grande" w:hAnsi="Lucida Grande" w:cs="Lucida Grande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B2483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header" Target="header2.xml"/><Relationship Id="rId17" Type="http://schemas.openxmlformats.org/officeDocument/2006/relationships/fontTable" Target="fontTable.xml"/><Relationship Id="rId1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360</Words>
  <Characters>2053</Characters>
  <Application>Microsoft Macintosh Word</Application>
  <DocSecurity>0</DocSecurity>
  <Lines>17</Lines>
  <Paragraphs>4</Paragraphs>
  <ScaleCrop>false</ScaleCrop>
  <Company/>
  <LinksUpToDate>false</LinksUpToDate>
  <CharactersWithSpaces>2409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Gabe Kuper</dc:creator>
  <cp:keywords/>
  <dc:description/>
  <cp:lastModifiedBy>MAC</cp:lastModifiedBy>
  <cp:revision>4</cp:revision>
  <dcterms:created xsi:type="dcterms:W3CDTF">2017-10-09T22:23:00Z</dcterms:created>
  <dcterms:modified xsi:type="dcterms:W3CDTF">2017-12-04T23:56:00Z</dcterms:modified>
</cp:coreProperties>
</file>