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BD84AF" w14:textId="7D97F2BB" w:rsidR="00E8596B" w:rsidRPr="00E8596B" w:rsidRDefault="00E8596B">
      <w:pPr>
        <w:rPr>
          <w:u w:val="single"/>
          <w:lang w:val="en-CA"/>
        </w:rPr>
      </w:pPr>
      <w:r>
        <w:rPr>
          <w:u w:val="single"/>
          <w:lang w:val="en-CA"/>
        </w:rPr>
        <w:t xml:space="preserve">BIOL*1090 Midterm Definitions </w:t>
      </w:r>
    </w:p>
    <w:p w14:paraId="41E43D61" w14:textId="77777777" w:rsidR="00215BFE" w:rsidRDefault="00215BFE">
      <w:pPr>
        <w:rPr>
          <w:lang w:val="en-CA"/>
        </w:rPr>
      </w:pPr>
      <w:r w:rsidRPr="00903B53">
        <w:rPr>
          <w:b/>
          <w:lang w:val="en-CA"/>
        </w:rPr>
        <w:t>Purine</w:t>
      </w:r>
      <w:r>
        <w:rPr>
          <w:lang w:val="en-CA"/>
        </w:rPr>
        <w:t xml:space="preserve"> – nitrogenous base, 2-carbon nitrogen ring bases (A and G) </w:t>
      </w:r>
    </w:p>
    <w:p w14:paraId="6C137AFE" w14:textId="77777777" w:rsidR="00215BFE" w:rsidRDefault="00215BFE">
      <w:pPr>
        <w:rPr>
          <w:lang w:val="en-CA"/>
        </w:rPr>
      </w:pPr>
      <w:r w:rsidRPr="00903B53">
        <w:rPr>
          <w:b/>
          <w:lang w:val="en-CA"/>
        </w:rPr>
        <w:t>Pyrimidine</w:t>
      </w:r>
      <w:r>
        <w:rPr>
          <w:lang w:val="en-CA"/>
        </w:rPr>
        <w:t xml:space="preserve"> – nitrogenous base, 1-carbon nitrogen ring bases (T and C) </w:t>
      </w:r>
    </w:p>
    <w:p w14:paraId="42624A6D" w14:textId="77777777" w:rsidR="00903B53" w:rsidRDefault="00215BFE">
      <w:pPr>
        <w:rPr>
          <w:lang w:val="en-CA"/>
        </w:rPr>
      </w:pPr>
      <w:r w:rsidRPr="00903B53">
        <w:rPr>
          <w:b/>
          <w:lang w:val="en-CA"/>
        </w:rPr>
        <w:t>Phosphodiester bonds</w:t>
      </w:r>
      <w:r>
        <w:rPr>
          <w:lang w:val="en-CA"/>
        </w:rPr>
        <w:t xml:space="preserve"> </w:t>
      </w:r>
      <w:r w:rsidR="00903B53">
        <w:rPr>
          <w:lang w:val="en-CA"/>
        </w:rPr>
        <w:t>–</w:t>
      </w:r>
      <w:r>
        <w:rPr>
          <w:lang w:val="en-CA"/>
        </w:rPr>
        <w:t xml:space="preserve"> </w:t>
      </w:r>
      <w:r w:rsidR="00903B53">
        <w:rPr>
          <w:lang w:val="en-CA"/>
        </w:rPr>
        <w:t xml:space="preserve">chemical bond joining successive sugar molecules in a polynucleotide </w:t>
      </w:r>
    </w:p>
    <w:p w14:paraId="4FCDFDA8" w14:textId="77777777" w:rsidR="00215BFE" w:rsidRDefault="00903B53" w:rsidP="00903B53">
      <w:pPr>
        <w:rPr>
          <w:lang w:val="en-CA"/>
        </w:rPr>
      </w:pPr>
      <w:r w:rsidRPr="00903B53">
        <w:rPr>
          <w:b/>
          <w:lang w:val="en-CA"/>
        </w:rPr>
        <w:t>Nucleosomes</w:t>
      </w:r>
      <w:r>
        <w:rPr>
          <w:lang w:val="en-CA"/>
        </w:rPr>
        <w:t xml:space="preserve"> – structural unit of euk. Chromosome </w:t>
      </w:r>
      <w:r w:rsidRPr="00903B53">
        <w:rPr>
          <w:lang w:val="en-CA"/>
        </w:rPr>
        <w:sym w:font="Wingdings" w:char="F0E0"/>
      </w:r>
      <w:r>
        <w:rPr>
          <w:lang w:val="en-CA"/>
        </w:rPr>
        <w:t xml:space="preserve"> segment of DNA coiled around core of histones  </w:t>
      </w:r>
    </w:p>
    <w:p w14:paraId="2C88E981" w14:textId="77777777" w:rsidR="00903B53" w:rsidRDefault="00903B53" w:rsidP="00903B53">
      <w:pPr>
        <w:rPr>
          <w:lang w:val="en-CA"/>
        </w:rPr>
      </w:pPr>
      <w:r w:rsidRPr="00903B53">
        <w:rPr>
          <w:b/>
          <w:lang w:val="en-CA"/>
        </w:rPr>
        <w:t>1</w:t>
      </w:r>
      <w:r w:rsidRPr="00903B53">
        <w:rPr>
          <w:b/>
          <w:vertAlign w:val="superscript"/>
          <w:lang w:val="en-CA"/>
        </w:rPr>
        <w:t>st</w:t>
      </w:r>
      <w:r w:rsidRPr="00903B53">
        <w:rPr>
          <w:b/>
          <w:lang w:val="en-CA"/>
        </w:rPr>
        <w:t xml:space="preserve"> level of condensation</w:t>
      </w:r>
      <w:r>
        <w:rPr>
          <w:lang w:val="en-CA"/>
        </w:rPr>
        <w:t xml:space="preserve"> – packaging DNA as negative supercoil into nucleosomes producing 11 nm fibre</w:t>
      </w:r>
    </w:p>
    <w:p w14:paraId="1B72BAAE" w14:textId="1DD2A42E" w:rsidR="00903B53" w:rsidRDefault="00903B53" w:rsidP="00903B53">
      <w:pPr>
        <w:rPr>
          <w:lang w:val="en-CA"/>
        </w:rPr>
      </w:pPr>
      <w:r>
        <w:rPr>
          <w:b/>
          <w:lang w:val="en-CA"/>
        </w:rPr>
        <w:t>2</w:t>
      </w:r>
      <w:r w:rsidRPr="00903B53">
        <w:rPr>
          <w:b/>
          <w:vertAlign w:val="superscript"/>
          <w:lang w:val="en-CA"/>
        </w:rPr>
        <w:t>nd</w:t>
      </w:r>
      <w:r>
        <w:rPr>
          <w:b/>
          <w:lang w:val="en-CA"/>
        </w:rPr>
        <w:t xml:space="preserve"> level of condensation – </w:t>
      </w:r>
      <w:r>
        <w:rPr>
          <w:lang w:val="en-CA"/>
        </w:rPr>
        <w:t xml:space="preserve">additional folding/supercoiling of 11 </w:t>
      </w:r>
      <w:r w:rsidR="00E8596B">
        <w:rPr>
          <w:lang w:val="en-CA"/>
        </w:rPr>
        <w:t>nm fibre, produce 30 nm fibre</w:t>
      </w:r>
    </w:p>
    <w:p w14:paraId="1B705D43" w14:textId="77777777" w:rsidR="00903B53" w:rsidRDefault="00903B53" w:rsidP="00903B53">
      <w:pPr>
        <w:rPr>
          <w:lang w:val="en-CA"/>
        </w:rPr>
      </w:pPr>
      <w:r>
        <w:rPr>
          <w:b/>
          <w:lang w:val="en-CA"/>
        </w:rPr>
        <w:t>3</w:t>
      </w:r>
      <w:r w:rsidRPr="00903B53">
        <w:rPr>
          <w:b/>
          <w:vertAlign w:val="superscript"/>
          <w:lang w:val="en-CA"/>
        </w:rPr>
        <w:t>rd</w:t>
      </w:r>
      <w:r>
        <w:rPr>
          <w:b/>
          <w:lang w:val="en-CA"/>
        </w:rPr>
        <w:t xml:space="preserve"> level of condensation – </w:t>
      </w:r>
      <w:r>
        <w:rPr>
          <w:lang w:val="en-CA"/>
        </w:rPr>
        <w:t xml:space="preserve">attachment of 30 nm fibre at many positions to a (non-histone) protein scaffold </w:t>
      </w:r>
    </w:p>
    <w:p w14:paraId="40B681B9" w14:textId="77777777" w:rsidR="00903B53" w:rsidRDefault="00903B53" w:rsidP="00903B53">
      <w:pPr>
        <w:rPr>
          <w:lang w:val="en-CA"/>
        </w:rPr>
      </w:pPr>
      <w:r>
        <w:rPr>
          <w:b/>
          <w:lang w:val="en-CA"/>
        </w:rPr>
        <w:t xml:space="preserve">telomeres – </w:t>
      </w:r>
      <w:r>
        <w:rPr>
          <w:lang w:val="en-CA"/>
        </w:rPr>
        <w:t xml:space="preserve">compound structure at end of chromosome (protect chromosome) </w:t>
      </w:r>
    </w:p>
    <w:p w14:paraId="349B5A65" w14:textId="77777777" w:rsidR="00903B53" w:rsidRDefault="00903B53" w:rsidP="00903B53">
      <w:pPr>
        <w:rPr>
          <w:lang w:val="en-CA"/>
        </w:rPr>
      </w:pPr>
      <w:r>
        <w:rPr>
          <w:b/>
          <w:lang w:val="en-CA"/>
        </w:rPr>
        <w:t xml:space="preserve">centromeres – </w:t>
      </w:r>
      <w:r>
        <w:rPr>
          <w:lang w:val="en-CA"/>
        </w:rPr>
        <w:t xml:space="preserve">point of attachment of chromosomes to microtubules </w:t>
      </w:r>
    </w:p>
    <w:p w14:paraId="46E79368" w14:textId="77777777" w:rsidR="00903B53" w:rsidRDefault="00903B53" w:rsidP="00903B53">
      <w:pPr>
        <w:rPr>
          <w:lang w:val="en-CA"/>
        </w:rPr>
      </w:pPr>
      <w:r>
        <w:rPr>
          <w:b/>
          <w:lang w:val="en-CA"/>
        </w:rPr>
        <w:t xml:space="preserve">daughter cells – </w:t>
      </w:r>
      <w:r>
        <w:rPr>
          <w:lang w:val="en-CA"/>
        </w:rPr>
        <w:t xml:space="preserve">2 cells formed by mitosis, genetically identical to parent cells </w:t>
      </w:r>
    </w:p>
    <w:p w14:paraId="3D0ED7E5" w14:textId="77777777" w:rsidR="00903B53" w:rsidRDefault="00903B53" w:rsidP="00903B53">
      <w:pPr>
        <w:rPr>
          <w:lang w:val="en-CA"/>
        </w:rPr>
      </w:pPr>
      <w:r>
        <w:rPr>
          <w:b/>
          <w:lang w:val="en-CA"/>
        </w:rPr>
        <w:t xml:space="preserve">quiescent – </w:t>
      </w:r>
      <w:r>
        <w:rPr>
          <w:lang w:val="en-CA"/>
        </w:rPr>
        <w:t>cells not actively cycling in cell cycle; in state Go</w:t>
      </w:r>
    </w:p>
    <w:p w14:paraId="7D7D413B" w14:textId="77777777" w:rsidR="00903B53" w:rsidRDefault="00903B53" w:rsidP="00903B53">
      <w:pPr>
        <w:rPr>
          <w:lang w:val="en-CA"/>
        </w:rPr>
      </w:pPr>
      <w:r>
        <w:rPr>
          <w:b/>
          <w:lang w:val="en-CA"/>
        </w:rPr>
        <w:t xml:space="preserve">centriole </w:t>
      </w:r>
      <w:r w:rsidR="00C712B0">
        <w:rPr>
          <w:b/>
          <w:lang w:val="en-CA"/>
        </w:rPr>
        <w:t>–</w:t>
      </w:r>
      <w:r>
        <w:rPr>
          <w:b/>
          <w:lang w:val="en-CA"/>
        </w:rPr>
        <w:t xml:space="preserve"> </w:t>
      </w:r>
      <w:r w:rsidR="00C712B0">
        <w:rPr>
          <w:lang w:val="en-CA"/>
        </w:rPr>
        <w:t xml:space="preserve">involved in development of spindle fibres in cell division </w:t>
      </w:r>
    </w:p>
    <w:p w14:paraId="493C7ADB" w14:textId="77777777" w:rsidR="00C9725B" w:rsidRDefault="00C712B0" w:rsidP="00903B53">
      <w:pPr>
        <w:rPr>
          <w:lang w:val="en-CA"/>
        </w:rPr>
      </w:pPr>
      <w:r>
        <w:rPr>
          <w:b/>
          <w:lang w:val="en-CA"/>
        </w:rPr>
        <w:t xml:space="preserve">condensin – </w:t>
      </w:r>
      <w:r>
        <w:rPr>
          <w:lang w:val="en-CA"/>
        </w:rPr>
        <w:t xml:space="preserve">large protein complexes that play a role in chromosome assembly/segregation </w:t>
      </w:r>
      <w:r w:rsidR="00C9725B">
        <w:rPr>
          <w:lang w:val="en-CA"/>
        </w:rPr>
        <w:t xml:space="preserve">during mitosis/meiosis; influence condensation of duplicated chromosomes (metaphase) </w:t>
      </w:r>
    </w:p>
    <w:p w14:paraId="3041F84E" w14:textId="77777777" w:rsidR="00C9725B" w:rsidRDefault="00C9725B" w:rsidP="00903B53">
      <w:pPr>
        <w:rPr>
          <w:lang w:val="en-CA"/>
        </w:rPr>
      </w:pPr>
      <w:r>
        <w:rPr>
          <w:b/>
          <w:lang w:val="en-CA"/>
        </w:rPr>
        <w:t>cohesin</w:t>
      </w:r>
      <w:bookmarkStart w:id="0" w:name="_GoBack"/>
      <w:bookmarkEnd w:id="0"/>
      <w:r>
        <w:rPr>
          <w:b/>
          <w:lang w:val="en-CA"/>
        </w:rPr>
        <w:t xml:space="preserve"> – </w:t>
      </w:r>
      <w:r>
        <w:rPr>
          <w:lang w:val="en-CA"/>
        </w:rPr>
        <w:t xml:space="preserve">protein complex that regulates separation of sister chromatids </w:t>
      </w:r>
    </w:p>
    <w:p w14:paraId="6DDF8C85" w14:textId="77777777" w:rsidR="00C9725B" w:rsidRDefault="00C9725B" w:rsidP="00903B53">
      <w:pPr>
        <w:rPr>
          <w:lang w:val="en-CA"/>
        </w:rPr>
      </w:pPr>
      <w:r>
        <w:rPr>
          <w:b/>
          <w:lang w:val="en-CA"/>
        </w:rPr>
        <w:t xml:space="preserve">haploid state – </w:t>
      </w:r>
      <w:r>
        <w:rPr>
          <w:lang w:val="en-CA"/>
        </w:rPr>
        <w:t xml:space="preserve">n # of chromosomes </w:t>
      </w:r>
    </w:p>
    <w:p w14:paraId="341EAF65" w14:textId="77777777" w:rsidR="00C9725B" w:rsidRDefault="00C9725B" w:rsidP="00903B53">
      <w:pPr>
        <w:rPr>
          <w:lang w:val="en-CA"/>
        </w:rPr>
      </w:pPr>
      <w:r>
        <w:rPr>
          <w:b/>
          <w:lang w:val="en-CA"/>
        </w:rPr>
        <w:t xml:space="preserve">diploid state – </w:t>
      </w:r>
      <w:r>
        <w:rPr>
          <w:lang w:val="en-CA"/>
        </w:rPr>
        <w:t xml:space="preserve">2n chromosomes </w:t>
      </w:r>
    </w:p>
    <w:p w14:paraId="183B90E2" w14:textId="77777777" w:rsidR="00C9725B" w:rsidRDefault="00C9725B" w:rsidP="00903B53">
      <w:pPr>
        <w:rPr>
          <w:lang w:val="en-CA"/>
        </w:rPr>
      </w:pPr>
      <w:r>
        <w:rPr>
          <w:b/>
          <w:lang w:val="en-CA"/>
        </w:rPr>
        <w:t xml:space="preserve">autosomes – </w:t>
      </w:r>
      <w:r>
        <w:rPr>
          <w:lang w:val="en-CA"/>
        </w:rPr>
        <w:t xml:space="preserve">chromosome that’s not a sex chromosome </w:t>
      </w:r>
    </w:p>
    <w:p w14:paraId="4031E3C0" w14:textId="77777777" w:rsidR="00C9725B" w:rsidRDefault="00C9725B" w:rsidP="00903B53">
      <w:pPr>
        <w:rPr>
          <w:lang w:val="en-CA"/>
        </w:rPr>
      </w:pPr>
      <w:r>
        <w:rPr>
          <w:b/>
          <w:lang w:val="en-CA"/>
        </w:rPr>
        <w:t xml:space="preserve">synapsis – </w:t>
      </w:r>
      <w:r>
        <w:rPr>
          <w:lang w:val="en-CA"/>
        </w:rPr>
        <w:t xml:space="preserve">pairing of homologous chromosomes – facilitates by formation of a </w:t>
      </w:r>
      <w:r w:rsidRPr="00C9725B">
        <w:rPr>
          <w:lang w:val="en-CA"/>
        </w:rPr>
        <w:t>synaptonemal complex</w:t>
      </w:r>
      <w:r>
        <w:rPr>
          <w:lang w:val="en-CA"/>
        </w:rPr>
        <w:t xml:space="preserve"> (protein structure that forms between homologous chromosomes during meiosis)</w:t>
      </w:r>
    </w:p>
    <w:p w14:paraId="54FB18B0" w14:textId="77777777" w:rsidR="00C9725B" w:rsidRDefault="00C9725B" w:rsidP="00903B53">
      <w:pPr>
        <w:rPr>
          <w:lang w:val="en-CA"/>
        </w:rPr>
      </w:pPr>
      <w:r>
        <w:rPr>
          <w:b/>
          <w:lang w:val="en-CA"/>
        </w:rPr>
        <w:t xml:space="preserve">bivalent (tetrads) – </w:t>
      </w:r>
      <w:r>
        <w:rPr>
          <w:lang w:val="en-CA"/>
        </w:rPr>
        <w:t xml:space="preserve">homologous chromosomes pair (4 sister chromatids) </w:t>
      </w:r>
    </w:p>
    <w:p w14:paraId="3FEEECE8" w14:textId="77777777" w:rsidR="00C9725B" w:rsidRDefault="00C9725B" w:rsidP="00903B53">
      <w:pPr>
        <w:rPr>
          <w:lang w:val="en-CA"/>
        </w:rPr>
      </w:pPr>
      <w:r>
        <w:rPr>
          <w:b/>
          <w:lang w:val="en-CA"/>
        </w:rPr>
        <w:t xml:space="preserve">crossing over – </w:t>
      </w:r>
      <w:r>
        <w:rPr>
          <w:lang w:val="en-CA"/>
        </w:rPr>
        <w:t xml:space="preserve">breakage of chromatids and the exchange of broken pieces </w:t>
      </w:r>
      <w:proofErr w:type="spellStart"/>
      <w:r w:rsidR="00505655">
        <w:rPr>
          <w:lang w:val="en-CA"/>
        </w:rPr>
        <w:t>btwn</w:t>
      </w:r>
      <w:proofErr w:type="spellEnd"/>
      <w:r w:rsidR="00505655">
        <w:rPr>
          <w:lang w:val="en-CA"/>
        </w:rPr>
        <w:t xml:space="preserve"> homologous chromosomes </w:t>
      </w:r>
    </w:p>
    <w:p w14:paraId="4C03595F" w14:textId="77777777" w:rsidR="00505655" w:rsidRDefault="00505655" w:rsidP="00903B53">
      <w:pPr>
        <w:rPr>
          <w:lang w:val="en-CA"/>
        </w:rPr>
      </w:pPr>
      <w:r>
        <w:rPr>
          <w:b/>
          <w:lang w:val="en-CA"/>
        </w:rPr>
        <w:t xml:space="preserve">chaismata – </w:t>
      </w:r>
      <w:r>
        <w:rPr>
          <w:lang w:val="en-CA"/>
        </w:rPr>
        <w:t xml:space="preserve">cross over junctions (remain attached here after crossing over) </w:t>
      </w:r>
    </w:p>
    <w:p w14:paraId="37886A3A" w14:textId="77777777" w:rsidR="00505655" w:rsidRDefault="00505655" w:rsidP="00903B53">
      <w:pPr>
        <w:rPr>
          <w:lang w:val="en-CA"/>
        </w:rPr>
      </w:pPr>
      <w:r>
        <w:rPr>
          <w:b/>
          <w:lang w:val="en-CA"/>
        </w:rPr>
        <w:t xml:space="preserve">reduction division – </w:t>
      </w:r>
      <w:r>
        <w:rPr>
          <w:lang w:val="en-CA"/>
        </w:rPr>
        <w:t>cell division in meiosis I</w:t>
      </w:r>
    </w:p>
    <w:p w14:paraId="07600F50" w14:textId="77777777" w:rsidR="00505655" w:rsidRDefault="00505655" w:rsidP="00903B53">
      <w:pPr>
        <w:rPr>
          <w:lang w:val="en-CA"/>
        </w:rPr>
      </w:pPr>
      <w:r>
        <w:rPr>
          <w:b/>
          <w:lang w:val="en-CA"/>
        </w:rPr>
        <w:t xml:space="preserve">chromosome disjunction – </w:t>
      </w:r>
      <w:r>
        <w:rPr>
          <w:lang w:val="en-CA"/>
        </w:rPr>
        <w:t>pulling apart of homologous chromosomes, anaphase meiosis I</w:t>
      </w:r>
    </w:p>
    <w:p w14:paraId="0B38142E" w14:textId="77777777" w:rsidR="00505655" w:rsidRDefault="00505655" w:rsidP="00903B53">
      <w:pPr>
        <w:rPr>
          <w:lang w:val="en-CA"/>
        </w:rPr>
      </w:pPr>
      <w:r>
        <w:rPr>
          <w:b/>
          <w:lang w:val="en-CA"/>
        </w:rPr>
        <w:t xml:space="preserve">chromatid disjunction – </w:t>
      </w:r>
      <w:r>
        <w:rPr>
          <w:lang w:val="en-CA"/>
        </w:rPr>
        <w:t>pulling apart of sister chromatids, anaphase meiosis II</w:t>
      </w:r>
    </w:p>
    <w:p w14:paraId="016AF152" w14:textId="77777777" w:rsidR="00505655" w:rsidRDefault="00505655" w:rsidP="00903B53">
      <w:pPr>
        <w:rPr>
          <w:lang w:val="en-CA"/>
        </w:rPr>
      </w:pPr>
      <w:r>
        <w:rPr>
          <w:b/>
          <w:lang w:val="en-CA"/>
        </w:rPr>
        <w:t xml:space="preserve">spermatogenesis – </w:t>
      </w:r>
      <w:r>
        <w:rPr>
          <w:lang w:val="en-CA"/>
        </w:rPr>
        <w:t xml:space="preserve">production of spermatozoa from germ cells (spermatogonia) by mitosis and meiosis </w:t>
      </w:r>
    </w:p>
    <w:p w14:paraId="7EB88AA3" w14:textId="77777777" w:rsidR="00505655" w:rsidRDefault="00505655" w:rsidP="00903B53">
      <w:pPr>
        <w:rPr>
          <w:lang w:val="en-CA"/>
        </w:rPr>
      </w:pPr>
      <w:r>
        <w:rPr>
          <w:b/>
          <w:lang w:val="en-CA"/>
        </w:rPr>
        <w:t xml:space="preserve">oogenesis – </w:t>
      </w:r>
      <w:r>
        <w:rPr>
          <w:lang w:val="en-CA"/>
        </w:rPr>
        <w:t xml:space="preserve">process in which oogonium becomes an egg (female reproduction) </w:t>
      </w:r>
    </w:p>
    <w:p w14:paraId="08AB83BC" w14:textId="77777777" w:rsidR="00505655" w:rsidRDefault="00505655" w:rsidP="00903B53">
      <w:pPr>
        <w:rPr>
          <w:lang w:val="en-CA"/>
        </w:rPr>
      </w:pPr>
      <w:r>
        <w:rPr>
          <w:b/>
          <w:lang w:val="en-CA"/>
        </w:rPr>
        <w:t xml:space="preserve">sporophyte – </w:t>
      </w:r>
      <w:r>
        <w:rPr>
          <w:lang w:val="en-CA"/>
        </w:rPr>
        <w:t xml:space="preserve">diploid; conspicuous part of life cycle in flowering plants </w:t>
      </w:r>
    </w:p>
    <w:p w14:paraId="36E96D55" w14:textId="77777777" w:rsidR="00505655" w:rsidRDefault="00505655" w:rsidP="00903B53">
      <w:pPr>
        <w:rPr>
          <w:lang w:val="en-CA"/>
        </w:rPr>
      </w:pPr>
      <w:r>
        <w:rPr>
          <w:b/>
          <w:lang w:val="en-CA"/>
        </w:rPr>
        <w:t xml:space="preserve">gametophyte – </w:t>
      </w:r>
      <w:r>
        <w:rPr>
          <w:lang w:val="en-CA"/>
        </w:rPr>
        <w:t>haploid; much reduced</w:t>
      </w:r>
      <w:r w:rsidR="002F2E13">
        <w:rPr>
          <w:lang w:val="en-CA"/>
        </w:rPr>
        <w:t xml:space="preserve"> – haploid cells in anther and ovary of flower </w:t>
      </w:r>
    </w:p>
    <w:p w14:paraId="34142BE6" w14:textId="77777777" w:rsidR="002F2E13" w:rsidRDefault="002F2E13" w:rsidP="00903B53">
      <w:pPr>
        <w:rPr>
          <w:lang w:val="en-CA"/>
        </w:rPr>
      </w:pPr>
      <w:r>
        <w:rPr>
          <w:b/>
          <w:lang w:val="en-CA"/>
        </w:rPr>
        <w:t xml:space="preserve">homozygous – </w:t>
      </w:r>
      <w:r>
        <w:rPr>
          <w:lang w:val="en-CA"/>
        </w:rPr>
        <w:t xml:space="preserve">both alleles identical (AA) </w:t>
      </w:r>
    </w:p>
    <w:p w14:paraId="04E4DE1D" w14:textId="77777777" w:rsidR="002F2E13" w:rsidRDefault="002F2E13" w:rsidP="00903B53">
      <w:pPr>
        <w:rPr>
          <w:lang w:val="en-CA"/>
        </w:rPr>
      </w:pPr>
      <w:r>
        <w:rPr>
          <w:b/>
          <w:lang w:val="en-CA"/>
        </w:rPr>
        <w:t xml:space="preserve">heterozygous – </w:t>
      </w:r>
      <w:r>
        <w:rPr>
          <w:lang w:val="en-CA"/>
        </w:rPr>
        <w:t>2 alleles different (Aa)</w:t>
      </w:r>
    </w:p>
    <w:p w14:paraId="5B29C3EB" w14:textId="77777777" w:rsidR="002F2E13" w:rsidRDefault="002F2E13" w:rsidP="00903B53">
      <w:pPr>
        <w:rPr>
          <w:lang w:val="en-CA"/>
        </w:rPr>
      </w:pPr>
      <w:r>
        <w:rPr>
          <w:b/>
          <w:lang w:val="en-CA"/>
        </w:rPr>
        <w:t xml:space="preserve">p arm – </w:t>
      </w:r>
      <w:r>
        <w:rPr>
          <w:lang w:val="en-CA"/>
        </w:rPr>
        <w:t xml:space="preserve">short arm on chromosome </w:t>
      </w:r>
    </w:p>
    <w:p w14:paraId="6C4DEFDA" w14:textId="77777777" w:rsidR="002F2E13" w:rsidRDefault="002F2E13" w:rsidP="00903B53">
      <w:pPr>
        <w:rPr>
          <w:lang w:val="en-CA"/>
        </w:rPr>
      </w:pPr>
      <w:r>
        <w:rPr>
          <w:b/>
          <w:lang w:val="en-CA"/>
        </w:rPr>
        <w:t xml:space="preserve">q arm – </w:t>
      </w:r>
      <w:r>
        <w:rPr>
          <w:lang w:val="en-CA"/>
        </w:rPr>
        <w:t xml:space="preserve">long arm on chromosome </w:t>
      </w:r>
    </w:p>
    <w:p w14:paraId="04F7641A" w14:textId="77777777" w:rsidR="002F2E13" w:rsidRDefault="002F2E13" w:rsidP="00903B53">
      <w:pPr>
        <w:rPr>
          <w:lang w:val="en-CA"/>
        </w:rPr>
      </w:pPr>
      <w:r>
        <w:rPr>
          <w:b/>
          <w:lang w:val="en-CA"/>
        </w:rPr>
        <w:t xml:space="preserve">locus – </w:t>
      </w:r>
      <w:r>
        <w:rPr>
          <w:lang w:val="en-CA"/>
        </w:rPr>
        <w:t xml:space="preserve">fixed position on a chromosome </w:t>
      </w:r>
    </w:p>
    <w:p w14:paraId="21C7EE1F" w14:textId="77777777" w:rsidR="002F2E13" w:rsidRDefault="002F2E13" w:rsidP="00903B53">
      <w:pPr>
        <w:rPr>
          <w:lang w:val="en-CA"/>
        </w:rPr>
      </w:pPr>
      <w:r>
        <w:rPr>
          <w:b/>
          <w:lang w:val="en-CA"/>
        </w:rPr>
        <w:t xml:space="preserve">phenotype – </w:t>
      </w:r>
      <w:r>
        <w:rPr>
          <w:lang w:val="en-CA"/>
        </w:rPr>
        <w:t xml:space="preserve">physical expression of gene/trait (ex: eye colour) </w:t>
      </w:r>
    </w:p>
    <w:p w14:paraId="0E06E957" w14:textId="77777777" w:rsidR="00505655" w:rsidRDefault="002F2E13" w:rsidP="00903B53">
      <w:pPr>
        <w:rPr>
          <w:lang w:val="en-CA"/>
        </w:rPr>
      </w:pPr>
      <w:r>
        <w:rPr>
          <w:b/>
          <w:lang w:val="en-CA"/>
        </w:rPr>
        <w:t xml:space="preserve">genotype – </w:t>
      </w:r>
      <w:r w:rsidR="00795FA9">
        <w:rPr>
          <w:lang w:val="en-CA"/>
        </w:rPr>
        <w:t xml:space="preserve">genetic makeup of an organism </w:t>
      </w:r>
      <w:proofErr w:type="gramStart"/>
      <w:r w:rsidR="00795FA9">
        <w:rPr>
          <w:lang w:val="en-CA"/>
        </w:rPr>
        <w:t>with reference to</w:t>
      </w:r>
      <w:proofErr w:type="gramEnd"/>
      <w:r w:rsidR="00795FA9">
        <w:rPr>
          <w:lang w:val="en-CA"/>
        </w:rPr>
        <w:t xml:space="preserve"> a single trait/set of traits </w:t>
      </w:r>
    </w:p>
    <w:p w14:paraId="3A326C6C" w14:textId="77777777" w:rsidR="00795FA9" w:rsidRDefault="00795FA9" w:rsidP="00903B53">
      <w:pPr>
        <w:rPr>
          <w:lang w:val="en-CA"/>
        </w:rPr>
      </w:pPr>
      <w:r>
        <w:rPr>
          <w:b/>
          <w:lang w:val="en-CA"/>
        </w:rPr>
        <w:t xml:space="preserve">M.P. of Dominance – </w:t>
      </w:r>
      <w:r>
        <w:rPr>
          <w:lang w:val="en-CA"/>
        </w:rPr>
        <w:t xml:space="preserve">in heterozygote, one allele can conceal presence of another </w:t>
      </w:r>
    </w:p>
    <w:p w14:paraId="3B763F74" w14:textId="77777777" w:rsidR="00795FA9" w:rsidRDefault="00795FA9" w:rsidP="00903B53">
      <w:pPr>
        <w:rPr>
          <w:lang w:val="en-CA"/>
        </w:rPr>
      </w:pPr>
      <w:r>
        <w:rPr>
          <w:b/>
          <w:lang w:val="en-CA"/>
        </w:rPr>
        <w:lastRenderedPageBreak/>
        <w:t xml:space="preserve">M.P. of segregation </w:t>
      </w:r>
      <w:r>
        <w:rPr>
          <w:lang w:val="en-CA"/>
        </w:rPr>
        <w:t xml:space="preserve">– neither allele changes by coexisting with other – alleles segregates during gamete formation </w:t>
      </w:r>
    </w:p>
    <w:p w14:paraId="426D2546" w14:textId="77777777" w:rsidR="00795FA9" w:rsidRDefault="00795FA9" w:rsidP="00903B53">
      <w:pPr>
        <w:rPr>
          <w:lang w:val="en-CA"/>
        </w:rPr>
      </w:pPr>
      <w:r>
        <w:rPr>
          <w:b/>
          <w:lang w:val="en-CA"/>
        </w:rPr>
        <w:t xml:space="preserve">M.P. of Independent assortment – </w:t>
      </w:r>
      <w:r>
        <w:rPr>
          <w:lang w:val="en-CA"/>
        </w:rPr>
        <w:t xml:space="preserve">alleles of different genes assort/segregate independently of each other </w:t>
      </w:r>
    </w:p>
    <w:p w14:paraId="703BC9FD" w14:textId="77777777" w:rsidR="00795FA9" w:rsidRDefault="00795FA9" w:rsidP="00903B53">
      <w:pPr>
        <w:rPr>
          <w:lang w:val="en-CA"/>
        </w:rPr>
      </w:pPr>
      <w:r>
        <w:rPr>
          <w:b/>
          <w:lang w:val="en-CA"/>
        </w:rPr>
        <w:t xml:space="preserve">Forked line method – </w:t>
      </w:r>
      <w:r>
        <w:rPr>
          <w:lang w:val="en-CA"/>
        </w:rPr>
        <w:t xml:space="preserve">predicts outcome of a cross/breeding (ideal for multiple traits) </w:t>
      </w:r>
    </w:p>
    <w:p w14:paraId="40C0EDC4" w14:textId="77777777" w:rsidR="00795FA9" w:rsidRDefault="00795FA9" w:rsidP="00903B53">
      <w:pPr>
        <w:rPr>
          <w:lang w:val="en-CA"/>
        </w:rPr>
      </w:pPr>
      <w:r>
        <w:rPr>
          <w:b/>
          <w:lang w:val="en-CA"/>
        </w:rPr>
        <w:t xml:space="preserve">Multiplicative rule – </w:t>
      </w:r>
      <w:r>
        <w:rPr>
          <w:lang w:val="en-CA"/>
        </w:rPr>
        <w:t xml:space="preserve">events A and B independent, probability they occur together = product of individual probabilities </w:t>
      </w:r>
    </w:p>
    <w:p w14:paraId="446E3F9C" w14:textId="77777777" w:rsidR="00795FA9" w:rsidRDefault="00795FA9" w:rsidP="00795FA9">
      <w:pPr>
        <w:rPr>
          <w:lang w:val="en-CA"/>
        </w:rPr>
      </w:pPr>
      <w:r>
        <w:rPr>
          <w:b/>
          <w:lang w:val="en-CA"/>
        </w:rPr>
        <w:t xml:space="preserve">Additive rule – </w:t>
      </w:r>
      <w:r>
        <w:rPr>
          <w:lang w:val="en-CA"/>
        </w:rPr>
        <w:t xml:space="preserve">events A and B independent, probability that at least 1 occurs = sum of individual probabilities minus probability of joint occurrence OR if don’t occur together, probability just 1 occurs = sum of individual probabilities </w:t>
      </w:r>
    </w:p>
    <w:p w14:paraId="548B217B" w14:textId="77777777" w:rsidR="00795FA9" w:rsidRDefault="00795FA9" w:rsidP="00795FA9">
      <w:pPr>
        <w:rPr>
          <w:lang w:val="en-CA"/>
        </w:rPr>
      </w:pPr>
      <w:r>
        <w:rPr>
          <w:b/>
          <w:lang w:val="en-CA"/>
        </w:rPr>
        <w:t xml:space="preserve">Test cross – </w:t>
      </w:r>
      <w:r>
        <w:rPr>
          <w:lang w:val="en-CA"/>
        </w:rPr>
        <w:t xml:space="preserve">determines an individual’s genotype by crossing it with homozygous recessive </w:t>
      </w:r>
    </w:p>
    <w:p w14:paraId="78905567" w14:textId="77777777" w:rsidR="00795FA9" w:rsidRDefault="00795FA9" w:rsidP="00795FA9">
      <w:pPr>
        <w:rPr>
          <w:lang w:val="en-CA"/>
        </w:rPr>
      </w:pPr>
      <w:r>
        <w:rPr>
          <w:b/>
          <w:lang w:val="en-CA"/>
        </w:rPr>
        <w:t xml:space="preserve">Pedigree – </w:t>
      </w:r>
      <w:r>
        <w:rPr>
          <w:lang w:val="en-CA"/>
        </w:rPr>
        <w:t xml:space="preserve">shows </w:t>
      </w:r>
      <w:r w:rsidR="005E1694">
        <w:rPr>
          <w:lang w:val="en-CA"/>
        </w:rPr>
        <w:t xml:space="preserve">relationships between family members and maps phenotypes </w:t>
      </w:r>
    </w:p>
    <w:p w14:paraId="54295BEF" w14:textId="77777777" w:rsidR="005E1694" w:rsidRDefault="005E1694" w:rsidP="00795FA9">
      <w:pPr>
        <w:rPr>
          <w:lang w:val="en-CA"/>
        </w:rPr>
      </w:pPr>
      <w:r>
        <w:rPr>
          <w:b/>
          <w:lang w:val="en-CA"/>
        </w:rPr>
        <w:t xml:space="preserve">Binomial probability – </w:t>
      </w:r>
      <w:r>
        <w:rPr>
          <w:lang w:val="en-CA"/>
        </w:rPr>
        <w:t>x progeny will fall into one class and y into the other: [</w:t>
      </w:r>
      <w:proofErr w:type="gramStart"/>
      <w:r>
        <w:rPr>
          <w:lang w:val="en-CA"/>
        </w:rPr>
        <w:t>n!/</w:t>
      </w:r>
      <w:proofErr w:type="spellStart"/>
      <w:proofErr w:type="gramEnd"/>
      <w:r>
        <w:rPr>
          <w:lang w:val="en-CA"/>
        </w:rPr>
        <w:t>x!y</w:t>
      </w:r>
      <w:proofErr w:type="spellEnd"/>
      <w:r>
        <w:rPr>
          <w:lang w:val="en-CA"/>
        </w:rPr>
        <w:t>!]</w:t>
      </w:r>
      <w:proofErr w:type="spellStart"/>
      <w:r>
        <w:rPr>
          <w:lang w:val="en-CA"/>
        </w:rPr>
        <w:t>p^xq^y</w:t>
      </w:r>
      <w:proofErr w:type="spellEnd"/>
    </w:p>
    <w:p w14:paraId="51B8C20E" w14:textId="77777777" w:rsidR="005E1694" w:rsidRDefault="005E1694" w:rsidP="00795FA9">
      <w:pPr>
        <w:rPr>
          <w:lang w:val="en-CA"/>
        </w:rPr>
      </w:pPr>
      <w:proofErr w:type="spellStart"/>
      <w:r>
        <w:rPr>
          <w:b/>
          <w:lang w:val="en-CA"/>
        </w:rPr>
        <w:t>Pseudoautosomal</w:t>
      </w:r>
      <w:proofErr w:type="spellEnd"/>
      <w:r>
        <w:rPr>
          <w:b/>
          <w:lang w:val="en-CA"/>
        </w:rPr>
        <w:t xml:space="preserve"> – </w:t>
      </w:r>
      <w:r>
        <w:rPr>
          <w:lang w:val="en-CA"/>
        </w:rPr>
        <w:t xml:space="preserve">genes present in both x and y chromosomes (mostly in terminal regions); don’t follow x or y linked patterns of inheritance </w:t>
      </w:r>
    </w:p>
    <w:p w14:paraId="37F971F2" w14:textId="77777777" w:rsidR="005E1694" w:rsidRDefault="005E1694" w:rsidP="00795FA9">
      <w:pPr>
        <w:rPr>
          <w:lang w:val="en-CA"/>
        </w:rPr>
      </w:pPr>
      <w:r>
        <w:rPr>
          <w:b/>
          <w:lang w:val="en-CA"/>
        </w:rPr>
        <w:t xml:space="preserve">Hemizygous – </w:t>
      </w:r>
      <w:r>
        <w:rPr>
          <w:lang w:val="en-CA"/>
        </w:rPr>
        <w:t xml:space="preserve">only one allele at given gene (males hemizygous for all sex-linked genes) </w:t>
      </w:r>
    </w:p>
    <w:p w14:paraId="7795291A" w14:textId="77777777" w:rsidR="005E1694" w:rsidRDefault="005E1694" w:rsidP="00795FA9">
      <w:pPr>
        <w:rPr>
          <w:lang w:val="en-CA"/>
        </w:rPr>
      </w:pPr>
      <w:r>
        <w:rPr>
          <w:b/>
          <w:lang w:val="en-CA"/>
        </w:rPr>
        <w:t xml:space="preserve">Dosage compensation – </w:t>
      </w:r>
      <w:r>
        <w:rPr>
          <w:lang w:val="en-CA"/>
        </w:rPr>
        <w:t xml:space="preserve">different mechanisms adjust for the unequal dosage of x-linked genes in male and female animals </w:t>
      </w:r>
    </w:p>
    <w:p w14:paraId="3056C2A2" w14:textId="77777777" w:rsidR="005E1694" w:rsidRDefault="005E1694" w:rsidP="00795FA9">
      <w:pPr>
        <w:rPr>
          <w:lang w:val="en-CA"/>
        </w:rPr>
      </w:pPr>
      <w:r>
        <w:rPr>
          <w:b/>
          <w:lang w:val="en-CA"/>
        </w:rPr>
        <w:t xml:space="preserve">Female mosaicism – </w:t>
      </w:r>
      <w:r>
        <w:rPr>
          <w:lang w:val="en-CA"/>
        </w:rPr>
        <w:t xml:space="preserve">inactivating 1 of the 2 x chromosomes in females, </w:t>
      </w:r>
      <w:r w:rsidR="004B6BA6">
        <w:rPr>
          <w:lang w:val="en-CA"/>
        </w:rPr>
        <w:t xml:space="preserve">active x chromosome varies around the body (ex: calico cats) </w:t>
      </w:r>
    </w:p>
    <w:p w14:paraId="0B7581D1" w14:textId="77777777" w:rsidR="004B6BA6" w:rsidRDefault="004B6BA6" w:rsidP="00795FA9">
      <w:pPr>
        <w:rPr>
          <w:lang w:val="en-CA"/>
        </w:rPr>
      </w:pPr>
      <w:r>
        <w:rPr>
          <w:b/>
          <w:lang w:val="en-CA"/>
        </w:rPr>
        <w:t xml:space="preserve">Barr body – </w:t>
      </w:r>
      <w:r>
        <w:rPr>
          <w:lang w:val="en-CA"/>
        </w:rPr>
        <w:t xml:space="preserve">inactive x, highly condensed chromosome </w:t>
      </w:r>
    </w:p>
    <w:p w14:paraId="3601F4E9" w14:textId="77777777" w:rsidR="004B6BA6" w:rsidRDefault="004B6BA6" w:rsidP="00795FA9">
      <w:pPr>
        <w:rPr>
          <w:lang w:val="en-CA"/>
        </w:rPr>
      </w:pPr>
      <w:r>
        <w:rPr>
          <w:b/>
          <w:lang w:val="en-CA"/>
        </w:rPr>
        <w:t xml:space="preserve">Central dogma – </w:t>
      </w:r>
      <w:r>
        <w:rPr>
          <w:lang w:val="en-CA"/>
        </w:rPr>
        <w:t xml:space="preserve">transfer of info from DNA to proteins </w:t>
      </w:r>
    </w:p>
    <w:p w14:paraId="041D5B26" w14:textId="77777777" w:rsidR="004B6BA6" w:rsidRDefault="004B6BA6" w:rsidP="00795FA9">
      <w:pPr>
        <w:rPr>
          <w:lang w:val="en-CA"/>
        </w:rPr>
      </w:pPr>
      <w:r>
        <w:rPr>
          <w:b/>
          <w:lang w:val="en-CA"/>
        </w:rPr>
        <w:t xml:space="preserve">Promoter – </w:t>
      </w:r>
      <w:r>
        <w:rPr>
          <w:lang w:val="en-CA"/>
        </w:rPr>
        <w:t xml:space="preserve">region of DNA that initiates transcription of a particular gene </w:t>
      </w:r>
    </w:p>
    <w:p w14:paraId="753E85BC" w14:textId="77777777" w:rsidR="004B6BA6" w:rsidRDefault="004B6BA6" w:rsidP="00795FA9">
      <w:pPr>
        <w:rPr>
          <w:lang w:val="en-CA"/>
        </w:rPr>
      </w:pPr>
      <w:r>
        <w:rPr>
          <w:b/>
          <w:lang w:val="en-CA"/>
        </w:rPr>
        <w:t xml:space="preserve">Transcription factor – </w:t>
      </w:r>
      <w:r>
        <w:rPr>
          <w:lang w:val="en-CA"/>
        </w:rPr>
        <w:t xml:space="preserve">required by euk. RNA polymerase to initiate transcription, bind to promoter to help assemble/stabilize polymerase </w:t>
      </w:r>
    </w:p>
    <w:p w14:paraId="7A9D81B1" w14:textId="77777777" w:rsidR="004B6BA6" w:rsidRDefault="004B6BA6" w:rsidP="00795FA9">
      <w:pPr>
        <w:rPr>
          <w:lang w:val="en-CA"/>
        </w:rPr>
      </w:pPr>
      <w:r>
        <w:rPr>
          <w:b/>
          <w:lang w:val="en-CA"/>
        </w:rPr>
        <w:t xml:space="preserve">TATA box – </w:t>
      </w:r>
      <w:r>
        <w:rPr>
          <w:lang w:val="en-CA"/>
        </w:rPr>
        <w:t xml:space="preserve">highly conserved feature of many protein-coding genes. A/T rich promoter sequence helps position RNA polymerase </w:t>
      </w:r>
    </w:p>
    <w:p w14:paraId="07856202" w14:textId="77777777" w:rsidR="004B6BA6" w:rsidRDefault="004B6BA6" w:rsidP="00795FA9">
      <w:pPr>
        <w:rPr>
          <w:lang w:val="en-CA"/>
        </w:rPr>
      </w:pPr>
      <w:r>
        <w:rPr>
          <w:b/>
          <w:lang w:val="en-CA"/>
        </w:rPr>
        <w:t xml:space="preserve">Introns </w:t>
      </w:r>
      <w:r w:rsidR="00382C14">
        <w:rPr>
          <w:b/>
          <w:lang w:val="en-CA"/>
        </w:rPr>
        <w:t xml:space="preserve">– </w:t>
      </w:r>
      <w:r w:rsidR="00382C14">
        <w:rPr>
          <w:lang w:val="en-CA"/>
        </w:rPr>
        <w:t xml:space="preserve">non-coding sequences located between exons; removed from pre-mRNA, not present in mature mRNA </w:t>
      </w:r>
    </w:p>
    <w:p w14:paraId="230DA033" w14:textId="77777777" w:rsidR="00382C14" w:rsidRDefault="00382C14" w:rsidP="00795FA9">
      <w:pPr>
        <w:rPr>
          <w:lang w:val="en-CA"/>
        </w:rPr>
      </w:pPr>
      <w:r>
        <w:rPr>
          <w:b/>
          <w:lang w:val="en-CA"/>
        </w:rPr>
        <w:t xml:space="preserve">Exons – </w:t>
      </w:r>
      <w:r>
        <w:rPr>
          <w:lang w:val="en-CA"/>
        </w:rPr>
        <w:t xml:space="preserve">both coding and non-coding sequences, sequences that remain in mature mRNA </w:t>
      </w:r>
    </w:p>
    <w:p w14:paraId="5CC78437" w14:textId="77777777" w:rsidR="00382C14" w:rsidRDefault="00382C14" w:rsidP="00795FA9">
      <w:pPr>
        <w:rPr>
          <w:lang w:val="en-CA"/>
        </w:rPr>
      </w:pPr>
      <w:r>
        <w:rPr>
          <w:b/>
          <w:lang w:val="en-CA"/>
        </w:rPr>
        <w:t xml:space="preserve">5’ or 3’ Untranslated region – </w:t>
      </w:r>
      <w:r>
        <w:rPr>
          <w:lang w:val="en-CA"/>
        </w:rPr>
        <w:t xml:space="preserve">non-coding sequence (untranslated) on either side of coding sequence (before start codon and after stop codon) </w:t>
      </w:r>
    </w:p>
    <w:p w14:paraId="6D281AF4" w14:textId="77777777" w:rsidR="00382C14" w:rsidRDefault="00382C14" w:rsidP="00795FA9">
      <w:pPr>
        <w:rPr>
          <w:lang w:val="en-CA"/>
        </w:rPr>
      </w:pPr>
      <w:r>
        <w:rPr>
          <w:b/>
          <w:lang w:val="en-CA"/>
        </w:rPr>
        <w:t xml:space="preserve">ribosome – </w:t>
      </w:r>
      <w:r>
        <w:rPr>
          <w:lang w:val="en-CA"/>
        </w:rPr>
        <w:t xml:space="preserve">minute particle consisting of RNA and associated proteins, bind to mRNA and transfer RNA to synthesize polypeptides </w:t>
      </w:r>
    </w:p>
    <w:p w14:paraId="369EEED7" w14:textId="77777777" w:rsidR="00382C14" w:rsidRDefault="00382C14" w:rsidP="00795FA9">
      <w:pPr>
        <w:rPr>
          <w:lang w:val="en-CA"/>
        </w:rPr>
      </w:pPr>
      <w:r>
        <w:rPr>
          <w:b/>
          <w:lang w:val="en-CA"/>
        </w:rPr>
        <w:t xml:space="preserve">translation – </w:t>
      </w:r>
      <w:r>
        <w:rPr>
          <w:lang w:val="en-CA"/>
        </w:rPr>
        <w:t xml:space="preserve">step in protein synthesis where genetic code (carried by mRNA) is decoded to produce specific aa in polypeptide chain </w:t>
      </w:r>
    </w:p>
    <w:p w14:paraId="0A3D6CAD" w14:textId="77777777" w:rsidR="00382C14" w:rsidRDefault="00382C14" w:rsidP="00795FA9">
      <w:pPr>
        <w:rPr>
          <w:lang w:val="en-CA"/>
        </w:rPr>
      </w:pPr>
      <w:r>
        <w:rPr>
          <w:b/>
          <w:lang w:val="en-CA"/>
        </w:rPr>
        <w:t xml:space="preserve">mRNA – </w:t>
      </w:r>
      <w:r>
        <w:rPr>
          <w:lang w:val="en-CA"/>
        </w:rPr>
        <w:t xml:space="preserve">single stranded molecule of RNA synthesized in nucleus from a DNA template and enters cytoplasm, its genetic code specifies </w:t>
      </w:r>
      <w:r w:rsidR="002C716E">
        <w:rPr>
          <w:lang w:val="en-CA"/>
        </w:rPr>
        <w:t xml:space="preserve">the aa sequence for protein synthesis </w:t>
      </w:r>
    </w:p>
    <w:p w14:paraId="717ECFA8" w14:textId="77777777" w:rsidR="002C716E" w:rsidRDefault="002C716E" w:rsidP="00795FA9">
      <w:pPr>
        <w:rPr>
          <w:lang w:val="en-CA"/>
        </w:rPr>
      </w:pPr>
      <w:r>
        <w:rPr>
          <w:b/>
          <w:lang w:val="en-CA"/>
        </w:rPr>
        <w:t xml:space="preserve">cap-binding protein – </w:t>
      </w:r>
      <w:r>
        <w:rPr>
          <w:lang w:val="en-CA"/>
        </w:rPr>
        <w:t xml:space="preserve">in euk, helps position ribosome at 5’ end of mRNA </w:t>
      </w:r>
    </w:p>
    <w:p w14:paraId="28F163AF" w14:textId="77777777" w:rsidR="002C716E" w:rsidRDefault="002C716E" w:rsidP="00795FA9">
      <w:pPr>
        <w:rPr>
          <w:lang w:val="en-CA"/>
        </w:rPr>
      </w:pPr>
      <w:r>
        <w:rPr>
          <w:b/>
          <w:lang w:val="en-CA"/>
        </w:rPr>
        <w:t xml:space="preserve">kozak sequence – </w:t>
      </w:r>
      <w:r>
        <w:rPr>
          <w:lang w:val="en-CA"/>
        </w:rPr>
        <w:t>in euk, optimal core sequence context for a start codon</w:t>
      </w:r>
    </w:p>
    <w:p w14:paraId="4F89E998" w14:textId="77777777" w:rsidR="002C716E" w:rsidRDefault="002C716E" w:rsidP="00795FA9">
      <w:pPr>
        <w:rPr>
          <w:lang w:val="en-CA"/>
        </w:rPr>
      </w:pPr>
      <w:r>
        <w:rPr>
          <w:lang w:val="en-CA"/>
        </w:rPr>
        <w:t>GCC</w:t>
      </w:r>
      <w:r>
        <w:rPr>
          <w:u w:val="single"/>
          <w:lang w:val="en-CA"/>
        </w:rPr>
        <w:t>R</w:t>
      </w:r>
      <w:r>
        <w:rPr>
          <w:lang w:val="en-CA"/>
        </w:rPr>
        <w:t>CCAUG</w:t>
      </w:r>
      <w:r>
        <w:rPr>
          <w:u w:val="single"/>
          <w:lang w:val="en-CA"/>
        </w:rPr>
        <w:t>G</w:t>
      </w:r>
      <w:r w:rsidRPr="002C716E">
        <w:rPr>
          <w:lang w:val="en-CA"/>
        </w:rPr>
        <w:t xml:space="preserve"> </w:t>
      </w:r>
      <w:r>
        <w:rPr>
          <w:lang w:val="en-CA"/>
        </w:rPr>
        <w:t>(R = A or G)</w:t>
      </w:r>
    </w:p>
    <w:p w14:paraId="78D34ED2" w14:textId="77777777" w:rsidR="002C716E" w:rsidRDefault="002C716E" w:rsidP="00795FA9">
      <w:pPr>
        <w:rPr>
          <w:lang w:val="en-CA"/>
        </w:rPr>
      </w:pPr>
      <w:r>
        <w:rPr>
          <w:b/>
          <w:lang w:val="en-CA"/>
        </w:rPr>
        <w:t xml:space="preserve">Shine-Dalgarno sequence – </w:t>
      </w:r>
      <w:r>
        <w:rPr>
          <w:lang w:val="en-CA"/>
        </w:rPr>
        <w:t xml:space="preserve">in prok, sequence near the 5’ end of mRNA, complementary to a small ribosomal subunit RNA, helps position ribosome </w:t>
      </w:r>
    </w:p>
    <w:p w14:paraId="5D83CFFD" w14:textId="77777777" w:rsidR="002C716E" w:rsidRDefault="002C716E" w:rsidP="00795FA9">
      <w:pPr>
        <w:rPr>
          <w:lang w:val="en-CA"/>
        </w:rPr>
      </w:pPr>
      <w:r>
        <w:rPr>
          <w:b/>
          <w:lang w:val="en-CA"/>
        </w:rPr>
        <w:t xml:space="preserve">Codon – </w:t>
      </w:r>
      <w:r>
        <w:rPr>
          <w:lang w:val="en-CA"/>
        </w:rPr>
        <w:t xml:space="preserve">sequence of 3 nucleotides that form a unit of genetic code in a DNA/RNA molecule </w:t>
      </w:r>
    </w:p>
    <w:p w14:paraId="24CF06F0" w14:textId="77777777" w:rsidR="002C716E" w:rsidRDefault="002C716E" w:rsidP="00795FA9">
      <w:pPr>
        <w:rPr>
          <w:lang w:val="en-CA"/>
        </w:rPr>
      </w:pPr>
      <w:r>
        <w:rPr>
          <w:b/>
          <w:lang w:val="en-CA"/>
        </w:rPr>
        <w:t xml:space="preserve">Anticodon – </w:t>
      </w:r>
      <w:r>
        <w:rPr>
          <w:lang w:val="en-CA"/>
        </w:rPr>
        <w:t xml:space="preserve">sequence of 3 nucleotides that form a unit of genetic code in a transfer RNA molecule (corresponding to a complementary codon in mRNA) </w:t>
      </w:r>
    </w:p>
    <w:p w14:paraId="3549D97D" w14:textId="77777777" w:rsidR="005C51AA" w:rsidRDefault="002C716E" w:rsidP="00795FA9">
      <w:pPr>
        <w:rPr>
          <w:lang w:val="en-CA"/>
        </w:rPr>
      </w:pPr>
      <w:r>
        <w:rPr>
          <w:b/>
          <w:lang w:val="en-CA"/>
        </w:rPr>
        <w:t xml:space="preserve">Peptide bond – </w:t>
      </w:r>
      <w:r>
        <w:rPr>
          <w:lang w:val="en-CA"/>
        </w:rPr>
        <w:t>chemical bond between carboxyl group</w:t>
      </w:r>
      <w:r w:rsidR="005C51AA">
        <w:rPr>
          <w:lang w:val="en-CA"/>
        </w:rPr>
        <w:t xml:space="preserve"> of 1 molecule and amino group of another </w:t>
      </w:r>
    </w:p>
    <w:p w14:paraId="6D296201" w14:textId="77777777" w:rsidR="002C716E" w:rsidRDefault="005C51AA" w:rsidP="00795FA9">
      <w:pPr>
        <w:rPr>
          <w:lang w:val="en-CA"/>
        </w:rPr>
      </w:pPr>
      <w:r>
        <w:rPr>
          <w:b/>
          <w:lang w:val="en-CA"/>
        </w:rPr>
        <w:t xml:space="preserve">Polypeptide – </w:t>
      </w:r>
      <w:r>
        <w:rPr>
          <w:lang w:val="en-CA"/>
        </w:rPr>
        <w:t xml:space="preserve">linear organic polymer consisting of </w:t>
      </w:r>
      <w:r w:rsidR="00472F79">
        <w:rPr>
          <w:lang w:val="en-CA"/>
        </w:rPr>
        <w:t xml:space="preserve">large # of </w:t>
      </w:r>
      <w:proofErr w:type="spellStart"/>
      <w:r w:rsidR="00472F79">
        <w:rPr>
          <w:lang w:val="en-CA"/>
        </w:rPr>
        <w:t>a.a</w:t>
      </w:r>
      <w:proofErr w:type="spellEnd"/>
      <w:r w:rsidR="00472F79">
        <w:rPr>
          <w:lang w:val="en-CA"/>
        </w:rPr>
        <w:t xml:space="preserve">. </w:t>
      </w:r>
    </w:p>
    <w:p w14:paraId="67A1B925" w14:textId="77777777" w:rsidR="00472F79" w:rsidRDefault="00472F79" w:rsidP="00795FA9">
      <w:pPr>
        <w:rPr>
          <w:lang w:val="en-CA"/>
        </w:rPr>
      </w:pPr>
      <w:r>
        <w:rPr>
          <w:b/>
          <w:lang w:val="en-CA"/>
        </w:rPr>
        <w:t xml:space="preserve">Release factor – </w:t>
      </w:r>
      <w:r>
        <w:rPr>
          <w:lang w:val="en-CA"/>
        </w:rPr>
        <w:t xml:space="preserve">binds to UAG termination codon in the A site and allows </w:t>
      </w:r>
      <w:proofErr w:type="spellStart"/>
      <w:r>
        <w:rPr>
          <w:lang w:val="en-CA"/>
        </w:rPr>
        <w:t>tRNA</w:t>
      </w:r>
      <w:proofErr w:type="spellEnd"/>
      <w:r>
        <w:rPr>
          <w:lang w:val="en-CA"/>
        </w:rPr>
        <w:t xml:space="preserve"> (</w:t>
      </w:r>
      <w:proofErr w:type="spellStart"/>
      <w:r>
        <w:rPr>
          <w:lang w:val="en-CA"/>
        </w:rPr>
        <w:t>Phe</w:t>
      </w:r>
      <w:proofErr w:type="spellEnd"/>
      <w:r>
        <w:rPr>
          <w:lang w:val="en-CA"/>
        </w:rPr>
        <w:t xml:space="preserve">) to exit through E site </w:t>
      </w:r>
    </w:p>
    <w:p w14:paraId="4248B927" w14:textId="77777777" w:rsidR="00472F79" w:rsidRDefault="00472F79" w:rsidP="00795FA9">
      <w:pPr>
        <w:rPr>
          <w:lang w:val="en-CA"/>
        </w:rPr>
      </w:pPr>
      <w:r>
        <w:rPr>
          <w:b/>
          <w:lang w:val="en-CA"/>
        </w:rPr>
        <w:t xml:space="preserve">Tautomer – </w:t>
      </w:r>
      <w:r>
        <w:rPr>
          <w:lang w:val="en-CA"/>
        </w:rPr>
        <w:t xml:space="preserve">organic compounds that are interconvertible by a chemical </w:t>
      </w:r>
      <w:proofErr w:type="spellStart"/>
      <w:r>
        <w:rPr>
          <w:lang w:val="en-CA"/>
        </w:rPr>
        <w:t>rxn</w:t>
      </w:r>
      <w:proofErr w:type="spellEnd"/>
      <w:r>
        <w:rPr>
          <w:lang w:val="en-CA"/>
        </w:rPr>
        <w:t xml:space="preserve"> (isoforms) </w:t>
      </w:r>
    </w:p>
    <w:p w14:paraId="7AF3D88B" w14:textId="77777777" w:rsidR="00472F79" w:rsidRDefault="00472F79" w:rsidP="00795FA9">
      <w:pPr>
        <w:rPr>
          <w:lang w:val="en-CA"/>
        </w:rPr>
      </w:pPr>
      <w:r>
        <w:rPr>
          <w:b/>
          <w:lang w:val="en-CA"/>
        </w:rPr>
        <w:t xml:space="preserve">Somatic mutations – </w:t>
      </w:r>
      <w:r>
        <w:rPr>
          <w:lang w:val="en-CA"/>
        </w:rPr>
        <w:t xml:space="preserve">alteration in DNA that occurs after conception, cannot occur in germ cells (not passed onto children) </w:t>
      </w:r>
    </w:p>
    <w:p w14:paraId="77C7425B" w14:textId="77777777" w:rsidR="00472F79" w:rsidRDefault="00472F79" w:rsidP="00795FA9">
      <w:pPr>
        <w:rPr>
          <w:lang w:val="en-CA"/>
        </w:rPr>
      </w:pPr>
      <w:r>
        <w:rPr>
          <w:b/>
          <w:lang w:val="en-CA"/>
        </w:rPr>
        <w:t xml:space="preserve">Germ line mutations – </w:t>
      </w:r>
      <w:r>
        <w:rPr>
          <w:lang w:val="en-CA"/>
        </w:rPr>
        <w:t xml:space="preserve">mutations during mitotic divisions of spermatogonia or in the s phase that proceeds meiosis; inherited by children </w:t>
      </w:r>
    </w:p>
    <w:p w14:paraId="3249929F" w14:textId="77777777" w:rsidR="00472F79" w:rsidRDefault="00472F79" w:rsidP="00795FA9">
      <w:pPr>
        <w:rPr>
          <w:lang w:val="en-CA"/>
        </w:rPr>
      </w:pPr>
      <w:r>
        <w:rPr>
          <w:b/>
          <w:lang w:val="en-CA"/>
        </w:rPr>
        <w:t xml:space="preserve">Induced mutations – </w:t>
      </w:r>
      <w:r>
        <w:rPr>
          <w:lang w:val="en-CA"/>
        </w:rPr>
        <w:t xml:space="preserve">caused by exposure to chemical mutagens or radiation </w:t>
      </w:r>
    </w:p>
    <w:p w14:paraId="4B8AB773" w14:textId="77777777" w:rsidR="00472F79" w:rsidRDefault="00472F79" w:rsidP="00795FA9">
      <w:pPr>
        <w:rPr>
          <w:lang w:val="en-CA"/>
        </w:rPr>
      </w:pPr>
      <w:r>
        <w:rPr>
          <w:b/>
          <w:lang w:val="en-CA"/>
        </w:rPr>
        <w:t xml:space="preserve">Point mutation – </w:t>
      </w:r>
      <w:r>
        <w:rPr>
          <w:lang w:val="en-CA"/>
        </w:rPr>
        <w:t xml:space="preserve">affect single base, includes: silent, nonsense, missense </w:t>
      </w:r>
    </w:p>
    <w:p w14:paraId="23ACA0E1" w14:textId="77777777" w:rsidR="00472F79" w:rsidRDefault="00472F79" w:rsidP="00795FA9">
      <w:pPr>
        <w:rPr>
          <w:lang w:val="en-CA"/>
        </w:rPr>
      </w:pPr>
      <w:r>
        <w:rPr>
          <w:b/>
          <w:lang w:val="en-CA"/>
        </w:rPr>
        <w:t xml:space="preserve">Silent mutation – </w:t>
      </w:r>
      <w:r>
        <w:rPr>
          <w:lang w:val="en-CA"/>
        </w:rPr>
        <w:t xml:space="preserve">change of nucleotide in codon but still codes for same aa (no effect on protein) </w:t>
      </w:r>
    </w:p>
    <w:p w14:paraId="30A49302" w14:textId="77777777" w:rsidR="00472F79" w:rsidRDefault="00472F79" w:rsidP="00795FA9">
      <w:pPr>
        <w:rPr>
          <w:lang w:val="en-CA"/>
        </w:rPr>
      </w:pPr>
      <w:r>
        <w:rPr>
          <w:b/>
          <w:lang w:val="en-CA"/>
        </w:rPr>
        <w:t xml:space="preserve">Nonsense – </w:t>
      </w:r>
      <w:r>
        <w:rPr>
          <w:lang w:val="en-CA"/>
        </w:rPr>
        <w:t xml:space="preserve">codon gets changed to stop codon (TGA) </w:t>
      </w:r>
      <w:r w:rsidR="00222805">
        <w:rPr>
          <w:lang w:val="en-CA"/>
        </w:rPr>
        <w:t xml:space="preserve">– premature termination </w:t>
      </w:r>
    </w:p>
    <w:p w14:paraId="34A88134" w14:textId="77777777" w:rsidR="00222805" w:rsidRDefault="00222805" w:rsidP="00795FA9">
      <w:pPr>
        <w:rPr>
          <w:lang w:val="en-CA"/>
        </w:rPr>
      </w:pPr>
      <w:r>
        <w:rPr>
          <w:b/>
          <w:lang w:val="en-CA"/>
        </w:rPr>
        <w:t xml:space="preserve">Missense – </w:t>
      </w:r>
      <w:r>
        <w:rPr>
          <w:lang w:val="en-CA"/>
        </w:rPr>
        <w:t xml:space="preserve">changes codon; codes for different aa </w:t>
      </w:r>
      <w:r w:rsidRPr="00222805">
        <w:rPr>
          <w:lang w:val="en-CA"/>
        </w:rPr>
        <w:sym w:font="Wingdings" w:char="F0E0"/>
      </w:r>
      <w:r>
        <w:rPr>
          <w:lang w:val="en-CA"/>
        </w:rPr>
        <w:t xml:space="preserve"> different protein produced </w:t>
      </w:r>
    </w:p>
    <w:p w14:paraId="3F717AB0" w14:textId="77777777" w:rsidR="00222805" w:rsidRDefault="00222805" w:rsidP="00222805">
      <w:pPr>
        <w:ind w:left="720"/>
        <w:rPr>
          <w:lang w:val="en-CA"/>
        </w:rPr>
      </w:pPr>
      <w:r>
        <w:rPr>
          <w:b/>
          <w:lang w:val="en-CA"/>
        </w:rPr>
        <w:t xml:space="preserve">Conservative – </w:t>
      </w:r>
      <w:r>
        <w:rPr>
          <w:lang w:val="en-CA"/>
        </w:rPr>
        <w:t xml:space="preserve">aa change but properties of aa same (not always detrimental to organism </w:t>
      </w:r>
      <w:proofErr w:type="gramStart"/>
      <w:r>
        <w:rPr>
          <w:lang w:val="en-CA"/>
        </w:rPr>
        <w:t>as a whole)</w:t>
      </w:r>
      <w:proofErr w:type="gramEnd"/>
    </w:p>
    <w:p w14:paraId="7F7C80C2" w14:textId="77777777" w:rsidR="00222805" w:rsidRDefault="00222805" w:rsidP="00222805">
      <w:pPr>
        <w:ind w:left="720"/>
        <w:rPr>
          <w:lang w:val="en-CA"/>
        </w:rPr>
      </w:pPr>
      <w:r>
        <w:rPr>
          <w:b/>
          <w:lang w:val="en-CA"/>
        </w:rPr>
        <w:t xml:space="preserve">Non-conservative – </w:t>
      </w:r>
      <w:r>
        <w:rPr>
          <w:lang w:val="en-CA"/>
        </w:rPr>
        <w:t>aa change with different properties than wildtype, protein may lose function, may result in disease (ex: change in beta globin gene causes sickle cell anemia)</w:t>
      </w:r>
    </w:p>
    <w:p w14:paraId="666495F9" w14:textId="77777777" w:rsidR="00222805" w:rsidRDefault="00222805" w:rsidP="00222805">
      <w:pPr>
        <w:rPr>
          <w:lang w:val="en-CA"/>
        </w:rPr>
      </w:pPr>
      <w:r>
        <w:rPr>
          <w:b/>
          <w:lang w:val="en-CA"/>
        </w:rPr>
        <w:t xml:space="preserve">Expanding triplet/trinucleotide repeats – </w:t>
      </w:r>
      <w:r>
        <w:rPr>
          <w:lang w:val="en-CA"/>
        </w:rPr>
        <w:t xml:space="preserve">usually &lt; 40 copies of triplet repeat are stably inherited, larger # - visible and prone to expansion </w:t>
      </w:r>
    </w:p>
    <w:p w14:paraId="3BDA6945" w14:textId="77777777" w:rsidR="00222805" w:rsidRDefault="00222805" w:rsidP="00222805">
      <w:pPr>
        <w:rPr>
          <w:lang w:val="en-CA"/>
        </w:rPr>
      </w:pPr>
      <w:r>
        <w:rPr>
          <w:b/>
          <w:lang w:val="en-CA"/>
        </w:rPr>
        <w:t xml:space="preserve">Wild type – </w:t>
      </w:r>
      <w:r>
        <w:rPr>
          <w:lang w:val="en-CA"/>
        </w:rPr>
        <w:t>most common allele, designated with + superscript (A^+)</w:t>
      </w:r>
    </w:p>
    <w:p w14:paraId="4505408D" w14:textId="77777777" w:rsidR="00222805" w:rsidRDefault="00222805" w:rsidP="00222805">
      <w:pPr>
        <w:rPr>
          <w:lang w:val="en-CA"/>
        </w:rPr>
      </w:pPr>
      <w:r>
        <w:rPr>
          <w:b/>
          <w:lang w:val="en-CA"/>
        </w:rPr>
        <w:t xml:space="preserve">Polymorphism – </w:t>
      </w:r>
      <w:r>
        <w:rPr>
          <w:lang w:val="en-CA"/>
        </w:rPr>
        <w:t xml:space="preserve">any allele at least 1% frequency in population (others = mutants) </w:t>
      </w:r>
    </w:p>
    <w:p w14:paraId="758A3BCF" w14:textId="77777777" w:rsidR="00222805" w:rsidRDefault="00222805" w:rsidP="00222805">
      <w:pPr>
        <w:rPr>
          <w:lang w:val="en-CA"/>
        </w:rPr>
      </w:pPr>
      <w:r>
        <w:rPr>
          <w:b/>
          <w:lang w:val="en-CA"/>
        </w:rPr>
        <w:t xml:space="preserve">Recessive mutations – </w:t>
      </w:r>
      <w:r>
        <w:rPr>
          <w:lang w:val="en-CA"/>
        </w:rPr>
        <w:t xml:space="preserve">involve loss of gene function </w:t>
      </w:r>
    </w:p>
    <w:p w14:paraId="53256531" w14:textId="77777777" w:rsidR="00222805" w:rsidRDefault="00222805" w:rsidP="00222805">
      <w:pPr>
        <w:rPr>
          <w:lang w:val="en-CA"/>
        </w:rPr>
      </w:pPr>
      <w:r>
        <w:rPr>
          <w:lang w:val="en-CA"/>
        </w:rPr>
        <w:tab/>
      </w:r>
      <w:r>
        <w:rPr>
          <w:b/>
          <w:lang w:val="en-CA"/>
        </w:rPr>
        <w:t xml:space="preserve">Null allele – </w:t>
      </w:r>
      <w:r>
        <w:rPr>
          <w:lang w:val="en-CA"/>
        </w:rPr>
        <w:t xml:space="preserve">complete loss of function </w:t>
      </w:r>
    </w:p>
    <w:p w14:paraId="5CA7DF57" w14:textId="77777777" w:rsidR="00222805" w:rsidRDefault="00222805" w:rsidP="00222805">
      <w:pPr>
        <w:rPr>
          <w:lang w:val="en-CA"/>
        </w:rPr>
      </w:pPr>
      <w:r>
        <w:rPr>
          <w:lang w:val="en-CA"/>
        </w:rPr>
        <w:tab/>
      </w:r>
      <w:proofErr w:type="spellStart"/>
      <w:r>
        <w:rPr>
          <w:b/>
          <w:lang w:val="en-CA"/>
        </w:rPr>
        <w:t>Hypomorphic</w:t>
      </w:r>
      <w:proofErr w:type="spellEnd"/>
      <w:r>
        <w:rPr>
          <w:b/>
          <w:lang w:val="en-CA"/>
        </w:rPr>
        <w:t xml:space="preserve"> allele – </w:t>
      </w:r>
      <w:r>
        <w:rPr>
          <w:lang w:val="en-CA"/>
        </w:rPr>
        <w:t xml:space="preserve">partial loss of function </w:t>
      </w:r>
    </w:p>
    <w:p w14:paraId="2F3004F1" w14:textId="77777777" w:rsidR="00222805" w:rsidRDefault="003A49D7" w:rsidP="00222805">
      <w:pPr>
        <w:rPr>
          <w:lang w:val="en-CA"/>
        </w:rPr>
      </w:pPr>
      <w:r>
        <w:rPr>
          <w:b/>
          <w:lang w:val="en-CA"/>
        </w:rPr>
        <w:t xml:space="preserve">Dominant mutations – </w:t>
      </w:r>
      <w:r>
        <w:rPr>
          <w:lang w:val="en-CA"/>
        </w:rPr>
        <w:t xml:space="preserve">can involve a loss of function or gain of gene function </w:t>
      </w:r>
    </w:p>
    <w:p w14:paraId="603A6073" w14:textId="77777777" w:rsidR="003A49D7" w:rsidRDefault="003A49D7" w:rsidP="00222805">
      <w:pPr>
        <w:rPr>
          <w:lang w:val="en-CA"/>
        </w:rPr>
      </w:pPr>
      <w:r>
        <w:rPr>
          <w:b/>
          <w:lang w:val="en-CA"/>
        </w:rPr>
        <w:t xml:space="preserve">Loss of function mutation – </w:t>
      </w:r>
      <w:r>
        <w:rPr>
          <w:lang w:val="en-CA"/>
        </w:rPr>
        <w:t xml:space="preserve">genes for which one functional copy is not enough (state called </w:t>
      </w:r>
      <w:proofErr w:type="spellStart"/>
      <w:r>
        <w:rPr>
          <w:lang w:val="en-CA"/>
        </w:rPr>
        <w:t>haploinsufficiency</w:t>
      </w:r>
      <w:proofErr w:type="spellEnd"/>
      <w:r>
        <w:rPr>
          <w:lang w:val="en-CA"/>
        </w:rPr>
        <w:t>)</w:t>
      </w:r>
    </w:p>
    <w:p w14:paraId="3A92FFE2" w14:textId="77777777" w:rsidR="003A49D7" w:rsidRDefault="003A49D7" w:rsidP="00222805">
      <w:pPr>
        <w:rPr>
          <w:lang w:val="en-CA"/>
        </w:rPr>
      </w:pPr>
      <w:r>
        <w:rPr>
          <w:b/>
          <w:lang w:val="en-CA"/>
        </w:rPr>
        <w:t xml:space="preserve">Dominant negative mutation – </w:t>
      </w:r>
      <w:r>
        <w:rPr>
          <w:lang w:val="en-CA"/>
        </w:rPr>
        <w:t xml:space="preserve">loss of function mutation that interferes with normal function of wildtype allele </w:t>
      </w:r>
    </w:p>
    <w:p w14:paraId="346F4E5B" w14:textId="77777777" w:rsidR="003A49D7" w:rsidRDefault="003A49D7" w:rsidP="00222805">
      <w:pPr>
        <w:rPr>
          <w:lang w:val="en-CA"/>
        </w:rPr>
      </w:pPr>
      <w:r>
        <w:rPr>
          <w:b/>
          <w:lang w:val="en-CA"/>
        </w:rPr>
        <w:t xml:space="preserve">Gain of function mutation – </w:t>
      </w:r>
      <w:r>
        <w:rPr>
          <w:lang w:val="en-CA"/>
        </w:rPr>
        <w:t>enhances normal function of gene or causes new pattern of gene expression</w:t>
      </w:r>
    </w:p>
    <w:p w14:paraId="77448DAA" w14:textId="77777777" w:rsidR="00526AF5" w:rsidRDefault="003A49D7" w:rsidP="00222805">
      <w:pPr>
        <w:rPr>
          <w:lang w:val="en-CA"/>
        </w:rPr>
      </w:pPr>
      <w:r>
        <w:rPr>
          <w:b/>
          <w:lang w:val="en-CA"/>
        </w:rPr>
        <w:t xml:space="preserve">Incomplete dominance – </w:t>
      </w:r>
      <w:r>
        <w:rPr>
          <w:lang w:val="en-CA"/>
        </w:rPr>
        <w:t xml:space="preserve">phenotype of heterozygote is midway between </w:t>
      </w:r>
      <w:r w:rsidR="00526AF5">
        <w:rPr>
          <w:lang w:val="en-CA"/>
        </w:rPr>
        <w:t xml:space="preserve">phenotypes of 2 homozygotes (Red X White </w:t>
      </w:r>
      <w:r w:rsidR="00526AF5" w:rsidRPr="00526AF5">
        <w:rPr>
          <w:lang w:val="en-CA"/>
        </w:rPr>
        <w:sym w:font="Wingdings" w:char="F0E0"/>
      </w:r>
      <w:r w:rsidR="00526AF5">
        <w:rPr>
          <w:lang w:val="en-CA"/>
        </w:rPr>
        <w:t xml:space="preserve"> pink); 1 allele is partially dominant over other (has ½ functional gene dosage) </w:t>
      </w:r>
    </w:p>
    <w:p w14:paraId="51B19690" w14:textId="77777777" w:rsidR="00526AF5" w:rsidRDefault="00526AF5" w:rsidP="00222805">
      <w:pPr>
        <w:rPr>
          <w:lang w:val="en-CA"/>
        </w:rPr>
      </w:pPr>
      <w:r>
        <w:rPr>
          <w:b/>
          <w:lang w:val="en-CA"/>
        </w:rPr>
        <w:t xml:space="preserve">Codominance – </w:t>
      </w:r>
      <w:r>
        <w:rPr>
          <w:lang w:val="en-CA"/>
        </w:rPr>
        <w:t xml:space="preserve">heterozygote expresses the phenotype of both homozygotes, neither allele is dominant (ex blood type) </w:t>
      </w:r>
    </w:p>
    <w:p w14:paraId="24C15B46" w14:textId="77777777" w:rsidR="00526AF5" w:rsidRDefault="00526AF5" w:rsidP="00222805">
      <w:pPr>
        <w:rPr>
          <w:lang w:val="en-CA"/>
        </w:rPr>
      </w:pPr>
      <w:r>
        <w:rPr>
          <w:b/>
          <w:lang w:val="en-CA"/>
        </w:rPr>
        <w:t xml:space="preserve">Allelic series – </w:t>
      </w:r>
      <w:r>
        <w:rPr>
          <w:lang w:val="en-CA"/>
        </w:rPr>
        <w:t xml:space="preserve">describes dominance hierarchy of multiple alleles </w:t>
      </w:r>
    </w:p>
    <w:p w14:paraId="5901756A" w14:textId="77777777" w:rsidR="00526AF5" w:rsidRDefault="00526AF5" w:rsidP="00222805">
      <w:pPr>
        <w:rPr>
          <w:lang w:val="en-CA"/>
        </w:rPr>
      </w:pPr>
      <w:r>
        <w:rPr>
          <w:b/>
          <w:lang w:val="en-CA"/>
        </w:rPr>
        <w:t xml:space="preserve">Pleiotropic – </w:t>
      </w:r>
      <w:r>
        <w:rPr>
          <w:lang w:val="en-CA"/>
        </w:rPr>
        <w:t xml:space="preserve">genes that influence multiple aspects of individual phenotype </w:t>
      </w:r>
    </w:p>
    <w:p w14:paraId="42F84012" w14:textId="77777777" w:rsidR="00526AF5" w:rsidRDefault="00526AF5" w:rsidP="00222805">
      <w:pPr>
        <w:rPr>
          <w:lang w:val="en-CA"/>
        </w:rPr>
      </w:pPr>
      <w:r w:rsidRPr="00526AF5">
        <w:rPr>
          <w:b/>
          <w:lang w:val="en-CA"/>
        </w:rPr>
        <w:t>A^Y</w:t>
      </w:r>
      <w:r>
        <w:rPr>
          <w:lang w:val="en-CA"/>
        </w:rPr>
        <w:t xml:space="preserve"> – dominant visible allele that is also a recessive lethal (involved in at least 2 different developmental processes)</w:t>
      </w:r>
    </w:p>
    <w:p w14:paraId="1982450B" w14:textId="77777777" w:rsidR="00D84744" w:rsidRDefault="00526AF5" w:rsidP="00222805">
      <w:pPr>
        <w:rPr>
          <w:lang w:val="en-CA"/>
        </w:rPr>
      </w:pPr>
      <w:r>
        <w:rPr>
          <w:b/>
          <w:lang w:val="en-CA"/>
        </w:rPr>
        <w:t xml:space="preserve">Complementation test – </w:t>
      </w:r>
      <w:r>
        <w:rPr>
          <w:lang w:val="en-CA"/>
        </w:rPr>
        <w:t xml:space="preserve">tests </w:t>
      </w:r>
      <w:r w:rsidR="00D84744">
        <w:rPr>
          <w:lang w:val="en-CA"/>
        </w:rPr>
        <w:t xml:space="preserve">for allelism, cross 2 individuals with same/similar mutant phenotypes to determine if mutations are in alleles of same or different genes </w:t>
      </w:r>
    </w:p>
    <w:p w14:paraId="61C3B552" w14:textId="77777777" w:rsidR="00D84744" w:rsidRDefault="00D84744" w:rsidP="00222805">
      <w:pPr>
        <w:rPr>
          <w:lang w:val="en-CA"/>
        </w:rPr>
      </w:pPr>
      <w:r>
        <w:rPr>
          <w:b/>
          <w:lang w:val="en-CA"/>
        </w:rPr>
        <w:t xml:space="preserve">Cell differentiation – </w:t>
      </w:r>
      <w:r>
        <w:rPr>
          <w:lang w:val="en-CA"/>
        </w:rPr>
        <w:t xml:space="preserve">process, less specified cell becomes more specialized </w:t>
      </w:r>
    </w:p>
    <w:p w14:paraId="3101F349" w14:textId="77777777" w:rsidR="00D84744" w:rsidRDefault="00D84744" w:rsidP="00222805">
      <w:pPr>
        <w:rPr>
          <w:lang w:val="en-CA"/>
        </w:rPr>
      </w:pPr>
      <w:r>
        <w:rPr>
          <w:b/>
          <w:lang w:val="en-CA"/>
        </w:rPr>
        <w:t xml:space="preserve">Gene regulation – </w:t>
      </w:r>
      <w:r>
        <w:rPr>
          <w:lang w:val="en-CA"/>
        </w:rPr>
        <w:t xml:space="preserve">mechanisms that act to induce/repress expression of a gene </w:t>
      </w:r>
    </w:p>
    <w:p w14:paraId="4DAC855C" w14:textId="77777777" w:rsidR="00D84744" w:rsidRDefault="00D84744" w:rsidP="00222805">
      <w:pPr>
        <w:rPr>
          <w:lang w:val="en-CA"/>
        </w:rPr>
      </w:pPr>
      <w:r>
        <w:rPr>
          <w:b/>
          <w:lang w:val="en-CA"/>
        </w:rPr>
        <w:t xml:space="preserve">Enhancers – </w:t>
      </w:r>
      <w:r>
        <w:rPr>
          <w:lang w:val="en-CA"/>
        </w:rPr>
        <w:t xml:space="preserve">short region of DNA (that can be bound by proteins/activators/transcription factors) to increase likelihood that transcription of particular gene will occur; regulate where and when genes expressed (can be tissue specific) </w:t>
      </w:r>
    </w:p>
    <w:p w14:paraId="27C2EFCD" w14:textId="77777777" w:rsidR="00D84744" w:rsidRDefault="00D84744" w:rsidP="00222805">
      <w:pPr>
        <w:rPr>
          <w:lang w:val="en-CA"/>
        </w:rPr>
      </w:pPr>
      <w:r>
        <w:rPr>
          <w:b/>
          <w:lang w:val="en-CA"/>
        </w:rPr>
        <w:t xml:space="preserve">Basal transcription factors – </w:t>
      </w:r>
      <w:r>
        <w:rPr>
          <w:lang w:val="en-CA"/>
        </w:rPr>
        <w:t xml:space="preserve">protein binds to specific sequence within promoter to facilitate RNA polymerase binding (expressed in most/all cells) </w:t>
      </w:r>
    </w:p>
    <w:p w14:paraId="2D1DB6F3" w14:textId="7518096E" w:rsidR="003A49D7" w:rsidRDefault="00D84744" w:rsidP="00222805">
      <w:pPr>
        <w:rPr>
          <w:lang w:val="en-CA"/>
        </w:rPr>
      </w:pPr>
      <w:r>
        <w:rPr>
          <w:b/>
          <w:lang w:val="en-CA"/>
        </w:rPr>
        <w:t xml:space="preserve">Regulatory transcription factors – </w:t>
      </w:r>
      <w:r>
        <w:rPr>
          <w:lang w:val="en-CA"/>
        </w:rPr>
        <w:t xml:space="preserve">protein bind to sequence elements in promoters or enhancers, therefore facilitating or repressing function of basal transcription factors and RNA polymerase (expressed themselves in more restricted, tissue specific patterns) </w:t>
      </w:r>
    </w:p>
    <w:p w14:paraId="093FF148" w14:textId="114BBFC9" w:rsidR="00D84744" w:rsidRDefault="00D84744" w:rsidP="00222805">
      <w:pPr>
        <w:rPr>
          <w:lang w:val="en-CA"/>
        </w:rPr>
      </w:pPr>
      <w:r>
        <w:rPr>
          <w:b/>
          <w:lang w:val="en-CA"/>
        </w:rPr>
        <w:t xml:space="preserve">Heterochromatin – </w:t>
      </w:r>
      <w:r>
        <w:rPr>
          <w:lang w:val="en-CA"/>
        </w:rPr>
        <w:t>tightly packed form of DNA</w:t>
      </w:r>
    </w:p>
    <w:p w14:paraId="7A044804" w14:textId="57C60A41" w:rsidR="00D84744" w:rsidRPr="00D84744" w:rsidRDefault="00D84744" w:rsidP="00222805">
      <w:pPr>
        <w:rPr>
          <w:lang w:val="en-CA"/>
        </w:rPr>
      </w:pPr>
      <w:r>
        <w:rPr>
          <w:b/>
          <w:lang w:val="en-CA"/>
        </w:rPr>
        <w:t xml:space="preserve">Euchromatin -  </w:t>
      </w:r>
      <w:r>
        <w:rPr>
          <w:lang w:val="en-CA"/>
        </w:rPr>
        <w:t xml:space="preserve">lightly packed, contains actively transcribed genes </w:t>
      </w:r>
    </w:p>
    <w:p w14:paraId="68006377" w14:textId="77777777" w:rsidR="00222805" w:rsidRPr="00222805" w:rsidRDefault="00222805" w:rsidP="00222805">
      <w:pPr>
        <w:ind w:left="720"/>
        <w:rPr>
          <w:lang w:val="en-CA"/>
        </w:rPr>
      </w:pPr>
    </w:p>
    <w:p w14:paraId="71F4A83D" w14:textId="77777777" w:rsidR="00472F79" w:rsidRPr="00472F79" w:rsidRDefault="00472F79" w:rsidP="00795FA9">
      <w:pPr>
        <w:rPr>
          <w:lang w:val="en-CA"/>
        </w:rPr>
      </w:pPr>
    </w:p>
    <w:p w14:paraId="51E72E76" w14:textId="77777777" w:rsidR="00215BFE" w:rsidRPr="00215BFE" w:rsidRDefault="00215BFE">
      <w:pPr>
        <w:rPr>
          <w:lang w:val="en-CA"/>
        </w:rPr>
      </w:pPr>
    </w:p>
    <w:sectPr w:rsidR="00215BFE" w:rsidRPr="00215BFE" w:rsidSect="00120A7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626DF1" w14:textId="77777777" w:rsidR="009A17E7" w:rsidRDefault="009A17E7" w:rsidP="00215BFE">
      <w:r>
        <w:separator/>
      </w:r>
    </w:p>
  </w:endnote>
  <w:endnote w:type="continuationSeparator" w:id="0">
    <w:p w14:paraId="16D83CFC" w14:textId="77777777" w:rsidR="009A17E7" w:rsidRDefault="009A17E7" w:rsidP="00215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B7A3FA" w14:textId="77777777" w:rsidR="009A17E7" w:rsidRDefault="009A17E7" w:rsidP="00215BFE">
      <w:r>
        <w:separator/>
      </w:r>
    </w:p>
  </w:footnote>
  <w:footnote w:type="continuationSeparator" w:id="0">
    <w:p w14:paraId="1B2997B3" w14:textId="77777777" w:rsidR="009A17E7" w:rsidRDefault="009A17E7" w:rsidP="00215B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7A0C39"/>
    <w:multiLevelType w:val="hybridMultilevel"/>
    <w:tmpl w:val="4886C1EA"/>
    <w:lvl w:ilvl="0" w:tplc="E6D03BE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FE"/>
    <w:rsid w:val="00052B0A"/>
    <w:rsid w:val="00120A74"/>
    <w:rsid w:val="00215BFE"/>
    <w:rsid w:val="00222805"/>
    <w:rsid w:val="002C716E"/>
    <w:rsid w:val="002F2E13"/>
    <w:rsid w:val="00382C14"/>
    <w:rsid w:val="003A49D7"/>
    <w:rsid w:val="00472F79"/>
    <w:rsid w:val="004B6BA6"/>
    <w:rsid w:val="00505655"/>
    <w:rsid w:val="00526AF5"/>
    <w:rsid w:val="00546812"/>
    <w:rsid w:val="005C51AA"/>
    <w:rsid w:val="005E1694"/>
    <w:rsid w:val="00635FC6"/>
    <w:rsid w:val="00705757"/>
    <w:rsid w:val="00795FA9"/>
    <w:rsid w:val="00903B53"/>
    <w:rsid w:val="009A17E7"/>
    <w:rsid w:val="00BC6C7B"/>
    <w:rsid w:val="00C13E5E"/>
    <w:rsid w:val="00C712B0"/>
    <w:rsid w:val="00C9725B"/>
    <w:rsid w:val="00D84744"/>
    <w:rsid w:val="00E15B61"/>
    <w:rsid w:val="00E7130B"/>
    <w:rsid w:val="00E8596B"/>
    <w:rsid w:val="00F05D4E"/>
    <w:rsid w:val="00F47E20"/>
    <w:rsid w:val="00F9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C33C4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5B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5BFE"/>
  </w:style>
  <w:style w:type="paragraph" w:styleId="Footer">
    <w:name w:val="footer"/>
    <w:basedOn w:val="Normal"/>
    <w:link w:val="FooterChar"/>
    <w:uiPriority w:val="99"/>
    <w:unhideWhenUsed/>
    <w:rsid w:val="00215B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5BFE"/>
  </w:style>
  <w:style w:type="paragraph" w:styleId="ListParagraph">
    <w:name w:val="List Paragraph"/>
    <w:basedOn w:val="Normal"/>
    <w:uiPriority w:val="34"/>
    <w:qFormat/>
    <w:rsid w:val="00795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1456</Words>
  <Characters>8303</Characters>
  <Application>Microsoft Macintosh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courtney.chapleau@gmail.com</dc:creator>
  <cp:keywords/>
  <dc:description/>
  <cp:lastModifiedBy>courtney.chapleau@gmail.com</cp:lastModifiedBy>
  <cp:revision>6</cp:revision>
  <dcterms:created xsi:type="dcterms:W3CDTF">2017-10-27T22:40:00Z</dcterms:created>
  <dcterms:modified xsi:type="dcterms:W3CDTF">2017-10-28T00:51:00Z</dcterms:modified>
</cp:coreProperties>
</file>