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642208B" w14:textId="6C8B49AB" w:rsidR="00D72A6F" w:rsidRDefault="00A75793" w:rsidP="00A75793">
      <w:pPr>
        <w:pStyle w:val="Title"/>
        <w:jc w:val="center"/>
        <w:rPr>
          <w:rFonts w:ascii="Times New Roman" w:hAnsi="Times New Roman" w:cs="Times New Roman"/>
          <w:lang w:val="en-CA"/>
        </w:rPr>
      </w:pPr>
      <w:r>
        <w:rPr>
          <w:rFonts w:ascii="Times New Roman" w:hAnsi="Times New Roman" w:cs="Times New Roman"/>
          <w:lang w:val="en-CA"/>
        </w:rPr>
        <w:t>How do we study “Religion”?</w:t>
      </w:r>
      <w:r w:rsidR="00062F1B">
        <w:rPr>
          <w:rFonts w:ascii="Times New Roman" w:hAnsi="Times New Roman" w:cs="Times New Roman"/>
          <w:lang w:val="en-CA"/>
        </w:rPr>
        <w:br/>
        <w:t>Notes</w:t>
      </w:r>
    </w:p>
    <w:p w14:paraId="41E75C0C" w14:textId="77777777" w:rsidR="00A75793" w:rsidRDefault="00A75793" w:rsidP="00A75793">
      <w:pPr>
        <w:rPr>
          <w:rFonts w:ascii="Times New Roman" w:hAnsi="Times New Roman" w:cs="Times New Roman"/>
          <w:lang w:val="en-CA"/>
        </w:rPr>
      </w:pPr>
      <w:r>
        <w:rPr>
          <w:rFonts w:ascii="Times New Roman" w:hAnsi="Times New Roman" w:cs="Times New Roman"/>
          <w:lang w:val="en-CA"/>
        </w:rPr>
        <w:t>Examples of:</w:t>
      </w:r>
    </w:p>
    <w:p w14:paraId="63C3133F" w14:textId="77777777" w:rsidR="00A75793" w:rsidRDefault="00A75793" w:rsidP="00A75793">
      <w:pPr>
        <w:rPr>
          <w:rFonts w:ascii="Times New Roman" w:hAnsi="Times New Roman" w:cs="Times New Roman"/>
          <w:lang w:val="en-CA"/>
        </w:rPr>
      </w:pPr>
    </w:p>
    <w:p w14:paraId="4DC63E63" w14:textId="77777777" w:rsidR="00A75793" w:rsidRDefault="00A75793" w:rsidP="00A75793">
      <w:pPr>
        <w:rPr>
          <w:rFonts w:ascii="Times New Roman" w:hAnsi="Times New Roman" w:cs="Times New Roman"/>
          <w:b/>
          <w:lang w:val="en-CA"/>
        </w:rPr>
      </w:pPr>
      <w:r w:rsidRPr="005E01BA">
        <w:rPr>
          <w:rFonts w:ascii="Times New Roman" w:hAnsi="Times New Roman" w:cs="Times New Roman"/>
          <w:b/>
          <w:lang w:val="en-CA"/>
        </w:rPr>
        <w:t>Religious Discourse</w:t>
      </w:r>
      <w:r w:rsidR="005E01BA">
        <w:rPr>
          <w:rFonts w:ascii="Times New Roman" w:hAnsi="Times New Roman" w:cs="Times New Roman"/>
          <w:b/>
          <w:lang w:val="en-CA"/>
        </w:rPr>
        <w:t>:</w:t>
      </w:r>
    </w:p>
    <w:p w14:paraId="49544863" w14:textId="34D5CFE1" w:rsidR="005E01BA" w:rsidRDefault="005E01BA" w:rsidP="005E01BA">
      <w:pPr>
        <w:pStyle w:val="ListParagraph"/>
        <w:numPr>
          <w:ilvl w:val="0"/>
          <w:numId w:val="1"/>
        </w:numPr>
        <w:rPr>
          <w:rFonts w:ascii="Times New Roman" w:hAnsi="Times New Roman" w:cs="Times New Roman"/>
          <w:lang w:val="en-CA"/>
        </w:rPr>
      </w:pPr>
      <w:r>
        <w:rPr>
          <w:rFonts w:ascii="Times New Roman" w:hAnsi="Times New Roman" w:cs="Times New Roman"/>
          <w:lang w:val="en-CA"/>
        </w:rPr>
        <w:t>Christian preaching: A sermon is a special type of discourse with a religious content, normally referring to a biblical text and usually delivered during church services.</w:t>
      </w:r>
      <w:r w:rsidR="008A24A3">
        <w:rPr>
          <w:rFonts w:ascii="Times New Roman" w:hAnsi="Times New Roman" w:cs="Times New Roman"/>
          <w:lang w:val="en-CA"/>
        </w:rPr>
        <w:t xml:space="preserve"> (Doctrine)</w:t>
      </w:r>
    </w:p>
    <w:p w14:paraId="4169D16F" w14:textId="77777777" w:rsidR="00904054" w:rsidRDefault="00904054" w:rsidP="00904054">
      <w:pPr>
        <w:pStyle w:val="ListParagraph"/>
        <w:numPr>
          <w:ilvl w:val="1"/>
          <w:numId w:val="1"/>
        </w:numPr>
        <w:rPr>
          <w:rFonts w:ascii="Times New Roman" w:hAnsi="Times New Roman" w:cs="Times New Roman"/>
          <w:lang w:val="en-CA"/>
        </w:rPr>
      </w:pPr>
      <w:r>
        <w:rPr>
          <w:rFonts w:ascii="Times New Roman" w:hAnsi="Times New Roman" w:cs="Times New Roman"/>
          <w:lang w:val="en-CA"/>
        </w:rPr>
        <w:t>Religious texts are filled with metaphor</w:t>
      </w:r>
    </w:p>
    <w:p w14:paraId="13947681" w14:textId="77777777" w:rsidR="005E01BA" w:rsidRDefault="00904054" w:rsidP="005E01BA">
      <w:pPr>
        <w:pStyle w:val="ListParagraph"/>
        <w:numPr>
          <w:ilvl w:val="0"/>
          <w:numId w:val="1"/>
        </w:numPr>
        <w:rPr>
          <w:rFonts w:ascii="Times New Roman" w:hAnsi="Times New Roman" w:cs="Times New Roman"/>
          <w:lang w:val="en-CA"/>
        </w:rPr>
      </w:pPr>
      <w:r>
        <w:rPr>
          <w:rFonts w:ascii="Times New Roman" w:hAnsi="Times New Roman" w:cs="Times New Roman"/>
          <w:lang w:val="en-CA"/>
        </w:rPr>
        <w:t>Epic poems</w:t>
      </w:r>
    </w:p>
    <w:p w14:paraId="4192EAE9" w14:textId="77777777" w:rsidR="00904054" w:rsidRDefault="00904054" w:rsidP="005E01BA">
      <w:pPr>
        <w:pStyle w:val="ListParagraph"/>
        <w:numPr>
          <w:ilvl w:val="0"/>
          <w:numId w:val="1"/>
        </w:numPr>
        <w:rPr>
          <w:rFonts w:ascii="Times New Roman" w:hAnsi="Times New Roman" w:cs="Times New Roman"/>
          <w:lang w:val="en-CA"/>
        </w:rPr>
      </w:pPr>
      <w:r>
        <w:rPr>
          <w:rFonts w:ascii="Times New Roman" w:hAnsi="Times New Roman" w:cs="Times New Roman"/>
          <w:lang w:val="en-CA"/>
        </w:rPr>
        <w:t>Ritual mantras</w:t>
      </w:r>
    </w:p>
    <w:p w14:paraId="3C4AC164" w14:textId="77777777" w:rsidR="00904054" w:rsidRDefault="00904054" w:rsidP="00904054">
      <w:pPr>
        <w:pStyle w:val="ListParagraph"/>
        <w:numPr>
          <w:ilvl w:val="0"/>
          <w:numId w:val="1"/>
        </w:numPr>
        <w:rPr>
          <w:rFonts w:ascii="Times New Roman" w:hAnsi="Times New Roman" w:cs="Times New Roman"/>
          <w:lang w:val="en-CA"/>
        </w:rPr>
      </w:pPr>
      <w:r>
        <w:rPr>
          <w:rFonts w:ascii="Times New Roman" w:hAnsi="Times New Roman" w:cs="Times New Roman"/>
          <w:lang w:val="en-CA"/>
        </w:rPr>
        <w:t>Contains</w:t>
      </w:r>
    </w:p>
    <w:p w14:paraId="1AE9DD84" w14:textId="77777777" w:rsidR="00904054" w:rsidRDefault="00904054" w:rsidP="00904054">
      <w:pPr>
        <w:pStyle w:val="ListParagraph"/>
        <w:numPr>
          <w:ilvl w:val="1"/>
          <w:numId w:val="1"/>
        </w:numPr>
        <w:rPr>
          <w:rFonts w:ascii="Times New Roman" w:hAnsi="Times New Roman" w:cs="Times New Roman"/>
          <w:lang w:val="en-CA"/>
        </w:rPr>
      </w:pPr>
      <w:r>
        <w:rPr>
          <w:rFonts w:ascii="Times New Roman" w:hAnsi="Times New Roman" w:cs="Times New Roman"/>
          <w:lang w:val="en-CA"/>
        </w:rPr>
        <w:t>Stories</w:t>
      </w:r>
    </w:p>
    <w:p w14:paraId="18E3CFAC" w14:textId="77777777" w:rsidR="00904054" w:rsidRDefault="00904054" w:rsidP="00904054">
      <w:pPr>
        <w:pStyle w:val="ListParagraph"/>
        <w:numPr>
          <w:ilvl w:val="1"/>
          <w:numId w:val="1"/>
        </w:numPr>
        <w:rPr>
          <w:rFonts w:ascii="Times New Roman" w:hAnsi="Times New Roman" w:cs="Times New Roman"/>
          <w:lang w:val="en-CA"/>
        </w:rPr>
      </w:pPr>
      <w:r>
        <w:rPr>
          <w:rFonts w:ascii="Times New Roman" w:hAnsi="Times New Roman" w:cs="Times New Roman"/>
          <w:lang w:val="en-CA"/>
        </w:rPr>
        <w:t>Supernatural characters</w:t>
      </w:r>
    </w:p>
    <w:p w14:paraId="76A2AE3B" w14:textId="77777777" w:rsidR="00904054" w:rsidRDefault="00904054" w:rsidP="00904054">
      <w:pPr>
        <w:pStyle w:val="ListParagraph"/>
        <w:numPr>
          <w:ilvl w:val="1"/>
          <w:numId w:val="1"/>
        </w:numPr>
        <w:rPr>
          <w:rFonts w:ascii="Times New Roman" w:hAnsi="Times New Roman" w:cs="Times New Roman"/>
          <w:lang w:val="en-CA"/>
        </w:rPr>
      </w:pPr>
      <w:r>
        <w:rPr>
          <w:rFonts w:ascii="Times New Roman" w:hAnsi="Times New Roman" w:cs="Times New Roman"/>
          <w:lang w:val="en-CA"/>
        </w:rPr>
        <w:t>Myths</w:t>
      </w:r>
    </w:p>
    <w:p w14:paraId="5A0308D7" w14:textId="77777777" w:rsidR="00904054" w:rsidRDefault="00904054" w:rsidP="00904054">
      <w:pPr>
        <w:pStyle w:val="ListParagraph"/>
        <w:numPr>
          <w:ilvl w:val="1"/>
          <w:numId w:val="1"/>
        </w:numPr>
        <w:rPr>
          <w:rFonts w:ascii="Times New Roman" w:hAnsi="Times New Roman" w:cs="Times New Roman"/>
          <w:lang w:val="en-CA"/>
        </w:rPr>
      </w:pPr>
      <w:r>
        <w:rPr>
          <w:rFonts w:ascii="Times New Roman" w:hAnsi="Times New Roman" w:cs="Times New Roman"/>
          <w:lang w:val="en-CA"/>
        </w:rPr>
        <w:t>Ornamental images</w:t>
      </w:r>
    </w:p>
    <w:p w14:paraId="0D50FFBA" w14:textId="43862504" w:rsidR="00904054" w:rsidRDefault="00904054" w:rsidP="008A24A3">
      <w:pPr>
        <w:pStyle w:val="ListParagraph"/>
        <w:numPr>
          <w:ilvl w:val="1"/>
          <w:numId w:val="1"/>
        </w:numPr>
        <w:rPr>
          <w:rFonts w:ascii="Times New Roman" w:hAnsi="Times New Roman" w:cs="Times New Roman"/>
          <w:lang w:val="en-CA"/>
        </w:rPr>
      </w:pPr>
      <w:r>
        <w:rPr>
          <w:rFonts w:ascii="Times New Roman" w:hAnsi="Times New Roman" w:cs="Times New Roman"/>
          <w:lang w:val="en-CA"/>
        </w:rPr>
        <w:t>Difficult logic</w:t>
      </w:r>
    </w:p>
    <w:p w14:paraId="0C46D0F7" w14:textId="0994B452" w:rsidR="008A24A3" w:rsidRDefault="008A24A3" w:rsidP="008A24A3">
      <w:pPr>
        <w:pStyle w:val="ListParagraph"/>
        <w:numPr>
          <w:ilvl w:val="0"/>
          <w:numId w:val="1"/>
        </w:numPr>
        <w:rPr>
          <w:rFonts w:ascii="Times New Roman" w:hAnsi="Times New Roman" w:cs="Times New Roman"/>
          <w:lang w:val="en-CA"/>
        </w:rPr>
      </w:pPr>
      <w:r>
        <w:rPr>
          <w:rFonts w:ascii="Times New Roman" w:hAnsi="Times New Roman" w:cs="Times New Roman"/>
          <w:lang w:val="en-CA"/>
        </w:rPr>
        <w:t>Apologetics</w:t>
      </w:r>
    </w:p>
    <w:p w14:paraId="4E5BEB52" w14:textId="6987451A" w:rsidR="00F36C08" w:rsidRDefault="00F36C08" w:rsidP="008A24A3">
      <w:pPr>
        <w:pStyle w:val="ListParagraph"/>
        <w:numPr>
          <w:ilvl w:val="0"/>
          <w:numId w:val="1"/>
        </w:numPr>
        <w:rPr>
          <w:rFonts w:ascii="Times New Roman" w:hAnsi="Times New Roman" w:cs="Times New Roman"/>
          <w:lang w:val="en-CA"/>
        </w:rPr>
      </w:pPr>
      <w:r>
        <w:rPr>
          <w:rFonts w:ascii="Times New Roman" w:hAnsi="Times New Roman" w:cs="Times New Roman"/>
          <w:lang w:val="en-CA"/>
        </w:rPr>
        <w:t>Prayer</w:t>
      </w:r>
    </w:p>
    <w:p w14:paraId="375F9942" w14:textId="0572E545" w:rsidR="00F36C08" w:rsidRPr="008A24A3" w:rsidRDefault="00F36C08" w:rsidP="008A24A3">
      <w:pPr>
        <w:pStyle w:val="ListParagraph"/>
        <w:numPr>
          <w:ilvl w:val="0"/>
          <w:numId w:val="1"/>
        </w:numPr>
        <w:rPr>
          <w:rFonts w:ascii="Times New Roman" w:hAnsi="Times New Roman" w:cs="Times New Roman"/>
          <w:lang w:val="en-CA"/>
        </w:rPr>
      </w:pPr>
      <w:r>
        <w:rPr>
          <w:rFonts w:ascii="Times New Roman" w:hAnsi="Times New Roman" w:cs="Times New Roman"/>
          <w:lang w:val="en-CA"/>
        </w:rPr>
        <w:t>Scriptures</w:t>
      </w:r>
    </w:p>
    <w:p w14:paraId="776F34B2" w14:textId="77777777" w:rsidR="00A75793" w:rsidRPr="005E01BA" w:rsidRDefault="00A75793" w:rsidP="00A75793">
      <w:pPr>
        <w:rPr>
          <w:rFonts w:ascii="Times New Roman" w:hAnsi="Times New Roman" w:cs="Times New Roman"/>
          <w:b/>
          <w:lang w:val="en-CA"/>
        </w:rPr>
      </w:pPr>
    </w:p>
    <w:p w14:paraId="00457E5D" w14:textId="77777777" w:rsidR="00A75793" w:rsidRDefault="00A75793" w:rsidP="00A75793">
      <w:pPr>
        <w:rPr>
          <w:rFonts w:ascii="Times New Roman" w:hAnsi="Times New Roman" w:cs="Times New Roman"/>
          <w:b/>
          <w:lang w:val="en-CA"/>
        </w:rPr>
      </w:pPr>
      <w:r w:rsidRPr="005E01BA">
        <w:rPr>
          <w:rFonts w:ascii="Times New Roman" w:hAnsi="Times New Roman" w:cs="Times New Roman"/>
          <w:b/>
          <w:lang w:val="en-CA"/>
        </w:rPr>
        <w:t>Religious Practices</w:t>
      </w:r>
      <w:r w:rsidR="005E01BA">
        <w:rPr>
          <w:rFonts w:ascii="Times New Roman" w:hAnsi="Times New Roman" w:cs="Times New Roman"/>
          <w:b/>
          <w:lang w:val="en-CA"/>
        </w:rPr>
        <w:t>:</w:t>
      </w:r>
    </w:p>
    <w:p w14:paraId="050D6645" w14:textId="77777777" w:rsidR="00904054" w:rsidRPr="00904054" w:rsidRDefault="00904054" w:rsidP="00904054">
      <w:pPr>
        <w:pStyle w:val="ListParagraph"/>
        <w:numPr>
          <w:ilvl w:val="0"/>
          <w:numId w:val="2"/>
        </w:numPr>
        <w:rPr>
          <w:rFonts w:ascii="Times New Roman" w:hAnsi="Times New Roman" w:cs="Times New Roman"/>
          <w:b/>
          <w:lang w:val="en-CA"/>
        </w:rPr>
      </w:pPr>
      <w:r>
        <w:rPr>
          <w:rFonts w:ascii="Times New Roman" w:hAnsi="Times New Roman" w:cs="Times New Roman"/>
          <w:lang w:val="en-CA"/>
        </w:rPr>
        <w:t>Takes many forms such as:</w:t>
      </w:r>
    </w:p>
    <w:p w14:paraId="6E19062F" w14:textId="55A04BA2" w:rsidR="00904054" w:rsidRPr="00904054" w:rsidRDefault="00904054" w:rsidP="00904054">
      <w:pPr>
        <w:pStyle w:val="ListParagraph"/>
        <w:numPr>
          <w:ilvl w:val="1"/>
          <w:numId w:val="2"/>
        </w:numPr>
        <w:rPr>
          <w:rFonts w:ascii="Times New Roman" w:hAnsi="Times New Roman" w:cs="Times New Roman"/>
          <w:b/>
          <w:lang w:val="en-CA"/>
        </w:rPr>
      </w:pPr>
      <w:r>
        <w:rPr>
          <w:rFonts w:ascii="Times New Roman" w:hAnsi="Times New Roman" w:cs="Times New Roman"/>
          <w:lang w:val="en-CA"/>
        </w:rPr>
        <w:t>Singing, dancing, praying,</w:t>
      </w:r>
      <w:r w:rsidR="00C60A69">
        <w:rPr>
          <w:rFonts w:ascii="Times New Roman" w:hAnsi="Times New Roman" w:cs="Times New Roman"/>
          <w:lang w:val="en-CA"/>
        </w:rPr>
        <w:t xml:space="preserve"> communion,</w:t>
      </w:r>
      <w:r w:rsidR="00F92623">
        <w:rPr>
          <w:rFonts w:ascii="Times New Roman" w:hAnsi="Times New Roman" w:cs="Times New Roman"/>
          <w:lang w:val="en-CA"/>
        </w:rPr>
        <w:t xml:space="preserve"> baptism,</w:t>
      </w:r>
      <w:r w:rsidR="00C67896">
        <w:rPr>
          <w:rFonts w:ascii="Times New Roman" w:hAnsi="Times New Roman" w:cs="Times New Roman"/>
          <w:lang w:val="en-CA"/>
        </w:rPr>
        <w:t xml:space="preserve"> Friday prayers, dietary restrictions,</w:t>
      </w:r>
      <w:r>
        <w:rPr>
          <w:rFonts w:ascii="Times New Roman" w:hAnsi="Times New Roman" w:cs="Times New Roman"/>
          <w:lang w:val="en-CA"/>
        </w:rPr>
        <w:t xml:space="preserve"> dreaming, meditating, bathing, running, fasting, eating, having sex, not having sex, drawing painting, dressing in a particular way, working, begging, and so on.</w:t>
      </w:r>
    </w:p>
    <w:p w14:paraId="510F2C39" w14:textId="77777777" w:rsidR="005E01BA" w:rsidRPr="005E01BA" w:rsidRDefault="005E01BA" w:rsidP="00A75793">
      <w:pPr>
        <w:rPr>
          <w:rFonts w:ascii="Times New Roman" w:hAnsi="Times New Roman" w:cs="Times New Roman"/>
          <w:b/>
          <w:lang w:val="en-CA"/>
        </w:rPr>
      </w:pPr>
    </w:p>
    <w:p w14:paraId="4E207706" w14:textId="77777777" w:rsidR="00A75793" w:rsidRDefault="00A75793" w:rsidP="00A75793">
      <w:pPr>
        <w:rPr>
          <w:rFonts w:ascii="Times New Roman" w:hAnsi="Times New Roman" w:cs="Times New Roman"/>
          <w:b/>
          <w:lang w:val="en-CA"/>
        </w:rPr>
      </w:pPr>
      <w:r w:rsidRPr="005E01BA">
        <w:rPr>
          <w:rFonts w:ascii="Times New Roman" w:hAnsi="Times New Roman" w:cs="Times New Roman"/>
          <w:b/>
          <w:lang w:val="en-CA"/>
        </w:rPr>
        <w:t>Religious Communities</w:t>
      </w:r>
      <w:r w:rsidR="005E01BA">
        <w:rPr>
          <w:rFonts w:ascii="Times New Roman" w:hAnsi="Times New Roman" w:cs="Times New Roman"/>
          <w:b/>
          <w:lang w:val="en-CA"/>
        </w:rPr>
        <w:t>:</w:t>
      </w:r>
    </w:p>
    <w:p w14:paraId="08E1244C" w14:textId="31C3EFD6" w:rsidR="00012D55" w:rsidRDefault="00C842C3" w:rsidP="00012D55">
      <w:pPr>
        <w:pStyle w:val="ListParagraph"/>
        <w:numPr>
          <w:ilvl w:val="0"/>
          <w:numId w:val="3"/>
        </w:numPr>
        <w:rPr>
          <w:rFonts w:ascii="Times New Roman" w:hAnsi="Times New Roman" w:cs="Times New Roman"/>
          <w:lang w:val="en-CA"/>
        </w:rPr>
      </w:pPr>
      <w:r>
        <w:rPr>
          <w:rFonts w:ascii="Times New Roman" w:hAnsi="Times New Roman" w:cs="Times New Roman"/>
          <w:lang w:val="en-CA"/>
        </w:rPr>
        <w:t>Examination of gender roles, its understanding of family and its structure.</w:t>
      </w:r>
    </w:p>
    <w:p w14:paraId="63A7A724" w14:textId="7C821C65" w:rsidR="00C842C3" w:rsidRDefault="00C842C3" w:rsidP="00012D55">
      <w:pPr>
        <w:pStyle w:val="ListParagraph"/>
        <w:numPr>
          <w:ilvl w:val="0"/>
          <w:numId w:val="3"/>
        </w:numPr>
        <w:rPr>
          <w:rFonts w:ascii="Times New Roman" w:hAnsi="Times New Roman" w:cs="Times New Roman"/>
          <w:lang w:val="en-CA"/>
        </w:rPr>
      </w:pPr>
      <w:r>
        <w:rPr>
          <w:rFonts w:ascii="Times New Roman" w:hAnsi="Times New Roman" w:cs="Times New Roman"/>
          <w:lang w:val="en-CA"/>
        </w:rPr>
        <w:t>Divided into various sects or denominations</w:t>
      </w:r>
    </w:p>
    <w:p w14:paraId="67985762" w14:textId="47173D80" w:rsidR="00C434DB" w:rsidRDefault="00C434DB" w:rsidP="00012D55">
      <w:pPr>
        <w:pStyle w:val="ListParagraph"/>
        <w:numPr>
          <w:ilvl w:val="0"/>
          <w:numId w:val="3"/>
        </w:numPr>
        <w:rPr>
          <w:rFonts w:ascii="Times New Roman" w:hAnsi="Times New Roman" w:cs="Times New Roman"/>
          <w:lang w:val="en-CA"/>
        </w:rPr>
      </w:pPr>
      <w:r>
        <w:rPr>
          <w:rFonts w:ascii="Times New Roman" w:hAnsi="Times New Roman" w:cs="Times New Roman"/>
          <w:lang w:val="en-CA"/>
        </w:rPr>
        <w:t>Gathering</w:t>
      </w:r>
    </w:p>
    <w:p w14:paraId="5A5D446F" w14:textId="4CEFC083" w:rsidR="00C434DB" w:rsidRDefault="00C434DB" w:rsidP="00012D55">
      <w:pPr>
        <w:pStyle w:val="ListParagraph"/>
        <w:numPr>
          <w:ilvl w:val="0"/>
          <w:numId w:val="3"/>
        </w:numPr>
        <w:rPr>
          <w:rFonts w:ascii="Times New Roman" w:hAnsi="Times New Roman" w:cs="Times New Roman"/>
          <w:lang w:val="en-CA"/>
        </w:rPr>
      </w:pPr>
      <w:r>
        <w:rPr>
          <w:rFonts w:ascii="Times New Roman" w:hAnsi="Times New Roman" w:cs="Times New Roman"/>
          <w:lang w:val="en-CA"/>
        </w:rPr>
        <w:t xml:space="preserve">Coven </w:t>
      </w:r>
    </w:p>
    <w:p w14:paraId="24B946AC" w14:textId="067877D8" w:rsidR="00C434DB" w:rsidRDefault="00C434DB" w:rsidP="00012D55">
      <w:pPr>
        <w:pStyle w:val="ListParagraph"/>
        <w:numPr>
          <w:ilvl w:val="0"/>
          <w:numId w:val="3"/>
        </w:numPr>
        <w:rPr>
          <w:rFonts w:ascii="Times New Roman" w:hAnsi="Times New Roman" w:cs="Times New Roman"/>
          <w:lang w:val="en-CA"/>
        </w:rPr>
      </w:pPr>
      <w:r>
        <w:rPr>
          <w:rFonts w:ascii="Times New Roman" w:hAnsi="Times New Roman" w:cs="Times New Roman"/>
          <w:lang w:val="en-CA"/>
        </w:rPr>
        <w:t>Priesthood</w:t>
      </w:r>
    </w:p>
    <w:p w14:paraId="72D8E93B" w14:textId="373E890E" w:rsidR="00C434DB" w:rsidRDefault="00C434DB" w:rsidP="00012D55">
      <w:pPr>
        <w:pStyle w:val="ListParagraph"/>
        <w:numPr>
          <w:ilvl w:val="0"/>
          <w:numId w:val="3"/>
        </w:numPr>
        <w:rPr>
          <w:rFonts w:ascii="Times New Roman" w:hAnsi="Times New Roman" w:cs="Times New Roman"/>
          <w:lang w:val="en-CA"/>
        </w:rPr>
      </w:pPr>
      <w:r>
        <w:rPr>
          <w:rFonts w:ascii="Times New Roman" w:hAnsi="Times New Roman" w:cs="Times New Roman"/>
          <w:lang w:val="en-CA"/>
        </w:rPr>
        <w:t>Monastery/convent</w:t>
      </w:r>
    </w:p>
    <w:p w14:paraId="49074713" w14:textId="6B05028B" w:rsidR="00C434DB" w:rsidRDefault="00C434DB" w:rsidP="00012D55">
      <w:pPr>
        <w:pStyle w:val="ListParagraph"/>
        <w:numPr>
          <w:ilvl w:val="0"/>
          <w:numId w:val="3"/>
        </w:numPr>
        <w:rPr>
          <w:rFonts w:ascii="Times New Roman" w:hAnsi="Times New Roman" w:cs="Times New Roman"/>
          <w:lang w:val="en-CA"/>
        </w:rPr>
      </w:pPr>
      <w:r>
        <w:rPr>
          <w:rFonts w:ascii="Times New Roman" w:hAnsi="Times New Roman" w:cs="Times New Roman"/>
          <w:lang w:val="en-CA"/>
        </w:rPr>
        <w:t xml:space="preserve">Schooling (catholic schools </w:t>
      </w:r>
      <w:proofErr w:type="spellStart"/>
      <w:r>
        <w:rPr>
          <w:rFonts w:ascii="Times New Roman" w:hAnsi="Times New Roman" w:cs="Times New Roman"/>
          <w:lang w:val="en-CA"/>
        </w:rPr>
        <w:t>ect</w:t>
      </w:r>
      <w:proofErr w:type="spellEnd"/>
      <w:r>
        <w:rPr>
          <w:rFonts w:ascii="Times New Roman" w:hAnsi="Times New Roman" w:cs="Times New Roman"/>
          <w:lang w:val="en-CA"/>
        </w:rPr>
        <w:t>.)</w:t>
      </w:r>
    </w:p>
    <w:p w14:paraId="751CC02A" w14:textId="2E8F719C" w:rsidR="00C434DB" w:rsidRDefault="00C434DB" w:rsidP="00012D55">
      <w:pPr>
        <w:pStyle w:val="ListParagraph"/>
        <w:numPr>
          <w:ilvl w:val="0"/>
          <w:numId w:val="3"/>
        </w:numPr>
        <w:rPr>
          <w:rFonts w:ascii="Times New Roman" w:hAnsi="Times New Roman" w:cs="Times New Roman"/>
          <w:lang w:val="en-CA"/>
        </w:rPr>
      </w:pPr>
      <w:r>
        <w:rPr>
          <w:rFonts w:ascii="Times New Roman" w:hAnsi="Times New Roman" w:cs="Times New Roman"/>
          <w:lang w:val="en-CA"/>
        </w:rPr>
        <w:t>Zakat</w:t>
      </w:r>
    </w:p>
    <w:p w14:paraId="3A3F6EEE" w14:textId="1A517104" w:rsidR="00C434DB" w:rsidRDefault="00C434DB" w:rsidP="00012D55">
      <w:pPr>
        <w:pStyle w:val="ListParagraph"/>
        <w:numPr>
          <w:ilvl w:val="0"/>
          <w:numId w:val="3"/>
        </w:numPr>
        <w:rPr>
          <w:rFonts w:ascii="Times New Roman" w:hAnsi="Times New Roman" w:cs="Times New Roman"/>
          <w:lang w:val="en-CA"/>
        </w:rPr>
      </w:pPr>
      <w:proofErr w:type="spellStart"/>
      <w:r>
        <w:rPr>
          <w:rFonts w:ascii="Times New Roman" w:hAnsi="Times New Roman" w:cs="Times New Roman"/>
          <w:lang w:val="en-CA"/>
        </w:rPr>
        <w:t>Ummah</w:t>
      </w:r>
      <w:proofErr w:type="spellEnd"/>
    </w:p>
    <w:p w14:paraId="50063CA5" w14:textId="04EA8BC3" w:rsidR="00C434DB" w:rsidRDefault="00C434DB" w:rsidP="00012D55">
      <w:pPr>
        <w:pStyle w:val="ListParagraph"/>
        <w:numPr>
          <w:ilvl w:val="0"/>
          <w:numId w:val="3"/>
        </w:numPr>
        <w:rPr>
          <w:rFonts w:ascii="Times New Roman" w:hAnsi="Times New Roman" w:cs="Times New Roman"/>
          <w:lang w:val="en-CA"/>
        </w:rPr>
      </w:pPr>
      <w:r>
        <w:rPr>
          <w:rFonts w:ascii="Times New Roman" w:hAnsi="Times New Roman" w:cs="Times New Roman"/>
          <w:lang w:val="en-CA"/>
        </w:rPr>
        <w:t>Church, synagogue, mosque</w:t>
      </w:r>
    </w:p>
    <w:p w14:paraId="41696F95" w14:textId="6BCE77D9" w:rsidR="00C434DB" w:rsidRDefault="00C434DB" w:rsidP="00012D55">
      <w:pPr>
        <w:pStyle w:val="ListParagraph"/>
        <w:numPr>
          <w:ilvl w:val="0"/>
          <w:numId w:val="3"/>
        </w:numPr>
        <w:rPr>
          <w:rFonts w:ascii="Times New Roman" w:hAnsi="Times New Roman" w:cs="Times New Roman"/>
          <w:lang w:val="en-CA"/>
        </w:rPr>
      </w:pPr>
      <w:r>
        <w:rPr>
          <w:rFonts w:ascii="Times New Roman" w:hAnsi="Times New Roman" w:cs="Times New Roman"/>
          <w:lang w:val="en-CA"/>
        </w:rPr>
        <w:t>Prayer lists</w:t>
      </w:r>
    </w:p>
    <w:p w14:paraId="35006925" w14:textId="6AD89DA4" w:rsidR="00C434DB" w:rsidRPr="00012D55" w:rsidRDefault="00C434DB" w:rsidP="00012D55">
      <w:pPr>
        <w:pStyle w:val="ListParagraph"/>
        <w:numPr>
          <w:ilvl w:val="0"/>
          <w:numId w:val="3"/>
        </w:numPr>
        <w:rPr>
          <w:rFonts w:ascii="Times New Roman" w:hAnsi="Times New Roman" w:cs="Times New Roman"/>
          <w:lang w:val="en-CA"/>
        </w:rPr>
      </w:pPr>
      <w:r>
        <w:rPr>
          <w:rFonts w:ascii="Times New Roman" w:hAnsi="Times New Roman" w:cs="Times New Roman"/>
          <w:lang w:val="en-CA"/>
        </w:rPr>
        <w:t>Holy cities/ places</w:t>
      </w:r>
    </w:p>
    <w:p w14:paraId="4E8305BC" w14:textId="77777777" w:rsidR="005E01BA" w:rsidRPr="005E01BA" w:rsidRDefault="005E01BA" w:rsidP="00A75793">
      <w:pPr>
        <w:rPr>
          <w:rFonts w:ascii="Times New Roman" w:hAnsi="Times New Roman" w:cs="Times New Roman"/>
          <w:b/>
          <w:lang w:val="en-CA"/>
        </w:rPr>
      </w:pPr>
    </w:p>
    <w:p w14:paraId="137FCDFF" w14:textId="77777777" w:rsidR="00A75793" w:rsidRDefault="00A75793" w:rsidP="00A75793">
      <w:pPr>
        <w:rPr>
          <w:rFonts w:ascii="Times New Roman" w:hAnsi="Times New Roman" w:cs="Times New Roman"/>
          <w:b/>
          <w:lang w:val="en-CA"/>
        </w:rPr>
      </w:pPr>
      <w:r w:rsidRPr="005E01BA">
        <w:rPr>
          <w:rFonts w:ascii="Times New Roman" w:hAnsi="Times New Roman" w:cs="Times New Roman"/>
          <w:b/>
          <w:lang w:val="en-CA"/>
        </w:rPr>
        <w:t xml:space="preserve">Religious </w:t>
      </w:r>
      <w:r w:rsidR="005E01BA" w:rsidRPr="005E01BA">
        <w:rPr>
          <w:rFonts w:ascii="Times New Roman" w:hAnsi="Times New Roman" w:cs="Times New Roman"/>
          <w:b/>
          <w:lang w:val="en-CA"/>
        </w:rPr>
        <w:t>Institution</w:t>
      </w:r>
      <w:r w:rsidR="005E01BA">
        <w:rPr>
          <w:rFonts w:ascii="Times New Roman" w:hAnsi="Times New Roman" w:cs="Times New Roman"/>
          <w:b/>
          <w:lang w:val="en-CA"/>
        </w:rPr>
        <w:t>:</w:t>
      </w:r>
    </w:p>
    <w:p w14:paraId="26883F9C" w14:textId="325EB8A4" w:rsidR="00C842C3" w:rsidRDefault="00C842C3" w:rsidP="00C842C3">
      <w:pPr>
        <w:pStyle w:val="ListParagraph"/>
        <w:numPr>
          <w:ilvl w:val="0"/>
          <w:numId w:val="4"/>
        </w:numPr>
        <w:rPr>
          <w:rFonts w:ascii="Times New Roman" w:hAnsi="Times New Roman" w:cs="Times New Roman"/>
          <w:lang w:val="en-CA"/>
        </w:rPr>
      </w:pPr>
      <w:r>
        <w:rPr>
          <w:rFonts w:ascii="Times New Roman" w:hAnsi="Times New Roman" w:cs="Times New Roman"/>
          <w:lang w:val="en-CA"/>
        </w:rPr>
        <w:t>Socially constructed norms and customs that provide social order</w:t>
      </w:r>
    </w:p>
    <w:p w14:paraId="05F8BC5C" w14:textId="12DA3F6E" w:rsidR="00C842C3" w:rsidRDefault="00C842C3" w:rsidP="00C842C3">
      <w:pPr>
        <w:pStyle w:val="ListParagraph"/>
        <w:numPr>
          <w:ilvl w:val="1"/>
          <w:numId w:val="4"/>
        </w:numPr>
        <w:rPr>
          <w:rFonts w:ascii="Times New Roman" w:hAnsi="Times New Roman" w:cs="Times New Roman"/>
          <w:lang w:val="en-CA"/>
        </w:rPr>
      </w:pPr>
      <w:r>
        <w:rPr>
          <w:rFonts w:ascii="Times New Roman" w:hAnsi="Times New Roman" w:cs="Times New Roman"/>
          <w:lang w:val="en-CA"/>
        </w:rPr>
        <w:lastRenderedPageBreak/>
        <w:t xml:space="preserve">A temple, a church, </w:t>
      </w:r>
      <w:r w:rsidR="00097A10">
        <w:rPr>
          <w:rFonts w:ascii="Times New Roman" w:hAnsi="Times New Roman" w:cs="Times New Roman"/>
          <w:lang w:val="en-CA"/>
        </w:rPr>
        <w:t xml:space="preserve">Vatican, catholic schools, </w:t>
      </w:r>
      <w:r>
        <w:rPr>
          <w:rFonts w:ascii="Times New Roman" w:hAnsi="Times New Roman" w:cs="Times New Roman"/>
          <w:lang w:val="en-CA"/>
        </w:rPr>
        <w:t>a mosque or any other place of worship (</w:t>
      </w:r>
      <w:proofErr w:type="spellStart"/>
      <w:r>
        <w:rPr>
          <w:rFonts w:ascii="Times New Roman" w:hAnsi="Times New Roman" w:cs="Times New Roman"/>
          <w:lang w:val="en-CA"/>
        </w:rPr>
        <w:t>gurdwara</w:t>
      </w:r>
      <w:proofErr w:type="spellEnd"/>
      <w:r>
        <w:rPr>
          <w:rFonts w:ascii="Times New Roman" w:hAnsi="Times New Roman" w:cs="Times New Roman"/>
          <w:lang w:val="en-CA"/>
        </w:rPr>
        <w:t>)</w:t>
      </w:r>
    </w:p>
    <w:p w14:paraId="1CD2FD93" w14:textId="77777777" w:rsidR="00132E1D" w:rsidRDefault="00132E1D" w:rsidP="00607808">
      <w:pPr>
        <w:pStyle w:val="ListParagraph"/>
        <w:rPr>
          <w:rFonts w:ascii="Times New Roman" w:hAnsi="Times New Roman" w:cs="Times New Roman"/>
          <w:lang w:val="en-CA"/>
        </w:rPr>
      </w:pPr>
    </w:p>
    <w:p w14:paraId="166B442C" w14:textId="77777777" w:rsidR="006F4DB3" w:rsidRDefault="006F4DB3" w:rsidP="006F4DB3">
      <w:pPr>
        <w:pStyle w:val="ListParagraph"/>
        <w:ind w:left="0"/>
        <w:rPr>
          <w:rFonts w:ascii="Times New Roman" w:hAnsi="Times New Roman" w:cs="Times New Roman"/>
          <w:lang w:val="en-CA"/>
        </w:rPr>
      </w:pPr>
    </w:p>
    <w:p w14:paraId="2C230442" w14:textId="4C8DB786" w:rsidR="006F4DB3" w:rsidRDefault="006F4DB3" w:rsidP="006F4DB3">
      <w:pPr>
        <w:pStyle w:val="ListParagraph"/>
        <w:ind w:left="0"/>
        <w:rPr>
          <w:rFonts w:ascii="Times New Roman" w:hAnsi="Times New Roman" w:cs="Times New Roman"/>
          <w:b/>
          <w:lang w:val="en-CA"/>
        </w:rPr>
      </w:pPr>
      <w:r w:rsidRPr="0021704D">
        <w:rPr>
          <w:rFonts w:ascii="Times New Roman" w:hAnsi="Times New Roman" w:cs="Times New Roman"/>
          <w:b/>
          <w:lang w:val="en-CA"/>
        </w:rPr>
        <w:t>Philosophical Approaches</w:t>
      </w:r>
    </w:p>
    <w:p w14:paraId="65EB9DF1" w14:textId="71852E17" w:rsidR="0021704D" w:rsidRPr="0021704D" w:rsidRDefault="0021704D" w:rsidP="0021704D">
      <w:pPr>
        <w:pStyle w:val="ListParagraph"/>
        <w:numPr>
          <w:ilvl w:val="0"/>
          <w:numId w:val="5"/>
        </w:numPr>
        <w:rPr>
          <w:rFonts w:ascii="Times New Roman" w:hAnsi="Times New Roman" w:cs="Times New Roman"/>
          <w:b/>
          <w:lang w:val="en-CA"/>
        </w:rPr>
      </w:pPr>
      <w:r>
        <w:rPr>
          <w:rFonts w:ascii="Times New Roman" w:hAnsi="Times New Roman" w:cs="Times New Roman"/>
          <w:lang w:val="en-CA"/>
        </w:rPr>
        <w:t>Use reason to engage with central areas of belief, claims about truth, and the human capacity to contrast systems of logic and meaning.</w:t>
      </w:r>
    </w:p>
    <w:p w14:paraId="7BC93863" w14:textId="048D1DE5" w:rsidR="0021704D" w:rsidRPr="0021704D" w:rsidRDefault="0021704D" w:rsidP="0021704D">
      <w:pPr>
        <w:pStyle w:val="ListParagraph"/>
        <w:numPr>
          <w:ilvl w:val="0"/>
          <w:numId w:val="5"/>
        </w:numPr>
        <w:rPr>
          <w:rFonts w:ascii="Times New Roman" w:hAnsi="Times New Roman" w:cs="Times New Roman"/>
          <w:b/>
          <w:lang w:val="en-CA"/>
        </w:rPr>
      </w:pPr>
      <w:r>
        <w:rPr>
          <w:rFonts w:ascii="Times New Roman" w:hAnsi="Times New Roman" w:cs="Times New Roman"/>
          <w:lang w:val="en-CA"/>
        </w:rPr>
        <w:t xml:space="preserve">Attempt </w:t>
      </w:r>
      <w:proofErr w:type="spellStart"/>
      <w:r>
        <w:rPr>
          <w:rFonts w:ascii="Times New Roman" w:hAnsi="Times New Roman" w:cs="Times New Roman"/>
          <w:lang w:val="en-CA"/>
        </w:rPr>
        <w:t>o</w:t>
      </w:r>
      <w:proofErr w:type="spellEnd"/>
      <w:r>
        <w:rPr>
          <w:rFonts w:ascii="Times New Roman" w:hAnsi="Times New Roman" w:cs="Times New Roman"/>
          <w:lang w:val="en-CA"/>
        </w:rPr>
        <w:t xml:space="preserve"> think about questions of meaning and value without resorting to a faith perspective or relying on a faith community.</w:t>
      </w:r>
    </w:p>
    <w:p w14:paraId="56671B43" w14:textId="6C24C0F9" w:rsidR="006F4DB3" w:rsidRPr="0021704D" w:rsidRDefault="0021704D" w:rsidP="006F4DB3">
      <w:pPr>
        <w:pStyle w:val="ListParagraph"/>
        <w:ind w:left="0"/>
        <w:rPr>
          <w:rFonts w:ascii="Times New Roman" w:hAnsi="Times New Roman" w:cs="Times New Roman"/>
          <w:b/>
          <w:lang w:val="en-CA"/>
        </w:rPr>
      </w:pPr>
      <w:r w:rsidRPr="0021704D">
        <w:rPr>
          <w:rFonts w:ascii="Times New Roman" w:hAnsi="Times New Roman" w:cs="Times New Roman"/>
          <w:b/>
          <w:lang w:val="en-CA"/>
        </w:rPr>
        <w:t>Theological Approaches</w:t>
      </w:r>
    </w:p>
    <w:p w14:paraId="18D6310F" w14:textId="3B0E016D" w:rsidR="0021704D" w:rsidRPr="0021704D" w:rsidRDefault="0021704D" w:rsidP="006F4DB3">
      <w:pPr>
        <w:pStyle w:val="ListParagraph"/>
        <w:ind w:left="0"/>
        <w:rPr>
          <w:rFonts w:ascii="Times New Roman" w:hAnsi="Times New Roman" w:cs="Times New Roman"/>
          <w:b/>
          <w:lang w:val="en-CA"/>
        </w:rPr>
      </w:pPr>
      <w:r w:rsidRPr="0021704D">
        <w:rPr>
          <w:rFonts w:ascii="Times New Roman" w:hAnsi="Times New Roman" w:cs="Times New Roman"/>
          <w:b/>
          <w:lang w:val="en-CA"/>
        </w:rPr>
        <w:t>Sociological Approaches</w:t>
      </w:r>
    </w:p>
    <w:p w14:paraId="590BF6F5" w14:textId="0E01581C" w:rsidR="0021704D" w:rsidRPr="0021704D" w:rsidRDefault="0021704D" w:rsidP="006F4DB3">
      <w:pPr>
        <w:pStyle w:val="ListParagraph"/>
        <w:ind w:left="0"/>
        <w:rPr>
          <w:rFonts w:ascii="Times New Roman" w:hAnsi="Times New Roman" w:cs="Times New Roman"/>
          <w:b/>
          <w:lang w:val="en-CA"/>
        </w:rPr>
      </w:pPr>
      <w:r w:rsidRPr="0021704D">
        <w:rPr>
          <w:rFonts w:ascii="Times New Roman" w:hAnsi="Times New Roman" w:cs="Times New Roman"/>
          <w:b/>
          <w:lang w:val="en-CA"/>
        </w:rPr>
        <w:t>Anthropological Approaches</w:t>
      </w:r>
    </w:p>
    <w:p w14:paraId="3C79215A" w14:textId="349101A5" w:rsidR="0021704D" w:rsidRPr="0021704D" w:rsidRDefault="0021704D" w:rsidP="006F4DB3">
      <w:pPr>
        <w:pStyle w:val="ListParagraph"/>
        <w:ind w:left="0"/>
        <w:rPr>
          <w:rFonts w:ascii="Times New Roman" w:hAnsi="Times New Roman" w:cs="Times New Roman"/>
          <w:b/>
          <w:lang w:val="en-CA"/>
        </w:rPr>
      </w:pPr>
      <w:r w:rsidRPr="0021704D">
        <w:rPr>
          <w:rFonts w:ascii="Times New Roman" w:hAnsi="Times New Roman" w:cs="Times New Roman"/>
          <w:b/>
          <w:lang w:val="en-CA"/>
        </w:rPr>
        <w:t>Psychological Approaches</w:t>
      </w:r>
    </w:p>
    <w:p w14:paraId="39F8F20E" w14:textId="628B7E0A" w:rsidR="0021704D" w:rsidRPr="0021704D" w:rsidRDefault="0021704D" w:rsidP="006F4DB3">
      <w:pPr>
        <w:pStyle w:val="ListParagraph"/>
        <w:ind w:left="0"/>
        <w:rPr>
          <w:rFonts w:ascii="Times New Roman" w:hAnsi="Times New Roman" w:cs="Times New Roman"/>
          <w:b/>
          <w:lang w:val="en-CA"/>
        </w:rPr>
      </w:pPr>
      <w:r w:rsidRPr="0021704D">
        <w:rPr>
          <w:rFonts w:ascii="Times New Roman" w:hAnsi="Times New Roman" w:cs="Times New Roman"/>
          <w:b/>
          <w:lang w:val="en-CA"/>
        </w:rPr>
        <w:t>Phenomenological Approaches</w:t>
      </w:r>
    </w:p>
    <w:p w14:paraId="1C6F2971" w14:textId="7A7CE002" w:rsidR="0021704D" w:rsidRPr="0021704D" w:rsidRDefault="0021704D" w:rsidP="006F4DB3">
      <w:pPr>
        <w:pStyle w:val="ListParagraph"/>
        <w:ind w:left="0"/>
        <w:rPr>
          <w:rFonts w:ascii="Times New Roman" w:hAnsi="Times New Roman" w:cs="Times New Roman"/>
          <w:b/>
          <w:lang w:val="en-CA"/>
        </w:rPr>
      </w:pPr>
      <w:r w:rsidRPr="0021704D">
        <w:rPr>
          <w:rFonts w:ascii="Times New Roman" w:hAnsi="Times New Roman" w:cs="Times New Roman"/>
          <w:b/>
          <w:lang w:val="en-CA"/>
        </w:rPr>
        <w:t>“Other Approaches”</w:t>
      </w:r>
    </w:p>
    <w:p w14:paraId="23AAB5D9" w14:textId="77777777" w:rsidR="0021704D" w:rsidRPr="0021704D" w:rsidRDefault="0021704D" w:rsidP="006F4DB3">
      <w:pPr>
        <w:pStyle w:val="ListParagraph"/>
        <w:ind w:left="0"/>
        <w:rPr>
          <w:rFonts w:ascii="Times New Roman" w:hAnsi="Times New Roman" w:cs="Times New Roman"/>
          <w:b/>
          <w:lang w:val="en-CA"/>
        </w:rPr>
      </w:pPr>
    </w:p>
    <w:p w14:paraId="670F08E4" w14:textId="46D50279" w:rsidR="0021704D" w:rsidRPr="0021704D" w:rsidRDefault="0021704D" w:rsidP="006F4DB3">
      <w:pPr>
        <w:pStyle w:val="ListParagraph"/>
        <w:ind w:left="0"/>
        <w:rPr>
          <w:rFonts w:ascii="Times New Roman" w:hAnsi="Times New Roman" w:cs="Times New Roman"/>
          <w:b/>
          <w:lang w:val="en-CA"/>
        </w:rPr>
      </w:pPr>
      <w:r w:rsidRPr="0021704D">
        <w:rPr>
          <w:rFonts w:ascii="Times New Roman" w:hAnsi="Times New Roman" w:cs="Times New Roman"/>
          <w:b/>
          <w:lang w:val="en-CA"/>
        </w:rPr>
        <w:t>Conclusion</w:t>
      </w:r>
    </w:p>
    <w:p w14:paraId="1E6AD822" w14:textId="77777777" w:rsidR="0021704D" w:rsidRDefault="0021704D" w:rsidP="006F4DB3">
      <w:pPr>
        <w:pStyle w:val="ListParagraph"/>
        <w:pBdr>
          <w:bottom w:val="single" w:sz="12" w:space="1" w:color="auto"/>
        </w:pBdr>
        <w:ind w:left="0"/>
        <w:rPr>
          <w:rFonts w:ascii="Times New Roman" w:hAnsi="Times New Roman" w:cs="Times New Roman"/>
          <w:lang w:val="en-CA"/>
        </w:rPr>
      </w:pPr>
    </w:p>
    <w:p w14:paraId="5C4263DF" w14:textId="77777777" w:rsidR="00742782" w:rsidRDefault="00742782" w:rsidP="006F4DB3">
      <w:pPr>
        <w:pStyle w:val="ListParagraph"/>
        <w:ind w:left="0"/>
        <w:rPr>
          <w:rFonts w:ascii="Times New Roman" w:hAnsi="Times New Roman" w:cs="Times New Roman"/>
          <w:lang w:val="en-CA"/>
        </w:rPr>
      </w:pPr>
    </w:p>
    <w:p w14:paraId="2D98C640" w14:textId="58FA59FE" w:rsidR="00742782" w:rsidRPr="00742782" w:rsidRDefault="00742782" w:rsidP="00742782">
      <w:pPr>
        <w:pStyle w:val="Heading1"/>
        <w:rPr>
          <w:b/>
          <w:color w:val="auto"/>
          <w:lang w:val="en-CA"/>
        </w:rPr>
      </w:pPr>
      <w:r w:rsidRPr="00742782">
        <w:rPr>
          <w:b/>
          <w:color w:val="auto"/>
          <w:lang w:val="en-CA"/>
        </w:rPr>
        <w:t>The subject field of religious studies</w:t>
      </w:r>
    </w:p>
    <w:p w14:paraId="2BFE57E3" w14:textId="00007BC4" w:rsidR="00742782" w:rsidRDefault="00742782" w:rsidP="006F4DB3">
      <w:pPr>
        <w:pStyle w:val="ListParagraph"/>
        <w:ind w:left="0"/>
        <w:rPr>
          <w:rFonts w:ascii="Times New Roman" w:hAnsi="Times New Roman" w:cs="Times New Roman"/>
          <w:lang w:val="en-CA"/>
        </w:rPr>
      </w:pPr>
      <w:r>
        <w:rPr>
          <w:rFonts w:ascii="Times New Roman" w:hAnsi="Times New Roman" w:cs="Times New Roman"/>
          <w:lang w:val="en-CA"/>
        </w:rPr>
        <w:t xml:space="preserve">“Because religious studies </w:t>
      </w:r>
      <w:proofErr w:type="gramStart"/>
      <w:r>
        <w:rPr>
          <w:rFonts w:ascii="Times New Roman" w:hAnsi="Times New Roman" w:cs="Times New Roman"/>
          <w:lang w:val="en-CA"/>
        </w:rPr>
        <w:t>is</w:t>
      </w:r>
      <w:proofErr w:type="gramEnd"/>
      <w:r>
        <w:rPr>
          <w:rFonts w:ascii="Times New Roman" w:hAnsi="Times New Roman" w:cs="Times New Roman"/>
          <w:lang w:val="en-CA"/>
        </w:rPr>
        <w:t xml:space="preserve"> subject field and not an academic discipline, there is no science or prescribed methodology associated with the study of religion. Instead the academic study of religion relies on methods used in disciplines such as sociology, anthropology, psychology, philosophy, history, and many more sub-disciplines.” (</w:t>
      </w:r>
      <w:proofErr w:type="spellStart"/>
      <w:r>
        <w:rPr>
          <w:rFonts w:ascii="Times New Roman" w:hAnsi="Times New Roman" w:cs="Times New Roman"/>
          <w:lang w:val="en-CA"/>
        </w:rPr>
        <w:t>Jakobsh</w:t>
      </w:r>
      <w:proofErr w:type="spellEnd"/>
      <w:r>
        <w:rPr>
          <w:rFonts w:ascii="Times New Roman" w:hAnsi="Times New Roman" w:cs="Times New Roman"/>
          <w:lang w:val="en-CA"/>
        </w:rPr>
        <w:t>, p. 16)</w:t>
      </w:r>
    </w:p>
    <w:p w14:paraId="175B5D9C" w14:textId="77777777" w:rsidR="00742782" w:rsidRDefault="00742782" w:rsidP="006F4DB3">
      <w:pPr>
        <w:pStyle w:val="ListParagraph"/>
        <w:ind w:left="0"/>
        <w:rPr>
          <w:rFonts w:ascii="Times New Roman" w:hAnsi="Times New Roman" w:cs="Times New Roman"/>
          <w:lang w:val="en-CA"/>
        </w:rPr>
      </w:pPr>
    </w:p>
    <w:p w14:paraId="2722F893" w14:textId="337EA1B2" w:rsidR="00742782" w:rsidRPr="003B3997" w:rsidRDefault="00742782" w:rsidP="00742782">
      <w:pPr>
        <w:pStyle w:val="Heading1"/>
        <w:rPr>
          <w:b/>
          <w:color w:val="auto"/>
          <w:lang w:val="en-CA"/>
        </w:rPr>
      </w:pPr>
      <w:r w:rsidRPr="003B3997">
        <w:rPr>
          <w:b/>
          <w:color w:val="auto"/>
          <w:lang w:val="en-CA"/>
        </w:rPr>
        <w:t>Approaches used in this course</w:t>
      </w:r>
    </w:p>
    <w:p w14:paraId="03A6DD26" w14:textId="0E1D46A3" w:rsidR="00742782" w:rsidRPr="003B3997" w:rsidRDefault="00742782" w:rsidP="00742782">
      <w:pPr>
        <w:pStyle w:val="ListParagraph"/>
        <w:numPr>
          <w:ilvl w:val="0"/>
          <w:numId w:val="6"/>
        </w:numPr>
        <w:rPr>
          <w:b/>
          <w:lang w:val="en-CA"/>
        </w:rPr>
      </w:pPr>
      <w:r w:rsidRPr="003B3997">
        <w:rPr>
          <w:b/>
          <w:lang w:val="en-CA"/>
        </w:rPr>
        <w:t>“Theology”</w:t>
      </w:r>
    </w:p>
    <w:p w14:paraId="64238CF4" w14:textId="77777777" w:rsidR="00742782" w:rsidRDefault="00742782" w:rsidP="00742782">
      <w:pPr>
        <w:pStyle w:val="ListParagraph"/>
        <w:numPr>
          <w:ilvl w:val="0"/>
          <w:numId w:val="7"/>
        </w:numPr>
        <w:rPr>
          <w:lang w:val="en-CA"/>
        </w:rPr>
      </w:pPr>
      <w:r w:rsidRPr="00742782">
        <w:rPr>
          <w:lang w:val="en-CA"/>
        </w:rPr>
        <w:t>The original meaning of “theology” is “speaking about the gods”.</w:t>
      </w:r>
    </w:p>
    <w:p w14:paraId="0F41D981" w14:textId="77777777" w:rsidR="00742782" w:rsidRDefault="00742782" w:rsidP="00742782">
      <w:pPr>
        <w:pStyle w:val="ListParagraph"/>
        <w:numPr>
          <w:ilvl w:val="1"/>
          <w:numId w:val="7"/>
        </w:numPr>
        <w:rPr>
          <w:lang w:val="en-CA"/>
        </w:rPr>
      </w:pPr>
      <w:r>
        <w:rPr>
          <w:lang w:val="en-CA"/>
        </w:rPr>
        <w:t>t</w:t>
      </w:r>
      <w:r w:rsidRPr="00742782">
        <w:rPr>
          <w:lang w:val="en-CA"/>
        </w:rPr>
        <w:t>alking about what they believe about the gods.</w:t>
      </w:r>
    </w:p>
    <w:p w14:paraId="58A7C912" w14:textId="6C41D804" w:rsidR="00742782" w:rsidRDefault="00742782" w:rsidP="00742782">
      <w:pPr>
        <w:pStyle w:val="ListParagraph"/>
        <w:numPr>
          <w:ilvl w:val="0"/>
          <w:numId w:val="7"/>
        </w:numPr>
        <w:rPr>
          <w:lang w:val="en-CA"/>
        </w:rPr>
      </w:pPr>
      <w:r w:rsidRPr="00742782">
        <w:rPr>
          <w:lang w:val="en-CA"/>
        </w:rPr>
        <w:t>A much broader definition of “theology’ today is “explaining your (or a) belief system to your believers (or others).”</w:t>
      </w:r>
    </w:p>
    <w:p w14:paraId="106B2093" w14:textId="04298934" w:rsidR="003B3997" w:rsidRDefault="003B3997" w:rsidP="00742782">
      <w:pPr>
        <w:pStyle w:val="ListParagraph"/>
        <w:numPr>
          <w:ilvl w:val="0"/>
          <w:numId w:val="7"/>
        </w:numPr>
        <w:rPr>
          <w:lang w:val="en-CA"/>
        </w:rPr>
      </w:pPr>
      <w:r>
        <w:rPr>
          <w:lang w:val="en-CA"/>
        </w:rPr>
        <w:t>While scholars in religious studies do not, usually, “do theology”, they can make use of “theology” – of explanations that “insiders” offer of their tradition.</w:t>
      </w:r>
    </w:p>
    <w:p w14:paraId="38D3EADB" w14:textId="694B5E75" w:rsidR="00D42BF9" w:rsidRDefault="00D42BF9" w:rsidP="00D42BF9">
      <w:pPr>
        <w:pStyle w:val="ListParagraph"/>
        <w:numPr>
          <w:ilvl w:val="1"/>
          <w:numId w:val="7"/>
        </w:numPr>
        <w:rPr>
          <w:lang w:val="en-CA"/>
        </w:rPr>
      </w:pPr>
      <w:r>
        <w:rPr>
          <w:lang w:val="en-CA"/>
        </w:rPr>
        <w:t>Trying to understand what they explain about themselves</w:t>
      </w:r>
    </w:p>
    <w:p w14:paraId="34E5A72E" w14:textId="66525B6F" w:rsidR="00D42BF9" w:rsidRDefault="00354980" w:rsidP="00D42BF9">
      <w:pPr>
        <w:pStyle w:val="ListParagraph"/>
        <w:numPr>
          <w:ilvl w:val="0"/>
          <w:numId w:val="7"/>
        </w:numPr>
        <w:rPr>
          <w:lang w:val="en-CA"/>
        </w:rPr>
      </w:pPr>
      <w:r>
        <w:rPr>
          <w:lang w:val="en-CA"/>
        </w:rPr>
        <w:t>Example: How do “insiders” explain the meaning of important verses from their scriptures?</w:t>
      </w:r>
    </w:p>
    <w:p w14:paraId="34777864" w14:textId="4558F581" w:rsidR="00354980" w:rsidRDefault="00354980" w:rsidP="00354980">
      <w:pPr>
        <w:pStyle w:val="ListParagraph"/>
        <w:numPr>
          <w:ilvl w:val="1"/>
          <w:numId w:val="7"/>
        </w:numPr>
        <w:rPr>
          <w:lang w:val="en-CA"/>
        </w:rPr>
      </w:pPr>
      <w:r>
        <w:rPr>
          <w:lang w:val="en-CA"/>
        </w:rPr>
        <w:t>“Hear, O Israel: the LORD our GOD, the LORD is one.” (Deuteronomy 6:4)</w:t>
      </w:r>
    </w:p>
    <w:p w14:paraId="636942CA" w14:textId="583431F2" w:rsidR="00581197" w:rsidRDefault="00581197" w:rsidP="00581197">
      <w:pPr>
        <w:pStyle w:val="ListParagraph"/>
        <w:numPr>
          <w:ilvl w:val="2"/>
          <w:numId w:val="7"/>
        </w:numPr>
        <w:rPr>
          <w:lang w:val="en-CA"/>
        </w:rPr>
      </w:pPr>
      <w:r>
        <w:rPr>
          <w:lang w:val="en-CA"/>
        </w:rPr>
        <w:t>Israelites? Jewish people?</w:t>
      </w:r>
    </w:p>
    <w:p w14:paraId="04616CC2" w14:textId="3DC41F12" w:rsidR="00581197" w:rsidRDefault="00581197" w:rsidP="00354980">
      <w:pPr>
        <w:pStyle w:val="ListParagraph"/>
        <w:numPr>
          <w:ilvl w:val="1"/>
          <w:numId w:val="7"/>
        </w:numPr>
        <w:rPr>
          <w:lang w:val="en-CA"/>
        </w:rPr>
      </w:pPr>
      <w:r>
        <w:rPr>
          <w:lang w:val="en-CA"/>
        </w:rPr>
        <w:t>For God so loved the world that he gave his only Son, so that everyone who believes in him may not perish but may have eternal life.” (John 3:16)</w:t>
      </w:r>
    </w:p>
    <w:p w14:paraId="73C73EE0" w14:textId="39811529" w:rsidR="00581197" w:rsidRDefault="00581197" w:rsidP="00581197">
      <w:pPr>
        <w:pStyle w:val="ListParagraph"/>
        <w:numPr>
          <w:ilvl w:val="2"/>
          <w:numId w:val="7"/>
        </w:numPr>
        <w:rPr>
          <w:lang w:val="en-CA"/>
        </w:rPr>
      </w:pPr>
      <w:r>
        <w:rPr>
          <w:lang w:val="en-CA"/>
        </w:rPr>
        <w:t>Life after death (how does it look)</w:t>
      </w:r>
    </w:p>
    <w:p w14:paraId="29888BA1" w14:textId="1386E80E" w:rsidR="00581197" w:rsidRDefault="00581197" w:rsidP="00581197">
      <w:pPr>
        <w:pStyle w:val="ListParagraph"/>
        <w:numPr>
          <w:ilvl w:val="2"/>
          <w:numId w:val="7"/>
        </w:numPr>
        <w:rPr>
          <w:lang w:val="en-CA"/>
        </w:rPr>
      </w:pPr>
      <w:r>
        <w:rPr>
          <w:lang w:val="en-CA"/>
        </w:rPr>
        <w:t>Life after present (what kind of life)</w:t>
      </w:r>
    </w:p>
    <w:p w14:paraId="2815A8F4" w14:textId="5A89615E" w:rsidR="00581197" w:rsidRPr="00742782" w:rsidRDefault="00581197" w:rsidP="00581197">
      <w:pPr>
        <w:pStyle w:val="ListParagraph"/>
        <w:numPr>
          <w:ilvl w:val="2"/>
          <w:numId w:val="7"/>
        </w:numPr>
        <w:rPr>
          <w:lang w:val="en-CA"/>
        </w:rPr>
      </w:pPr>
      <w:r>
        <w:rPr>
          <w:lang w:val="en-CA"/>
        </w:rPr>
        <w:t>Who’s the son? Why the capital S?</w:t>
      </w:r>
    </w:p>
    <w:p w14:paraId="142B9716" w14:textId="7817A02A" w:rsidR="00742782" w:rsidRPr="002E367A" w:rsidRDefault="00742782" w:rsidP="002E367A">
      <w:pPr>
        <w:pStyle w:val="ListParagraph"/>
        <w:numPr>
          <w:ilvl w:val="0"/>
          <w:numId w:val="6"/>
        </w:numPr>
        <w:rPr>
          <w:b/>
          <w:lang w:val="en-CA"/>
        </w:rPr>
      </w:pPr>
      <w:r w:rsidRPr="002E367A">
        <w:rPr>
          <w:b/>
          <w:lang w:val="en-CA"/>
        </w:rPr>
        <w:t>History</w:t>
      </w:r>
    </w:p>
    <w:p w14:paraId="39AD69FA" w14:textId="698A202A" w:rsidR="003F3FF7" w:rsidRDefault="003F3FF7" w:rsidP="003F3FF7">
      <w:pPr>
        <w:pStyle w:val="ListParagraph"/>
        <w:numPr>
          <w:ilvl w:val="0"/>
          <w:numId w:val="9"/>
        </w:numPr>
        <w:rPr>
          <w:lang w:val="en-CA"/>
        </w:rPr>
      </w:pPr>
      <w:r w:rsidRPr="003F3FF7">
        <w:rPr>
          <w:lang w:val="en-CA"/>
        </w:rPr>
        <w:t>Historical approaches to the study of a religious tradition investigate how a tradition has changed over time and why it has change?</w:t>
      </w:r>
    </w:p>
    <w:p w14:paraId="21299897" w14:textId="53CFA236" w:rsidR="003F3FF7" w:rsidRDefault="003F3FF7" w:rsidP="003F3FF7">
      <w:pPr>
        <w:pStyle w:val="ListParagraph"/>
        <w:numPr>
          <w:ilvl w:val="0"/>
          <w:numId w:val="9"/>
        </w:numPr>
        <w:rPr>
          <w:lang w:val="en-CA"/>
        </w:rPr>
      </w:pPr>
      <w:r>
        <w:rPr>
          <w:lang w:val="en-CA"/>
        </w:rPr>
        <w:t>It looks at the political, intellectual, and social changes or circumstances that shaped the religious tradition.</w:t>
      </w:r>
    </w:p>
    <w:p w14:paraId="6AF9B35E" w14:textId="124F068F" w:rsidR="00F74AD1" w:rsidRDefault="00F74AD1" w:rsidP="003F3FF7">
      <w:pPr>
        <w:pStyle w:val="ListParagraph"/>
        <w:numPr>
          <w:ilvl w:val="0"/>
          <w:numId w:val="9"/>
        </w:numPr>
        <w:rPr>
          <w:lang w:val="en-CA"/>
        </w:rPr>
      </w:pPr>
      <w:r>
        <w:rPr>
          <w:lang w:val="en-CA"/>
        </w:rPr>
        <w:t>When we look at how historical circumstances have shaped a religious tradition (shaping tradition), we are answering the questions, “why do people believe/do …?”</w:t>
      </w:r>
    </w:p>
    <w:p w14:paraId="674FDF7C" w14:textId="062D7128" w:rsidR="00742782" w:rsidRPr="002E367A" w:rsidRDefault="00A660D5" w:rsidP="00742782">
      <w:pPr>
        <w:pStyle w:val="ListParagraph"/>
        <w:numPr>
          <w:ilvl w:val="0"/>
          <w:numId w:val="6"/>
        </w:numPr>
        <w:rPr>
          <w:b/>
          <w:lang w:val="en-CA"/>
        </w:rPr>
      </w:pPr>
      <w:r w:rsidRPr="002E367A">
        <w:rPr>
          <w:b/>
          <w:lang w:val="en-CA"/>
        </w:rPr>
        <w:t>Ethnography</w:t>
      </w:r>
    </w:p>
    <w:p w14:paraId="33E91589" w14:textId="1AA9C349" w:rsidR="002E367A" w:rsidRDefault="002E367A" w:rsidP="002E367A">
      <w:pPr>
        <w:pStyle w:val="ListParagraph"/>
        <w:numPr>
          <w:ilvl w:val="0"/>
          <w:numId w:val="10"/>
        </w:numPr>
        <w:rPr>
          <w:lang w:val="en-CA"/>
        </w:rPr>
      </w:pPr>
      <w:r w:rsidRPr="002E367A">
        <w:rPr>
          <w:lang w:val="en-CA"/>
        </w:rPr>
        <w:t>(a sub-discipline of anthropology) is the empirical study of a particular culture or people or activity through fieldwork and observation</w:t>
      </w:r>
    </w:p>
    <w:p w14:paraId="6D719C4F" w14:textId="552AABBC" w:rsidR="002E367A" w:rsidRDefault="002E367A" w:rsidP="002E367A">
      <w:pPr>
        <w:pStyle w:val="ListParagraph"/>
        <w:numPr>
          <w:ilvl w:val="1"/>
          <w:numId w:val="10"/>
        </w:numPr>
        <w:rPr>
          <w:lang w:val="en-CA"/>
        </w:rPr>
      </w:pPr>
      <w:r>
        <w:rPr>
          <w:lang w:val="en-CA"/>
        </w:rPr>
        <w:t>They interview, observe, and possibly live with the community to learn more about them</w:t>
      </w:r>
    </w:p>
    <w:p w14:paraId="3A8681B4" w14:textId="62FC2D56" w:rsidR="002E367A" w:rsidRDefault="002E367A" w:rsidP="002E367A">
      <w:pPr>
        <w:pStyle w:val="ListParagraph"/>
        <w:numPr>
          <w:ilvl w:val="0"/>
          <w:numId w:val="10"/>
        </w:numPr>
        <w:rPr>
          <w:lang w:val="en-CA"/>
        </w:rPr>
      </w:pPr>
      <w:r>
        <w:rPr>
          <w:lang w:val="en-CA"/>
        </w:rPr>
        <w:t xml:space="preserve">When we observe what people do in their religious </w:t>
      </w:r>
      <w:r w:rsidR="00A660D5">
        <w:rPr>
          <w:lang w:val="en-CA"/>
        </w:rPr>
        <w:t>tradition) embodying</w:t>
      </w:r>
      <w:r>
        <w:rPr>
          <w:lang w:val="en-CA"/>
        </w:rPr>
        <w:t xml:space="preserve"> tradition), we are answering the question, “What do people do when …?”</w:t>
      </w:r>
    </w:p>
    <w:p w14:paraId="69AB0855" w14:textId="1B80C887" w:rsidR="002E367A" w:rsidRDefault="002E367A" w:rsidP="002E367A">
      <w:pPr>
        <w:pStyle w:val="ListParagraph"/>
        <w:numPr>
          <w:ilvl w:val="0"/>
          <w:numId w:val="10"/>
        </w:numPr>
        <w:rPr>
          <w:lang w:val="en-CA"/>
        </w:rPr>
      </w:pPr>
      <w:r>
        <w:rPr>
          <w:lang w:val="en-CA"/>
        </w:rPr>
        <w:t>Example: What do Muslims when they go to Mecca in a pilgrimage (</w:t>
      </w:r>
      <w:proofErr w:type="spellStart"/>
      <w:r>
        <w:rPr>
          <w:lang w:val="en-CA"/>
        </w:rPr>
        <w:t>Umrah</w:t>
      </w:r>
      <w:proofErr w:type="spellEnd"/>
      <w:r>
        <w:rPr>
          <w:lang w:val="en-CA"/>
        </w:rPr>
        <w:t>)?</w:t>
      </w:r>
    </w:p>
    <w:p w14:paraId="36999339" w14:textId="62CAD8B3" w:rsidR="002E367A" w:rsidRPr="002E367A" w:rsidRDefault="002E367A" w:rsidP="002E367A">
      <w:pPr>
        <w:pStyle w:val="ListParagraph"/>
        <w:numPr>
          <w:ilvl w:val="1"/>
          <w:numId w:val="10"/>
        </w:numPr>
        <w:rPr>
          <w:lang w:val="en-CA"/>
        </w:rPr>
      </w:pPr>
      <w:r>
        <w:rPr>
          <w:lang w:val="en-CA"/>
        </w:rPr>
        <w:t>“Seven Wonders of the Muslim World” (1:07)</w:t>
      </w:r>
    </w:p>
    <w:p w14:paraId="6FF4BAA8" w14:textId="77777777" w:rsidR="002E367A" w:rsidRPr="002E367A" w:rsidRDefault="002E367A" w:rsidP="002E367A">
      <w:pPr>
        <w:rPr>
          <w:lang w:val="en-CA"/>
        </w:rPr>
      </w:pPr>
    </w:p>
    <w:p w14:paraId="1BC763C5" w14:textId="20845064" w:rsidR="00742782" w:rsidRPr="00A660D5" w:rsidRDefault="00742782" w:rsidP="00742782">
      <w:pPr>
        <w:pStyle w:val="ListParagraph"/>
        <w:numPr>
          <w:ilvl w:val="0"/>
          <w:numId w:val="6"/>
        </w:numPr>
        <w:rPr>
          <w:b/>
          <w:lang w:val="en-CA"/>
        </w:rPr>
      </w:pPr>
      <w:r w:rsidRPr="00A660D5">
        <w:rPr>
          <w:b/>
          <w:lang w:val="en-CA"/>
        </w:rPr>
        <w:t>Sociology</w:t>
      </w:r>
    </w:p>
    <w:p w14:paraId="13074846" w14:textId="0E520A3D" w:rsidR="00A660D5" w:rsidRDefault="00A660D5" w:rsidP="00A660D5">
      <w:pPr>
        <w:pStyle w:val="ListParagraph"/>
        <w:numPr>
          <w:ilvl w:val="0"/>
          <w:numId w:val="12"/>
        </w:numPr>
        <w:rPr>
          <w:lang w:val="en-CA"/>
        </w:rPr>
      </w:pPr>
      <w:r w:rsidRPr="00A660D5">
        <w:rPr>
          <w:lang w:val="en-CA"/>
        </w:rPr>
        <w:t>Sociological approaches to the study of religion investigate how religion helps create order or how religion operates within a social order.</w:t>
      </w:r>
    </w:p>
    <w:p w14:paraId="5D7C9D9B" w14:textId="5C997761" w:rsidR="00A660D5" w:rsidRDefault="00A660D5" w:rsidP="00A660D5">
      <w:pPr>
        <w:pStyle w:val="ListParagraph"/>
        <w:numPr>
          <w:ilvl w:val="0"/>
          <w:numId w:val="12"/>
        </w:numPr>
        <w:rPr>
          <w:lang w:val="en-CA"/>
        </w:rPr>
      </w:pPr>
      <w:r>
        <w:rPr>
          <w:lang w:val="en-CA"/>
        </w:rPr>
        <w:t xml:space="preserve">When look at how people influence or are influenced by wider social currents (negotiating tradition), we are answering the question, “What social dynamics are in play when people …?” </w:t>
      </w:r>
    </w:p>
    <w:p w14:paraId="24B252BE" w14:textId="3BB04C96" w:rsidR="00A660D5" w:rsidRDefault="00A660D5" w:rsidP="00A660D5">
      <w:pPr>
        <w:pStyle w:val="ListParagraph"/>
        <w:numPr>
          <w:ilvl w:val="1"/>
          <w:numId w:val="12"/>
        </w:numPr>
        <w:rPr>
          <w:lang w:val="en-CA"/>
        </w:rPr>
      </w:pPr>
      <w:r>
        <w:rPr>
          <w:lang w:val="en-CA"/>
        </w:rPr>
        <w:t>Creating social systems</w:t>
      </w:r>
    </w:p>
    <w:p w14:paraId="6556B3FC" w14:textId="77777777" w:rsidR="00132E1D" w:rsidRPr="00C842C3" w:rsidRDefault="00132E1D" w:rsidP="00132E1D">
      <w:pPr>
        <w:pStyle w:val="ListParagraph"/>
        <w:rPr>
          <w:rFonts w:ascii="Times New Roman" w:hAnsi="Times New Roman" w:cs="Times New Roman"/>
          <w:lang w:val="en-CA"/>
        </w:rPr>
      </w:pPr>
      <w:bookmarkStart w:id="0" w:name="_GoBack"/>
      <w:bookmarkEnd w:id="0"/>
    </w:p>
    <w:sectPr w:rsidR="00132E1D" w:rsidRPr="00C842C3" w:rsidSect="00EC60AB">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ourier New">
    <w:panose1 w:val="02070309020205020404"/>
    <w:charset w:val="00"/>
    <w:family w:val="roman"/>
    <w:pitch w:val="fixed"/>
    <w:sig w:usb0="E0002AFF" w:usb1="C0007843" w:usb2="00000009" w:usb3="00000000" w:csb0="000001FF" w:csb1="00000000"/>
  </w:font>
  <w:font w:name="Times New Roman">
    <w:panose1 w:val="02020603050405020304"/>
    <w:charset w:val="00"/>
    <w:family w:val="roman"/>
    <w:pitch w:val="variable"/>
    <w:sig w:usb0="E0002AE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B1661BF"/>
    <w:multiLevelType w:val="hybridMultilevel"/>
    <w:tmpl w:val="70ACD38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B611F11"/>
    <w:multiLevelType w:val="hybridMultilevel"/>
    <w:tmpl w:val="DF44CB4C"/>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0465A0D"/>
    <w:multiLevelType w:val="hybridMultilevel"/>
    <w:tmpl w:val="FE1C1C8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1CE184F"/>
    <w:multiLevelType w:val="hybridMultilevel"/>
    <w:tmpl w:val="DF3A707C"/>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1E32849"/>
    <w:multiLevelType w:val="hybridMultilevel"/>
    <w:tmpl w:val="6E68152E"/>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B117651"/>
    <w:multiLevelType w:val="hybridMultilevel"/>
    <w:tmpl w:val="87CC02AC"/>
    <w:lvl w:ilvl="0" w:tplc="29B0C4C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4039141A"/>
    <w:multiLevelType w:val="hybridMultilevel"/>
    <w:tmpl w:val="6FD23CDE"/>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53FC2EDA"/>
    <w:multiLevelType w:val="hybridMultilevel"/>
    <w:tmpl w:val="495CDF34"/>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72FF042A"/>
    <w:multiLevelType w:val="hybridMultilevel"/>
    <w:tmpl w:val="FBA220DA"/>
    <w:lvl w:ilvl="0" w:tplc="04090003">
      <w:start w:val="1"/>
      <w:numFmt w:val="bullet"/>
      <w:lvlText w:val="o"/>
      <w:lvlJc w:val="left"/>
      <w:pPr>
        <w:ind w:left="720" w:hanging="360"/>
      </w:pPr>
      <w:rPr>
        <w:rFonts w:ascii="Courier New" w:hAnsi="Courier New" w:cs="Courier New"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7391499B"/>
    <w:multiLevelType w:val="hybridMultilevel"/>
    <w:tmpl w:val="027EDDA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7C5E76CE"/>
    <w:multiLevelType w:val="hybridMultilevel"/>
    <w:tmpl w:val="3878D91A"/>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7DB435A6"/>
    <w:multiLevelType w:val="hybridMultilevel"/>
    <w:tmpl w:val="BC267702"/>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4"/>
  </w:num>
  <w:num w:numId="3">
    <w:abstractNumId w:val="6"/>
  </w:num>
  <w:num w:numId="4">
    <w:abstractNumId w:val="7"/>
  </w:num>
  <w:num w:numId="5">
    <w:abstractNumId w:val="0"/>
  </w:num>
  <w:num w:numId="6">
    <w:abstractNumId w:val="5"/>
  </w:num>
  <w:num w:numId="7">
    <w:abstractNumId w:val="1"/>
  </w:num>
  <w:num w:numId="8">
    <w:abstractNumId w:val="8"/>
  </w:num>
  <w:num w:numId="9">
    <w:abstractNumId w:val="9"/>
  </w:num>
  <w:num w:numId="10">
    <w:abstractNumId w:val="11"/>
  </w:num>
  <w:num w:numId="11">
    <w:abstractNumId w:val="2"/>
  </w:num>
  <w:num w:numId="1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8"/>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75793"/>
    <w:rsid w:val="00012D55"/>
    <w:rsid w:val="00051CB7"/>
    <w:rsid w:val="00062F1B"/>
    <w:rsid w:val="00097A10"/>
    <w:rsid w:val="00132E1D"/>
    <w:rsid w:val="0021704D"/>
    <w:rsid w:val="002E367A"/>
    <w:rsid w:val="00354980"/>
    <w:rsid w:val="003B3997"/>
    <w:rsid w:val="003F3FF7"/>
    <w:rsid w:val="00581197"/>
    <w:rsid w:val="005B4878"/>
    <w:rsid w:val="005E01BA"/>
    <w:rsid w:val="00607808"/>
    <w:rsid w:val="006F4DB3"/>
    <w:rsid w:val="00742782"/>
    <w:rsid w:val="008A24A3"/>
    <w:rsid w:val="008F549F"/>
    <w:rsid w:val="00904054"/>
    <w:rsid w:val="00A54D20"/>
    <w:rsid w:val="00A660D5"/>
    <w:rsid w:val="00A75793"/>
    <w:rsid w:val="00C434DB"/>
    <w:rsid w:val="00C60A69"/>
    <w:rsid w:val="00C67896"/>
    <w:rsid w:val="00C842C3"/>
    <w:rsid w:val="00D42BF9"/>
    <w:rsid w:val="00D62CBB"/>
    <w:rsid w:val="00DB6212"/>
    <w:rsid w:val="00E024CC"/>
    <w:rsid w:val="00EC60AB"/>
    <w:rsid w:val="00F36C08"/>
    <w:rsid w:val="00F74AD1"/>
    <w:rsid w:val="00F9262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5D388BEC"/>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42782"/>
    <w:pPr>
      <w:keepNext/>
      <w:keepLines/>
      <w:spacing w:before="24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A75793"/>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75793"/>
    <w:rPr>
      <w:rFonts w:asciiTheme="majorHAnsi" w:eastAsiaTheme="majorEastAsia" w:hAnsiTheme="majorHAnsi" w:cstheme="majorBidi"/>
      <w:spacing w:val="-10"/>
      <w:kern w:val="28"/>
      <w:sz w:val="56"/>
      <w:szCs w:val="56"/>
    </w:rPr>
  </w:style>
  <w:style w:type="paragraph" w:styleId="ListParagraph">
    <w:name w:val="List Paragraph"/>
    <w:basedOn w:val="Normal"/>
    <w:uiPriority w:val="34"/>
    <w:qFormat/>
    <w:rsid w:val="005E01BA"/>
    <w:pPr>
      <w:ind w:left="720"/>
      <w:contextualSpacing/>
    </w:pPr>
  </w:style>
  <w:style w:type="character" w:customStyle="1" w:styleId="Heading1Char">
    <w:name w:val="Heading 1 Char"/>
    <w:basedOn w:val="DefaultParagraphFont"/>
    <w:link w:val="Heading1"/>
    <w:uiPriority w:val="9"/>
    <w:rsid w:val="00742782"/>
    <w:rPr>
      <w:rFonts w:asciiTheme="majorHAnsi" w:eastAsiaTheme="majorEastAsia" w:hAnsiTheme="majorHAnsi" w:cstheme="majorBidi"/>
      <w:color w:val="2E74B5"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153</TotalTime>
  <Pages>3</Pages>
  <Words>634</Words>
  <Characters>3619</Characters>
  <Application>Microsoft Macintosh Word</Application>
  <DocSecurity>0</DocSecurity>
  <Lines>30</Lines>
  <Paragraphs>8</Paragraphs>
  <ScaleCrop>false</ScaleCrop>
  <HeadingPairs>
    <vt:vector size="4" baseType="variant">
      <vt:variant>
        <vt:lpstr>Title</vt:lpstr>
      </vt:variant>
      <vt:variant>
        <vt:i4>1</vt:i4>
      </vt:variant>
      <vt:variant>
        <vt:lpstr>Headings</vt:lpstr>
      </vt:variant>
      <vt:variant>
        <vt:i4>2</vt:i4>
      </vt:variant>
    </vt:vector>
  </HeadingPairs>
  <TitlesOfParts>
    <vt:vector size="3" baseType="lpstr">
      <vt:lpstr/>
      <vt:lpstr>The subject field of religious studies</vt:lpstr>
      <vt:lpstr>Approaches used in this course</vt:lpstr>
    </vt:vector>
  </TitlesOfParts>
  <LinksUpToDate>false</LinksUpToDate>
  <CharactersWithSpaces>4245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Victoria Desir</dc:creator>
  <cp:keywords/>
  <dc:description/>
  <cp:lastModifiedBy>Victoria Desir</cp:lastModifiedBy>
  <cp:revision>3</cp:revision>
  <dcterms:created xsi:type="dcterms:W3CDTF">2017-09-10T20:22:00Z</dcterms:created>
  <dcterms:modified xsi:type="dcterms:W3CDTF">2017-09-11T22:58:00Z</dcterms:modified>
</cp:coreProperties>
</file>