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3B3AA4" w14:textId="77777777" w:rsidR="00063E6E" w:rsidRPr="00D65C8E" w:rsidRDefault="00063E6E" w:rsidP="00063E6E">
      <w:pPr>
        <w:spacing w:line="276" w:lineRule="auto"/>
        <w:jc w:val="center"/>
        <w:rPr>
          <w:rFonts w:cs="Times New Roman"/>
        </w:rPr>
      </w:pPr>
      <w:r w:rsidRPr="00D65C8E">
        <w:rPr>
          <w:rFonts w:cs="Times New Roman"/>
        </w:rPr>
        <w:t>PS102 Term Test 1 Review</w:t>
      </w:r>
    </w:p>
    <w:p w14:paraId="794558C0" w14:textId="77777777" w:rsidR="00063E6E" w:rsidRPr="00D65C8E" w:rsidRDefault="00063E6E" w:rsidP="00063E6E">
      <w:pPr>
        <w:spacing w:line="276" w:lineRule="auto"/>
        <w:jc w:val="center"/>
        <w:rPr>
          <w:rFonts w:cs="Times New Roman"/>
        </w:rPr>
      </w:pPr>
    </w:p>
    <w:p w14:paraId="746AC046" w14:textId="77777777" w:rsidR="00063E6E" w:rsidRPr="00D65C8E" w:rsidRDefault="00063E6E" w:rsidP="00063E6E">
      <w:pPr>
        <w:spacing w:line="276" w:lineRule="auto"/>
        <w:rPr>
          <w:rFonts w:cs="Times New Roman"/>
          <w:u w:val="single"/>
        </w:rPr>
      </w:pPr>
      <w:r w:rsidRPr="00D65C8E">
        <w:rPr>
          <w:rFonts w:cs="Times New Roman"/>
          <w:u w:val="single"/>
        </w:rPr>
        <w:t>Chapter 1.4 – Twentieth-Century Approaches</w:t>
      </w:r>
    </w:p>
    <w:p w14:paraId="3E5F2774" w14:textId="77777777" w:rsidR="00063E6E" w:rsidRPr="00D65C8E" w:rsidRDefault="00063E6E" w:rsidP="00063E6E">
      <w:pPr>
        <w:spacing w:line="276" w:lineRule="auto"/>
        <w:rPr>
          <w:rFonts w:cs="Times New Roman"/>
          <w:i/>
        </w:rPr>
      </w:pPr>
      <w:r w:rsidRPr="00D65C8E">
        <w:rPr>
          <w:rFonts w:cs="Times New Roman"/>
          <w:i/>
        </w:rPr>
        <w:t>Psychoanalysis: Psychology of the Unconscious</w:t>
      </w:r>
    </w:p>
    <w:p w14:paraId="637967E0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Unconscious:</w:t>
      </w:r>
      <w:r w:rsidRPr="00D65C8E">
        <w:rPr>
          <w:rFonts w:cs="Times New Roman"/>
        </w:rPr>
        <w:t xml:space="preserve"> hypothesized repository of thoughts, feelings, and sensations outside human awareness</w:t>
      </w:r>
    </w:p>
    <w:p w14:paraId="4392FB4E" w14:textId="77777777" w:rsidR="00063E6E" w:rsidRPr="00D65C8E" w:rsidRDefault="00063E6E" w:rsidP="00063E6E">
      <w:pPr>
        <w:pStyle w:val="ListParagraph"/>
        <w:numPr>
          <w:ilvl w:val="1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</w:rPr>
        <w:t>Thought in some theories to have a strong bearing on human behaviour</w:t>
      </w:r>
    </w:p>
    <w:p w14:paraId="78BFADA2" w14:textId="77777777" w:rsidR="00063E6E" w:rsidRPr="00D65C8E" w:rsidRDefault="00063E6E" w:rsidP="00063E6E">
      <w:pPr>
        <w:pStyle w:val="ListParagraph"/>
        <w:numPr>
          <w:ilvl w:val="1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</w:rPr>
        <w:t>State where information is not easily accessible to conscious awareness</w:t>
      </w:r>
    </w:p>
    <w:p w14:paraId="6C7518EF" w14:textId="77777777" w:rsidR="00063E6E" w:rsidRPr="00D65C8E" w:rsidRDefault="00063E6E" w:rsidP="00063E6E">
      <w:pPr>
        <w:spacing w:line="276" w:lineRule="auto"/>
        <w:rPr>
          <w:rFonts w:cs="Times New Roman"/>
        </w:rPr>
      </w:pPr>
    </w:p>
    <w:p w14:paraId="634A770B" w14:textId="77777777" w:rsidR="00063E6E" w:rsidRPr="00D65C8E" w:rsidRDefault="00063E6E" w:rsidP="00063E6E">
      <w:pPr>
        <w:spacing w:line="276" w:lineRule="auto"/>
        <w:rPr>
          <w:rFonts w:cs="Times New Roman"/>
          <w:i/>
        </w:rPr>
      </w:pPr>
      <w:r w:rsidRPr="00D65C8E">
        <w:rPr>
          <w:rFonts w:cs="Times New Roman"/>
          <w:i/>
        </w:rPr>
        <w:t>Sigmund Freud</w:t>
      </w:r>
    </w:p>
    <w:p w14:paraId="3AC5C254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</w:rPr>
        <w:t>The belief that people’s behaviours are based on their unconscious desires and conflicts</w:t>
      </w:r>
    </w:p>
    <w:p w14:paraId="4FBCE87B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</w:rPr>
        <w:t>Freud developed psychoanalysis, that aimed to resolve unconscious conflicts</w:t>
      </w:r>
    </w:p>
    <w:p w14:paraId="1D2F99F7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Psychoanalytic Theory:</w:t>
      </w:r>
      <w:r w:rsidRPr="00D65C8E">
        <w:rPr>
          <w:rFonts w:cs="Times New Roman"/>
        </w:rPr>
        <w:t xml:space="preserve"> psychological theory that human mental processes are influenced by the competition among unconscious forces to come into awareness</w:t>
      </w:r>
    </w:p>
    <w:p w14:paraId="4632660E" w14:textId="77777777" w:rsidR="00063E6E" w:rsidRPr="00D65C8E" w:rsidRDefault="00063E6E" w:rsidP="00063E6E">
      <w:pPr>
        <w:spacing w:line="276" w:lineRule="auto"/>
        <w:rPr>
          <w:rFonts w:cs="Times New Roman"/>
        </w:rPr>
      </w:pPr>
    </w:p>
    <w:p w14:paraId="16821250" w14:textId="77777777" w:rsidR="00063E6E" w:rsidRPr="00D65C8E" w:rsidRDefault="00063E6E" w:rsidP="00063E6E">
      <w:pPr>
        <w:spacing w:line="276" w:lineRule="auto"/>
        <w:rPr>
          <w:rFonts w:cs="Times New Roman"/>
          <w:i/>
        </w:rPr>
      </w:pPr>
      <w:r w:rsidRPr="00D65C8E">
        <w:rPr>
          <w:rFonts w:cs="Times New Roman"/>
          <w:i/>
        </w:rPr>
        <w:t>Behaviourism: Psychology of Adaptation</w:t>
      </w:r>
    </w:p>
    <w:p w14:paraId="170537C5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Behaviourism:</w:t>
      </w:r>
      <w:r w:rsidRPr="00D65C8E">
        <w:rPr>
          <w:rFonts w:cs="Times New Roman"/>
        </w:rPr>
        <w:t xml:space="preserve"> branch of psychological thought arguing that psychology should study only directly observable behaviours rather than abstract mental processes</w:t>
      </w:r>
    </w:p>
    <w:p w14:paraId="3E393697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</w:rPr>
        <w:t>Early behaviourists tended to focus on relationships between stimuli and responses</w:t>
      </w:r>
    </w:p>
    <w:p w14:paraId="33F01746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Stimuli:</w:t>
      </w:r>
      <w:r w:rsidRPr="00D65C8E">
        <w:rPr>
          <w:rFonts w:cs="Times New Roman"/>
        </w:rPr>
        <w:t xml:space="preserve"> elements of the environment that trigger changes in our internal or external states</w:t>
      </w:r>
    </w:p>
    <w:p w14:paraId="1CB998CC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Responses:</w:t>
      </w:r>
      <w:r w:rsidRPr="00D65C8E">
        <w:rPr>
          <w:rFonts w:cs="Times New Roman"/>
        </w:rPr>
        <w:t xml:space="preserve"> the way we react to stimuli</w:t>
      </w:r>
    </w:p>
    <w:p w14:paraId="17277EB6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Edward Thorndike:</w:t>
      </w:r>
      <w:r w:rsidRPr="00D65C8E">
        <w:rPr>
          <w:rFonts w:cs="Times New Roman"/>
        </w:rPr>
        <w:t xml:space="preserve"> proposed research findings from the study that animals could help explain human behaviours</w:t>
      </w:r>
    </w:p>
    <w:p w14:paraId="6134D339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Ivan Pavlov:</w:t>
      </w:r>
      <w:r w:rsidRPr="00D65C8E">
        <w:rPr>
          <w:rFonts w:cs="Times New Roman"/>
        </w:rPr>
        <w:t xml:space="preserve"> found that dogs could learn to associate a bell with an automatic behaviour, such as salivating for food. </w:t>
      </w:r>
    </w:p>
    <w:p w14:paraId="42981A02" w14:textId="77777777" w:rsidR="00063E6E" w:rsidRPr="00D65C8E" w:rsidRDefault="00063E6E" w:rsidP="00063E6E">
      <w:pPr>
        <w:pStyle w:val="ListParagraph"/>
        <w:numPr>
          <w:ilvl w:val="1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</w:rPr>
        <w:t xml:space="preserve">This is called </w:t>
      </w:r>
      <w:r w:rsidRPr="00D65C8E">
        <w:rPr>
          <w:rFonts w:cs="Times New Roman"/>
          <w:b/>
        </w:rPr>
        <w:t>classic conditioning</w:t>
      </w:r>
    </w:p>
    <w:p w14:paraId="602A9292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 xml:space="preserve">John B. Watson: </w:t>
      </w:r>
      <w:r w:rsidRPr="00D65C8E">
        <w:rPr>
          <w:rFonts w:cs="Times New Roman"/>
        </w:rPr>
        <w:t>conducted the “Little Albert” experiment demonstrating that children (people) could be classically conditioned</w:t>
      </w:r>
    </w:p>
    <w:p w14:paraId="5C45CEB1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B.F. Skinner:</w:t>
      </w:r>
      <w:r w:rsidRPr="00D65C8E">
        <w:rPr>
          <w:rFonts w:cs="Times New Roman"/>
        </w:rPr>
        <w:t xml:space="preserve"> developed operant conditioning to shape behaviour </w:t>
      </w:r>
    </w:p>
    <w:p w14:paraId="7D174C77" w14:textId="77777777" w:rsidR="00063E6E" w:rsidRPr="00D65C8E" w:rsidRDefault="00063E6E" w:rsidP="00063E6E">
      <w:pPr>
        <w:pStyle w:val="ListParagraph"/>
        <w:numPr>
          <w:ilvl w:val="1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</w:rPr>
        <w:t>Punishment and reinforcements</w:t>
      </w:r>
    </w:p>
    <w:p w14:paraId="01DD6E37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Reinforcement:</w:t>
      </w:r>
      <w:r w:rsidRPr="00D65C8E">
        <w:rPr>
          <w:rFonts w:cs="Times New Roman"/>
        </w:rPr>
        <w:t xml:space="preserve"> a learning process that increases the likelihood a given response will be repeated</w:t>
      </w:r>
    </w:p>
    <w:p w14:paraId="26D9E68F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Punishment:</w:t>
      </w:r>
      <w:r w:rsidRPr="00D65C8E">
        <w:rPr>
          <w:rFonts w:cs="Times New Roman"/>
        </w:rPr>
        <w:t xml:space="preserve"> an experience that produces a decrease in a particular behaviour</w:t>
      </w:r>
    </w:p>
    <w:p w14:paraId="106EC6BC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Albert Bandura:</w:t>
      </w:r>
      <w:r w:rsidRPr="00D65C8E">
        <w:rPr>
          <w:rFonts w:cs="Times New Roman"/>
        </w:rPr>
        <w:t xml:space="preserve"> described learning by social observation in children and several species of primates</w:t>
      </w:r>
    </w:p>
    <w:p w14:paraId="04CAC90E" w14:textId="77777777" w:rsidR="00063E6E" w:rsidRPr="00D65C8E" w:rsidRDefault="00063E6E" w:rsidP="00063E6E">
      <w:pPr>
        <w:pStyle w:val="ListParagraph"/>
        <w:numPr>
          <w:ilvl w:val="1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</w:rPr>
        <w:t>A juvenile Bonobo chimpanzee observing the behaviour of an adult</w:t>
      </w:r>
    </w:p>
    <w:p w14:paraId="728FDEBF" w14:textId="77777777" w:rsidR="00D65C8E" w:rsidRPr="00D65C8E" w:rsidRDefault="00D65C8E" w:rsidP="00D65C8E">
      <w:pPr>
        <w:spacing w:line="276" w:lineRule="auto"/>
        <w:rPr>
          <w:rFonts w:cs="Times New Roman"/>
        </w:rPr>
      </w:pPr>
    </w:p>
    <w:p w14:paraId="14613C3A" w14:textId="77777777" w:rsidR="00063E6E" w:rsidRPr="00D65C8E" w:rsidRDefault="00063E6E" w:rsidP="00063E6E">
      <w:pPr>
        <w:spacing w:line="276" w:lineRule="auto"/>
        <w:rPr>
          <w:rFonts w:cs="Times New Roman"/>
          <w:i/>
        </w:rPr>
      </w:pPr>
      <w:r w:rsidRPr="00D65C8E">
        <w:rPr>
          <w:rFonts w:cs="Times New Roman"/>
          <w:i/>
        </w:rPr>
        <w:lastRenderedPageBreak/>
        <w:t>Humanistic Psychology: A New Direction</w:t>
      </w:r>
    </w:p>
    <w:p w14:paraId="715033D7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b/>
        </w:rPr>
      </w:pPr>
      <w:r w:rsidRPr="00D65C8E">
        <w:rPr>
          <w:rFonts w:cs="Times New Roman"/>
          <w:b/>
        </w:rPr>
        <w:t>Humanistic Psychology:</w:t>
      </w:r>
      <w:r w:rsidRPr="00D65C8E">
        <w:rPr>
          <w:rFonts w:cs="Times New Roman"/>
        </w:rPr>
        <w:t xml:space="preserve"> theory of psychology that sought to give greater prominence to the special and unique features of human functioning</w:t>
      </w:r>
    </w:p>
    <w:p w14:paraId="2CE1B6D8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b/>
        </w:rPr>
      </w:pPr>
      <w:r w:rsidRPr="00D65C8E">
        <w:rPr>
          <w:rFonts w:cs="Times New Roman"/>
          <w:b/>
        </w:rPr>
        <w:t>Carl Rogers:</w:t>
      </w:r>
      <w:r w:rsidRPr="00D65C8E">
        <w:rPr>
          <w:rFonts w:cs="Times New Roman"/>
        </w:rPr>
        <w:t xml:space="preserve"> developed “client-centered therapy”, which said that people are innately good</w:t>
      </w:r>
    </w:p>
    <w:p w14:paraId="6A303A22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b/>
        </w:rPr>
      </w:pPr>
      <w:r w:rsidRPr="00D65C8E">
        <w:rPr>
          <w:rFonts w:cs="Times New Roman"/>
          <w:b/>
        </w:rPr>
        <w:t>Abraham Maslow:</w:t>
      </w:r>
      <w:r w:rsidRPr="00D65C8E">
        <w:rPr>
          <w:rFonts w:cs="Times New Roman"/>
        </w:rPr>
        <w:t xml:space="preserve"> developed a theory of motivation that consists of a hierarchy of needs</w:t>
      </w:r>
    </w:p>
    <w:p w14:paraId="573316FF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b/>
        </w:rPr>
      </w:pPr>
      <w:r w:rsidRPr="00D65C8E">
        <w:rPr>
          <w:rFonts w:cs="Times New Roman"/>
          <w:b/>
        </w:rPr>
        <w:t>Client-Centered Therapy:</w:t>
      </w:r>
      <w:r w:rsidRPr="00D65C8E">
        <w:rPr>
          <w:rFonts w:cs="Times New Roman"/>
        </w:rPr>
        <w:t xml:space="preserve"> humanistic therapy designed to help clients experience unconditional positive regard and look at themselves honestly and acceptingly</w:t>
      </w:r>
    </w:p>
    <w:p w14:paraId="5E061D03" w14:textId="77777777" w:rsidR="00063E6E" w:rsidRPr="00D65C8E" w:rsidRDefault="00063E6E" w:rsidP="00063E6E">
      <w:pPr>
        <w:spacing w:line="276" w:lineRule="auto"/>
        <w:rPr>
          <w:rFonts w:cs="Times New Roman"/>
        </w:rPr>
      </w:pPr>
    </w:p>
    <w:p w14:paraId="2B93D6E8" w14:textId="77777777" w:rsidR="00063E6E" w:rsidRPr="00D65C8E" w:rsidRDefault="00063E6E" w:rsidP="00063E6E">
      <w:pPr>
        <w:spacing w:line="276" w:lineRule="auto"/>
        <w:rPr>
          <w:rFonts w:cs="Times New Roman"/>
          <w:i/>
        </w:rPr>
      </w:pPr>
      <w:r w:rsidRPr="00D65C8E">
        <w:rPr>
          <w:rFonts w:cs="Times New Roman"/>
          <w:i/>
        </w:rPr>
        <w:t>Cognitive Psychology: Revitalization of Study of the Mind</w:t>
      </w:r>
    </w:p>
    <w:p w14:paraId="61A83B73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b/>
        </w:rPr>
      </w:pPr>
      <w:r w:rsidRPr="00D65C8E">
        <w:rPr>
          <w:rFonts w:cs="Times New Roman"/>
          <w:b/>
        </w:rPr>
        <w:t>Cognitive Psychology:</w:t>
      </w:r>
      <w:r w:rsidRPr="00D65C8E">
        <w:rPr>
          <w:rFonts w:cs="Times New Roman"/>
        </w:rPr>
        <w:t xml:space="preserve"> field of psychology studying mental processes as forms of information processing, or the ways in which information is stored and operated in our minds</w:t>
      </w:r>
    </w:p>
    <w:p w14:paraId="0DFD9B53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b/>
        </w:rPr>
      </w:pPr>
      <w:r w:rsidRPr="00D65C8E">
        <w:rPr>
          <w:rFonts w:cs="Times New Roman"/>
          <w:b/>
        </w:rPr>
        <w:t>Information Processing:</w:t>
      </w:r>
      <w:r w:rsidRPr="00D65C8E">
        <w:rPr>
          <w:rFonts w:cs="Times New Roman"/>
        </w:rPr>
        <w:t xml:space="preserve"> the means by which information is stored and operates internally</w:t>
      </w:r>
    </w:p>
    <w:p w14:paraId="553C6BE2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b/>
        </w:rPr>
      </w:pPr>
      <w:r w:rsidRPr="00D65C8E">
        <w:rPr>
          <w:rFonts w:cs="Times New Roman"/>
          <w:b/>
        </w:rPr>
        <w:t>Cultural Psychology:</w:t>
      </w:r>
      <w:r w:rsidRPr="00D65C8E">
        <w:rPr>
          <w:rFonts w:cs="Times New Roman"/>
        </w:rPr>
        <w:t xml:space="preserve"> study of how cultural practices shape psychological and behavioural tendencies and influence human behaviour</w:t>
      </w:r>
    </w:p>
    <w:p w14:paraId="0A03A7CE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b/>
        </w:rPr>
      </w:pPr>
      <w:r w:rsidRPr="00D65C8E">
        <w:rPr>
          <w:rFonts w:cs="Times New Roman"/>
          <w:b/>
        </w:rPr>
        <w:t>Cross-Cultural Psychology:</w:t>
      </w:r>
      <w:r w:rsidRPr="00D65C8E">
        <w:rPr>
          <w:rFonts w:cs="Times New Roman"/>
        </w:rPr>
        <w:t xml:space="preserve"> the stud of what is generally and universally true about human beings, regardless of culture</w:t>
      </w:r>
    </w:p>
    <w:p w14:paraId="49493020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b/>
        </w:rPr>
      </w:pPr>
      <w:r w:rsidRPr="00D65C8E">
        <w:rPr>
          <w:rFonts w:cs="Times New Roman"/>
        </w:rPr>
        <w:t>Ulric Neisser coined the term cognitive psychology as the study of information processing</w:t>
      </w:r>
    </w:p>
    <w:p w14:paraId="17C80E80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b/>
        </w:rPr>
      </w:pPr>
      <w:r w:rsidRPr="00D65C8E">
        <w:rPr>
          <w:rFonts w:cs="Times New Roman"/>
        </w:rPr>
        <w:t>The role of mental processes in how people process information, develop language, decision making, learning, memory, language, solve problems, and think</w:t>
      </w:r>
    </w:p>
    <w:p w14:paraId="70E0F3ED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b/>
        </w:rPr>
      </w:pPr>
      <w:r w:rsidRPr="00D65C8E">
        <w:rPr>
          <w:rFonts w:cs="Times New Roman"/>
        </w:rPr>
        <w:t>Cognitive psychologists compared the human mind to a computer</w:t>
      </w:r>
    </w:p>
    <w:p w14:paraId="00FACA7B" w14:textId="77777777" w:rsidR="00063E6E" w:rsidRPr="00D65C8E" w:rsidRDefault="00063E6E" w:rsidP="00063E6E">
      <w:pPr>
        <w:spacing w:line="276" w:lineRule="auto"/>
        <w:rPr>
          <w:rFonts w:cs="Times New Roman"/>
          <w:b/>
        </w:rPr>
      </w:pPr>
    </w:p>
    <w:p w14:paraId="30367C12" w14:textId="77777777" w:rsidR="00063E6E" w:rsidRPr="00D65C8E" w:rsidRDefault="00063E6E" w:rsidP="00063E6E">
      <w:pPr>
        <w:spacing w:line="276" w:lineRule="auto"/>
        <w:rPr>
          <w:rFonts w:cs="Times New Roman"/>
          <w:i/>
        </w:rPr>
      </w:pPr>
      <w:r w:rsidRPr="00D65C8E">
        <w:rPr>
          <w:rFonts w:cs="Times New Roman"/>
          <w:i/>
        </w:rPr>
        <w:t>Psychobiology/Neuroscience: Exploring the Origins of the Mind</w:t>
      </w:r>
    </w:p>
    <w:p w14:paraId="35427889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Neuroscience:</w:t>
      </w:r>
      <w:r w:rsidRPr="00D65C8E">
        <w:rPr>
          <w:rFonts w:cs="Times New Roman"/>
        </w:rPr>
        <w:t xml:space="preserve"> study of the brain and nervous system</w:t>
      </w:r>
    </w:p>
    <w:p w14:paraId="5216F560" w14:textId="77777777" w:rsidR="00063E6E" w:rsidRPr="00D65C8E" w:rsidRDefault="00063E6E" w:rsidP="00063E6E">
      <w:pPr>
        <w:spacing w:line="276" w:lineRule="auto"/>
        <w:rPr>
          <w:rFonts w:cs="Times New Roman"/>
        </w:rPr>
      </w:pPr>
    </w:p>
    <w:p w14:paraId="55D03EA6" w14:textId="77777777" w:rsidR="00063E6E" w:rsidRPr="00D65C8E" w:rsidRDefault="00063E6E" w:rsidP="00063E6E">
      <w:pPr>
        <w:spacing w:line="276" w:lineRule="auto"/>
        <w:rPr>
          <w:rFonts w:cs="Times New Roman"/>
          <w:u w:val="single"/>
        </w:rPr>
      </w:pPr>
      <w:r w:rsidRPr="00D65C8E">
        <w:rPr>
          <w:rFonts w:cs="Times New Roman"/>
          <w:u w:val="single"/>
        </w:rPr>
        <w:t>Chapter 1.5 – Psychology Today</w:t>
      </w:r>
    </w:p>
    <w:p w14:paraId="31005580" w14:textId="77777777" w:rsidR="00063E6E" w:rsidRPr="00D65C8E" w:rsidRDefault="00063E6E" w:rsidP="00063E6E">
      <w:pPr>
        <w:spacing w:line="276" w:lineRule="auto"/>
        <w:rPr>
          <w:rFonts w:cs="Times New Roman"/>
          <w:i/>
        </w:rPr>
      </w:pPr>
      <w:r w:rsidRPr="00D65C8E">
        <w:rPr>
          <w:rFonts w:cs="Times New Roman"/>
          <w:i/>
        </w:rPr>
        <w:t>Branches of Psychology</w:t>
      </w:r>
    </w:p>
    <w:p w14:paraId="74DCD841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Academic Psychology:</w:t>
      </w:r>
      <w:r w:rsidRPr="00D65C8E">
        <w:rPr>
          <w:rFonts w:cs="Times New Roman"/>
        </w:rPr>
        <w:t xml:space="preserve"> a branch of psychology focusing on research and instruction in the various areas or fields of study in psychology</w:t>
      </w:r>
    </w:p>
    <w:p w14:paraId="57611DC3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Applied Psychology:</w:t>
      </w:r>
      <w:r w:rsidRPr="00D65C8E">
        <w:rPr>
          <w:rFonts w:cs="Times New Roman"/>
        </w:rPr>
        <w:t xml:space="preserve"> the branch of psychology applying psychological principles to practical problems in other fields, such as education, marketing, or industry</w:t>
      </w:r>
    </w:p>
    <w:p w14:paraId="43BFAE43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Clinical and Counselling Psychology:</w:t>
      </w:r>
      <w:r w:rsidRPr="00D65C8E">
        <w:rPr>
          <w:rFonts w:cs="Times New Roman"/>
        </w:rPr>
        <w:t xml:space="preserve"> the study of abnormal psychological behaviour and interventions designed to change that behaviour</w:t>
      </w:r>
    </w:p>
    <w:p w14:paraId="2B8D13D0" w14:textId="77777777" w:rsidR="00063E6E" w:rsidRPr="00D65C8E" w:rsidRDefault="00063E6E" w:rsidP="00063E6E">
      <w:pPr>
        <w:spacing w:line="276" w:lineRule="auto"/>
        <w:rPr>
          <w:rFonts w:cs="Times New Roman"/>
        </w:rPr>
      </w:pPr>
    </w:p>
    <w:p w14:paraId="5E3DD360" w14:textId="77777777" w:rsidR="00063E6E" w:rsidRPr="00D65C8E" w:rsidRDefault="00063E6E" w:rsidP="00063E6E">
      <w:pPr>
        <w:spacing w:line="276" w:lineRule="auto"/>
        <w:rPr>
          <w:rFonts w:cs="Times New Roman"/>
          <w:i/>
        </w:rPr>
      </w:pPr>
      <w:r w:rsidRPr="00D65C8E">
        <w:rPr>
          <w:rFonts w:cs="Times New Roman"/>
          <w:i/>
        </w:rPr>
        <w:lastRenderedPageBreak/>
        <w:t>Shared Values</w:t>
      </w:r>
    </w:p>
    <w:p w14:paraId="04E2E84A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</w:rPr>
        <w:t>Psychology is:</w:t>
      </w:r>
    </w:p>
    <w:p w14:paraId="0FF60D44" w14:textId="77777777" w:rsidR="00063E6E" w:rsidRPr="00D65C8E" w:rsidRDefault="00063E6E" w:rsidP="00063E6E">
      <w:pPr>
        <w:pStyle w:val="ListParagraph"/>
        <w:numPr>
          <w:ilvl w:val="1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Theory Driven:</w:t>
      </w:r>
      <w:r w:rsidRPr="00D65C8E">
        <w:rPr>
          <w:rFonts w:cs="Times New Roman"/>
        </w:rPr>
        <w:t xml:space="preserve"> uses theories to explain behaviour</w:t>
      </w:r>
    </w:p>
    <w:p w14:paraId="6D67ADE3" w14:textId="77777777" w:rsidR="00063E6E" w:rsidRPr="00D65C8E" w:rsidRDefault="00063E6E" w:rsidP="00063E6E">
      <w:pPr>
        <w:pStyle w:val="ListParagraph"/>
        <w:numPr>
          <w:ilvl w:val="1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Empirical:</w:t>
      </w:r>
      <w:r w:rsidRPr="00D65C8E">
        <w:rPr>
          <w:rFonts w:cs="Times New Roman"/>
        </w:rPr>
        <w:t xml:space="preserve"> based on research</w:t>
      </w:r>
    </w:p>
    <w:p w14:paraId="3D86C28B" w14:textId="77777777" w:rsidR="00063E6E" w:rsidRPr="00D65C8E" w:rsidRDefault="00063E6E" w:rsidP="00063E6E">
      <w:pPr>
        <w:pStyle w:val="ListParagraph"/>
        <w:numPr>
          <w:ilvl w:val="1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Multi-Level:</w:t>
      </w:r>
      <w:r w:rsidRPr="00D65C8E">
        <w:rPr>
          <w:rFonts w:cs="Times New Roman"/>
        </w:rPr>
        <w:t xml:space="preserve"> explained by the brain, the individual and social influences</w:t>
      </w:r>
    </w:p>
    <w:p w14:paraId="75E229AE" w14:textId="77777777" w:rsidR="00063E6E" w:rsidRPr="00D65C8E" w:rsidRDefault="00063E6E" w:rsidP="00063E6E">
      <w:pPr>
        <w:pStyle w:val="ListParagraph"/>
        <w:numPr>
          <w:ilvl w:val="1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Contextual:</w:t>
      </w:r>
      <w:r w:rsidRPr="00D65C8E">
        <w:rPr>
          <w:rFonts w:cs="Times New Roman"/>
        </w:rPr>
        <w:t xml:space="preserve"> based on cultural context</w:t>
      </w:r>
    </w:p>
    <w:p w14:paraId="0065FA97" w14:textId="77777777" w:rsidR="00063E6E" w:rsidRPr="00D65C8E" w:rsidRDefault="00063E6E" w:rsidP="00063E6E">
      <w:pPr>
        <w:spacing w:line="276" w:lineRule="auto"/>
        <w:rPr>
          <w:rFonts w:cs="Times New Roman"/>
        </w:rPr>
      </w:pPr>
    </w:p>
    <w:p w14:paraId="634B286D" w14:textId="77777777" w:rsidR="00063E6E" w:rsidRPr="00D65C8E" w:rsidRDefault="00063E6E" w:rsidP="00063E6E">
      <w:pPr>
        <w:spacing w:line="276" w:lineRule="auto"/>
        <w:rPr>
          <w:rFonts w:cs="Times New Roman"/>
          <w:i/>
        </w:rPr>
      </w:pPr>
      <w:r w:rsidRPr="00D65C8E">
        <w:rPr>
          <w:rFonts w:cs="Times New Roman"/>
          <w:i/>
        </w:rPr>
        <w:t>Current Trends in Psychology</w:t>
      </w:r>
    </w:p>
    <w:p w14:paraId="555AD8EE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Growing Diversity:</w:t>
      </w:r>
      <w:r w:rsidRPr="00D65C8E">
        <w:rPr>
          <w:rFonts w:cs="Times New Roman"/>
        </w:rPr>
        <w:t xml:space="preserve"> more women and members of minority groups</w:t>
      </w:r>
    </w:p>
    <w:p w14:paraId="194109F1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Advances in Technology:</w:t>
      </w:r>
      <w:r w:rsidRPr="00D65C8E">
        <w:rPr>
          <w:rFonts w:cs="Times New Roman"/>
        </w:rPr>
        <w:t xml:space="preserve"> the development of computers and brain imaging techniques led to the new research in the fields of cognitive neuroscience and social neuroscience</w:t>
      </w:r>
    </w:p>
    <w:p w14:paraId="6F27101B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New Schools of Thought:</w:t>
      </w:r>
      <w:r w:rsidRPr="00D65C8E">
        <w:rPr>
          <w:rFonts w:cs="Times New Roman"/>
        </w:rPr>
        <w:t xml:space="preserve"> positive psychology and positive psychotherapy focus on happiness and other positive emotions</w:t>
      </w:r>
    </w:p>
    <w:p w14:paraId="48A1C66E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Collectivist Culture:</w:t>
      </w:r>
      <w:r w:rsidRPr="00D65C8E">
        <w:rPr>
          <w:rFonts w:cs="Times New Roman"/>
        </w:rPr>
        <w:t xml:space="preserve"> a culture whose members focus more on the needs of the group and less on individual desires</w:t>
      </w:r>
    </w:p>
    <w:p w14:paraId="01465616" w14:textId="77777777" w:rsidR="00063E6E" w:rsidRPr="00D65C8E" w:rsidRDefault="00063E6E" w:rsidP="00063E6E">
      <w:pPr>
        <w:pStyle w:val="ListParagraph"/>
        <w:numPr>
          <w:ilvl w:val="0"/>
          <w:numId w:val="1"/>
        </w:numPr>
        <w:spacing w:line="276" w:lineRule="auto"/>
        <w:rPr>
          <w:rFonts w:cs="Times New Roman"/>
        </w:rPr>
      </w:pPr>
      <w:r w:rsidRPr="00D65C8E">
        <w:rPr>
          <w:rFonts w:cs="Times New Roman"/>
          <w:b/>
        </w:rPr>
        <w:t>Individualist Culture:</w:t>
      </w:r>
      <w:r w:rsidRPr="00D65C8E">
        <w:rPr>
          <w:rFonts w:cs="Times New Roman"/>
        </w:rPr>
        <w:t xml:space="preserve"> a culture that places the wants or desires of the person over the needs of the group</w:t>
      </w:r>
    </w:p>
    <w:p w14:paraId="02614198" w14:textId="77777777" w:rsidR="00063E6E" w:rsidRPr="00D65C8E" w:rsidRDefault="00063E6E" w:rsidP="00063E6E">
      <w:pPr>
        <w:rPr>
          <w:rFonts w:cs="Times New Roman"/>
          <w:u w:val="single"/>
        </w:rPr>
      </w:pPr>
    </w:p>
    <w:p w14:paraId="681E0F27" w14:textId="77777777" w:rsidR="00063E6E" w:rsidRPr="00D65C8E" w:rsidRDefault="00063E6E" w:rsidP="00063E6E">
      <w:pPr>
        <w:rPr>
          <w:rFonts w:cs="Times New Roman"/>
          <w:u w:val="single"/>
        </w:rPr>
      </w:pPr>
      <w:r w:rsidRPr="00D65C8E">
        <w:rPr>
          <w:rFonts w:cs="Times New Roman"/>
          <w:u w:val="single"/>
        </w:rPr>
        <w:t>Chapter 2.3 – How Do Psychologists Conduct Research?</w:t>
      </w:r>
    </w:p>
    <w:p w14:paraId="64383394" w14:textId="77777777" w:rsidR="00063E6E" w:rsidRPr="00D65C8E" w:rsidRDefault="00063E6E" w:rsidP="00063E6E">
      <w:pPr>
        <w:jc w:val="center"/>
        <w:rPr>
          <w:rFonts w:cs="Times New Roman"/>
          <w:i/>
        </w:rPr>
      </w:pPr>
      <w:r w:rsidRPr="00D65C8E">
        <w:rPr>
          <w:rFonts w:cs="Times New Roman"/>
          <w:noProof/>
        </w:rPr>
        <w:drawing>
          <wp:inline distT="0" distB="0" distL="0" distR="0" wp14:anchorId="7E420BF0" wp14:editId="46D104C7">
            <wp:extent cx="3975100" cy="3670300"/>
            <wp:effectExtent l="0" t="0" r="12700" b="12700"/>
            <wp:docPr id="1" name="Picture 1" descr="/Users/oliviahoneyball/Desktop/Screen Shot 2017-09-14 at 12.54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oliviahoneyball/Desktop/Screen Shot 2017-09-14 at 12.54.26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0" cy="367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F8F47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Identifying Variables</w:t>
      </w:r>
    </w:p>
    <w:p w14:paraId="64C880D1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Variable:</w:t>
      </w:r>
      <w:r w:rsidRPr="00D65C8E">
        <w:rPr>
          <w:rFonts w:cs="Times New Roman"/>
        </w:rPr>
        <w:t xml:space="preserve"> condition, event, or situation that is studied in an experiment</w:t>
      </w:r>
    </w:p>
    <w:p w14:paraId="7B02AC96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lastRenderedPageBreak/>
        <w:t>Independent Variable:</w:t>
      </w:r>
      <w:r w:rsidRPr="00D65C8E">
        <w:rPr>
          <w:rFonts w:cs="Times New Roman"/>
        </w:rPr>
        <w:t xml:space="preserve"> condition or event that is thought to be a factor in changing another condition or event</w:t>
      </w:r>
    </w:p>
    <w:p w14:paraId="30A3EE74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Dependent Variable:</w:t>
      </w:r>
      <w:r w:rsidRPr="00D65C8E">
        <w:rPr>
          <w:rFonts w:cs="Times New Roman"/>
        </w:rPr>
        <w:t xml:space="preserve"> condition or event that you expect to change as a result of variations in the independent variable</w:t>
      </w:r>
    </w:p>
    <w:p w14:paraId="1BFFAAA4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Operationalize:</w:t>
      </w:r>
      <w:r w:rsidRPr="00D65C8E">
        <w:rPr>
          <w:rFonts w:cs="Times New Roman"/>
        </w:rPr>
        <w:t xml:space="preserve"> to develop a working definition of a variable that allows you to test it</w:t>
      </w:r>
    </w:p>
    <w:p w14:paraId="3A420888" w14:textId="77777777" w:rsidR="00063E6E" w:rsidRPr="00D65C8E" w:rsidRDefault="00063E6E" w:rsidP="00063E6E">
      <w:pPr>
        <w:rPr>
          <w:rFonts w:cs="Times New Roman"/>
        </w:rPr>
      </w:pPr>
    </w:p>
    <w:p w14:paraId="124E10AB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Choosing Participants</w:t>
      </w:r>
    </w:p>
    <w:p w14:paraId="57E219A1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Sample:</w:t>
      </w:r>
      <w:r w:rsidRPr="00D65C8E">
        <w:rPr>
          <w:rFonts w:cs="Times New Roman"/>
        </w:rPr>
        <w:t xml:space="preserve"> a group or set of people or items drawn from a larger population</w:t>
      </w:r>
    </w:p>
    <w:p w14:paraId="17FE2775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Random Selection:</w:t>
      </w:r>
      <w:r w:rsidRPr="00D65C8E">
        <w:rPr>
          <w:rFonts w:cs="Times New Roman"/>
        </w:rPr>
        <w:t xml:space="preserve"> identifying a sample in a way that everyone in the population of interest has an equal chance of being involved in the study</w:t>
      </w:r>
    </w:p>
    <w:p w14:paraId="0C3C718C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Experimental Group:</w:t>
      </w:r>
      <w:r w:rsidRPr="00D65C8E">
        <w:rPr>
          <w:rFonts w:cs="Times New Roman"/>
        </w:rPr>
        <w:t xml:space="preserve"> group that is exposed to the independent variable</w:t>
      </w:r>
    </w:p>
    <w:p w14:paraId="05DCCAA0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Gets the manipulation</w:t>
      </w:r>
    </w:p>
    <w:p w14:paraId="02560989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Control Group:</w:t>
      </w:r>
      <w:r w:rsidRPr="00D65C8E">
        <w:rPr>
          <w:rFonts w:cs="Times New Roman"/>
        </w:rPr>
        <w:t xml:space="preserve"> group that hasn’t been or won’t be exposed to the independent variable</w:t>
      </w:r>
    </w:p>
    <w:p w14:paraId="39B88318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Equivalent BUT doesn’t get the manipulation/treatment</w:t>
      </w:r>
    </w:p>
    <w:p w14:paraId="7689FDA5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Eliminates extraneous/confounding variables</w:t>
      </w:r>
    </w:p>
    <w:p w14:paraId="26D49030" w14:textId="77777777" w:rsidR="00063E6E" w:rsidRPr="00D65C8E" w:rsidRDefault="00063E6E" w:rsidP="00063E6E">
      <w:pPr>
        <w:pStyle w:val="ListParagraph"/>
        <w:numPr>
          <w:ilvl w:val="2"/>
          <w:numId w:val="2"/>
        </w:numPr>
        <w:rPr>
          <w:rFonts w:cs="Times New Roman"/>
        </w:rPr>
      </w:pPr>
      <w:r w:rsidRPr="00D65C8E">
        <w:rPr>
          <w:rFonts w:cs="Times New Roman"/>
        </w:rPr>
        <w:t>Ex. environmental condition</w:t>
      </w:r>
    </w:p>
    <w:p w14:paraId="43AC54FC" w14:textId="77777777" w:rsidR="00063E6E" w:rsidRPr="00D65C8E" w:rsidRDefault="00063E6E" w:rsidP="00063E6E">
      <w:pPr>
        <w:rPr>
          <w:rFonts w:cs="Times New Roman"/>
        </w:rPr>
      </w:pPr>
    </w:p>
    <w:p w14:paraId="45450F54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Picking a Research Method</w:t>
      </w:r>
    </w:p>
    <w:p w14:paraId="0569E3CF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 xml:space="preserve">Descriptive Research Methods: </w:t>
      </w:r>
      <w:r w:rsidRPr="00D65C8E">
        <w:rPr>
          <w:rFonts w:cs="Times New Roman"/>
        </w:rPr>
        <w:t>studies that allow researchers to demonstrate a relationship between the variables of interest without specifying a causal relationship</w:t>
      </w:r>
    </w:p>
    <w:p w14:paraId="4A552AF4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Examines how one variable causes another to change</w:t>
      </w:r>
    </w:p>
    <w:p w14:paraId="405DB9AB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 xml:space="preserve">Also called </w:t>
      </w:r>
      <w:r w:rsidRPr="00D65C8E">
        <w:rPr>
          <w:rFonts w:cs="Times New Roman"/>
          <w:b/>
        </w:rPr>
        <w:t>correlation</w:t>
      </w:r>
    </w:p>
    <w:p w14:paraId="66A8A598" w14:textId="77777777" w:rsidR="00063E6E" w:rsidRPr="00D65C8E" w:rsidRDefault="00063E6E" w:rsidP="00063E6E">
      <w:pPr>
        <w:rPr>
          <w:rFonts w:cs="Times New Roman"/>
        </w:rPr>
      </w:pPr>
    </w:p>
    <w:p w14:paraId="6EE59534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Descriptive vs. Experimental Research</w:t>
      </w:r>
    </w:p>
    <w:p w14:paraId="7899D5B0" w14:textId="77777777" w:rsidR="00063E6E" w:rsidRPr="00D65C8E" w:rsidRDefault="00063E6E" w:rsidP="00063E6E">
      <w:pPr>
        <w:jc w:val="center"/>
        <w:rPr>
          <w:rFonts w:cs="Times New Roman"/>
        </w:rPr>
      </w:pPr>
      <w:r w:rsidRPr="00D65C8E">
        <w:rPr>
          <w:rFonts w:cs="Times New Roman"/>
          <w:noProof/>
        </w:rPr>
        <w:drawing>
          <wp:inline distT="0" distB="0" distL="0" distR="0" wp14:anchorId="5BB1133E" wp14:editId="333C2045">
            <wp:extent cx="4254500" cy="3187700"/>
            <wp:effectExtent l="0" t="0" r="12700" b="12700"/>
            <wp:docPr id="2" name="Picture 2" descr="../Screen%20Shot%202017-09-14%20at%2012.57.1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7-09-14%20at%2012.57.12%20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0" cy="318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7AD0F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Case Study:</w:t>
      </w:r>
      <w:r w:rsidRPr="00D65C8E">
        <w:rPr>
          <w:rFonts w:cs="Times New Roman"/>
        </w:rPr>
        <w:t xml:space="preserve"> study focusing on a single person</w:t>
      </w:r>
    </w:p>
    <w:p w14:paraId="7BA6F67B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Naturalistic (Lab) Observations:</w:t>
      </w:r>
      <w:r w:rsidRPr="00D65C8E">
        <w:rPr>
          <w:rFonts w:cs="Times New Roman"/>
        </w:rPr>
        <w:t xml:space="preserve"> study in which researchers observe people in a study behaving as they normally do</w:t>
      </w:r>
    </w:p>
    <w:p w14:paraId="4F4ACB50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lastRenderedPageBreak/>
        <w:t>Hawthorne Effect:</w:t>
      </w:r>
      <w:r w:rsidRPr="00D65C8E">
        <w:rPr>
          <w:rFonts w:cs="Times New Roman"/>
        </w:rPr>
        <w:t xml:space="preserve"> people who are being observed will improve or change some of their behaviour because they are being watched or studied, not in response to an experimental manipulation</w:t>
      </w:r>
    </w:p>
    <w:p w14:paraId="03669502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Surveys:</w:t>
      </w:r>
      <w:r w:rsidRPr="00D65C8E">
        <w:rPr>
          <w:rFonts w:cs="Times New Roman"/>
        </w:rPr>
        <w:t xml:space="preserve"> study where researchers give participants a questionnaire or interview them</w:t>
      </w:r>
    </w:p>
    <w:p w14:paraId="116F1225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Big samples, small report</w:t>
      </w:r>
    </w:p>
    <w:p w14:paraId="6D17D38E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Experiments:</w:t>
      </w:r>
      <w:r w:rsidRPr="00D65C8E">
        <w:rPr>
          <w:rFonts w:cs="Times New Roman"/>
        </w:rPr>
        <w:t xml:space="preserve"> controlled observation in which researchers manipulate the presence or amount of independent variable to see what effect it has on the dependent variable</w:t>
      </w:r>
    </w:p>
    <w:p w14:paraId="461BDEAE" w14:textId="77777777" w:rsidR="00063E6E" w:rsidRPr="00D65C8E" w:rsidRDefault="00063E6E" w:rsidP="00063E6E">
      <w:pPr>
        <w:rPr>
          <w:rFonts w:cs="Times New Roman"/>
        </w:rPr>
      </w:pPr>
    </w:p>
    <w:p w14:paraId="363A88DC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Pros of Descriptive Methods</w:t>
      </w:r>
    </w:p>
    <w:p w14:paraId="7EA13CFB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Naturalistic Observation:</w:t>
      </w:r>
      <w:r w:rsidRPr="00D65C8E">
        <w:rPr>
          <w:rFonts w:cs="Times New Roman"/>
        </w:rPr>
        <w:t xml:space="preserve"> seeing behaviour in natural setting, spontaneously produced</w:t>
      </w:r>
    </w:p>
    <w:p w14:paraId="0AAD59F4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Ethical issues prevent other methods</w:t>
      </w:r>
    </w:p>
    <w:p w14:paraId="3760A75B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Laboratory Observations</w:t>
      </w:r>
    </w:p>
    <w:p w14:paraId="12010D00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More controlled</w:t>
      </w:r>
    </w:p>
    <w:p w14:paraId="4D5C82A7" w14:textId="77777777" w:rsidR="00063E6E" w:rsidRPr="00D65C8E" w:rsidRDefault="00063E6E" w:rsidP="00063E6E">
      <w:pPr>
        <w:pStyle w:val="ListParagraph"/>
        <w:ind w:left="1440"/>
        <w:rPr>
          <w:rFonts w:cs="Times New Roman"/>
        </w:rPr>
      </w:pPr>
    </w:p>
    <w:p w14:paraId="710D2FB6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Case Study</w:t>
      </w:r>
    </w:p>
    <w:p w14:paraId="21EC3A4D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Select or limited populations</w:t>
      </w:r>
    </w:p>
    <w:p w14:paraId="7E856613" w14:textId="77777777" w:rsidR="00063E6E" w:rsidRPr="00D65C8E" w:rsidRDefault="00063E6E" w:rsidP="00063E6E">
      <w:pPr>
        <w:rPr>
          <w:rFonts w:cs="Times New Roman"/>
        </w:rPr>
      </w:pPr>
    </w:p>
    <w:p w14:paraId="5EA9D964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Cons of Descriptive Methods</w:t>
      </w:r>
    </w:p>
    <w:p w14:paraId="3505C026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Naturalistic Observations</w:t>
      </w:r>
    </w:p>
    <w:p w14:paraId="38A93E15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Have to wait for an event to happen</w:t>
      </w:r>
    </w:p>
    <w:p w14:paraId="4FBF8205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Observer bias</w:t>
      </w:r>
    </w:p>
    <w:p w14:paraId="00EBE438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Hawthorne Effect</w:t>
      </w:r>
    </w:p>
    <w:p w14:paraId="749EE91F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Laboratory Observations</w:t>
      </w:r>
    </w:p>
    <w:p w14:paraId="0F622D9F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Loss of spontaneity</w:t>
      </w:r>
    </w:p>
    <w:p w14:paraId="447CE63B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Same as Naturalistic Observations</w:t>
      </w:r>
    </w:p>
    <w:p w14:paraId="06994B7D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Case Studies</w:t>
      </w:r>
    </w:p>
    <w:p w14:paraId="41F1BD06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Limited sample size, low generalization</w:t>
      </w:r>
    </w:p>
    <w:p w14:paraId="71ED5503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Researcher bias</w:t>
      </w:r>
    </w:p>
    <w:p w14:paraId="38E33905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Surveys</w:t>
      </w:r>
    </w:p>
    <w:p w14:paraId="000F4212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Participant bias</w:t>
      </w:r>
    </w:p>
    <w:p w14:paraId="64666A6E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No Cause and Effect</w:t>
      </w:r>
    </w:p>
    <w:p w14:paraId="480DD926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Does not answer the “why” question</w:t>
      </w:r>
    </w:p>
    <w:p w14:paraId="56507074" w14:textId="77777777" w:rsidR="00D65C8E" w:rsidRDefault="00D65C8E" w:rsidP="00063E6E">
      <w:pPr>
        <w:rPr>
          <w:rFonts w:cs="Times New Roman"/>
        </w:rPr>
      </w:pPr>
    </w:p>
    <w:p w14:paraId="66F6F053" w14:textId="77777777" w:rsidR="00D65C8E" w:rsidRDefault="00D65C8E" w:rsidP="00063E6E">
      <w:pPr>
        <w:rPr>
          <w:rFonts w:cs="Times New Roman"/>
        </w:rPr>
      </w:pPr>
    </w:p>
    <w:p w14:paraId="2A6E865B" w14:textId="77777777" w:rsidR="00D65C8E" w:rsidRDefault="00D65C8E" w:rsidP="00063E6E">
      <w:pPr>
        <w:rPr>
          <w:rFonts w:cs="Times New Roman"/>
        </w:rPr>
      </w:pPr>
    </w:p>
    <w:p w14:paraId="6D25219B" w14:textId="77777777" w:rsidR="00D65C8E" w:rsidRDefault="00D65C8E" w:rsidP="00063E6E">
      <w:pPr>
        <w:rPr>
          <w:rFonts w:cs="Times New Roman"/>
        </w:rPr>
      </w:pPr>
    </w:p>
    <w:p w14:paraId="44871B43" w14:textId="77777777" w:rsidR="00D65C8E" w:rsidRDefault="00D65C8E" w:rsidP="00063E6E">
      <w:pPr>
        <w:rPr>
          <w:rFonts w:cs="Times New Roman"/>
        </w:rPr>
      </w:pPr>
    </w:p>
    <w:p w14:paraId="0E2DBF2C" w14:textId="77777777" w:rsidR="00D65C8E" w:rsidRDefault="00D65C8E" w:rsidP="00063E6E">
      <w:pPr>
        <w:rPr>
          <w:rFonts w:cs="Times New Roman"/>
        </w:rPr>
      </w:pPr>
    </w:p>
    <w:p w14:paraId="0C0BA8B2" w14:textId="77777777" w:rsidR="00D65C8E" w:rsidRDefault="00D65C8E" w:rsidP="00063E6E">
      <w:pPr>
        <w:rPr>
          <w:rFonts w:cs="Times New Roman"/>
        </w:rPr>
      </w:pPr>
    </w:p>
    <w:p w14:paraId="3653607F" w14:textId="77777777" w:rsidR="00D65C8E" w:rsidRDefault="00D65C8E" w:rsidP="00063E6E">
      <w:pPr>
        <w:rPr>
          <w:rFonts w:cs="Times New Roman"/>
        </w:rPr>
      </w:pPr>
    </w:p>
    <w:p w14:paraId="37A9CBF1" w14:textId="77777777" w:rsidR="00D65C8E" w:rsidRDefault="00D65C8E" w:rsidP="00063E6E">
      <w:pPr>
        <w:rPr>
          <w:rFonts w:cs="Times New Roman"/>
        </w:rPr>
      </w:pPr>
    </w:p>
    <w:p w14:paraId="0801B44C" w14:textId="77777777" w:rsidR="00D65C8E" w:rsidRDefault="00D65C8E" w:rsidP="00063E6E">
      <w:pPr>
        <w:rPr>
          <w:rFonts w:cs="Times New Roman"/>
        </w:rPr>
      </w:pPr>
    </w:p>
    <w:p w14:paraId="446E6F9F" w14:textId="77777777" w:rsidR="00D65C8E" w:rsidRDefault="00D65C8E" w:rsidP="00063E6E">
      <w:pPr>
        <w:rPr>
          <w:rFonts w:cs="Times New Roman"/>
        </w:rPr>
      </w:pPr>
    </w:p>
    <w:p w14:paraId="5BBD0073" w14:textId="77777777" w:rsidR="00D65C8E" w:rsidRPr="00D65C8E" w:rsidRDefault="00D65C8E" w:rsidP="00063E6E">
      <w:pPr>
        <w:rPr>
          <w:rFonts w:cs="Times New Roman"/>
        </w:rPr>
      </w:pPr>
    </w:p>
    <w:p w14:paraId="7CC725DF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lastRenderedPageBreak/>
        <w:t>The Experimental Design</w:t>
      </w:r>
    </w:p>
    <w:p w14:paraId="7F04E401" w14:textId="77777777" w:rsidR="00063E6E" w:rsidRPr="00D65C8E" w:rsidRDefault="00063E6E" w:rsidP="00063E6E">
      <w:pPr>
        <w:jc w:val="center"/>
        <w:rPr>
          <w:rFonts w:cs="Times New Roman"/>
        </w:rPr>
      </w:pPr>
      <w:r w:rsidRPr="00D65C8E">
        <w:rPr>
          <w:rFonts w:cs="Times New Roman"/>
          <w:noProof/>
        </w:rPr>
        <w:drawing>
          <wp:inline distT="0" distB="0" distL="0" distR="0" wp14:anchorId="24AEBC61" wp14:editId="5E7D8963">
            <wp:extent cx="3263900" cy="3771900"/>
            <wp:effectExtent l="0" t="0" r="12700" b="12700"/>
            <wp:docPr id="3" name="Picture 3" descr="../Screen%20Shot%202017-09-14%20at%201.08.5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Screen%20Shot%202017-09-14%20at%201.08.57%20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BEE46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Specialized Method</w:t>
      </w:r>
    </w:p>
    <w:p w14:paraId="53E0F3A2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Double-Blind Procedure:</w:t>
      </w:r>
      <w:r w:rsidRPr="00D65C8E">
        <w:rPr>
          <w:rFonts w:cs="Times New Roman"/>
        </w:rPr>
        <w:t xml:space="preserve"> study in which neither the participant nor the researcher knows what treatment or procedure the participant is receiving</w:t>
      </w:r>
    </w:p>
    <w:p w14:paraId="77EF5F98" w14:textId="77777777" w:rsidR="00063E6E" w:rsidRPr="00D65C8E" w:rsidRDefault="00063E6E" w:rsidP="00063E6E">
      <w:pPr>
        <w:rPr>
          <w:rFonts w:cs="Times New Roman"/>
        </w:rPr>
      </w:pPr>
    </w:p>
    <w:p w14:paraId="353350F1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Pros of Experimental Methods</w:t>
      </w:r>
    </w:p>
    <w:p w14:paraId="0CB4F7CF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Can establish Cause and Effect</w:t>
      </w:r>
    </w:p>
    <w:p w14:paraId="159373E7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Limitations to overcome</w:t>
      </w:r>
    </w:p>
    <w:p w14:paraId="54D22521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Selection Bias</w:t>
      </w:r>
    </w:p>
    <w:p w14:paraId="1CE75661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The Cure for Selection Bias:</w:t>
      </w:r>
    </w:p>
    <w:p w14:paraId="71E99696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Random selection</w:t>
      </w:r>
    </w:p>
    <w:p w14:paraId="2942E00B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Random assignment</w:t>
      </w:r>
    </w:p>
    <w:p w14:paraId="0599E10A" w14:textId="77777777" w:rsidR="00063E6E" w:rsidRPr="00D65C8E" w:rsidRDefault="00063E6E" w:rsidP="00063E6E">
      <w:pPr>
        <w:rPr>
          <w:rFonts w:cs="Times New Roman"/>
        </w:rPr>
      </w:pPr>
    </w:p>
    <w:p w14:paraId="7B5AE457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Cons of Experimental Methods</w:t>
      </w:r>
    </w:p>
    <w:p w14:paraId="68F6E825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Experimenter Bias</w:t>
      </w:r>
    </w:p>
    <w:p w14:paraId="6334CE19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When researchers’ preconceived ideas cause them to find what they expect to find</w:t>
      </w:r>
    </w:p>
    <w:p w14:paraId="7BD37C2E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Can influence the participant or the researcher</w:t>
      </w:r>
    </w:p>
    <w:p w14:paraId="7B4FEE83" w14:textId="77777777" w:rsidR="00063E6E" w:rsidRPr="00D65C8E" w:rsidRDefault="00063E6E" w:rsidP="00063E6E">
      <w:pPr>
        <w:pStyle w:val="ListParagraph"/>
        <w:numPr>
          <w:ilvl w:val="2"/>
          <w:numId w:val="2"/>
        </w:numPr>
        <w:rPr>
          <w:rFonts w:cs="Times New Roman"/>
        </w:rPr>
      </w:pPr>
      <w:r w:rsidRPr="00D65C8E">
        <w:rPr>
          <w:rFonts w:cs="Times New Roman"/>
        </w:rPr>
        <w:t>Ex. can be subtle – head nod, smile</w:t>
      </w:r>
    </w:p>
    <w:p w14:paraId="447E16E5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Placebo Effect</w:t>
      </w:r>
    </w:p>
    <w:p w14:paraId="34411A0C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Response to the manipulation is due to the expectations not the manipulation</w:t>
      </w:r>
    </w:p>
    <w:p w14:paraId="40910372" w14:textId="77777777" w:rsidR="00063E6E" w:rsidRPr="00D65C8E" w:rsidRDefault="00063E6E" w:rsidP="00063E6E">
      <w:pPr>
        <w:pStyle w:val="ListParagraph"/>
        <w:numPr>
          <w:ilvl w:val="2"/>
          <w:numId w:val="2"/>
        </w:numPr>
        <w:rPr>
          <w:rFonts w:cs="Times New Roman"/>
        </w:rPr>
      </w:pPr>
      <w:r w:rsidRPr="00D65C8E">
        <w:rPr>
          <w:rFonts w:cs="Times New Roman"/>
        </w:rPr>
        <w:t>Ex. sugar pill</w:t>
      </w:r>
    </w:p>
    <w:p w14:paraId="163DF206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The Cure for Experimenter Bias and Placebo Effect:</w:t>
      </w:r>
    </w:p>
    <w:p w14:paraId="617AA034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lastRenderedPageBreak/>
        <w:t>Blind and Double-Blind Techniques</w:t>
      </w:r>
    </w:p>
    <w:p w14:paraId="3860C46E" w14:textId="77777777" w:rsidR="00063E6E" w:rsidRPr="00D65C8E" w:rsidRDefault="00063E6E" w:rsidP="00063E6E">
      <w:pPr>
        <w:pStyle w:val="ListParagraph"/>
        <w:numPr>
          <w:ilvl w:val="2"/>
          <w:numId w:val="2"/>
        </w:numPr>
        <w:rPr>
          <w:rFonts w:cs="Times New Roman"/>
        </w:rPr>
      </w:pPr>
      <w:r w:rsidRPr="00D65C8E">
        <w:rPr>
          <w:rFonts w:cs="Times New Roman"/>
        </w:rPr>
        <w:t>Hire RAs and remove experimenter</w:t>
      </w:r>
    </w:p>
    <w:p w14:paraId="735C8C1F" w14:textId="77777777" w:rsidR="00063E6E" w:rsidRPr="00D65C8E" w:rsidRDefault="00063E6E" w:rsidP="00063E6E">
      <w:pPr>
        <w:rPr>
          <w:rFonts w:cs="Times New Roman"/>
        </w:rPr>
      </w:pPr>
    </w:p>
    <w:p w14:paraId="40786B23" w14:textId="77777777" w:rsidR="00063E6E" w:rsidRPr="00D65C8E" w:rsidRDefault="00063E6E" w:rsidP="00063E6E">
      <w:pPr>
        <w:rPr>
          <w:rFonts w:cs="Times New Roman"/>
          <w:u w:val="single"/>
        </w:rPr>
      </w:pPr>
      <w:r w:rsidRPr="00D65C8E">
        <w:rPr>
          <w:rFonts w:cs="Times New Roman"/>
          <w:u w:val="single"/>
        </w:rPr>
        <w:t>Ch 2.4 – How do Psychologists Make Sense of Research Results?</w:t>
      </w:r>
    </w:p>
    <w:p w14:paraId="66B2EA84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Correlations: Measures of Relationships</w:t>
      </w:r>
    </w:p>
    <w:p w14:paraId="78DBAAC2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Psychologists uses statistics to describe and measure relationships between variables</w:t>
      </w:r>
    </w:p>
    <w:p w14:paraId="1E32C865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Correlation:</w:t>
      </w:r>
      <w:r w:rsidRPr="00D65C8E">
        <w:rPr>
          <w:rFonts w:cs="Times New Roman"/>
        </w:rPr>
        <w:t xml:space="preserve"> predictable relationship between two or more variables</w:t>
      </w:r>
    </w:p>
    <w:p w14:paraId="1D3E7E2B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Correlation Coefficient:</w:t>
      </w:r>
      <w:r w:rsidRPr="00D65C8E">
        <w:rPr>
          <w:rFonts w:cs="Times New Roman"/>
        </w:rPr>
        <w:t xml:space="preserve"> statistic expressing the strength and nature of a relationship between two variables (can range from-1.00 to +1.00)</w:t>
      </w:r>
    </w:p>
    <w:p w14:paraId="017B094C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Positive Correlation:</w:t>
      </w:r>
      <w:r w:rsidRPr="00D65C8E">
        <w:rPr>
          <w:rFonts w:cs="Times New Roman"/>
        </w:rPr>
        <w:t xml:space="preserve"> relationship in which on average, scores on two variables increase together</w:t>
      </w:r>
    </w:p>
    <w:p w14:paraId="68205BA2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Negative Correlation:</w:t>
      </w:r>
      <w:r w:rsidRPr="00D65C8E">
        <w:rPr>
          <w:rFonts w:cs="Times New Roman"/>
        </w:rPr>
        <w:t xml:space="preserve"> relationship in which on average, scores on one variable increase as the scores on another variable decrease</w:t>
      </w:r>
    </w:p>
    <w:p w14:paraId="3C684A71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Larger the number, stronger the relationship and tighter packed the data cloud in the graph</w:t>
      </w:r>
    </w:p>
    <w:p w14:paraId="07FCA845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Knowing a score on one variable tells you nothing about the score on another</w:t>
      </w:r>
    </w:p>
    <w:p w14:paraId="02D02308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 xml:space="preserve">The further a correlation coefficient gets from 0 (negative or positive), the stronger the relationship between two variables </w:t>
      </w:r>
    </w:p>
    <w:p w14:paraId="05DC93B8" w14:textId="77777777" w:rsidR="00063E6E" w:rsidRPr="00D65C8E" w:rsidRDefault="00063E6E" w:rsidP="00063E6E">
      <w:pPr>
        <w:pStyle w:val="ListParagraph"/>
        <w:numPr>
          <w:ilvl w:val="2"/>
          <w:numId w:val="2"/>
        </w:numPr>
        <w:rPr>
          <w:rFonts w:cs="Times New Roman"/>
        </w:rPr>
      </w:pPr>
      <w:r w:rsidRPr="00D65C8E">
        <w:rPr>
          <w:rFonts w:cs="Times New Roman"/>
        </w:rPr>
        <w:t>0 – 1 = positive</w:t>
      </w:r>
    </w:p>
    <w:p w14:paraId="7A1BBAF5" w14:textId="77777777" w:rsidR="00063E6E" w:rsidRPr="00D65C8E" w:rsidRDefault="00063E6E" w:rsidP="00063E6E">
      <w:pPr>
        <w:pStyle w:val="ListParagraph"/>
        <w:numPr>
          <w:ilvl w:val="2"/>
          <w:numId w:val="2"/>
        </w:numPr>
        <w:rPr>
          <w:rFonts w:cs="Times New Roman"/>
        </w:rPr>
      </w:pPr>
      <w:r w:rsidRPr="00D65C8E">
        <w:rPr>
          <w:rFonts w:cs="Times New Roman"/>
        </w:rPr>
        <w:t>-1 – 0 = negative</w:t>
      </w:r>
    </w:p>
    <w:p w14:paraId="14E033EC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Sign tells us direction, number tells us magnitude or strength of relationship between two variables</w:t>
      </w:r>
    </w:p>
    <w:p w14:paraId="783490B7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Perfect Correlation:</w:t>
      </w:r>
      <w:r w:rsidRPr="00D65C8E">
        <w:rPr>
          <w:rFonts w:cs="Times New Roman"/>
        </w:rPr>
        <w:t xml:space="preserve"> one in which two variables are exactly related, such that low, medium, and high scores on both variables are always exactly related</w:t>
      </w:r>
    </w:p>
    <w:p w14:paraId="13A0AE3A" w14:textId="77777777" w:rsidR="00D65C8E" w:rsidRPr="00D65C8E" w:rsidRDefault="00D65C8E" w:rsidP="00D65C8E">
      <w:pPr>
        <w:rPr>
          <w:rFonts w:cs="Times New Roman"/>
        </w:rPr>
      </w:pPr>
    </w:p>
    <w:p w14:paraId="1648905C" w14:textId="77777777" w:rsidR="00D65C8E" w:rsidRPr="00D65C8E" w:rsidRDefault="00D65C8E" w:rsidP="00D65C8E">
      <w:pPr>
        <w:rPr>
          <w:rFonts w:cs="Times New Roman"/>
          <w:u w:val="single"/>
        </w:rPr>
      </w:pPr>
      <w:r w:rsidRPr="00D65C8E">
        <w:rPr>
          <w:rFonts w:cs="Times New Roman"/>
          <w:u w:val="single"/>
        </w:rPr>
        <w:t>Chapter 5 – Sensation and Perception</w:t>
      </w:r>
    </w:p>
    <w:p w14:paraId="78D6D01E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Sensation and Perception</w:t>
      </w:r>
    </w:p>
    <w:p w14:paraId="63FAFFAA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Sensation:</w:t>
      </w:r>
      <w:r w:rsidRPr="00D65C8E">
        <w:rPr>
          <w:rFonts w:cs="Times New Roman"/>
        </w:rPr>
        <w:t xml:space="preserve"> the process through which the senses detect visual, auditory, and other sensory stimuli and transmit them to the brain</w:t>
      </w:r>
    </w:p>
    <w:p w14:paraId="2F2F04D6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Perception:</w:t>
      </w:r>
      <w:r w:rsidRPr="00D65C8E">
        <w:rPr>
          <w:rFonts w:cs="Times New Roman"/>
        </w:rPr>
        <w:t xml:space="preserve"> the process by which sensory information is actively organized and interpreted by the brain</w:t>
      </w:r>
    </w:p>
    <w:p w14:paraId="39D944AF" w14:textId="77777777" w:rsidR="00D65C8E" w:rsidRPr="00D65C8E" w:rsidRDefault="00D65C8E" w:rsidP="00D65C8E">
      <w:pPr>
        <w:rPr>
          <w:rFonts w:cs="Times New Roman"/>
        </w:rPr>
      </w:pPr>
    </w:p>
    <w:p w14:paraId="5F2CB73A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Processing Sensory Information</w:t>
      </w:r>
    </w:p>
    <w:p w14:paraId="517E1B1D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Bottom-Up Processing:</w:t>
      </w:r>
      <w:r w:rsidRPr="00D65C8E">
        <w:rPr>
          <w:rFonts w:cs="Times New Roman"/>
        </w:rPr>
        <w:t xml:space="preserve"> perception that proceeds by transducing environmental stimuli into neural impulses that move successively into more complex brain regions</w:t>
      </w:r>
    </w:p>
    <w:p w14:paraId="6DE308B7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We are actually observing stimuli and feeding it into the brain</w:t>
      </w:r>
    </w:p>
    <w:p w14:paraId="39D244E0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Top-Down Processing:</w:t>
      </w:r>
      <w:r w:rsidRPr="00D65C8E">
        <w:rPr>
          <w:rFonts w:cs="Times New Roman"/>
        </w:rPr>
        <w:t xml:space="preserve"> perception processes led by cognitive processes, such as memory or expectations</w:t>
      </w:r>
    </w:p>
    <w:p w14:paraId="52A90A88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The brain is directing the senses – telling you what you are seeing</w:t>
      </w:r>
    </w:p>
    <w:p w14:paraId="3A05F659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Dual Process Theory:</w:t>
      </w:r>
      <w:r w:rsidRPr="00D65C8E">
        <w:rPr>
          <w:rFonts w:cs="Times New Roman"/>
        </w:rPr>
        <w:t xml:space="preserve"> combines trichromatic and opponent-process theories</w:t>
      </w:r>
    </w:p>
    <w:p w14:paraId="11C8803D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Perceptual Sets:</w:t>
      </w:r>
      <w:r w:rsidRPr="00D65C8E">
        <w:rPr>
          <w:rFonts w:cs="Times New Roman"/>
        </w:rPr>
        <w:t xml:space="preserve"> readiness to interpret a certain stimulus in a certain way</w:t>
      </w:r>
    </w:p>
    <w:p w14:paraId="53EC57B6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Ambiguous Stimuli:</w:t>
      </w:r>
      <w:r w:rsidRPr="00D65C8E">
        <w:rPr>
          <w:rFonts w:cs="Times New Roman"/>
        </w:rPr>
        <w:t xml:space="preserve"> stimuli that could be interpreted in different ways</w:t>
      </w:r>
    </w:p>
    <w:p w14:paraId="2CEDB9C2" w14:textId="77777777" w:rsidR="00D65C8E" w:rsidRPr="00D65C8E" w:rsidRDefault="00D65C8E" w:rsidP="00D65C8E">
      <w:pPr>
        <w:rPr>
          <w:rFonts w:cs="Times New Roman"/>
        </w:rPr>
      </w:pPr>
    </w:p>
    <w:p w14:paraId="36FC1CBF" w14:textId="77777777" w:rsidR="00D65C8E" w:rsidRPr="00D65C8E" w:rsidRDefault="00D65C8E" w:rsidP="00D65C8E">
      <w:pPr>
        <w:rPr>
          <w:rFonts w:cs="Times New Roman"/>
          <w:i/>
        </w:rPr>
      </w:pPr>
    </w:p>
    <w:p w14:paraId="00E799FE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lastRenderedPageBreak/>
        <w:t>Sensation and Perception – Types</w:t>
      </w:r>
    </w:p>
    <w:p w14:paraId="500B4724" w14:textId="77777777" w:rsidR="00D65C8E" w:rsidRPr="00D65C8E" w:rsidRDefault="00D65C8E" w:rsidP="00D65C8E">
      <w:pPr>
        <w:rPr>
          <w:rFonts w:cs="Times New Roman"/>
        </w:rPr>
      </w:pPr>
      <w:r w:rsidRPr="00D65C8E">
        <w:rPr>
          <w:rFonts w:cs="Times New Roman"/>
          <w:noProof/>
        </w:rPr>
        <w:drawing>
          <wp:inline distT="0" distB="0" distL="0" distR="0" wp14:anchorId="110C84FE" wp14:editId="2856B893">
            <wp:extent cx="3709035" cy="1458033"/>
            <wp:effectExtent l="0" t="0" r="0" b="0"/>
            <wp:docPr id="5" name="Picture 5" descr="/Users/oliviahoneyball/Desktop/Screen Shot 2017-09-20 at 4.39.2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oliviahoneyball/Desktop/Screen Shot 2017-09-20 at 4.39.20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739" cy="1473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50DD0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Both sensation and perception are critical for our interpretation and interaction with our environment</w:t>
      </w:r>
    </w:p>
    <w:p w14:paraId="4BDFD2C8" w14:textId="77777777" w:rsidR="00D65C8E" w:rsidRPr="00D65C8E" w:rsidRDefault="00D65C8E" w:rsidP="00D65C8E">
      <w:pPr>
        <w:rPr>
          <w:rFonts w:cs="Times New Roman"/>
        </w:rPr>
      </w:pPr>
    </w:p>
    <w:p w14:paraId="64A623E9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Sensory Receptive Cells</w:t>
      </w:r>
    </w:p>
    <w:p w14:paraId="54BC9901" w14:textId="77777777" w:rsidR="00D65C8E" w:rsidRPr="00D65C8E" w:rsidRDefault="00D65C8E" w:rsidP="00D65C8E">
      <w:pPr>
        <w:rPr>
          <w:rFonts w:cs="Times New Roman"/>
          <w:b/>
        </w:rPr>
      </w:pPr>
      <w:r w:rsidRPr="00D65C8E">
        <w:rPr>
          <w:rFonts w:cs="Times New Roman"/>
          <w:b/>
          <w:noProof/>
        </w:rPr>
        <w:drawing>
          <wp:inline distT="0" distB="0" distL="0" distR="0" wp14:anchorId="21F3B100" wp14:editId="1CDA1F6C">
            <wp:extent cx="4166235" cy="1727717"/>
            <wp:effectExtent l="0" t="0" r="0" b="0"/>
            <wp:docPr id="6" name="Picture 6" descr="/Users/oliviahoneyball/Desktop/Screen Shot 2017-09-20 at 4.43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oliviahoneyball/Desktop/Screen Shot 2017-09-20 at 4.43.05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65"/>
                    <a:stretch/>
                  </pic:blipFill>
                  <pic:spPr bwMode="auto">
                    <a:xfrm>
                      <a:off x="0" y="0"/>
                      <a:ext cx="4192848" cy="1738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46A2C3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  <w:b/>
        </w:rPr>
      </w:pPr>
      <w:r w:rsidRPr="00D65C8E">
        <w:rPr>
          <w:rFonts w:cs="Times New Roman"/>
          <w:b/>
        </w:rPr>
        <w:t>Sensory Receptive Cells:</w:t>
      </w:r>
      <w:r w:rsidRPr="00D65C8E">
        <w:rPr>
          <w:rFonts w:cs="Times New Roman"/>
        </w:rPr>
        <w:t xml:space="preserve"> specialized cells that convert a specific form of environmental stimuli into neural impulses</w:t>
      </w:r>
    </w:p>
    <w:p w14:paraId="4ADF0627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  <w:b/>
        </w:rPr>
      </w:pPr>
      <w:r w:rsidRPr="00D65C8E">
        <w:rPr>
          <w:rFonts w:cs="Times New Roman"/>
          <w:b/>
        </w:rPr>
        <w:t xml:space="preserve">Sensory Transduction: </w:t>
      </w:r>
      <w:r w:rsidRPr="00D65C8E">
        <w:rPr>
          <w:rFonts w:cs="Times New Roman"/>
        </w:rPr>
        <w:t>the process of converting a specific form of sensory data into a neural impulse that our brain can read</w:t>
      </w:r>
    </w:p>
    <w:p w14:paraId="68FBF4E9" w14:textId="77777777" w:rsidR="00D65C8E" w:rsidRPr="00D65C8E" w:rsidRDefault="00D65C8E" w:rsidP="00D65C8E">
      <w:pPr>
        <w:rPr>
          <w:rFonts w:cs="Times New Roman"/>
        </w:rPr>
      </w:pPr>
    </w:p>
    <w:p w14:paraId="24EF7A52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What Can We Sense?</w:t>
      </w:r>
    </w:p>
    <w:p w14:paraId="12344FF1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How much stimulation has to be out there before we can deduct that it is there?</w:t>
      </w:r>
    </w:p>
    <w:p w14:paraId="7BEB9435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 xml:space="preserve">Thresholds </w:t>
      </w:r>
    </w:p>
    <w:p w14:paraId="17A1B649" w14:textId="77777777" w:rsidR="00D65C8E" w:rsidRPr="00D65C8E" w:rsidRDefault="00D65C8E" w:rsidP="00D65C8E">
      <w:pPr>
        <w:rPr>
          <w:rFonts w:cs="Times New Roman"/>
        </w:rPr>
      </w:pPr>
    </w:p>
    <w:p w14:paraId="31DAB9E7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Absolute Threshold</w:t>
      </w:r>
    </w:p>
    <w:p w14:paraId="2F1AB347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 xml:space="preserve"> The smallest amount of a stimulus that one can detect</w:t>
      </w:r>
    </w:p>
    <w:p w14:paraId="2E5C74E6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Smell:</w:t>
      </w:r>
      <w:r w:rsidRPr="00D65C8E">
        <w:rPr>
          <w:rFonts w:cs="Times New Roman"/>
        </w:rPr>
        <w:t xml:space="preserve"> a drop of perfume diffused throughout a six-room apartment</w:t>
      </w:r>
    </w:p>
    <w:p w14:paraId="2BFD67AF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Taste:</w:t>
      </w:r>
      <w:r w:rsidRPr="00D65C8E">
        <w:rPr>
          <w:rFonts w:cs="Times New Roman"/>
        </w:rPr>
        <w:t xml:space="preserve"> 5 mL of sugar in 9L of water</w:t>
      </w:r>
    </w:p>
    <w:p w14:paraId="337F6D08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The minimum amount of sensory stimulation that can be detected 50% of the time</w:t>
      </w:r>
    </w:p>
    <w:p w14:paraId="3A86982F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Detecting something from nothing</w:t>
      </w:r>
    </w:p>
    <w:p w14:paraId="58891977" w14:textId="77777777" w:rsidR="00D65C8E" w:rsidRPr="00D65C8E" w:rsidRDefault="00D65C8E" w:rsidP="00D65C8E">
      <w:pPr>
        <w:rPr>
          <w:rFonts w:cs="Times New Roman"/>
        </w:rPr>
      </w:pPr>
    </w:p>
    <w:p w14:paraId="1EA2D4A2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Difference Threshold (JND)</w:t>
      </w:r>
    </w:p>
    <w:p w14:paraId="67C3FBA1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The smallest increase or decrease in a physical stimulus that is required to produce the “just noticeable difference” (JND) in sensation that is detectable 50% of the time</w:t>
      </w:r>
    </w:p>
    <w:p w14:paraId="649932D7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Detecting something more from something</w:t>
      </w:r>
    </w:p>
    <w:p w14:paraId="64405CC3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Ex. when do you perceive a difference in change of volume in your ear?</w:t>
      </w:r>
    </w:p>
    <w:p w14:paraId="14338BF2" w14:textId="77777777" w:rsidR="00D65C8E" w:rsidRPr="00D65C8E" w:rsidRDefault="00D65C8E" w:rsidP="00D65C8E">
      <w:pPr>
        <w:rPr>
          <w:rFonts w:cs="Times New Roman"/>
          <w:i/>
        </w:rPr>
      </w:pPr>
    </w:p>
    <w:p w14:paraId="188C73FF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lastRenderedPageBreak/>
        <w:t>Just Noticeable Difference</w:t>
      </w:r>
    </w:p>
    <w:p w14:paraId="5F4AB023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  <w:b/>
        </w:rPr>
      </w:pPr>
      <w:r w:rsidRPr="00D65C8E">
        <w:rPr>
          <w:rFonts w:cs="Times New Roman"/>
          <w:b/>
        </w:rPr>
        <w:t>Weber Fraction</w:t>
      </w:r>
    </w:p>
    <w:p w14:paraId="4F5418E3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Amount of increase needed to make a difference</w:t>
      </w:r>
    </w:p>
    <w:p w14:paraId="684BA510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If you are carrying 2kg, 1 additional g will not make a difference</w:t>
      </w:r>
    </w:p>
    <w:p w14:paraId="39084688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If you carry only 20 g, 1 g will make a difference</w:t>
      </w:r>
    </w:p>
    <w:p w14:paraId="0D86A294" w14:textId="77777777" w:rsidR="00D65C8E" w:rsidRPr="00D65C8E" w:rsidRDefault="00D65C8E" w:rsidP="00D65C8E">
      <w:pPr>
        <w:rPr>
          <w:rFonts w:cs="Times New Roman"/>
          <w:i/>
        </w:rPr>
      </w:pPr>
    </w:p>
    <w:p w14:paraId="0117D313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Signal Detection Theory</w:t>
      </w:r>
    </w:p>
    <w:p w14:paraId="0A092213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Signal Detection Theory:</w:t>
      </w:r>
      <w:r w:rsidRPr="00D65C8E">
        <w:rPr>
          <w:rFonts w:cs="Times New Roman"/>
        </w:rPr>
        <w:t xml:space="preserve"> detection of sensory stimulus involves noticing a stimulus from background noise and a decision about whether the stimulus is present</w:t>
      </w:r>
    </w:p>
    <w:p w14:paraId="1B6CDFCA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 xml:space="preserve">Decision = </w:t>
      </w:r>
      <w:r w:rsidRPr="00D65C8E">
        <w:rPr>
          <w:rFonts w:cs="Times New Roman"/>
        </w:rPr>
        <w:t>probability of stimulus occurrence + potential gain or loss with deciding whether the stimulus was present or not</w:t>
      </w:r>
    </w:p>
    <w:p w14:paraId="3AD1FFCB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Example:</w:t>
      </w:r>
    </w:p>
    <w:p w14:paraId="254EE1CE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Picking your cousin, whom you have never met, at the airport having only a description or old photo</w:t>
      </w:r>
    </w:p>
    <w:p w14:paraId="5E396FE7" w14:textId="77777777" w:rsidR="00D65C8E" w:rsidRPr="00D65C8E" w:rsidRDefault="00D65C8E" w:rsidP="00D65C8E">
      <w:pPr>
        <w:rPr>
          <w:rFonts w:cs="Times New Roman"/>
        </w:rPr>
      </w:pPr>
    </w:p>
    <w:p w14:paraId="5C86E97A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Signal Detection Theory Matrix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"/>
        <w:gridCol w:w="1131"/>
        <w:gridCol w:w="2378"/>
      </w:tblGrid>
      <w:tr w:rsidR="00D65C8E" w:rsidRPr="00D65C8E" w14:paraId="6CCCD25E" w14:textId="77777777" w:rsidTr="00D65C8E">
        <w:trPr>
          <w:trHeight w:val="367"/>
        </w:trPr>
        <w:tc>
          <w:tcPr>
            <w:tcW w:w="885" w:type="dxa"/>
          </w:tcPr>
          <w:p w14:paraId="3EB7D120" w14:textId="77777777" w:rsidR="00D65C8E" w:rsidRPr="00D65C8E" w:rsidRDefault="00D65C8E" w:rsidP="00D65C8E">
            <w:pPr>
              <w:rPr>
                <w:rFonts w:cs="Times New Roman"/>
                <w:b/>
              </w:rPr>
            </w:pPr>
          </w:p>
        </w:tc>
        <w:tc>
          <w:tcPr>
            <w:tcW w:w="1131" w:type="dxa"/>
          </w:tcPr>
          <w:p w14:paraId="2CDE905E" w14:textId="77777777" w:rsidR="00D65C8E" w:rsidRPr="00D65C8E" w:rsidRDefault="00D65C8E" w:rsidP="00D65C8E">
            <w:pPr>
              <w:jc w:val="center"/>
              <w:rPr>
                <w:rFonts w:cs="Times New Roman"/>
                <w:b/>
              </w:rPr>
            </w:pPr>
            <w:r w:rsidRPr="00D65C8E">
              <w:rPr>
                <w:rFonts w:cs="Times New Roman"/>
                <w:b/>
              </w:rPr>
              <w:t>Present</w:t>
            </w:r>
          </w:p>
        </w:tc>
        <w:tc>
          <w:tcPr>
            <w:tcW w:w="2378" w:type="dxa"/>
          </w:tcPr>
          <w:p w14:paraId="71553485" w14:textId="77777777" w:rsidR="00D65C8E" w:rsidRPr="00D65C8E" w:rsidRDefault="00D65C8E" w:rsidP="00D65C8E">
            <w:pPr>
              <w:jc w:val="center"/>
              <w:rPr>
                <w:rFonts w:cs="Times New Roman"/>
                <w:b/>
              </w:rPr>
            </w:pPr>
            <w:r w:rsidRPr="00D65C8E">
              <w:rPr>
                <w:rFonts w:cs="Times New Roman"/>
                <w:b/>
              </w:rPr>
              <w:t>Absent</w:t>
            </w:r>
          </w:p>
        </w:tc>
      </w:tr>
      <w:tr w:rsidR="00D65C8E" w:rsidRPr="00D65C8E" w14:paraId="4BB0BBA3" w14:textId="77777777" w:rsidTr="00D65C8E">
        <w:trPr>
          <w:trHeight w:val="325"/>
        </w:trPr>
        <w:tc>
          <w:tcPr>
            <w:tcW w:w="885" w:type="dxa"/>
          </w:tcPr>
          <w:p w14:paraId="08AF4A53" w14:textId="77777777" w:rsidR="00D65C8E" w:rsidRPr="00D65C8E" w:rsidRDefault="00D65C8E" w:rsidP="00D65C8E">
            <w:pPr>
              <w:jc w:val="center"/>
              <w:rPr>
                <w:rFonts w:cs="Times New Roman"/>
              </w:rPr>
            </w:pPr>
            <w:r w:rsidRPr="00D65C8E">
              <w:rPr>
                <w:rFonts w:cs="Times New Roman"/>
                <w:b/>
              </w:rPr>
              <w:t>“Yes”</w:t>
            </w:r>
          </w:p>
        </w:tc>
        <w:tc>
          <w:tcPr>
            <w:tcW w:w="1131" w:type="dxa"/>
          </w:tcPr>
          <w:p w14:paraId="47C31477" w14:textId="77777777" w:rsidR="00D65C8E" w:rsidRPr="00D65C8E" w:rsidRDefault="00D65C8E" w:rsidP="00D65C8E">
            <w:pPr>
              <w:jc w:val="center"/>
              <w:rPr>
                <w:rFonts w:cs="Times New Roman"/>
              </w:rPr>
            </w:pPr>
            <w:r w:rsidRPr="00D65C8E">
              <w:rPr>
                <w:rFonts w:cs="Times New Roman"/>
              </w:rPr>
              <w:t>Hit</w:t>
            </w:r>
          </w:p>
        </w:tc>
        <w:tc>
          <w:tcPr>
            <w:tcW w:w="2378" w:type="dxa"/>
          </w:tcPr>
          <w:p w14:paraId="21F4E98E" w14:textId="77777777" w:rsidR="00D65C8E" w:rsidRPr="00D65C8E" w:rsidRDefault="00D65C8E" w:rsidP="00D65C8E">
            <w:pPr>
              <w:jc w:val="center"/>
              <w:rPr>
                <w:rFonts w:cs="Times New Roman"/>
              </w:rPr>
            </w:pPr>
            <w:r w:rsidRPr="00D65C8E">
              <w:rPr>
                <w:rFonts w:cs="Times New Roman"/>
              </w:rPr>
              <w:t>False Alarm</w:t>
            </w:r>
          </w:p>
        </w:tc>
      </w:tr>
      <w:tr w:rsidR="00D65C8E" w:rsidRPr="00D65C8E" w14:paraId="0D23038E" w14:textId="77777777" w:rsidTr="00D65C8E">
        <w:trPr>
          <w:trHeight w:val="367"/>
        </w:trPr>
        <w:tc>
          <w:tcPr>
            <w:tcW w:w="885" w:type="dxa"/>
          </w:tcPr>
          <w:p w14:paraId="561B27E4" w14:textId="77777777" w:rsidR="00D65C8E" w:rsidRPr="00D65C8E" w:rsidRDefault="00D65C8E" w:rsidP="00D65C8E">
            <w:pPr>
              <w:jc w:val="center"/>
              <w:rPr>
                <w:rFonts w:cs="Times New Roman"/>
              </w:rPr>
            </w:pPr>
            <w:r w:rsidRPr="00D65C8E">
              <w:rPr>
                <w:rFonts w:cs="Times New Roman"/>
                <w:b/>
              </w:rPr>
              <w:t>“No”</w:t>
            </w:r>
          </w:p>
        </w:tc>
        <w:tc>
          <w:tcPr>
            <w:tcW w:w="1131" w:type="dxa"/>
          </w:tcPr>
          <w:p w14:paraId="6AD64133" w14:textId="77777777" w:rsidR="00D65C8E" w:rsidRPr="00D65C8E" w:rsidRDefault="00D65C8E" w:rsidP="00D65C8E">
            <w:pPr>
              <w:jc w:val="center"/>
              <w:rPr>
                <w:rFonts w:cs="Times New Roman"/>
              </w:rPr>
            </w:pPr>
            <w:r w:rsidRPr="00D65C8E">
              <w:rPr>
                <w:rFonts w:cs="Times New Roman"/>
              </w:rPr>
              <w:t>Miss</w:t>
            </w:r>
          </w:p>
        </w:tc>
        <w:tc>
          <w:tcPr>
            <w:tcW w:w="2378" w:type="dxa"/>
          </w:tcPr>
          <w:p w14:paraId="38902688" w14:textId="77777777" w:rsidR="00D65C8E" w:rsidRPr="00D65C8E" w:rsidRDefault="00D65C8E" w:rsidP="00D65C8E">
            <w:pPr>
              <w:jc w:val="center"/>
              <w:rPr>
                <w:rFonts w:cs="Times New Roman"/>
              </w:rPr>
            </w:pPr>
            <w:r w:rsidRPr="00D65C8E">
              <w:rPr>
                <w:rFonts w:cs="Times New Roman"/>
              </w:rPr>
              <w:t>Correct Rejection</w:t>
            </w:r>
          </w:p>
        </w:tc>
      </w:tr>
    </w:tbl>
    <w:p w14:paraId="134C1164" w14:textId="77777777" w:rsidR="00D65C8E" w:rsidRPr="00D65C8E" w:rsidRDefault="00D65C8E" w:rsidP="00D65C8E">
      <w:pPr>
        <w:rPr>
          <w:rFonts w:cs="Times New Roman"/>
        </w:rPr>
      </w:pPr>
    </w:p>
    <w:p w14:paraId="6843E2A5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Sensory Adaptation</w:t>
      </w:r>
    </w:p>
    <w:p w14:paraId="0F5AD26C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Process of becoming less sensitive to an unchanging sensory stimulus over time</w:t>
      </w:r>
    </w:p>
    <w:p w14:paraId="2A474417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Automatic process</w:t>
      </w:r>
    </w:p>
    <w:p w14:paraId="0B0BEB71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Allows us to shift attention</w:t>
      </w:r>
    </w:p>
    <w:p w14:paraId="635413A8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Olfactory Adaptation:</w:t>
      </w:r>
      <w:r w:rsidRPr="00D65C8E">
        <w:rPr>
          <w:rFonts w:cs="Times New Roman"/>
        </w:rPr>
        <w:t xml:space="preserve"> occurs when a change in sensitivity to a particular odour reaches a point where the odour cannot be distinguished after a prolonged exposure to it</w:t>
      </w:r>
    </w:p>
    <w:p w14:paraId="2B830A6B" w14:textId="77777777" w:rsidR="00D65C8E" w:rsidRPr="00D65C8E" w:rsidRDefault="00D65C8E" w:rsidP="00D65C8E">
      <w:pPr>
        <w:rPr>
          <w:rFonts w:cs="Times New Roman"/>
          <w:i/>
        </w:rPr>
      </w:pPr>
    </w:p>
    <w:p w14:paraId="5D338469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The Visual Sense: Sight</w:t>
      </w:r>
    </w:p>
    <w:p w14:paraId="1C6B8C4F" w14:textId="77777777" w:rsidR="00D65C8E" w:rsidRPr="00D65C8E" w:rsidRDefault="00D65C8E" w:rsidP="00D65C8E">
      <w:pPr>
        <w:rPr>
          <w:rFonts w:cs="Times New Roman"/>
        </w:rPr>
      </w:pPr>
      <w:r w:rsidRPr="00D65C8E">
        <w:rPr>
          <w:rFonts w:cs="Times New Roman"/>
          <w:noProof/>
        </w:rPr>
        <w:drawing>
          <wp:inline distT="0" distB="0" distL="0" distR="0" wp14:anchorId="76F44494" wp14:editId="13F7D383">
            <wp:extent cx="4280535" cy="2527935"/>
            <wp:effectExtent l="0" t="0" r="12065" b="12065"/>
            <wp:docPr id="7" name="Picture 7" descr="../Screen%20Shot%202017-09-20%20at%205.09.1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Screen%20Shot%202017-09-20%20at%205.09.14%20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913" cy="2536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27635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Photons:</w:t>
      </w:r>
      <w:r w:rsidRPr="00D65C8E">
        <w:rPr>
          <w:rFonts w:cs="Times New Roman"/>
        </w:rPr>
        <w:t xml:space="preserve"> particles that make up light</w:t>
      </w:r>
    </w:p>
    <w:p w14:paraId="44ADC258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lastRenderedPageBreak/>
        <w:t>Seeing the Lights</w:t>
      </w:r>
    </w:p>
    <w:p w14:paraId="590583CE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Retina:</w:t>
      </w:r>
      <w:r w:rsidRPr="00D65C8E">
        <w:rPr>
          <w:rFonts w:cs="Times New Roman"/>
        </w:rPr>
        <w:t xml:space="preserve"> specialized sheet of nerve cells in the back of the eye containing sensory receptors for visions</w:t>
      </w:r>
    </w:p>
    <w:p w14:paraId="439E6DDF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Transduction:</w:t>
      </w:r>
      <w:r w:rsidRPr="00D65C8E">
        <w:rPr>
          <w:rFonts w:cs="Times New Roman"/>
        </w:rPr>
        <w:t xml:space="preserve"> process that involves converting stimulus energy into neural impulses that can be interpreted by the brain</w:t>
      </w:r>
    </w:p>
    <w:p w14:paraId="2FE9DD67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Photoreceptors:</w:t>
      </w:r>
      <w:r w:rsidRPr="00D65C8E">
        <w:rPr>
          <w:rFonts w:cs="Times New Roman"/>
        </w:rPr>
        <w:t xml:space="preserve"> sensory cells for vision, located in retina</w:t>
      </w:r>
    </w:p>
    <w:p w14:paraId="39DF86A5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 xml:space="preserve">Rods: </w:t>
      </w:r>
      <w:r w:rsidRPr="00D65C8E">
        <w:rPr>
          <w:rFonts w:cs="Times New Roman"/>
        </w:rPr>
        <w:t xml:space="preserve">photoreceptors most responsive to levels of light and dark </w:t>
      </w:r>
    </w:p>
    <w:p w14:paraId="4F3D33B1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Used for periphery and night vision</w:t>
      </w:r>
    </w:p>
    <w:p w14:paraId="79F4FFA3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 xml:space="preserve">Not as acute as cones </w:t>
      </w:r>
    </w:p>
    <w:p w14:paraId="47001776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Ex. fuzzy vision</w:t>
      </w:r>
    </w:p>
    <w:p w14:paraId="6990DE76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More rods than cones</w:t>
      </w:r>
    </w:p>
    <w:p w14:paraId="75B3317A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Over 100 million</w:t>
      </w:r>
    </w:p>
    <w:p w14:paraId="767E02A3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Cones:</w:t>
      </w:r>
      <w:r w:rsidRPr="00D65C8E">
        <w:rPr>
          <w:rFonts w:cs="Times New Roman"/>
        </w:rPr>
        <w:t xml:space="preserve"> photoreceptors responsive to colours</w:t>
      </w:r>
    </w:p>
    <w:p w14:paraId="5B382804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Used for central and colour vision</w:t>
      </w:r>
    </w:p>
    <w:p w14:paraId="14640496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Very acute</w:t>
      </w:r>
    </w:p>
    <w:p w14:paraId="5C10ADE1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Ex. clear</w:t>
      </w:r>
    </w:p>
    <w:p w14:paraId="06EB8435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Not as many cones</w:t>
      </w:r>
    </w:p>
    <w:p w14:paraId="143B9536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4-5 million</w:t>
      </w:r>
    </w:p>
    <w:p w14:paraId="4CD7F5AF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Optic Nerve:</w:t>
      </w:r>
      <w:r w:rsidRPr="00D65C8E">
        <w:rPr>
          <w:rFonts w:cs="Times New Roman"/>
        </w:rPr>
        <w:t xml:space="preserve"> bundle of axons of ganglion cells that carries visual information from the eye to the brain</w:t>
      </w:r>
    </w:p>
    <w:p w14:paraId="13F915D7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 xml:space="preserve">From both eyes meet at </w:t>
      </w:r>
      <w:r w:rsidRPr="00D65C8E">
        <w:rPr>
          <w:rFonts w:cs="Times New Roman"/>
          <w:b/>
        </w:rPr>
        <w:t>optic chiasm</w:t>
      </w:r>
      <w:r w:rsidRPr="00D65C8E">
        <w:rPr>
          <w:rFonts w:cs="Times New Roman"/>
        </w:rPr>
        <w:t xml:space="preserve"> – where some fibers go to the opposite side of the brain</w:t>
      </w:r>
    </w:p>
    <w:p w14:paraId="55C795B9" w14:textId="77777777" w:rsidR="00D65C8E" w:rsidRPr="00D65C8E" w:rsidRDefault="00D65C8E" w:rsidP="00D65C8E">
      <w:pPr>
        <w:pStyle w:val="ListParagraph"/>
        <w:ind w:left="1440"/>
        <w:rPr>
          <w:rFonts w:cs="Times New Roman"/>
        </w:rPr>
      </w:pPr>
    </w:p>
    <w:p w14:paraId="64C7B205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Blind Spot/Optic Disc:</w:t>
      </w:r>
      <w:r w:rsidRPr="00D65C8E">
        <w:rPr>
          <w:rFonts w:cs="Times New Roman"/>
        </w:rPr>
        <w:t xml:space="preserve"> location where the optic nerve leaves the retina is therefore completely lacking in rods and cones</w:t>
      </w:r>
    </w:p>
    <w:p w14:paraId="5C056586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Fovea:</w:t>
      </w:r>
      <w:r w:rsidRPr="00D65C8E">
        <w:rPr>
          <w:rFonts w:cs="Times New Roman"/>
        </w:rPr>
        <w:t xml:space="preserve"> center of the retina, containing only cones, where visual is most clear</w:t>
      </w:r>
    </w:p>
    <w:p w14:paraId="56149B3F" w14:textId="77777777" w:rsidR="00D65C8E" w:rsidRPr="00D65C8E" w:rsidRDefault="00D65C8E" w:rsidP="00D65C8E">
      <w:pPr>
        <w:rPr>
          <w:rFonts w:cs="Times New Roman"/>
        </w:rPr>
      </w:pPr>
    </w:p>
    <w:p w14:paraId="6F94AA5B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Seeing in Colour</w:t>
      </w:r>
    </w:p>
    <w:p w14:paraId="35586988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Hue:</w:t>
      </w:r>
      <w:r w:rsidRPr="00D65C8E">
        <w:rPr>
          <w:rFonts w:cs="Times New Roman"/>
        </w:rPr>
        <w:t xml:space="preserve"> experience of colour based on the wavelength of light that the visual stimulus emits or reflects; wavelength</w:t>
      </w:r>
    </w:p>
    <w:p w14:paraId="1BD565A5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 xml:space="preserve">Saturation: </w:t>
      </w:r>
      <w:r w:rsidRPr="00D65C8E">
        <w:rPr>
          <w:rFonts w:cs="Times New Roman"/>
        </w:rPr>
        <w:t xml:space="preserve">purity of a colour; how bright or vivid the colour appears </w:t>
      </w:r>
    </w:p>
    <w:p w14:paraId="64A9193F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Desaturated:</w:t>
      </w:r>
      <w:r w:rsidRPr="00D65C8E">
        <w:rPr>
          <w:rFonts w:cs="Times New Roman"/>
        </w:rPr>
        <w:t xml:space="preserve"> white or grey mixed into it</w:t>
      </w:r>
    </w:p>
    <w:p w14:paraId="463A6977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Ex. pure red is saturated and pink is more desaturated</w:t>
      </w:r>
    </w:p>
    <w:p w14:paraId="49ECE36E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Amplitude and Wavelength</w:t>
      </w:r>
    </w:p>
    <w:p w14:paraId="1FDDCDB4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Brightness:</w:t>
      </w:r>
      <w:r w:rsidRPr="00D65C8E">
        <w:rPr>
          <w:rFonts w:cs="Times New Roman"/>
        </w:rPr>
        <w:t xml:space="preserve"> how might light emanates or is reflected from the visual stimulus</w:t>
      </w:r>
    </w:p>
    <w:p w14:paraId="1B292498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Light intensity</w:t>
      </w:r>
    </w:p>
    <w:p w14:paraId="146DA986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 xml:space="preserve">Amplitude </w:t>
      </w:r>
    </w:p>
    <w:p w14:paraId="4E0D2609" w14:textId="77777777" w:rsidR="00D65C8E" w:rsidRPr="00D65C8E" w:rsidRDefault="00D65C8E" w:rsidP="00D65C8E">
      <w:pPr>
        <w:rPr>
          <w:rFonts w:cs="Times New Roman"/>
        </w:rPr>
      </w:pPr>
    </w:p>
    <w:p w14:paraId="6979157D" w14:textId="77777777" w:rsidR="00D65C8E" w:rsidRPr="00D65C8E" w:rsidRDefault="00D65C8E" w:rsidP="00D65C8E">
      <w:pPr>
        <w:rPr>
          <w:rFonts w:cs="Times New Roman"/>
          <w:i/>
        </w:rPr>
      </w:pPr>
    </w:p>
    <w:p w14:paraId="653A3DAA" w14:textId="77777777" w:rsidR="00D65C8E" w:rsidRPr="00D65C8E" w:rsidRDefault="00D65C8E" w:rsidP="00D65C8E">
      <w:pPr>
        <w:rPr>
          <w:rFonts w:cs="Times New Roman"/>
          <w:i/>
        </w:rPr>
      </w:pPr>
    </w:p>
    <w:p w14:paraId="065C9A1F" w14:textId="77777777" w:rsidR="00D65C8E" w:rsidRPr="00D65C8E" w:rsidRDefault="00D65C8E" w:rsidP="00D65C8E">
      <w:pPr>
        <w:rPr>
          <w:rFonts w:cs="Times New Roman"/>
          <w:i/>
        </w:rPr>
      </w:pPr>
    </w:p>
    <w:p w14:paraId="2991584D" w14:textId="77777777" w:rsidR="00D65C8E" w:rsidRPr="00D65C8E" w:rsidRDefault="00D65C8E" w:rsidP="00D65C8E">
      <w:pPr>
        <w:rPr>
          <w:rFonts w:cs="Times New Roman"/>
          <w:i/>
        </w:rPr>
      </w:pPr>
    </w:p>
    <w:p w14:paraId="47F54EED" w14:textId="77777777" w:rsidR="00D65C8E" w:rsidRPr="00D65C8E" w:rsidRDefault="00D65C8E" w:rsidP="00D65C8E">
      <w:pPr>
        <w:rPr>
          <w:rFonts w:cs="Times New Roman"/>
          <w:i/>
        </w:rPr>
      </w:pPr>
    </w:p>
    <w:p w14:paraId="28E1A27B" w14:textId="77777777" w:rsidR="00D65C8E" w:rsidRPr="00D65C8E" w:rsidRDefault="00D65C8E" w:rsidP="00D65C8E">
      <w:pPr>
        <w:rPr>
          <w:rFonts w:cs="Times New Roman"/>
          <w:i/>
        </w:rPr>
      </w:pPr>
    </w:p>
    <w:p w14:paraId="73230DFD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lastRenderedPageBreak/>
        <w:t>How the Eye Works</w:t>
      </w:r>
    </w:p>
    <w:p w14:paraId="22DCA3CA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  <w:noProof/>
        </w:rPr>
        <w:drawing>
          <wp:inline distT="0" distB="0" distL="0" distR="0" wp14:anchorId="2579F1E1" wp14:editId="5240FB6F">
            <wp:extent cx="5194935" cy="6039743"/>
            <wp:effectExtent l="0" t="0" r="12065" b="5715"/>
            <wp:docPr id="10" name="Picture 10" descr="../Screen%20Shot%202017-10-12%20at%201.32.5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Screen%20Shot%202017-10-12%20at%201.32.54%20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236" cy="6047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4400C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Seeing in Colour</w:t>
      </w:r>
    </w:p>
    <w:p w14:paraId="3D99C0A9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Hue:</w:t>
      </w:r>
      <w:r w:rsidRPr="00D65C8E">
        <w:rPr>
          <w:rFonts w:cs="Times New Roman"/>
        </w:rPr>
        <w:t xml:space="preserve"> experience of colour based on the wavelength of light that the visual stimulus emits or reflects; wavelength</w:t>
      </w:r>
    </w:p>
    <w:p w14:paraId="4E80E4FE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 xml:space="preserve">Saturation: </w:t>
      </w:r>
      <w:r w:rsidRPr="00D65C8E">
        <w:rPr>
          <w:rFonts w:cs="Times New Roman"/>
        </w:rPr>
        <w:t xml:space="preserve">purity of a colour; how bright or vivid the colour appears </w:t>
      </w:r>
    </w:p>
    <w:p w14:paraId="41DDB6B2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Desaturated:</w:t>
      </w:r>
      <w:r w:rsidRPr="00D65C8E">
        <w:rPr>
          <w:rFonts w:cs="Times New Roman"/>
        </w:rPr>
        <w:t xml:space="preserve"> white or grey mixed into it</w:t>
      </w:r>
    </w:p>
    <w:p w14:paraId="71B69D02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Ex. pure red is saturated and pink is more desaturated</w:t>
      </w:r>
    </w:p>
    <w:p w14:paraId="05B24779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Amplitude and Wavelength</w:t>
      </w:r>
    </w:p>
    <w:p w14:paraId="236C963F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Brightness:</w:t>
      </w:r>
      <w:r w:rsidRPr="00D65C8E">
        <w:rPr>
          <w:rFonts w:cs="Times New Roman"/>
        </w:rPr>
        <w:t xml:space="preserve"> how might light emanates or is reflected from the visual stimulus</w:t>
      </w:r>
    </w:p>
    <w:p w14:paraId="17CCA596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Light intensity</w:t>
      </w:r>
    </w:p>
    <w:p w14:paraId="20F935E6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 xml:space="preserve">Amplitude </w:t>
      </w:r>
    </w:p>
    <w:p w14:paraId="13957A32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lastRenderedPageBreak/>
        <w:t>Theories of Colour Perception</w:t>
      </w:r>
    </w:p>
    <w:p w14:paraId="687D8822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Young-Helmholtz Trichromatic Theory:</w:t>
      </w:r>
      <w:r w:rsidRPr="00D65C8E">
        <w:rPr>
          <w:rFonts w:cs="Times New Roman"/>
        </w:rPr>
        <w:t xml:space="preserve"> 3 different receptors for colour and each respond to a different range of wavelengths of light</w:t>
      </w:r>
    </w:p>
    <w:p w14:paraId="32DC747E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Cones most sensitive to blue, green, red wavelengths</w:t>
      </w:r>
    </w:p>
    <w:p w14:paraId="4E6DCE14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Visual system combines activity from these cells</w:t>
      </w:r>
    </w:p>
    <w:p w14:paraId="6587B9F8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Colours are perceived by additive mixture of impulses</w:t>
      </w:r>
    </w:p>
    <w:p w14:paraId="22F63DBB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If all are equally activated – white colour is produced</w:t>
      </w:r>
    </w:p>
    <w:p w14:paraId="5BAAF238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So, what’s wrong with the trichromatic theory?</w:t>
      </w:r>
    </w:p>
    <w:p w14:paraId="481B2C87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Trichromatic theory cannot explain</w:t>
      </w:r>
    </w:p>
    <w:p w14:paraId="55881D3F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 xml:space="preserve">Red-green colour blind individuals should not be able to perceive yellow </w:t>
      </w:r>
    </w:p>
    <w:p w14:paraId="61D6CA6F" w14:textId="77777777" w:rsidR="00D65C8E" w:rsidRPr="00D65C8E" w:rsidRDefault="00D65C8E" w:rsidP="00D65C8E">
      <w:pPr>
        <w:pStyle w:val="ListParagraph"/>
        <w:numPr>
          <w:ilvl w:val="3"/>
          <w:numId w:val="3"/>
        </w:numPr>
        <w:rPr>
          <w:rFonts w:cs="Times New Roman"/>
        </w:rPr>
      </w:pPr>
      <w:r w:rsidRPr="00D65C8E">
        <w:rPr>
          <w:rFonts w:cs="Times New Roman"/>
        </w:rPr>
        <w:t>Red + Green = Yellow</w:t>
      </w:r>
    </w:p>
    <w:p w14:paraId="0820E848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 xml:space="preserve">Afterimages </w:t>
      </w:r>
    </w:p>
    <w:p w14:paraId="717BD178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Stare at red – look away you’ll see green (same for blue and yellow)</w:t>
      </w:r>
    </w:p>
    <w:p w14:paraId="361FD517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Opponent-Process Theory (Hering, 1870):</w:t>
      </w:r>
    </w:p>
    <w:p w14:paraId="7E3EADCA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Colours pair to inhibit one another</w:t>
      </w:r>
    </w:p>
    <w:p w14:paraId="459E27CD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3 cone types/colour pairs (each type responds to 2 different wavelengths):</w:t>
      </w:r>
    </w:p>
    <w:p w14:paraId="5F69C268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Red or Green</w:t>
      </w:r>
    </w:p>
    <w:p w14:paraId="7753EEF0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Blue or Yellow</w:t>
      </w:r>
    </w:p>
    <w:p w14:paraId="6A026140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Black or White</w:t>
      </w:r>
    </w:p>
    <w:p w14:paraId="7859BC06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Explains Afterimages</w:t>
      </w:r>
      <w:r w:rsidRPr="00D65C8E">
        <w:rPr>
          <w:rFonts w:cs="Times New Roman"/>
        </w:rPr>
        <w:tab/>
      </w:r>
    </w:p>
    <w:p w14:paraId="258F21FA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 xml:space="preserve">Stare at certain colour and neural processes become fatigued </w:t>
      </w:r>
    </w:p>
    <w:p w14:paraId="7F172798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Have ‘rebound’ effect with receptor responding with its opponent opposite reaction</w:t>
      </w:r>
    </w:p>
    <w:p w14:paraId="3656DFC4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Retinal Ganglion Cells:</w:t>
      </w:r>
    </w:p>
    <w:p w14:paraId="3DD32B42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Project information from the retina to the brain via optic nerve and are arranged in opposing cells: red-green, yellow-blue, black-white</w:t>
      </w:r>
    </w:p>
    <w:p w14:paraId="692F60A2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Support for this theory – we can’t see mixes of certain colours</w:t>
      </w:r>
    </w:p>
    <w:p w14:paraId="599B2900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Reddish green or blueish yellow</w:t>
      </w:r>
    </w:p>
    <w:p w14:paraId="3080D266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Colour Blindness:</w:t>
      </w:r>
      <w:r w:rsidRPr="00D65C8E">
        <w:rPr>
          <w:rFonts w:cs="Times New Roman"/>
        </w:rPr>
        <w:t xml:space="preserve"> unable to distinguish certain colour (more accurately called colour vision deficiency/CVD)</w:t>
      </w:r>
    </w:p>
    <w:p w14:paraId="59144E06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Monochromatic:</w:t>
      </w:r>
      <w:r w:rsidRPr="00D65C8E">
        <w:rPr>
          <w:rFonts w:cs="Times New Roman"/>
        </w:rPr>
        <w:t xml:space="preserve"> unable to see any colours at all and instead see a black and white and grey view</w:t>
      </w:r>
    </w:p>
    <w:p w14:paraId="7B021424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Colour Weakness:</w:t>
      </w:r>
      <w:r w:rsidRPr="00D65C8E">
        <w:rPr>
          <w:rFonts w:cs="Times New Roman"/>
        </w:rPr>
        <w:t xml:space="preserve"> suggests that people with this problem have a shortage of cones that respond to either greenish or reddish wavelengths</w:t>
      </w:r>
    </w:p>
    <w:p w14:paraId="19CBB2B9" w14:textId="77777777" w:rsidR="00D65C8E" w:rsidRPr="00D65C8E" w:rsidRDefault="00D65C8E" w:rsidP="00D65C8E">
      <w:pPr>
        <w:rPr>
          <w:rFonts w:cs="Times New Roman"/>
        </w:rPr>
      </w:pPr>
    </w:p>
    <w:p w14:paraId="3694309C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The Brain and Sight</w:t>
      </w:r>
    </w:p>
    <w:p w14:paraId="6E199C7F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 xml:space="preserve">The optic nerve carries messages from each eye (visual field) to the visual cortex </w:t>
      </w:r>
    </w:p>
    <w:p w14:paraId="6795AD72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Occipital lobes</w:t>
      </w:r>
    </w:p>
    <w:p w14:paraId="742BCB3F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Visual Pathway:</w:t>
      </w:r>
    </w:p>
    <w:p w14:paraId="4F21321D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The optic nerve contains the icons of 1 million cells</w:t>
      </w:r>
    </w:p>
    <w:p w14:paraId="478C50AF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They exit the eye via blind spot</w:t>
      </w:r>
    </w:p>
    <w:p w14:paraId="6D0034B8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And project to the thalamus</w:t>
      </w:r>
    </w:p>
    <w:p w14:paraId="3BF36D4E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From the thalamus, neurons project to the visual cortex</w:t>
      </w:r>
    </w:p>
    <w:p w14:paraId="04B529EC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“What” and “Where” Pathways:</w:t>
      </w:r>
    </w:p>
    <w:p w14:paraId="3515FB62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lastRenderedPageBreak/>
        <w:t>What an object is; where an object is</w:t>
      </w:r>
    </w:p>
    <w:p w14:paraId="27599E5E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noProof/>
        </w:rPr>
        <w:drawing>
          <wp:inline distT="0" distB="0" distL="0" distR="0" wp14:anchorId="21FAC218" wp14:editId="2BF4D45C">
            <wp:extent cx="3480435" cy="2220110"/>
            <wp:effectExtent l="0" t="0" r="0" b="0"/>
            <wp:docPr id="11" name="Picture 11" descr="../Screen%20Shot%202017-10-12%20at%202.01.5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Screen%20Shot%202017-10-12%20at%202.01.54%20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05" b="3636"/>
                    <a:stretch/>
                  </pic:blipFill>
                  <pic:spPr bwMode="auto">
                    <a:xfrm>
                      <a:off x="0" y="0"/>
                      <a:ext cx="3493338" cy="2228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D45BB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Visual Agnosia:</w:t>
      </w:r>
      <w:r w:rsidRPr="00D65C8E">
        <w:rPr>
          <w:rFonts w:cs="Times New Roman"/>
        </w:rPr>
        <w:t xml:space="preserve"> damage to the parts of the temporal cortex (house of “what” pathway) still have their vision in tact but can’t recognize objects visually</w:t>
      </w:r>
    </w:p>
    <w:p w14:paraId="6208D8A5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Prosopagnosia:</w:t>
      </w:r>
      <w:r w:rsidRPr="00D65C8E">
        <w:rPr>
          <w:rFonts w:cs="Times New Roman"/>
        </w:rPr>
        <w:t xml:space="preserve"> damage to certain part of “what” pathway where people can’t recognize faces </w:t>
      </w:r>
    </w:p>
    <w:p w14:paraId="086C1740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Sometimes can recognize familiar individuals by concentrating on some visual characteristics</w:t>
      </w:r>
    </w:p>
    <w:p w14:paraId="35C4958B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Hemi-Neglect:</w:t>
      </w:r>
      <w:r w:rsidRPr="00D65C8E">
        <w:rPr>
          <w:rFonts w:cs="Times New Roman"/>
        </w:rPr>
        <w:t xml:space="preserve"> often ignore one side of their visual field; most apparent and long-lasting after damage to the right hemisphere</w:t>
      </w:r>
    </w:p>
    <w:p w14:paraId="51A9BE2D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Damage to “where” pathway</w:t>
      </w:r>
    </w:p>
    <w:p w14:paraId="77F1A587" w14:textId="77777777" w:rsidR="00D65C8E" w:rsidRPr="00D65C8E" w:rsidRDefault="00D65C8E" w:rsidP="00D65C8E">
      <w:pPr>
        <w:rPr>
          <w:rFonts w:cs="Times New Roman"/>
          <w:i/>
        </w:rPr>
      </w:pPr>
    </w:p>
    <w:p w14:paraId="0C681C70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Gestalt Principles of Perceptual Organization</w:t>
      </w:r>
    </w:p>
    <w:p w14:paraId="1117B9D9" w14:textId="77777777" w:rsidR="00D65C8E" w:rsidRPr="00D65C8E" w:rsidRDefault="00D65C8E" w:rsidP="00D65C8E">
      <w:pPr>
        <w:jc w:val="center"/>
        <w:rPr>
          <w:rFonts w:cs="Times New Roman"/>
          <w:i/>
        </w:rPr>
      </w:pPr>
      <w:r w:rsidRPr="00D65C8E">
        <w:rPr>
          <w:rFonts w:cs="Times New Roman"/>
          <w:i/>
          <w:noProof/>
        </w:rPr>
        <w:drawing>
          <wp:inline distT="0" distB="0" distL="0" distR="0" wp14:anchorId="6A838564" wp14:editId="52A14177">
            <wp:extent cx="3226435" cy="3659535"/>
            <wp:effectExtent l="0" t="0" r="0" b="0"/>
            <wp:docPr id="12" name="Picture 12" descr="../Screen%20Shot%202017-10-12%20at%202.10.5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Screen%20Shot%202017-10-12%20at%202.10.56%20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2"/>
                    <a:stretch/>
                  </pic:blipFill>
                  <pic:spPr bwMode="auto">
                    <a:xfrm>
                      <a:off x="0" y="0"/>
                      <a:ext cx="3238364" cy="367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418668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lastRenderedPageBreak/>
        <w:t>Getting in Deep: Binocular and Monocular Cues</w:t>
      </w:r>
    </w:p>
    <w:p w14:paraId="2ACE360C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Retinal Disparity/Binocular Cue:</w:t>
      </w:r>
      <w:r w:rsidRPr="00D65C8E">
        <w:rPr>
          <w:rFonts w:cs="Times New Roman"/>
        </w:rPr>
        <w:t xml:space="preserve"> slight difference in images processed by the retinas of each eye (depth perceived by 2 eyes working together)</w:t>
      </w:r>
    </w:p>
    <w:p w14:paraId="43FC4446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Convergence:</w:t>
      </w:r>
      <w:r w:rsidRPr="00D65C8E">
        <w:rPr>
          <w:rFonts w:cs="Times New Roman"/>
        </w:rPr>
        <w:t xml:space="preserve"> inward movement of the eyes to view objects close to oneself</w:t>
      </w:r>
    </w:p>
    <w:p w14:paraId="3FD40A12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Monocular Cue:</w:t>
      </w:r>
      <w:r w:rsidRPr="00D65C8E">
        <w:rPr>
          <w:rFonts w:cs="Times New Roman"/>
        </w:rPr>
        <w:t xml:space="preserve"> visual clues about depth and distance that can be perceived using information from only one eye </w:t>
      </w:r>
    </w:p>
    <w:p w14:paraId="449329CF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Depth perceived by one eye only</w:t>
      </w:r>
    </w:p>
    <w:p w14:paraId="5CB7B8CC" w14:textId="77777777" w:rsidR="00D65C8E" w:rsidRPr="00D65C8E" w:rsidRDefault="00D65C8E" w:rsidP="00D65C8E">
      <w:pPr>
        <w:rPr>
          <w:rFonts w:cs="Times New Roman"/>
        </w:rPr>
      </w:pPr>
    </w:p>
    <w:p w14:paraId="0F3958B5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Examples of Monocular Cues</w:t>
      </w:r>
    </w:p>
    <w:p w14:paraId="260CCF21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Interposition:</w:t>
      </w:r>
      <w:r w:rsidRPr="00D65C8E">
        <w:rPr>
          <w:rFonts w:cs="Times New Roman"/>
        </w:rPr>
        <w:t xml:space="preserve"> when one object blocks part of another from our view, we see the blocked object as further away</w:t>
      </w:r>
    </w:p>
    <w:p w14:paraId="5472E161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Relative Height (Elevation):</w:t>
      </w:r>
      <w:r w:rsidRPr="00D65C8E">
        <w:rPr>
          <w:rFonts w:cs="Times New Roman"/>
        </w:rPr>
        <w:t xml:space="preserve"> seeing objects that are higher in our visual plane as further away than those that are lower in the visual plane</w:t>
      </w:r>
    </w:p>
    <w:p w14:paraId="563D2F83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Texture Gradient:</w:t>
      </w:r>
      <w:r w:rsidRPr="00D65C8E">
        <w:rPr>
          <w:rFonts w:cs="Times New Roman"/>
        </w:rPr>
        <w:t xml:space="preserve"> see more details of textured surfaces when the object is closer to us; thus, the less distinct detail of the textured object, the further away we assume it to be</w:t>
      </w:r>
    </w:p>
    <w:p w14:paraId="0454964D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Linear Perspective:</w:t>
      </w:r>
      <w:r w:rsidRPr="00D65C8E">
        <w:rPr>
          <w:rFonts w:cs="Times New Roman"/>
        </w:rPr>
        <w:t xml:space="preserve"> parallel lines seem to get closer together (converge) as they recede, creating the illusion of depth/distance</w:t>
      </w:r>
    </w:p>
    <w:p w14:paraId="3C16B60E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Light and Shadow:</w:t>
      </w:r>
      <w:r w:rsidRPr="00D65C8E">
        <w:rPr>
          <w:rFonts w:cs="Times New Roman"/>
        </w:rPr>
        <w:t xml:space="preserve"> use light as a cue to distance; brighter perceived as closer, darker as further</w:t>
      </w:r>
    </w:p>
    <w:p w14:paraId="4E5305C3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Clarity/Aerial Perspective:</w:t>
      </w:r>
      <w:r w:rsidRPr="00D65C8E">
        <w:rPr>
          <w:rFonts w:cs="Times New Roman"/>
        </w:rPr>
        <w:t xml:space="preserve"> tend to see closer objects with more clarity than objects that are further</w:t>
      </w:r>
    </w:p>
    <w:p w14:paraId="6210D90A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Referred to as fog/smog effect</w:t>
      </w:r>
    </w:p>
    <w:p w14:paraId="3B632E3F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 xml:space="preserve">Familiar Size: </w:t>
      </w:r>
      <w:r w:rsidRPr="00D65C8E">
        <w:rPr>
          <w:rFonts w:cs="Times New Roman"/>
        </w:rPr>
        <w:t xml:space="preserve">when you learn the size of something (person, etc.), you assume they stay the same size, so objects that look smaller than usual must be further away </w:t>
      </w:r>
    </w:p>
    <w:p w14:paraId="66F20A04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Relative Size:</w:t>
      </w:r>
      <w:r w:rsidRPr="00D65C8E">
        <w:rPr>
          <w:rFonts w:cs="Times New Roman"/>
        </w:rPr>
        <w:t xml:space="preserve"> when you look at 2 objects that you know are about the same size, if one seems smaller than the other, we see the smaller object as further away</w:t>
      </w:r>
    </w:p>
    <w:p w14:paraId="6E772134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Motion Parallax:</w:t>
      </w:r>
      <w:r w:rsidRPr="00D65C8E">
        <w:rPr>
          <w:rFonts w:cs="Times New Roman"/>
        </w:rPr>
        <w:t xml:space="preserve"> requires that the observer be moving, the relative movement of objects that are stationary against their background gives us an idea about their relative distance</w:t>
      </w:r>
    </w:p>
    <w:p w14:paraId="6B41BB5A" w14:textId="77777777" w:rsidR="00D65C8E" w:rsidRPr="00D65C8E" w:rsidRDefault="00D65C8E" w:rsidP="00D65C8E">
      <w:pPr>
        <w:rPr>
          <w:rFonts w:cs="Times New Roman"/>
        </w:rPr>
      </w:pPr>
    </w:p>
    <w:p w14:paraId="53BD6873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Seeing What We Expect to See: Perceptual Constancies</w:t>
      </w:r>
    </w:p>
    <w:p w14:paraId="245CEE41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Perceptual Constancies:</w:t>
      </w:r>
      <w:r w:rsidRPr="00D65C8E">
        <w:rPr>
          <w:rFonts w:cs="Times New Roman"/>
        </w:rPr>
        <w:t xml:space="preserve"> our top-down tendency to view objects as unchanging, despite shifts in the environmental stimuli we receive</w:t>
      </w:r>
    </w:p>
    <w:p w14:paraId="1C2CEB5D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Size Constancy:</w:t>
      </w:r>
      <w:r w:rsidRPr="00D65C8E">
        <w:rPr>
          <w:rFonts w:cs="Times New Roman"/>
        </w:rPr>
        <w:t xml:space="preserve"> helps in depth perception; we perceive objects as the same size regardless of the distance from which it is viewed</w:t>
      </w:r>
    </w:p>
    <w:p w14:paraId="024E07A9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Shape Constancy:</w:t>
      </w:r>
      <w:r w:rsidRPr="00D65C8E">
        <w:rPr>
          <w:rFonts w:cs="Times New Roman"/>
        </w:rPr>
        <w:t xml:space="preserve"> we see an object as the same shape no matter from what angle it is viewed</w:t>
      </w:r>
    </w:p>
    <w:p w14:paraId="06888CB4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Brightness Constancy:</w:t>
      </w:r>
      <w:r w:rsidRPr="00D65C8E">
        <w:rPr>
          <w:rFonts w:cs="Times New Roman"/>
        </w:rPr>
        <w:t xml:space="preserve"> we see an object as the same colour no matter full sunlight or in shade</w:t>
      </w:r>
    </w:p>
    <w:p w14:paraId="3F8A929C" w14:textId="77777777" w:rsidR="00D65C8E" w:rsidRPr="00D65C8E" w:rsidRDefault="00D65C8E" w:rsidP="00D65C8E">
      <w:pPr>
        <w:rPr>
          <w:rFonts w:cs="Times New Roman"/>
        </w:rPr>
      </w:pPr>
    </w:p>
    <w:p w14:paraId="42274480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Visual Loss</w:t>
      </w:r>
    </w:p>
    <w:p w14:paraId="777BCB3F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Strabismus:</w:t>
      </w:r>
      <w:r w:rsidRPr="00D65C8E">
        <w:rPr>
          <w:rFonts w:cs="Times New Roman"/>
        </w:rPr>
        <w:t xml:space="preserve"> eyes are misaligned; 2 different images are being sent to the brain, one from each eye</w:t>
      </w:r>
    </w:p>
    <w:p w14:paraId="63312D8A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lastRenderedPageBreak/>
        <w:t>Amblyopia:</w:t>
      </w:r>
      <w:r w:rsidRPr="00D65C8E">
        <w:rPr>
          <w:rFonts w:cs="Times New Roman"/>
        </w:rPr>
        <w:t xml:space="preserve"> partial or complete loss of vision due to abnormal development of the brains visual cortex in infancy; caused by one eye focusing better than the other</w:t>
      </w:r>
    </w:p>
    <w:p w14:paraId="70ACF87F" w14:textId="77777777" w:rsidR="00D65C8E" w:rsidRPr="00D65C8E" w:rsidRDefault="00D65C8E" w:rsidP="00D65C8E">
      <w:pPr>
        <w:rPr>
          <w:rFonts w:cs="Times New Roman"/>
        </w:rPr>
      </w:pPr>
    </w:p>
    <w:p w14:paraId="36C61985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The Other Senses: Vestibular and Kinesthetic Senses</w:t>
      </w:r>
    </w:p>
    <w:p w14:paraId="68CDE70B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Kinesthetic Sense:</w:t>
      </w:r>
      <w:r w:rsidRPr="00D65C8E">
        <w:rPr>
          <w:rFonts w:cs="Times New Roman"/>
        </w:rPr>
        <w:t xml:space="preserve"> information tells us whether we are still or moving in a particular direction without having a look</w:t>
      </w:r>
    </w:p>
    <w:p w14:paraId="3E258822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Vestibular Sense:</w:t>
      </w:r>
      <w:r w:rsidRPr="00D65C8E">
        <w:rPr>
          <w:rFonts w:cs="Times New Roman"/>
        </w:rPr>
        <w:t xml:space="preserve"> located in the semicircular canals of our inner ear where the fluid canals contain shifts as we move in space, standing, laying, etc. </w:t>
      </w:r>
    </w:p>
    <w:p w14:paraId="40E452D9" w14:textId="77777777" w:rsidR="00D65C8E" w:rsidRPr="00D65C8E" w:rsidRDefault="00D65C8E" w:rsidP="00D65C8E">
      <w:pPr>
        <w:rPr>
          <w:rFonts w:cs="Times New Roman"/>
          <w:i/>
        </w:rPr>
      </w:pPr>
    </w:p>
    <w:p w14:paraId="124B2826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The Chemical Senses: Smell and Taste</w:t>
      </w:r>
    </w:p>
    <w:p w14:paraId="6850010F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Smell and taste are separate senses but together are usually called the chemical senses</w:t>
      </w:r>
    </w:p>
    <w:p w14:paraId="604592AF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Olfactory Sense:</w:t>
      </w:r>
      <w:r w:rsidRPr="00D65C8E">
        <w:rPr>
          <w:rFonts w:cs="Times New Roman"/>
        </w:rPr>
        <w:t xml:space="preserve"> sense of smell</w:t>
      </w:r>
    </w:p>
    <w:p w14:paraId="6819358A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Gustatory Sense:</w:t>
      </w:r>
      <w:r w:rsidRPr="00D65C8E">
        <w:rPr>
          <w:rFonts w:cs="Times New Roman"/>
        </w:rPr>
        <w:t xml:space="preserve"> sense of taste</w:t>
      </w:r>
    </w:p>
    <w:p w14:paraId="2A27D38A" w14:textId="77777777" w:rsidR="00D65C8E" w:rsidRPr="00D65C8E" w:rsidRDefault="00D65C8E" w:rsidP="00D65C8E">
      <w:pPr>
        <w:rPr>
          <w:rFonts w:cs="Times New Roman"/>
          <w:i/>
        </w:rPr>
      </w:pPr>
    </w:p>
    <w:p w14:paraId="54EB17E5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Smell and Taste: How They Work</w:t>
      </w:r>
    </w:p>
    <w:p w14:paraId="5A007FF6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Sensation in the smell or olfactory system begins when chemicals called odorants (airborne chemicals that are detected as odours) enter the nose</w:t>
      </w:r>
    </w:p>
    <w:p w14:paraId="6039DD0D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Olfactory Receptor Neurons:</w:t>
      </w:r>
      <w:r w:rsidRPr="00D65C8E">
        <w:rPr>
          <w:rFonts w:cs="Times New Roman"/>
        </w:rPr>
        <w:t xml:space="preserve"> sensory receptor cells that convert chemical signals from odorants into neural impulses that travel to the brain</w:t>
      </w:r>
    </w:p>
    <w:p w14:paraId="26E23003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Action potential/firing of neurons sends a message to other neurons and firing of olfactory receptor neurons is transmitted to brain</w:t>
      </w:r>
    </w:p>
    <w:p w14:paraId="4E58B955" w14:textId="77777777" w:rsidR="00D65C8E" w:rsidRPr="00D65C8E" w:rsidRDefault="00D65C8E" w:rsidP="00D65C8E">
      <w:pPr>
        <w:rPr>
          <w:rFonts w:cs="Times New Roman"/>
        </w:rPr>
      </w:pPr>
    </w:p>
    <w:p w14:paraId="3CCACE57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Types of Tastes</w:t>
      </w:r>
    </w:p>
    <w:p w14:paraId="4B5ABEFD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Flavour:</w:t>
      </w:r>
      <w:r w:rsidRPr="00D65C8E">
        <w:rPr>
          <w:rFonts w:cs="Times New Roman"/>
        </w:rPr>
        <w:t xml:space="preserve"> combination of smell and taste</w:t>
      </w:r>
    </w:p>
    <w:p w14:paraId="735DD283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What we call “taste” is actually flavor</w:t>
      </w:r>
    </w:p>
    <w:p w14:paraId="7161ED4A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Papillae:</w:t>
      </w:r>
      <w:r w:rsidRPr="00D65C8E">
        <w:rPr>
          <w:rFonts w:cs="Times New Roman"/>
        </w:rPr>
        <w:t xml:space="preserve"> bumps on the tongue that contain clumps of taste buds</w:t>
      </w:r>
    </w:p>
    <w:p w14:paraId="54D919E8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Taste Bud:</w:t>
      </w:r>
      <w:r w:rsidRPr="00D65C8E">
        <w:rPr>
          <w:rFonts w:cs="Times New Roman"/>
        </w:rPr>
        <w:t xml:space="preserve"> clusters of sensory receptor cells that convert chemical signals from food into neural impulses that travel to the brain</w:t>
      </w:r>
    </w:p>
    <w:p w14:paraId="27C3B405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About 9000 taste buds grouped in different regions and located on edges and back of the tongue</w:t>
      </w:r>
    </w:p>
    <w:p w14:paraId="19DDFC62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Five Major Kinds of Taste Receptors:</w:t>
      </w:r>
    </w:p>
    <w:p w14:paraId="742809E6" w14:textId="77777777" w:rsidR="00D65C8E" w:rsidRPr="00D65C8E" w:rsidRDefault="00D65C8E" w:rsidP="00D65C8E">
      <w:pPr>
        <w:pStyle w:val="ListParagraph"/>
        <w:numPr>
          <w:ilvl w:val="0"/>
          <w:numId w:val="4"/>
        </w:numPr>
        <w:rPr>
          <w:rFonts w:cs="Times New Roman"/>
        </w:rPr>
      </w:pPr>
      <w:r w:rsidRPr="00D65C8E">
        <w:rPr>
          <w:rFonts w:cs="Times New Roman"/>
        </w:rPr>
        <w:t>Sweet</w:t>
      </w:r>
    </w:p>
    <w:p w14:paraId="3F10B5A4" w14:textId="77777777" w:rsidR="00D65C8E" w:rsidRPr="00D65C8E" w:rsidRDefault="00D65C8E" w:rsidP="00D65C8E">
      <w:pPr>
        <w:pStyle w:val="ListParagraph"/>
        <w:numPr>
          <w:ilvl w:val="0"/>
          <w:numId w:val="4"/>
        </w:numPr>
        <w:rPr>
          <w:rFonts w:cs="Times New Roman"/>
        </w:rPr>
      </w:pPr>
      <w:r w:rsidRPr="00D65C8E">
        <w:rPr>
          <w:rFonts w:cs="Times New Roman"/>
        </w:rPr>
        <w:t>Sour</w:t>
      </w:r>
    </w:p>
    <w:p w14:paraId="7F151C6E" w14:textId="77777777" w:rsidR="00D65C8E" w:rsidRPr="00D65C8E" w:rsidRDefault="00D65C8E" w:rsidP="00D65C8E">
      <w:pPr>
        <w:pStyle w:val="ListParagraph"/>
        <w:numPr>
          <w:ilvl w:val="0"/>
          <w:numId w:val="4"/>
        </w:numPr>
        <w:rPr>
          <w:rFonts w:cs="Times New Roman"/>
        </w:rPr>
      </w:pPr>
      <w:r w:rsidRPr="00D65C8E">
        <w:rPr>
          <w:rFonts w:cs="Times New Roman"/>
        </w:rPr>
        <w:t>Bitter</w:t>
      </w:r>
    </w:p>
    <w:p w14:paraId="67F0AF94" w14:textId="77777777" w:rsidR="00D65C8E" w:rsidRPr="00D65C8E" w:rsidRDefault="00D65C8E" w:rsidP="00D65C8E">
      <w:pPr>
        <w:pStyle w:val="ListParagraph"/>
        <w:numPr>
          <w:ilvl w:val="0"/>
          <w:numId w:val="4"/>
        </w:numPr>
        <w:rPr>
          <w:rFonts w:cs="Times New Roman"/>
        </w:rPr>
      </w:pPr>
      <w:r w:rsidRPr="00D65C8E">
        <w:rPr>
          <w:rFonts w:cs="Times New Roman"/>
        </w:rPr>
        <w:t>Salty</w:t>
      </w:r>
    </w:p>
    <w:p w14:paraId="178CB847" w14:textId="77777777" w:rsidR="00D65C8E" w:rsidRPr="00D65C8E" w:rsidRDefault="00D65C8E" w:rsidP="00D65C8E">
      <w:pPr>
        <w:pStyle w:val="ListParagraph"/>
        <w:numPr>
          <w:ilvl w:val="0"/>
          <w:numId w:val="4"/>
        </w:numPr>
        <w:rPr>
          <w:rFonts w:cs="Times New Roman"/>
        </w:rPr>
      </w:pPr>
      <w:r w:rsidRPr="00D65C8E">
        <w:rPr>
          <w:rFonts w:cs="Times New Roman"/>
        </w:rPr>
        <w:t>Umami (taste of MSG)</w:t>
      </w:r>
    </w:p>
    <w:p w14:paraId="0C864AC5" w14:textId="77777777" w:rsidR="00D65C8E" w:rsidRPr="00D65C8E" w:rsidRDefault="00D65C8E" w:rsidP="00D65C8E">
      <w:pPr>
        <w:rPr>
          <w:rFonts w:cs="Times New Roman"/>
        </w:rPr>
      </w:pPr>
    </w:p>
    <w:p w14:paraId="16EF2C47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How the Brain Processes Smell and Taste</w:t>
      </w:r>
    </w:p>
    <w:p w14:paraId="708268EC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Olfactory Bulb:</w:t>
      </w:r>
      <w:r w:rsidRPr="00D65C8E">
        <w:rPr>
          <w:rFonts w:cs="Times New Roman"/>
        </w:rPr>
        <w:t xml:space="preserve"> first region where olfactory information reaches the brain on its way from the nose</w:t>
      </w:r>
    </w:p>
    <w:p w14:paraId="56000A5D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noProof/>
        </w:rPr>
        <w:lastRenderedPageBreak/>
        <w:drawing>
          <wp:inline distT="0" distB="0" distL="0" distR="0" wp14:anchorId="0F5960E7" wp14:editId="72E73C41">
            <wp:extent cx="2108835" cy="2419497"/>
            <wp:effectExtent l="0" t="0" r="0" b="0"/>
            <wp:docPr id="8" name="Picture 8" descr="../Screen%20Shot%202017-10-12%20at%2012.11.2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7-10-12%20at%2012.11.22%20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175" cy="24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A6986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Insula:</w:t>
      </w:r>
      <w:r w:rsidRPr="00D65C8E">
        <w:rPr>
          <w:rFonts w:cs="Times New Roman"/>
        </w:rPr>
        <w:t xml:space="preserve"> part of the cortex that receives taste information and is associated with emotion of disgust</w:t>
      </w:r>
    </w:p>
    <w:p w14:paraId="70CF2E6A" w14:textId="77777777" w:rsidR="00D65C8E" w:rsidRPr="00D65C8E" w:rsidRDefault="00D65C8E" w:rsidP="00D65C8E">
      <w:pPr>
        <w:rPr>
          <w:rFonts w:cs="Times New Roman"/>
        </w:rPr>
      </w:pPr>
    </w:p>
    <w:p w14:paraId="5734988F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Smell and Taste Disorder</w:t>
      </w:r>
    </w:p>
    <w:p w14:paraId="17CD9020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Anosmia:</w:t>
      </w:r>
      <w:r w:rsidRPr="00D65C8E">
        <w:rPr>
          <w:rFonts w:cs="Times New Roman"/>
        </w:rPr>
        <w:t xml:space="preserve"> inability to smell </w:t>
      </w:r>
    </w:p>
    <w:p w14:paraId="441EDDDD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Problem with olfactory causes this</w:t>
      </w:r>
    </w:p>
    <w:p w14:paraId="6F3230A3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Agues:</w:t>
      </w:r>
      <w:r w:rsidRPr="00D65C8E">
        <w:rPr>
          <w:rFonts w:cs="Times New Roman"/>
        </w:rPr>
        <w:t xml:space="preserve"> inability to taste</w:t>
      </w:r>
    </w:p>
    <w:p w14:paraId="7380D6BF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Can often taste the 5 receptors but can no longer detect other flavours that require info from the adroitness of food</w:t>
      </w:r>
    </w:p>
    <w:p w14:paraId="30BB4F34" w14:textId="77777777" w:rsidR="00D65C8E" w:rsidRPr="00D65C8E" w:rsidRDefault="00D65C8E" w:rsidP="00D65C8E">
      <w:pPr>
        <w:rPr>
          <w:rFonts w:cs="Times New Roman"/>
        </w:rPr>
      </w:pPr>
    </w:p>
    <w:p w14:paraId="1CDA546F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Migraines, Epilepsy, and the Sensory Systems</w:t>
      </w:r>
    </w:p>
    <w:p w14:paraId="7EE5F84B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 xml:space="preserve">A specific odour can initiate a migraine </w:t>
      </w:r>
    </w:p>
    <w:p w14:paraId="57734A82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Reflex Epilepsy:</w:t>
      </w:r>
      <w:r w:rsidRPr="00D65C8E">
        <w:rPr>
          <w:rFonts w:cs="Times New Roman"/>
        </w:rPr>
        <w:t xml:space="preserve"> certain form of epilepsy where the person will experience a seizure only after exposure to a specific odour</w:t>
      </w:r>
    </w:p>
    <w:p w14:paraId="7CFE4167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Auras:</w:t>
      </w:r>
      <w:r w:rsidRPr="00D65C8E">
        <w:rPr>
          <w:rFonts w:cs="Times New Roman"/>
        </w:rPr>
        <w:t xml:space="preserve"> hallucinations that happen before or during migraine headaches or epileptic seizures</w:t>
      </w:r>
    </w:p>
    <w:p w14:paraId="41200700" w14:textId="77777777" w:rsidR="00D65C8E" w:rsidRPr="00D65C8E" w:rsidRDefault="00D65C8E" w:rsidP="00D65C8E">
      <w:pPr>
        <w:rPr>
          <w:rFonts w:cs="Times New Roman"/>
        </w:rPr>
      </w:pPr>
    </w:p>
    <w:p w14:paraId="04B96B23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The Tactile or Cutaneous Senses: Touch, Pressure, Pain, Vibration</w:t>
      </w:r>
    </w:p>
    <w:p w14:paraId="584FD2EA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Tactile:</w:t>
      </w:r>
      <w:r w:rsidRPr="00D65C8E">
        <w:rPr>
          <w:rFonts w:cs="Times New Roman"/>
        </w:rPr>
        <w:t xml:space="preserve"> means “touch”</w:t>
      </w:r>
    </w:p>
    <w:p w14:paraId="095B3380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Free Nerve Endings:</w:t>
      </w:r>
      <w:r w:rsidRPr="00D65C8E">
        <w:rPr>
          <w:rFonts w:cs="Times New Roman"/>
        </w:rPr>
        <w:t xml:space="preserve"> sensory receptors that convert physical stimuli (detect) into touch, pressure, or pain impulses, temperature</w:t>
      </w:r>
    </w:p>
    <w:p w14:paraId="0AD37CD6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Located mostly near surface of skin</w:t>
      </w:r>
    </w:p>
    <w:p w14:paraId="6E68CE38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Meissner’s Corpuscles:</w:t>
      </w:r>
      <w:r w:rsidRPr="00D65C8E">
        <w:rPr>
          <w:rFonts w:cs="Times New Roman"/>
        </w:rPr>
        <w:t xml:space="preserve"> sensory receptors that convert physical stimuli about sensory touch on the fingertips, lips, and palms</w:t>
      </w:r>
    </w:p>
    <w:p w14:paraId="45BC2830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Found in hairless regions</w:t>
      </w:r>
    </w:p>
    <w:p w14:paraId="5E5E9E5D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Merkel’s Discs:</w:t>
      </w:r>
      <w:r w:rsidRPr="00D65C8E">
        <w:rPr>
          <w:rFonts w:cs="Times New Roman"/>
        </w:rPr>
        <w:t xml:space="preserve"> sensory receptors that convert information about light to moderate pressure on the skin</w:t>
      </w:r>
    </w:p>
    <w:p w14:paraId="6EEE4952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Ruffini’s End-Organs:</w:t>
      </w:r>
      <w:r w:rsidRPr="00D65C8E">
        <w:rPr>
          <w:rFonts w:cs="Times New Roman"/>
        </w:rPr>
        <w:t xml:space="preserve"> sensory receptors that respond to heavy pressure and joint movement</w:t>
      </w:r>
    </w:p>
    <w:p w14:paraId="467FD270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Located deep in the skin</w:t>
      </w:r>
    </w:p>
    <w:p w14:paraId="30B8F213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Pacinian Corpuscles:</w:t>
      </w:r>
      <w:r w:rsidRPr="00D65C8E">
        <w:rPr>
          <w:rFonts w:cs="Times New Roman"/>
        </w:rPr>
        <w:t xml:space="preserve"> sensory receptors that respond to vibrations and heavy pressure</w:t>
      </w:r>
    </w:p>
    <w:p w14:paraId="422B7F25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lastRenderedPageBreak/>
        <w:t>Also buried deep in the skin</w:t>
      </w:r>
    </w:p>
    <w:p w14:paraId="19B989C8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i/>
          <w:noProof/>
        </w:rPr>
        <w:drawing>
          <wp:inline distT="0" distB="0" distL="0" distR="0" wp14:anchorId="2BFF8E9D" wp14:editId="060EE066">
            <wp:extent cx="3147647" cy="2174240"/>
            <wp:effectExtent l="0" t="0" r="2540" b="10160"/>
            <wp:docPr id="9" name="Picture 9" descr="../Screen%20Shot%202017-10-12%20at%2012.26.3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7-10-12%20at%2012.26.37%20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841" cy="218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7813D" w14:textId="77777777" w:rsidR="00D65C8E" w:rsidRPr="00D65C8E" w:rsidRDefault="00D65C8E" w:rsidP="00D65C8E">
      <w:pPr>
        <w:rPr>
          <w:rFonts w:cs="Times New Roman"/>
          <w:i/>
        </w:rPr>
      </w:pPr>
    </w:p>
    <w:p w14:paraId="3555FB38" w14:textId="77777777" w:rsidR="00D65C8E" w:rsidRPr="00D65C8E" w:rsidRDefault="00D65C8E" w:rsidP="00D65C8E">
      <w:pPr>
        <w:rPr>
          <w:rFonts w:cs="Times New Roman"/>
        </w:rPr>
      </w:pPr>
      <w:r w:rsidRPr="00D65C8E">
        <w:rPr>
          <w:rFonts w:cs="Times New Roman"/>
          <w:i/>
        </w:rPr>
        <w:t>The Touching Brain</w:t>
      </w:r>
    </w:p>
    <w:p w14:paraId="3E936923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  <w:b/>
        </w:rPr>
      </w:pPr>
      <w:r w:rsidRPr="00D65C8E">
        <w:rPr>
          <w:rFonts w:cs="Times New Roman"/>
          <w:b/>
        </w:rPr>
        <w:t>Somatosensory Pathways in the CNS (Central Nervous System):</w:t>
      </w:r>
    </w:p>
    <w:p w14:paraId="38353CBB" w14:textId="77777777" w:rsidR="00D65C8E" w:rsidRPr="00D65C8E" w:rsidRDefault="00D65C8E" w:rsidP="00D65C8E">
      <w:pPr>
        <w:ind w:left="360"/>
        <w:rPr>
          <w:rFonts w:cs="Times New Roman"/>
        </w:rPr>
      </w:pPr>
      <w:r w:rsidRPr="00D65C8E">
        <w:rPr>
          <w:rFonts w:cs="Times New Roman"/>
          <w:noProof/>
        </w:rPr>
        <w:drawing>
          <wp:inline distT="0" distB="0" distL="0" distR="0" wp14:anchorId="03C367D9" wp14:editId="7A73AB8C">
            <wp:extent cx="4000500" cy="3644900"/>
            <wp:effectExtent l="0" t="0" r="12700" b="12700"/>
            <wp:docPr id="13" name="Picture 13" descr="../Screen%20Shot%202017-10-12%20at%2012.28.3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Screen%20Shot%202017-10-12%20at%2012.28.34%20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64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7A3AE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 xml:space="preserve">Brain processes tactile information contra-laterally </w:t>
      </w:r>
    </w:p>
    <w:p w14:paraId="3BFF2A92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Opposite side of the brain from the side of the body</w:t>
      </w:r>
    </w:p>
    <w:p w14:paraId="4710ED4B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Ex. left side touch, right side brain processes</w:t>
      </w:r>
    </w:p>
    <w:p w14:paraId="6F6C304F" w14:textId="77777777" w:rsidR="00D65C8E" w:rsidRPr="00D65C8E" w:rsidRDefault="00D65C8E" w:rsidP="00D65C8E">
      <w:pPr>
        <w:pStyle w:val="ListParagraph"/>
        <w:ind w:left="2160"/>
        <w:rPr>
          <w:rFonts w:cs="Times New Roman"/>
        </w:rPr>
      </w:pPr>
    </w:p>
    <w:p w14:paraId="24862D47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Pain and the Brain</w:t>
      </w:r>
    </w:p>
    <w:p w14:paraId="4A83C9E5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Pain information travels to the brain via 2 different types of pain fibres:</w:t>
      </w:r>
    </w:p>
    <w:p w14:paraId="3CE52C82" w14:textId="77777777" w:rsidR="00D65C8E" w:rsidRPr="00D65C8E" w:rsidRDefault="00D65C8E" w:rsidP="00D65C8E">
      <w:pPr>
        <w:pStyle w:val="ListParagraph"/>
        <w:numPr>
          <w:ilvl w:val="0"/>
          <w:numId w:val="5"/>
        </w:numPr>
        <w:rPr>
          <w:rFonts w:cs="Times New Roman"/>
        </w:rPr>
      </w:pPr>
      <w:r w:rsidRPr="00D65C8E">
        <w:rPr>
          <w:rFonts w:cs="Times New Roman"/>
          <w:b/>
        </w:rPr>
        <w:t>Fast Pathway:</w:t>
      </w:r>
      <w:r w:rsidRPr="00D65C8E">
        <w:rPr>
          <w:rFonts w:cs="Times New Roman"/>
        </w:rPr>
        <w:t xml:space="preserve"> uses myelinated axons that carry signals faster than unmyelinated axons, moves directly up spinal cord to thalamus and areas of somatosensory cortex</w:t>
      </w:r>
    </w:p>
    <w:p w14:paraId="3EE95AA8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lastRenderedPageBreak/>
        <w:t xml:space="preserve">More sharp pains </w:t>
      </w:r>
    </w:p>
    <w:p w14:paraId="1947BA4C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Ex. withdraw reflex</w:t>
      </w:r>
    </w:p>
    <w:p w14:paraId="6FC2B239" w14:textId="77777777" w:rsidR="00D65C8E" w:rsidRPr="00D65C8E" w:rsidRDefault="00D65C8E" w:rsidP="00D65C8E">
      <w:pPr>
        <w:pStyle w:val="ListParagraph"/>
        <w:numPr>
          <w:ilvl w:val="0"/>
          <w:numId w:val="5"/>
        </w:numPr>
        <w:rPr>
          <w:rFonts w:cs="Times New Roman"/>
        </w:rPr>
      </w:pPr>
      <w:r w:rsidRPr="00D65C8E">
        <w:rPr>
          <w:rFonts w:cs="Times New Roman"/>
          <w:b/>
        </w:rPr>
        <w:t>Slower Pain Pathway:</w:t>
      </w:r>
      <w:r w:rsidRPr="00D65C8E">
        <w:rPr>
          <w:rFonts w:cs="Times New Roman"/>
        </w:rPr>
        <w:t xml:space="preserve"> uses more unmyelinated axons, these inputs communicate with brain regions involved in processing emotion</w:t>
      </w:r>
    </w:p>
    <w:p w14:paraId="1B3C32E4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More burning pains</w:t>
      </w:r>
    </w:p>
    <w:p w14:paraId="6F7903CE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Ex. spicy food</w:t>
      </w:r>
    </w:p>
    <w:p w14:paraId="1093F1C5" w14:textId="77777777" w:rsidR="00D65C8E" w:rsidRPr="00D65C8E" w:rsidRDefault="00D65C8E" w:rsidP="00D65C8E">
      <w:pPr>
        <w:rPr>
          <w:rFonts w:cs="Times New Roman"/>
        </w:rPr>
      </w:pPr>
    </w:p>
    <w:p w14:paraId="16AED6D4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 xml:space="preserve">Tactile Senses: Individual Differences </w:t>
      </w:r>
    </w:p>
    <w:p w14:paraId="4C7448B3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Gate Control Theory of Pain:</w:t>
      </w:r>
      <w:r w:rsidRPr="00D65C8E">
        <w:rPr>
          <w:rFonts w:cs="Times New Roman"/>
        </w:rPr>
        <w:t xml:space="preserve"> suggesting that certain patterns of neural activity can close a “gate” to keep pain information from travelling to parts of the brain where it is perceived</w:t>
      </w:r>
    </w:p>
    <w:p w14:paraId="2415D205" w14:textId="77777777" w:rsidR="00D65C8E" w:rsidRPr="00D65C8E" w:rsidRDefault="00D65C8E" w:rsidP="00D65C8E">
      <w:pPr>
        <w:rPr>
          <w:rFonts w:cs="Times New Roman"/>
          <w:i/>
        </w:rPr>
      </w:pPr>
    </w:p>
    <w:p w14:paraId="7426DF3B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Disorders of the Tactile Senses</w:t>
      </w:r>
    </w:p>
    <w:p w14:paraId="124EDD56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Chronic Pain:</w:t>
      </w:r>
    </w:p>
    <w:p w14:paraId="768DEC4E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Two groups of chemical naturally produced by our Nervous System that have pain-relieving properties:</w:t>
      </w:r>
    </w:p>
    <w:p w14:paraId="3DAF51CA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 xml:space="preserve">Endorphins </w:t>
      </w:r>
      <w:r w:rsidRPr="00D65C8E">
        <w:rPr>
          <w:rFonts w:cs="Times New Roman"/>
        </w:rPr>
        <w:t xml:space="preserve">and </w:t>
      </w:r>
      <w:r w:rsidRPr="00D65C8E">
        <w:rPr>
          <w:rFonts w:cs="Times New Roman"/>
          <w:b/>
        </w:rPr>
        <w:t>Enkephalins</w:t>
      </w:r>
    </w:p>
    <w:p w14:paraId="09E18A21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Both belong to the class Opiates</w:t>
      </w:r>
    </w:p>
    <w:p w14:paraId="2C7CBC00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Endogenous Opiates:</w:t>
      </w:r>
      <w:r w:rsidRPr="00D65C8E">
        <w:rPr>
          <w:rFonts w:cs="Times New Roman"/>
        </w:rPr>
        <w:t xml:space="preserve"> when opiates are naturally present in the Nervous System</w:t>
      </w:r>
    </w:p>
    <w:p w14:paraId="484525B0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Acute Pain:</w:t>
      </w:r>
    </w:p>
    <w:p w14:paraId="1FC3BB0A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Gate Control Theory</w:t>
      </w:r>
    </w:p>
    <w:p w14:paraId="32EB29E7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No Pain:</w:t>
      </w:r>
    </w:p>
    <w:p w14:paraId="02B35066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Familial Dysautonomia:</w:t>
      </w:r>
      <w:r w:rsidRPr="00D65C8E">
        <w:rPr>
          <w:rFonts w:cs="Times New Roman"/>
        </w:rPr>
        <w:t xml:space="preserve"> inability to detect pain or temperature</w:t>
      </w:r>
    </w:p>
    <w:p w14:paraId="3420057D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Phantom Limb Sensations:</w:t>
      </w:r>
    </w:p>
    <w:p w14:paraId="4B7F5B3D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Phantom Sensations:</w:t>
      </w:r>
      <w:r w:rsidRPr="00D65C8E">
        <w:rPr>
          <w:rFonts w:cs="Times New Roman"/>
        </w:rPr>
        <w:t xml:space="preserve"> touch, pressure, vibration, pins, needles, hot, cold, and pain in the body part that no longer exists </w:t>
      </w:r>
    </w:p>
    <w:p w14:paraId="6FDC00EF" w14:textId="77777777" w:rsidR="00D65C8E" w:rsidRPr="00D65C8E" w:rsidRDefault="00D65C8E" w:rsidP="00D65C8E">
      <w:pPr>
        <w:rPr>
          <w:rFonts w:cs="Times New Roman"/>
        </w:rPr>
      </w:pPr>
    </w:p>
    <w:p w14:paraId="661CBF7E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The Auditory Sense: Hearing</w:t>
      </w:r>
    </w:p>
    <w:p w14:paraId="77EB298D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  <w:b/>
        </w:rPr>
      </w:pPr>
      <w:r w:rsidRPr="00D65C8E">
        <w:rPr>
          <w:rFonts w:cs="Times New Roman"/>
          <w:b/>
        </w:rPr>
        <w:t>Sound Waves:</w:t>
      </w:r>
      <w:r w:rsidRPr="00D65C8E">
        <w:rPr>
          <w:rFonts w:cs="Times New Roman"/>
        </w:rPr>
        <w:t xml:space="preserve"> vibrations of the air in the frequency of hearing</w:t>
      </w:r>
    </w:p>
    <w:p w14:paraId="13A5EBD4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  <w:b/>
        </w:rPr>
      </w:pPr>
      <w:r w:rsidRPr="00D65C8E">
        <w:rPr>
          <w:rFonts w:cs="Times New Roman"/>
        </w:rPr>
        <w:t>Sound waves have 2 major qualities that produce our perceptions of different sounds:</w:t>
      </w:r>
    </w:p>
    <w:p w14:paraId="5F54E32E" w14:textId="77777777" w:rsidR="00D65C8E" w:rsidRPr="00D65C8E" w:rsidRDefault="00D65C8E" w:rsidP="00D65C8E">
      <w:pPr>
        <w:pStyle w:val="ListParagraph"/>
        <w:numPr>
          <w:ilvl w:val="0"/>
          <w:numId w:val="6"/>
        </w:numPr>
        <w:rPr>
          <w:rFonts w:cs="Times New Roman"/>
        </w:rPr>
      </w:pPr>
      <w:r w:rsidRPr="00D65C8E">
        <w:rPr>
          <w:rFonts w:cs="Times New Roman"/>
          <w:b/>
        </w:rPr>
        <w:t>Frequency:</w:t>
      </w:r>
      <w:r w:rsidRPr="00D65C8E">
        <w:rPr>
          <w:rFonts w:cs="Times New Roman"/>
        </w:rPr>
        <w:t xml:space="preserve"> refers to the number of cycles that the wave completes in a certain amount of time </w:t>
      </w:r>
    </w:p>
    <w:p w14:paraId="569C3A45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Measured in Hertz/Hz</w:t>
      </w:r>
    </w:p>
    <w:p w14:paraId="42744BBF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The frequency of a sound wave is responsible for producing the pitch of a sound</w:t>
      </w:r>
    </w:p>
    <w:p w14:paraId="028AC0B2" w14:textId="77777777" w:rsidR="00D65C8E" w:rsidRPr="00D65C8E" w:rsidRDefault="00D65C8E" w:rsidP="00D65C8E">
      <w:pPr>
        <w:pStyle w:val="ListParagraph"/>
        <w:numPr>
          <w:ilvl w:val="0"/>
          <w:numId w:val="6"/>
        </w:numPr>
        <w:rPr>
          <w:rFonts w:cs="Times New Roman"/>
        </w:rPr>
      </w:pPr>
      <w:r w:rsidRPr="00D65C8E">
        <w:rPr>
          <w:rFonts w:cs="Times New Roman"/>
          <w:b/>
        </w:rPr>
        <w:t>Amplitude:</w:t>
      </w:r>
      <w:r w:rsidRPr="00D65C8E">
        <w:rPr>
          <w:rFonts w:cs="Times New Roman"/>
        </w:rPr>
        <w:t xml:space="preserve"> refers to the strength of a given cycle (higher peaks and lower bottoms are of higher amplitude)</w:t>
      </w:r>
    </w:p>
    <w:p w14:paraId="200F2C21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Amplitude is responsible for our detection of loudness</w:t>
      </w:r>
    </w:p>
    <w:p w14:paraId="011CC210" w14:textId="77777777" w:rsidR="00D65C8E" w:rsidRPr="00D65C8E" w:rsidRDefault="00D65C8E" w:rsidP="00D65C8E">
      <w:pPr>
        <w:pStyle w:val="ListParagraph"/>
        <w:numPr>
          <w:ilvl w:val="2"/>
          <w:numId w:val="3"/>
        </w:numPr>
        <w:rPr>
          <w:rFonts w:cs="Times New Roman"/>
        </w:rPr>
      </w:pPr>
      <w:r w:rsidRPr="00D65C8E">
        <w:rPr>
          <w:rFonts w:cs="Times New Roman"/>
        </w:rPr>
        <w:t>Measured in decibels/dB</w:t>
      </w:r>
    </w:p>
    <w:p w14:paraId="474DA2A6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Detection of Sound:</w:t>
      </w:r>
    </w:p>
    <w:p w14:paraId="0865950C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Sound waves converted to neural impulses in the ear through several steps</w:t>
      </w:r>
    </w:p>
    <w:p w14:paraId="3C13AB07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  <w:noProof/>
        </w:rPr>
        <w:lastRenderedPageBreak/>
        <w:drawing>
          <wp:inline distT="0" distB="0" distL="0" distR="0" wp14:anchorId="42891125" wp14:editId="1F6398E0">
            <wp:extent cx="3366135" cy="2719792"/>
            <wp:effectExtent l="0" t="0" r="12065" b="0"/>
            <wp:docPr id="14" name="Picture 14" descr="../Screen%20Shot%202017-10-12%20at%2012.28.3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Screen%20Shot%202017-10-12%20at%2012.28.34%20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211" cy="2752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94F1D3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Tympanic Membrane:</w:t>
      </w:r>
      <w:r w:rsidRPr="00D65C8E">
        <w:rPr>
          <w:rFonts w:cs="Times New Roman"/>
        </w:rPr>
        <w:t xml:space="preserve"> the ear drum</w:t>
      </w:r>
    </w:p>
    <w:p w14:paraId="420E1407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Ossicles:</w:t>
      </w:r>
      <w:r w:rsidRPr="00D65C8E">
        <w:rPr>
          <w:rFonts w:cs="Times New Roman"/>
        </w:rPr>
        <w:t xml:space="preserve"> tiny bones in the ear called Maleus (Hammer), Incus (Anvil), and Stapes (Stirrup)</w:t>
      </w:r>
    </w:p>
    <w:p w14:paraId="31232B5B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Oval Window:</w:t>
      </w:r>
      <w:r w:rsidRPr="00D65C8E">
        <w:rPr>
          <w:rFonts w:cs="Times New Roman"/>
        </w:rPr>
        <w:t xml:space="preserve"> membrane separating the ossicles and the inner ear, defection of which causes a wave to form in the cochlea</w:t>
      </w:r>
    </w:p>
    <w:p w14:paraId="2D432198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Cochlea:</w:t>
      </w:r>
      <w:r w:rsidRPr="00D65C8E">
        <w:rPr>
          <w:rFonts w:cs="Times New Roman"/>
        </w:rPr>
        <w:t xml:space="preserve"> fluid-filled structure in the inner ear; contains the hair cells</w:t>
      </w:r>
    </w:p>
    <w:p w14:paraId="036C8E67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Basilar Membrane:</w:t>
      </w:r>
      <w:r w:rsidRPr="00D65C8E">
        <w:rPr>
          <w:rFonts w:cs="Times New Roman"/>
        </w:rPr>
        <w:t xml:space="preserve"> structure in the cochlea where the hair cells are located</w:t>
      </w:r>
    </w:p>
    <w:p w14:paraId="769FB226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Hair Cells:</w:t>
      </w:r>
      <w:r w:rsidRPr="00D65C8E">
        <w:rPr>
          <w:rFonts w:cs="Times New Roman"/>
        </w:rPr>
        <w:t xml:space="preserve"> sensory receptors that convert sound waves into neural impulses</w:t>
      </w:r>
    </w:p>
    <w:p w14:paraId="67824680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Tonotopic Map:</w:t>
      </w:r>
      <w:r w:rsidRPr="00D65C8E">
        <w:rPr>
          <w:rFonts w:cs="Times New Roman"/>
        </w:rPr>
        <w:t xml:space="preserve"> representation in the auditory cortex of different sound frequencies</w:t>
      </w:r>
    </w:p>
    <w:p w14:paraId="0BD78F85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 xml:space="preserve">Sound </w:t>
      </w:r>
      <w:r w:rsidRPr="00D65C8E">
        <w:rPr>
          <w:rFonts w:cs="Times New Roman"/>
        </w:rPr>
        <w:sym w:font="Wingdings" w:char="F0E0"/>
      </w:r>
      <w:r w:rsidRPr="00D65C8E">
        <w:rPr>
          <w:rFonts w:cs="Times New Roman"/>
        </w:rPr>
        <w:t xml:space="preserve"> Brainstem </w:t>
      </w:r>
      <w:r w:rsidRPr="00D65C8E">
        <w:rPr>
          <w:rFonts w:cs="Times New Roman"/>
        </w:rPr>
        <w:sym w:font="Wingdings" w:char="F0E0"/>
      </w:r>
      <w:r w:rsidRPr="00D65C8E">
        <w:rPr>
          <w:rFonts w:cs="Times New Roman"/>
        </w:rPr>
        <w:t xml:space="preserve"> Thalamus </w:t>
      </w:r>
      <w:r w:rsidRPr="00D65C8E">
        <w:rPr>
          <w:rFonts w:cs="Times New Roman"/>
        </w:rPr>
        <w:sym w:font="Wingdings" w:char="F0E0"/>
      </w:r>
      <w:r w:rsidRPr="00D65C8E">
        <w:rPr>
          <w:rFonts w:cs="Times New Roman"/>
        </w:rPr>
        <w:t xml:space="preserve"> Auditory Cortex (Temporal Lobe)</w:t>
      </w:r>
    </w:p>
    <w:p w14:paraId="67A98DD2" w14:textId="77777777" w:rsidR="00D65C8E" w:rsidRPr="00D65C8E" w:rsidRDefault="00D65C8E" w:rsidP="00D65C8E">
      <w:pPr>
        <w:rPr>
          <w:rFonts w:cs="Times New Roman"/>
        </w:rPr>
      </w:pPr>
    </w:p>
    <w:p w14:paraId="6EB2AD71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Identifying Frequency and Pitch</w:t>
      </w:r>
    </w:p>
    <w:p w14:paraId="57B4C76E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Frequency Theory:</w:t>
      </w:r>
      <w:r w:rsidRPr="00D65C8E">
        <w:rPr>
          <w:rFonts w:cs="Times New Roman"/>
        </w:rPr>
        <w:t xml:space="preserve"> suggests that different sound frequencies are converted into different rates of action potentials or firing in our auditory nerves</w:t>
      </w:r>
    </w:p>
    <w:p w14:paraId="4D5398B5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Place Theory:</w:t>
      </w:r>
      <w:r w:rsidRPr="00D65C8E">
        <w:rPr>
          <w:rFonts w:cs="Times New Roman"/>
        </w:rPr>
        <w:t xml:space="preserve"> accounts for the greater degree of auditory perception</w:t>
      </w:r>
    </w:p>
    <w:p w14:paraId="1B16381D" w14:textId="77777777" w:rsidR="00D65C8E" w:rsidRPr="00D65C8E" w:rsidRDefault="00D65C8E" w:rsidP="00D65C8E">
      <w:pPr>
        <w:pStyle w:val="ListParagraph"/>
        <w:numPr>
          <w:ilvl w:val="1"/>
          <w:numId w:val="3"/>
        </w:numPr>
        <w:ind w:right="-421"/>
        <w:rPr>
          <w:rFonts w:cs="Times New Roman"/>
        </w:rPr>
      </w:pPr>
      <w:r w:rsidRPr="00D65C8E">
        <w:rPr>
          <w:rFonts w:cs="Times New Roman"/>
        </w:rPr>
        <w:t>Differences in sound frequency activate different regions on the basilar membrane</w:t>
      </w:r>
    </w:p>
    <w:p w14:paraId="3E737AA4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Absolute Pitch:</w:t>
      </w:r>
      <w:r w:rsidRPr="00D65C8E">
        <w:rPr>
          <w:rFonts w:cs="Times New Roman"/>
        </w:rPr>
        <w:t xml:space="preserve"> ability to recognize or produce any notes on a musical scale</w:t>
      </w:r>
    </w:p>
    <w:p w14:paraId="6F34B1B4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Amusia:</w:t>
      </w:r>
      <w:r w:rsidRPr="00D65C8E">
        <w:rPr>
          <w:rFonts w:cs="Times New Roman"/>
        </w:rPr>
        <w:t xml:space="preserve"> tone deafness</w:t>
      </w:r>
    </w:p>
    <w:p w14:paraId="53923535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Result of damage to the auditory system</w:t>
      </w:r>
    </w:p>
    <w:p w14:paraId="2B1024F9" w14:textId="77777777" w:rsidR="00D65C8E" w:rsidRPr="00D65C8E" w:rsidRDefault="00D65C8E" w:rsidP="00D65C8E">
      <w:pPr>
        <w:rPr>
          <w:rFonts w:cs="Times New Roman"/>
        </w:rPr>
      </w:pPr>
    </w:p>
    <w:p w14:paraId="25671B75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Drowning out the Noise</w:t>
      </w:r>
    </w:p>
    <w:p w14:paraId="7F95176A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Cocktail Party Effect:</w:t>
      </w:r>
      <w:r w:rsidRPr="00D65C8E">
        <w:rPr>
          <w:rFonts w:cs="Times New Roman"/>
        </w:rPr>
        <w:t xml:space="preserve"> brain is able to attend to, and pick up on relevant sounds even in very noisy environments </w:t>
      </w:r>
    </w:p>
    <w:p w14:paraId="15B03B64" w14:textId="77777777" w:rsidR="00D65C8E" w:rsidRPr="00D65C8E" w:rsidRDefault="00D65C8E" w:rsidP="00D65C8E">
      <w:pPr>
        <w:rPr>
          <w:rFonts w:cs="Times New Roman"/>
          <w:i/>
        </w:rPr>
      </w:pPr>
    </w:p>
    <w:p w14:paraId="24E324CD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 xml:space="preserve">Sounds in Space </w:t>
      </w:r>
    </w:p>
    <w:p w14:paraId="39078C2A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</w:rPr>
        <w:t>Determine which direction the sound is approaching, auditory uses cues:</w:t>
      </w:r>
    </w:p>
    <w:p w14:paraId="7198E9DE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General Loudness</w:t>
      </w:r>
    </w:p>
    <w:p w14:paraId="1250D5D9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Loudness in Each Ear</w:t>
      </w:r>
    </w:p>
    <w:p w14:paraId="4228A466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</w:rPr>
        <w:t>Timing</w:t>
      </w:r>
    </w:p>
    <w:p w14:paraId="2C37AA3B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lastRenderedPageBreak/>
        <w:t>Hearing Loss</w:t>
      </w:r>
    </w:p>
    <w:p w14:paraId="6E8A76B8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Conduction Deafness:</w:t>
      </w:r>
      <w:r w:rsidRPr="00D65C8E">
        <w:rPr>
          <w:rFonts w:cs="Times New Roman"/>
        </w:rPr>
        <w:t xml:space="preserve"> occurs when there is some sort of occlusion or break in the various processes by which sound is transmitted through the inner ear</w:t>
      </w:r>
    </w:p>
    <w:p w14:paraId="50F95027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Nerve Deafness:</w:t>
      </w:r>
      <w:r w:rsidRPr="00D65C8E">
        <w:rPr>
          <w:rFonts w:cs="Times New Roman"/>
        </w:rPr>
        <w:t xml:space="preserve"> results from damage or malformations of the auditory nerve in the brain </w:t>
      </w:r>
    </w:p>
    <w:p w14:paraId="0784C3CF" w14:textId="77777777" w:rsidR="00D65C8E" w:rsidRPr="00D65C8E" w:rsidRDefault="00D65C8E" w:rsidP="00D65C8E">
      <w:pPr>
        <w:pStyle w:val="ListParagraph"/>
        <w:numPr>
          <w:ilvl w:val="1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Congenital:</w:t>
      </w:r>
      <w:r w:rsidRPr="00D65C8E">
        <w:rPr>
          <w:rFonts w:cs="Times New Roman"/>
        </w:rPr>
        <w:t xml:space="preserve"> from birth</w:t>
      </w:r>
    </w:p>
    <w:p w14:paraId="0B58954C" w14:textId="77777777" w:rsidR="00D65C8E" w:rsidRPr="00D65C8E" w:rsidRDefault="00D65C8E" w:rsidP="00D65C8E">
      <w:pPr>
        <w:pStyle w:val="ListParagraph"/>
        <w:numPr>
          <w:ilvl w:val="0"/>
          <w:numId w:val="3"/>
        </w:numPr>
        <w:rPr>
          <w:rFonts w:cs="Times New Roman"/>
        </w:rPr>
      </w:pPr>
      <w:r w:rsidRPr="00D65C8E">
        <w:rPr>
          <w:rFonts w:cs="Times New Roman"/>
          <w:b/>
        </w:rPr>
        <w:t>Deafness:</w:t>
      </w:r>
      <w:r w:rsidRPr="00D65C8E">
        <w:rPr>
          <w:rFonts w:cs="Times New Roman"/>
        </w:rPr>
        <w:t xml:space="preserve"> loss or lack of hearing</w:t>
      </w:r>
    </w:p>
    <w:p w14:paraId="606447D2" w14:textId="77777777" w:rsidR="00D65C8E" w:rsidRPr="00D65C8E" w:rsidRDefault="00D65C8E" w:rsidP="00D65C8E">
      <w:pPr>
        <w:rPr>
          <w:rFonts w:cs="Times New Roman"/>
        </w:rPr>
      </w:pPr>
    </w:p>
    <w:p w14:paraId="02241A82" w14:textId="77777777" w:rsidR="00D65C8E" w:rsidRPr="00D65C8E" w:rsidRDefault="00D65C8E" w:rsidP="00D65C8E">
      <w:pPr>
        <w:rPr>
          <w:rFonts w:cs="Times New Roman"/>
          <w:u w:val="single"/>
        </w:rPr>
      </w:pPr>
      <w:r w:rsidRPr="00D65C8E">
        <w:rPr>
          <w:rFonts w:cs="Times New Roman"/>
          <w:u w:val="single"/>
        </w:rPr>
        <w:t>Chapter 8 – Memory</w:t>
      </w:r>
    </w:p>
    <w:p w14:paraId="3E19B130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What is Memory?</w:t>
      </w:r>
    </w:p>
    <w:p w14:paraId="7AAF4E9C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Memory:</w:t>
      </w:r>
      <w:r w:rsidRPr="00D65C8E">
        <w:rPr>
          <w:rFonts w:cs="Times New Roman"/>
        </w:rPr>
        <w:t xml:space="preserve"> faculty for recalling past events and past learning</w:t>
      </w:r>
    </w:p>
    <w:p w14:paraId="3267B527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</w:rPr>
        <w:t>Memory involves 3 basic activities:</w:t>
      </w:r>
    </w:p>
    <w:p w14:paraId="4F9D6405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Encoding:</w:t>
      </w:r>
      <w:r w:rsidRPr="00D65C8E">
        <w:rPr>
          <w:rFonts w:cs="Times New Roman"/>
        </w:rPr>
        <w:t xml:space="preserve"> recording of information in our brain</w:t>
      </w:r>
    </w:p>
    <w:p w14:paraId="6412FF43" w14:textId="77777777" w:rsidR="00D65C8E" w:rsidRPr="00D65C8E" w:rsidRDefault="00D65C8E" w:rsidP="00D65C8E">
      <w:pPr>
        <w:pStyle w:val="ListParagraph"/>
        <w:numPr>
          <w:ilvl w:val="2"/>
          <w:numId w:val="7"/>
        </w:numPr>
        <w:rPr>
          <w:rFonts w:cs="Times New Roman"/>
        </w:rPr>
      </w:pPr>
      <w:r w:rsidRPr="00D65C8E">
        <w:rPr>
          <w:rFonts w:cs="Times New Roman"/>
        </w:rPr>
        <w:t>Getting information into memory</w:t>
      </w:r>
    </w:p>
    <w:p w14:paraId="47D79950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Storage:</w:t>
      </w:r>
      <w:r w:rsidRPr="00D65C8E">
        <w:rPr>
          <w:rFonts w:cs="Times New Roman"/>
        </w:rPr>
        <w:t xml:space="preserve"> retention of information for later use</w:t>
      </w:r>
    </w:p>
    <w:p w14:paraId="35216216" w14:textId="77777777" w:rsidR="00D65C8E" w:rsidRPr="00D65C8E" w:rsidRDefault="00D65C8E" w:rsidP="00D65C8E">
      <w:pPr>
        <w:pStyle w:val="ListParagraph"/>
        <w:numPr>
          <w:ilvl w:val="2"/>
          <w:numId w:val="7"/>
        </w:numPr>
        <w:rPr>
          <w:rFonts w:cs="Times New Roman"/>
        </w:rPr>
      </w:pPr>
      <w:r w:rsidRPr="00D65C8E">
        <w:rPr>
          <w:rFonts w:cs="Times New Roman"/>
        </w:rPr>
        <w:t>Retaining memories for future use</w:t>
      </w:r>
    </w:p>
    <w:p w14:paraId="5CBCBF88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Retrieval:</w:t>
      </w:r>
      <w:r w:rsidRPr="00D65C8E">
        <w:rPr>
          <w:rFonts w:cs="Times New Roman"/>
        </w:rPr>
        <w:t xml:space="preserve"> recovery of information when we need it later</w:t>
      </w:r>
    </w:p>
    <w:p w14:paraId="500CA091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noProof/>
        </w:rPr>
        <w:drawing>
          <wp:inline distT="0" distB="0" distL="0" distR="0" wp14:anchorId="4AEC9A72" wp14:editId="71EDF5C8">
            <wp:extent cx="4279900" cy="2692400"/>
            <wp:effectExtent l="0" t="0" r="12700" b="0"/>
            <wp:docPr id="15" name="Picture 15" descr="/Users/oliviahoneyball/Desktop/Screen Shot 2017-10-12 at 5.30.5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oliviahoneyball/Desktop/Screen Shot 2017-10-12 at 5.30.52 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0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78C48E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Information-Processing Model:</w:t>
      </w:r>
      <w:r w:rsidRPr="00D65C8E">
        <w:rPr>
          <w:rFonts w:cs="Times New Roman"/>
        </w:rPr>
        <w:t xml:space="preserve"> view of memory suggesting that information must pass through three stages, or systems, of mental functioning to become a firmly implanted memory</w:t>
      </w:r>
    </w:p>
    <w:p w14:paraId="271921F3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Sensory Memory</w:t>
      </w:r>
    </w:p>
    <w:p w14:paraId="0A38411F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Working Memory</w:t>
      </w:r>
    </w:p>
    <w:p w14:paraId="2B26ED92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Long-Term Memory</w:t>
      </w:r>
    </w:p>
    <w:p w14:paraId="0F74D36F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Iconic Memory/Visual Sensory Memory:</w:t>
      </w:r>
      <w:r w:rsidRPr="00D65C8E">
        <w:rPr>
          <w:rFonts w:cs="Times New Roman"/>
        </w:rPr>
        <w:t xml:space="preserve"> small copy of the visual event we have just encountered </w:t>
      </w:r>
    </w:p>
    <w:p w14:paraId="0FDFF130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Phonological Loop:</w:t>
      </w:r>
      <w:r w:rsidRPr="00D65C8E">
        <w:rPr>
          <w:rFonts w:cs="Times New Roman"/>
        </w:rPr>
        <w:t xml:space="preserve"> “little voice” that keeps repeating what we want to remember</w:t>
      </w:r>
    </w:p>
    <w:p w14:paraId="1D348A31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Visuospatial Sketchpad:</w:t>
      </w:r>
      <w:r w:rsidRPr="00D65C8E">
        <w:rPr>
          <w:rFonts w:cs="Times New Roman"/>
        </w:rPr>
        <w:t xml:space="preserve"> where we can temporarily store images and spatial locations we’re working with</w:t>
      </w:r>
    </w:p>
    <w:p w14:paraId="03A645C8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lastRenderedPageBreak/>
        <w:t>Executive Function:</w:t>
      </w:r>
      <w:r w:rsidRPr="00D65C8E">
        <w:rPr>
          <w:rFonts w:cs="Times New Roman"/>
        </w:rPr>
        <w:t xml:space="preserve"> refers more directly to processing information as it relates to goal-directed behaviour (referred to as by neuropsychologists)</w:t>
      </w:r>
    </w:p>
    <w:p w14:paraId="1CCFC42D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 xml:space="preserve">Executive Attention: </w:t>
      </w:r>
      <w:r w:rsidRPr="00D65C8E">
        <w:rPr>
          <w:rFonts w:cs="Times New Roman"/>
        </w:rPr>
        <w:t>responsible for overseeing the maintenance of goals and for controlling for interference while a person is engaged in complex cognitive tasks</w:t>
      </w:r>
    </w:p>
    <w:p w14:paraId="69A5C6DD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 xml:space="preserve">Parallel Distributed Processing Model (PDP): </w:t>
      </w:r>
      <w:r w:rsidRPr="00D65C8E">
        <w:rPr>
          <w:rFonts w:cs="Times New Roman"/>
        </w:rPr>
        <w:t>theory of memory suggesting that information is represented in the brain as a pattern of activation across entire neural networks</w:t>
      </w:r>
    </w:p>
    <w:p w14:paraId="17CB084B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Connectionist Model:</w:t>
      </w:r>
      <w:r w:rsidRPr="00D65C8E">
        <w:rPr>
          <w:rFonts w:cs="Times New Roman"/>
        </w:rPr>
        <w:t xml:space="preserve"> theory of memory suggesting that information is represented in the brain as a pattern of activation across entire neural networks</w:t>
      </w:r>
    </w:p>
    <w:p w14:paraId="6309F053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Atkinson-Shiffrin Model (Store Model):</w:t>
      </w:r>
    </w:p>
    <w:p w14:paraId="0F557A25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Information Processing Theory</w:t>
      </w:r>
    </w:p>
    <w:p w14:paraId="5D3B96AF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  <w:noProof/>
        </w:rPr>
        <w:drawing>
          <wp:inline distT="0" distB="0" distL="0" distR="0" wp14:anchorId="50FAE8D9" wp14:editId="44C3BBF3">
            <wp:extent cx="5537835" cy="2476500"/>
            <wp:effectExtent l="0" t="0" r="0" b="12700"/>
            <wp:docPr id="16" name="Picture 16" descr="/Users/oliviahoneyball/Desktop/Screen Shot 2017-10-12 at 5.43.5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oliviahoneyball/Desktop/Screen Shot 2017-10-12 at 5.43.53 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83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10AF16" w14:textId="77777777" w:rsidR="00D65C8E" w:rsidRPr="00D65C8E" w:rsidRDefault="00D65C8E" w:rsidP="00D65C8E">
      <w:pPr>
        <w:rPr>
          <w:rFonts w:cs="Times New Roman"/>
        </w:rPr>
      </w:pPr>
    </w:p>
    <w:p w14:paraId="6519ADF7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Using Automatic and Effortful Processing to Encode Information into Memory</w:t>
      </w:r>
    </w:p>
    <w:p w14:paraId="2533C7CE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Automatic Processing:</w:t>
      </w:r>
      <w:r w:rsidRPr="00D65C8E">
        <w:rPr>
          <w:rFonts w:cs="Times New Roman"/>
        </w:rPr>
        <w:t xml:space="preserve"> encoding of information with little conscious awareness or effort</w:t>
      </w:r>
    </w:p>
    <w:p w14:paraId="4E84F2F7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Effortful Processing:</w:t>
      </w:r>
      <w:r w:rsidRPr="00D65C8E">
        <w:rPr>
          <w:rFonts w:cs="Times New Roman"/>
        </w:rPr>
        <w:t xml:space="preserve"> encoding of information through careful attention and conscious effort</w:t>
      </w:r>
    </w:p>
    <w:p w14:paraId="5D69D25C" w14:textId="77777777" w:rsidR="00D65C8E" w:rsidRPr="00D65C8E" w:rsidRDefault="00D65C8E" w:rsidP="00D65C8E">
      <w:pPr>
        <w:rPr>
          <w:rFonts w:cs="Times New Roman"/>
        </w:rPr>
      </w:pPr>
    </w:p>
    <w:p w14:paraId="3FB7EB17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Transferring from Sensory Memory into Working Memory</w:t>
      </w:r>
    </w:p>
    <w:p w14:paraId="0DC298C4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Sensory Memory:</w:t>
      </w:r>
      <w:r w:rsidRPr="00D65C8E">
        <w:rPr>
          <w:rFonts w:cs="Times New Roman"/>
        </w:rPr>
        <w:t xml:space="preserve"> memory involving detailed, brief sensory image or sound retained for a brief period of time</w:t>
      </w:r>
    </w:p>
    <w:p w14:paraId="7D6B4EA6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Working Memory:</w:t>
      </w:r>
      <w:r w:rsidRPr="00D65C8E">
        <w:rPr>
          <w:rFonts w:cs="Times New Roman"/>
        </w:rPr>
        <w:t xml:space="preserve"> short term memory consists of the things we are thinking of and working with consciously</w:t>
      </w:r>
    </w:p>
    <w:p w14:paraId="18B52008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Hold 5-9 items at once</w:t>
      </w:r>
    </w:p>
    <w:p w14:paraId="779A91C5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Referred to as by experimental psychologists</w:t>
      </w:r>
    </w:p>
    <w:p w14:paraId="7FD71B9D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Rehearsal:</w:t>
      </w:r>
      <w:r w:rsidRPr="00D65C8E">
        <w:rPr>
          <w:rFonts w:cs="Times New Roman"/>
        </w:rPr>
        <w:t xml:space="preserve"> conscious repetition of information in an attempt to make sure the information is encoded</w:t>
      </w:r>
    </w:p>
    <w:p w14:paraId="7A4B4959" w14:textId="77777777" w:rsidR="00D65C8E" w:rsidRPr="00D65C8E" w:rsidRDefault="00D65C8E" w:rsidP="00D65C8E">
      <w:pPr>
        <w:rPr>
          <w:rFonts w:cs="Times New Roman"/>
        </w:rPr>
      </w:pPr>
    </w:p>
    <w:p w14:paraId="3549CA27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Transferring from Working Memory into Long-Term Memory</w:t>
      </w:r>
    </w:p>
    <w:p w14:paraId="6ADD0685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Long-Term Memory:</w:t>
      </w:r>
      <w:r w:rsidRPr="00D65C8E">
        <w:rPr>
          <w:rFonts w:cs="Times New Roman"/>
        </w:rPr>
        <w:t xml:space="preserve"> the memory system in which we hold all of the information we have previously gathered available for retrieval and use in a new situation or task </w:t>
      </w:r>
    </w:p>
    <w:p w14:paraId="3C4FF9AD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lastRenderedPageBreak/>
        <w:t>Spaced Practice Effect:</w:t>
      </w:r>
      <w:r w:rsidRPr="00D65C8E">
        <w:rPr>
          <w:rFonts w:cs="Times New Roman"/>
        </w:rPr>
        <w:t xml:space="preserve"> facilitated encoding of material through rehearsal situations spread out over time</w:t>
      </w:r>
    </w:p>
    <w:p w14:paraId="632A4846" w14:textId="77777777" w:rsidR="00D65C8E" w:rsidRPr="00D65C8E" w:rsidRDefault="00D65C8E" w:rsidP="00D65C8E">
      <w:pPr>
        <w:rPr>
          <w:rFonts w:cs="Times New Roman"/>
        </w:rPr>
      </w:pPr>
    </w:p>
    <w:p w14:paraId="68238AE1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In What Form is Information Encoded?</w:t>
      </w:r>
    </w:p>
    <w:p w14:paraId="3693D7B2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Phonological Code:</w:t>
      </w:r>
      <w:r w:rsidRPr="00D65C8E">
        <w:rPr>
          <w:rFonts w:cs="Times New Roman"/>
        </w:rPr>
        <w:t xml:space="preserve"> repeating the sound of the thing you’re trying to remember</w:t>
      </w:r>
    </w:p>
    <w:p w14:paraId="60C6881A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Better for encoding non-verbal information</w:t>
      </w:r>
    </w:p>
    <w:p w14:paraId="3B602F61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Visual Code:</w:t>
      </w:r>
      <w:r w:rsidRPr="00D65C8E">
        <w:rPr>
          <w:rFonts w:cs="Times New Roman"/>
        </w:rPr>
        <w:t xml:space="preserve"> holding an image of what you’re trying to remember</w:t>
      </w:r>
    </w:p>
    <w:p w14:paraId="74065F39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Better for encoding non-verbal information</w:t>
      </w:r>
    </w:p>
    <w:p w14:paraId="337FF662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Semantic Code:</w:t>
      </w:r>
      <w:r w:rsidRPr="00D65C8E">
        <w:rPr>
          <w:rFonts w:cs="Times New Roman"/>
        </w:rPr>
        <w:t xml:space="preserve"> cognitive representation of information or an event based on the meaning of the information</w:t>
      </w:r>
    </w:p>
    <w:p w14:paraId="4F1BDE00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Better for encoding verbal information</w:t>
      </w:r>
    </w:p>
    <w:p w14:paraId="7B207C04" w14:textId="77777777" w:rsidR="00D65C8E" w:rsidRPr="00D65C8E" w:rsidRDefault="00D65C8E" w:rsidP="00D65C8E">
      <w:pPr>
        <w:rPr>
          <w:rFonts w:cs="Times New Roman"/>
        </w:rPr>
      </w:pPr>
    </w:p>
    <w:p w14:paraId="28429360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Meaning and Encoding</w:t>
      </w:r>
    </w:p>
    <w:p w14:paraId="1D1C8F56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Mnemonic Devices:</w:t>
      </w:r>
      <w:r w:rsidRPr="00D65C8E">
        <w:rPr>
          <w:rFonts w:cs="Times New Roman"/>
        </w:rPr>
        <w:t xml:space="preserve"> techniques used to enhance the meaningfulness of information, as a way of making them more memorable</w:t>
      </w:r>
    </w:p>
    <w:p w14:paraId="6BB39854" w14:textId="77777777" w:rsidR="00D65C8E" w:rsidRPr="00D65C8E" w:rsidRDefault="00D65C8E" w:rsidP="00D65C8E">
      <w:pPr>
        <w:rPr>
          <w:rFonts w:cs="Times New Roman"/>
        </w:rPr>
      </w:pPr>
    </w:p>
    <w:p w14:paraId="63E7B04C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Organization and Encoding</w:t>
      </w:r>
    </w:p>
    <w:p w14:paraId="4A632F19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Schemas:</w:t>
      </w:r>
      <w:r w:rsidRPr="00D65C8E">
        <w:rPr>
          <w:rFonts w:cs="Times New Roman"/>
        </w:rPr>
        <w:t xml:space="preserve"> knowledge bases that we develop based on prior exposure to similar experiences or other knowledge bases</w:t>
      </w:r>
    </w:p>
    <w:p w14:paraId="5A12A39A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Reflect most typical features of objects/situations</w:t>
      </w:r>
    </w:p>
    <w:p w14:paraId="181B3CC4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Organization of episodic memory, and possibly procedural memory</w:t>
      </w:r>
    </w:p>
    <w:p w14:paraId="67F6DB4E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Schemas explain some of the mistakes we make in memories</w:t>
      </w:r>
    </w:p>
    <w:p w14:paraId="044830B5" w14:textId="77777777" w:rsidR="00D65C8E" w:rsidRPr="00D65C8E" w:rsidRDefault="00D65C8E" w:rsidP="00D65C8E">
      <w:pPr>
        <w:rPr>
          <w:rFonts w:cs="Times New Roman"/>
        </w:rPr>
      </w:pPr>
    </w:p>
    <w:p w14:paraId="60813C69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The Storage Limits of Working Memory</w:t>
      </w:r>
    </w:p>
    <w:p w14:paraId="58F76BDF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Memory Span:</w:t>
      </w:r>
      <w:r w:rsidRPr="00D65C8E">
        <w:rPr>
          <w:rFonts w:cs="Times New Roman"/>
        </w:rPr>
        <w:t xml:space="preserve"> maximum number of items that can be recalled in correct order</w:t>
      </w:r>
    </w:p>
    <w:p w14:paraId="26F24126" w14:textId="77777777" w:rsidR="00D65C8E" w:rsidRPr="00D65C8E" w:rsidRDefault="00D65C8E" w:rsidP="00D65C8E">
      <w:pPr>
        <w:rPr>
          <w:rFonts w:cs="Times New Roman"/>
        </w:rPr>
      </w:pPr>
    </w:p>
    <w:p w14:paraId="36BA214D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Enhancing Working Memory</w:t>
      </w:r>
    </w:p>
    <w:p w14:paraId="1D9C604A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Chunking:</w:t>
      </w:r>
      <w:r w:rsidRPr="00D65C8E">
        <w:rPr>
          <w:rFonts w:cs="Times New Roman"/>
        </w:rPr>
        <w:t xml:space="preserve"> grouping bits of information together to enhance ability to that information in working memory</w:t>
      </w:r>
    </w:p>
    <w:p w14:paraId="1326BE25" w14:textId="77777777" w:rsidR="00D65C8E" w:rsidRPr="00D65C8E" w:rsidRDefault="00D65C8E" w:rsidP="00D65C8E">
      <w:pPr>
        <w:rPr>
          <w:rFonts w:cs="Times New Roman"/>
        </w:rPr>
      </w:pPr>
    </w:p>
    <w:p w14:paraId="50593AF3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Storage in Long-Term Memory</w:t>
      </w:r>
    </w:p>
    <w:p w14:paraId="0A376E3F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</w:rPr>
        <w:t>Some information previously acquired can’t be retrieved from long-term memory</w:t>
      </w:r>
    </w:p>
    <w:p w14:paraId="0B8D24EE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</w:rPr>
        <w:t>Capacity for long-term memory varies among people</w:t>
      </w:r>
    </w:p>
    <w:p w14:paraId="40CE8139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noProof/>
        </w:rPr>
        <w:lastRenderedPageBreak/>
        <w:drawing>
          <wp:inline distT="0" distB="0" distL="0" distR="0" wp14:anchorId="240E416E" wp14:editId="51F0DEDE">
            <wp:extent cx="5314774" cy="2745740"/>
            <wp:effectExtent l="0" t="0" r="0" b="0"/>
            <wp:docPr id="17" name="Picture 17" descr="Screen%20Shot%202017-10-12%20at%205.56.5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een%20Shot%202017-10-12%20at%205.56.55%20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106" cy="2750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03B7A" w14:textId="77777777" w:rsidR="00D65C8E" w:rsidRPr="00D65C8E" w:rsidRDefault="00D65C8E" w:rsidP="00D65C8E">
      <w:pPr>
        <w:rPr>
          <w:rFonts w:cs="Times New Roman"/>
        </w:rPr>
      </w:pPr>
    </w:p>
    <w:p w14:paraId="34369402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How Do We Retrieve Memories?</w:t>
      </w:r>
    </w:p>
    <w:p w14:paraId="2CD8DEA7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Retrieval Cues:</w:t>
      </w:r>
      <w:r w:rsidRPr="00D65C8E">
        <w:rPr>
          <w:rFonts w:cs="Times New Roman"/>
        </w:rPr>
        <w:t xml:space="preserve"> words, sights, or other stimuli that remind us of the information we need to retrieve from our memory</w:t>
      </w:r>
    </w:p>
    <w:p w14:paraId="16E282EA" w14:textId="77777777" w:rsidR="00D65C8E" w:rsidRPr="00D65C8E" w:rsidRDefault="00D65C8E" w:rsidP="00D65C8E">
      <w:pPr>
        <w:rPr>
          <w:rFonts w:cs="Times New Roman"/>
        </w:rPr>
      </w:pPr>
    </w:p>
    <w:p w14:paraId="0AC5011C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Priming and Retrieval</w:t>
      </w:r>
    </w:p>
    <w:p w14:paraId="42C84831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Priming:</w:t>
      </w:r>
      <w:r w:rsidRPr="00D65C8E">
        <w:rPr>
          <w:rFonts w:cs="Times New Roman"/>
        </w:rPr>
        <w:t xml:space="preserve"> activation of one piece of information, which in turn leads to activation of another piece, and ultimately to the retrieval of a specific memory</w:t>
      </w:r>
    </w:p>
    <w:p w14:paraId="18866269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Recognition Tasks:</w:t>
      </w:r>
      <w:r w:rsidRPr="00D65C8E">
        <w:rPr>
          <w:rFonts w:cs="Times New Roman"/>
        </w:rPr>
        <w:t xml:space="preserve"> memory tasks in which people are asked to identify whether or not they have seen a particular item before</w:t>
      </w:r>
    </w:p>
    <w:p w14:paraId="767A0B1E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Recall Tasks:</w:t>
      </w:r>
      <w:r w:rsidRPr="00D65C8E">
        <w:rPr>
          <w:rFonts w:cs="Times New Roman"/>
        </w:rPr>
        <w:t xml:space="preserve"> memory tasks in which people are asked to produce information using no or few retrieval cues</w:t>
      </w:r>
    </w:p>
    <w:p w14:paraId="430967D9" w14:textId="77777777" w:rsidR="00D65C8E" w:rsidRPr="00D65C8E" w:rsidRDefault="00D65C8E" w:rsidP="00D65C8E">
      <w:pPr>
        <w:rPr>
          <w:rFonts w:cs="Times New Roman"/>
        </w:rPr>
      </w:pPr>
    </w:p>
    <w:p w14:paraId="5AE1C3AD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Context and Retrieval</w:t>
      </w:r>
    </w:p>
    <w:p w14:paraId="221CA781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Context:</w:t>
      </w:r>
      <w:r w:rsidRPr="00D65C8E">
        <w:rPr>
          <w:rFonts w:cs="Times New Roman"/>
        </w:rPr>
        <w:t xml:space="preserve"> the original location where you first learned a concept or idea is rich with retrieval cues that will make it more likely you will be able to recall that information later if you are at the same location/context</w:t>
      </w:r>
    </w:p>
    <w:p w14:paraId="4052C9AB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Encoding Specificity Principle:</w:t>
      </w:r>
      <w:r w:rsidRPr="00D65C8E">
        <w:rPr>
          <w:rFonts w:cs="Times New Roman"/>
        </w:rPr>
        <w:t xml:space="preserve"> theoretical framework that asserts that memory retrieval is more efficient when the information available at retrieval is similar to the information available at the time of encoding</w:t>
      </w:r>
    </w:p>
    <w:p w14:paraId="430F7BBD" w14:textId="77777777" w:rsidR="00D65C8E" w:rsidRPr="00D65C8E" w:rsidRDefault="00D65C8E" w:rsidP="00D65C8E">
      <w:pPr>
        <w:rPr>
          <w:rFonts w:cs="Times New Roman"/>
        </w:rPr>
      </w:pPr>
    </w:p>
    <w:p w14:paraId="440ADA9A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Specific Retrieval Cues</w:t>
      </w:r>
    </w:p>
    <w:p w14:paraId="6F7110B9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State-Dependent Memory:</w:t>
      </w:r>
      <w:r w:rsidRPr="00D65C8E">
        <w:rPr>
          <w:rFonts w:cs="Times New Roman"/>
        </w:rPr>
        <w:t xml:space="preserve"> memory retrieval facilitated by being in the same state of mind in which you encoded the memory in the first place</w:t>
      </w:r>
    </w:p>
    <w:p w14:paraId="5F9B6DAF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 xml:space="preserve">Ability to retrieve better when </w:t>
      </w:r>
      <w:r w:rsidRPr="00D65C8E">
        <w:rPr>
          <w:rFonts w:cs="Times New Roman"/>
          <w:b/>
        </w:rPr>
        <w:t>internal state</w:t>
      </w:r>
      <w:r w:rsidRPr="00D65C8E">
        <w:rPr>
          <w:rFonts w:cs="Times New Roman"/>
        </w:rPr>
        <w:t xml:space="preserve"> at retrieval matches that at encoding</w:t>
      </w:r>
    </w:p>
    <w:p w14:paraId="68CBC2BD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Connect-Dependent Memory:</w:t>
      </w:r>
      <w:r w:rsidRPr="00D65C8E">
        <w:rPr>
          <w:rFonts w:cs="Times New Roman"/>
        </w:rPr>
        <w:t xml:space="preserve"> easier to remember something in same </w:t>
      </w:r>
      <w:r w:rsidRPr="00D65C8E">
        <w:rPr>
          <w:rFonts w:cs="Times New Roman"/>
          <w:b/>
        </w:rPr>
        <w:t xml:space="preserve">environment </w:t>
      </w:r>
      <w:r w:rsidRPr="00D65C8E">
        <w:rPr>
          <w:rFonts w:cs="Times New Roman"/>
        </w:rPr>
        <w:t>where encoded</w:t>
      </w:r>
    </w:p>
    <w:p w14:paraId="6BFAC9A3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 xml:space="preserve">Mood-Congruent Recall: </w:t>
      </w:r>
      <w:r w:rsidRPr="00D65C8E">
        <w:rPr>
          <w:rFonts w:cs="Times New Roman"/>
        </w:rPr>
        <w:t xml:space="preserve">tend to recall info or events congruent with </w:t>
      </w:r>
      <w:r w:rsidRPr="00D65C8E">
        <w:rPr>
          <w:rFonts w:cs="Times New Roman"/>
          <w:b/>
        </w:rPr>
        <w:t>current mood</w:t>
      </w:r>
    </w:p>
    <w:p w14:paraId="0F167185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lastRenderedPageBreak/>
        <w:t>Cues:</w:t>
      </w:r>
      <w:r w:rsidRPr="00D65C8E">
        <w:rPr>
          <w:rFonts w:cs="Times New Roman"/>
        </w:rPr>
        <w:t xml:space="preserve"> memories are formed by linking each item of information to other items</w:t>
      </w:r>
    </w:p>
    <w:p w14:paraId="6B0DC62B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Tip-of-the-Tongue:</w:t>
      </w:r>
      <w:r w:rsidRPr="00D65C8E">
        <w:rPr>
          <w:rFonts w:cs="Times New Roman"/>
        </w:rPr>
        <w:t xml:space="preserve"> spreading activation explains that feeling when you can almost remember something but not quite</w:t>
      </w:r>
    </w:p>
    <w:p w14:paraId="0A784B12" w14:textId="77777777" w:rsidR="00D65C8E" w:rsidRPr="00D65C8E" w:rsidRDefault="00D65C8E" w:rsidP="00D65C8E">
      <w:pPr>
        <w:rPr>
          <w:rFonts w:cs="Times New Roman"/>
        </w:rPr>
      </w:pPr>
    </w:p>
    <w:p w14:paraId="43E4B74C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Emotional Memory: Rehearsal, Elaboration, and Organization</w:t>
      </w:r>
    </w:p>
    <w:p w14:paraId="3858BC92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Modulation Hypothesis:</w:t>
      </w:r>
      <w:r w:rsidRPr="00D65C8E">
        <w:rPr>
          <w:rFonts w:cs="Times New Roman"/>
        </w:rPr>
        <w:t xml:space="preserve"> long-lasting emotional effects on memory can be attributed to the activation of the amygdala during the encoding of emotional events</w:t>
      </w:r>
    </w:p>
    <w:p w14:paraId="3F46FE56" w14:textId="77777777" w:rsidR="00D65C8E" w:rsidRPr="00D65C8E" w:rsidRDefault="00D65C8E" w:rsidP="00D65C8E">
      <w:pPr>
        <w:rPr>
          <w:rFonts w:cs="Times New Roman"/>
        </w:rPr>
      </w:pPr>
    </w:p>
    <w:p w14:paraId="21980628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Special Emotional Memory Mechanisms: Flashbulb Memories</w:t>
      </w:r>
    </w:p>
    <w:p w14:paraId="6030E8FF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 xml:space="preserve">Flashbulb Memories: </w:t>
      </w:r>
      <w:r w:rsidRPr="00D65C8E">
        <w:rPr>
          <w:rFonts w:cs="Times New Roman"/>
        </w:rPr>
        <w:t>detailed and near-permanent memories of an emotionally significant event or of the circumstances surrounding the moment learned about event</w:t>
      </w:r>
    </w:p>
    <w:p w14:paraId="4F676EE1" w14:textId="77777777" w:rsidR="00D65C8E" w:rsidRPr="00D65C8E" w:rsidRDefault="00D65C8E" w:rsidP="00D65C8E">
      <w:pPr>
        <w:rPr>
          <w:rFonts w:cs="Times New Roman"/>
        </w:rPr>
      </w:pPr>
    </w:p>
    <w:p w14:paraId="4E158B53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Why do we Forget and Misremember?</w:t>
      </w:r>
    </w:p>
    <w:p w14:paraId="2B8EC3F9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Forgetting:</w:t>
      </w:r>
      <w:r w:rsidRPr="00D65C8E">
        <w:rPr>
          <w:rFonts w:cs="Times New Roman"/>
        </w:rPr>
        <w:t xml:space="preserve"> inability to recall information that was previously encoded into memory</w:t>
      </w:r>
    </w:p>
    <w:p w14:paraId="1F00F29D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Encoding Failure:</w:t>
      </w:r>
      <w:r w:rsidRPr="00D65C8E">
        <w:rPr>
          <w:rFonts w:cs="Times New Roman"/>
        </w:rPr>
        <w:t xml:space="preserve"> lack of attention, lack of deep processing</w:t>
      </w:r>
    </w:p>
    <w:p w14:paraId="02682BA2" w14:textId="77777777" w:rsidR="00D65C8E" w:rsidRPr="00D65C8E" w:rsidRDefault="00D65C8E" w:rsidP="00D65C8E">
      <w:pPr>
        <w:rPr>
          <w:rFonts w:cs="Times New Roman"/>
        </w:rPr>
      </w:pPr>
    </w:p>
    <w:p w14:paraId="715E9AF9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Theories of Forgetting: Decay</w:t>
      </w:r>
    </w:p>
    <w:p w14:paraId="556C3A58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Decay Theory:</w:t>
      </w:r>
      <w:r w:rsidRPr="00D65C8E">
        <w:rPr>
          <w:rFonts w:cs="Times New Roman"/>
        </w:rPr>
        <w:t xml:space="preserve"> theory of forgetting, suggesting that memories fade over time due to neglect or failure to access over long periods of time</w:t>
      </w:r>
    </w:p>
    <w:p w14:paraId="34072480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Memory Trace:</w:t>
      </w:r>
      <w:r w:rsidRPr="00D65C8E">
        <w:rPr>
          <w:rFonts w:cs="Times New Roman"/>
        </w:rPr>
        <w:t xml:space="preserve"> theory build on the notion that memories leave a physical trace in the brain</w:t>
      </w:r>
    </w:p>
    <w:p w14:paraId="111016DF" w14:textId="77777777" w:rsidR="00D65C8E" w:rsidRPr="00D65C8E" w:rsidRDefault="00D65C8E" w:rsidP="00D65C8E">
      <w:pPr>
        <w:rPr>
          <w:rFonts w:cs="Times New Roman"/>
        </w:rPr>
      </w:pPr>
    </w:p>
    <w:p w14:paraId="314A30B8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Theories of Forgetting: Interference</w:t>
      </w:r>
    </w:p>
    <w:p w14:paraId="063BD62B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Interference Theory:</w:t>
      </w:r>
      <w:r w:rsidRPr="00D65C8E">
        <w:rPr>
          <w:rFonts w:cs="Times New Roman"/>
        </w:rPr>
        <w:t xml:space="preserve"> theory that forgetting is influenced by what happens to people before or after they take information</w:t>
      </w:r>
    </w:p>
    <w:p w14:paraId="4093E27F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Proactive Interference:</w:t>
      </w:r>
      <w:r w:rsidRPr="00D65C8E">
        <w:rPr>
          <w:rFonts w:cs="Times New Roman"/>
        </w:rPr>
        <w:t xml:space="preserve"> competing information that is learned before the forgotten material, preventing subsequent recall</w:t>
      </w:r>
    </w:p>
    <w:p w14:paraId="046508CB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Retroactive Interference:</w:t>
      </w:r>
      <w:r w:rsidRPr="00D65C8E">
        <w:rPr>
          <w:rFonts w:cs="Times New Roman"/>
        </w:rPr>
        <w:t xml:space="preserve"> learning of new information that disrupts access to previously recalled information</w:t>
      </w:r>
    </w:p>
    <w:p w14:paraId="330F0161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noProof/>
        </w:rPr>
        <w:drawing>
          <wp:inline distT="0" distB="0" distL="0" distR="0" wp14:anchorId="20A2D68C" wp14:editId="220D81EB">
            <wp:extent cx="3823335" cy="2607317"/>
            <wp:effectExtent l="0" t="0" r="12065" b="8890"/>
            <wp:docPr id="18" name="Picture 18" descr="Screen%20Shot%202017-10-12%20at%206.31.1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creen%20Shot%202017-10-12%20at%206.31.19%20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255" cy="2611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4B177" w14:textId="77777777" w:rsidR="00D65C8E" w:rsidRPr="00D65C8E" w:rsidRDefault="00D65C8E" w:rsidP="00D65C8E">
      <w:pPr>
        <w:rPr>
          <w:rFonts w:cs="Times New Roman"/>
        </w:rPr>
      </w:pPr>
    </w:p>
    <w:p w14:paraId="6C090A27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lastRenderedPageBreak/>
        <w:t>Distorted or Manufactured Memories</w:t>
      </w:r>
    </w:p>
    <w:p w14:paraId="31D777E6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Source Misattributions:</w:t>
      </w:r>
      <w:r w:rsidRPr="00D65C8E">
        <w:rPr>
          <w:rFonts w:cs="Times New Roman"/>
        </w:rPr>
        <w:t xml:space="preserve"> remembering information, but not the source it came from</w:t>
      </w:r>
    </w:p>
    <w:p w14:paraId="321F849A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Can lead to remembering information from unreliable sources as true</w:t>
      </w:r>
    </w:p>
    <w:p w14:paraId="7E2EDDCF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Store information in long-term memory</w:t>
      </w:r>
    </w:p>
    <w:p w14:paraId="6700548B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Exposure to Misinformation:</w:t>
      </w:r>
      <w:r w:rsidRPr="00D65C8E">
        <w:rPr>
          <w:rFonts w:cs="Times New Roman"/>
        </w:rPr>
        <w:t xml:space="preserve"> can lead to distortion/false memories</w:t>
      </w:r>
    </w:p>
    <w:p w14:paraId="12B84C90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Imagination:</w:t>
      </w:r>
      <w:r w:rsidRPr="00D65C8E">
        <w:rPr>
          <w:rFonts w:cs="Times New Roman"/>
        </w:rPr>
        <w:t xml:space="preserve"> memories can be distorted also by false information that comes from within/our imagination</w:t>
      </w:r>
    </w:p>
    <w:p w14:paraId="435DF1A6" w14:textId="77777777" w:rsidR="00D65C8E" w:rsidRPr="00D65C8E" w:rsidRDefault="00D65C8E" w:rsidP="00D65C8E">
      <w:pPr>
        <w:rPr>
          <w:rFonts w:cs="Times New Roman"/>
        </w:rPr>
      </w:pPr>
    </w:p>
    <w:p w14:paraId="060C5622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What is the Anatomy of Memory?</w:t>
      </w:r>
    </w:p>
    <w:p w14:paraId="22510E40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</w:rPr>
        <w:t>Prefrontal cortex is key for working memories</w:t>
      </w:r>
    </w:p>
    <w:p w14:paraId="1A9C740F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 xml:space="preserve">Formation and retrieval </w:t>
      </w:r>
    </w:p>
    <w:p w14:paraId="7F1D2FDF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Episodic memory</w:t>
      </w:r>
    </w:p>
    <w:p w14:paraId="1DC288B5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</w:rPr>
        <w:t>Hippocampus is crucial for memory and is activated when people recall information about facts and events</w:t>
      </w:r>
    </w:p>
    <w:p w14:paraId="4B03439F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 xml:space="preserve">Consolidation </w:t>
      </w:r>
    </w:p>
    <w:p w14:paraId="5746099F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</w:rPr>
        <w:t xml:space="preserve">Cerebellum </w:t>
      </w:r>
    </w:p>
    <w:p w14:paraId="34EBF0F4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Procedural memory</w:t>
      </w:r>
    </w:p>
    <w:p w14:paraId="5A879276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</w:rPr>
        <w:t>Cerebral cortex</w:t>
      </w:r>
    </w:p>
    <w:p w14:paraId="1E0AA032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Semantic and autobiographical memory</w:t>
      </w:r>
    </w:p>
    <w:p w14:paraId="18B06426" w14:textId="77777777" w:rsidR="00D65C8E" w:rsidRPr="00D65C8E" w:rsidRDefault="00D65C8E" w:rsidP="00D65C8E">
      <w:pPr>
        <w:rPr>
          <w:rFonts w:cs="Times New Roman"/>
          <w:i/>
        </w:rPr>
      </w:pPr>
    </w:p>
    <w:p w14:paraId="41FED24F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What is the Biochemistry of Memory? – Neural Circuits</w:t>
      </w:r>
    </w:p>
    <w:p w14:paraId="67D6E5A2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Long-Term Potentiation (LTP):</w:t>
      </w:r>
      <w:r w:rsidRPr="00D65C8E">
        <w:rPr>
          <w:rFonts w:cs="Times New Roman"/>
        </w:rPr>
        <w:t xml:space="preserve"> repeated stimulation of certain neurons increases the likelihood that these neurons/cells will respond to future stimulation of the same kind</w:t>
      </w:r>
    </w:p>
    <w:p w14:paraId="3A3455E3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Many neurons and neural circuits that use glutamate as their neurotransmitter are particularly likely to exhibit LTP</w:t>
      </w:r>
    </w:p>
    <w:p w14:paraId="04CFBDBC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LTP commonly located in hippocampus and neocortex</w:t>
      </w:r>
    </w:p>
    <w:p w14:paraId="30AE87BA" w14:textId="77777777" w:rsidR="00D65C8E" w:rsidRPr="00D65C8E" w:rsidRDefault="00D65C8E" w:rsidP="00D65C8E">
      <w:pPr>
        <w:pStyle w:val="ListParagraph"/>
        <w:numPr>
          <w:ilvl w:val="2"/>
          <w:numId w:val="7"/>
        </w:numPr>
        <w:rPr>
          <w:rFonts w:cs="Times New Roman"/>
        </w:rPr>
      </w:pPr>
      <w:r w:rsidRPr="00D65C8E">
        <w:rPr>
          <w:rFonts w:cs="Times New Roman"/>
        </w:rPr>
        <w:t>Brain regions that play important roles in forming long-term memories</w:t>
      </w:r>
    </w:p>
    <w:p w14:paraId="3299A76A" w14:textId="77777777" w:rsidR="00D65C8E" w:rsidRPr="00D65C8E" w:rsidRDefault="00D65C8E" w:rsidP="00D65C8E">
      <w:pPr>
        <w:rPr>
          <w:rFonts w:cs="Times New Roman"/>
        </w:rPr>
      </w:pPr>
    </w:p>
    <w:p w14:paraId="4BB853DD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Memories in the Young and Old</w:t>
      </w:r>
    </w:p>
    <w:p w14:paraId="797634A0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Prospective Memory:</w:t>
      </w:r>
      <w:r w:rsidRPr="00D65C8E">
        <w:rPr>
          <w:rFonts w:cs="Times New Roman"/>
        </w:rPr>
        <w:t xml:space="preserve"> ability to remember content in the future</w:t>
      </w:r>
    </w:p>
    <w:p w14:paraId="46CDDB2E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Retrospective Memory:</w:t>
      </w:r>
      <w:r w:rsidRPr="00D65C8E">
        <w:rPr>
          <w:rFonts w:cs="Times New Roman"/>
        </w:rPr>
        <w:t xml:space="preserve"> ability to remember content from the past</w:t>
      </w:r>
    </w:p>
    <w:p w14:paraId="625E53B1" w14:textId="77777777" w:rsidR="00D65C8E" w:rsidRPr="00D65C8E" w:rsidRDefault="00D65C8E" w:rsidP="00D65C8E">
      <w:pPr>
        <w:rPr>
          <w:rFonts w:cs="Times New Roman"/>
        </w:rPr>
      </w:pPr>
    </w:p>
    <w:p w14:paraId="57BDA14A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Organic Memory Disorders: Amnestic Disorders</w:t>
      </w:r>
    </w:p>
    <w:p w14:paraId="20E1749E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Amnestic Disorders:</w:t>
      </w:r>
      <w:r w:rsidRPr="00D65C8E">
        <w:rPr>
          <w:rFonts w:cs="Times New Roman"/>
        </w:rPr>
        <w:t xml:space="preserve"> organic disorders in which memory loss is the primary symptom</w:t>
      </w:r>
    </w:p>
    <w:p w14:paraId="044397FC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Infantile Amnesia:</w:t>
      </w:r>
      <w:r w:rsidRPr="00D65C8E">
        <w:rPr>
          <w:rFonts w:cs="Times New Roman"/>
        </w:rPr>
        <w:t xml:space="preserve"> memory loss for early childhood experiences</w:t>
      </w:r>
    </w:p>
    <w:p w14:paraId="302A5612" w14:textId="77777777" w:rsidR="00D65C8E" w:rsidRPr="00D65C8E" w:rsidRDefault="00D65C8E" w:rsidP="00D65C8E">
      <w:pPr>
        <w:pStyle w:val="ListParagraph"/>
        <w:numPr>
          <w:ilvl w:val="1"/>
          <w:numId w:val="7"/>
        </w:numPr>
        <w:rPr>
          <w:rFonts w:cs="Times New Roman"/>
        </w:rPr>
      </w:pPr>
      <w:r w:rsidRPr="00D65C8E">
        <w:rPr>
          <w:rFonts w:cs="Times New Roman"/>
        </w:rPr>
        <w:t>Before 4 years old</w:t>
      </w:r>
    </w:p>
    <w:p w14:paraId="6334BADE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Retrograde Amnesia:</w:t>
      </w:r>
      <w:r w:rsidRPr="00D65C8E">
        <w:rPr>
          <w:rFonts w:cs="Times New Roman"/>
        </w:rPr>
        <w:t xml:space="preserve"> inability to remember things that occurred before an organic event</w:t>
      </w:r>
    </w:p>
    <w:p w14:paraId="78F1B7AD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Anterograde Amnesia:</w:t>
      </w:r>
      <w:r w:rsidRPr="00D65C8E">
        <w:rPr>
          <w:rFonts w:cs="Times New Roman"/>
        </w:rPr>
        <w:t xml:space="preserve"> ongoing inability to form new memories after an amnesia-inducing event</w:t>
      </w:r>
    </w:p>
    <w:p w14:paraId="6C2070AA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noProof/>
        </w:rPr>
        <w:lastRenderedPageBreak/>
        <w:drawing>
          <wp:inline distT="0" distB="0" distL="0" distR="0" wp14:anchorId="7B3DCBAA" wp14:editId="0CBB3AE9">
            <wp:extent cx="3366135" cy="2760464"/>
            <wp:effectExtent l="0" t="0" r="12065" b="8255"/>
            <wp:docPr id="19" name="Picture 19" descr="Screen%20Shot%202017-10-12%20at%206.41.3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reen%20Shot%202017-10-12%20at%206.41.33%20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66"/>
                    <a:stretch/>
                  </pic:blipFill>
                  <pic:spPr bwMode="auto">
                    <a:xfrm>
                      <a:off x="0" y="0"/>
                      <a:ext cx="3374613" cy="2767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8F1DAC" w14:textId="77777777" w:rsidR="00D65C8E" w:rsidRPr="00D65C8E" w:rsidRDefault="00D65C8E" w:rsidP="00D65C8E">
      <w:pPr>
        <w:rPr>
          <w:rFonts w:cs="Times New Roman"/>
        </w:rPr>
      </w:pPr>
    </w:p>
    <w:p w14:paraId="14722954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Organic Memory Disorders: Dementias</w:t>
      </w:r>
    </w:p>
    <w:p w14:paraId="7AA826D2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Dementia:</w:t>
      </w:r>
      <w:r w:rsidRPr="00D65C8E">
        <w:rPr>
          <w:rFonts w:cs="Times New Roman"/>
        </w:rPr>
        <w:t xml:space="preserve"> severe memory problems combined with losses in at least one other cognitive function, such as abstract thinking or language</w:t>
      </w:r>
    </w:p>
    <w:p w14:paraId="1FE6460B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  <w:b/>
        </w:rPr>
        <w:t>Alzheimer’s Disease:</w:t>
      </w:r>
      <w:r w:rsidRPr="00D65C8E">
        <w:rPr>
          <w:rFonts w:cs="Times New Roman"/>
        </w:rPr>
        <w:t xml:space="preserve"> most common form of dementia, usually beginning with mild memory problems, lapses of attention, and problems in language, and progressing to difficulty with simple tasks and recall of long-held memories</w:t>
      </w:r>
    </w:p>
    <w:p w14:paraId="6019E24B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  <w:b/>
        </w:rPr>
      </w:pPr>
      <w:r w:rsidRPr="00D65C8E">
        <w:rPr>
          <w:rFonts w:cs="Times New Roman"/>
          <w:b/>
        </w:rPr>
        <w:t>Neurofibrillary Tangles:</w:t>
      </w:r>
      <w:r w:rsidRPr="00D65C8E">
        <w:rPr>
          <w:rFonts w:cs="Times New Roman"/>
        </w:rPr>
        <w:t xml:space="preserve"> twisted protein fibres found within the cells of the hippocampus and certain other brain areas</w:t>
      </w:r>
    </w:p>
    <w:p w14:paraId="5C0B5054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  <w:b/>
        </w:rPr>
      </w:pPr>
      <w:r w:rsidRPr="00D65C8E">
        <w:rPr>
          <w:rFonts w:cs="Times New Roman"/>
          <w:b/>
        </w:rPr>
        <w:t xml:space="preserve">Senile Plaques: </w:t>
      </w:r>
      <w:r w:rsidRPr="00D65C8E">
        <w:rPr>
          <w:rFonts w:cs="Times New Roman"/>
        </w:rPr>
        <w:t>sphere-shaped deposits of a protein known as beta-amyloid that form in the spaces between cells in the hippocampus, cerebral cortex, and certain other brain regions, also in some nearby blood vessels</w:t>
      </w:r>
    </w:p>
    <w:p w14:paraId="391594BC" w14:textId="77777777" w:rsidR="00D65C8E" w:rsidRPr="00D65C8E" w:rsidRDefault="00D65C8E" w:rsidP="00D65C8E">
      <w:pPr>
        <w:rPr>
          <w:rFonts w:cs="Times New Roman"/>
          <w:b/>
        </w:rPr>
      </w:pPr>
    </w:p>
    <w:p w14:paraId="0BF7D18F" w14:textId="77777777" w:rsidR="00D65C8E" w:rsidRPr="00D65C8E" w:rsidRDefault="00D65C8E" w:rsidP="00D65C8E">
      <w:pPr>
        <w:rPr>
          <w:rFonts w:cs="Times New Roman"/>
          <w:i/>
        </w:rPr>
      </w:pPr>
      <w:r w:rsidRPr="00D65C8E">
        <w:rPr>
          <w:rFonts w:cs="Times New Roman"/>
          <w:i/>
        </w:rPr>
        <w:t>Gender and Dementia</w:t>
      </w:r>
    </w:p>
    <w:p w14:paraId="3D2F0595" w14:textId="77777777" w:rsidR="00D65C8E" w:rsidRPr="00D65C8E" w:rsidRDefault="00D65C8E" w:rsidP="00D65C8E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</w:rPr>
        <w:t>Depending on your gender, you may be susceptible to different risk factors for dementia and Alzheimer’s disease</w:t>
      </w:r>
    </w:p>
    <w:p w14:paraId="22939D04" w14:textId="0F53323C" w:rsidR="00A858BB" w:rsidRPr="00A858BB" w:rsidRDefault="00D65C8E" w:rsidP="00A858BB">
      <w:pPr>
        <w:pStyle w:val="ListParagraph"/>
        <w:numPr>
          <w:ilvl w:val="0"/>
          <w:numId w:val="7"/>
        </w:numPr>
        <w:rPr>
          <w:rFonts w:cs="Times New Roman"/>
        </w:rPr>
      </w:pPr>
      <w:r w:rsidRPr="00D65C8E">
        <w:rPr>
          <w:rFonts w:cs="Times New Roman"/>
        </w:rPr>
        <w:t>Older women are more likely to develop dementia than men</w:t>
      </w:r>
    </w:p>
    <w:p w14:paraId="2D4B8A5C" w14:textId="77777777" w:rsidR="00D65C8E" w:rsidRPr="00D65C8E" w:rsidRDefault="00D65C8E" w:rsidP="00D65C8E">
      <w:pPr>
        <w:rPr>
          <w:rFonts w:cs="Times New Roman"/>
        </w:rPr>
      </w:pPr>
    </w:p>
    <w:p w14:paraId="4607B3CD" w14:textId="77777777" w:rsidR="00D65C8E" w:rsidRPr="00D65C8E" w:rsidRDefault="00D65C8E" w:rsidP="00D65C8E">
      <w:pPr>
        <w:rPr>
          <w:rFonts w:cs="Times New Roman"/>
        </w:rPr>
      </w:pPr>
    </w:p>
    <w:p w14:paraId="3089AB25" w14:textId="77777777" w:rsidR="00D65C8E" w:rsidRPr="00D65C8E" w:rsidRDefault="00D65C8E" w:rsidP="00D65C8E">
      <w:pPr>
        <w:rPr>
          <w:rFonts w:cs="Times New Roman"/>
        </w:rPr>
      </w:pPr>
    </w:p>
    <w:p w14:paraId="2C7784F5" w14:textId="77777777" w:rsidR="00D65C8E" w:rsidRPr="00D65C8E" w:rsidRDefault="00D65C8E" w:rsidP="00D65C8E">
      <w:pPr>
        <w:rPr>
          <w:rFonts w:cs="Times New Roman"/>
        </w:rPr>
      </w:pPr>
    </w:p>
    <w:p w14:paraId="00346EAB" w14:textId="77777777" w:rsidR="00D65C8E" w:rsidRPr="00D65C8E" w:rsidRDefault="00D65C8E" w:rsidP="00D65C8E">
      <w:pPr>
        <w:rPr>
          <w:rFonts w:cs="Times New Roman"/>
        </w:rPr>
      </w:pPr>
    </w:p>
    <w:p w14:paraId="76864A6B" w14:textId="77777777" w:rsidR="00D65C8E" w:rsidRPr="00D65C8E" w:rsidRDefault="00D65C8E" w:rsidP="00D65C8E">
      <w:pPr>
        <w:rPr>
          <w:rFonts w:cs="Times New Roman"/>
        </w:rPr>
      </w:pPr>
    </w:p>
    <w:p w14:paraId="18E1E2D6" w14:textId="77777777" w:rsidR="00D65C8E" w:rsidRPr="00D65C8E" w:rsidRDefault="00D65C8E" w:rsidP="00D65C8E">
      <w:pPr>
        <w:rPr>
          <w:rFonts w:cs="Times New Roman"/>
          <w:i/>
        </w:rPr>
      </w:pPr>
    </w:p>
    <w:p w14:paraId="2CC7E643" w14:textId="77777777" w:rsidR="00D65C8E" w:rsidRPr="00D65C8E" w:rsidRDefault="00D65C8E" w:rsidP="00D65C8E">
      <w:pPr>
        <w:rPr>
          <w:rFonts w:cs="Times New Roman"/>
        </w:rPr>
      </w:pPr>
    </w:p>
    <w:p w14:paraId="0BD96CDD" w14:textId="77777777" w:rsidR="00D65C8E" w:rsidRPr="00D65C8E" w:rsidRDefault="00D65C8E" w:rsidP="00D65C8E">
      <w:pPr>
        <w:rPr>
          <w:rFonts w:cs="Times New Roman"/>
        </w:rPr>
      </w:pPr>
    </w:p>
    <w:p w14:paraId="2F320991" w14:textId="77777777" w:rsidR="00D65C8E" w:rsidRPr="00D65C8E" w:rsidRDefault="00D65C8E" w:rsidP="00D65C8E">
      <w:pPr>
        <w:rPr>
          <w:rFonts w:cs="Times New Roman"/>
        </w:rPr>
      </w:pPr>
    </w:p>
    <w:p w14:paraId="2DA5CAC1" w14:textId="77777777" w:rsidR="00063E6E" w:rsidRPr="00D65C8E" w:rsidRDefault="00063E6E" w:rsidP="00063E6E">
      <w:pPr>
        <w:rPr>
          <w:rFonts w:cs="Times New Roman"/>
        </w:rPr>
      </w:pPr>
    </w:p>
    <w:p w14:paraId="4C60281A" w14:textId="77777777" w:rsidR="00063E6E" w:rsidRDefault="00063E6E" w:rsidP="00063E6E">
      <w:pPr>
        <w:rPr>
          <w:rFonts w:cs="Times New Roman"/>
        </w:rPr>
      </w:pPr>
    </w:p>
    <w:p w14:paraId="05BAE192" w14:textId="6D6C533C" w:rsidR="00A858BB" w:rsidRPr="00A858BB" w:rsidRDefault="00A858BB" w:rsidP="00063E6E">
      <w:pPr>
        <w:rPr>
          <w:rFonts w:cs="Times New Roman"/>
          <w:b/>
          <w:u w:val="single"/>
        </w:rPr>
      </w:pPr>
      <w:r>
        <w:rPr>
          <w:rFonts w:cs="Times New Roman"/>
          <w:u w:val="single"/>
        </w:rPr>
        <w:lastRenderedPageBreak/>
        <w:t>Appendix B</w:t>
      </w:r>
    </w:p>
    <w:p w14:paraId="1FEF4D0E" w14:textId="77777777" w:rsidR="00063E6E" w:rsidRPr="00D65C8E" w:rsidRDefault="00063E6E" w:rsidP="00063E6E">
      <w:pPr>
        <w:rPr>
          <w:rFonts w:cs="Times New Roman"/>
        </w:rPr>
      </w:pPr>
      <w:r w:rsidRPr="00D65C8E">
        <w:rPr>
          <w:rFonts w:cs="Times New Roman"/>
          <w:noProof/>
        </w:rPr>
        <w:drawing>
          <wp:inline distT="0" distB="0" distL="0" distR="0" wp14:anchorId="05CFC3C1" wp14:editId="0E95850E">
            <wp:extent cx="5995035" cy="7250853"/>
            <wp:effectExtent l="0" t="0" r="0" b="0"/>
            <wp:docPr id="4" name="Picture 4" descr="../Screen%20Shot%202017-09-19%20at%203.37.0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7-09-19%20at%203.37.05%20P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240" cy="7258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BE33C" w14:textId="77777777" w:rsidR="00063E6E" w:rsidRPr="00D65C8E" w:rsidRDefault="00063E6E" w:rsidP="00063E6E">
      <w:pPr>
        <w:rPr>
          <w:rFonts w:cs="Times New Roman"/>
        </w:rPr>
      </w:pPr>
    </w:p>
    <w:p w14:paraId="57F943C5" w14:textId="77777777" w:rsidR="00063E6E" w:rsidRPr="00D65C8E" w:rsidRDefault="00063E6E" w:rsidP="00063E6E">
      <w:pPr>
        <w:rPr>
          <w:rFonts w:cs="Times New Roman"/>
        </w:rPr>
      </w:pPr>
    </w:p>
    <w:p w14:paraId="10A9C7A4" w14:textId="77777777" w:rsidR="00063E6E" w:rsidRPr="00D65C8E" w:rsidRDefault="00063E6E" w:rsidP="00063E6E">
      <w:pPr>
        <w:rPr>
          <w:rFonts w:cs="Times New Roman"/>
        </w:rPr>
      </w:pPr>
    </w:p>
    <w:p w14:paraId="699AAF61" w14:textId="77777777" w:rsidR="00063E6E" w:rsidRPr="00D65C8E" w:rsidRDefault="00063E6E" w:rsidP="00063E6E">
      <w:pPr>
        <w:rPr>
          <w:rFonts w:cs="Times New Roman"/>
        </w:rPr>
      </w:pPr>
    </w:p>
    <w:p w14:paraId="6E471A44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lastRenderedPageBreak/>
        <w:t>Analyzing Data</w:t>
      </w:r>
    </w:p>
    <w:p w14:paraId="38C79079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Descriptive Statistics</w:t>
      </w:r>
    </w:p>
    <w:p w14:paraId="5AFE4FD7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Summarize actual study data</w:t>
      </w:r>
    </w:p>
    <w:p w14:paraId="6949DBCC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 xml:space="preserve">Determine correlations </w:t>
      </w:r>
    </w:p>
    <w:p w14:paraId="51820224" w14:textId="77777777" w:rsidR="00063E6E" w:rsidRPr="00D65C8E" w:rsidRDefault="00063E6E" w:rsidP="00063E6E">
      <w:pPr>
        <w:pStyle w:val="ListParagraph"/>
        <w:numPr>
          <w:ilvl w:val="2"/>
          <w:numId w:val="2"/>
        </w:numPr>
        <w:rPr>
          <w:rFonts w:cs="Times New Roman"/>
        </w:rPr>
      </w:pPr>
      <w:r w:rsidRPr="00D65C8E">
        <w:rPr>
          <w:rFonts w:cs="Times New Roman"/>
        </w:rPr>
        <w:t>If there is a relationship</w:t>
      </w:r>
    </w:p>
    <w:p w14:paraId="0399018A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Inferential Statistics</w:t>
      </w:r>
    </w:p>
    <w:p w14:paraId="1FDCB22C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Extend conclusions to larger population</w:t>
      </w:r>
    </w:p>
    <w:p w14:paraId="70AC0DCF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Determine if the hypothesis has been supported or if there is a meaningful difference between the groups</w:t>
      </w:r>
    </w:p>
    <w:p w14:paraId="139AB783" w14:textId="77777777" w:rsidR="00063E6E" w:rsidRPr="00D65C8E" w:rsidRDefault="00063E6E" w:rsidP="00063E6E">
      <w:pPr>
        <w:rPr>
          <w:rFonts w:cs="Times New Roman"/>
        </w:rPr>
      </w:pPr>
    </w:p>
    <w:p w14:paraId="317ED310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Descriptive Statistics: One Variable</w:t>
      </w:r>
    </w:p>
    <w:p w14:paraId="6973E8AC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Used to give basic info about what we find</w:t>
      </w:r>
    </w:p>
    <w:p w14:paraId="1EB202DA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Provides a summary/frequency distribution or table</w:t>
      </w:r>
    </w:p>
    <w:p w14:paraId="2E241C0B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Uses statistics:</w:t>
      </w:r>
      <w:r w:rsidRPr="00D65C8E">
        <w:rPr>
          <w:rFonts w:cs="Times New Roman"/>
        </w:rPr>
        <w:tab/>
      </w:r>
    </w:p>
    <w:p w14:paraId="3A54AA56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  <w:b/>
        </w:rPr>
      </w:pPr>
      <w:r w:rsidRPr="00D65C8E">
        <w:rPr>
          <w:rFonts w:cs="Times New Roman"/>
          <w:b/>
        </w:rPr>
        <w:t>Mean, Median, Mode</w:t>
      </w:r>
    </w:p>
    <w:p w14:paraId="5D178500" w14:textId="77777777" w:rsidR="00063E6E" w:rsidRPr="00D65C8E" w:rsidRDefault="00063E6E" w:rsidP="00063E6E">
      <w:pPr>
        <w:pStyle w:val="ListParagraph"/>
        <w:numPr>
          <w:ilvl w:val="2"/>
          <w:numId w:val="2"/>
        </w:numPr>
        <w:rPr>
          <w:rFonts w:cs="Times New Roman"/>
        </w:rPr>
      </w:pPr>
      <w:r w:rsidRPr="00D65C8E">
        <w:rPr>
          <w:rFonts w:cs="Times New Roman"/>
        </w:rPr>
        <w:t>Measures of central tendency</w:t>
      </w:r>
    </w:p>
    <w:p w14:paraId="6A563015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  <w:b/>
        </w:rPr>
      </w:pPr>
      <w:r w:rsidRPr="00D65C8E">
        <w:rPr>
          <w:rFonts w:cs="Times New Roman"/>
          <w:b/>
        </w:rPr>
        <w:t>Standard Deviation, Range</w:t>
      </w:r>
    </w:p>
    <w:p w14:paraId="077F82BA" w14:textId="77777777" w:rsidR="00063E6E" w:rsidRPr="00D65C8E" w:rsidRDefault="00063E6E" w:rsidP="00063E6E">
      <w:pPr>
        <w:pStyle w:val="ListParagraph"/>
        <w:numPr>
          <w:ilvl w:val="2"/>
          <w:numId w:val="2"/>
        </w:numPr>
        <w:rPr>
          <w:rFonts w:cs="Times New Roman"/>
        </w:rPr>
      </w:pPr>
      <w:r w:rsidRPr="00D65C8E">
        <w:rPr>
          <w:rFonts w:cs="Times New Roman"/>
        </w:rPr>
        <w:t>Measures of variability</w:t>
      </w:r>
    </w:p>
    <w:p w14:paraId="41C6DF07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  <w:b/>
        </w:rPr>
      </w:pPr>
      <w:r w:rsidRPr="00D65C8E">
        <w:rPr>
          <w:rFonts w:cs="Times New Roman"/>
          <w:b/>
        </w:rPr>
        <w:t>Normal Distribution</w:t>
      </w:r>
    </w:p>
    <w:p w14:paraId="0566F7FF" w14:textId="77777777" w:rsidR="00063E6E" w:rsidRPr="00D65C8E" w:rsidRDefault="00063E6E" w:rsidP="00063E6E">
      <w:pPr>
        <w:pStyle w:val="ListParagraph"/>
        <w:numPr>
          <w:ilvl w:val="2"/>
          <w:numId w:val="2"/>
        </w:numPr>
        <w:rPr>
          <w:rFonts w:cs="Times New Roman"/>
        </w:rPr>
      </w:pPr>
      <w:r w:rsidRPr="00D65C8E">
        <w:rPr>
          <w:rFonts w:cs="Times New Roman"/>
        </w:rPr>
        <w:t>Bell shaped/bell curve</w:t>
      </w:r>
    </w:p>
    <w:p w14:paraId="5A44AD0E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Variability:</w:t>
      </w:r>
      <w:r w:rsidRPr="00D65C8E">
        <w:rPr>
          <w:rFonts w:cs="Times New Roman"/>
        </w:rPr>
        <w:t xml:space="preserve"> gives how much variability a score has from the mean</w:t>
      </w:r>
    </w:p>
    <w:p w14:paraId="17AFCD80" w14:textId="77777777" w:rsidR="00063E6E" w:rsidRPr="00D65C8E" w:rsidRDefault="00063E6E" w:rsidP="00063E6E">
      <w:pPr>
        <w:pStyle w:val="ListParagraph"/>
        <w:numPr>
          <w:ilvl w:val="2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Littler Variability:</w:t>
      </w:r>
      <w:r w:rsidRPr="00D65C8E">
        <w:rPr>
          <w:rFonts w:cs="Times New Roman"/>
        </w:rPr>
        <w:t xml:space="preserve"> all bunches up close to the mean</w:t>
      </w:r>
    </w:p>
    <w:p w14:paraId="4E6B720E" w14:textId="77777777" w:rsidR="00063E6E" w:rsidRPr="00D65C8E" w:rsidRDefault="00063E6E" w:rsidP="00063E6E">
      <w:pPr>
        <w:pStyle w:val="ListParagraph"/>
        <w:numPr>
          <w:ilvl w:val="2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Lots of Variability:</w:t>
      </w:r>
      <w:r w:rsidRPr="00D65C8E">
        <w:rPr>
          <w:rFonts w:cs="Times New Roman"/>
        </w:rPr>
        <w:t xml:space="preserve"> wide curve</w:t>
      </w:r>
    </w:p>
    <w:p w14:paraId="0B0352AA" w14:textId="77777777" w:rsidR="00063E6E" w:rsidRPr="00D65C8E" w:rsidRDefault="00063E6E" w:rsidP="00063E6E">
      <w:pPr>
        <w:rPr>
          <w:rFonts w:cs="Times New Roman"/>
        </w:rPr>
      </w:pPr>
    </w:p>
    <w:p w14:paraId="1986F37D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Measures of Central Tendency</w:t>
      </w:r>
    </w:p>
    <w:p w14:paraId="6937D0EF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Mean:</w:t>
      </w:r>
      <w:r w:rsidRPr="00D65C8E">
        <w:rPr>
          <w:rFonts w:cs="Times New Roman"/>
        </w:rPr>
        <w:t xml:space="preserve"> average</w:t>
      </w:r>
    </w:p>
    <w:p w14:paraId="1D574874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Add all scores, divide by number of scores</w:t>
      </w:r>
    </w:p>
    <w:p w14:paraId="388345A2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Can compare using T-tests/analysis of variance (for 2 groups)</w:t>
      </w:r>
    </w:p>
    <w:p w14:paraId="1F133A3C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Is more affected by outliers</w:t>
      </w:r>
    </w:p>
    <w:p w14:paraId="3FADD63B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Median:</w:t>
      </w:r>
      <w:r w:rsidRPr="00D65C8E">
        <w:rPr>
          <w:rFonts w:cs="Times New Roman"/>
        </w:rPr>
        <w:t xml:space="preserve"> middle score</w:t>
      </w:r>
    </w:p>
    <w:p w14:paraId="0B006563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The one that falls in the middle of the distribution</w:t>
      </w:r>
    </w:p>
    <w:p w14:paraId="293E332D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Is less affected by outliers</w:t>
      </w:r>
    </w:p>
    <w:p w14:paraId="523DFF44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Mode:</w:t>
      </w:r>
      <w:r w:rsidRPr="00D65C8E">
        <w:rPr>
          <w:rFonts w:cs="Times New Roman"/>
        </w:rPr>
        <w:t xml:space="preserve"> most commonly/frequently occurring score</w:t>
      </w:r>
    </w:p>
    <w:p w14:paraId="2F76BD34" w14:textId="77777777" w:rsidR="00063E6E" w:rsidRPr="00D65C8E" w:rsidRDefault="00063E6E" w:rsidP="00063E6E">
      <w:pPr>
        <w:rPr>
          <w:rFonts w:cs="Times New Roman"/>
        </w:rPr>
      </w:pPr>
    </w:p>
    <w:p w14:paraId="79454423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Reading Correlation Graphs</w:t>
      </w:r>
    </w:p>
    <w:p w14:paraId="7153E128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Data Points</w:t>
      </w:r>
    </w:p>
    <w:p w14:paraId="39F1B1D8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Scatterplots</w:t>
      </w:r>
    </w:p>
    <w:p w14:paraId="08407E1E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Line of Best Fit</w:t>
      </w:r>
    </w:p>
    <w:p w14:paraId="2D3305CA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Angle of line reflects correlation</w:t>
      </w:r>
    </w:p>
    <w:p w14:paraId="1971D566" w14:textId="77777777" w:rsidR="00063E6E" w:rsidRPr="00D65C8E" w:rsidRDefault="00063E6E" w:rsidP="00063E6E">
      <w:pPr>
        <w:rPr>
          <w:rFonts w:cs="Times New Roman"/>
        </w:rPr>
      </w:pPr>
    </w:p>
    <w:p w14:paraId="3F147AAE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Why Correlation Studies?</w:t>
      </w:r>
    </w:p>
    <w:p w14:paraId="0FB329C6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Because you can have access to two pieces of information but may not be able to manipulate the variables</w:t>
      </w:r>
    </w:p>
    <w:p w14:paraId="18FDA545" w14:textId="4C2BF622" w:rsidR="00063E6E" w:rsidRPr="00A858BB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First</w:t>
      </w:r>
      <w:r w:rsidR="00A858BB">
        <w:rPr>
          <w:rFonts w:cs="Times New Roman"/>
        </w:rPr>
        <w:t xml:space="preserve"> step in the inferential process</w:t>
      </w:r>
      <w:bookmarkStart w:id="0" w:name="_GoBack"/>
      <w:bookmarkEnd w:id="0"/>
    </w:p>
    <w:p w14:paraId="55BA1684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lastRenderedPageBreak/>
        <w:t>Why Can’t You Infer Cause?</w:t>
      </w:r>
    </w:p>
    <w:p w14:paraId="5EFEA69C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Potential other factor</w:t>
      </w:r>
    </w:p>
    <w:p w14:paraId="6A4A94A6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“Third Variable”</w:t>
      </w:r>
    </w:p>
    <w:p w14:paraId="4A358650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Extraneous Variable</w:t>
      </w:r>
    </w:p>
    <w:p w14:paraId="026E7505" w14:textId="77777777" w:rsidR="00063E6E" w:rsidRPr="00D65C8E" w:rsidRDefault="00063E6E" w:rsidP="00063E6E">
      <w:pPr>
        <w:rPr>
          <w:rFonts w:cs="Times New Roman"/>
        </w:rPr>
      </w:pPr>
    </w:p>
    <w:p w14:paraId="628BFF01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Inferential Statistics</w:t>
      </w:r>
    </w:p>
    <w:p w14:paraId="2FC2C06E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Used to test hypotheses</w:t>
      </w:r>
    </w:p>
    <w:p w14:paraId="5D5CF820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Lots of different tests selected on the basis of characteristics of the study</w:t>
      </w:r>
    </w:p>
    <w:p w14:paraId="52A7DE5B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Ex. analysis of variance, profile analysis, etc.</w:t>
      </w:r>
    </w:p>
    <w:p w14:paraId="0D0A3722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</w:rPr>
        <w:t>Try to determine if the results are due to chance or not</w:t>
      </w:r>
    </w:p>
    <w:p w14:paraId="5BF1C04F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Statistical Significance:</w:t>
      </w:r>
      <w:r w:rsidRPr="00D65C8E">
        <w:rPr>
          <w:rFonts w:cs="Times New Roman"/>
        </w:rPr>
        <w:t xml:space="preserve"> the probability that relationships between variables observed in the sample are due to experimental manipulations rather than due to chance</w:t>
      </w:r>
    </w:p>
    <w:p w14:paraId="646B6FF0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P-values of &lt; 0.05</w:t>
      </w:r>
    </w:p>
    <w:p w14:paraId="08B230D8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P-Value:</w:t>
      </w:r>
      <w:r w:rsidRPr="00D65C8E">
        <w:rPr>
          <w:rFonts w:cs="Times New Roman"/>
        </w:rPr>
        <w:t xml:space="preserve"> tells you the probability that the results of your experiment are not due to chance</w:t>
      </w:r>
    </w:p>
    <w:p w14:paraId="37087C1A" w14:textId="77777777" w:rsidR="00063E6E" w:rsidRPr="00D65C8E" w:rsidRDefault="00063E6E" w:rsidP="00063E6E">
      <w:pPr>
        <w:rPr>
          <w:rFonts w:cs="Times New Roman"/>
        </w:rPr>
      </w:pPr>
    </w:p>
    <w:p w14:paraId="5B8DBCAC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Experimental Analyses: Establishing Cause and Effect</w:t>
      </w:r>
    </w:p>
    <w:p w14:paraId="678BFA68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Example</w:t>
      </w:r>
    </w:p>
    <w:p w14:paraId="00126584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If you have a p-value of less than 0.05, it means there is only a 5% likelihood (ie. less than 5 chances in 100) that your results occurred by chance</w:t>
      </w:r>
    </w:p>
    <w:p w14:paraId="5CCD247C" w14:textId="77777777" w:rsidR="00063E6E" w:rsidRPr="00D65C8E" w:rsidRDefault="00063E6E" w:rsidP="00063E6E">
      <w:pPr>
        <w:pStyle w:val="ListParagraph"/>
        <w:numPr>
          <w:ilvl w:val="1"/>
          <w:numId w:val="2"/>
        </w:numPr>
        <w:rPr>
          <w:rFonts w:cs="Times New Roman"/>
        </w:rPr>
      </w:pPr>
      <w:r w:rsidRPr="00D65C8E">
        <w:rPr>
          <w:rFonts w:cs="Times New Roman"/>
        </w:rPr>
        <w:t>How about a p-value of lower than 0.01?</w:t>
      </w:r>
    </w:p>
    <w:p w14:paraId="44FD9758" w14:textId="77777777" w:rsidR="00063E6E" w:rsidRPr="00D65C8E" w:rsidRDefault="00063E6E" w:rsidP="00063E6E">
      <w:pPr>
        <w:pStyle w:val="ListParagraph"/>
        <w:numPr>
          <w:ilvl w:val="2"/>
          <w:numId w:val="2"/>
        </w:numPr>
        <w:rPr>
          <w:rFonts w:cs="Times New Roman"/>
        </w:rPr>
      </w:pPr>
      <w:r w:rsidRPr="00D65C8E">
        <w:rPr>
          <w:rFonts w:cs="Times New Roman"/>
        </w:rPr>
        <w:t>Less than 1 chance in 100 that you obtained the result by chance</w:t>
      </w:r>
    </w:p>
    <w:p w14:paraId="4FA3DA78" w14:textId="77777777" w:rsidR="00063E6E" w:rsidRPr="00D65C8E" w:rsidRDefault="00063E6E" w:rsidP="00063E6E">
      <w:pPr>
        <w:rPr>
          <w:rFonts w:cs="Times New Roman"/>
        </w:rPr>
      </w:pPr>
    </w:p>
    <w:p w14:paraId="5C00FCB7" w14:textId="77777777" w:rsidR="00063E6E" w:rsidRPr="00D65C8E" w:rsidRDefault="00063E6E" w:rsidP="00063E6E">
      <w:pPr>
        <w:rPr>
          <w:rFonts w:cs="Times New Roman"/>
          <w:i/>
        </w:rPr>
      </w:pPr>
      <w:r w:rsidRPr="00D65C8E">
        <w:rPr>
          <w:rFonts w:cs="Times New Roman"/>
          <w:i/>
        </w:rPr>
        <w:t>Using Statistics to Evaluate and Plan Research</w:t>
      </w:r>
    </w:p>
    <w:p w14:paraId="2CEBF17E" w14:textId="77777777" w:rsidR="00063E6E" w:rsidRPr="00D65C8E" w:rsidRDefault="00063E6E" w:rsidP="00063E6E">
      <w:pPr>
        <w:pStyle w:val="ListParagraph"/>
        <w:numPr>
          <w:ilvl w:val="0"/>
          <w:numId w:val="2"/>
        </w:numPr>
        <w:rPr>
          <w:rFonts w:cs="Times New Roman"/>
        </w:rPr>
      </w:pPr>
      <w:r w:rsidRPr="00D65C8E">
        <w:rPr>
          <w:rFonts w:cs="Times New Roman"/>
          <w:b/>
        </w:rPr>
        <w:t>Replication:</w:t>
      </w:r>
      <w:r w:rsidRPr="00D65C8E">
        <w:rPr>
          <w:rFonts w:cs="Times New Roman"/>
        </w:rPr>
        <w:t xml:space="preserve"> repeated testing of a hypothesis to ensure the results you receive one experiment isn’t because of chance</w:t>
      </w:r>
    </w:p>
    <w:p w14:paraId="729C2FA9" w14:textId="77777777" w:rsidR="00063E6E" w:rsidRPr="00D65C8E" w:rsidRDefault="00063E6E" w:rsidP="00063E6E">
      <w:pPr>
        <w:spacing w:line="276" w:lineRule="auto"/>
        <w:rPr>
          <w:rFonts w:cs="Times New Roman"/>
        </w:rPr>
      </w:pPr>
    </w:p>
    <w:p w14:paraId="6CDD4BC5" w14:textId="77777777" w:rsidR="00063E6E" w:rsidRPr="00D65C8E" w:rsidRDefault="00063E6E" w:rsidP="00063E6E">
      <w:pPr>
        <w:spacing w:line="276" w:lineRule="auto"/>
        <w:rPr>
          <w:rFonts w:cs="Times New Roman"/>
          <w:i/>
        </w:rPr>
      </w:pPr>
    </w:p>
    <w:p w14:paraId="00B0BBA2" w14:textId="77777777" w:rsidR="00D65C8E" w:rsidRPr="00D65C8E" w:rsidRDefault="00D65C8E">
      <w:pPr>
        <w:rPr>
          <w:rFonts w:cs="Times New Roman"/>
        </w:rPr>
      </w:pPr>
    </w:p>
    <w:sectPr w:rsidR="00D65C8E" w:rsidRPr="00D65C8E" w:rsidSect="001B4F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1688A"/>
    <w:multiLevelType w:val="hybridMultilevel"/>
    <w:tmpl w:val="F336E80E"/>
    <w:lvl w:ilvl="0" w:tplc="519EB0A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C5574"/>
    <w:multiLevelType w:val="hybridMultilevel"/>
    <w:tmpl w:val="9662A432"/>
    <w:lvl w:ilvl="0" w:tplc="D0469DF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1E1493"/>
    <w:multiLevelType w:val="hybridMultilevel"/>
    <w:tmpl w:val="D74ADD18"/>
    <w:lvl w:ilvl="0" w:tplc="B1BE6234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8224D9"/>
    <w:multiLevelType w:val="hybridMultilevel"/>
    <w:tmpl w:val="1B560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E672CE"/>
    <w:multiLevelType w:val="hybridMultilevel"/>
    <w:tmpl w:val="56EE4596"/>
    <w:lvl w:ilvl="0" w:tplc="0D06E43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F259E3"/>
    <w:multiLevelType w:val="hybridMultilevel"/>
    <w:tmpl w:val="F7ECA530"/>
    <w:lvl w:ilvl="0" w:tplc="60841B2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3F1812"/>
    <w:multiLevelType w:val="hybridMultilevel"/>
    <w:tmpl w:val="4C90B87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E6E"/>
    <w:rsid w:val="00063E6E"/>
    <w:rsid w:val="00153AAF"/>
    <w:rsid w:val="0018772F"/>
    <w:rsid w:val="001B4F1A"/>
    <w:rsid w:val="00515B99"/>
    <w:rsid w:val="00A858BB"/>
    <w:rsid w:val="00D65C8E"/>
    <w:rsid w:val="00DA6D47"/>
    <w:rsid w:val="00E269E0"/>
    <w:rsid w:val="00F5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7AF95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63E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3E6E"/>
    <w:pPr>
      <w:ind w:left="720"/>
      <w:contextualSpacing/>
    </w:pPr>
  </w:style>
  <w:style w:type="table" w:styleId="TableGrid">
    <w:name w:val="Table Grid"/>
    <w:basedOn w:val="TableNormal"/>
    <w:uiPriority w:val="39"/>
    <w:rsid w:val="00D65C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29</Pages>
  <Words>5666</Words>
  <Characters>32299</Characters>
  <Application>Microsoft Macintosh Word</Application>
  <DocSecurity>0</DocSecurity>
  <Lines>269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Honeyball</dc:creator>
  <cp:keywords/>
  <dc:description/>
  <cp:lastModifiedBy>Olivia Honeyball</cp:lastModifiedBy>
  <cp:revision>2</cp:revision>
  <dcterms:created xsi:type="dcterms:W3CDTF">2017-10-25T00:03:00Z</dcterms:created>
  <dcterms:modified xsi:type="dcterms:W3CDTF">2017-10-30T00:03:00Z</dcterms:modified>
</cp:coreProperties>
</file>