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23E31" w14:textId="77777777" w:rsidR="000F75D8" w:rsidRPr="000F75D8" w:rsidRDefault="000F75D8" w:rsidP="000F75D8">
      <w:pPr>
        <w:shd w:val="clear" w:color="auto" w:fill="FFFFFF"/>
        <w:jc w:val="center"/>
        <w:rPr>
          <w:rFonts w:ascii="Calibri" w:hAnsi="Calibri" w:cs="Times New Roman"/>
          <w:b/>
          <w:color w:val="565A5C"/>
          <w:spacing w:val="3"/>
          <w:sz w:val="28"/>
        </w:rPr>
      </w:pPr>
      <w:r w:rsidRPr="000F75D8">
        <w:rPr>
          <w:rFonts w:ascii="Calibri" w:hAnsi="Calibri" w:cs="Times New Roman"/>
          <w:b/>
          <w:color w:val="565A5C"/>
          <w:spacing w:val="3"/>
          <w:sz w:val="28"/>
        </w:rPr>
        <w:t>The Technical Aspects</w:t>
      </w:r>
    </w:p>
    <w:p w14:paraId="6D88BFF4" w14:textId="77777777" w:rsidR="000F75D8" w:rsidRDefault="000F75D8" w:rsidP="000F75D8">
      <w:pPr>
        <w:shd w:val="clear" w:color="auto" w:fill="FFFFFF"/>
        <w:rPr>
          <w:rFonts w:ascii="Calibri" w:hAnsi="Calibri" w:cs="Times New Roman"/>
          <w:color w:val="565A5C"/>
          <w:spacing w:val="3"/>
        </w:rPr>
      </w:pPr>
    </w:p>
    <w:p w14:paraId="3238F1E5"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Descartes</w:t>
      </w:r>
    </w:p>
    <w:p w14:paraId="4DA4BA94" w14:textId="0B5AA548" w:rsidR="000F75D8" w:rsidRPr="000F75D8" w:rsidRDefault="000F75D8" w:rsidP="000F75D8">
      <w:pPr>
        <w:numPr>
          <w:ilvl w:val="0"/>
          <w:numId w:val="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French philosopher Rene Descartes a key figur</w:t>
      </w:r>
      <w:r w:rsidR="006C0ED4">
        <w:rPr>
          <w:rFonts w:ascii="Calibri" w:eastAsia="Times New Roman" w:hAnsi="Calibri" w:cs="Lucida Sans Unicode"/>
          <w:color w:val="565A5C"/>
          <w:spacing w:val="3"/>
        </w:rPr>
        <w:t>e in the scientific revolution</w:t>
      </w:r>
      <w:r w:rsidRPr="000F75D8">
        <w:rPr>
          <w:rFonts w:ascii="Calibri" w:eastAsia="Times New Roman" w:hAnsi="Calibri" w:cs="Lucida Sans Unicode"/>
          <w:color w:val="565A5C"/>
          <w:spacing w:val="3"/>
        </w:rPr>
        <w:t xml:space="preserve"> is widely known for his contributions to a rationalist philosophy that places man at the </w:t>
      </w:r>
      <w:r w:rsidR="00E45D9C" w:rsidRPr="000F75D8">
        <w:rPr>
          <w:rFonts w:ascii="Calibri" w:eastAsia="Times New Roman" w:hAnsi="Calibri" w:cs="Lucida Sans Unicode"/>
          <w:color w:val="565A5C"/>
          <w:spacing w:val="3"/>
        </w:rPr>
        <w:t>center</w:t>
      </w:r>
      <w:r w:rsidRPr="000F75D8">
        <w:rPr>
          <w:rFonts w:ascii="Calibri" w:eastAsia="Times New Roman" w:hAnsi="Calibri" w:cs="Lucida Sans Unicode"/>
          <w:color w:val="565A5C"/>
          <w:spacing w:val="3"/>
        </w:rPr>
        <w:t xml:space="preserve"> of the universe a concept that most of us take for granted today</w:t>
      </w:r>
    </w:p>
    <w:p w14:paraId="4396982E" w14:textId="77777777" w:rsidR="000F75D8" w:rsidRPr="000F75D8" w:rsidRDefault="000F75D8" w:rsidP="000F75D8">
      <w:pPr>
        <w:numPr>
          <w:ilvl w:val="0"/>
          <w:numId w:val="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Descartes was interested in using the sciences and mathematics to establish rational certainty about the world and nature</w:t>
      </w:r>
    </w:p>
    <w:p w14:paraId="03590371" w14:textId="77777777" w:rsidR="000F75D8" w:rsidRDefault="000F75D8" w:rsidP="000F75D8">
      <w:pPr>
        <w:shd w:val="clear" w:color="auto" w:fill="FFFFFF"/>
        <w:rPr>
          <w:rFonts w:ascii="Calibri" w:hAnsi="Calibri" w:cs="Times New Roman"/>
          <w:b/>
          <w:color w:val="565A5C"/>
          <w:spacing w:val="3"/>
        </w:rPr>
      </w:pPr>
    </w:p>
    <w:p w14:paraId="08E5BAA7"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Modernity</w:t>
      </w:r>
    </w:p>
    <w:p w14:paraId="70365FC6" w14:textId="344C9982" w:rsidR="000F75D8" w:rsidRPr="000F75D8" w:rsidRDefault="001B2CAC" w:rsidP="000F75D8">
      <w:pPr>
        <w:numPr>
          <w:ilvl w:val="0"/>
          <w:numId w:val="2"/>
        </w:numPr>
        <w:rPr>
          <w:rFonts w:ascii="Calibri" w:eastAsia="Times New Roman" w:hAnsi="Calibri" w:cs="Lucida Sans Unicode"/>
          <w:color w:val="565A5C"/>
          <w:spacing w:val="3"/>
        </w:rPr>
      </w:pPr>
      <w:r>
        <w:rPr>
          <w:rFonts w:ascii="Calibri" w:eastAsia="Times New Roman" w:hAnsi="Calibri" w:cs="Lucida Sans Unicode"/>
          <w:color w:val="565A5C"/>
          <w:spacing w:val="3"/>
        </w:rPr>
        <w:t>The philosophy was based on</w:t>
      </w:r>
      <w:r w:rsidR="000F75D8" w:rsidRPr="000F75D8">
        <w:rPr>
          <w:rFonts w:ascii="Calibri" w:eastAsia="Times New Roman" w:hAnsi="Calibri" w:cs="Lucida Sans Unicode"/>
          <w:color w:val="565A5C"/>
          <w:spacing w:val="3"/>
        </w:rPr>
        <w:t xml:space="preserve"> an ideal of the liberal human subjects as self-knowing, unified and autonomous entity with individual rights and freedoms</w:t>
      </w:r>
    </w:p>
    <w:p w14:paraId="7105173A" w14:textId="77777777" w:rsidR="000F75D8" w:rsidRPr="000F75D8" w:rsidRDefault="000F75D8" w:rsidP="000F75D8">
      <w:pPr>
        <w:numPr>
          <w:ilvl w:val="0"/>
          <w:numId w:val="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In modern thought, this subject to be fully endowed with consciousness and a sense of itself as authentic and unique and as an autonomous source of action and meaning in the world</w:t>
      </w:r>
    </w:p>
    <w:p w14:paraId="6B590647" w14:textId="77777777" w:rsidR="000F75D8" w:rsidRPr="000F75D8" w:rsidRDefault="000F75D8" w:rsidP="000F75D8">
      <w:pPr>
        <w:numPr>
          <w:ilvl w:val="0"/>
          <w:numId w:val="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Modernity is a term used by scholars to refer to the historical, cultural, political and economic conditions related to</w:t>
      </w:r>
    </w:p>
    <w:p w14:paraId="5152B586" w14:textId="77777777" w:rsidR="000F75D8" w:rsidRPr="000F75D8" w:rsidRDefault="000F75D8" w:rsidP="000F75D8">
      <w:pPr>
        <w:numPr>
          <w:ilvl w:val="1"/>
          <w:numId w:val="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enlightenment (an 18</w:t>
      </w:r>
      <w:r w:rsidRPr="000F75D8">
        <w:rPr>
          <w:rFonts w:ascii="Calibri" w:eastAsia="Times New Roman" w:hAnsi="Calibri" w:cs="Lucida Sans Unicode"/>
          <w:color w:val="565A5C"/>
          <w:spacing w:val="3"/>
          <w:bdr w:val="none" w:sz="0" w:space="0" w:color="auto" w:frame="1"/>
          <w:vertAlign w:val="superscript"/>
        </w:rPr>
        <w:t>th</w:t>
      </w:r>
      <w:r w:rsidRPr="000F75D8">
        <w:rPr>
          <w:rFonts w:ascii="Calibri" w:eastAsia="Times New Roman" w:hAnsi="Calibri" w:cs="Lucida Sans Unicode"/>
          <w:color w:val="565A5C"/>
          <w:spacing w:val="3"/>
        </w:rPr>
        <w:t> century philosophical movement)</w:t>
      </w:r>
    </w:p>
    <w:p w14:paraId="6D0AA686" w14:textId="77777777" w:rsidR="000F75D8" w:rsidRPr="000F75D8" w:rsidRDefault="000F75D8" w:rsidP="000F75D8">
      <w:pPr>
        <w:numPr>
          <w:ilvl w:val="1"/>
          <w:numId w:val="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rise of the industrial society and scientific revolution</w:t>
      </w:r>
    </w:p>
    <w:p w14:paraId="4CA36282" w14:textId="77777777" w:rsidR="000F75D8" w:rsidRPr="000F75D8" w:rsidRDefault="000F75D8" w:rsidP="000F75D8">
      <w:pPr>
        <w:numPr>
          <w:ilvl w:val="1"/>
          <w:numId w:val="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And the idea of controlling nature through technology</w:t>
      </w:r>
    </w:p>
    <w:p w14:paraId="3306EA92" w14:textId="77777777" w:rsidR="000F75D8" w:rsidRPr="000F75D8" w:rsidRDefault="000F75D8" w:rsidP="000F75D8">
      <w:pPr>
        <w:numPr>
          <w:ilvl w:val="0"/>
          <w:numId w:val="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Modernity is associated with the belief that industrialized human technological intervention in nature, mass democracy and the introduction of a market economy are the hallmarks of social progress</w:t>
      </w:r>
    </w:p>
    <w:p w14:paraId="2B61B89C" w14:textId="77777777" w:rsidR="000F75D8" w:rsidRDefault="000F75D8" w:rsidP="000F75D8">
      <w:pPr>
        <w:shd w:val="clear" w:color="auto" w:fill="FFFFFF"/>
        <w:rPr>
          <w:rFonts w:ascii="Calibri" w:hAnsi="Calibri" w:cs="Times New Roman"/>
          <w:b/>
          <w:color w:val="565A5C"/>
          <w:spacing w:val="3"/>
        </w:rPr>
      </w:pPr>
    </w:p>
    <w:p w14:paraId="5EF3FCC8"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Modern</w:t>
      </w:r>
    </w:p>
    <w:p w14:paraId="513562C4" w14:textId="77777777" w:rsidR="000F75D8" w:rsidRPr="000F75D8" w:rsidRDefault="000F75D8" w:rsidP="000F75D8">
      <w:pPr>
        <w:numPr>
          <w:ilvl w:val="0"/>
          <w:numId w:val="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In relation to art and culture the term modern takes on a different set of meanings</w:t>
      </w:r>
    </w:p>
    <w:p w14:paraId="081AD871" w14:textId="77777777" w:rsidR="000F75D8" w:rsidRPr="000F75D8" w:rsidRDefault="000F75D8" w:rsidP="000F75D8">
      <w:pPr>
        <w:numPr>
          <w:ilvl w:val="0"/>
          <w:numId w:val="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German scholar </w:t>
      </w:r>
      <w:proofErr w:type="spellStart"/>
      <w:r w:rsidRPr="000F75D8">
        <w:rPr>
          <w:rFonts w:ascii="Calibri" w:eastAsia="Times New Roman" w:hAnsi="Calibri" w:cs="Lucida Sans Unicode"/>
          <w:color w:val="565A5C"/>
          <w:spacing w:val="3"/>
        </w:rPr>
        <w:t>Jurgen</w:t>
      </w:r>
      <w:proofErr w:type="spellEnd"/>
      <w:r w:rsidRPr="000F75D8">
        <w:rPr>
          <w:rFonts w:ascii="Calibri" w:eastAsia="Times New Roman" w:hAnsi="Calibri" w:cs="Lucida Sans Unicode"/>
          <w:color w:val="565A5C"/>
          <w:spacing w:val="3"/>
        </w:rPr>
        <w:t xml:space="preserve"> Habermas explains that the concept of modern has been used </w:t>
      </w:r>
      <w:proofErr w:type="gramStart"/>
      <w:r w:rsidRPr="000F75D8">
        <w:rPr>
          <w:rFonts w:ascii="Calibri" w:eastAsia="Times New Roman" w:hAnsi="Calibri" w:cs="Lucida Sans Unicode"/>
          <w:color w:val="565A5C"/>
          <w:spacing w:val="3"/>
        </w:rPr>
        <w:t>over and over again</w:t>
      </w:r>
      <w:proofErr w:type="gramEnd"/>
      <w:r w:rsidRPr="000F75D8">
        <w:rPr>
          <w:rFonts w:ascii="Calibri" w:eastAsia="Times New Roman" w:hAnsi="Calibri" w:cs="Lucida Sans Unicode"/>
          <w:color w:val="565A5C"/>
          <w:spacing w:val="3"/>
        </w:rPr>
        <w:t xml:space="preserve"> by societies since as long ago as the late 5</w:t>
      </w:r>
      <w:r w:rsidRPr="000F75D8">
        <w:rPr>
          <w:rFonts w:ascii="Calibri" w:eastAsia="Times New Roman" w:hAnsi="Calibri" w:cs="Lucida Sans Unicode"/>
          <w:color w:val="565A5C"/>
          <w:spacing w:val="3"/>
          <w:bdr w:val="none" w:sz="0" w:space="0" w:color="auto" w:frame="1"/>
          <w:vertAlign w:val="superscript"/>
        </w:rPr>
        <w:t>th</w:t>
      </w:r>
      <w:r w:rsidRPr="000F75D8">
        <w:rPr>
          <w:rFonts w:ascii="Calibri" w:eastAsia="Times New Roman" w:hAnsi="Calibri" w:cs="Lucida Sans Unicode"/>
          <w:color w:val="565A5C"/>
          <w:spacing w:val="3"/>
        </w:rPr>
        <w:t> century</w:t>
      </w:r>
    </w:p>
    <w:p w14:paraId="08EE155C" w14:textId="77777777" w:rsidR="000F75D8" w:rsidRPr="000F75D8" w:rsidRDefault="000F75D8" w:rsidP="000F75D8">
      <w:pPr>
        <w:numPr>
          <w:ilvl w:val="0"/>
          <w:numId w:val="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In Habermas’ terms. The present culture sees itself as the product of a transition from old to new modeling itself on a past era that is regarded as embodying timeless, classical principles</w:t>
      </w:r>
    </w:p>
    <w:p w14:paraId="30B627A4" w14:textId="77777777" w:rsidR="000F75D8" w:rsidRPr="000F75D8" w:rsidRDefault="000F75D8" w:rsidP="000F75D8">
      <w:pPr>
        <w:numPr>
          <w:ilvl w:val="0"/>
          <w:numId w:val="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Renaissance artists revived and built on classical Greece works</w:t>
      </w:r>
    </w:p>
    <w:p w14:paraId="571B816A" w14:textId="77777777" w:rsidR="000F75D8" w:rsidRDefault="000F75D8" w:rsidP="000F75D8">
      <w:pPr>
        <w:shd w:val="clear" w:color="auto" w:fill="FFFFFF"/>
        <w:rPr>
          <w:rFonts w:ascii="Calibri" w:hAnsi="Calibri" w:cs="Times New Roman"/>
          <w:b/>
          <w:color w:val="565A5C"/>
          <w:spacing w:val="3"/>
        </w:rPr>
      </w:pPr>
    </w:p>
    <w:p w14:paraId="55409A3F"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Modern architecture</w:t>
      </w:r>
    </w:p>
    <w:p w14:paraId="2A6A3B74" w14:textId="77777777" w:rsidR="000F75D8" w:rsidRPr="000F75D8" w:rsidRDefault="000F75D8" w:rsidP="000F75D8">
      <w:pPr>
        <w:numPr>
          <w:ilvl w:val="0"/>
          <w:numId w:val="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Modernity reached its height in the 19</w:t>
      </w:r>
      <w:r w:rsidRPr="000F75D8">
        <w:rPr>
          <w:rFonts w:ascii="Calibri" w:eastAsia="Times New Roman" w:hAnsi="Calibri" w:cs="Lucida Sans Unicode"/>
          <w:color w:val="565A5C"/>
          <w:spacing w:val="3"/>
          <w:bdr w:val="none" w:sz="0" w:space="0" w:color="auto" w:frame="1"/>
          <w:vertAlign w:val="superscript"/>
        </w:rPr>
        <w:t>th</w:t>
      </w:r>
      <w:r w:rsidRPr="000F75D8">
        <w:rPr>
          <w:rFonts w:ascii="Calibri" w:eastAsia="Times New Roman" w:hAnsi="Calibri" w:cs="Lucida Sans Unicode"/>
          <w:color w:val="565A5C"/>
          <w:spacing w:val="3"/>
        </w:rPr>
        <w:t> century and into the early 20</w:t>
      </w:r>
      <w:r w:rsidRPr="000F75D8">
        <w:rPr>
          <w:rFonts w:ascii="Calibri" w:eastAsia="Times New Roman" w:hAnsi="Calibri" w:cs="Lucida Sans Unicode"/>
          <w:color w:val="565A5C"/>
          <w:spacing w:val="3"/>
          <w:bdr w:val="none" w:sz="0" w:space="0" w:color="auto" w:frame="1"/>
          <w:vertAlign w:val="superscript"/>
        </w:rPr>
        <w:t>th</w:t>
      </w:r>
      <w:r w:rsidRPr="000F75D8">
        <w:rPr>
          <w:rFonts w:ascii="Calibri" w:eastAsia="Times New Roman" w:hAnsi="Calibri" w:cs="Lucida Sans Unicode"/>
          <w:color w:val="565A5C"/>
          <w:spacing w:val="3"/>
        </w:rPr>
        <w:t> century with the increased movement of populations from rural communities into cities and the escalation of industrial capitalism</w:t>
      </w:r>
    </w:p>
    <w:p w14:paraId="48779F71" w14:textId="77777777" w:rsidR="000F75D8" w:rsidRPr="000F75D8" w:rsidRDefault="000F75D8" w:rsidP="000F75D8">
      <w:pPr>
        <w:numPr>
          <w:ilvl w:val="0"/>
          <w:numId w:val="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Thus, the architecture of the skyscraper is iconic of the new modern ethos in which an embrace of industrial materials such as steel, modern technologies and the aesthetic of the machine resulted in the towering buildings that dwarfed the newly arrived urban populace</w:t>
      </w:r>
    </w:p>
    <w:p w14:paraId="302C84C6" w14:textId="77777777" w:rsidR="000F75D8" w:rsidRDefault="000F75D8" w:rsidP="000F75D8">
      <w:pPr>
        <w:shd w:val="clear" w:color="auto" w:fill="FFFFFF"/>
        <w:rPr>
          <w:rFonts w:ascii="Calibri" w:hAnsi="Calibri" w:cs="Times New Roman"/>
          <w:b/>
          <w:color w:val="565A5C"/>
          <w:spacing w:val="3"/>
        </w:rPr>
      </w:pPr>
    </w:p>
    <w:p w14:paraId="36EE67C9" w14:textId="77777777" w:rsidR="000F75D8" w:rsidRDefault="000F75D8" w:rsidP="000F75D8">
      <w:pPr>
        <w:shd w:val="clear" w:color="auto" w:fill="FFFFFF"/>
        <w:rPr>
          <w:rFonts w:ascii="Calibri" w:hAnsi="Calibri" w:cs="Times New Roman"/>
          <w:b/>
          <w:color w:val="565A5C"/>
          <w:spacing w:val="3"/>
        </w:rPr>
      </w:pPr>
    </w:p>
    <w:p w14:paraId="73106B46" w14:textId="77777777" w:rsidR="000F75D8" w:rsidRDefault="000F75D8" w:rsidP="000F75D8">
      <w:pPr>
        <w:shd w:val="clear" w:color="auto" w:fill="FFFFFF"/>
        <w:rPr>
          <w:rFonts w:ascii="Calibri" w:hAnsi="Calibri" w:cs="Times New Roman"/>
          <w:b/>
          <w:color w:val="565A5C"/>
          <w:spacing w:val="3"/>
        </w:rPr>
      </w:pPr>
    </w:p>
    <w:p w14:paraId="57F053CA"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lastRenderedPageBreak/>
        <w:t>Hybridity</w:t>
      </w:r>
    </w:p>
    <w:p w14:paraId="39CB53DC" w14:textId="77777777" w:rsidR="000F75D8" w:rsidRPr="000F75D8" w:rsidRDefault="000F75D8" w:rsidP="000F75D8">
      <w:pPr>
        <w:numPr>
          <w:ilvl w:val="0"/>
          <w:numId w:val="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Bruno </w:t>
      </w:r>
      <w:proofErr w:type="spellStart"/>
      <w:r w:rsidRPr="000F75D8">
        <w:rPr>
          <w:rFonts w:ascii="Calibri" w:eastAsia="Times New Roman" w:hAnsi="Calibri" w:cs="Lucida Sans Unicode"/>
          <w:color w:val="565A5C"/>
          <w:spacing w:val="3"/>
        </w:rPr>
        <w:t>Latour</w:t>
      </w:r>
      <w:proofErr w:type="spellEnd"/>
      <w:r w:rsidRPr="000F75D8">
        <w:rPr>
          <w:rFonts w:ascii="Calibri" w:eastAsia="Times New Roman" w:hAnsi="Calibri" w:cs="Lucida Sans Unicode"/>
          <w:color w:val="565A5C"/>
          <w:spacing w:val="3"/>
        </w:rPr>
        <w:t xml:space="preserve"> argues that we have never been truly modern</w:t>
      </w:r>
    </w:p>
    <w:p w14:paraId="485CF2D7" w14:textId="77777777" w:rsidR="000F75D8" w:rsidRPr="000F75D8" w:rsidRDefault="000F75D8" w:rsidP="000F75D8">
      <w:pPr>
        <w:numPr>
          <w:ilvl w:val="0"/>
          <w:numId w:val="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The separation of man from nature, </w:t>
      </w:r>
      <w:proofErr w:type="spellStart"/>
      <w:r w:rsidRPr="000F75D8">
        <w:rPr>
          <w:rFonts w:ascii="Calibri" w:eastAsia="Times New Roman" w:hAnsi="Calibri" w:cs="Lucida Sans Unicode"/>
          <w:color w:val="565A5C"/>
          <w:spacing w:val="3"/>
        </w:rPr>
        <w:t>Latour</w:t>
      </w:r>
      <w:proofErr w:type="spellEnd"/>
      <w:r w:rsidRPr="000F75D8">
        <w:rPr>
          <w:rFonts w:ascii="Calibri" w:eastAsia="Times New Roman" w:hAnsi="Calibri" w:cs="Lucida Sans Unicode"/>
          <w:color w:val="565A5C"/>
          <w:spacing w:val="3"/>
        </w:rPr>
        <w:t xml:space="preserve"> argues was never really achieved we have inherited a world of hybrids, entities that combine Human, technological and object forms together</w:t>
      </w:r>
    </w:p>
    <w:p w14:paraId="30DD0CBB" w14:textId="77777777" w:rsidR="000F75D8" w:rsidRPr="000F75D8" w:rsidRDefault="000F75D8" w:rsidP="000F75D8">
      <w:pPr>
        <w:numPr>
          <w:ilvl w:val="0"/>
          <w:numId w:val="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We live through the associations between bodies, machines nature and inanimate objects across biology, technology, culture and science</w:t>
      </w:r>
    </w:p>
    <w:p w14:paraId="2B3E279E" w14:textId="77777777" w:rsidR="000F75D8" w:rsidRPr="000F75D8" w:rsidRDefault="000F75D8" w:rsidP="000F75D8">
      <w:pPr>
        <w:numPr>
          <w:ilvl w:val="0"/>
          <w:numId w:val="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He invites his readers </w:t>
      </w:r>
      <w:proofErr w:type="gramStart"/>
      <w:r w:rsidRPr="000F75D8">
        <w:rPr>
          <w:rFonts w:ascii="Calibri" w:eastAsia="Times New Roman" w:hAnsi="Calibri" w:cs="Lucida Sans Unicode"/>
          <w:color w:val="565A5C"/>
          <w:spacing w:val="3"/>
        </w:rPr>
        <w:t>down-play</w:t>
      </w:r>
      <w:proofErr w:type="gramEnd"/>
      <w:r w:rsidRPr="000F75D8">
        <w:rPr>
          <w:rFonts w:ascii="Calibri" w:eastAsia="Times New Roman" w:hAnsi="Calibri" w:cs="Lucida Sans Unicode"/>
          <w:color w:val="565A5C"/>
          <w:spacing w:val="3"/>
        </w:rPr>
        <w:t xml:space="preserve"> the reductive thinking of modern binaries such as the nature-culture divide or the representation-real or man-machine distinctions. He suggests that we instead embrace the more complex concept of hybridity  </w:t>
      </w:r>
    </w:p>
    <w:p w14:paraId="0A82AF65" w14:textId="77777777" w:rsidR="000F75D8" w:rsidRDefault="000F75D8" w:rsidP="000F75D8">
      <w:pPr>
        <w:shd w:val="clear" w:color="auto" w:fill="FFFFFF"/>
        <w:rPr>
          <w:rFonts w:ascii="Calibri" w:hAnsi="Calibri" w:cs="Times New Roman"/>
          <w:b/>
          <w:color w:val="565A5C"/>
          <w:spacing w:val="3"/>
        </w:rPr>
      </w:pPr>
    </w:p>
    <w:p w14:paraId="528F64BF"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Institutional life</w:t>
      </w:r>
    </w:p>
    <w:p w14:paraId="6218CFEC" w14:textId="77777777" w:rsidR="000F75D8" w:rsidRPr="000F75D8" w:rsidRDefault="000F75D8" w:rsidP="000F75D8">
      <w:pPr>
        <w:numPr>
          <w:ilvl w:val="0"/>
          <w:numId w:val="6"/>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Michel Foucault in the 20</w:t>
      </w:r>
      <w:r w:rsidRPr="000F75D8">
        <w:rPr>
          <w:rFonts w:ascii="Calibri" w:eastAsia="Times New Roman" w:hAnsi="Calibri" w:cs="Lucida Sans Unicode"/>
          <w:color w:val="565A5C"/>
          <w:spacing w:val="3"/>
          <w:bdr w:val="none" w:sz="0" w:space="0" w:color="auto" w:frame="1"/>
          <w:vertAlign w:val="superscript"/>
        </w:rPr>
        <w:t>th</w:t>
      </w:r>
      <w:r w:rsidRPr="000F75D8">
        <w:rPr>
          <w:rFonts w:ascii="Calibri" w:eastAsia="Times New Roman" w:hAnsi="Calibri" w:cs="Lucida Sans Unicode"/>
          <w:color w:val="565A5C"/>
          <w:spacing w:val="3"/>
        </w:rPr>
        <w:t> century argues that the human subject is constituted in modernity not through liberal human ideals but through the discourses of institutional life of the period</w:t>
      </w:r>
    </w:p>
    <w:p w14:paraId="6CED7716" w14:textId="77777777" w:rsidR="000F75D8" w:rsidRPr="000F75D8" w:rsidRDefault="000F75D8" w:rsidP="000F75D8">
      <w:pPr>
        <w:numPr>
          <w:ilvl w:val="0"/>
          <w:numId w:val="6"/>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Foucault saw the subject as an entity produced within and through the discourses and institutional practices of the Enlightenment</w:t>
      </w:r>
    </w:p>
    <w:p w14:paraId="6CFE6579" w14:textId="77777777" w:rsidR="000F75D8" w:rsidRPr="000F75D8" w:rsidRDefault="000F75D8" w:rsidP="000F75D8">
      <w:pPr>
        <w:numPr>
          <w:ilvl w:val="0"/>
          <w:numId w:val="6"/>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Foucault’s subject is never autonomous but is always constituted in relationships of power that are enacted through discourse</w:t>
      </w:r>
    </w:p>
    <w:p w14:paraId="7687D51B" w14:textId="77777777" w:rsidR="000F75D8" w:rsidRDefault="000F75D8" w:rsidP="000F75D8">
      <w:pPr>
        <w:shd w:val="clear" w:color="auto" w:fill="FFFFFF"/>
        <w:rPr>
          <w:rFonts w:ascii="Calibri" w:hAnsi="Calibri" w:cs="Times New Roman"/>
          <w:b/>
          <w:color w:val="565A5C"/>
          <w:spacing w:val="3"/>
        </w:rPr>
      </w:pPr>
    </w:p>
    <w:p w14:paraId="54075A47"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The mirror Phase</w:t>
      </w:r>
    </w:p>
    <w:p w14:paraId="391F3E2B" w14:textId="77777777" w:rsidR="000F75D8" w:rsidRPr="000F75D8" w:rsidRDefault="000F75D8" w:rsidP="000F75D8">
      <w:pPr>
        <w:numPr>
          <w:ilvl w:val="0"/>
          <w:numId w:val="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According to </w:t>
      </w:r>
      <w:proofErr w:type="spellStart"/>
      <w:r w:rsidRPr="000F75D8">
        <w:rPr>
          <w:rFonts w:ascii="Calibri" w:eastAsia="Times New Roman" w:hAnsi="Calibri" w:cs="Lucida Sans Unicode"/>
          <w:b/>
          <w:bCs/>
          <w:color w:val="565A5C"/>
          <w:spacing w:val="3"/>
          <w:bdr w:val="none" w:sz="0" w:space="0" w:color="auto" w:frame="1"/>
        </w:rPr>
        <w:t>Lacan</w:t>
      </w:r>
      <w:proofErr w:type="spellEnd"/>
      <w:r w:rsidRPr="000F75D8">
        <w:rPr>
          <w:rFonts w:ascii="Calibri" w:eastAsia="Times New Roman" w:hAnsi="Calibri" w:cs="Lucida Sans Unicode"/>
          <w:b/>
          <w:bCs/>
          <w:color w:val="565A5C"/>
          <w:spacing w:val="3"/>
          <w:bdr w:val="none" w:sz="0" w:space="0" w:color="auto" w:frame="1"/>
        </w:rPr>
        <w:t> </w:t>
      </w:r>
      <w:r w:rsidRPr="000F75D8">
        <w:rPr>
          <w:rFonts w:ascii="Calibri" w:eastAsia="Times New Roman" w:hAnsi="Calibri" w:cs="Lucida Sans Unicode"/>
          <w:color w:val="565A5C"/>
          <w:spacing w:val="3"/>
        </w:rPr>
        <w:t>the human subject becomes aware of itself and thus emerges as such not at birth but during a period of self-awareness and self-autonomy that typically begins sometime between ages six and eighteen months</w:t>
      </w:r>
    </w:p>
    <w:p w14:paraId="7EA0D26E" w14:textId="77777777" w:rsidR="000F75D8" w:rsidRPr="000F75D8" w:rsidRDefault="000F75D8" w:rsidP="000F75D8">
      <w:pPr>
        <w:numPr>
          <w:ilvl w:val="0"/>
          <w:numId w:val="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This period which </w:t>
      </w:r>
      <w:proofErr w:type="spellStart"/>
      <w:r w:rsidRPr="000F75D8">
        <w:rPr>
          <w:rFonts w:ascii="Calibri" w:eastAsia="Times New Roman" w:hAnsi="Calibri" w:cs="Lucida Sans Unicode"/>
          <w:color w:val="565A5C"/>
          <w:spacing w:val="3"/>
        </w:rPr>
        <w:t>Lacan</w:t>
      </w:r>
      <w:proofErr w:type="spellEnd"/>
      <w:r w:rsidRPr="000F75D8">
        <w:rPr>
          <w:rFonts w:ascii="Calibri" w:eastAsia="Times New Roman" w:hAnsi="Calibri" w:cs="Lucida Sans Unicode"/>
          <w:color w:val="565A5C"/>
          <w:spacing w:val="3"/>
        </w:rPr>
        <w:t xml:space="preserve"> called the mirror phase involves a process in which the infant gains motor skills adequate to venture away from the maternal body and in this process, comes to understand itself in a rudimentary way as a unitary entity separate from that body</w:t>
      </w:r>
    </w:p>
    <w:p w14:paraId="7AB5CBDB" w14:textId="77777777" w:rsidR="000F75D8" w:rsidRPr="000F75D8" w:rsidRDefault="000F75D8" w:rsidP="000F75D8">
      <w:pPr>
        <w:numPr>
          <w:ilvl w:val="0"/>
          <w:numId w:val="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This process of the beginnings of ego emergence is schematized by </w:t>
      </w:r>
      <w:proofErr w:type="spellStart"/>
      <w:r w:rsidRPr="000F75D8">
        <w:rPr>
          <w:rFonts w:ascii="Calibri" w:eastAsia="Times New Roman" w:hAnsi="Calibri" w:cs="Lucida Sans Unicode"/>
          <w:color w:val="565A5C"/>
          <w:spacing w:val="3"/>
        </w:rPr>
        <w:t>Lacan</w:t>
      </w:r>
      <w:proofErr w:type="spellEnd"/>
      <w:r w:rsidRPr="000F75D8">
        <w:rPr>
          <w:rFonts w:ascii="Calibri" w:eastAsia="Times New Roman" w:hAnsi="Calibri" w:cs="Lucida Sans Unicode"/>
          <w:color w:val="565A5C"/>
          <w:spacing w:val="3"/>
        </w:rPr>
        <w:t xml:space="preserve"> in an account in which in its self-comprehending </w:t>
      </w:r>
      <w:proofErr w:type="gramStart"/>
      <w:r w:rsidRPr="000F75D8">
        <w:rPr>
          <w:rFonts w:ascii="Calibri" w:eastAsia="Times New Roman" w:hAnsi="Calibri" w:cs="Lucida Sans Unicode"/>
          <w:color w:val="565A5C"/>
          <w:spacing w:val="3"/>
        </w:rPr>
        <w:t>look into</w:t>
      </w:r>
      <w:proofErr w:type="gramEnd"/>
      <w:r w:rsidRPr="000F75D8">
        <w:rPr>
          <w:rFonts w:ascii="Calibri" w:eastAsia="Times New Roman" w:hAnsi="Calibri" w:cs="Lucida Sans Unicode"/>
          <w:color w:val="565A5C"/>
          <w:spacing w:val="3"/>
        </w:rPr>
        <w:t xml:space="preserve"> the mirror, the infant mistakenly sees itself as an independent and unitary subject apart from others in the world</w:t>
      </w:r>
    </w:p>
    <w:p w14:paraId="2B5A812D" w14:textId="77777777" w:rsidR="000F75D8" w:rsidRPr="000F75D8" w:rsidRDefault="000F75D8" w:rsidP="000F75D8">
      <w:pPr>
        <w:numPr>
          <w:ilvl w:val="0"/>
          <w:numId w:val="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It sees in fact an ideal –I, an ego ideal, and tis encounter is traumatic as the subject is constituted in a fundamental split between self and image, me and not me.</w:t>
      </w:r>
    </w:p>
    <w:p w14:paraId="4A1A757C" w14:textId="77777777" w:rsidR="000F75D8" w:rsidRPr="000F75D8" w:rsidRDefault="000F75D8" w:rsidP="000F75D8">
      <w:pPr>
        <w:numPr>
          <w:ilvl w:val="0"/>
          <w:numId w:val="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Apprehension of oneself apart from others is always achieve din a rupture that divides the self.</w:t>
      </w:r>
    </w:p>
    <w:p w14:paraId="741A0397" w14:textId="77777777" w:rsidR="000F75D8" w:rsidRDefault="000F75D8" w:rsidP="000F75D8">
      <w:pPr>
        <w:shd w:val="clear" w:color="auto" w:fill="FFFFFF"/>
        <w:rPr>
          <w:rFonts w:ascii="Calibri" w:hAnsi="Calibri" w:cs="Times New Roman"/>
          <w:b/>
          <w:color w:val="565A5C"/>
          <w:spacing w:val="3"/>
        </w:rPr>
      </w:pPr>
    </w:p>
    <w:p w14:paraId="2508A720"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Spectator/ spectatorship</w:t>
      </w:r>
    </w:p>
    <w:p w14:paraId="5800466C" w14:textId="77777777" w:rsidR="000F75D8" w:rsidRPr="000F75D8" w:rsidRDefault="000F75D8" w:rsidP="000F75D8">
      <w:pPr>
        <w:numPr>
          <w:ilvl w:val="0"/>
          <w:numId w:val="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Whereas in everyday parlance the terms viewer and spectator are synonymous in visual theory the terms</w:t>
      </w:r>
      <w:r w:rsidRPr="000F75D8">
        <w:rPr>
          <w:rFonts w:ascii="Calibri" w:eastAsia="Times New Roman" w:hAnsi="Calibri" w:cs="Lucida Sans Unicode"/>
          <w:b/>
          <w:bCs/>
          <w:color w:val="565A5C"/>
          <w:spacing w:val="3"/>
          <w:bdr w:val="none" w:sz="0" w:space="0" w:color="auto" w:frame="1"/>
        </w:rPr>
        <w:t> spectator</w:t>
      </w:r>
      <w:r w:rsidRPr="000F75D8">
        <w:rPr>
          <w:rFonts w:ascii="Calibri" w:eastAsia="Times New Roman" w:hAnsi="Calibri" w:cs="Lucida Sans Unicode"/>
          <w:color w:val="565A5C"/>
          <w:spacing w:val="3"/>
        </w:rPr>
        <w:t> (the individual who looks) and </w:t>
      </w:r>
      <w:proofErr w:type="gramStart"/>
      <w:r w:rsidRPr="000F75D8">
        <w:rPr>
          <w:rFonts w:ascii="Calibri" w:eastAsia="Times New Roman" w:hAnsi="Calibri" w:cs="Lucida Sans Unicode"/>
          <w:b/>
          <w:bCs/>
          <w:color w:val="565A5C"/>
          <w:spacing w:val="3"/>
          <w:bdr w:val="none" w:sz="0" w:space="0" w:color="auto" w:frame="1"/>
        </w:rPr>
        <w:t>spectatorship</w:t>
      </w:r>
      <w:r w:rsidRPr="000F75D8">
        <w:rPr>
          <w:rFonts w:ascii="Calibri" w:eastAsia="Times New Roman" w:hAnsi="Calibri" w:cs="Lucida Sans Unicode"/>
          <w:color w:val="565A5C"/>
          <w:spacing w:val="3"/>
        </w:rPr>
        <w:t>(</w:t>
      </w:r>
      <w:proofErr w:type="gramEnd"/>
      <w:r w:rsidRPr="000F75D8">
        <w:rPr>
          <w:rFonts w:ascii="Calibri" w:eastAsia="Times New Roman" w:hAnsi="Calibri" w:cs="Lucida Sans Unicode"/>
          <w:color w:val="565A5C"/>
          <w:spacing w:val="3"/>
        </w:rPr>
        <w:t>the practice of looking) have meanings that derive specifically from </w:t>
      </w:r>
      <w:r w:rsidRPr="000F75D8">
        <w:rPr>
          <w:rFonts w:ascii="Calibri" w:eastAsia="Times New Roman" w:hAnsi="Calibri" w:cs="Lucida Sans Unicode"/>
          <w:b/>
          <w:bCs/>
          <w:color w:val="565A5C"/>
          <w:spacing w:val="3"/>
          <w:bdr w:val="none" w:sz="0" w:space="0" w:color="auto" w:frame="1"/>
        </w:rPr>
        <w:t>film theory</w:t>
      </w:r>
    </w:p>
    <w:p w14:paraId="1D9A883C" w14:textId="77777777" w:rsidR="000F75D8" w:rsidRPr="000F75D8" w:rsidRDefault="000F75D8" w:rsidP="000F75D8">
      <w:pPr>
        <w:numPr>
          <w:ilvl w:val="0"/>
          <w:numId w:val="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film theorist Christin Metz wrote</w:t>
      </w:r>
    </w:p>
    <w:p w14:paraId="4C6927F5" w14:textId="77777777" w:rsidR="000F75D8" w:rsidRPr="000F75D8" w:rsidRDefault="000F75D8" w:rsidP="000F75D8">
      <w:pPr>
        <w:numPr>
          <w:ilvl w:val="1"/>
          <w:numId w:val="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What fundamentally determines me is the look which is outside</w:t>
      </w:r>
    </w:p>
    <w:p w14:paraId="792ECAC0" w14:textId="77777777" w:rsidR="000F75D8" w:rsidRPr="000F75D8" w:rsidRDefault="000F75D8" w:rsidP="000F75D8">
      <w:pPr>
        <w:numPr>
          <w:ilvl w:val="0"/>
          <w:numId w:val="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This means I in only insofar I can image myself in a field in which I appear </w:t>
      </w:r>
      <w:proofErr w:type="gramStart"/>
      <w:r w:rsidRPr="000F75D8">
        <w:rPr>
          <w:rFonts w:ascii="Calibri" w:eastAsia="Times New Roman" w:hAnsi="Calibri" w:cs="Lucida Sans Unicode"/>
          <w:color w:val="565A5C"/>
          <w:spacing w:val="3"/>
        </w:rPr>
        <w:t>in light of</w:t>
      </w:r>
      <w:proofErr w:type="gramEnd"/>
      <w:r w:rsidRPr="000F75D8">
        <w:rPr>
          <w:rFonts w:ascii="Calibri" w:eastAsia="Times New Roman" w:hAnsi="Calibri" w:cs="Lucida Sans Unicode"/>
          <w:color w:val="565A5C"/>
          <w:spacing w:val="3"/>
        </w:rPr>
        <w:t xml:space="preserve"> others (objects, people) who make me apparent to myself</w:t>
      </w:r>
    </w:p>
    <w:p w14:paraId="13252568" w14:textId="77777777" w:rsidR="000F75D8" w:rsidRPr="000F75D8" w:rsidRDefault="000F75D8" w:rsidP="000F75D8">
      <w:pPr>
        <w:numPr>
          <w:ilvl w:val="1"/>
          <w:numId w:val="8"/>
        </w:numPr>
        <w:rPr>
          <w:rFonts w:ascii="Calibri" w:eastAsia="Times New Roman" w:hAnsi="Calibri" w:cs="Lucida Sans Unicode"/>
          <w:color w:val="565A5C"/>
          <w:spacing w:val="3"/>
        </w:rPr>
      </w:pPr>
      <w:r w:rsidRPr="000F75D8">
        <w:rPr>
          <w:rFonts w:ascii="Calibri" w:eastAsia="Times New Roman" w:hAnsi="Calibri" w:cs="Lucida Sans Unicode"/>
          <w:i/>
          <w:iCs/>
          <w:color w:val="565A5C"/>
          <w:spacing w:val="3"/>
          <w:bdr w:val="none" w:sz="0" w:space="0" w:color="auto" w:frame="1"/>
        </w:rPr>
        <w:t>Connection to Cooley’s Looking Glass Self (in Psychology)</w:t>
      </w:r>
    </w:p>
    <w:p w14:paraId="1318D1CA" w14:textId="77777777" w:rsidR="000F75D8" w:rsidRDefault="000F75D8" w:rsidP="000F75D8">
      <w:pPr>
        <w:shd w:val="clear" w:color="auto" w:fill="FFFFFF"/>
        <w:rPr>
          <w:rFonts w:ascii="Calibri" w:hAnsi="Calibri" w:cs="Times New Roman"/>
          <w:b/>
          <w:color w:val="565A5C"/>
          <w:spacing w:val="3"/>
        </w:rPr>
      </w:pPr>
    </w:p>
    <w:p w14:paraId="3A34DF0A"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Gaze and Spectatorship</w:t>
      </w:r>
    </w:p>
    <w:p w14:paraId="195D665D" w14:textId="77777777" w:rsidR="000F75D8" w:rsidRPr="000F75D8" w:rsidRDefault="000F75D8" w:rsidP="000F75D8">
      <w:pPr>
        <w:numPr>
          <w:ilvl w:val="0"/>
          <w:numId w:val="9"/>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concept of gaze and spectatorship remain important cornerstones of visual studies because they provide a set of terms and methods through which to consider some aspects of looking practices that the concept of the viewer does not really allow us to consider in depth</w:t>
      </w:r>
    </w:p>
    <w:p w14:paraId="2F2CCE8F" w14:textId="77777777" w:rsidR="000F75D8" w:rsidRPr="000F75D8" w:rsidRDefault="000F75D8" w:rsidP="000F75D8">
      <w:pPr>
        <w:numPr>
          <w:ilvl w:val="0"/>
          <w:numId w:val="9"/>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These are</w:t>
      </w:r>
    </w:p>
    <w:p w14:paraId="64FD1671" w14:textId="77777777" w:rsidR="000F75D8" w:rsidRPr="000F75D8" w:rsidRDefault="000F75D8" w:rsidP="000F75D8">
      <w:pPr>
        <w:numPr>
          <w:ilvl w:val="1"/>
          <w:numId w:val="9"/>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roles of the unconscious and desire on viewing practices</w:t>
      </w:r>
    </w:p>
    <w:p w14:paraId="5C52ECBA" w14:textId="77777777" w:rsidR="000F75D8" w:rsidRPr="000F75D8" w:rsidRDefault="000F75D8" w:rsidP="000F75D8">
      <w:pPr>
        <w:numPr>
          <w:ilvl w:val="1"/>
          <w:numId w:val="9"/>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role of looking in the formation of the human subject</w:t>
      </w:r>
    </w:p>
    <w:p w14:paraId="74508930" w14:textId="77777777" w:rsidR="000F75D8" w:rsidRPr="000F75D8" w:rsidRDefault="000F75D8" w:rsidP="000F75D8">
      <w:pPr>
        <w:numPr>
          <w:ilvl w:val="1"/>
          <w:numId w:val="9"/>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ways that looking is always a relational activity and not simply a mental activity engaged in by someone who forms internal mental representations that stand for a passive image object “out-there”</w:t>
      </w:r>
    </w:p>
    <w:p w14:paraId="50ABECAC" w14:textId="77777777" w:rsidR="000F75D8" w:rsidRDefault="000F75D8" w:rsidP="000F75D8">
      <w:pPr>
        <w:shd w:val="clear" w:color="auto" w:fill="FFFFFF"/>
        <w:rPr>
          <w:rFonts w:ascii="Calibri" w:hAnsi="Calibri" w:cs="Times New Roman"/>
          <w:b/>
          <w:color w:val="565A5C"/>
          <w:spacing w:val="3"/>
        </w:rPr>
      </w:pPr>
    </w:p>
    <w:p w14:paraId="6EA37499"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Discourse</w:t>
      </w:r>
    </w:p>
    <w:p w14:paraId="0FBD03ED" w14:textId="48229D30" w:rsidR="000F75D8" w:rsidRPr="000F75D8" w:rsidRDefault="000F75D8" w:rsidP="000F75D8">
      <w:pPr>
        <w:numPr>
          <w:ilvl w:val="0"/>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Discourse in </w:t>
      </w:r>
      <w:r w:rsidRPr="000F75D8">
        <w:rPr>
          <w:rFonts w:ascii="Calibri" w:eastAsia="Times New Roman" w:hAnsi="Calibri" w:cs="Lucida Sans Unicode"/>
          <w:b/>
          <w:bCs/>
          <w:color w:val="565A5C"/>
          <w:spacing w:val="3"/>
          <w:bdr w:val="none" w:sz="0" w:space="0" w:color="auto" w:frame="1"/>
        </w:rPr>
        <w:t>Foucault’s </w:t>
      </w:r>
      <w:r w:rsidRPr="000F75D8">
        <w:rPr>
          <w:rFonts w:ascii="Calibri" w:eastAsia="Times New Roman" w:hAnsi="Calibri" w:cs="Lucida Sans Unicode"/>
          <w:color w:val="565A5C"/>
          <w:spacing w:val="3"/>
        </w:rPr>
        <w:t>sense means not just spoken la</w:t>
      </w:r>
      <w:r w:rsidR="003C1AAB">
        <w:rPr>
          <w:rFonts w:ascii="Calibri" w:eastAsia="Times New Roman" w:hAnsi="Calibri" w:cs="Lucida Sans Unicode"/>
          <w:color w:val="565A5C"/>
          <w:spacing w:val="3"/>
        </w:rPr>
        <w:t>nguage but the broader variety o</w:t>
      </w:r>
      <w:r w:rsidRPr="000F75D8">
        <w:rPr>
          <w:rFonts w:ascii="Calibri" w:eastAsia="Times New Roman" w:hAnsi="Calibri" w:cs="Lucida Sans Unicode"/>
          <w:color w:val="565A5C"/>
          <w:spacing w:val="3"/>
        </w:rPr>
        <w:t>f institutions and practices through which meaning is produced</w:t>
      </w:r>
    </w:p>
    <w:p w14:paraId="614C55C4" w14:textId="77777777" w:rsidR="000F75D8" w:rsidRPr="000F75D8" w:rsidRDefault="000F75D8" w:rsidP="000F75D8">
      <w:pPr>
        <w:numPr>
          <w:ilvl w:val="0"/>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In Foucault’s terms, we cannot know what it means to be a human subject outside the discursive practices through which subjective experience and representations of human subjectivity are enacted</w:t>
      </w:r>
    </w:p>
    <w:p w14:paraId="488322A9" w14:textId="752CD8CD" w:rsidR="000F75D8" w:rsidRPr="000F75D8" w:rsidRDefault="000F75D8" w:rsidP="000F75D8">
      <w:pPr>
        <w:numPr>
          <w:ilvl w:val="1"/>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Law is a discursive practice – we continue to </w:t>
      </w:r>
      <w:r w:rsidR="00BF21D7" w:rsidRPr="000F75D8">
        <w:rPr>
          <w:rFonts w:ascii="Calibri" w:eastAsia="Times New Roman" w:hAnsi="Calibri" w:cs="Lucida Sans Unicode"/>
          <w:color w:val="565A5C"/>
          <w:spacing w:val="3"/>
        </w:rPr>
        <w:t>analyze</w:t>
      </w:r>
      <w:r w:rsidRPr="000F75D8">
        <w:rPr>
          <w:rFonts w:ascii="Calibri" w:eastAsia="Times New Roman" w:hAnsi="Calibri" w:cs="Lucida Sans Unicode"/>
          <w:color w:val="565A5C"/>
          <w:spacing w:val="3"/>
        </w:rPr>
        <w:t xml:space="preserve"> and change it</w:t>
      </w:r>
    </w:p>
    <w:p w14:paraId="69D57ACB" w14:textId="77777777" w:rsidR="000F75D8" w:rsidRPr="000F75D8" w:rsidRDefault="000F75D8" w:rsidP="000F75D8">
      <w:pPr>
        <w:numPr>
          <w:ilvl w:val="0"/>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19</w:t>
      </w:r>
      <w:r w:rsidRPr="000F75D8">
        <w:rPr>
          <w:rFonts w:ascii="Calibri" w:eastAsia="Times New Roman" w:hAnsi="Calibri" w:cs="Lucida Sans Unicode"/>
          <w:color w:val="565A5C"/>
          <w:spacing w:val="3"/>
          <w:bdr w:val="none" w:sz="0" w:space="0" w:color="auto" w:frame="1"/>
          <w:vertAlign w:val="superscript"/>
        </w:rPr>
        <w:t>th</w:t>
      </w:r>
      <w:r w:rsidRPr="000F75D8">
        <w:rPr>
          <w:rFonts w:ascii="Calibri" w:eastAsia="Times New Roman" w:hAnsi="Calibri" w:cs="Lucida Sans Unicode"/>
          <w:color w:val="565A5C"/>
          <w:spacing w:val="3"/>
        </w:rPr>
        <w:t> century institutions increasingly used subjects but also to keep the in line</w:t>
      </w:r>
    </w:p>
    <w:p w14:paraId="3DD4AFF0" w14:textId="77777777" w:rsidR="000F75D8" w:rsidRPr="000F75D8" w:rsidRDefault="000F75D8" w:rsidP="000F75D8">
      <w:pPr>
        <w:numPr>
          <w:ilvl w:val="0"/>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In examining the practice of modern social institutions, Foucault created influential theoretical paradigms for thinking about how power works through benign institutional techniques and discourses</w:t>
      </w:r>
    </w:p>
    <w:p w14:paraId="236E5D23" w14:textId="77777777" w:rsidR="000F75D8" w:rsidRPr="000F75D8" w:rsidRDefault="000F75D8" w:rsidP="000F75D8">
      <w:pPr>
        <w:numPr>
          <w:ilvl w:val="1"/>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Leaning to internalize socially acceptable </w:t>
      </w:r>
      <w:proofErr w:type="spellStart"/>
      <w:r w:rsidRPr="000F75D8">
        <w:rPr>
          <w:rFonts w:ascii="Calibri" w:eastAsia="Times New Roman" w:hAnsi="Calibri" w:cs="Lucida Sans Unicode"/>
          <w:color w:val="565A5C"/>
          <w:spacing w:val="3"/>
        </w:rPr>
        <w:t>behaviour</w:t>
      </w:r>
      <w:proofErr w:type="spellEnd"/>
      <w:r w:rsidRPr="000F75D8">
        <w:rPr>
          <w:rFonts w:ascii="Calibri" w:eastAsia="Times New Roman" w:hAnsi="Calibri" w:cs="Lucida Sans Unicode"/>
          <w:color w:val="565A5C"/>
          <w:spacing w:val="3"/>
        </w:rPr>
        <w:t xml:space="preserve"> without needing to be told over and over how to act</w:t>
      </w:r>
    </w:p>
    <w:p w14:paraId="5BF7BE1D" w14:textId="77777777" w:rsidR="000F75D8" w:rsidRPr="000F75D8" w:rsidRDefault="000F75D8" w:rsidP="000F75D8">
      <w:pPr>
        <w:numPr>
          <w:ilvl w:val="1"/>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Foucault believed that the success of the institutions was based off the obedience of the public</w:t>
      </w:r>
    </w:p>
    <w:p w14:paraId="4A45336E" w14:textId="77777777" w:rsidR="000F75D8" w:rsidRPr="000F75D8" w:rsidRDefault="000F75D8" w:rsidP="000F75D8">
      <w:pPr>
        <w:numPr>
          <w:ilvl w:val="2"/>
          <w:numId w:val="10"/>
        </w:numPr>
        <w:rPr>
          <w:rFonts w:ascii="Calibri" w:eastAsia="Times New Roman" w:hAnsi="Calibri" w:cs="Lucida Sans Unicode"/>
          <w:color w:val="565A5C"/>
          <w:spacing w:val="3"/>
        </w:rPr>
      </w:pPr>
      <w:proofErr w:type="spellStart"/>
      <w:r w:rsidRPr="000F75D8">
        <w:rPr>
          <w:rFonts w:ascii="Calibri" w:eastAsia="Times New Roman" w:hAnsi="Calibri" w:cs="Lucida Sans Unicode"/>
          <w:color w:val="565A5C"/>
          <w:spacing w:val="3"/>
        </w:rPr>
        <w:t>Panopticon</w:t>
      </w:r>
      <w:proofErr w:type="spellEnd"/>
      <w:r w:rsidRPr="000F75D8">
        <w:rPr>
          <w:rFonts w:ascii="Calibri" w:eastAsia="Times New Roman" w:hAnsi="Calibri" w:cs="Lucida Sans Unicode"/>
          <w:color w:val="565A5C"/>
          <w:spacing w:val="3"/>
        </w:rPr>
        <w:t xml:space="preserve"> – eventually if it works well enough you no longer need to but a guard in the tower</w:t>
      </w:r>
    </w:p>
    <w:p w14:paraId="5BD2D515" w14:textId="77777777" w:rsidR="000F75D8" w:rsidRPr="000F75D8" w:rsidRDefault="000F75D8" w:rsidP="000F75D8">
      <w:pPr>
        <w:numPr>
          <w:ilvl w:val="0"/>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By discourse, Foucault meant a group of statements that provide a means of talking (a way of representing knowledge) about a </w:t>
      </w:r>
      <w:proofErr w:type="gramStart"/>
      <w:r w:rsidRPr="000F75D8">
        <w:rPr>
          <w:rFonts w:ascii="Calibri" w:eastAsia="Times New Roman" w:hAnsi="Calibri" w:cs="Lucida Sans Unicode"/>
          <w:color w:val="565A5C"/>
          <w:spacing w:val="3"/>
        </w:rPr>
        <w:t>particular topic</w:t>
      </w:r>
      <w:proofErr w:type="gramEnd"/>
      <w:r w:rsidRPr="000F75D8">
        <w:rPr>
          <w:rFonts w:ascii="Calibri" w:eastAsia="Times New Roman" w:hAnsi="Calibri" w:cs="Lucida Sans Unicode"/>
          <w:color w:val="565A5C"/>
          <w:spacing w:val="3"/>
        </w:rPr>
        <w:t xml:space="preserve"> at a particular historical moment</w:t>
      </w:r>
    </w:p>
    <w:p w14:paraId="42456377" w14:textId="77777777" w:rsidR="000F75D8" w:rsidRPr="000F75D8" w:rsidRDefault="000F75D8" w:rsidP="000F75D8">
      <w:pPr>
        <w:numPr>
          <w:ilvl w:val="0"/>
          <w:numId w:val="1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Hence, discourse is a body of knowledge that both defines and limits what can be said about something</w:t>
      </w:r>
    </w:p>
    <w:p w14:paraId="7B05A817" w14:textId="77777777" w:rsidR="000F75D8" w:rsidRDefault="000F75D8" w:rsidP="000F75D8">
      <w:pPr>
        <w:shd w:val="clear" w:color="auto" w:fill="FFFFFF"/>
        <w:rPr>
          <w:rFonts w:ascii="Calibri" w:hAnsi="Calibri" w:cs="Times New Roman"/>
          <w:b/>
          <w:color w:val="565A5C"/>
          <w:spacing w:val="3"/>
        </w:rPr>
      </w:pPr>
    </w:p>
    <w:p w14:paraId="230E6EB9"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Photography</w:t>
      </w:r>
    </w:p>
    <w:p w14:paraId="7BBA6620" w14:textId="77777777" w:rsidR="000F75D8" w:rsidRPr="000F75D8" w:rsidRDefault="000F75D8" w:rsidP="000F75D8">
      <w:pPr>
        <w:numPr>
          <w:ilvl w:val="0"/>
          <w:numId w:val="1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After its invention in the 19</w:t>
      </w:r>
      <w:r w:rsidRPr="000F75D8">
        <w:rPr>
          <w:rFonts w:ascii="Calibri" w:eastAsia="Times New Roman" w:hAnsi="Calibri" w:cs="Lucida Sans Unicode"/>
          <w:color w:val="565A5C"/>
          <w:spacing w:val="3"/>
          <w:bdr w:val="none" w:sz="0" w:space="0" w:color="auto" w:frame="1"/>
          <w:vertAlign w:val="superscript"/>
        </w:rPr>
        <w:t>th</w:t>
      </w:r>
      <w:r w:rsidRPr="000F75D8">
        <w:rPr>
          <w:rFonts w:ascii="Calibri" w:eastAsia="Times New Roman" w:hAnsi="Calibri" w:cs="Lucida Sans Unicode"/>
          <w:color w:val="565A5C"/>
          <w:spacing w:val="3"/>
        </w:rPr>
        <w:t xml:space="preserve"> century photography become an integral part of both scientific professions and the regulation of social </w:t>
      </w:r>
      <w:proofErr w:type="spellStart"/>
      <w:r w:rsidRPr="000F75D8">
        <w:rPr>
          <w:rFonts w:ascii="Calibri" w:eastAsia="Times New Roman" w:hAnsi="Calibri" w:cs="Lucida Sans Unicode"/>
          <w:color w:val="565A5C"/>
          <w:spacing w:val="3"/>
        </w:rPr>
        <w:t>behaviour</w:t>
      </w:r>
      <w:proofErr w:type="spellEnd"/>
      <w:r w:rsidRPr="000F75D8">
        <w:rPr>
          <w:rFonts w:ascii="Calibri" w:eastAsia="Times New Roman" w:hAnsi="Calibri" w:cs="Lucida Sans Unicode"/>
          <w:color w:val="565A5C"/>
          <w:spacing w:val="3"/>
        </w:rPr>
        <w:t xml:space="preserve"> be bureaucratic institutions of the state</w:t>
      </w:r>
    </w:p>
    <w:p w14:paraId="38ECDF4C" w14:textId="77777777" w:rsidR="000F75D8" w:rsidRPr="000F75D8" w:rsidRDefault="000F75D8" w:rsidP="000F75D8">
      <w:pPr>
        <w:numPr>
          <w:ilvl w:val="1"/>
          <w:numId w:val="1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Mugshots, Finger Prints, photos of diseases</w:t>
      </w:r>
    </w:p>
    <w:p w14:paraId="723F423E" w14:textId="77777777" w:rsidR="000F75D8" w:rsidRPr="000F75D8" w:rsidRDefault="000F75D8" w:rsidP="000F75D8">
      <w:pPr>
        <w:numPr>
          <w:ilvl w:val="1"/>
          <w:numId w:val="1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Photography was seen to </w:t>
      </w:r>
      <w:proofErr w:type="gramStart"/>
      <w:r w:rsidRPr="000F75D8">
        <w:rPr>
          <w:rFonts w:ascii="Calibri" w:eastAsia="Times New Roman" w:hAnsi="Calibri" w:cs="Lucida Sans Unicode"/>
          <w:color w:val="565A5C"/>
          <w:spacing w:val="3"/>
        </w:rPr>
        <w:t>have the ability to</w:t>
      </w:r>
      <w:proofErr w:type="gramEnd"/>
      <w:r w:rsidRPr="000F75D8">
        <w:rPr>
          <w:rFonts w:ascii="Calibri" w:eastAsia="Times New Roman" w:hAnsi="Calibri" w:cs="Lucida Sans Unicode"/>
          <w:color w:val="565A5C"/>
          <w:spacing w:val="3"/>
        </w:rPr>
        <w:t xml:space="preserve"> positively demonstrate things</w:t>
      </w:r>
    </w:p>
    <w:p w14:paraId="7FDD4A58" w14:textId="77777777" w:rsidR="000F75D8" w:rsidRPr="000F75D8" w:rsidRDefault="000F75D8" w:rsidP="000F75D8">
      <w:pPr>
        <w:numPr>
          <w:ilvl w:val="0"/>
          <w:numId w:val="1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It is used in the law as evidence, in medicine to document pathologies and to identify the visual difference between normal and abnormal and in the social sciences such as anthropology and sociology to enable the creation of the subject positions of the researcher (anthropologist) and the object of study (formerly defined as the “native”)</w:t>
      </w:r>
    </w:p>
    <w:p w14:paraId="6779FBB1" w14:textId="77777777" w:rsidR="000F75D8" w:rsidRDefault="000F75D8" w:rsidP="000F75D8">
      <w:pPr>
        <w:shd w:val="clear" w:color="auto" w:fill="FFFFFF"/>
        <w:rPr>
          <w:rFonts w:ascii="Calibri" w:hAnsi="Calibri" w:cs="Times New Roman"/>
          <w:b/>
          <w:color w:val="565A5C"/>
          <w:spacing w:val="3"/>
        </w:rPr>
      </w:pPr>
    </w:p>
    <w:p w14:paraId="4DB99A87" w14:textId="77777777" w:rsidR="000F75D8" w:rsidRPr="000F75D8" w:rsidRDefault="000F75D8" w:rsidP="000F75D8">
      <w:pPr>
        <w:shd w:val="clear" w:color="auto" w:fill="FFFFFF"/>
        <w:rPr>
          <w:rFonts w:ascii="Calibri" w:hAnsi="Calibri" w:cs="Times New Roman"/>
          <w:b/>
          <w:color w:val="565A5C"/>
          <w:spacing w:val="3"/>
        </w:rPr>
      </w:pPr>
      <w:proofErr w:type="spellStart"/>
      <w:r>
        <w:rPr>
          <w:rFonts w:ascii="Calibri" w:hAnsi="Calibri" w:cs="Times New Roman"/>
          <w:b/>
          <w:color w:val="565A5C"/>
          <w:spacing w:val="3"/>
        </w:rPr>
        <w:t>Panoptic</w:t>
      </w:r>
      <w:r w:rsidRPr="000F75D8">
        <w:rPr>
          <w:rFonts w:ascii="Calibri" w:hAnsi="Calibri" w:cs="Times New Roman"/>
          <w:b/>
          <w:color w:val="565A5C"/>
          <w:spacing w:val="3"/>
        </w:rPr>
        <w:t>on</w:t>
      </w:r>
      <w:proofErr w:type="spellEnd"/>
    </w:p>
    <w:p w14:paraId="646A1617" w14:textId="77777777" w:rsidR="000F75D8" w:rsidRPr="000F75D8" w:rsidRDefault="000F75D8" w:rsidP="000F75D8">
      <w:pPr>
        <w:numPr>
          <w:ilvl w:val="0"/>
          <w:numId w:val="1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Foucault’s famous description in his book Discipline and Punish of the </w:t>
      </w:r>
      <w:proofErr w:type="spellStart"/>
      <w:r w:rsidRPr="000F75D8">
        <w:rPr>
          <w:rFonts w:ascii="Calibri" w:eastAsia="Times New Roman" w:hAnsi="Calibri" w:cs="Lucida Sans Unicode"/>
          <w:color w:val="565A5C"/>
          <w:spacing w:val="3"/>
        </w:rPr>
        <w:t>Panopticon</w:t>
      </w:r>
      <w:proofErr w:type="spellEnd"/>
      <w:r w:rsidRPr="000F75D8">
        <w:rPr>
          <w:rFonts w:ascii="Calibri" w:eastAsia="Times New Roman" w:hAnsi="Calibri" w:cs="Lucida Sans Unicode"/>
          <w:color w:val="565A5C"/>
          <w:spacing w:val="3"/>
        </w:rPr>
        <w:t>, helped him to elaborate on the idea of an inspecting Gaze</w:t>
      </w:r>
    </w:p>
    <w:p w14:paraId="54DE6385" w14:textId="77777777" w:rsidR="000F75D8" w:rsidRPr="000F75D8" w:rsidRDefault="000F75D8" w:rsidP="000F75D8">
      <w:pPr>
        <w:numPr>
          <w:ilvl w:val="0"/>
          <w:numId w:val="1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The concept of the </w:t>
      </w:r>
      <w:proofErr w:type="spellStart"/>
      <w:r w:rsidRPr="000F75D8">
        <w:rPr>
          <w:rFonts w:ascii="Calibri" w:eastAsia="Times New Roman" w:hAnsi="Calibri" w:cs="Lucida Sans Unicode"/>
          <w:color w:val="565A5C"/>
          <w:spacing w:val="3"/>
        </w:rPr>
        <w:t>Panopticon</w:t>
      </w:r>
      <w:proofErr w:type="spellEnd"/>
      <w:r w:rsidRPr="000F75D8">
        <w:rPr>
          <w:rFonts w:ascii="Calibri" w:eastAsia="Times New Roman" w:hAnsi="Calibri" w:cs="Lucida Sans Unicode"/>
          <w:color w:val="565A5C"/>
          <w:spacing w:val="3"/>
        </w:rPr>
        <w:t xml:space="preserve"> is about how we participate in practices of self-regulation in response to systems of surveillance, whether they are in a place or simply assumed to be in place. (Sturken, Cartwright 106)</w:t>
      </w:r>
    </w:p>
    <w:p w14:paraId="729CC61F" w14:textId="77777777" w:rsidR="000F75D8" w:rsidRPr="000F75D8" w:rsidRDefault="000F75D8" w:rsidP="000F75D8">
      <w:pPr>
        <w:numPr>
          <w:ilvl w:val="1"/>
          <w:numId w:val="1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Theory is that if people think they are being watched they are going to do what they are supposed to do</w:t>
      </w:r>
    </w:p>
    <w:p w14:paraId="0369872E" w14:textId="77777777" w:rsidR="000F75D8" w:rsidRPr="000F75D8" w:rsidRDefault="000F75D8" w:rsidP="000F75D8">
      <w:pPr>
        <w:numPr>
          <w:ilvl w:val="1"/>
          <w:numId w:val="1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Establishing power dynamics: making people think there is no way that they will be able to get away with something without being seen</w:t>
      </w:r>
    </w:p>
    <w:p w14:paraId="0273A331" w14:textId="77777777" w:rsidR="000F75D8" w:rsidRPr="000F75D8" w:rsidRDefault="000F75D8" w:rsidP="000F75D8">
      <w:pPr>
        <w:numPr>
          <w:ilvl w:val="2"/>
          <w:numId w:val="1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If we know we are being watched do we adjust our </w:t>
      </w:r>
      <w:proofErr w:type="spellStart"/>
      <w:r w:rsidRPr="000F75D8">
        <w:rPr>
          <w:rFonts w:ascii="Calibri" w:eastAsia="Times New Roman" w:hAnsi="Calibri" w:cs="Lucida Sans Unicode"/>
          <w:color w:val="565A5C"/>
          <w:spacing w:val="3"/>
        </w:rPr>
        <w:t>behaviour</w:t>
      </w:r>
      <w:proofErr w:type="spellEnd"/>
      <w:r w:rsidRPr="000F75D8">
        <w:rPr>
          <w:rFonts w:ascii="Calibri" w:eastAsia="Times New Roman" w:hAnsi="Calibri" w:cs="Lucida Sans Unicode"/>
          <w:color w:val="565A5C"/>
          <w:spacing w:val="3"/>
        </w:rPr>
        <w:t>?</w:t>
      </w:r>
    </w:p>
    <w:p w14:paraId="29483A1C" w14:textId="77777777" w:rsidR="000F75D8" w:rsidRDefault="000F75D8" w:rsidP="000F75D8">
      <w:pPr>
        <w:shd w:val="clear" w:color="auto" w:fill="FFFFFF"/>
        <w:rPr>
          <w:rFonts w:ascii="Calibri" w:hAnsi="Calibri" w:cs="Times New Roman"/>
          <w:b/>
          <w:color w:val="565A5C"/>
          <w:spacing w:val="3"/>
        </w:rPr>
      </w:pPr>
    </w:p>
    <w:p w14:paraId="52EA1D90"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Demonstration</w:t>
      </w:r>
    </w:p>
    <w:p w14:paraId="7A7D028A" w14:textId="77777777" w:rsidR="000F75D8" w:rsidRPr="000F75D8" w:rsidRDefault="000F75D8" w:rsidP="000F75D8">
      <w:pPr>
        <w:numPr>
          <w:ilvl w:val="0"/>
          <w:numId w:val="1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Whereas monarchies and totalitarian political systems function through the overt exercise and display of punishment, such as public execution for the violation of laws, in modern societies power relations are structured to produce citizens who will actively participate in self-regulating </w:t>
      </w:r>
      <w:proofErr w:type="spellStart"/>
      <w:r w:rsidRPr="000F75D8">
        <w:rPr>
          <w:rFonts w:ascii="Calibri" w:eastAsia="Times New Roman" w:hAnsi="Calibri" w:cs="Lucida Sans Unicode"/>
          <w:color w:val="565A5C"/>
          <w:spacing w:val="3"/>
        </w:rPr>
        <w:t>behaviour</w:t>
      </w:r>
      <w:proofErr w:type="spellEnd"/>
      <w:r w:rsidRPr="000F75D8">
        <w:rPr>
          <w:rFonts w:ascii="Calibri" w:eastAsia="Times New Roman" w:hAnsi="Calibri" w:cs="Lucida Sans Unicode"/>
          <w:color w:val="565A5C"/>
          <w:spacing w:val="3"/>
        </w:rPr>
        <w:t>.</w:t>
      </w:r>
    </w:p>
    <w:p w14:paraId="28D7512F" w14:textId="77777777" w:rsidR="000F75D8" w:rsidRPr="000F75D8" w:rsidRDefault="000F75D8" w:rsidP="000F75D8">
      <w:pPr>
        <w:numPr>
          <w:ilvl w:val="1"/>
          <w:numId w:val="1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Overt displays of punishment lead to conformity</w:t>
      </w:r>
    </w:p>
    <w:p w14:paraId="67524506" w14:textId="77777777" w:rsidR="000F75D8" w:rsidRPr="000F75D8" w:rsidRDefault="000F75D8" w:rsidP="000F75D8">
      <w:pPr>
        <w:numPr>
          <w:ilvl w:val="1"/>
          <w:numId w:val="1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If you see yourself as part of a larger community, as part of the in-group you have a responsibility to the system and are less likely to want to topple it.</w:t>
      </w:r>
    </w:p>
    <w:p w14:paraId="5A2EE5EC" w14:textId="77777777" w:rsidR="000F75D8" w:rsidRPr="000F75D8" w:rsidRDefault="000F75D8" w:rsidP="000F75D8">
      <w:pPr>
        <w:numPr>
          <w:ilvl w:val="1"/>
          <w:numId w:val="1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Shame: great mechanism to control human </w:t>
      </w:r>
      <w:proofErr w:type="spellStart"/>
      <w:r w:rsidRPr="000F75D8">
        <w:rPr>
          <w:rFonts w:ascii="Calibri" w:eastAsia="Times New Roman" w:hAnsi="Calibri" w:cs="Lucida Sans Unicode"/>
          <w:color w:val="565A5C"/>
          <w:spacing w:val="3"/>
        </w:rPr>
        <w:t>behaviour</w:t>
      </w:r>
      <w:proofErr w:type="spellEnd"/>
      <w:r w:rsidRPr="000F75D8">
        <w:rPr>
          <w:rFonts w:ascii="Calibri" w:eastAsia="Times New Roman" w:hAnsi="Calibri" w:cs="Lucida Sans Unicode"/>
          <w:color w:val="565A5C"/>
          <w:spacing w:val="3"/>
        </w:rPr>
        <w:t xml:space="preserve"> – arresting you in front of other people</w:t>
      </w:r>
    </w:p>
    <w:p w14:paraId="54377A68" w14:textId="77777777" w:rsidR="000F75D8" w:rsidRDefault="000F75D8" w:rsidP="000F75D8">
      <w:pPr>
        <w:shd w:val="clear" w:color="auto" w:fill="FFFFFF"/>
        <w:rPr>
          <w:rFonts w:ascii="Calibri" w:hAnsi="Calibri" w:cs="Times New Roman"/>
          <w:b/>
          <w:color w:val="565A5C"/>
          <w:spacing w:val="3"/>
        </w:rPr>
      </w:pPr>
    </w:p>
    <w:p w14:paraId="6F5FC24B"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Conformity</w:t>
      </w:r>
    </w:p>
    <w:p w14:paraId="47ADA145" w14:textId="77777777" w:rsidR="000F75D8" w:rsidRPr="000F75D8" w:rsidRDefault="000F75D8" w:rsidP="000F75D8">
      <w:pPr>
        <w:numPr>
          <w:ilvl w:val="0"/>
          <w:numId w:val="1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modern societies function, Foucault argues not through coercion but through cooperation</w:t>
      </w:r>
    </w:p>
    <w:p w14:paraId="6B10AECD" w14:textId="77777777" w:rsidR="000F75D8" w:rsidRPr="000F75D8" w:rsidRDefault="000F75D8" w:rsidP="000F75D8">
      <w:pPr>
        <w:numPr>
          <w:ilvl w:val="0"/>
          <w:numId w:val="1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Foucault saw modern power not as a conspiracy among leaders or as authoritarian rule by </w:t>
      </w:r>
      <w:proofErr w:type="gramStart"/>
      <w:r w:rsidRPr="000F75D8">
        <w:rPr>
          <w:rFonts w:ascii="Calibri" w:eastAsia="Times New Roman" w:hAnsi="Calibri" w:cs="Lucida Sans Unicode"/>
          <w:color w:val="565A5C"/>
          <w:spacing w:val="3"/>
        </w:rPr>
        <w:t>particular individuals</w:t>
      </w:r>
      <w:proofErr w:type="gramEnd"/>
      <w:r w:rsidRPr="000F75D8">
        <w:rPr>
          <w:rFonts w:ascii="Calibri" w:eastAsia="Times New Roman" w:hAnsi="Calibri" w:cs="Lucida Sans Unicode"/>
          <w:color w:val="565A5C"/>
          <w:spacing w:val="3"/>
        </w:rPr>
        <w:t xml:space="preserve"> but as a system enacted among all strata of society and effective in normalizing bodies in order to maintain relations of dominance and subordination across these strata</w:t>
      </w:r>
    </w:p>
    <w:p w14:paraId="7A0EED66" w14:textId="77777777" w:rsidR="000F75D8" w:rsidRPr="000F75D8" w:rsidRDefault="000F75D8" w:rsidP="000F75D8">
      <w:pPr>
        <w:numPr>
          <w:ilvl w:val="1"/>
          <w:numId w:val="1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There has been a reduction in the use of explicit violence in the attempt to assure conformity</w:t>
      </w:r>
    </w:p>
    <w:p w14:paraId="29B656DF" w14:textId="77777777" w:rsidR="000F75D8" w:rsidRDefault="000F75D8" w:rsidP="000F75D8">
      <w:pPr>
        <w:shd w:val="clear" w:color="auto" w:fill="FFFFFF"/>
        <w:rPr>
          <w:rFonts w:ascii="Calibri" w:hAnsi="Calibri" w:cs="Times New Roman"/>
          <w:b/>
          <w:color w:val="565A5C"/>
          <w:spacing w:val="3"/>
        </w:rPr>
      </w:pPr>
    </w:p>
    <w:p w14:paraId="532F6361"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Authority</w:t>
      </w:r>
    </w:p>
    <w:p w14:paraId="5C046D2F" w14:textId="77777777" w:rsidR="000F75D8" w:rsidRPr="000F75D8" w:rsidRDefault="000F75D8" w:rsidP="000F75D8">
      <w:pPr>
        <w:numPr>
          <w:ilvl w:val="0"/>
          <w:numId w:val="1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Foucault’s work demonstrates that expert knowledge, and who has it, is a fundamental aspect of power relations.</w:t>
      </w:r>
    </w:p>
    <w:p w14:paraId="30DD81F6" w14:textId="77777777" w:rsidR="000F75D8" w:rsidRPr="000F75D8" w:rsidRDefault="000F75D8" w:rsidP="000F75D8">
      <w:pPr>
        <w:numPr>
          <w:ilvl w:val="0"/>
          <w:numId w:val="1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In Foucault’s terms, we can see how the structure of a classroom itself sets up a </w:t>
      </w:r>
      <w:proofErr w:type="gramStart"/>
      <w:r w:rsidRPr="000F75D8">
        <w:rPr>
          <w:rFonts w:ascii="Calibri" w:eastAsia="Times New Roman" w:hAnsi="Calibri" w:cs="Lucida Sans Unicode"/>
          <w:color w:val="565A5C"/>
          <w:spacing w:val="3"/>
        </w:rPr>
        <w:t>particular power</w:t>
      </w:r>
      <w:proofErr w:type="gramEnd"/>
      <w:r w:rsidRPr="000F75D8">
        <w:rPr>
          <w:rFonts w:ascii="Calibri" w:eastAsia="Times New Roman" w:hAnsi="Calibri" w:cs="Lucida Sans Unicode"/>
          <w:color w:val="565A5C"/>
          <w:spacing w:val="3"/>
        </w:rPr>
        <w:t xml:space="preserve"> dynamic, students internalize the oversight of the teacher so that discipline is enacted in a passive and self-regulating manner</w:t>
      </w:r>
    </w:p>
    <w:p w14:paraId="3CCF84B2" w14:textId="77777777" w:rsidR="000F75D8" w:rsidRPr="000F75D8" w:rsidRDefault="000F75D8" w:rsidP="000F75D8">
      <w:pPr>
        <w:numPr>
          <w:ilvl w:val="1"/>
          <w:numId w:val="1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This is conditioned, it is not natural</w:t>
      </w:r>
    </w:p>
    <w:p w14:paraId="002281B3" w14:textId="77777777" w:rsidR="000F75D8" w:rsidRPr="000F75D8" w:rsidRDefault="000F75D8" w:rsidP="000F75D8">
      <w:pPr>
        <w:numPr>
          <w:ilvl w:val="1"/>
          <w:numId w:val="15"/>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Change from swords and violence telling you what to do, to people who run institutions telling you what to do</w:t>
      </w:r>
    </w:p>
    <w:p w14:paraId="46D66C1F" w14:textId="77777777" w:rsidR="000F75D8" w:rsidRDefault="000F75D8" w:rsidP="000F75D8">
      <w:pPr>
        <w:shd w:val="clear" w:color="auto" w:fill="FFFFFF"/>
        <w:rPr>
          <w:rFonts w:ascii="Calibri" w:hAnsi="Calibri" w:cs="Times New Roman"/>
          <w:b/>
          <w:color w:val="565A5C"/>
          <w:spacing w:val="3"/>
        </w:rPr>
      </w:pPr>
    </w:p>
    <w:p w14:paraId="2AFEAEAA"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Bio-Power</w:t>
      </w:r>
    </w:p>
    <w:p w14:paraId="077F89FA" w14:textId="77777777" w:rsidR="000F75D8" w:rsidRPr="000F75D8" w:rsidRDefault="000F75D8" w:rsidP="000F75D8">
      <w:pPr>
        <w:numPr>
          <w:ilvl w:val="0"/>
          <w:numId w:val="16"/>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Modern power is not something that neglects and represses so much as it is a force that produces knowledge, and it produces particular kinds of citizens and subjects</w:t>
      </w:r>
    </w:p>
    <w:p w14:paraId="42DCE39B" w14:textId="77777777" w:rsidR="000F75D8" w:rsidRPr="000F75D8" w:rsidRDefault="000F75D8" w:rsidP="000F75D8">
      <w:pPr>
        <w:numPr>
          <w:ilvl w:val="0"/>
          <w:numId w:val="16"/>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Many of the relationships of power in modern political states are exercised indirectly </w:t>
      </w:r>
      <w:bookmarkStart w:id="0" w:name="_GoBack"/>
      <w:bookmarkEnd w:id="0"/>
      <w:r w:rsidRPr="000F75D8">
        <w:rPr>
          <w:rFonts w:ascii="Calibri" w:eastAsia="Times New Roman" w:hAnsi="Calibri" w:cs="Lucida Sans Unicode"/>
          <w:color w:val="565A5C"/>
          <w:spacing w:val="3"/>
        </w:rPr>
        <w:t>on and through the body, and this what Foucault called Bio-Power</w:t>
      </w:r>
    </w:p>
    <w:p w14:paraId="2F149C75" w14:textId="77777777" w:rsidR="000F75D8" w:rsidRDefault="000F75D8" w:rsidP="000F75D8">
      <w:pPr>
        <w:shd w:val="clear" w:color="auto" w:fill="FFFFFF"/>
        <w:rPr>
          <w:rFonts w:ascii="Calibri" w:hAnsi="Calibri" w:cs="Times New Roman"/>
          <w:b/>
          <w:color w:val="565A5C"/>
          <w:spacing w:val="3"/>
        </w:rPr>
      </w:pPr>
    </w:p>
    <w:p w14:paraId="44C3049A"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Docile bodies</w:t>
      </w:r>
    </w:p>
    <w:p w14:paraId="08946875" w14:textId="77777777" w:rsidR="000F75D8" w:rsidRPr="000F75D8" w:rsidRDefault="000F75D8" w:rsidP="000F75D8">
      <w:pPr>
        <w:numPr>
          <w:ilvl w:val="0"/>
          <w:numId w:val="17"/>
        </w:numPr>
        <w:rPr>
          <w:rFonts w:ascii="Calibri" w:eastAsia="Times New Roman" w:hAnsi="Calibri" w:cs="Lucida Sans Unicode"/>
          <w:color w:val="565A5C"/>
          <w:spacing w:val="3"/>
        </w:rPr>
      </w:pPr>
      <w:r w:rsidRPr="000F75D8">
        <w:rPr>
          <w:rFonts w:ascii="Calibri" w:hAnsi="Calibri" w:cs="Times New Roman"/>
          <w:noProof/>
          <w:color w:val="565A5C"/>
          <w:spacing w:val="3"/>
        </w:rPr>
        <mc:AlternateContent>
          <mc:Choice Requires="wps">
            <w:drawing>
              <wp:anchor distT="0" distB="0" distL="114300" distR="114300" simplePos="0" relativeHeight="251659264" behindDoc="0" locked="0" layoutInCell="1" allowOverlap="0" wp14:anchorId="1B86CC35" wp14:editId="1D54DB7B">
                <wp:simplePos x="0" y="0"/>
                <wp:positionH relativeFrom="column">
                  <wp:align>left</wp:align>
                </wp:positionH>
                <wp:positionV relativeFrom="line">
                  <wp:posOffset>0</wp:posOffset>
                </wp:positionV>
                <wp:extent cx="895350" cy="1181100"/>
                <wp:effectExtent l="0" t="0" r="6350" b="0"/>
                <wp:wrapSquare wrapText="bothSides"/>
                <wp:docPr id="1" name="Rectangle 1" descr="./download.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535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B841C" id="Rectangle 1" o:spid="_x0000_s1026" alt="./download.jpg" style="position:absolute;margin-left:0;margin-top:0;width:70.5pt;height:93pt;z-index:251659264;visibility:visible;mso-wrap-style:square;mso-width-percent:0;mso-height-percent:0;mso-wrap-distance-left:9pt;mso-wrap-distance-top:0;mso-wrap-distance-right:9pt;mso-wrap-distance-bottom:0;mso-position-horizontal:left;mso-position-horizontal-relative:text;mso-position-vertical:absolute;mso-position-vertical-relative:lin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" o:allowoverlap="f" filled="f" stroked="f">
                <o:lock v:ext="edit" aspectratio="t"/>
                <w10:wrap type="square" anchory="line"/>
              </v:rect>
            </w:pict>
          </mc:Fallback>
        </mc:AlternateContent>
      </w:r>
      <w:r w:rsidRPr="000F75D8">
        <w:rPr>
          <w:rFonts w:ascii="Calibri" w:eastAsia="Times New Roman" w:hAnsi="Calibri" w:cs="Lucida Sans Unicode"/>
          <w:color w:val="565A5C"/>
          <w:spacing w:val="3"/>
        </w:rPr>
        <w:t>Photographs have been instrumental in the production of docile bodies of the modern state- citizens who participate in the ideologies of society through cooperation and desire to fit in and conform</w:t>
      </w:r>
    </w:p>
    <w:p w14:paraId="4078022F" w14:textId="77777777" w:rsidR="000F75D8" w:rsidRPr="000F75D8" w:rsidRDefault="000F75D8" w:rsidP="000F75D8">
      <w:pPr>
        <w:numPr>
          <w:ilvl w:val="1"/>
          <w:numId w:val="1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prime example is Anorexia Nervosa</w:t>
      </w:r>
    </w:p>
    <w:p w14:paraId="56F888F5" w14:textId="77777777" w:rsidR="000F75D8" w:rsidRPr="000F75D8" w:rsidRDefault="000F75D8" w:rsidP="000F75D8">
      <w:pPr>
        <w:numPr>
          <w:ilvl w:val="0"/>
          <w:numId w:val="1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This happens in a vast array of media and advertising images that produce homogenous images for us of the perfect look, the perfect body and the perfect pose</w:t>
      </w:r>
    </w:p>
    <w:p w14:paraId="17AB0E93" w14:textId="77777777" w:rsidR="000F75D8" w:rsidRPr="000F75D8" w:rsidRDefault="000F75D8" w:rsidP="000F75D8">
      <w:pPr>
        <w:numPr>
          <w:ilvl w:val="0"/>
          <w:numId w:val="17"/>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Because we as viewers of advertising images do not often think in the ways in which they are operating as ideological texts, these images have the power to affect our self-images</w:t>
      </w:r>
    </w:p>
    <w:p w14:paraId="185AE2A4" w14:textId="77777777" w:rsidR="000F75D8" w:rsidRDefault="000F75D8" w:rsidP="000F75D8">
      <w:pPr>
        <w:shd w:val="clear" w:color="auto" w:fill="FFFFFF"/>
        <w:rPr>
          <w:rFonts w:ascii="Calibri" w:hAnsi="Calibri" w:cs="Times New Roman"/>
          <w:b/>
          <w:color w:val="565A5C"/>
          <w:spacing w:val="3"/>
        </w:rPr>
      </w:pPr>
    </w:p>
    <w:p w14:paraId="71B55AC2"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Difference</w:t>
      </w:r>
    </w:p>
    <w:p w14:paraId="5567B29F" w14:textId="77777777" w:rsidR="000F75D8" w:rsidRPr="000F75D8" w:rsidRDefault="000F75D8" w:rsidP="000F75D8">
      <w:pPr>
        <w:numPr>
          <w:ilvl w:val="0"/>
          <w:numId w:val="1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Binary opposition are reductive ways of viewing the complexity of difference and Derrida argues that all binary oppositions are encoded with values and concepts of power</w:t>
      </w:r>
    </w:p>
    <w:p w14:paraId="063C5834" w14:textId="77777777" w:rsidR="000F75D8" w:rsidRPr="000F75D8" w:rsidRDefault="000F75D8" w:rsidP="000F75D8">
      <w:pPr>
        <w:numPr>
          <w:ilvl w:val="0"/>
          <w:numId w:val="1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These categories of difference are themselves overlapping and not mutually exclusive</w:t>
      </w:r>
    </w:p>
    <w:p w14:paraId="54107F95" w14:textId="77777777" w:rsidR="000F75D8" w:rsidRPr="000F75D8" w:rsidRDefault="000F75D8" w:rsidP="000F75D8">
      <w:pPr>
        <w:numPr>
          <w:ilvl w:val="0"/>
          <w:numId w:val="1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category of the norm is always set up in opposition to that which is deemed abnormal or aberrant in some way</w:t>
      </w:r>
    </w:p>
    <w:p w14:paraId="17FB55EA" w14:textId="77777777" w:rsidR="000F75D8" w:rsidRPr="000F75D8" w:rsidRDefault="000F75D8" w:rsidP="000F75D8">
      <w:pPr>
        <w:numPr>
          <w:ilvl w:val="0"/>
          <w:numId w:val="1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Thus, binary oppositions designate the first category as unmarked (the norm) and the second as marked (the other)</w:t>
      </w:r>
    </w:p>
    <w:p w14:paraId="201BC33B" w14:textId="77777777" w:rsidR="000F75D8" w:rsidRPr="000F75D8" w:rsidRDefault="000F75D8" w:rsidP="000F75D8">
      <w:pPr>
        <w:numPr>
          <w:ilvl w:val="1"/>
          <w:numId w:val="18"/>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When you have something that is fundamentally considered normal, you no longer </w:t>
      </w:r>
      <w:proofErr w:type="spellStart"/>
      <w:r w:rsidRPr="000F75D8">
        <w:rPr>
          <w:rFonts w:ascii="Calibri" w:eastAsia="Times New Roman" w:hAnsi="Calibri" w:cs="Lucida Sans Unicode"/>
          <w:color w:val="565A5C"/>
          <w:spacing w:val="3"/>
        </w:rPr>
        <w:t>analyse</w:t>
      </w:r>
      <w:proofErr w:type="spellEnd"/>
      <w:r w:rsidRPr="000F75D8">
        <w:rPr>
          <w:rFonts w:ascii="Calibri" w:eastAsia="Times New Roman" w:hAnsi="Calibri" w:cs="Lucida Sans Unicode"/>
          <w:color w:val="565A5C"/>
          <w:spacing w:val="3"/>
        </w:rPr>
        <w:t xml:space="preserve"> it</w:t>
      </w:r>
    </w:p>
    <w:p w14:paraId="641D8460" w14:textId="77777777" w:rsidR="000F75D8" w:rsidRDefault="000F75D8" w:rsidP="000F75D8">
      <w:pPr>
        <w:shd w:val="clear" w:color="auto" w:fill="FFFFFF"/>
        <w:rPr>
          <w:rFonts w:ascii="Calibri" w:hAnsi="Calibri" w:cs="Times New Roman"/>
          <w:b/>
          <w:color w:val="565A5C"/>
          <w:spacing w:val="3"/>
        </w:rPr>
      </w:pPr>
    </w:p>
    <w:p w14:paraId="5B6C3DD3" w14:textId="77777777" w:rsidR="000F75D8" w:rsidRPr="000F75D8" w:rsidRDefault="000F75D8" w:rsidP="000F75D8">
      <w:pPr>
        <w:shd w:val="clear" w:color="auto" w:fill="FFFFFF"/>
        <w:rPr>
          <w:rFonts w:ascii="Calibri" w:hAnsi="Calibri" w:cs="Times New Roman"/>
          <w:b/>
          <w:color w:val="565A5C"/>
          <w:spacing w:val="3"/>
        </w:rPr>
      </w:pPr>
      <w:proofErr w:type="spellStart"/>
      <w:r w:rsidRPr="000F75D8">
        <w:rPr>
          <w:rFonts w:ascii="Calibri" w:hAnsi="Calibri" w:cs="Times New Roman"/>
          <w:b/>
          <w:color w:val="565A5C"/>
          <w:spacing w:val="3"/>
        </w:rPr>
        <w:t>Lacan’s</w:t>
      </w:r>
      <w:proofErr w:type="spellEnd"/>
      <w:r w:rsidRPr="000F75D8">
        <w:rPr>
          <w:rFonts w:ascii="Calibri" w:hAnsi="Calibri" w:cs="Times New Roman"/>
          <w:b/>
          <w:color w:val="565A5C"/>
          <w:spacing w:val="3"/>
        </w:rPr>
        <w:t xml:space="preserve"> Gaze (again)</w:t>
      </w:r>
    </w:p>
    <w:p w14:paraId="628CB785" w14:textId="77777777" w:rsidR="000F75D8" w:rsidRPr="000F75D8" w:rsidRDefault="000F75D8" w:rsidP="000F75D8">
      <w:pPr>
        <w:numPr>
          <w:ilvl w:val="0"/>
          <w:numId w:val="19"/>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gaze is a process in which the object functions to make the subject look, making the subject appear to himself as lacking</w:t>
      </w:r>
    </w:p>
    <w:p w14:paraId="4B694A6C" w14:textId="77777777" w:rsidR="000F75D8" w:rsidRPr="000F75D8" w:rsidRDefault="000F75D8" w:rsidP="000F75D8">
      <w:pPr>
        <w:numPr>
          <w:ilvl w:val="0"/>
          <w:numId w:val="19"/>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We can understand this not only through objects- pictures that like Les </w:t>
      </w:r>
      <w:proofErr w:type="spellStart"/>
      <w:r w:rsidRPr="000F75D8">
        <w:rPr>
          <w:rFonts w:ascii="Calibri" w:eastAsia="Times New Roman" w:hAnsi="Calibri" w:cs="Lucida Sans Unicode"/>
          <w:color w:val="565A5C"/>
          <w:spacing w:val="3"/>
        </w:rPr>
        <w:t>Meninas</w:t>
      </w:r>
      <w:proofErr w:type="spellEnd"/>
      <w:r w:rsidRPr="000F75D8">
        <w:rPr>
          <w:rFonts w:ascii="Calibri" w:eastAsia="Times New Roman" w:hAnsi="Calibri" w:cs="Lucida Sans Unicode"/>
          <w:color w:val="565A5C"/>
          <w:spacing w:val="3"/>
        </w:rPr>
        <w:t>, depicts as literal subject who looks- but also through the concept of interpellation in which we may be hailed as if the message were for me but is never truly mine is always potentially out of reach and potentially for others</w:t>
      </w:r>
    </w:p>
    <w:p w14:paraId="2158FAA9" w14:textId="77777777" w:rsidR="000F75D8" w:rsidRDefault="000F75D8" w:rsidP="000F75D8">
      <w:pPr>
        <w:shd w:val="clear" w:color="auto" w:fill="FFFFFF"/>
        <w:rPr>
          <w:rFonts w:ascii="Calibri" w:hAnsi="Calibri" w:cs="Times New Roman"/>
          <w:b/>
          <w:color w:val="565A5C"/>
          <w:spacing w:val="3"/>
        </w:rPr>
      </w:pPr>
    </w:p>
    <w:p w14:paraId="6D94EEAC" w14:textId="77777777" w:rsidR="000F75D8" w:rsidRDefault="000F75D8" w:rsidP="000F75D8">
      <w:pPr>
        <w:shd w:val="clear" w:color="auto" w:fill="FFFFFF"/>
        <w:rPr>
          <w:rFonts w:ascii="Calibri" w:hAnsi="Calibri" w:cs="Times New Roman"/>
          <w:b/>
          <w:color w:val="565A5C"/>
          <w:spacing w:val="3"/>
        </w:rPr>
      </w:pPr>
    </w:p>
    <w:p w14:paraId="05952F0E" w14:textId="77777777" w:rsidR="000F75D8" w:rsidRDefault="000F75D8" w:rsidP="000F75D8">
      <w:pPr>
        <w:shd w:val="clear" w:color="auto" w:fill="FFFFFF"/>
        <w:rPr>
          <w:rFonts w:ascii="Calibri" w:hAnsi="Calibri" w:cs="Times New Roman"/>
          <w:b/>
          <w:color w:val="565A5C"/>
          <w:spacing w:val="3"/>
        </w:rPr>
      </w:pPr>
    </w:p>
    <w:p w14:paraId="473AD539"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Scopophilia and voyeurism</w:t>
      </w:r>
    </w:p>
    <w:p w14:paraId="3712BAD5" w14:textId="77777777" w:rsidR="000F75D8" w:rsidRPr="000F75D8" w:rsidRDefault="000F75D8" w:rsidP="000F75D8">
      <w:pPr>
        <w:numPr>
          <w:ilvl w:val="0"/>
          <w:numId w:val="2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Visual pleasure and narrative cinema used psychoanalysis to propose that the conventions of popular narrative cinema are structured by a patriarchal unconscious, positioning women in films as objects of a male gaze</w:t>
      </w:r>
    </w:p>
    <w:p w14:paraId="64965006" w14:textId="77777777" w:rsidR="000F75D8" w:rsidRPr="000F75D8" w:rsidRDefault="000F75D8" w:rsidP="000F75D8">
      <w:pPr>
        <w:numPr>
          <w:ilvl w:val="0"/>
          <w:numId w:val="2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Mulvey argues, that Hollywood cinema offered images geared toward male viewing pleasure.</w:t>
      </w:r>
    </w:p>
    <w:p w14:paraId="7588DD6E" w14:textId="77777777" w:rsidR="000F75D8" w:rsidRPr="000F75D8" w:rsidRDefault="000F75D8" w:rsidP="000F75D8">
      <w:pPr>
        <w:numPr>
          <w:ilvl w:val="0"/>
          <w:numId w:val="2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In psychoanalysis, the term Scopophilia refers to the pleasure in looking and exhibitionism- taking sexual pleasure in being looked at</w:t>
      </w:r>
    </w:p>
    <w:p w14:paraId="1EA3AA57" w14:textId="77777777" w:rsidR="000F75D8" w:rsidRPr="000F75D8" w:rsidRDefault="000F75D8" w:rsidP="000F75D8">
      <w:pPr>
        <w:numPr>
          <w:ilvl w:val="0"/>
          <w:numId w:val="20"/>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Voyeurism is the pleasure one form looking while not being seen Looking</w:t>
      </w:r>
    </w:p>
    <w:p w14:paraId="07CA9C4F" w14:textId="77777777" w:rsidR="000F75D8" w:rsidRDefault="000F75D8" w:rsidP="000F75D8">
      <w:pPr>
        <w:shd w:val="clear" w:color="auto" w:fill="FFFFFF"/>
        <w:rPr>
          <w:rFonts w:ascii="Calibri" w:hAnsi="Calibri" w:cs="Times New Roman"/>
          <w:b/>
          <w:color w:val="565A5C"/>
          <w:spacing w:val="3"/>
        </w:rPr>
      </w:pPr>
    </w:p>
    <w:p w14:paraId="02DB27DE"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Fantasy</w:t>
      </w:r>
    </w:p>
    <w:p w14:paraId="2C9526B9" w14:textId="77777777" w:rsidR="000F75D8" w:rsidRPr="000F75D8" w:rsidRDefault="000F75D8" w:rsidP="000F75D8">
      <w:pPr>
        <w:numPr>
          <w:ilvl w:val="0"/>
          <w:numId w:val="2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Our pleasure in looking may be strongly tied to our cultural and sexual identities and preferences but, we must always remember that looking practices are strongly bound up in fantasy</w:t>
      </w:r>
    </w:p>
    <w:p w14:paraId="70FB4E17" w14:textId="77777777" w:rsidR="000F75D8" w:rsidRPr="000F75D8" w:rsidRDefault="000F75D8" w:rsidP="000F75D8">
      <w:pPr>
        <w:numPr>
          <w:ilvl w:val="0"/>
          <w:numId w:val="2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We may use images to conjure fantasies about who we are, and what others do in frame or on screen and these fantasies may be quite different from what we would do with our bodies and with others in life</w:t>
      </w:r>
    </w:p>
    <w:p w14:paraId="73EFB2C0" w14:textId="77777777" w:rsidR="000F75D8" w:rsidRPr="000F75D8" w:rsidRDefault="000F75D8" w:rsidP="000F75D8">
      <w:pPr>
        <w:numPr>
          <w:ilvl w:val="0"/>
          <w:numId w:val="21"/>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Visual fantasy is not a blueprint for reality</w:t>
      </w:r>
    </w:p>
    <w:p w14:paraId="4DA96D41" w14:textId="77777777" w:rsidR="000F75D8" w:rsidRDefault="000F75D8" w:rsidP="000F75D8">
      <w:pPr>
        <w:shd w:val="clear" w:color="auto" w:fill="FFFFFF"/>
        <w:rPr>
          <w:rFonts w:ascii="Calibri" w:hAnsi="Calibri" w:cs="Times New Roman"/>
          <w:b/>
          <w:color w:val="565A5C"/>
          <w:spacing w:val="3"/>
        </w:rPr>
      </w:pPr>
    </w:p>
    <w:p w14:paraId="77D13A0A"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Conclusion</w:t>
      </w:r>
    </w:p>
    <w:p w14:paraId="30AC9343" w14:textId="77777777" w:rsidR="000F75D8" w:rsidRPr="000F75D8" w:rsidRDefault="000F75D8" w:rsidP="000F75D8">
      <w:pPr>
        <w:numPr>
          <w:ilvl w:val="0"/>
          <w:numId w:val="2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market place of images has become more self-conscious, playing with issues of power and looking, and in the process, it has produced new image codes in film, television, advertising, and on the Web</w:t>
      </w:r>
    </w:p>
    <w:p w14:paraId="679A2E1B" w14:textId="77777777" w:rsidR="000F75D8" w:rsidRPr="000F75D8" w:rsidRDefault="000F75D8" w:rsidP="000F75D8">
      <w:pPr>
        <w:numPr>
          <w:ilvl w:val="0"/>
          <w:numId w:val="22"/>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For instance, one might say that the exhibitionist tendencies of webcams might replicate the dynamics of the male gaze, yet one might also argue that the kind of image performance that we see </w:t>
      </w:r>
      <w:proofErr w:type="gramStart"/>
      <w:r w:rsidRPr="000F75D8">
        <w:rPr>
          <w:rFonts w:ascii="Calibri" w:eastAsia="Times New Roman" w:hAnsi="Calibri" w:cs="Lucida Sans Unicode"/>
          <w:color w:val="565A5C"/>
          <w:spacing w:val="3"/>
        </w:rPr>
        <w:t>through the use of</w:t>
      </w:r>
      <w:proofErr w:type="gramEnd"/>
      <w:r w:rsidRPr="000F75D8">
        <w:rPr>
          <w:rFonts w:ascii="Calibri" w:eastAsia="Times New Roman" w:hAnsi="Calibri" w:cs="Lucida Sans Unicode"/>
          <w:color w:val="565A5C"/>
          <w:spacing w:val="3"/>
        </w:rPr>
        <w:t xml:space="preserve"> webcams asks us to come up with new models for thinking about voyeurism and Exhibitionism</w:t>
      </w:r>
    </w:p>
    <w:p w14:paraId="20E7A790" w14:textId="77777777" w:rsidR="000F75D8" w:rsidRPr="000F75D8" w:rsidRDefault="000F75D8" w:rsidP="000F75D8">
      <w:pPr>
        <w:shd w:val="clear" w:color="auto" w:fill="FFFFFF"/>
        <w:ind w:left="720"/>
        <w:rPr>
          <w:rFonts w:ascii="Calibri" w:hAnsi="Calibri" w:cs="Times New Roman"/>
          <w:color w:val="565A5C"/>
          <w:spacing w:val="3"/>
        </w:rPr>
      </w:pPr>
      <w:r w:rsidRPr="000F75D8">
        <w:rPr>
          <w:rFonts w:ascii="Calibri" w:hAnsi="Calibri" w:cs="Times New Roman"/>
          <w:color w:val="565A5C"/>
          <w:spacing w:val="3"/>
        </w:rPr>
        <w:t> </w:t>
      </w:r>
    </w:p>
    <w:p w14:paraId="72140C69" w14:textId="77777777" w:rsidR="000F75D8" w:rsidRPr="000F75D8" w:rsidRDefault="000F75D8" w:rsidP="000F75D8">
      <w:pPr>
        <w:shd w:val="clear" w:color="auto" w:fill="FFFFFF"/>
        <w:jc w:val="center"/>
        <w:rPr>
          <w:rFonts w:ascii="Calibri" w:hAnsi="Calibri" w:cs="Times New Roman"/>
          <w:b/>
          <w:color w:val="565A5C"/>
          <w:spacing w:val="3"/>
        </w:rPr>
      </w:pPr>
      <w:r w:rsidRPr="000F75D8">
        <w:rPr>
          <w:rFonts w:ascii="Calibri" w:hAnsi="Calibri" w:cs="Times New Roman"/>
          <w:b/>
          <w:color w:val="565A5C"/>
          <w:spacing w:val="3"/>
          <w:sz w:val="28"/>
        </w:rPr>
        <w:t>Visual pleasure and Narrative Cinema</w:t>
      </w:r>
    </w:p>
    <w:p w14:paraId="062D14D4" w14:textId="77777777" w:rsidR="000F75D8" w:rsidRDefault="000F75D8" w:rsidP="000F75D8">
      <w:pPr>
        <w:shd w:val="clear" w:color="auto" w:fill="FFFFFF"/>
        <w:rPr>
          <w:rFonts w:ascii="Calibri" w:hAnsi="Calibri" w:cs="Times New Roman"/>
          <w:b/>
          <w:color w:val="565A5C"/>
          <w:spacing w:val="3"/>
        </w:rPr>
      </w:pPr>
    </w:p>
    <w:p w14:paraId="0A84C616"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The source</w:t>
      </w:r>
    </w:p>
    <w:p w14:paraId="22AFEEE5" w14:textId="77777777" w:rsidR="000F75D8" w:rsidRPr="000F75D8" w:rsidRDefault="000F75D8" w:rsidP="000F75D8">
      <w:pPr>
        <w:numPr>
          <w:ilvl w:val="0"/>
          <w:numId w:val="2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The magic of the Hollywood style at its best (and of all the cinema which fell within its sphere of influence) arose not exclusively but in one important aspect from its skilled and satisfying manipulation of visual pleasure</w:t>
      </w:r>
    </w:p>
    <w:p w14:paraId="526C83CF" w14:textId="77777777" w:rsidR="000F75D8" w:rsidRPr="000F75D8" w:rsidRDefault="000F75D8" w:rsidP="000F75D8">
      <w:pPr>
        <w:numPr>
          <w:ilvl w:val="0"/>
          <w:numId w:val="2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Unchallenged, mainstream fil coded the erotic into the language of dominant patriarchal order</w:t>
      </w:r>
    </w:p>
    <w:p w14:paraId="28097404" w14:textId="77777777" w:rsidR="000F75D8" w:rsidRPr="000F75D8" w:rsidRDefault="000F75D8" w:rsidP="000F75D8">
      <w:pPr>
        <w:numPr>
          <w:ilvl w:val="0"/>
          <w:numId w:val="2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It is said that </w:t>
      </w:r>
      <w:proofErr w:type="spellStart"/>
      <w:r w:rsidRPr="000F75D8">
        <w:rPr>
          <w:rFonts w:ascii="Calibri" w:eastAsia="Times New Roman" w:hAnsi="Calibri" w:cs="Lucida Sans Unicode"/>
          <w:color w:val="565A5C"/>
          <w:spacing w:val="3"/>
        </w:rPr>
        <w:t>analysing</w:t>
      </w:r>
      <w:proofErr w:type="spellEnd"/>
      <w:r w:rsidRPr="000F75D8">
        <w:rPr>
          <w:rFonts w:ascii="Calibri" w:eastAsia="Times New Roman" w:hAnsi="Calibri" w:cs="Lucida Sans Unicode"/>
          <w:color w:val="565A5C"/>
          <w:spacing w:val="3"/>
        </w:rPr>
        <w:t xml:space="preserve"> pleasure or beauty destroys it</w:t>
      </w:r>
    </w:p>
    <w:p w14:paraId="0DB492CD" w14:textId="77777777" w:rsidR="000F75D8" w:rsidRPr="000F75D8" w:rsidRDefault="000F75D8" w:rsidP="000F75D8">
      <w:pPr>
        <w:numPr>
          <w:ilvl w:val="0"/>
          <w:numId w:val="23"/>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That is the intention of this article. The satisfaction and reinforcement of the ego that represent the high point of film history hitherto must be attacked not in </w:t>
      </w:r>
      <w:proofErr w:type="spellStart"/>
      <w:r w:rsidRPr="000F75D8">
        <w:rPr>
          <w:rFonts w:ascii="Calibri" w:eastAsia="Times New Roman" w:hAnsi="Calibri" w:cs="Lucida Sans Unicode"/>
          <w:color w:val="565A5C"/>
          <w:spacing w:val="3"/>
        </w:rPr>
        <w:t>favour</w:t>
      </w:r>
      <w:proofErr w:type="spellEnd"/>
      <w:r w:rsidRPr="000F75D8">
        <w:rPr>
          <w:rFonts w:ascii="Calibri" w:eastAsia="Times New Roman" w:hAnsi="Calibri" w:cs="Lucida Sans Unicode"/>
          <w:color w:val="565A5C"/>
          <w:spacing w:val="3"/>
        </w:rPr>
        <w:t xml:space="preserve"> of a reconstructed new pleasure, but to make way for a total negation of the ease and plenitude of the narrative</w:t>
      </w:r>
    </w:p>
    <w:p w14:paraId="637071AD" w14:textId="77777777" w:rsidR="000F75D8" w:rsidRDefault="000F75D8" w:rsidP="000F75D8">
      <w:pPr>
        <w:shd w:val="clear" w:color="auto" w:fill="FFFFFF"/>
        <w:rPr>
          <w:rFonts w:ascii="Calibri" w:hAnsi="Calibri" w:cs="Times New Roman"/>
          <w:b/>
          <w:color w:val="565A5C"/>
          <w:spacing w:val="3"/>
        </w:rPr>
      </w:pPr>
    </w:p>
    <w:p w14:paraId="6BC5E452" w14:textId="77777777" w:rsidR="000F75D8" w:rsidRDefault="000F75D8" w:rsidP="000F75D8">
      <w:pPr>
        <w:shd w:val="clear" w:color="auto" w:fill="FFFFFF"/>
        <w:rPr>
          <w:rFonts w:ascii="Calibri" w:hAnsi="Calibri" w:cs="Times New Roman"/>
          <w:b/>
          <w:color w:val="565A5C"/>
          <w:spacing w:val="3"/>
        </w:rPr>
      </w:pPr>
    </w:p>
    <w:p w14:paraId="21D4FBE7" w14:textId="77777777" w:rsidR="000F75D8" w:rsidRDefault="000F75D8" w:rsidP="000F75D8">
      <w:pPr>
        <w:shd w:val="clear" w:color="auto" w:fill="FFFFFF"/>
        <w:rPr>
          <w:rFonts w:ascii="Calibri" w:hAnsi="Calibri" w:cs="Times New Roman"/>
          <w:b/>
          <w:color w:val="565A5C"/>
          <w:spacing w:val="3"/>
        </w:rPr>
      </w:pPr>
    </w:p>
    <w:p w14:paraId="02D085CB" w14:textId="77777777" w:rsidR="000F75D8" w:rsidRPr="000F75D8" w:rsidRDefault="000F75D8" w:rsidP="000F75D8">
      <w:pPr>
        <w:shd w:val="clear" w:color="auto" w:fill="FFFFFF"/>
        <w:rPr>
          <w:rFonts w:ascii="Calibri" w:hAnsi="Calibri" w:cs="Times New Roman"/>
          <w:b/>
          <w:color w:val="565A5C"/>
          <w:spacing w:val="3"/>
        </w:rPr>
      </w:pPr>
      <w:r w:rsidRPr="000F75D8">
        <w:rPr>
          <w:rFonts w:ascii="Calibri" w:hAnsi="Calibri" w:cs="Times New Roman"/>
          <w:b/>
          <w:color w:val="565A5C"/>
          <w:spacing w:val="3"/>
        </w:rPr>
        <w:t>Scopophilia</w:t>
      </w:r>
    </w:p>
    <w:p w14:paraId="14A96B0E" w14:textId="77777777" w:rsidR="000F75D8" w:rsidRPr="000F75D8" w:rsidRDefault="000F75D8" w:rsidP="000F75D8">
      <w:pPr>
        <w:numPr>
          <w:ilvl w:val="0"/>
          <w:numId w:val="2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Freud isolated this as one of the component instincts of sexuality which exists as drives quite independently of the erotogenic zones</w:t>
      </w:r>
    </w:p>
    <w:p w14:paraId="427CB54E" w14:textId="77777777" w:rsidR="000F75D8" w:rsidRPr="000F75D8" w:rsidRDefault="000F75D8" w:rsidP="000F75D8">
      <w:pPr>
        <w:numPr>
          <w:ilvl w:val="0"/>
          <w:numId w:val="2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At this point, he associated Scopophilia with taking other people as objects, subjecting them to a controlling and curious gaze</w:t>
      </w:r>
    </w:p>
    <w:p w14:paraId="45444B2D" w14:textId="77777777" w:rsidR="000F75D8" w:rsidRPr="000F75D8" w:rsidRDefault="000F75D8" w:rsidP="000F75D8">
      <w:pPr>
        <w:numPr>
          <w:ilvl w:val="0"/>
          <w:numId w:val="24"/>
        </w:numPr>
        <w:rPr>
          <w:rFonts w:ascii="Calibri" w:eastAsia="Times New Roman" w:hAnsi="Calibri" w:cs="Lucida Sans Unicode"/>
          <w:color w:val="565A5C"/>
          <w:spacing w:val="3"/>
        </w:rPr>
      </w:pPr>
      <w:r w:rsidRPr="000F75D8">
        <w:rPr>
          <w:rFonts w:ascii="Calibri" w:eastAsia="Times New Roman" w:hAnsi="Calibri" w:cs="Lucida Sans Unicode"/>
          <w:color w:val="565A5C"/>
          <w:spacing w:val="3"/>
        </w:rPr>
        <w:t xml:space="preserve">Although the instinct is modified by other factors, </w:t>
      </w:r>
      <w:proofErr w:type="gramStart"/>
      <w:r w:rsidRPr="000F75D8">
        <w:rPr>
          <w:rFonts w:ascii="Calibri" w:eastAsia="Times New Roman" w:hAnsi="Calibri" w:cs="Lucida Sans Unicode"/>
          <w:color w:val="565A5C"/>
          <w:spacing w:val="3"/>
        </w:rPr>
        <w:t>in particular the</w:t>
      </w:r>
      <w:proofErr w:type="gramEnd"/>
      <w:r w:rsidRPr="000F75D8">
        <w:rPr>
          <w:rFonts w:ascii="Calibri" w:eastAsia="Times New Roman" w:hAnsi="Calibri" w:cs="Lucida Sans Unicode"/>
          <w:color w:val="565A5C"/>
          <w:spacing w:val="3"/>
        </w:rPr>
        <w:t xml:space="preserve"> constitution of the ego, it continues to exist as the erotic basis for pleasure in looking at another person as object</w:t>
      </w:r>
    </w:p>
    <w:p w14:paraId="6804CF04" w14:textId="77777777" w:rsidR="009D73A7" w:rsidRDefault="002D3775"/>
    <w:sectPr w:rsidR="009D73A7" w:rsidSect="00146E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66990"/>
    <w:multiLevelType w:val="multilevel"/>
    <w:tmpl w:val="E8DA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6252FE"/>
    <w:multiLevelType w:val="multilevel"/>
    <w:tmpl w:val="36A22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9D248A"/>
    <w:multiLevelType w:val="multilevel"/>
    <w:tmpl w:val="E4A4F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D855AE9"/>
    <w:multiLevelType w:val="multilevel"/>
    <w:tmpl w:val="A63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AD4000"/>
    <w:multiLevelType w:val="multilevel"/>
    <w:tmpl w:val="0FA21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B1074F9"/>
    <w:multiLevelType w:val="multilevel"/>
    <w:tmpl w:val="A5A4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F3C3DAD"/>
    <w:multiLevelType w:val="multilevel"/>
    <w:tmpl w:val="A9F6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2D1278B"/>
    <w:multiLevelType w:val="multilevel"/>
    <w:tmpl w:val="8C9E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C7B032F"/>
    <w:multiLevelType w:val="multilevel"/>
    <w:tmpl w:val="98708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39F5CA1"/>
    <w:multiLevelType w:val="multilevel"/>
    <w:tmpl w:val="937A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B2C2078"/>
    <w:multiLevelType w:val="multilevel"/>
    <w:tmpl w:val="BE0A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EC07157"/>
    <w:multiLevelType w:val="multilevel"/>
    <w:tmpl w:val="BBE4C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3647842"/>
    <w:multiLevelType w:val="multilevel"/>
    <w:tmpl w:val="83A48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5847105"/>
    <w:multiLevelType w:val="multilevel"/>
    <w:tmpl w:val="4404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9E333BB"/>
    <w:multiLevelType w:val="multilevel"/>
    <w:tmpl w:val="B9A0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BDF48C3"/>
    <w:multiLevelType w:val="multilevel"/>
    <w:tmpl w:val="2876C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0B70DD7"/>
    <w:multiLevelType w:val="multilevel"/>
    <w:tmpl w:val="2EF8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5414A5B"/>
    <w:multiLevelType w:val="multilevel"/>
    <w:tmpl w:val="9EF00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1B9050E"/>
    <w:multiLevelType w:val="multilevel"/>
    <w:tmpl w:val="1F4A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3B11B4E"/>
    <w:multiLevelType w:val="multilevel"/>
    <w:tmpl w:val="5BFEA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7850C8A"/>
    <w:multiLevelType w:val="multilevel"/>
    <w:tmpl w:val="63B4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B9E2372"/>
    <w:multiLevelType w:val="multilevel"/>
    <w:tmpl w:val="E7206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D3A6D14"/>
    <w:multiLevelType w:val="multilevel"/>
    <w:tmpl w:val="DC66F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D561606"/>
    <w:multiLevelType w:val="multilevel"/>
    <w:tmpl w:val="4CD8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3"/>
  </w:num>
  <w:num w:numId="4">
    <w:abstractNumId w:val="9"/>
  </w:num>
  <w:num w:numId="5">
    <w:abstractNumId w:val="10"/>
  </w:num>
  <w:num w:numId="6">
    <w:abstractNumId w:val="23"/>
  </w:num>
  <w:num w:numId="7">
    <w:abstractNumId w:val="6"/>
  </w:num>
  <w:num w:numId="8">
    <w:abstractNumId w:val="4"/>
  </w:num>
  <w:num w:numId="9">
    <w:abstractNumId w:val="19"/>
  </w:num>
  <w:num w:numId="10">
    <w:abstractNumId w:val="21"/>
  </w:num>
  <w:num w:numId="11">
    <w:abstractNumId w:val="1"/>
  </w:num>
  <w:num w:numId="12">
    <w:abstractNumId w:val="15"/>
  </w:num>
  <w:num w:numId="13">
    <w:abstractNumId w:val="11"/>
  </w:num>
  <w:num w:numId="14">
    <w:abstractNumId w:val="12"/>
  </w:num>
  <w:num w:numId="15">
    <w:abstractNumId w:val="2"/>
  </w:num>
  <w:num w:numId="16">
    <w:abstractNumId w:val="5"/>
  </w:num>
  <w:num w:numId="17">
    <w:abstractNumId w:val="17"/>
  </w:num>
  <w:num w:numId="18">
    <w:abstractNumId w:val="22"/>
  </w:num>
  <w:num w:numId="19">
    <w:abstractNumId w:val="20"/>
  </w:num>
  <w:num w:numId="20">
    <w:abstractNumId w:val="18"/>
  </w:num>
  <w:num w:numId="21">
    <w:abstractNumId w:val="7"/>
  </w:num>
  <w:num w:numId="22">
    <w:abstractNumId w:val="16"/>
  </w:num>
  <w:num w:numId="23">
    <w:abstractNumId w:val="1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5D8"/>
    <w:rsid w:val="000F75D8"/>
    <w:rsid w:val="00146E58"/>
    <w:rsid w:val="001B2CAC"/>
    <w:rsid w:val="002D3775"/>
    <w:rsid w:val="003C1AAB"/>
    <w:rsid w:val="005F3C45"/>
    <w:rsid w:val="006C0ED4"/>
    <w:rsid w:val="00BF21D7"/>
    <w:rsid w:val="00E45D9C"/>
    <w:rsid w:val="00EC1BA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4A33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5D8"/>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9963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2141</Words>
  <Characters>12207</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Power</dc:creator>
  <cp:keywords/>
  <dc:description/>
  <cp:lastModifiedBy>Adam Power</cp:lastModifiedBy>
  <cp:revision>7</cp:revision>
  <dcterms:created xsi:type="dcterms:W3CDTF">2017-10-23T15:55:00Z</dcterms:created>
  <dcterms:modified xsi:type="dcterms:W3CDTF">2017-10-25T19:25:00Z</dcterms:modified>
</cp:coreProperties>
</file>