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A9B7DE" w14:textId="318426F9" w:rsidR="009D73A7" w:rsidRPr="000C70DA" w:rsidRDefault="000C70DA" w:rsidP="00E344B0">
      <w:pPr>
        <w:jc w:val="center"/>
        <w:rPr>
          <w:b/>
          <w:lang w:val="en-CA"/>
        </w:rPr>
      </w:pPr>
      <w:r>
        <w:rPr>
          <w:b/>
          <w:lang w:val="en-CA"/>
        </w:rPr>
        <w:t>Viewers Make Meaning</w:t>
      </w:r>
    </w:p>
    <w:p w14:paraId="12FF6F15" w14:textId="77777777" w:rsidR="00E344B0" w:rsidRDefault="00E344B0" w:rsidP="00E344B0">
      <w:pPr>
        <w:jc w:val="center"/>
        <w:rPr>
          <w:lang w:val="en-CA"/>
        </w:rPr>
      </w:pPr>
    </w:p>
    <w:p w14:paraId="6C552B47"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Meanings</w:t>
      </w:r>
    </w:p>
    <w:p w14:paraId="1A6A3AE8" w14:textId="77777777" w:rsidR="003915E4" w:rsidRPr="003915E4" w:rsidRDefault="003915E4" w:rsidP="003915E4">
      <w:pPr>
        <w:numPr>
          <w:ilvl w:val="0"/>
          <w:numId w:val="1"/>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Are produces through the complex negotiations that make up the social process and practices through which we produce and interpret images</w:t>
      </w:r>
    </w:p>
    <w:p w14:paraId="78629059" w14:textId="77777777" w:rsidR="003915E4" w:rsidRPr="003915E4" w:rsidRDefault="003915E4" w:rsidP="003915E4">
      <w:pPr>
        <w:numPr>
          <w:ilvl w:val="0"/>
          <w:numId w:val="1"/>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In the process of making, interpreting and using images, meanings change</w:t>
      </w:r>
    </w:p>
    <w:p w14:paraId="78489DC4" w14:textId="77777777" w:rsidR="003915E4" w:rsidRPr="003915E4" w:rsidRDefault="003915E4" w:rsidP="003915E4">
      <w:pPr>
        <w:numPr>
          <w:ilvl w:val="0"/>
          <w:numId w:val="1"/>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production of meaning involves at least three elements besides the image itself and its producer</w:t>
      </w:r>
    </w:p>
    <w:p w14:paraId="14D956BA" w14:textId="77777777" w:rsidR="003915E4" w:rsidRPr="003915E4" w:rsidRDefault="003915E4" w:rsidP="003915E4">
      <w:pPr>
        <w:numPr>
          <w:ilvl w:val="1"/>
          <w:numId w:val="1"/>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codes and conventions that structure the image and that cannot be separated from the content of the image</w:t>
      </w:r>
    </w:p>
    <w:p w14:paraId="70E0CE0C" w14:textId="77777777" w:rsidR="003915E4" w:rsidRPr="003915E4" w:rsidRDefault="003915E4" w:rsidP="003915E4">
      <w:pPr>
        <w:numPr>
          <w:ilvl w:val="1"/>
          <w:numId w:val="1"/>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viewers and how the interpret or experience the image</w:t>
      </w:r>
    </w:p>
    <w:p w14:paraId="7B4D9033" w14:textId="77777777" w:rsidR="003915E4" w:rsidRPr="003915E4" w:rsidRDefault="003915E4" w:rsidP="003915E4">
      <w:pPr>
        <w:numPr>
          <w:ilvl w:val="1"/>
          <w:numId w:val="1"/>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contexts in which an image is exhibited and viewed</w:t>
      </w:r>
    </w:p>
    <w:p w14:paraId="69A1FFD1" w14:textId="77777777" w:rsidR="003915E4" w:rsidRPr="003915E4" w:rsidRDefault="003915E4" w:rsidP="003915E4">
      <w:pPr>
        <w:numPr>
          <w:ilvl w:val="0"/>
          <w:numId w:val="1"/>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Although we can say that images have what we call dominant or primary meanings they are interpreted and used by viewers in ways that do not strictly conform to those meanings</w:t>
      </w:r>
    </w:p>
    <w:p w14:paraId="06DFE88B" w14:textId="77777777" w:rsidR="003915E4" w:rsidRDefault="003915E4" w:rsidP="003915E4">
      <w:pPr>
        <w:shd w:val="clear" w:color="auto" w:fill="FFFFFF"/>
        <w:rPr>
          <w:rFonts w:ascii="Calibri" w:hAnsi="Calibri" w:cs="Times New Roman"/>
          <w:b/>
          <w:color w:val="565A5C"/>
          <w:spacing w:val="3"/>
        </w:rPr>
      </w:pPr>
    </w:p>
    <w:p w14:paraId="56E8DA63"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Viewing</w:t>
      </w:r>
    </w:p>
    <w:p w14:paraId="3E0EE327" w14:textId="77777777" w:rsidR="003915E4" w:rsidRPr="003915E4" w:rsidRDefault="003915E4" w:rsidP="003915E4">
      <w:pPr>
        <w:numPr>
          <w:ilvl w:val="0"/>
          <w:numId w:val="2"/>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Viewing involves at set of relational practices</w:t>
      </w:r>
    </w:p>
    <w:p w14:paraId="5C2D2B2E" w14:textId="77777777" w:rsidR="003915E4" w:rsidRPr="003915E4" w:rsidRDefault="003915E4" w:rsidP="003915E4">
      <w:pPr>
        <w:numPr>
          <w:ilvl w:val="0"/>
          <w:numId w:val="2"/>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These practices occur not simply between individual human subjects who look and are looked at but among people, objects and technologies in the world</w:t>
      </w:r>
    </w:p>
    <w:p w14:paraId="4BDE5FA6" w14:textId="77777777" w:rsidR="003915E4" w:rsidRDefault="003915E4" w:rsidP="003915E4">
      <w:pPr>
        <w:shd w:val="clear" w:color="auto" w:fill="FFFFFF"/>
        <w:rPr>
          <w:rFonts w:ascii="Calibri" w:hAnsi="Calibri" w:cs="Times New Roman"/>
          <w:b/>
          <w:color w:val="565A5C"/>
          <w:spacing w:val="3"/>
        </w:rPr>
      </w:pPr>
    </w:p>
    <w:p w14:paraId="2D083846"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Interpellation</w:t>
      </w:r>
    </w:p>
    <w:p w14:paraId="2F63AE85" w14:textId="77777777" w:rsidR="003915E4" w:rsidRPr="003915E4" w:rsidRDefault="003915E4" w:rsidP="003915E4">
      <w:pPr>
        <w:numPr>
          <w:ilvl w:val="0"/>
          <w:numId w:val="3"/>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By looking at the viewer we can understand certain aspects of practices of looking that cannot be captures by examining the concept of the audience, an entity into which producers hope to mold viewer as consumers</w:t>
      </w:r>
    </w:p>
    <w:p w14:paraId="1E2AFD09" w14:textId="77777777" w:rsidR="003915E4" w:rsidRPr="003915E4" w:rsidRDefault="003915E4" w:rsidP="003915E4">
      <w:pPr>
        <w:numPr>
          <w:ilvl w:val="0"/>
          <w:numId w:val="3"/>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term interpellation is an important aspect of this point</w:t>
      </w:r>
    </w:p>
    <w:p w14:paraId="7239F824" w14:textId="77777777" w:rsidR="003915E4" w:rsidRPr="003915E4" w:rsidRDefault="003915E4" w:rsidP="003915E4">
      <w:pPr>
        <w:numPr>
          <w:ilvl w:val="0"/>
          <w:numId w:val="3"/>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term was adapted by political and media theorists in the 1970s who made the case that images interpellate viewers. They use this term as we do to describe the way that images and media texts seem to call out to us, catching our attention</w:t>
      </w:r>
    </w:p>
    <w:p w14:paraId="34F16DEC" w14:textId="77777777" w:rsidR="003915E4" w:rsidRPr="003915E4" w:rsidRDefault="003915E4" w:rsidP="003915E4">
      <w:pPr>
        <w:numPr>
          <w:ilvl w:val="1"/>
          <w:numId w:val="3"/>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Example: Advertising</w:t>
      </w:r>
    </w:p>
    <w:p w14:paraId="2D12BF7E" w14:textId="77777777" w:rsidR="003915E4" w:rsidRDefault="003915E4" w:rsidP="003915E4">
      <w:pPr>
        <w:shd w:val="clear" w:color="auto" w:fill="FFFFFF"/>
        <w:rPr>
          <w:rFonts w:ascii="Calibri" w:hAnsi="Calibri" w:cs="Times New Roman"/>
          <w:b/>
          <w:color w:val="565A5C"/>
          <w:spacing w:val="3"/>
        </w:rPr>
      </w:pPr>
    </w:p>
    <w:p w14:paraId="43490690"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Athusser</w:t>
      </w:r>
    </w:p>
    <w:p w14:paraId="638D8838" w14:textId="77777777" w:rsidR="003915E4" w:rsidRPr="003915E4" w:rsidRDefault="003915E4" w:rsidP="003915E4">
      <w:pPr>
        <w:numPr>
          <w:ilvl w:val="0"/>
          <w:numId w:val="4"/>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Here we draw on and move beyond the theories of French philosopher Louis Althusser, whose ideas theorists have drawn on to suggest that ideologies hail subjects and enlist them as their authors</w:t>
      </w:r>
    </w:p>
    <w:p w14:paraId="47AFB83E" w14:textId="77777777" w:rsidR="003915E4" w:rsidRPr="003915E4" w:rsidRDefault="003915E4" w:rsidP="003915E4">
      <w:pPr>
        <w:numPr>
          <w:ilvl w:val="0"/>
          <w:numId w:val="4"/>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Images hail viewers as individuals even when each viewer knows that many people are looking at the same image that the image was not intended just for me but reaches a wider audience</w:t>
      </w:r>
    </w:p>
    <w:p w14:paraId="3B3BEB94" w14:textId="77777777" w:rsidR="003915E4" w:rsidRPr="003915E4" w:rsidRDefault="003915E4" w:rsidP="003915E4">
      <w:pPr>
        <w:numPr>
          <w:ilvl w:val="0"/>
          <w:numId w:val="4"/>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For viewers interpellation to be effective the viewer must implicitly understand himself or herself as being a member of a social group that shared codes and conventions through which the image becomes meaningful</w:t>
      </w:r>
    </w:p>
    <w:p w14:paraId="04C96A6E" w14:textId="77777777" w:rsidR="003915E4" w:rsidRDefault="003915E4" w:rsidP="003915E4">
      <w:pPr>
        <w:shd w:val="clear" w:color="auto" w:fill="FFFFFF"/>
        <w:rPr>
          <w:rFonts w:ascii="Calibri" w:hAnsi="Calibri" w:cs="Times New Roman"/>
          <w:b/>
          <w:color w:val="565A5C"/>
          <w:spacing w:val="3"/>
        </w:rPr>
      </w:pPr>
    </w:p>
    <w:p w14:paraId="3E04B363" w14:textId="77777777" w:rsidR="003915E4" w:rsidRDefault="003915E4" w:rsidP="003915E4">
      <w:pPr>
        <w:shd w:val="clear" w:color="auto" w:fill="FFFFFF"/>
        <w:rPr>
          <w:rFonts w:ascii="Calibri" w:hAnsi="Calibri" w:cs="Times New Roman"/>
          <w:b/>
          <w:color w:val="565A5C"/>
          <w:spacing w:val="3"/>
        </w:rPr>
      </w:pPr>
    </w:p>
    <w:p w14:paraId="5562A3FF" w14:textId="77777777" w:rsidR="003915E4" w:rsidRDefault="003915E4" w:rsidP="003915E4">
      <w:pPr>
        <w:shd w:val="clear" w:color="auto" w:fill="FFFFFF"/>
        <w:rPr>
          <w:rFonts w:ascii="Calibri" w:hAnsi="Calibri" w:cs="Times New Roman"/>
          <w:b/>
          <w:color w:val="565A5C"/>
          <w:spacing w:val="3"/>
        </w:rPr>
      </w:pPr>
    </w:p>
    <w:p w14:paraId="443A4EF8"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lastRenderedPageBreak/>
        <w:t>Drawing Us In</w:t>
      </w:r>
    </w:p>
    <w:p w14:paraId="0BF45810" w14:textId="77777777" w:rsidR="003915E4" w:rsidRPr="003915E4" w:rsidRDefault="003915E4" w:rsidP="003915E4">
      <w:pPr>
        <w:numPr>
          <w:ilvl w:val="0"/>
          <w:numId w:val="5"/>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message of the image even if not meant for me nonetheless, draws me in as a spectator, interpellating me, even though I know I am not the person whom it was meant</w:t>
      </w:r>
    </w:p>
    <w:p w14:paraId="37E31ABB" w14:textId="77777777" w:rsidR="003915E4" w:rsidRPr="003915E4" w:rsidRDefault="003915E4" w:rsidP="003915E4">
      <w:pPr>
        <w:numPr>
          <w:ilvl w:val="0"/>
          <w:numId w:val="5"/>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Some images strongly interpellate viewers, some do not</w:t>
      </w:r>
    </w:p>
    <w:p w14:paraId="1E854543" w14:textId="77777777" w:rsidR="003915E4" w:rsidRPr="003915E4" w:rsidRDefault="003915E4" w:rsidP="003915E4">
      <w:pPr>
        <w:numPr>
          <w:ilvl w:val="0"/>
          <w:numId w:val="5"/>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But even if the primary or dominant message conveyed by the image is not strictly speaking “for me” my experience with the image may be personal in that there are various roles u may occupy in relationship to the image</w:t>
      </w:r>
    </w:p>
    <w:p w14:paraId="79BEE032" w14:textId="77777777" w:rsidR="003915E4" w:rsidRDefault="003915E4" w:rsidP="003915E4">
      <w:pPr>
        <w:shd w:val="clear" w:color="auto" w:fill="FFFFFF"/>
        <w:rPr>
          <w:rFonts w:ascii="Calibri" w:hAnsi="Calibri" w:cs="Times New Roman"/>
          <w:b/>
          <w:color w:val="565A5C"/>
          <w:spacing w:val="3"/>
        </w:rPr>
      </w:pPr>
    </w:p>
    <w:p w14:paraId="2AABDB98"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Advertising</w:t>
      </w:r>
    </w:p>
    <w:p w14:paraId="1E1432C2" w14:textId="77777777" w:rsidR="003915E4" w:rsidRPr="003915E4" w:rsidRDefault="003915E4" w:rsidP="003915E4">
      <w:pPr>
        <w:numPr>
          <w:ilvl w:val="0"/>
          <w:numId w:val="6"/>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For some theorists, the effective delivery of dominant messages is ideological in the sense that individual felt experience through the text is thought to be a false feeling that producers aim to achieve in viewers through marketing strategies that figure out which codes and conventions will most effectively reach targeted audience</w:t>
      </w:r>
    </w:p>
    <w:p w14:paraId="07EBFC78" w14:textId="77777777" w:rsidR="003915E4" w:rsidRPr="003915E4" w:rsidRDefault="003915E4" w:rsidP="003915E4">
      <w:pPr>
        <w:numPr>
          <w:ilvl w:val="0"/>
          <w:numId w:val="6"/>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In this view to feel touched by a mass image is to harbour a mistaken understanding of oneself as the individual for whom that images are personally intended</w:t>
      </w:r>
    </w:p>
    <w:p w14:paraId="03413FB8" w14:textId="77777777" w:rsidR="003915E4" w:rsidRPr="003915E4" w:rsidRDefault="003915E4" w:rsidP="003915E4">
      <w:pPr>
        <w:numPr>
          <w:ilvl w:val="0"/>
          <w:numId w:val="6"/>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viewer in this view is duped by the image</w:t>
      </w:r>
    </w:p>
    <w:p w14:paraId="79362B31" w14:textId="77777777" w:rsidR="003915E4" w:rsidRPr="003915E4" w:rsidRDefault="003915E4" w:rsidP="003915E4">
      <w:pPr>
        <w:numPr>
          <w:ilvl w:val="0"/>
          <w:numId w:val="6"/>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We understand the process of interpellation to work differently from this. To be interpellated or touched in an individual way as a viewer is a common and all but unavoidable aspect of looking at images and media texts, public and private. But this aspect of practices of looking is neither insidious nor fully controlled by external forces such as advertisers or the media industry</w:t>
      </w:r>
    </w:p>
    <w:p w14:paraId="2E23DD3B" w14:textId="77777777" w:rsidR="003915E4" w:rsidRDefault="003915E4" w:rsidP="003915E4">
      <w:pPr>
        <w:shd w:val="clear" w:color="auto" w:fill="FFFFFF"/>
        <w:rPr>
          <w:rFonts w:ascii="Calibri" w:hAnsi="Calibri" w:cs="Times New Roman"/>
          <w:b/>
          <w:color w:val="565A5C"/>
          <w:spacing w:val="3"/>
        </w:rPr>
      </w:pPr>
    </w:p>
    <w:p w14:paraId="30EAF687"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Barthes Author</w:t>
      </w:r>
    </w:p>
    <w:p w14:paraId="41006791"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According to bathes the text offers multidimensional space that the reader deciphers and interprets</w:t>
      </w:r>
    </w:p>
    <w:p w14:paraId="47920D4D"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There is no ultimate authorial meaning for the readers to uncover in the text</w:t>
      </w:r>
    </w:p>
    <w:p w14:paraId="491524D4"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Although images and media texts may hold dominant meanings for other to see</w:t>
      </w:r>
    </w:p>
    <w:p w14:paraId="4B32BB65"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Although images and media texts may hold dominant meanings, it’s the job of critical reader not to simply point out dominant meanings for others to see but to show how these meanings are made</w:t>
      </w:r>
    </w:p>
    <w:p w14:paraId="744BFE7C"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Dominant meanings are collaborative and spread out over numerous texts. And the Authoritative meaning is attached to one specific text.</w:t>
      </w:r>
    </w:p>
    <w:p w14:paraId="226ED15C" w14:textId="77777777" w:rsidR="003915E4" w:rsidRPr="003915E4" w:rsidRDefault="003915E4" w:rsidP="003915E4">
      <w:pPr>
        <w:numPr>
          <w:ilvl w:val="1"/>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Meaning are made, not necessarily always delivered</w:t>
      </w:r>
    </w:p>
    <w:p w14:paraId="10628912" w14:textId="77777777" w:rsidR="003915E4" w:rsidRPr="003915E4" w:rsidRDefault="003915E4" w:rsidP="003915E4">
      <w:pPr>
        <w:numPr>
          <w:ilvl w:val="1"/>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Examples: pictures of Cats are Cute</w:t>
      </w:r>
    </w:p>
    <w:p w14:paraId="2F31386E"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Barthes advocated for the work of a critical and analytical reader whose interpretative practices are grounded in the historical contexts and positions from which texts are always read. As a means of showing how the authority of the author as the primary producer of literary text is in fact a myth</w:t>
      </w:r>
    </w:p>
    <w:p w14:paraId="0E4E92FB"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His point was in part, that texts are produces in the act of readings them and that these acts are performed from the cultural and political perspectives of readers and never fully according to the intentions of the author or producer</w:t>
      </w:r>
    </w:p>
    <w:p w14:paraId="77695171" w14:textId="77777777" w:rsidR="003915E4" w:rsidRPr="003915E4" w:rsidRDefault="003915E4" w:rsidP="003915E4">
      <w:pPr>
        <w:numPr>
          <w:ilvl w:val="1"/>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If the meaning that the author is trying to create is outside your paradigm then you will just not be able to get it</w:t>
      </w:r>
    </w:p>
    <w:p w14:paraId="1E6646FA" w14:textId="77777777" w:rsidR="003915E4" w:rsidRPr="003915E4" w:rsidRDefault="003915E4" w:rsidP="003915E4">
      <w:pPr>
        <w:numPr>
          <w:ilvl w:val="0"/>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You could make the argument that the more abstract the object is the more interpretation that is given to the object</w:t>
      </w:r>
    </w:p>
    <w:p w14:paraId="54BDA016" w14:textId="77777777" w:rsidR="003915E4" w:rsidRPr="003915E4" w:rsidRDefault="003915E4" w:rsidP="003915E4">
      <w:pPr>
        <w:numPr>
          <w:ilvl w:val="1"/>
          <w:numId w:val="7"/>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Impression that will give an emotive response</w:t>
      </w:r>
    </w:p>
    <w:p w14:paraId="09B35FD6"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Foucault</w:t>
      </w:r>
    </w:p>
    <w:p w14:paraId="4170412D" w14:textId="77777777" w:rsidR="003915E4" w:rsidRPr="003915E4" w:rsidRDefault="003915E4" w:rsidP="003915E4">
      <w:pPr>
        <w:numPr>
          <w:ilvl w:val="0"/>
          <w:numId w:val="8"/>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What is an author is written in response to death of an author, argues that the concept of author did not always exist and will probably pass out of relevance but not exactly dead.</w:t>
      </w:r>
    </w:p>
    <w:p w14:paraId="0A812A2D" w14:textId="77777777" w:rsidR="003915E4" w:rsidRPr="003915E4" w:rsidRDefault="003915E4" w:rsidP="003915E4">
      <w:pPr>
        <w:numPr>
          <w:ilvl w:val="0"/>
          <w:numId w:val="8"/>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Foucault uses the concept of an </w:t>
      </w:r>
      <w:r w:rsidRPr="003915E4">
        <w:rPr>
          <w:rFonts w:ascii="Calibri" w:eastAsia="Times New Roman" w:hAnsi="Calibri" w:cs="Lucida Sans Unicode"/>
          <w:b/>
          <w:bCs/>
          <w:color w:val="565A5C"/>
          <w:spacing w:val="3"/>
          <w:bdr w:val="none" w:sz="0" w:space="0" w:color="auto" w:frame="1"/>
        </w:rPr>
        <w:t>author function</w:t>
      </w:r>
      <w:r w:rsidRPr="003915E4">
        <w:rPr>
          <w:rFonts w:ascii="Calibri" w:eastAsia="Times New Roman" w:hAnsi="Calibri" w:cs="Lucida Sans Unicode"/>
          <w:color w:val="565A5C"/>
          <w:spacing w:val="3"/>
        </w:rPr>
        <w:t> rather than an author</w:t>
      </w:r>
    </w:p>
    <w:p w14:paraId="183BB71F" w14:textId="77777777" w:rsidR="003915E4" w:rsidRPr="003915E4" w:rsidRDefault="003915E4" w:rsidP="003915E4">
      <w:pPr>
        <w:numPr>
          <w:ilvl w:val="0"/>
          <w:numId w:val="8"/>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function of the author or for the purposes of this course producer is linked to the idea that someone, an artist, a company must stand behind any given image.</w:t>
      </w:r>
    </w:p>
    <w:p w14:paraId="45ECF1A2" w14:textId="77777777" w:rsidR="003915E4" w:rsidRDefault="003915E4" w:rsidP="003915E4">
      <w:pPr>
        <w:shd w:val="clear" w:color="auto" w:fill="FFFFFF"/>
        <w:rPr>
          <w:rFonts w:ascii="Calibri" w:hAnsi="Calibri" w:cs="Times New Roman"/>
          <w:b/>
          <w:color w:val="565A5C"/>
          <w:spacing w:val="3"/>
        </w:rPr>
      </w:pPr>
    </w:p>
    <w:p w14:paraId="2DFEB7BB"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Aesthetics</w:t>
      </w:r>
    </w:p>
    <w:p w14:paraId="1FDB5FA5" w14:textId="77777777" w:rsidR="003915E4" w:rsidRPr="003915E4" w:rsidRDefault="003915E4" w:rsidP="003915E4">
      <w:pPr>
        <w:numPr>
          <w:ilvl w:val="0"/>
          <w:numId w:val="9"/>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When we say that we appreciate something (a work of art, photo) for the aesthetic reason we usually imply that the values of the work reside in the pleasure it brings us through its beauty, its stile or the creative and technical virtuosity that went into its production</w:t>
      </w:r>
    </w:p>
    <w:p w14:paraId="3DF10732" w14:textId="77777777" w:rsidR="003915E4" w:rsidRPr="003915E4" w:rsidRDefault="003915E4" w:rsidP="003915E4">
      <w:pPr>
        <w:numPr>
          <w:ilvl w:val="0"/>
          <w:numId w:val="9"/>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Aesthetics has traditionally been associated with philosophy and the arts, and aesthetic objects have stood apart from utilitarian objects</w:t>
      </w:r>
    </w:p>
    <w:p w14:paraId="62ADE33A" w14:textId="77777777" w:rsidR="003915E4" w:rsidRPr="003915E4" w:rsidRDefault="003915E4" w:rsidP="003915E4">
      <w:pPr>
        <w:numPr>
          <w:ilvl w:val="0"/>
          <w:numId w:val="9"/>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In the twentieth Century, the idea of aesthetics steadily moved away from the idea that beauty resides with a particular object or image. By the end of the century it was widely accepted that the aesthetic judgement about what we consider naturally beautiful or universally pleasing is in fact culturally determined</w:t>
      </w:r>
    </w:p>
    <w:p w14:paraId="43F30EA6" w14:textId="77777777" w:rsidR="003915E4" w:rsidRPr="003915E4" w:rsidRDefault="003915E4" w:rsidP="003915E4">
      <w:pPr>
        <w:numPr>
          <w:ilvl w:val="0"/>
          <w:numId w:val="9"/>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We no longer think of a beauty as universally shared set of qualities</w:t>
      </w:r>
    </w:p>
    <w:p w14:paraId="5E85C354" w14:textId="77777777" w:rsidR="003915E4" w:rsidRDefault="003915E4" w:rsidP="003915E4">
      <w:pPr>
        <w:shd w:val="clear" w:color="auto" w:fill="FFFFFF"/>
        <w:rPr>
          <w:rFonts w:ascii="Calibri" w:hAnsi="Calibri" w:cs="Times New Roman"/>
          <w:b/>
          <w:color w:val="565A5C"/>
          <w:spacing w:val="3"/>
        </w:rPr>
      </w:pPr>
    </w:p>
    <w:p w14:paraId="4CA3633A" w14:textId="77777777" w:rsidR="003915E4" w:rsidRPr="003915E4" w:rsidRDefault="003915E4" w:rsidP="003915E4">
      <w:pPr>
        <w:shd w:val="clear" w:color="auto" w:fill="FFFFFF"/>
        <w:rPr>
          <w:rFonts w:ascii="Calibri" w:hAnsi="Calibri" w:cs="Times New Roman"/>
          <w:b/>
          <w:color w:val="565A5C"/>
          <w:spacing w:val="3"/>
        </w:rPr>
      </w:pPr>
      <w:r w:rsidRPr="003915E4">
        <w:rPr>
          <w:rFonts w:ascii="Calibri" w:hAnsi="Calibri" w:cs="Times New Roman"/>
          <w:b/>
          <w:color w:val="565A5C"/>
          <w:spacing w:val="3"/>
        </w:rPr>
        <w:t>Taste</w:t>
      </w:r>
    </w:p>
    <w:p w14:paraId="33228F9F" w14:textId="77777777" w:rsidR="003915E4" w:rsidRPr="003915E4" w:rsidRDefault="003915E4" w:rsidP="003915E4">
      <w:pPr>
        <w:numPr>
          <w:ilvl w:val="0"/>
          <w:numId w:val="10"/>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Taste however is not simply a matter of individual interpretation</w:t>
      </w:r>
    </w:p>
    <w:p w14:paraId="4FECA1A6" w14:textId="77777777" w:rsidR="003915E4" w:rsidRPr="003915E4" w:rsidRDefault="003915E4" w:rsidP="003915E4">
      <w:pPr>
        <w:numPr>
          <w:ilvl w:val="0"/>
          <w:numId w:val="10"/>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Rather, taste in informed by experience relating to one’s class, cultural background, education and other aspects of one’s identity</w:t>
      </w:r>
    </w:p>
    <w:p w14:paraId="440243CF" w14:textId="77777777" w:rsidR="003915E4" w:rsidRPr="003915E4" w:rsidRDefault="003915E4" w:rsidP="003915E4">
      <w:pPr>
        <w:numPr>
          <w:ilvl w:val="0"/>
          <w:numId w:val="10"/>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This idea was popularized in the late twentieth century by the influential book by the sociologist </w:t>
      </w:r>
      <w:r w:rsidRPr="003915E4">
        <w:rPr>
          <w:rFonts w:ascii="Calibri" w:eastAsia="Times New Roman" w:hAnsi="Calibri" w:cs="Lucida Sans Unicode"/>
          <w:b/>
          <w:bCs/>
          <w:color w:val="565A5C"/>
          <w:spacing w:val="3"/>
          <w:bdr w:val="none" w:sz="0" w:space="0" w:color="auto" w:frame="1"/>
        </w:rPr>
        <w:t>Pierre Bourdieu</w:t>
      </w:r>
      <w:r w:rsidRPr="003915E4">
        <w:rPr>
          <w:rFonts w:ascii="Calibri" w:eastAsia="Times New Roman" w:hAnsi="Calibri" w:cs="Lucida Sans Unicode"/>
          <w:color w:val="565A5C"/>
          <w:spacing w:val="3"/>
        </w:rPr>
        <w:t> “a social critique of the judgement of taste which captures the century’s changed understanding of taste as something that is always connected to social identity and class status</w:t>
      </w:r>
    </w:p>
    <w:p w14:paraId="25F02242" w14:textId="77777777" w:rsidR="003915E4" w:rsidRPr="003915E4" w:rsidRDefault="003915E4" w:rsidP="003915E4">
      <w:pPr>
        <w:numPr>
          <w:ilvl w:val="0"/>
          <w:numId w:val="10"/>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Following Bourdieu, when we speak of taste or say that someone has taste we are usually citing culturally specific and class based concepts</w:t>
      </w:r>
    </w:p>
    <w:p w14:paraId="085F1173" w14:textId="77777777" w:rsidR="003915E4" w:rsidRPr="003915E4" w:rsidRDefault="003915E4" w:rsidP="003915E4">
      <w:pPr>
        <w:numPr>
          <w:ilvl w:val="1"/>
          <w:numId w:val="10"/>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Taste is a cyclical cycle, our resistance to change makes what we are listening now in 40 years be considered higher taste however, what kids our age now are listening to in 40 years will be considered low class</w:t>
      </w:r>
    </w:p>
    <w:p w14:paraId="422D2997" w14:textId="77777777" w:rsidR="003915E4" w:rsidRPr="003915E4" w:rsidRDefault="003915E4" w:rsidP="003915E4">
      <w:pPr>
        <w:numPr>
          <w:ilvl w:val="1"/>
          <w:numId w:val="10"/>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The idea that someone moving forward in art suggests that what was happening before wasn’t good enough</w:t>
      </w:r>
    </w:p>
    <w:p w14:paraId="59A16444" w14:textId="77777777" w:rsidR="003915E4" w:rsidRPr="003915E4" w:rsidRDefault="003915E4" w:rsidP="003915E4">
      <w:pPr>
        <w:numPr>
          <w:ilvl w:val="1"/>
          <w:numId w:val="10"/>
        </w:numPr>
        <w:rPr>
          <w:rFonts w:ascii="Calibri" w:eastAsia="Times New Roman" w:hAnsi="Calibri" w:cs="Lucida Sans Unicode"/>
          <w:color w:val="565A5C"/>
          <w:spacing w:val="3"/>
        </w:rPr>
      </w:pPr>
      <w:r w:rsidRPr="003915E4">
        <w:rPr>
          <w:rFonts w:ascii="Calibri" w:eastAsia="Times New Roman" w:hAnsi="Calibri" w:cs="Lucida Sans Unicode"/>
          <w:color w:val="565A5C"/>
          <w:spacing w:val="3"/>
        </w:rPr>
        <w:t>Things will continue to move on and evolve but there will always be resistance</w:t>
      </w:r>
    </w:p>
    <w:p w14:paraId="1F905973" w14:textId="77777777" w:rsidR="00E344B0" w:rsidRDefault="00E344B0" w:rsidP="00E344B0">
      <w:pPr>
        <w:rPr>
          <w:lang w:val="en-CA"/>
        </w:rPr>
      </w:pPr>
    </w:p>
    <w:p w14:paraId="2090144E"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Kitsch</w:t>
      </w:r>
    </w:p>
    <w:p w14:paraId="5267B7D8" w14:textId="5FA2BAAE" w:rsidR="002F7F7D" w:rsidRPr="002F7F7D" w:rsidRDefault="002F7F7D" w:rsidP="002F7F7D">
      <w:pPr>
        <w:numPr>
          <w:ilvl w:val="0"/>
          <w:numId w:val="11"/>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Kitsch is associated with mass produced objects that offer cheap or gaudy versions of classical beauty</w:t>
      </w:r>
    </w:p>
    <w:p w14:paraId="7004CC8E" w14:textId="77777777" w:rsidR="002F7F7D" w:rsidRPr="002F7F7D" w:rsidRDefault="002F7F7D" w:rsidP="002F7F7D">
      <w:pPr>
        <w:numPr>
          <w:ilvl w:val="0"/>
          <w:numId w:val="11"/>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Art critic </w:t>
      </w:r>
      <w:r w:rsidRPr="002F7F7D">
        <w:rPr>
          <w:rFonts w:ascii="Calibri" w:eastAsia="Times New Roman" w:hAnsi="Calibri" w:cs="Lucida Sans Unicode"/>
          <w:b/>
          <w:bCs/>
          <w:color w:val="565A5C"/>
          <w:spacing w:val="3"/>
          <w:bdr w:val="none" w:sz="0" w:space="0" w:color="auto" w:frame="1"/>
        </w:rPr>
        <w:t>Clement Greenberg</w:t>
      </w:r>
      <w:r w:rsidRPr="002F7F7D">
        <w:rPr>
          <w:rFonts w:ascii="Calibri" w:eastAsia="Times New Roman" w:hAnsi="Calibri" w:cs="Lucida Sans Unicode"/>
          <w:color w:val="565A5C"/>
          <w:spacing w:val="3"/>
        </w:rPr>
        <w:t> wrote a famous essay in 1939 “Avant Garde and Kitsch” in which he argues that unlike Avant Garde art, Kitsch is </w:t>
      </w:r>
      <w:r w:rsidRPr="002F7F7D">
        <w:rPr>
          <w:rFonts w:ascii="Calibri" w:eastAsia="Times New Roman" w:hAnsi="Calibri" w:cs="Lucida Sans Unicode"/>
          <w:b/>
          <w:bCs/>
          <w:color w:val="565A5C"/>
          <w:spacing w:val="3"/>
          <w:bdr w:val="none" w:sz="0" w:space="0" w:color="auto" w:frame="1"/>
        </w:rPr>
        <w:t>formulaic</w:t>
      </w:r>
      <w:r w:rsidRPr="002F7F7D">
        <w:rPr>
          <w:rFonts w:ascii="Calibri" w:eastAsia="Times New Roman" w:hAnsi="Calibri" w:cs="Lucida Sans Unicode"/>
          <w:color w:val="565A5C"/>
          <w:spacing w:val="3"/>
        </w:rPr>
        <w:t>, offering cheap and inauthentic emotion to the uneducated masses</w:t>
      </w:r>
    </w:p>
    <w:p w14:paraId="032863CB" w14:textId="77777777" w:rsidR="002F7F7D" w:rsidRPr="002F7F7D" w:rsidRDefault="002F7F7D" w:rsidP="002F7F7D">
      <w:pPr>
        <w:numPr>
          <w:ilvl w:val="0"/>
          <w:numId w:val="11"/>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In the 1980’s the concept of Kitsch was newly revived by post-modern artists, architects and critics interested in defying the austere aesthetics and universalizing values of modern works of art and architecture</w:t>
      </w:r>
    </w:p>
    <w:p w14:paraId="3F890E21" w14:textId="77777777" w:rsidR="002F7F7D" w:rsidRPr="002F7F7D" w:rsidRDefault="002F7F7D" w:rsidP="002F7F7D">
      <w:pPr>
        <w:numPr>
          <w:ilvl w:val="0"/>
          <w:numId w:val="11"/>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A manufactured object that you can buy because it is supposed to look like art but it is mass produced for sale with no artistic value</w:t>
      </w:r>
    </w:p>
    <w:p w14:paraId="00E093A9" w14:textId="77777777" w:rsidR="002F7F7D" w:rsidRDefault="002F7F7D" w:rsidP="002F7F7D">
      <w:pPr>
        <w:shd w:val="clear" w:color="auto" w:fill="FFFFFF"/>
        <w:rPr>
          <w:rFonts w:ascii="Calibri" w:hAnsi="Calibri" w:cs="Times New Roman"/>
          <w:b/>
          <w:color w:val="565A5C"/>
          <w:spacing w:val="3"/>
        </w:rPr>
      </w:pPr>
    </w:p>
    <w:p w14:paraId="07EFE85A"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Habitus</w:t>
      </w:r>
    </w:p>
    <w:p w14:paraId="19B17F71" w14:textId="77777777" w:rsidR="002F7F7D" w:rsidRPr="002F7F7D" w:rsidRDefault="002F7F7D" w:rsidP="002F7F7D">
      <w:pPr>
        <w:numPr>
          <w:ilvl w:val="0"/>
          <w:numId w:val="1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In Bourdieu’s theory, all aspects of life are interconnected and unified in what he called habitus</w:t>
      </w:r>
    </w:p>
    <w:p w14:paraId="4972D51D" w14:textId="77777777" w:rsidR="002F7F7D" w:rsidRPr="002F7F7D" w:rsidRDefault="002F7F7D" w:rsidP="002F7F7D">
      <w:pPr>
        <w:numPr>
          <w:ilvl w:val="1"/>
          <w:numId w:val="1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A set of dispositions and preferences we share as social subjects that are related to our class position, education and social standing</w:t>
      </w:r>
    </w:p>
    <w:p w14:paraId="556682D0" w14:textId="77777777" w:rsidR="002F7F7D" w:rsidRPr="002F7F7D" w:rsidRDefault="002F7F7D" w:rsidP="002F7F7D">
      <w:pPr>
        <w:numPr>
          <w:ilvl w:val="0"/>
          <w:numId w:val="1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This means that our taste in art is related to our taste in music, food, fashion, sports, furniture, movies and leisure activities and is in turn related to our profession, class status and education level</w:t>
      </w:r>
    </w:p>
    <w:p w14:paraId="58B55820" w14:textId="77777777" w:rsidR="002F7F7D" w:rsidRPr="002F7F7D" w:rsidRDefault="002F7F7D" w:rsidP="002F7F7D">
      <w:pPr>
        <w:numPr>
          <w:ilvl w:val="0"/>
          <w:numId w:val="1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Taste may often work to the detriment of people of lower classes because it regulated objects and ways of seeing associated with their lifestyle as less worthy of attention and respect</w:t>
      </w:r>
    </w:p>
    <w:p w14:paraId="4002B96A" w14:textId="77777777" w:rsidR="002F7F7D" w:rsidRPr="002F7F7D" w:rsidRDefault="002F7F7D" w:rsidP="002F7F7D">
      <w:pPr>
        <w:numPr>
          <w:ilvl w:val="0"/>
          <w:numId w:val="1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What is more, the very things deemed tasteful – works of fine art for example – are often off limits to most consumers</w:t>
      </w:r>
    </w:p>
    <w:p w14:paraId="438FDFAA" w14:textId="77777777" w:rsidR="002F7F7D" w:rsidRPr="002F7F7D" w:rsidRDefault="002F7F7D" w:rsidP="002F7F7D">
      <w:pPr>
        <w:numPr>
          <w:ilvl w:val="1"/>
          <w:numId w:val="1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Elitism</w:t>
      </w:r>
    </w:p>
    <w:p w14:paraId="428D63D4" w14:textId="77777777" w:rsidR="002F7F7D" w:rsidRDefault="002F7F7D" w:rsidP="002F7F7D">
      <w:pPr>
        <w:shd w:val="clear" w:color="auto" w:fill="FFFFFF"/>
        <w:rPr>
          <w:rFonts w:ascii="Calibri" w:hAnsi="Calibri" w:cs="Times New Roman"/>
          <w:b/>
          <w:color w:val="565A5C"/>
          <w:spacing w:val="3"/>
        </w:rPr>
      </w:pPr>
    </w:p>
    <w:p w14:paraId="01845387"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Institutional critique</w:t>
      </w:r>
    </w:p>
    <w:p w14:paraId="4C85228E" w14:textId="036A8FAD" w:rsidR="002F7F7D" w:rsidRPr="002F7F7D" w:rsidRDefault="002F7F7D" w:rsidP="002F7F7D">
      <w:pPr>
        <w:numPr>
          <w:ilvl w:val="0"/>
          <w:numId w:val="13"/>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This concept draws on the writings of Michel Foucault about the function of institutions such as asylums and prisons in th</w:t>
      </w:r>
      <w:r w:rsidR="00D21EB2">
        <w:rPr>
          <w:rFonts w:ascii="Calibri" w:eastAsia="Times New Roman" w:hAnsi="Calibri" w:cs="Lucida Sans Unicode"/>
          <w:color w:val="565A5C"/>
          <w:spacing w:val="3"/>
        </w:rPr>
        <w:t>e production of particular form</w:t>
      </w:r>
      <w:r w:rsidRPr="002F7F7D">
        <w:rPr>
          <w:rFonts w:ascii="Calibri" w:eastAsia="Times New Roman" w:hAnsi="Calibri" w:cs="Lucida Sans Unicode"/>
          <w:color w:val="565A5C"/>
          <w:spacing w:val="3"/>
        </w:rPr>
        <w:t>s</w:t>
      </w:r>
      <w:r w:rsidR="00D21EB2">
        <w:rPr>
          <w:rFonts w:ascii="Calibri" w:eastAsia="Times New Roman" w:hAnsi="Calibri" w:cs="Lucida Sans Unicode"/>
          <w:color w:val="565A5C"/>
          <w:spacing w:val="3"/>
        </w:rPr>
        <w:t xml:space="preserve"> </w:t>
      </w:r>
      <w:r w:rsidRPr="002F7F7D">
        <w:rPr>
          <w:rFonts w:ascii="Calibri" w:eastAsia="Times New Roman" w:hAnsi="Calibri" w:cs="Lucida Sans Unicode"/>
          <w:color w:val="565A5C"/>
          <w:spacing w:val="3"/>
        </w:rPr>
        <w:t>of knowledge and states of being</w:t>
      </w:r>
    </w:p>
    <w:p w14:paraId="2A8B8A7D" w14:textId="77777777" w:rsidR="002F7F7D" w:rsidRPr="002F7F7D" w:rsidRDefault="002F7F7D" w:rsidP="002F7F7D">
      <w:pPr>
        <w:numPr>
          <w:ilvl w:val="0"/>
          <w:numId w:val="13"/>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One of the tenets of institutional critique is that institutions have provided structures through which power could be enacted without force or explicit directive but rather than through more passive techniques such as education, the cultivation of taste and the cultivation of daily routines</w:t>
      </w:r>
    </w:p>
    <w:p w14:paraId="464CA7BD" w14:textId="77777777" w:rsidR="002F7F7D" w:rsidRPr="002F7F7D" w:rsidRDefault="002F7F7D" w:rsidP="002F7F7D">
      <w:pPr>
        <w:numPr>
          <w:ilvl w:val="0"/>
          <w:numId w:val="13"/>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Institutional critique can be traced back to the Dadaist interventions of marvel Duchamp the French artist who challenged taste and aesthetics</w:t>
      </w:r>
    </w:p>
    <w:p w14:paraId="453BA704" w14:textId="77777777" w:rsidR="002F7F7D" w:rsidRDefault="002F7F7D" w:rsidP="002F7F7D">
      <w:pPr>
        <w:shd w:val="clear" w:color="auto" w:fill="FFFFFF"/>
        <w:rPr>
          <w:rFonts w:ascii="Calibri" w:hAnsi="Calibri" w:cs="Times New Roman"/>
          <w:b/>
          <w:color w:val="565A5C"/>
          <w:spacing w:val="3"/>
        </w:rPr>
      </w:pPr>
    </w:p>
    <w:p w14:paraId="05CBDEB2"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Common sense</w:t>
      </w:r>
    </w:p>
    <w:p w14:paraId="792B0EC1" w14:textId="08BA39F9" w:rsidR="002F7F7D" w:rsidRPr="002F7F7D" w:rsidRDefault="002F7F7D" w:rsidP="002F7F7D">
      <w:pPr>
        <w:numPr>
          <w:ilvl w:val="0"/>
          <w:numId w:val="1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Ta</w:t>
      </w:r>
      <w:r w:rsidR="00BF41ED">
        <w:rPr>
          <w:rFonts w:ascii="Calibri" w:eastAsia="Times New Roman" w:hAnsi="Calibri" w:cs="Lucida Sans Unicode"/>
          <w:color w:val="565A5C"/>
          <w:spacing w:val="3"/>
        </w:rPr>
        <w:t>s</w:t>
      </w:r>
      <w:r w:rsidRPr="002F7F7D">
        <w:rPr>
          <w:rFonts w:ascii="Calibri" w:eastAsia="Times New Roman" w:hAnsi="Calibri" w:cs="Lucida Sans Unicode"/>
          <w:color w:val="565A5C"/>
          <w:spacing w:val="3"/>
        </w:rPr>
        <w:t>te can be seen as a logical extension of a cultures ideology</w:t>
      </w:r>
    </w:p>
    <w:p w14:paraId="03E1F5E2" w14:textId="77777777" w:rsidR="002F7F7D" w:rsidRPr="002F7F7D" w:rsidRDefault="002F7F7D" w:rsidP="002F7F7D">
      <w:pPr>
        <w:numPr>
          <w:ilvl w:val="0"/>
          <w:numId w:val="1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Societies function by naturalizing ideologies, making the complex production of meaning take place so smoothly that it is experienced as natural system of value or belief</w:t>
      </w:r>
    </w:p>
    <w:p w14:paraId="0EA284A5" w14:textId="77777777" w:rsidR="002F7F7D" w:rsidRPr="002F7F7D" w:rsidRDefault="002F7F7D" w:rsidP="002F7F7D">
      <w:pPr>
        <w:numPr>
          <w:ilvl w:val="0"/>
          <w:numId w:val="1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As a consequence, it is easier to recognize the production of meanings in other times and cultures as ideological than it is to see our own meanings as ideological</w:t>
      </w:r>
    </w:p>
    <w:p w14:paraId="0BC7617F" w14:textId="77777777" w:rsidR="002F7F7D" w:rsidRPr="002F7F7D" w:rsidRDefault="002F7F7D" w:rsidP="002F7F7D">
      <w:pPr>
        <w:numPr>
          <w:ilvl w:val="1"/>
          <w:numId w:val="1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They are different from us therefore it is wrong</w:t>
      </w:r>
    </w:p>
    <w:p w14:paraId="7AF3F769" w14:textId="77777777" w:rsidR="002F7F7D" w:rsidRPr="002F7F7D" w:rsidRDefault="002F7F7D" w:rsidP="002F7F7D">
      <w:pPr>
        <w:numPr>
          <w:ilvl w:val="1"/>
          <w:numId w:val="1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Angelical standpoint: it is your job as christian to save the souls of others by converting them</w:t>
      </w:r>
    </w:p>
    <w:p w14:paraId="7C6772C6" w14:textId="77777777" w:rsidR="002F7F7D" w:rsidRPr="002F7F7D" w:rsidRDefault="002F7F7D" w:rsidP="002F7F7D">
      <w:pPr>
        <w:numPr>
          <w:ilvl w:val="0"/>
          <w:numId w:val="1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Most of the time out dominant ideologies just look to us like common sense</w:t>
      </w:r>
    </w:p>
    <w:p w14:paraId="1C831215" w14:textId="77777777" w:rsidR="002F7F7D" w:rsidRDefault="002F7F7D" w:rsidP="002F7F7D">
      <w:pPr>
        <w:shd w:val="clear" w:color="auto" w:fill="FFFFFF"/>
        <w:rPr>
          <w:rFonts w:ascii="Calibri" w:hAnsi="Calibri" w:cs="Times New Roman"/>
          <w:b/>
          <w:color w:val="565A5C"/>
          <w:spacing w:val="3"/>
        </w:rPr>
      </w:pPr>
    </w:p>
    <w:p w14:paraId="27AB0B0B"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Ideology</w:t>
      </w:r>
    </w:p>
    <w:p w14:paraId="67D37B3D"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According to max who wrote in the nineteenth century during the rise of industrialism and capitalism in the western world, those who own the means of production are also in control of the ideas and view-points produced and circulated in societies media venues</w:t>
      </w:r>
    </w:p>
    <w:p w14:paraId="372BAF9F"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Marx thought of ideology as a kind of false consciousness that was spread by dominant powers among the masses, who are coerced by those in power to mindlessly buy into the belief systems that allow industrial capitalist to thrive</w:t>
      </w:r>
    </w:p>
    <w:p w14:paraId="21FD4626"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Marx idea of false consciousness, which has since been rejected as too simplistic by most contemporary theorists emphasized the ways that people who are oppressed by a particular economic system, such as capitalism, are encouraged to believe in it anyway</w:t>
      </w:r>
    </w:p>
    <w:p w14:paraId="0C78DC0D"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Many now view this concept of ideology as overly totalizing and too focused on a top-down notion of ideology</w:t>
      </w:r>
    </w:p>
    <w:p w14:paraId="139E93B3"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Louis Althusser insisted that ideology cannot be dismissed as a simple distortion of the realities of capitalism, rather he argued ideology represents the imaginary relationship between individuals to their real conditions of existence</w:t>
      </w:r>
    </w:p>
    <w:p w14:paraId="4594FD9D" w14:textId="77777777" w:rsidR="002F7F7D" w:rsidRPr="002F7F7D" w:rsidRDefault="002F7F7D" w:rsidP="002F7F7D">
      <w:pPr>
        <w:numPr>
          <w:ilvl w:val="1"/>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Construction of a narrative that satisfies the uneasiness and the lack of clarity bout the real conditions of existence</w:t>
      </w:r>
    </w:p>
    <w:p w14:paraId="7FD243BA"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For Althusser ideology does not simply reflect the conditions of the world, whether falsely or not</w:t>
      </w:r>
    </w:p>
    <w:p w14:paraId="407D32A7"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Rather it is the case that without ideology we would have no means of thinking about or experiencing that thing we call reality</w:t>
      </w:r>
    </w:p>
    <w:p w14:paraId="1E0D02B8" w14:textId="77777777" w:rsidR="002F7F7D" w:rsidRPr="002F7F7D" w:rsidRDefault="002F7F7D" w:rsidP="002F7F7D">
      <w:pPr>
        <w:numPr>
          <w:ilvl w:val="0"/>
          <w:numId w:val="1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Ideology is the necessary representational means through which we come to experience and make sense of reality</w:t>
      </w:r>
    </w:p>
    <w:p w14:paraId="6B5969FF" w14:textId="77777777" w:rsidR="002F7F7D" w:rsidRDefault="002F7F7D" w:rsidP="002F7F7D">
      <w:pPr>
        <w:shd w:val="clear" w:color="auto" w:fill="FFFFFF"/>
        <w:rPr>
          <w:rFonts w:ascii="Calibri" w:hAnsi="Calibri" w:cs="Times New Roman"/>
          <w:b/>
          <w:color w:val="565A5C"/>
          <w:spacing w:val="3"/>
        </w:rPr>
      </w:pPr>
    </w:p>
    <w:p w14:paraId="742DFC58"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Always Already</w:t>
      </w:r>
    </w:p>
    <w:p w14:paraId="2336C251" w14:textId="77777777" w:rsidR="002F7F7D" w:rsidRPr="002F7F7D" w:rsidRDefault="002F7F7D" w:rsidP="002F7F7D">
      <w:pPr>
        <w:numPr>
          <w:ilvl w:val="0"/>
          <w:numId w:val="16"/>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In Althusser’s terms, we are not so much unique individuals but rather are always already subjects – spoken by the ideological discourses into which we are born and into which we are asked to find our place</w:t>
      </w:r>
    </w:p>
    <w:p w14:paraId="06C96B21" w14:textId="77777777" w:rsidR="002F7F7D" w:rsidRPr="002F7F7D" w:rsidRDefault="002F7F7D" w:rsidP="002F7F7D">
      <w:pPr>
        <w:numPr>
          <w:ilvl w:val="1"/>
          <w:numId w:val="16"/>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Nationality- homesickness: we have been compartmentalised into our nationality and we feel a connection to our country</w:t>
      </w:r>
    </w:p>
    <w:p w14:paraId="781F9253" w14:textId="77777777" w:rsidR="002F7F7D" w:rsidRPr="002F7F7D" w:rsidRDefault="002F7F7D" w:rsidP="002F7F7D">
      <w:pPr>
        <w:numPr>
          <w:ilvl w:val="0"/>
          <w:numId w:val="16"/>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This means that in his model the different modalities of interpellation that we described at the beginning of this chapter would not be possible</w:t>
      </w:r>
    </w:p>
    <w:p w14:paraId="60444895" w14:textId="77777777" w:rsidR="002F7F7D" w:rsidRDefault="002F7F7D" w:rsidP="002F7F7D">
      <w:pPr>
        <w:shd w:val="clear" w:color="auto" w:fill="FFFFFF"/>
        <w:rPr>
          <w:rFonts w:ascii="Calibri" w:hAnsi="Calibri" w:cs="Times New Roman"/>
          <w:b/>
          <w:color w:val="565A5C"/>
          <w:spacing w:val="3"/>
        </w:rPr>
      </w:pPr>
    </w:p>
    <w:p w14:paraId="6E3D62F9"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Gramsci</w:t>
      </w:r>
    </w:p>
    <w:p w14:paraId="440AEF28" w14:textId="77777777" w:rsidR="002F7F7D" w:rsidRPr="002F7F7D" w:rsidRDefault="002F7F7D" w:rsidP="002F7F7D">
      <w:pPr>
        <w:numPr>
          <w:ilvl w:val="0"/>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There are two central aspects of Gramsci’s definition of hegemony that concerns us:</w:t>
      </w:r>
    </w:p>
    <w:p w14:paraId="72859F61" w14:textId="77777777" w:rsidR="002F7F7D" w:rsidRPr="002F7F7D" w:rsidRDefault="002F7F7D" w:rsidP="002F7F7D">
      <w:pPr>
        <w:numPr>
          <w:ilvl w:val="1"/>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Dominant ideologies are often presented as common sense</w:t>
      </w:r>
    </w:p>
    <w:p w14:paraId="0B4041E1" w14:textId="77777777" w:rsidR="002F7F7D" w:rsidRPr="002F7F7D" w:rsidRDefault="002F7F7D" w:rsidP="002F7F7D">
      <w:pPr>
        <w:numPr>
          <w:ilvl w:val="1"/>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And that dominant ideologies are in tension with other forces and constantly in flux</w:t>
      </w:r>
    </w:p>
    <w:p w14:paraId="3B2C0F1C" w14:textId="77777777" w:rsidR="002F7F7D" w:rsidRPr="002F7F7D" w:rsidRDefault="002F7F7D" w:rsidP="002F7F7D">
      <w:pPr>
        <w:numPr>
          <w:ilvl w:val="0"/>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The term hegemony emphasizes that power is not wielded by one class over another</w:t>
      </w:r>
    </w:p>
    <w:p w14:paraId="244C6BC2" w14:textId="77777777" w:rsidR="002F7F7D" w:rsidRPr="002F7F7D" w:rsidRDefault="002F7F7D" w:rsidP="002F7F7D">
      <w:pPr>
        <w:numPr>
          <w:ilvl w:val="1"/>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Rather power is negotiated among all classes of people</w:t>
      </w:r>
    </w:p>
    <w:p w14:paraId="22CEA900" w14:textId="77777777" w:rsidR="002F7F7D" w:rsidRPr="002F7F7D" w:rsidRDefault="002F7F7D" w:rsidP="002F7F7D">
      <w:pPr>
        <w:numPr>
          <w:ilvl w:val="0"/>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Unlike domination, which is won by the ruling class through force, hegemony is enacted through the push and pill among all levels of society</w:t>
      </w:r>
    </w:p>
    <w:p w14:paraId="6D362F54" w14:textId="77777777" w:rsidR="002F7F7D" w:rsidRPr="002F7F7D" w:rsidRDefault="002F7F7D" w:rsidP="002F7F7D">
      <w:pPr>
        <w:numPr>
          <w:ilvl w:val="1"/>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Stability is the thing that as a society we crave</w:t>
      </w:r>
    </w:p>
    <w:p w14:paraId="52C28A8C" w14:textId="77777777" w:rsidR="002F7F7D" w:rsidRPr="002F7F7D" w:rsidRDefault="002F7F7D" w:rsidP="002F7F7D">
      <w:pPr>
        <w:numPr>
          <w:ilvl w:val="1"/>
          <w:numId w:val="17"/>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We are terrified of instability and the breakdown of order</w:t>
      </w:r>
    </w:p>
    <w:p w14:paraId="36A15A2A" w14:textId="77777777" w:rsidR="002F7F7D" w:rsidRDefault="002F7F7D" w:rsidP="002F7F7D">
      <w:pPr>
        <w:shd w:val="clear" w:color="auto" w:fill="FFFFFF"/>
        <w:rPr>
          <w:rFonts w:ascii="Calibri" w:hAnsi="Calibri" w:cs="Times New Roman"/>
          <w:b/>
          <w:color w:val="565A5C"/>
          <w:spacing w:val="3"/>
        </w:rPr>
      </w:pPr>
    </w:p>
    <w:p w14:paraId="0C49FF65"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Reaffirmation</w:t>
      </w:r>
    </w:p>
    <w:p w14:paraId="0DD773B3" w14:textId="77777777" w:rsidR="002F7F7D" w:rsidRPr="002F7F7D" w:rsidRDefault="002F7F7D" w:rsidP="002F7F7D">
      <w:pPr>
        <w:numPr>
          <w:ilvl w:val="0"/>
          <w:numId w:val="18"/>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One of the most important aspects of a hegemony is that these relationships are constantly changing</w:t>
      </w:r>
    </w:p>
    <w:p w14:paraId="1D7E61BC" w14:textId="77777777" w:rsidR="002F7F7D" w:rsidRPr="002F7F7D" w:rsidRDefault="002F7F7D" w:rsidP="002F7F7D">
      <w:pPr>
        <w:numPr>
          <w:ilvl w:val="1"/>
          <w:numId w:val="18"/>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Hence, dominant ideology must constantly be reaffirmed in a culture precisely because people can work against them</w:t>
      </w:r>
    </w:p>
    <w:p w14:paraId="14783C9F" w14:textId="77777777" w:rsidR="002F7F7D" w:rsidRPr="002F7F7D" w:rsidRDefault="002F7F7D" w:rsidP="002F7F7D">
      <w:pPr>
        <w:numPr>
          <w:ilvl w:val="2"/>
          <w:numId w:val="18"/>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Changes based on dominant discourses, political realities, changes a little bit but keeps the main message</w:t>
      </w:r>
    </w:p>
    <w:p w14:paraId="670CD585" w14:textId="77777777" w:rsidR="002F7F7D" w:rsidRDefault="002F7F7D" w:rsidP="002F7F7D">
      <w:pPr>
        <w:shd w:val="clear" w:color="auto" w:fill="FFFFFF"/>
        <w:rPr>
          <w:rFonts w:ascii="Calibri" w:hAnsi="Calibri" w:cs="Times New Roman"/>
          <w:b/>
          <w:color w:val="565A5C"/>
          <w:spacing w:val="3"/>
        </w:rPr>
      </w:pPr>
    </w:p>
    <w:p w14:paraId="63BA52A3"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Stuart Hall</w:t>
      </w:r>
    </w:p>
    <w:p w14:paraId="7E011DDD" w14:textId="439EED7B" w:rsidR="002F7F7D" w:rsidRPr="002F7F7D" w:rsidRDefault="00287D77" w:rsidP="002F7F7D">
      <w:pPr>
        <w:numPr>
          <w:ilvl w:val="0"/>
          <w:numId w:val="19"/>
        </w:numPr>
        <w:rPr>
          <w:rFonts w:ascii="Calibri" w:eastAsia="Times New Roman" w:hAnsi="Calibri" w:cs="Lucida Sans Unicode"/>
          <w:color w:val="565A5C"/>
          <w:spacing w:val="3"/>
        </w:rPr>
      </w:pPr>
      <w:r>
        <w:rPr>
          <w:rFonts w:ascii="Calibri" w:eastAsia="Times New Roman" w:hAnsi="Calibri" w:cs="Lucida Sans Unicode"/>
          <w:color w:val="565A5C"/>
          <w:spacing w:val="3"/>
        </w:rPr>
        <w:t>A</w:t>
      </w:r>
      <w:r w:rsidR="002F7F7D" w:rsidRPr="002F7F7D">
        <w:rPr>
          <w:rFonts w:ascii="Calibri" w:eastAsia="Times New Roman" w:hAnsi="Calibri" w:cs="Lucida Sans Unicode"/>
          <w:color w:val="565A5C"/>
          <w:spacing w:val="3"/>
        </w:rPr>
        <w:t xml:space="preserve"> </w:t>
      </w:r>
      <w:r w:rsidRPr="002F7F7D">
        <w:rPr>
          <w:rFonts w:ascii="Calibri" w:eastAsia="Times New Roman" w:hAnsi="Calibri" w:cs="Lucida Sans Unicode"/>
          <w:color w:val="565A5C"/>
          <w:spacing w:val="3"/>
        </w:rPr>
        <w:t>well-known</w:t>
      </w:r>
      <w:r w:rsidR="002F7F7D" w:rsidRPr="002F7F7D">
        <w:rPr>
          <w:rFonts w:ascii="Calibri" w:eastAsia="Times New Roman" w:hAnsi="Calibri" w:cs="Lucida Sans Unicode"/>
          <w:color w:val="565A5C"/>
          <w:spacing w:val="3"/>
        </w:rPr>
        <w:t xml:space="preserve"> essay titles encoding and decoding </w:t>
      </w:r>
      <w:r w:rsidR="009370D3" w:rsidRPr="002F7F7D">
        <w:rPr>
          <w:rFonts w:ascii="Calibri" w:eastAsia="Times New Roman" w:hAnsi="Calibri" w:cs="Lucida Sans Unicode"/>
          <w:color w:val="565A5C"/>
          <w:spacing w:val="3"/>
        </w:rPr>
        <w:t>Stuart</w:t>
      </w:r>
      <w:r>
        <w:rPr>
          <w:rFonts w:ascii="Calibri" w:eastAsia="Times New Roman" w:hAnsi="Calibri" w:cs="Lucida Sans Unicode"/>
          <w:color w:val="565A5C"/>
          <w:spacing w:val="3"/>
        </w:rPr>
        <w:t xml:space="preserve"> H</w:t>
      </w:r>
      <w:r w:rsidR="002F7F7D" w:rsidRPr="002F7F7D">
        <w:rPr>
          <w:rFonts w:ascii="Calibri" w:eastAsia="Times New Roman" w:hAnsi="Calibri" w:cs="Lucida Sans Unicode"/>
          <w:color w:val="565A5C"/>
          <w:spacing w:val="3"/>
        </w:rPr>
        <w:t>all has written that there are thre</w:t>
      </w:r>
      <w:r w:rsidR="009370D3">
        <w:rPr>
          <w:rFonts w:ascii="Calibri" w:eastAsia="Times New Roman" w:hAnsi="Calibri" w:cs="Lucida Sans Unicode"/>
          <w:color w:val="565A5C"/>
          <w:spacing w:val="3"/>
        </w:rPr>
        <w:t>e positions that viewers can tak</w:t>
      </w:r>
      <w:r w:rsidR="002F7F7D" w:rsidRPr="002F7F7D">
        <w:rPr>
          <w:rFonts w:ascii="Calibri" w:eastAsia="Times New Roman" w:hAnsi="Calibri" w:cs="Lucida Sans Unicode"/>
          <w:color w:val="565A5C"/>
          <w:spacing w:val="3"/>
        </w:rPr>
        <w:t>e as decoders of cultural images and artifacts</w:t>
      </w:r>
    </w:p>
    <w:p w14:paraId="0BE3A1A6" w14:textId="77777777" w:rsidR="002F7F7D" w:rsidRPr="002F7F7D" w:rsidRDefault="002F7F7D" w:rsidP="002F7F7D">
      <w:pPr>
        <w:numPr>
          <w:ilvl w:val="1"/>
          <w:numId w:val="19"/>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dominant-Hegemonic: identify with hegemonic position and except dominant meaning unquestionably</w:t>
      </w:r>
    </w:p>
    <w:p w14:paraId="36BD023F" w14:textId="77777777" w:rsidR="002F7F7D" w:rsidRPr="002F7F7D" w:rsidRDefault="002F7F7D" w:rsidP="002F7F7D">
      <w:pPr>
        <w:numPr>
          <w:ilvl w:val="1"/>
          <w:numId w:val="19"/>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negotiated reading: they can negotiate an interpretation from the image and its dominant meanings</w:t>
      </w:r>
    </w:p>
    <w:p w14:paraId="0C0BF36C" w14:textId="77777777" w:rsidR="002F7F7D" w:rsidRPr="002F7F7D" w:rsidRDefault="002F7F7D" w:rsidP="002F7F7D">
      <w:pPr>
        <w:numPr>
          <w:ilvl w:val="1"/>
          <w:numId w:val="19"/>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Oppositional Reading: critically evaluate whatever image is put in front of you, completely disagree with dominant meanings or rejected it by ignoring it</w:t>
      </w:r>
    </w:p>
    <w:p w14:paraId="72684E78" w14:textId="77777777" w:rsidR="002F7F7D" w:rsidRDefault="002F7F7D" w:rsidP="002F7F7D">
      <w:pPr>
        <w:shd w:val="clear" w:color="auto" w:fill="FFFFFF"/>
        <w:rPr>
          <w:rFonts w:ascii="Calibri" w:hAnsi="Calibri" w:cs="Times New Roman"/>
          <w:b/>
          <w:color w:val="565A5C"/>
          <w:spacing w:val="3"/>
        </w:rPr>
      </w:pPr>
    </w:p>
    <w:p w14:paraId="4186231E"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Textual Poaching</w:t>
      </w:r>
    </w:p>
    <w:p w14:paraId="51FE082B" w14:textId="77777777" w:rsidR="002F7F7D" w:rsidRPr="002F7F7D" w:rsidRDefault="002F7F7D" w:rsidP="002F7F7D">
      <w:pPr>
        <w:numPr>
          <w:ilvl w:val="0"/>
          <w:numId w:val="20"/>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Textual poaching as described by Michel De Certeau as inhabiting a text like a rented apartment</w:t>
      </w:r>
    </w:p>
    <w:p w14:paraId="198C4466" w14:textId="77777777" w:rsidR="002F7F7D" w:rsidRPr="002F7F7D" w:rsidRDefault="002F7F7D" w:rsidP="002F7F7D">
      <w:pPr>
        <w:numPr>
          <w:ilvl w:val="0"/>
          <w:numId w:val="20"/>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In other words, viewers of popular culture can inhabit that text by negotiating meanings through it and creating new cultural products in response to it, making it their own</w:t>
      </w:r>
    </w:p>
    <w:p w14:paraId="3528AA50" w14:textId="77777777" w:rsidR="002F7F7D" w:rsidRPr="002F7F7D" w:rsidRDefault="002F7F7D" w:rsidP="002F7F7D">
      <w:pPr>
        <w:numPr>
          <w:ilvl w:val="0"/>
          <w:numId w:val="20"/>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He saw reading texts and images as a series of advances and retreats, of tactics and tames, through which readers can fragment and reassemble texts as a simple a strategy as a television remote control</w:t>
      </w:r>
    </w:p>
    <w:p w14:paraId="269734CD" w14:textId="77777777" w:rsidR="002F7F7D" w:rsidRDefault="002F7F7D" w:rsidP="002F7F7D">
      <w:pPr>
        <w:shd w:val="clear" w:color="auto" w:fill="FFFFFF"/>
        <w:rPr>
          <w:rFonts w:ascii="Calibri" w:hAnsi="Calibri" w:cs="Times New Roman"/>
          <w:b/>
          <w:color w:val="565A5C"/>
          <w:spacing w:val="3"/>
        </w:rPr>
      </w:pPr>
    </w:p>
    <w:p w14:paraId="741A8DCF"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Transcoding</w:t>
      </w:r>
    </w:p>
    <w:p w14:paraId="39BF3ABB" w14:textId="77777777" w:rsidR="002F7F7D" w:rsidRPr="002F7F7D" w:rsidRDefault="002F7F7D" w:rsidP="002F7F7D">
      <w:pPr>
        <w:numPr>
          <w:ilvl w:val="0"/>
          <w:numId w:val="21"/>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These forms of making do and appropriation for political empowerment can also be found at the level of language</w:t>
      </w:r>
    </w:p>
    <w:p w14:paraId="783CED93" w14:textId="77777777" w:rsidR="002F7F7D" w:rsidRPr="002F7F7D" w:rsidRDefault="002F7F7D" w:rsidP="002F7F7D">
      <w:pPr>
        <w:numPr>
          <w:ilvl w:val="0"/>
          <w:numId w:val="21"/>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Social movements sometimes take the terms that derogatory and reuse them in empowering ways</w:t>
      </w:r>
    </w:p>
    <w:p w14:paraId="547311D8" w14:textId="77777777" w:rsidR="002F7F7D" w:rsidRPr="002F7F7D" w:rsidRDefault="002F7F7D" w:rsidP="002F7F7D">
      <w:pPr>
        <w:numPr>
          <w:ilvl w:val="1"/>
          <w:numId w:val="21"/>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This process is called transcoding</w:t>
      </w:r>
    </w:p>
    <w:p w14:paraId="11D162D5" w14:textId="77777777" w:rsidR="002F7F7D" w:rsidRDefault="002F7F7D" w:rsidP="002F7F7D">
      <w:pPr>
        <w:shd w:val="clear" w:color="auto" w:fill="FFFFFF"/>
        <w:rPr>
          <w:rFonts w:ascii="Calibri" w:hAnsi="Calibri" w:cs="Times New Roman"/>
          <w:b/>
          <w:color w:val="565A5C"/>
          <w:spacing w:val="3"/>
        </w:rPr>
      </w:pPr>
    </w:p>
    <w:p w14:paraId="28C94E5C" w14:textId="77777777" w:rsidR="002F7F7D" w:rsidRDefault="002F7F7D" w:rsidP="002F7F7D">
      <w:pPr>
        <w:shd w:val="clear" w:color="auto" w:fill="FFFFFF"/>
        <w:rPr>
          <w:rFonts w:ascii="Calibri" w:hAnsi="Calibri" w:cs="Times New Roman"/>
          <w:b/>
          <w:color w:val="565A5C"/>
          <w:spacing w:val="3"/>
        </w:rPr>
      </w:pPr>
    </w:p>
    <w:p w14:paraId="4DCFF61D" w14:textId="77777777" w:rsidR="002F7F7D" w:rsidRDefault="002F7F7D" w:rsidP="002F7F7D">
      <w:pPr>
        <w:shd w:val="clear" w:color="auto" w:fill="FFFFFF"/>
        <w:rPr>
          <w:rFonts w:ascii="Calibri" w:hAnsi="Calibri" w:cs="Times New Roman"/>
          <w:b/>
          <w:color w:val="565A5C"/>
          <w:spacing w:val="3"/>
        </w:rPr>
      </w:pPr>
    </w:p>
    <w:p w14:paraId="5D80659B"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Bricolage</w:t>
      </w:r>
    </w:p>
    <w:p w14:paraId="21C6D8DB" w14:textId="77777777" w:rsidR="002F7F7D" w:rsidRPr="002F7F7D" w:rsidRDefault="002F7F7D" w:rsidP="002F7F7D">
      <w:pPr>
        <w:numPr>
          <w:ilvl w:val="0"/>
          <w:numId w:val="2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One of the terms that can help us understand the kinds of signifying practices that people use to make sense of culture is bricolage </w:t>
      </w:r>
    </w:p>
    <w:p w14:paraId="647A1276" w14:textId="4D2FAEB6" w:rsidR="002F7F7D" w:rsidRPr="002F7F7D" w:rsidRDefault="002F7F7D" w:rsidP="002F7F7D">
      <w:pPr>
        <w:numPr>
          <w:ilvl w:val="0"/>
          <w:numId w:val="22"/>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Bricolage is made of adaptation in which things (mostly commodities) a</w:t>
      </w:r>
      <w:r w:rsidR="00C57611">
        <w:rPr>
          <w:rFonts w:ascii="Calibri" w:eastAsia="Times New Roman" w:hAnsi="Calibri" w:cs="Lucida Sans Unicode"/>
          <w:color w:val="565A5C"/>
          <w:spacing w:val="3"/>
        </w:rPr>
        <w:t>r</w:t>
      </w:r>
      <w:bookmarkStart w:id="0" w:name="_GoBack"/>
      <w:bookmarkEnd w:id="0"/>
      <w:r w:rsidRPr="002F7F7D">
        <w:rPr>
          <w:rFonts w:ascii="Calibri" w:eastAsia="Times New Roman" w:hAnsi="Calibri" w:cs="Lucida Sans Unicode"/>
          <w:color w:val="565A5C"/>
          <w:spacing w:val="3"/>
        </w:rPr>
        <w:t>e put to uses for which they were not intended and in ways that dislocate them from their normal or expected context</w:t>
      </w:r>
    </w:p>
    <w:p w14:paraId="3E219672" w14:textId="77777777" w:rsidR="002F7F7D" w:rsidRDefault="002F7F7D" w:rsidP="002F7F7D">
      <w:pPr>
        <w:shd w:val="clear" w:color="auto" w:fill="FFFFFF"/>
        <w:rPr>
          <w:rFonts w:ascii="Calibri" w:hAnsi="Calibri" w:cs="Times New Roman"/>
          <w:b/>
          <w:color w:val="565A5C"/>
          <w:spacing w:val="3"/>
        </w:rPr>
      </w:pPr>
    </w:p>
    <w:p w14:paraId="3A232EF4"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Cultural appropriation</w:t>
      </w:r>
    </w:p>
    <w:p w14:paraId="72CD2AAB" w14:textId="77777777" w:rsidR="002F7F7D" w:rsidRPr="002F7F7D" w:rsidRDefault="002F7F7D" w:rsidP="002F7F7D">
      <w:pPr>
        <w:numPr>
          <w:ilvl w:val="0"/>
          <w:numId w:val="23"/>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Cultural appropriation is the process of borrowing and changing the meaning of cultural products, slogan, images or elements of fashion</w:t>
      </w:r>
    </w:p>
    <w:p w14:paraId="29955A13" w14:textId="77777777" w:rsidR="002F7F7D" w:rsidRDefault="002F7F7D" w:rsidP="002F7F7D">
      <w:pPr>
        <w:shd w:val="clear" w:color="auto" w:fill="FFFFFF"/>
        <w:rPr>
          <w:rFonts w:ascii="Calibri" w:hAnsi="Calibri" w:cs="Times New Roman"/>
          <w:b/>
          <w:color w:val="565A5C"/>
          <w:spacing w:val="3"/>
        </w:rPr>
      </w:pPr>
    </w:p>
    <w:p w14:paraId="43EACEC4"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Counter bricolage</w:t>
      </w:r>
    </w:p>
    <w:p w14:paraId="220B1DBB" w14:textId="77777777" w:rsidR="002F7F7D" w:rsidRPr="002F7F7D" w:rsidRDefault="002F7F7D" w:rsidP="002F7F7D">
      <w:pPr>
        <w:numPr>
          <w:ilvl w:val="0"/>
          <w:numId w:val="2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This is the process by which the counter-hegemonic bricolage strategies of marginal cultures are re-appropriated by mainstream designers and marketers and then parlayed into mainstream designs that signal coolness, is thus counter to the intent of bricolage strategy</w:t>
      </w:r>
    </w:p>
    <w:p w14:paraId="1F805153" w14:textId="77777777" w:rsidR="002F7F7D" w:rsidRPr="002F7F7D" w:rsidRDefault="002F7F7D" w:rsidP="002F7F7D">
      <w:pPr>
        <w:numPr>
          <w:ilvl w:val="1"/>
          <w:numId w:val="2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Celebrity endorsements</w:t>
      </w:r>
    </w:p>
    <w:p w14:paraId="18BC8E15" w14:textId="77777777" w:rsidR="002F7F7D" w:rsidRPr="002F7F7D" w:rsidRDefault="002F7F7D" w:rsidP="002F7F7D">
      <w:pPr>
        <w:numPr>
          <w:ilvl w:val="1"/>
          <w:numId w:val="24"/>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Out of placeness of the thing serves dominant interests</w:t>
      </w:r>
    </w:p>
    <w:p w14:paraId="61AD4964" w14:textId="77777777" w:rsidR="002F7F7D" w:rsidRDefault="002F7F7D" w:rsidP="002F7F7D">
      <w:pPr>
        <w:shd w:val="clear" w:color="auto" w:fill="FFFFFF"/>
        <w:rPr>
          <w:rFonts w:ascii="Calibri" w:hAnsi="Calibri" w:cs="Times New Roman"/>
          <w:b/>
          <w:color w:val="565A5C"/>
          <w:spacing w:val="3"/>
        </w:rPr>
      </w:pPr>
    </w:p>
    <w:p w14:paraId="14A3868F" w14:textId="77777777" w:rsidR="002F7F7D" w:rsidRPr="002F7F7D" w:rsidRDefault="002F7F7D" w:rsidP="002F7F7D">
      <w:pPr>
        <w:shd w:val="clear" w:color="auto" w:fill="FFFFFF"/>
        <w:rPr>
          <w:rFonts w:ascii="Calibri" w:hAnsi="Calibri" w:cs="Times New Roman"/>
          <w:b/>
          <w:color w:val="565A5C"/>
          <w:spacing w:val="3"/>
        </w:rPr>
      </w:pPr>
      <w:r w:rsidRPr="002F7F7D">
        <w:rPr>
          <w:rFonts w:ascii="Calibri" w:hAnsi="Calibri" w:cs="Times New Roman"/>
          <w:b/>
          <w:color w:val="565A5C"/>
          <w:spacing w:val="3"/>
        </w:rPr>
        <w:t>Meaning is a process</w:t>
      </w:r>
    </w:p>
    <w:p w14:paraId="606DE800" w14:textId="77777777" w:rsidR="002F7F7D" w:rsidRPr="002F7F7D" w:rsidRDefault="002F7F7D" w:rsidP="002F7F7D">
      <w:pPr>
        <w:numPr>
          <w:ilvl w:val="0"/>
          <w:numId w:val="2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Cultural meaning is highly fluid and ever changing the result of complex interactions among images, produces, cultural products, reader/viewers/consumers.</w:t>
      </w:r>
    </w:p>
    <w:p w14:paraId="736A2FD9" w14:textId="77777777" w:rsidR="002F7F7D" w:rsidRPr="002F7F7D" w:rsidRDefault="002F7F7D" w:rsidP="002F7F7D">
      <w:pPr>
        <w:numPr>
          <w:ilvl w:val="0"/>
          <w:numId w:val="2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The meaning if images emerges through these processes of interpretation, engagement and negotiation</w:t>
      </w:r>
    </w:p>
    <w:p w14:paraId="4BBA8E98" w14:textId="77777777" w:rsidR="002F7F7D" w:rsidRPr="002F7F7D" w:rsidRDefault="002F7F7D" w:rsidP="002F7F7D">
      <w:pPr>
        <w:numPr>
          <w:ilvl w:val="0"/>
          <w:numId w:val="25"/>
        </w:numPr>
        <w:rPr>
          <w:rFonts w:ascii="Calibri" w:eastAsia="Times New Roman" w:hAnsi="Calibri" w:cs="Lucida Sans Unicode"/>
          <w:color w:val="565A5C"/>
          <w:spacing w:val="3"/>
        </w:rPr>
      </w:pPr>
      <w:r w:rsidRPr="002F7F7D">
        <w:rPr>
          <w:rFonts w:ascii="Calibri" w:eastAsia="Times New Roman" w:hAnsi="Calibri" w:cs="Lucida Sans Unicode"/>
          <w:color w:val="565A5C"/>
          <w:spacing w:val="3"/>
        </w:rPr>
        <w:t>Importantly, this means that culture is not a set of objects that are valued in some way but a set of processes through which meaning is constantly made and remade through the interactions of objects and peoples</w:t>
      </w:r>
    </w:p>
    <w:p w14:paraId="2261C3A5" w14:textId="77777777" w:rsidR="002F7F7D" w:rsidRPr="00E344B0" w:rsidRDefault="002F7F7D" w:rsidP="00E344B0">
      <w:pPr>
        <w:rPr>
          <w:lang w:val="en-CA"/>
        </w:rPr>
      </w:pPr>
    </w:p>
    <w:sectPr w:rsidR="002F7F7D" w:rsidRPr="00E344B0" w:rsidSect="00146E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3783"/>
    <w:multiLevelType w:val="multilevel"/>
    <w:tmpl w:val="BE2E9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5C7FE8"/>
    <w:multiLevelType w:val="multilevel"/>
    <w:tmpl w:val="5738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7033CB"/>
    <w:multiLevelType w:val="multilevel"/>
    <w:tmpl w:val="3AFA0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992035"/>
    <w:multiLevelType w:val="multilevel"/>
    <w:tmpl w:val="95D0F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D75927"/>
    <w:multiLevelType w:val="multilevel"/>
    <w:tmpl w:val="03DE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CFF167B"/>
    <w:multiLevelType w:val="multilevel"/>
    <w:tmpl w:val="43929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2865BA"/>
    <w:multiLevelType w:val="multilevel"/>
    <w:tmpl w:val="CE54E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1BA0EE0"/>
    <w:multiLevelType w:val="multilevel"/>
    <w:tmpl w:val="D6C8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8627785"/>
    <w:multiLevelType w:val="multilevel"/>
    <w:tmpl w:val="14681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C980BD2"/>
    <w:multiLevelType w:val="multilevel"/>
    <w:tmpl w:val="5282B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F1B5116"/>
    <w:multiLevelType w:val="multilevel"/>
    <w:tmpl w:val="E0A4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08E7F91"/>
    <w:multiLevelType w:val="multilevel"/>
    <w:tmpl w:val="677E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13D2866"/>
    <w:multiLevelType w:val="multilevel"/>
    <w:tmpl w:val="FB7E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5EA1D3C"/>
    <w:multiLevelType w:val="multilevel"/>
    <w:tmpl w:val="8FF2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6853C8D"/>
    <w:multiLevelType w:val="multilevel"/>
    <w:tmpl w:val="45F8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8751FF5"/>
    <w:multiLevelType w:val="multilevel"/>
    <w:tmpl w:val="7CC4F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90C3D59"/>
    <w:multiLevelType w:val="multilevel"/>
    <w:tmpl w:val="8EE43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1102329"/>
    <w:multiLevelType w:val="multilevel"/>
    <w:tmpl w:val="216A4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CA4CD9"/>
    <w:multiLevelType w:val="multilevel"/>
    <w:tmpl w:val="D6C0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C3F3781"/>
    <w:multiLevelType w:val="multilevel"/>
    <w:tmpl w:val="FE4A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BF5A9E"/>
    <w:multiLevelType w:val="multilevel"/>
    <w:tmpl w:val="49D29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1D6148F"/>
    <w:multiLevelType w:val="multilevel"/>
    <w:tmpl w:val="F1F4C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72A0879"/>
    <w:multiLevelType w:val="multilevel"/>
    <w:tmpl w:val="819A7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5AD2CC5"/>
    <w:multiLevelType w:val="multilevel"/>
    <w:tmpl w:val="6606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5B20465"/>
    <w:multiLevelType w:val="multilevel"/>
    <w:tmpl w:val="AB3C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9"/>
  </w:num>
  <w:num w:numId="3">
    <w:abstractNumId w:val="21"/>
  </w:num>
  <w:num w:numId="4">
    <w:abstractNumId w:val="13"/>
  </w:num>
  <w:num w:numId="5">
    <w:abstractNumId w:val="23"/>
  </w:num>
  <w:num w:numId="6">
    <w:abstractNumId w:val="12"/>
  </w:num>
  <w:num w:numId="7">
    <w:abstractNumId w:val="20"/>
  </w:num>
  <w:num w:numId="8">
    <w:abstractNumId w:val="11"/>
  </w:num>
  <w:num w:numId="9">
    <w:abstractNumId w:val="7"/>
  </w:num>
  <w:num w:numId="10">
    <w:abstractNumId w:val="6"/>
  </w:num>
  <w:num w:numId="11">
    <w:abstractNumId w:val="24"/>
  </w:num>
  <w:num w:numId="12">
    <w:abstractNumId w:val="16"/>
  </w:num>
  <w:num w:numId="13">
    <w:abstractNumId w:val="18"/>
  </w:num>
  <w:num w:numId="14">
    <w:abstractNumId w:val="17"/>
  </w:num>
  <w:num w:numId="15">
    <w:abstractNumId w:val="9"/>
  </w:num>
  <w:num w:numId="16">
    <w:abstractNumId w:val="8"/>
  </w:num>
  <w:num w:numId="17">
    <w:abstractNumId w:val="5"/>
  </w:num>
  <w:num w:numId="18">
    <w:abstractNumId w:val="0"/>
  </w:num>
  <w:num w:numId="19">
    <w:abstractNumId w:val="15"/>
  </w:num>
  <w:num w:numId="20">
    <w:abstractNumId w:val="10"/>
  </w:num>
  <w:num w:numId="21">
    <w:abstractNumId w:val="22"/>
  </w:num>
  <w:num w:numId="22">
    <w:abstractNumId w:val="1"/>
  </w:num>
  <w:num w:numId="23">
    <w:abstractNumId w:val="14"/>
  </w:num>
  <w:num w:numId="24">
    <w:abstractNumId w:val="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4B0"/>
    <w:rsid w:val="000C70DA"/>
    <w:rsid w:val="00146E58"/>
    <w:rsid w:val="00287D77"/>
    <w:rsid w:val="002F7F7D"/>
    <w:rsid w:val="003915E4"/>
    <w:rsid w:val="009370D3"/>
    <w:rsid w:val="00BF41ED"/>
    <w:rsid w:val="00C57611"/>
    <w:rsid w:val="00D21EB2"/>
    <w:rsid w:val="00E344B0"/>
    <w:rsid w:val="00EC1BA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0385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15E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980300">
      <w:bodyDiv w:val="1"/>
      <w:marLeft w:val="0"/>
      <w:marRight w:val="0"/>
      <w:marTop w:val="0"/>
      <w:marBottom w:val="0"/>
      <w:divBdr>
        <w:top w:val="none" w:sz="0" w:space="0" w:color="auto"/>
        <w:left w:val="none" w:sz="0" w:space="0" w:color="auto"/>
        <w:bottom w:val="none" w:sz="0" w:space="0" w:color="auto"/>
        <w:right w:val="none" w:sz="0" w:space="0" w:color="auto"/>
      </w:divBdr>
    </w:div>
    <w:div w:id="18954609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7</Pages>
  <Words>2328</Words>
  <Characters>13271</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Power</dc:creator>
  <cp:keywords/>
  <dc:description/>
  <cp:lastModifiedBy>Adam Power</cp:lastModifiedBy>
  <cp:revision>8</cp:revision>
  <dcterms:created xsi:type="dcterms:W3CDTF">2017-10-23T15:50:00Z</dcterms:created>
  <dcterms:modified xsi:type="dcterms:W3CDTF">2017-10-25T17:36:00Z</dcterms:modified>
</cp:coreProperties>
</file>