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5D81" w:rsidRDefault="00B45D81">
      <w:pPr>
        <w:rPr>
          <w:rFonts w:ascii="Arial" w:hAnsi="Arial" w:cs="Arial"/>
          <w:b/>
          <w:sz w:val="28"/>
          <w:szCs w:val="28"/>
          <w:u w:val="single"/>
        </w:rPr>
      </w:pPr>
      <w:r>
        <w:rPr>
          <w:rFonts w:ascii="Arial" w:hAnsi="Arial" w:cs="Arial"/>
          <w:b/>
          <w:sz w:val="28"/>
          <w:szCs w:val="28"/>
          <w:u w:val="single"/>
        </w:rPr>
        <w:t xml:space="preserve">FISH: </w:t>
      </w:r>
    </w:p>
    <w:p w:rsidR="00B45D81" w:rsidRDefault="00B45D81">
      <w:pPr>
        <w:rPr>
          <w:rFonts w:ascii="Arial" w:hAnsi="Arial" w:cs="Arial"/>
          <w:sz w:val="28"/>
          <w:szCs w:val="28"/>
        </w:rPr>
      </w:pPr>
      <w:r>
        <w:rPr>
          <w:rFonts w:ascii="Arial" w:hAnsi="Arial" w:cs="Arial"/>
          <w:b/>
          <w:sz w:val="28"/>
          <w:szCs w:val="28"/>
        </w:rPr>
        <w:t xml:space="preserve">Purpose: </w:t>
      </w:r>
      <w:r>
        <w:rPr>
          <w:rFonts w:ascii="Arial" w:hAnsi="Arial" w:cs="Arial"/>
          <w:sz w:val="28"/>
          <w:szCs w:val="28"/>
        </w:rPr>
        <w:t xml:space="preserve">Non banded staining technique </w:t>
      </w:r>
    </w:p>
    <w:p w:rsidR="00B45D81" w:rsidRPr="00B45D81" w:rsidRDefault="00B45D81">
      <w:pPr>
        <w:rPr>
          <w:rFonts w:ascii="Arial" w:hAnsi="Arial" w:cs="Arial"/>
          <w:sz w:val="28"/>
          <w:szCs w:val="28"/>
        </w:rPr>
      </w:pPr>
      <w:r>
        <w:rPr>
          <w:rFonts w:ascii="Arial" w:hAnsi="Arial" w:cs="Arial"/>
          <w:b/>
          <w:sz w:val="28"/>
          <w:szCs w:val="28"/>
        </w:rPr>
        <w:t xml:space="preserve">Process: </w:t>
      </w:r>
      <w:r>
        <w:rPr>
          <w:rFonts w:ascii="Arial" w:hAnsi="Arial" w:cs="Arial"/>
          <w:sz w:val="28"/>
          <w:szCs w:val="28"/>
        </w:rPr>
        <w:t>Can be used in any phase of the cell cycle</w:t>
      </w:r>
      <w:r>
        <w:rPr>
          <w:rFonts w:ascii="Arial" w:hAnsi="Arial" w:cs="Arial"/>
          <w:sz w:val="28"/>
          <w:szCs w:val="28"/>
        </w:rPr>
        <w:br/>
        <w:t xml:space="preserve">Uses specific DNA probes attached to a fluorophore to identify specific chromosomes or chromosomal regions </w:t>
      </w:r>
      <w:r>
        <w:rPr>
          <w:rFonts w:ascii="Arial" w:hAnsi="Arial" w:cs="Arial"/>
          <w:sz w:val="28"/>
          <w:szCs w:val="28"/>
        </w:rPr>
        <w:br/>
      </w:r>
      <w:proofErr w:type="gramStart"/>
      <w:r>
        <w:rPr>
          <w:rFonts w:ascii="Arial" w:hAnsi="Arial" w:cs="Arial"/>
          <w:sz w:val="28"/>
          <w:szCs w:val="28"/>
        </w:rPr>
        <w:t>Can</w:t>
      </w:r>
      <w:proofErr w:type="gramEnd"/>
      <w:r>
        <w:rPr>
          <w:rFonts w:ascii="Arial" w:hAnsi="Arial" w:cs="Arial"/>
          <w:sz w:val="28"/>
          <w:szCs w:val="28"/>
        </w:rPr>
        <w:t xml:space="preserve"> resolve submicroscopic regions of 50-250000 bps</w:t>
      </w:r>
      <w:r>
        <w:rPr>
          <w:rFonts w:ascii="Arial" w:hAnsi="Arial" w:cs="Arial"/>
          <w:sz w:val="28"/>
          <w:szCs w:val="28"/>
        </w:rPr>
        <w:br/>
        <w:t>Higher resolution then banded Giemsa staining</w:t>
      </w:r>
      <w:bookmarkStart w:id="0" w:name="_GoBack"/>
      <w:bookmarkEnd w:id="0"/>
    </w:p>
    <w:p w:rsidR="00695810" w:rsidRPr="00492DBB" w:rsidRDefault="002D4C34">
      <w:pPr>
        <w:rPr>
          <w:rFonts w:ascii="Arial" w:hAnsi="Arial" w:cs="Arial"/>
          <w:b/>
          <w:sz w:val="28"/>
          <w:szCs w:val="28"/>
          <w:u w:val="single"/>
        </w:rPr>
      </w:pPr>
      <w:r w:rsidRPr="00492DBB">
        <w:rPr>
          <w:rFonts w:ascii="Arial" w:hAnsi="Arial" w:cs="Arial"/>
          <w:b/>
          <w:sz w:val="28"/>
          <w:szCs w:val="28"/>
          <w:u w:val="single"/>
        </w:rPr>
        <w:t xml:space="preserve">Southern Blot: </w:t>
      </w:r>
    </w:p>
    <w:p w:rsidR="002D4C34" w:rsidRPr="00492DBB" w:rsidRDefault="002D4C34">
      <w:pPr>
        <w:rPr>
          <w:rFonts w:ascii="Arial" w:hAnsi="Arial" w:cs="Arial"/>
          <w:sz w:val="28"/>
          <w:szCs w:val="28"/>
        </w:rPr>
      </w:pPr>
      <w:r w:rsidRPr="00492DBB">
        <w:rPr>
          <w:rFonts w:ascii="Arial" w:hAnsi="Arial" w:cs="Arial"/>
          <w:b/>
          <w:sz w:val="28"/>
          <w:szCs w:val="28"/>
        </w:rPr>
        <w:t xml:space="preserve">Purpose: </w:t>
      </w:r>
      <w:r w:rsidRPr="00492DBB">
        <w:rPr>
          <w:rFonts w:ascii="Arial" w:hAnsi="Arial" w:cs="Arial"/>
          <w:sz w:val="28"/>
          <w:szCs w:val="28"/>
        </w:rPr>
        <w:t xml:space="preserve">Identification of the presence or absence of a particular sequence </w:t>
      </w:r>
    </w:p>
    <w:p w:rsidR="002D4C34" w:rsidRPr="00492DBB" w:rsidRDefault="002D4C34">
      <w:pPr>
        <w:rPr>
          <w:rFonts w:ascii="Arial" w:hAnsi="Arial" w:cs="Arial"/>
          <w:sz w:val="28"/>
          <w:szCs w:val="28"/>
        </w:rPr>
      </w:pPr>
      <w:r w:rsidRPr="00492DBB">
        <w:rPr>
          <w:rFonts w:ascii="Arial" w:hAnsi="Arial" w:cs="Arial"/>
          <w:b/>
          <w:sz w:val="28"/>
          <w:szCs w:val="28"/>
        </w:rPr>
        <w:t xml:space="preserve">Process: </w:t>
      </w:r>
      <w:r w:rsidRPr="00492DBB">
        <w:rPr>
          <w:rFonts w:ascii="Arial" w:hAnsi="Arial" w:cs="Arial"/>
          <w:sz w:val="28"/>
          <w:szCs w:val="28"/>
        </w:rPr>
        <w:t xml:space="preserve">Total genomic DNA digested by restriction enzymes </w:t>
      </w:r>
      <w:r w:rsidRPr="00492DBB">
        <w:rPr>
          <w:rFonts w:ascii="Arial" w:hAnsi="Arial" w:cs="Arial"/>
          <w:sz w:val="28"/>
          <w:szCs w:val="28"/>
        </w:rPr>
        <w:br/>
        <w:t xml:space="preserve">Separation of DNA by size using electrophoresis </w:t>
      </w:r>
      <w:r w:rsidRPr="00492DBB">
        <w:rPr>
          <w:rFonts w:ascii="Arial" w:hAnsi="Arial" w:cs="Arial"/>
          <w:sz w:val="28"/>
          <w:szCs w:val="28"/>
        </w:rPr>
        <w:br/>
        <w:t xml:space="preserve">Transference of DNA to a membrane </w:t>
      </w:r>
      <w:r w:rsidRPr="00492DBB">
        <w:rPr>
          <w:rFonts w:ascii="Arial" w:hAnsi="Arial" w:cs="Arial"/>
          <w:sz w:val="28"/>
          <w:szCs w:val="28"/>
        </w:rPr>
        <w:br/>
        <w:t xml:space="preserve">Complementary probe to sequence of interest is hybridized to the membrane </w:t>
      </w:r>
      <w:r w:rsidRPr="00492DBB">
        <w:rPr>
          <w:rFonts w:ascii="Arial" w:hAnsi="Arial" w:cs="Arial"/>
          <w:sz w:val="28"/>
          <w:szCs w:val="28"/>
        </w:rPr>
        <w:br/>
        <w:t xml:space="preserve">Washes done to release all DNA not bound </w:t>
      </w:r>
      <w:r w:rsidRPr="00492DBB">
        <w:rPr>
          <w:rFonts w:ascii="Arial" w:hAnsi="Arial" w:cs="Arial"/>
          <w:sz w:val="28"/>
          <w:szCs w:val="28"/>
        </w:rPr>
        <w:br/>
        <w:t xml:space="preserve">X-ray film can reveal where the probes hybridized </w:t>
      </w:r>
    </w:p>
    <w:p w:rsidR="002D4C34" w:rsidRPr="00492DBB" w:rsidRDefault="002D4C34">
      <w:pPr>
        <w:rPr>
          <w:rFonts w:ascii="Arial" w:hAnsi="Arial" w:cs="Arial"/>
          <w:b/>
          <w:sz w:val="28"/>
          <w:szCs w:val="28"/>
          <w:u w:val="single"/>
        </w:rPr>
      </w:pPr>
      <w:proofErr w:type="gramStart"/>
      <w:r w:rsidRPr="00492DBB">
        <w:rPr>
          <w:rFonts w:ascii="Arial" w:hAnsi="Arial" w:cs="Arial"/>
          <w:b/>
          <w:sz w:val="28"/>
          <w:szCs w:val="28"/>
          <w:u w:val="single"/>
        </w:rPr>
        <w:t>cDNA</w:t>
      </w:r>
      <w:proofErr w:type="gramEnd"/>
      <w:r w:rsidRPr="00492DBB">
        <w:rPr>
          <w:rFonts w:ascii="Arial" w:hAnsi="Arial" w:cs="Arial"/>
          <w:b/>
          <w:sz w:val="28"/>
          <w:szCs w:val="28"/>
          <w:u w:val="single"/>
        </w:rPr>
        <w:t xml:space="preserve">: </w:t>
      </w:r>
    </w:p>
    <w:p w:rsidR="002D4C34" w:rsidRPr="00492DBB" w:rsidRDefault="002D4C34">
      <w:pPr>
        <w:rPr>
          <w:rFonts w:ascii="Arial" w:hAnsi="Arial" w:cs="Arial"/>
          <w:sz w:val="28"/>
          <w:szCs w:val="28"/>
        </w:rPr>
      </w:pPr>
      <w:r w:rsidRPr="00492DBB">
        <w:rPr>
          <w:rFonts w:ascii="Arial" w:hAnsi="Arial" w:cs="Arial"/>
          <w:b/>
          <w:sz w:val="28"/>
          <w:szCs w:val="28"/>
        </w:rPr>
        <w:t xml:space="preserve">Purpose: </w:t>
      </w:r>
      <w:r w:rsidRPr="00492DBB">
        <w:rPr>
          <w:rFonts w:ascii="Arial" w:hAnsi="Arial" w:cs="Arial"/>
          <w:sz w:val="28"/>
          <w:szCs w:val="28"/>
        </w:rPr>
        <w:t xml:space="preserve">More stable then mRNA </w:t>
      </w:r>
      <w:r w:rsidRPr="00492DBB">
        <w:rPr>
          <w:rFonts w:ascii="Arial" w:hAnsi="Arial" w:cs="Arial"/>
          <w:sz w:val="28"/>
          <w:szCs w:val="28"/>
        </w:rPr>
        <w:br/>
      </w:r>
      <w:proofErr w:type="gramStart"/>
      <w:r w:rsidRPr="00492DBB">
        <w:rPr>
          <w:rFonts w:ascii="Arial" w:hAnsi="Arial" w:cs="Arial"/>
          <w:sz w:val="28"/>
          <w:szCs w:val="28"/>
        </w:rPr>
        <w:t>Much</w:t>
      </w:r>
      <w:proofErr w:type="gramEnd"/>
      <w:r w:rsidRPr="00492DBB">
        <w:rPr>
          <w:rFonts w:ascii="Arial" w:hAnsi="Arial" w:cs="Arial"/>
          <w:sz w:val="28"/>
          <w:szCs w:val="28"/>
        </w:rPr>
        <w:t xml:space="preserve"> easier to work with because of the double stranded structure </w:t>
      </w:r>
      <w:r w:rsidRPr="00492DBB">
        <w:rPr>
          <w:rFonts w:ascii="Arial" w:hAnsi="Arial" w:cs="Arial"/>
          <w:sz w:val="28"/>
          <w:szCs w:val="28"/>
        </w:rPr>
        <w:br/>
        <w:t>No introns</w:t>
      </w:r>
      <w:r w:rsidRPr="00492DBB">
        <w:rPr>
          <w:rFonts w:ascii="Arial" w:hAnsi="Arial" w:cs="Arial"/>
          <w:sz w:val="28"/>
          <w:szCs w:val="28"/>
        </w:rPr>
        <w:br/>
        <w:t xml:space="preserve">Quantity of cDNA correlates with the quantity of the mRNA transcript for that gene </w:t>
      </w:r>
    </w:p>
    <w:p w:rsidR="002D4C34" w:rsidRPr="00492DBB" w:rsidRDefault="002D4C34">
      <w:pPr>
        <w:rPr>
          <w:rFonts w:ascii="Arial" w:hAnsi="Arial" w:cs="Arial"/>
          <w:sz w:val="28"/>
          <w:szCs w:val="28"/>
        </w:rPr>
      </w:pPr>
      <w:r w:rsidRPr="00492DBB">
        <w:rPr>
          <w:rFonts w:ascii="Arial" w:hAnsi="Arial" w:cs="Arial"/>
          <w:b/>
          <w:sz w:val="28"/>
          <w:szCs w:val="28"/>
        </w:rPr>
        <w:t xml:space="preserve">Process: </w:t>
      </w:r>
      <w:r w:rsidRPr="00492DBB">
        <w:rPr>
          <w:rFonts w:ascii="Arial" w:hAnsi="Arial" w:cs="Arial"/>
          <w:sz w:val="28"/>
          <w:szCs w:val="28"/>
        </w:rPr>
        <w:t xml:space="preserve">Reverse transcriptase transcribes cDNA from an mRNA </w:t>
      </w:r>
      <w:r w:rsidRPr="00492DBB">
        <w:rPr>
          <w:rFonts w:ascii="Arial" w:hAnsi="Arial" w:cs="Arial"/>
          <w:sz w:val="28"/>
          <w:szCs w:val="28"/>
        </w:rPr>
        <w:br/>
        <w:t xml:space="preserve">When transcribing cDNA from mRNA, reverse transcriptase transcribes a hairpin loop at the 3’ end for stabilizing when DNA becomes single stranded </w:t>
      </w:r>
      <w:r w:rsidRPr="00492DBB">
        <w:rPr>
          <w:rFonts w:ascii="Arial" w:hAnsi="Arial" w:cs="Arial"/>
          <w:sz w:val="28"/>
          <w:szCs w:val="28"/>
        </w:rPr>
        <w:br/>
      </w:r>
      <w:proofErr w:type="spellStart"/>
      <w:r w:rsidRPr="00492DBB">
        <w:rPr>
          <w:rFonts w:ascii="Arial" w:hAnsi="Arial" w:cs="Arial"/>
          <w:sz w:val="28"/>
          <w:szCs w:val="28"/>
        </w:rPr>
        <w:t>NaOH</w:t>
      </w:r>
      <w:proofErr w:type="spellEnd"/>
      <w:r w:rsidRPr="00492DBB">
        <w:rPr>
          <w:rFonts w:ascii="Arial" w:hAnsi="Arial" w:cs="Arial"/>
          <w:sz w:val="28"/>
          <w:szCs w:val="28"/>
        </w:rPr>
        <w:t xml:space="preserve"> degrades mRNA leaving single stranded DNA </w:t>
      </w:r>
      <w:r w:rsidRPr="00492DBB">
        <w:rPr>
          <w:rFonts w:ascii="Arial" w:hAnsi="Arial" w:cs="Arial"/>
          <w:sz w:val="28"/>
          <w:szCs w:val="28"/>
        </w:rPr>
        <w:br/>
      </w:r>
      <w:proofErr w:type="spellStart"/>
      <w:r w:rsidRPr="00492DBB">
        <w:rPr>
          <w:rFonts w:ascii="Arial" w:hAnsi="Arial" w:cs="Arial"/>
          <w:sz w:val="28"/>
          <w:szCs w:val="28"/>
        </w:rPr>
        <w:t>DNA</w:t>
      </w:r>
      <w:proofErr w:type="spellEnd"/>
      <w:r w:rsidRPr="00492DBB">
        <w:rPr>
          <w:rFonts w:ascii="Arial" w:hAnsi="Arial" w:cs="Arial"/>
          <w:sz w:val="28"/>
          <w:szCs w:val="28"/>
        </w:rPr>
        <w:t xml:space="preserve"> polymerase replicates single stranded DNA </w:t>
      </w:r>
      <w:r w:rsidRPr="00492DBB">
        <w:rPr>
          <w:rFonts w:ascii="Arial" w:hAnsi="Arial" w:cs="Arial"/>
          <w:sz w:val="28"/>
          <w:szCs w:val="28"/>
        </w:rPr>
        <w:br/>
        <w:t>Nuclease cleaves the hairpin loop generating double stranded cDNA</w:t>
      </w:r>
    </w:p>
    <w:p w:rsidR="002D4C34" w:rsidRPr="00492DBB" w:rsidRDefault="002D4C34">
      <w:pPr>
        <w:rPr>
          <w:rFonts w:ascii="Arial" w:hAnsi="Arial" w:cs="Arial"/>
          <w:b/>
          <w:sz w:val="28"/>
          <w:szCs w:val="28"/>
          <w:u w:val="single"/>
        </w:rPr>
      </w:pPr>
      <w:r w:rsidRPr="00492DBB">
        <w:rPr>
          <w:rFonts w:ascii="Arial" w:hAnsi="Arial" w:cs="Arial"/>
          <w:b/>
          <w:sz w:val="28"/>
          <w:szCs w:val="28"/>
          <w:u w:val="single"/>
        </w:rPr>
        <w:t xml:space="preserve">Microarrays: </w:t>
      </w:r>
    </w:p>
    <w:p w:rsidR="002D4C34" w:rsidRPr="00492DBB" w:rsidRDefault="002D4C34">
      <w:pPr>
        <w:rPr>
          <w:rFonts w:ascii="Arial" w:hAnsi="Arial" w:cs="Arial"/>
          <w:sz w:val="28"/>
          <w:szCs w:val="28"/>
        </w:rPr>
      </w:pPr>
      <w:r w:rsidRPr="00492DBB">
        <w:rPr>
          <w:rFonts w:ascii="Arial" w:hAnsi="Arial" w:cs="Arial"/>
          <w:b/>
          <w:sz w:val="28"/>
          <w:szCs w:val="28"/>
        </w:rPr>
        <w:lastRenderedPageBreak/>
        <w:t xml:space="preserve">Purpose: </w:t>
      </w:r>
      <w:r w:rsidRPr="00492DBB">
        <w:rPr>
          <w:rFonts w:ascii="Arial" w:hAnsi="Arial" w:cs="Arial"/>
          <w:sz w:val="28"/>
          <w:szCs w:val="28"/>
        </w:rPr>
        <w:t xml:space="preserve">Each spot on a microarray contains a known sequence of DNA at a known location </w:t>
      </w:r>
      <w:r w:rsidRPr="00492DBB">
        <w:rPr>
          <w:rFonts w:ascii="Arial" w:hAnsi="Arial" w:cs="Arial"/>
          <w:sz w:val="28"/>
          <w:szCs w:val="28"/>
        </w:rPr>
        <w:br/>
      </w:r>
      <w:proofErr w:type="spellStart"/>
      <w:r w:rsidRPr="00492DBB">
        <w:rPr>
          <w:rFonts w:ascii="Arial" w:hAnsi="Arial" w:cs="Arial"/>
          <w:sz w:val="28"/>
          <w:szCs w:val="28"/>
        </w:rPr>
        <w:t>cDNAs</w:t>
      </w:r>
      <w:proofErr w:type="spellEnd"/>
      <w:r w:rsidRPr="00492DBB">
        <w:rPr>
          <w:rFonts w:ascii="Arial" w:hAnsi="Arial" w:cs="Arial"/>
          <w:sz w:val="28"/>
          <w:szCs w:val="28"/>
        </w:rPr>
        <w:t xml:space="preserve"> are hybridized to microarrays to reveal its sequence or volume </w:t>
      </w:r>
    </w:p>
    <w:p w:rsidR="002D4C34" w:rsidRPr="00492DBB" w:rsidRDefault="002D4C34">
      <w:pPr>
        <w:rPr>
          <w:rFonts w:ascii="Arial" w:hAnsi="Arial" w:cs="Arial"/>
          <w:sz w:val="28"/>
          <w:szCs w:val="28"/>
        </w:rPr>
      </w:pPr>
      <w:r w:rsidRPr="00492DBB">
        <w:rPr>
          <w:rFonts w:ascii="Arial" w:hAnsi="Arial" w:cs="Arial"/>
          <w:b/>
          <w:sz w:val="28"/>
          <w:szCs w:val="28"/>
        </w:rPr>
        <w:t xml:space="preserve">Process: </w:t>
      </w:r>
      <w:r w:rsidRPr="00492DBB">
        <w:rPr>
          <w:rFonts w:ascii="Arial" w:hAnsi="Arial" w:cs="Arial"/>
          <w:sz w:val="28"/>
          <w:szCs w:val="28"/>
        </w:rPr>
        <w:br/>
      </w:r>
      <w:r w:rsidRPr="00D8284B">
        <w:rPr>
          <w:rFonts w:ascii="Arial" w:hAnsi="Arial" w:cs="Arial"/>
          <w:sz w:val="28"/>
          <w:szCs w:val="28"/>
          <w:u w:val="single"/>
        </w:rPr>
        <w:t>SNP detection</w:t>
      </w:r>
      <w:r w:rsidRPr="00492DBB">
        <w:rPr>
          <w:rFonts w:ascii="Arial" w:hAnsi="Arial" w:cs="Arial"/>
          <w:sz w:val="28"/>
          <w:szCs w:val="28"/>
        </w:rPr>
        <w:t xml:space="preserve">: </w:t>
      </w:r>
      <w:r w:rsidRPr="00492DBB">
        <w:rPr>
          <w:rFonts w:ascii="Arial" w:hAnsi="Arial" w:cs="Arial"/>
          <w:sz w:val="28"/>
          <w:szCs w:val="28"/>
        </w:rPr>
        <w:br/>
        <w:t>Four individual spots each with a different base at the SNP location but with the same sequence otherwise</w:t>
      </w:r>
      <w:r w:rsidRPr="00492DBB">
        <w:rPr>
          <w:rFonts w:ascii="Arial" w:hAnsi="Arial" w:cs="Arial"/>
          <w:sz w:val="28"/>
          <w:szCs w:val="28"/>
        </w:rPr>
        <w:br/>
        <w:t xml:space="preserve">Location of cDNA hybridization indicates sequence of an individual at that SNP </w:t>
      </w:r>
      <w:r w:rsidRPr="00492DBB">
        <w:rPr>
          <w:rFonts w:ascii="Arial" w:hAnsi="Arial" w:cs="Arial"/>
          <w:sz w:val="28"/>
          <w:szCs w:val="28"/>
        </w:rPr>
        <w:br/>
        <w:t xml:space="preserve">If two </w:t>
      </w:r>
      <w:proofErr w:type="spellStart"/>
      <w:r w:rsidRPr="00492DBB">
        <w:rPr>
          <w:rFonts w:ascii="Arial" w:hAnsi="Arial" w:cs="Arial"/>
          <w:sz w:val="28"/>
          <w:szCs w:val="28"/>
        </w:rPr>
        <w:t>cDNAs</w:t>
      </w:r>
      <w:proofErr w:type="spellEnd"/>
      <w:r w:rsidRPr="00492DBB">
        <w:rPr>
          <w:rFonts w:ascii="Arial" w:hAnsi="Arial" w:cs="Arial"/>
          <w:sz w:val="28"/>
          <w:szCs w:val="28"/>
        </w:rPr>
        <w:t xml:space="preserve"> hybridize to the same spot, homozygous at that SNP </w:t>
      </w:r>
      <w:r w:rsidRPr="00492DBB">
        <w:rPr>
          <w:rFonts w:ascii="Arial" w:hAnsi="Arial" w:cs="Arial"/>
          <w:sz w:val="28"/>
          <w:szCs w:val="28"/>
        </w:rPr>
        <w:br/>
        <w:t xml:space="preserve">If two </w:t>
      </w:r>
      <w:proofErr w:type="spellStart"/>
      <w:r w:rsidRPr="00492DBB">
        <w:rPr>
          <w:rFonts w:ascii="Arial" w:hAnsi="Arial" w:cs="Arial"/>
          <w:sz w:val="28"/>
          <w:szCs w:val="28"/>
        </w:rPr>
        <w:t>cDNAs</w:t>
      </w:r>
      <w:proofErr w:type="spellEnd"/>
      <w:r w:rsidRPr="00492DBB">
        <w:rPr>
          <w:rFonts w:ascii="Arial" w:hAnsi="Arial" w:cs="Arial"/>
          <w:sz w:val="28"/>
          <w:szCs w:val="28"/>
        </w:rPr>
        <w:t xml:space="preserve"> each hybridize to a different spot, heterozygous at that SNP</w:t>
      </w:r>
    </w:p>
    <w:p w:rsidR="002D4C34" w:rsidRPr="00492DBB" w:rsidRDefault="002D4C34">
      <w:pPr>
        <w:rPr>
          <w:rFonts w:ascii="Arial" w:hAnsi="Arial" w:cs="Arial"/>
          <w:sz w:val="28"/>
          <w:szCs w:val="28"/>
        </w:rPr>
      </w:pPr>
      <w:r w:rsidRPr="00884C15">
        <w:rPr>
          <w:rFonts w:ascii="Arial" w:hAnsi="Arial" w:cs="Arial"/>
          <w:sz w:val="28"/>
          <w:szCs w:val="28"/>
          <w:u w:val="single"/>
        </w:rPr>
        <w:t>CNV:</w:t>
      </w:r>
      <w:r w:rsidRPr="00492DBB">
        <w:rPr>
          <w:rFonts w:ascii="Arial" w:hAnsi="Arial" w:cs="Arial"/>
          <w:sz w:val="28"/>
          <w:szCs w:val="28"/>
        </w:rPr>
        <w:t xml:space="preserve"> </w:t>
      </w:r>
      <w:r w:rsidRPr="00492DBB">
        <w:rPr>
          <w:rFonts w:ascii="Arial" w:hAnsi="Arial" w:cs="Arial"/>
          <w:sz w:val="28"/>
          <w:szCs w:val="28"/>
        </w:rPr>
        <w:br/>
        <w:t xml:space="preserve">Amount of DNA bound to a particular spot is quantized </w:t>
      </w:r>
      <w:r w:rsidRPr="00492DBB">
        <w:rPr>
          <w:rFonts w:ascii="Arial" w:hAnsi="Arial" w:cs="Arial"/>
          <w:sz w:val="28"/>
          <w:szCs w:val="28"/>
        </w:rPr>
        <w:br/>
        <w:t xml:space="preserve">With a higher signal at any point above 0, the copy number differs from the normal copy number </w:t>
      </w:r>
      <w:r w:rsidRPr="00492DBB">
        <w:rPr>
          <w:rFonts w:ascii="Arial" w:hAnsi="Arial" w:cs="Arial"/>
          <w:sz w:val="28"/>
          <w:szCs w:val="28"/>
        </w:rPr>
        <w:br/>
        <w:t xml:space="preserve">Does not tell where the copy number is increased, just that there is some kind of variation in copy number </w:t>
      </w:r>
    </w:p>
    <w:p w:rsidR="002D4C34" w:rsidRPr="00492DBB" w:rsidRDefault="002D4C34">
      <w:pPr>
        <w:rPr>
          <w:rFonts w:ascii="Arial" w:hAnsi="Arial" w:cs="Arial"/>
          <w:sz w:val="28"/>
          <w:szCs w:val="28"/>
        </w:rPr>
      </w:pPr>
      <w:r w:rsidRPr="00492DBB">
        <w:rPr>
          <w:rFonts w:ascii="Arial" w:hAnsi="Arial" w:cs="Arial"/>
          <w:sz w:val="28"/>
          <w:szCs w:val="28"/>
        </w:rPr>
        <w:t>Identification of protein binding sites</w:t>
      </w:r>
      <w:r w:rsidR="005F1B55" w:rsidRPr="00492DBB">
        <w:rPr>
          <w:rFonts w:ascii="Arial" w:hAnsi="Arial" w:cs="Arial"/>
          <w:sz w:val="28"/>
          <w:szCs w:val="28"/>
        </w:rPr>
        <w:t xml:space="preserve"> using chromatin immunoprecipitation</w:t>
      </w:r>
      <w:r w:rsidR="0067107D">
        <w:rPr>
          <w:rFonts w:ascii="Arial" w:hAnsi="Arial" w:cs="Arial"/>
          <w:sz w:val="28"/>
          <w:szCs w:val="28"/>
        </w:rPr>
        <w:t xml:space="preserve">: </w:t>
      </w:r>
      <w:r w:rsidR="0067107D">
        <w:rPr>
          <w:rFonts w:ascii="Arial" w:hAnsi="Arial" w:cs="Arial"/>
          <w:sz w:val="28"/>
          <w:szCs w:val="28"/>
        </w:rPr>
        <w:br/>
        <w:t>DNA with attached protein is sheared</w:t>
      </w:r>
      <w:r w:rsidR="0067107D">
        <w:rPr>
          <w:rFonts w:ascii="Arial" w:hAnsi="Arial" w:cs="Arial"/>
          <w:sz w:val="28"/>
          <w:szCs w:val="28"/>
        </w:rPr>
        <w:br/>
        <w:t xml:space="preserve">Specific antibody which attaches to the protein of interest binds with the protein attaching the protein/DNA complex to it </w:t>
      </w:r>
      <w:r w:rsidR="0067107D">
        <w:rPr>
          <w:rFonts w:ascii="Arial" w:hAnsi="Arial" w:cs="Arial"/>
          <w:sz w:val="28"/>
          <w:szCs w:val="28"/>
        </w:rPr>
        <w:br/>
        <w:t>Purification to remove antibody and protein (leaving the DNA sequence protein was bound to)</w:t>
      </w:r>
      <w:r w:rsidR="0067107D">
        <w:rPr>
          <w:rFonts w:ascii="Arial" w:hAnsi="Arial" w:cs="Arial"/>
          <w:sz w:val="28"/>
          <w:szCs w:val="28"/>
        </w:rPr>
        <w:br/>
        <w:t>A</w:t>
      </w:r>
      <w:r w:rsidR="005F1B55" w:rsidRPr="00492DBB">
        <w:rPr>
          <w:rFonts w:ascii="Arial" w:hAnsi="Arial" w:cs="Arial"/>
          <w:sz w:val="28"/>
          <w:szCs w:val="28"/>
        </w:rPr>
        <w:t xml:space="preserve">mplification and </w:t>
      </w:r>
      <w:r w:rsidR="0067107D">
        <w:rPr>
          <w:rFonts w:ascii="Arial" w:hAnsi="Arial" w:cs="Arial"/>
          <w:sz w:val="28"/>
          <w:szCs w:val="28"/>
        </w:rPr>
        <w:t xml:space="preserve">fluorescent </w:t>
      </w:r>
      <w:r w:rsidR="005F1B55" w:rsidRPr="00492DBB">
        <w:rPr>
          <w:rFonts w:ascii="Arial" w:hAnsi="Arial" w:cs="Arial"/>
          <w:sz w:val="28"/>
          <w:szCs w:val="28"/>
        </w:rPr>
        <w:t>labelling</w:t>
      </w:r>
      <w:r w:rsidR="0067107D">
        <w:rPr>
          <w:rFonts w:ascii="Arial" w:hAnsi="Arial" w:cs="Arial"/>
          <w:sz w:val="28"/>
          <w:szCs w:val="28"/>
        </w:rPr>
        <w:t xml:space="preserve"> of the now denatured DNA sequence the protein was associated with </w:t>
      </w:r>
      <w:r w:rsidR="0067107D">
        <w:rPr>
          <w:rFonts w:ascii="Arial" w:hAnsi="Arial" w:cs="Arial"/>
          <w:sz w:val="28"/>
          <w:szCs w:val="28"/>
        </w:rPr>
        <w:br/>
        <w:t>Single stranded DNA introduced into microarray</w:t>
      </w:r>
      <w:r w:rsidR="005F1B55" w:rsidRPr="00492DBB">
        <w:rPr>
          <w:rFonts w:ascii="Arial" w:hAnsi="Arial" w:cs="Arial"/>
          <w:sz w:val="28"/>
          <w:szCs w:val="28"/>
        </w:rPr>
        <w:br/>
        <w:t>Location of protein binding on microa</w:t>
      </w:r>
      <w:r w:rsidR="0067107D">
        <w:rPr>
          <w:rFonts w:ascii="Arial" w:hAnsi="Arial" w:cs="Arial"/>
          <w:sz w:val="28"/>
          <w:szCs w:val="28"/>
        </w:rPr>
        <w:t>rray reveals which DNA sequence</w:t>
      </w:r>
      <w:r w:rsidR="005F1B55" w:rsidRPr="00492DBB">
        <w:rPr>
          <w:rFonts w:ascii="Arial" w:hAnsi="Arial" w:cs="Arial"/>
          <w:sz w:val="28"/>
          <w:szCs w:val="28"/>
        </w:rPr>
        <w:t xml:space="preserve"> the protein of interest binds to </w:t>
      </w:r>
    </w:p>
    <w:p w:rsidR="005F1B55" w:rsidRPr="00492DBB" w:rsidRDefault="005F1B55">
      <w:pPr>
        <w:rPr>
          <w:rFonts w:ascii="Arial" w:hAnsi="Arial" w:cs="Arial"/>
          <w:sz w:val="28"/>
          <w:szCs w:val="28"/>
        </w:rPr>
      </w:pPr>
      <w:r w:rsidRPr="00D8284B">
        <w:rPr>
          <w:rFonts w:ascii="Arial" w:hAnsi="Arial" w:cs="Arial"/>
          <w:sz w:val="28"/>
          <w:szCs w:val="28"/>
          <w:u w:val="single"/>
        </w:rPr>
        <w:t>Transcriptome comparison</w:t>
      </w:r>
      <w:r w:rsidRPr="00492DBB">
        <w:rPr>
          <w:rFonts w:ascii="Arial" w:hAnsi="Arial" w:cs="Arial"/>
          <w:sz w:val="28"/>
          <w:szCs w:val="28"/>
        </w:rPr>
        <w:t xml:space="preserve">: </w:t>
      </w:r>
    </w:p>
    <w:p w:rsidR="005F1B55" w:rsidRPr="00492DBB" w:rsidRDefault="005F1B55">
      <w:pPr>
        <w:rPr>
          <w:rFonts w:ascii="Arial" w:hAnsi="Arial" w:cs="Arial"/>
          <w:sz w:val="28"/>
          <w:szCs w:val="28"/>
        </w:rPr>
      </w:pPr>
      <w:r w:rsidRPr="00492DBB">
        <w:rPr>
          <w:rFonts w:ascii="Arial" w:hAnsi="Arial" w:cs="Arial"/>
          <w:sz w:val="28"/>
          <w:szCs w:val="28"/>
        </w:rPr>
        <w:t>Two different genomes can be converted to cDNA from their mRNA</w:t>
      </w:r>
      <w:r w:rsidRPr="00492DBB">
        <w:rPr>
          <w:rFonts w:ascii="Arial" w:hAnsi="Arial" w:cs="Arial"/>
          <w:sz w:val="28"/>
          <w:szCs w:val="28"/>
        </w:rPr>
        <w:br/>
        <w:t xml:space="preserve">Each cDNA genome group labelled with a  different fluorescent marker </w:t>
      </w:r>
      <w:r w:rsidRPr="00492DBB">
        <w:rPr>
          <w:rFonts w:ascii="Arial" w:hAnsi="Arial" w:cs="Arial"/>
          <w:sz w:val="28"/>
          <w:szCs w:val="28"/>
        </w:rPr>
        <w:br/>
        <w:t xml:space="preserve">Comparison of hybridization of the two cDNA groups will show differences in expression levels and expression in general of every protein </w:t>
      </w:r>
    </w:p>
    <w:p w:rsidR="005F1B55" w:rsidRPr="00492DBB" w:rsidRDefault="005F1B55">
      <w:pPr>
        <w:rPr>
          <w:rFonts w:ascii="Arial" w:hAnsi="Arial" w:cs="Arial"/>
          <w:b/>
          <w:sz w:val="28"/>
          <w:szCs w:val="28"/>
          <w:u w:val="single"/>
        </w:rPr>
      </w:pPr>
      <w:r w:rsidRPr="00492DBB">
        <w:rPr>
          <w:rFonts w:ascii="Arial" w:hAnsi="Arial" w:cs="Arial"/>
          <w:b/>
          <w:sz w:val="28"/>
          <w:szCs w:val="28"/>
          <w:u w:val="single"/>
        </w:rPr>
        <w:t xml:space="preserve">Polymerase Chain Reaction (PCR) </w:t>
      </w:r>
    </w:p>
    <w:p w:rsidR="005F1B55" w:rsidRPr="00492DBB" w:rsidRDefault="005F1B55">
      <w:pPr>
        <w:rPr>
          <w:rFonts w:ascii="Arial" w:hAnsi="Arial" w:cs="Arial"/>
          <w:sz w:val="28"/>
          <w:szCs w:val="28"/>
        </w:rPr>
      </w:pPr>
      <w:r w:rsidRPr="00492DBB">
        <w:rPr>
          <w:rFonts w:ascii="Arial" w:hAnsi="Arial" w:cs="Arial"/>
          <w:b/>
          <w:sz w:val="28"/>
          <w:szCs w:val="28"/>
        </w:rPr>
        <w:lastRenderedPageBreak/>
        <w:t xml:space="preserve">Purpose: </w:t>
      </w:r>
      <w:r w:rsidRPr="00492DBB">
        <w:rPr>
          <w:rFonts w:ascii="Arial" w:hAnsi="Arial" w:cs="Arial"/>
          <w:sz w:val="28"/>
          <w:szCs w:val="28"/>
        </w:rPr>
        <w:t xml:space="preserve">Amplification of a specific DNA region of interest </w:t>
      </w:r>
    </w:p>
    <w:p w:rsidR="005F1B55" w:rsidRPr="00492DBB" w:rsidRDefault="005F1B55">
      <w:pPr>
        <w:rPr>
          <w:rFonts w:ascii="Arial" w:hAnsi="Arial" w:cs="Arial"/>
          <w:sz w:val="28"/>
          <w:szCs w:val="28"/>
        </w:rPr>
      </w:pPr>
      <w:r w:rsidRPr="00492DBB">
        <w:rPr>
          <w:rFonts w:ascii="Arial" w:hAnsi="Arial" w:cs="Arial"/>
          <w:b/>
          <w:sz w:val="28"/>
          <w:szCs w:val="28"/>
        </w:rPr>
        <w:t xml:space="preserve">Normal PCR process: </w:t>
      </w:r>
      <w:r w:rsidRPr="00492DBB">
        <w:rPr>
          <w:rFonts w:ascii="Arial" w:hAnsi="Arial" w:cs="Arial"/>
          <w:sz w:val="28"/>
          <w:szCs w:val="28"/>
        </w:rPr>
        <w:t xml:space="preserve">DNA primers for region of interest bound to both denatured strands on either side of the region of interest (one primer on the 5’ end of one strand, the other on the 3’ end of the other strand) </w:t>
      </w:r>
      <w:r w:rsidRPr="00492DBB">
        <w:rPr>
          <w:rFonts w:ascii="Arial" w:hAnsi="Arial" w:cs="Arial"/>
          <w:sz w:val="28"/>
          <w:szCs w:val="28"/>
        </w:rPr>
        <w:br/>
      </w:r>
      <w:proofErr w:type="gramStart"/>
      <w:r w:rsidRPr="00492DBB">
        <w:rPr>
          <w:rFonts w:ascii="Arial" w:hAnsi="Arial" w:cs="Arial"/>
          <w:sz w:val="28"/>
          <w:szCs w:val="28"/>
        </w:rPr>
        <w:t>Exponentially</w:t>
      </w:r>
      <w:proofErr w:type="gramEnd"/>
      <w:r w:rsidRPr="00492DBB">
        <w:rPr>
          <w:rFonts w:ascii="Arial" w:hAnsi="Arial" w:cs="Arial"/>
          <w:sz w:val="28"/>
          <w:szCs w:val="28"/>
        </w:rPr>
        <w:t xml:space="preserve"> amplifies the region between the primers </w:t>
      </w:r>
    </w:p>
    <w:p w:rsidR="005F1B55" w:rsidRPr="00492DBB" w:rsidRDefault="005F1B55">
      <w:pPr>
        <w:rPr>
          <w:rFonts w:ascii="Arial" w:hAnsi="Arial" w:cs="Arial"/>
          <w:sz w:val="28"/>
          <w:szCs w:val="28"/>
        </w:rPr>
      </w:pPr>
      <w:r w:rsidRPr="00492DBB">
        <w:rPr>
          <w:rFonts w:ascii="Arial" w:hAnsi="Arial" w:cs="Arial"/>
          <w:b/>
          <w:sz w:val="28"/>
          <w:szCs w:val="28"/>
        </w:rPr>
        <w:t xml:space="preserve">Real time PCR process: </w:t>
      </w:r>
      <w:r w:rsidRPr="00492DBB">
        <w:rPr>
          <w:rFonts w:ascii="Arial" w:hAnsi="Arial" w:cs="Arial"/>
          <w:sz w:val="28"/>
          <w:szCs w:val="28"/>
        </w:rPr>
        <w:t xml:space="preserve">Probe complementary to sequence of amplification used after each cycle to quantify the products of the PCR in real time </w:t>
      </w:r>
    </w:p>
    <w:p w:rsidR="005F1B55" w:rsidRPr="00492DBB" w:rsidRDefault="005F1B55">
      <w:pPr>
        <w:rPr>
          <w:rFonts w:ascii="Arial" w:hAnsi="Arial" w:cs="Arial"/>
          <w:sz w:val="28"/>
          <w:szCs w:val="28"/>
        </w:rPr>
      </w:pPr>
      <w:r w:rsidRPr="00492DBB">
        <w:rPr>
          <w:rFonts w:ascii="Arial" w:hAnsi="Arial" w:cs="Arial"/>
          <w:sz w:val="28"/>
          <w:szCs w:val="28"/>
        </w:rPr>
        <w:t xml:space="preserve">Probe bound in the center of each DNA template </w:t>
      </w:r>
    </w:p>
    <w:p w:rsidR="005F1B55" w:rsidRPr="00492DBB" w:rsidRDefault="005F1B55">
      <w:pPr>
        <w:rPr>
          <w:rFonts w:ascii="Arial" w:hAnsi="Arial" w:cs="Arial"/>
          <w:sz w:val="28"/>
          <w:szCs w:val="28"/>
        </w:rPr>
      </w:pPr>
      <w:r w:rsidRPr="00492DBB">
        <w:rPr>
          <w:rFonts w:ascii="Arial" w:hAnsi="Arial" w:cs="Arial"/>
          <w:sz w:val="28"/>
          <w:szCs w:val="28"/>
        </w:rPr>
        <w:t xml:space="preserve">Probe is labelled with a dye that is blocked from detection by an adjacent quencher </w:t>
      </w:r>
    </w:p>
    <w:p w:rsidR="005F1B55" w:rsidRPr="00492DBB" w:rsidRDefault="005F1B55">
      <w:pPr>
        <w:rPr>
          <w:rFonts w:ascii="Arial" w:hAnsi="Arial" w:cs="Arial"/>
          <w:sz w:val="28"/>
          <w:szCs w:val="28"/>
        </w:rPr>
      </w:pPr>
      <w:r w:rsidRPr="00492DBB">
        <w:rPr>
          <w:rFonts w:ascii="Arial" w:hAnsi="Arial" w:cs="Arial"/>
          <w:sz w:val="28"/>
          <w:szCs w:val="28"/>
        </w:rPr>
        <w:t>When polymerase extends the PCR primer in region of interest, dye and quencher are separated and dye can be detected</w:t>
      </w:r>
    </w:p>
    <w:p w:rsidR="005F1B55" w:rsidRPr="00492DBB" w:rsidRDefault="005F1B55">
      <w:pPr>
        <w:rPr>
          <w:rFonts w:ascii="Arial" w:hAnsi="Arial" w:cs="Arial"/>
          <w:sz w:val="28"/>
          <w:szCs w:val="28"/>
        </w:rPr>
      </w:pPr>
      <w:r w:rsidRPr="00492DBB">
        <w:rPr>
          <w:rFonts w:ascii="Arial" w:hAnsi="Arial" w:cs="Arial"/>
          <w:sz w:val="28"/>
          <w:szCs w:val="28"/>
        </w:rPr>
        <w:t xml:space="preserve">The amount of dye indicates the amount of DNA that has been amplified </w:t>
      </w:r>
    </w:p>
    <w:p w:rsidR="005F1B55" w:rsidRPr="00492DBB" w:rsidRDefault="005F1B55">
      <w:pPr>
        <w:rPr>
          <w:rFonts w:ascii="Arial" w:hAnsi="Arial" w:cs="Arial"/>
          <w:b/>
          <w:sz w:val="28"/>
          <w:szCs w:val="28"/>
          <w:u w:val="single"/>
        </w:rPr>
      </w:pPr>
      <w:r w:rsidRPr="00492DBB">
        <w:rPr>
          <w:rFonts w:ascii="Arial" w:hAnsi="Arial" w:cs="Arial"/>
          <w:b/>
          <w:sz w:val="28"/>
          <w:szCs w:val="28"/>
          <w:u w:val="single"/>
        </w:rPr>
        <w:t xml:space="preserve">Sequencing: </w:t>
      </w:r>
    </w:p>
    <w:p w:rsidR="005F1B55" w:rsidRPr="00492DBB" w:rsidRDefault="005F1B55">
      <w:pPr>
        <w:rPr>
          <w:rFonts w:ascii="Arial" w:hAnsi="Arial" w:cs="Arial"/>
          <w:sz w:val="28"/>
          <w:szCs w:val="28"/>
        </w:rPr>
      </w:pPr>
      <w:r w:rsidRPr="00492DBB">
        <w:rPr>
          <w:rFonts w:ascii="Arial" w:hAnsi="Arial" w:cs="Arial"/>
          <w:b/>
          <w:sz w:val="28"/>
          <w:szCs w:val="28"/>
        </w:rPr>
        <w:t xml:space="preserve">Sanger method: </w:t>
      </w:r>
      <w:proofErr w:type="spellStart"/>
      <w:r w:rsidRPr="00492DBB">
        <w:rPr>
          <w:rFonts w:ascii="Arial" w:hAnsi="Arial" w:cs="Arial"/>
          <w:sz w:val="28"/>
          <w:szCs w:val="28"/>
        </w:rPr>
        <w:t>Dideoxynucleotides</w:t>
      </w:r>
      <w:proofErr w:type="spellEnd"/>
      <w:r w:rsidRPr="00492DBB">
        <w:rPr>
          <w:rFonts w:ascii="Arial" w:hAnsi="Arial" w:cs="Arial"/>
          <w:sz w:val="28"/>
          <w:szCs w:val="28"/>
        </w:rPr>
        <w:t xml:space="preserve"> are used where 3’ OH is a 3’ H which stops polymerase from extending the DNA any farther past this nucleotide </w:t>
      </w:r>
    </w:p>
    <w:p w:rsidR="005F1B55" w:rsidRPr="00492DBB" w:rsidRDefault="005F1B55">
      <w:pPr>
        <w:rPr>
          <w:rFonts w:ascii="Arial" w:hAnsi="Arial" w:cs="Arial"/>
          <w:sz w:val="28"/>
          <w:szCs w:val="28"/>
        </w:rPr>
      </w:pPr>
      <w:r w:rsidRPr="00492DBB">
        <w:rPr>
          <w:rFonts w:ascii="Arial" w:hAnsi="Arial" w:cs="Arial"/>
          <w:sz w:val="28"/>
          <w:szCs w:val="28"/>
        </w:rPr>
        <w:t xml:space="preserve">Whenever a </w:t>
      </w:r>
      <w:proofErr w:type="spellStart"/>
      <w:r w:rsidRPr="00492DBB">
        <w:rPr>
          <w:rFonts w:ascii="Arial" w:hAnsi="Arial" w:cs="Arial"/>
          <w:sz w:val="28"/>
          <w:szCs w:val="28"/>
        </w:rPr>
        <w:t>dideoxynucleotide</w:t>
      </w:r>
      <w:proofErr w:type="spellEnd"/>
      <w:r w:rsidRPr="00492DBB">
        <w:rPr>
          <w:rFonts w:ascii="Arial" w:hAnsi="Arial" w:cs="Arial"/>
          <w:sz w:val="28"/>
          <w:szCs w:val="28"/>
        </w:rPr>
        <w:t xml:space="preserve"> is incorporated, the chain terminates so a whole bunch of DNA fragments are generated </w:t>
      </w:r>
    </w:p>
    <w:p w:rsidR="005F1B55" w:rsidRPr="00492DBB" w:rsidRDefault="005F1B55">
      <w:pPr>
        <w:rPr>
          <w:rFonts w:ascii="Arial" w:hAnsi="Arial" w:cs="Arial"/>
          <w:sz w:val="28"/>
          <w:szCs w:val="28"/>
        </w:rPr>
      </w:pPr>
      <w:r w:rsidRPr="00492DBB">
        <w:rPr>
          <w:rFonts w:ascii="Arial" w:hAnsi="Arial" w:cs="Arial"/>
          <w:sz w:val="28"/>
          <w:szCs w:val="28"/>
        </w:rPr>
        <w:t xml:space="preserve">Each </w:t>
      </w:r>
      <w:proofErr w:type="spellStart"/>
      <w:r w:rsidRPr="00492DBB">
        <w:rPr>
          <w:rFonts w:ascii="Arial" w:hAnsi="Arial" w:cs="Arial"/>
          <w:sz w:val="28"/>
          <w:szCs w:val="28"/>
        </w:rPr>
        <w:t>dideoxynucleotide</w:t>
      </w:r>
      <w:proofErr w:type="spellEnd"/>
      <w:r w:rsidRPr="00492DBB">
        <w:rPr>
          <w:rFonts w:ascii="Arial" w:hAnsi="Arial" w:cs="Arial"/>
          <w:sz w:val="28"/>
          <w:szCs w:val="28"/>
        </w:rPr>
        <w:t xml:space="preserve"> has a different marker </w:t>
      </w:r>
    </w:p>
    <w:p w:rsidR="005F1B55" w:rsidRPr="00492DBB" w:rsidRDefault="005F1B55">
      <w:pPr>
        <w:rPr>
          <w:rFonts w:ascii="Arial" w:hAnsi="Arial" w:cs="Arial"/>
          <w:sz w:val="28"/>
          <w:szCs w:val="28"/>
        </w:rPr>
      </w:pPr>
      <w:r w:rsidRPr="00492DBB">
        <w:rPr>
          <w:rFonts w:ascii="Arial" w:hAnsi="Arial" w:cs="Arial"/>
          <w:sz w:val="28"/>
          <w:szCs w:val="28"/>
        </w:rPr>
        <w:t>As fragments are generated, they can be sent through an electrophoretic gel and fluorescence can be detected to obtain the sequence of the DNA</w:t>
      </w:r>
    </w:p>
    <w:p w:rsidR="005F1B55" w:rsidRPr="00492DBB" w:rsidRDefault="005F1B55">
      <w:pPr>
        <w:rPr>
          <w:rFonts w:ascii="Arial" w:hAnsi="Arial" w:cs="Arial"/>
          <w:sz w:val="28"/>
          <w:szCs w:val="28"/>
        </w:rPr>
      </w:pPr>
      <w:r w:rsidRPr="00492DBB">
        <w:rPr>
          <w:rFonts w:ascii="Arial" w:hAnsi="Arial" w:cs="Arial"/>
          <w:b/>
          <w:sz w:val="28"/>
          <w:szCs w:val="28"/>
        </w:rPr>
        <w:t xml:space="preserve">Next generation sequencing: </w:t>
      </w:r>
      <w:r w:rsidRPr="00492DBB">
        <w:rPr>
          <w:rFonts w:ascii="Arial" w:hAnsi="Arial" w:cs="Arial"/>
          <w:sz w:val="28"/>
          <w:szCs w:val="28"/>
        </w:rPr>
        <w:t xml:space="preserve">Done of a slide or a tube as opposed to in bacteria </w:t>
      </w:r>
    </w:p>
    <w:p w:rsidR="005F1B55" w:rsidRPr="005F1B55" w:rsidRDefault="005F1B55">
      <w:r w:rsidRPr="00492DBB">
        <w:rPr>
          <w:rFonts w:ascii="Arial" w:hAnsi="Arial" w:cs="Arial"/>
          <w:sz w:val="28"/>
          <w:szCs w:val="28"/>
        </w:rPr>
        <w:t xml:space="preserve">Very parallel sequencing so it is generated already in its order, but the sequence reads are very, very short </w:t>
      </w:r>
      <w:r w:rsidR="00492DBB" w:rsidRPr="00492DBB">
        <w:rPr>
          <w:rFonts w:ascii="Arial" w:hAnsi="Arial" w:cs="Arial"/>
          <w:sz w:val="28"/>
          <w:szCs w:val="28"/>
        </w:rPr>
        <w:br/>
      </w:r>
      <w:proofErr w:type="gramStart"/>
      <w:r w:rsidR="00492DBB" w:rsidRPr="00492DBB">
        <w:rPr>
          <w:rFonts w:ascii="Arial" w:hAnsi="Arial" w:cs="Arial"/>
          <w:sz w:val="28"/>
          <w:szCs w:val="28"/>
        </w:rPr>
        <w:t>Essentially</w:t>
      </w:r>
      <w:proofErr w:type="gramEnd"/>
      <w:r w:rsidR="00492DBB" w:rsidRPr="00492DBB">
        <w:rPr>
          <w:rFonts w:ascii="Arial" w:hAnsi="Arial" w:cs="Arial"/>
          <w:sz w:val="28"/>
          <w:szCs w:val="28"/>
        </w:rPr>
        <w:t xml:space="preserve"> creates tiny </w:t>
      </w:r>
      <w:proofErr w:type="spellStart"/>
      <w:r w:rsidR="00492DBB" w:rsidRPr="00492DBB">
        <w:rPr>
          <w:rFonts w:ascii="Arial" w:hAnsi="Arial" w:cs="Arial"/>
          <w:sz w:val="28"/>
          <w:szCs w:val="28"/>
        </w:rPr>
        <w:t>microreactors</w:t>
      </w:r>
      <w:proofErr w:type="spellEnd"/>
      <w:r w:rsidR="00492DBB" w:rsidRPr="00492DBB">
        <w:rPr>
          <w:rFonts w:ascii="Arial" w:hAnsi="Arial" w:cs="Arial"/>
          <w:sz w:val="28"/>
          <w:szCs w:val="28"/>
        </w:rPr>
        <w:t xml:space="preserve"> in which PCR can be performed</w:t>
      </w:r>
      <w:r>
        <w:br/>
      </w:r>
    </w:p>
    <w:sectPr w:rsidR="005F1B55" w:rsidRPr="005F1B5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C34"/>
    <w:rsid w:val="002D4C34"/>
    <w:rsid w:val="00492DBB"/>
    <w:rsid w:val="005F1B55"/>
    <w:rsid w:val="0067107D"/>
    <w:rsid w:val="00695810"/>
    <w:rsid w:val="00884C15"/>
    <w:rsid w:val="00B45D81"/>
    <w:rsid w:val="00D8284B"/>
  </w:rsids>
  <m:mathPr>
    <m:mathFont m:val="Cambria Math"/>
    <m:brkBin m:val="before"/>
    <m:brkBinSub m:val="--"/>
    <m:smallFrac m:val="0"/>
    <m:dispDef/>
    <m:lMargin m:val="0"/>
    <m:rMargin m:val="0"/>
    <m:defJc m:val="centerGroup"/>
    <m:wrapIndent m:val="1440"/>
    <m:intLim m:val="subSup"/>
    <m:naryLim m:val="undOvr"/>
  </m:mathPr>
  <w:themeFontLang w:val="en-CA"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28BB46-0EEB-45C1-8544-7E1BA124C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673</Words>
  <Characters>3839</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Fisher</dc:creator>
  <cp:keywords/>
  <dc:description/>
  <cp:lastModifiedBy>Alyssa Fisher</cp:lastModifiedBy>
  <cp:revision>6</cp:revision>
  <dcterms:created xsi:type="dcterms:W3CDTF">2015-10-26T19:48:00Z</dcterms:created>
  <dcterms:modified xsi:type="dcterms:W3CDTF">2015-10-27T17:07:00Z</dcterms:modified>
</cp:coreProperties>
</file>