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 TO EARTH MATERIALS</w:t>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Lab Report (Lab#2) </w:t>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Submitted to:</w:t>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Professor Simone Dumas</w:t>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course</w:t>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to Earth Materials</w:t>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(GEO1115)</w:t>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line="259" w:lineRule="auto"/>
        <w:contextualSpacing w:val="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1417454" cy="1595062"/>
            <wp:effectExtent b="0" l="0" r="0" t="0"/>
            <wp:docPr descr="Image result for uottawa symbol" id="1" name="image2.jpg"/>
            <a:graphic>
              <a:graphicData uri="http://schemas.openxmlformats.org/drawingml/2006/picture">
                <pic:pic>
                  <pic:nvPicPr>
                    <pic:cNvPr descr="Image result for uottawa symbol" id="0" name="image2.jpg"/>
                    <pic:cNvPicPr preferRelativeResize="0"/>
                  </pic:nvPicPr>
                  <pic:blipFill>
                    <a:blip r:embed="rId5"/>
                    <a:srcRect b="0" l="0" r="0" t="0"/>
                    <a:stretch>
                      <a:fillRect/>
                    </a:stretch>
                  </pic:blipFill>
                  <pic:spPr>
                    <a:xfrm>
                      <a:off x="0" y="0"/>
                      <a:ext cx="1417454" cy="1595062"/>
                    </a:xfrm>
                    <a:prstGeom prst="rect"/>
                    <a:ln/>
                  </pic:spPr>
                </pic:pic>
              </a:graphicData>
            </a:graphic>
          </wp:inline>
        </w:drawing>
      </w:r>
      <w:r w:rsidDel="00000000" w:rsidR="00000000" w:rsidRPr="00000000">
        <w:rPr>
          <w:rtl w:val="0"/>
        </w:rPr>
      </w:r>
    </w:p>
    <w:p w:rsidR="00000000" w:rsidDel="00000000" w:rsidP="00000000" w:rsidRDefault="00000000" w:rsidRPr="00000000">
      <w:pPr>
        <w:spacing w:line="259"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Ottawa</w:t>
      </w:r>
    </w:p>
    <w:p w:rsidR="00000000" w:rsidDel="00000000" w:rsidP="00000000" w:rsidRDefault="00000000" w:rsidRPr="00000000">
      <w:pPr>
        <w:spacing w:line="259" w:lineRule="auto"/>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September 30</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,2017</w:t>
      </w: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Introduction ;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ab/>
      </w:r>
      <w:r w:rsidDel="00000000" w:rsidR="00000000" w:rsidRPr="00000000">
        <w:rPr>
          <w:rFonts w:ascii="Times New Roman" w:cs="Times New Roman" w:eastAsia="Times New Roman" w:hAnsi="Times New Roman"/>
          <w:sz w:val="28"/>
          <w:szCs w:val="28"/>
          <w:rtl w:val="0"/>
        </w:rPr>
        <w:t xml:space="preserve">The second lab focused around precambrian rocks, both metamorphic and igneous. The field trip was conducted at various sites at Lac beauchamps, and specifically targeted the Nepean sandstone, which was later on used in the construction of the parliament buildings, as well as, the Grenville Gneiss, which was pointed out to be much older than the sandstone. </w:t>
      </w:r>
    </w:p>
    <w:p w:rsidR="00000000" w:rsidDel="00000000" w:rsidP="00000000" w:rsidRDefault="00000000" w:rsidRPr="00000000">
      <w:pPr>
        <w:spacing w:line="360" w:lineRule="auto"/>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Objectives;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ab/>
      </w:r>
      <w:r w:rsidDel="00000000" w:rsidR="00000000" w:rsidRPr="00000000">
        <w:rPr>
          <w:rFonts w:ascii="Times New Roman" w:cs="Times New Roman" w:eastAsia="Times New Roman" w:hAnsi="Times New Roman"/>
          <w:sz w:val="28"/>
          <w:szCs w:val="28"/>
          <w:rtl w:val="0"/>
        </w:rPr>
        <w:t xml:space="preserve">The objective was to apply the principle of relative age dating and recognizing unconformities and their geological significance. </w:t>
      </w:r>
    </w:p>
    <w:p w:rsidR="00000000" w:rsidDel="00000000" w:rsidP="00000000" w:rsidRDefault="00000000" w:rsidRPr="00000000">
      <w:pPr>
        <w:spacing w:line="360" w:lineRule="auto"/>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Answers;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1.Describing characteristics of the outcrop;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ab/>
      </w:r>
      <w:r w:rsidDel="00000000" w:rsidR="00000000" w:rsidRPr="00000000">
        <w:rPr>
          <w:rFonts w:ascii="Times New Roman" w:cs="Times New Roman" w:eastAsia="Times New Roman" w:hAnsi="Times New Roman"/>
          <w:sz w:val="28"/>
          <w:szCs w:val="28"/>
          <w:rtl w:val="0"/>
        </w:rPr>
        <w:t xml:space="preserve">The part of the outcrop on the side the road which was observed during the fieldtrip was estimated to be more or less, four meters wide and six meters tall. The bottom layer was composed Grenville Gneiss, which is a metamorphic rock . The top layer was the Nepean sandstone, which is a sedimentary rock. The two layers was separated due to lag and an unconformity.  </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Grenville Gneiss seemed to be eroded and weathered. The rock appeared to have rust coloured staining which suggests the degradation of minerals containing iron. There also seemed to be a high quartz content within the rock, as well as, some potassium feldspar. There is a possibility that the rock once was located in a tropical environment, which, in turn, contributed to high levels of erosion that are visible on the rock, and also illustrates the presence of potassium feldspar. The grains were of minuscule size, and most likely has either shale or sandstone as the protolith of the metamorphic rock. The age of this formation is estimated to be about one billion years old.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two formations are separated by layer of lag. This lag was formed in a five hundred years break, due to erosion, and was placed in between the end of the formation of gneiss and the start of the formation of the sandstone.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2.Drawing;</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Sketch located on the back of the report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3.Name and define;</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surface that separates the two principal rock units can be referred to as an unconformity. This particular unconformity is a non conformity due to the fact that it is a surface between the metamorphic formation below, and a sedimentary formation above. The nonconformity is significant because it represents the five hundred- million-year time slot between the formation of the two rock beds.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4.  </w:t>
      </w:r>
      <w:r w:rsidDel="00000000" w:rsidR="00000000" w:rsidRPr="00000000">
        <w:rPr>
          <w:rFonts w:ascii="Times New Roman" w:cs="Times New Roman" w:eastAsia="Times New Roman" w:hAnsi="Times New Roman"/>
          <w:sz w:val="28"/>
          <w:szCs w:val="28"/>
          <w:u w:val="single"/>
          <w:rtl w:val="0"/>
        </w:rPr>
        <w:t xml:space="preserve">Geological events;</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first step in the formation of the outcrop that is visible today is the protolith of the metamorphic rock. Due to the fact that it was a sedimentary rock, it formed as a result of the lithification of sediments which underwent high levels of pressure . This occurred approximately 1.4 billion years ago.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second step of this process likely occurred during the orogeny of grenville</w:t>
        <w:br w:type="textWrapping"/>
        <w:t xml:space="preserve">and consisted of the metamorphism of the sedimentary protolith into a metamorphic Gneiss. Extremely high temperature and pressure caused the rock to undergo metamorphism, which in turn, changed the protolith into Gneiss. This took place approximately one billion years ago.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third step consists of the erosion of the grenville mountains, and most likely occurred in a tropical environment.These mountains would have been extremely large. As they stop growing , erosion began to break them down, depositing sediments, which in turn caused isostatic rebound.</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fourth step is the formation of the sandstone, which took place 500 years ago. This likely occurred in a high energy, marine environment. The pressure from the multiple layers of sediments eventually compress and lithify into sandstone.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fifth step and final step consists of the quaternary period. The surface of the rick was smoothened out by the glaciers which covered the area, and in turn created striations and chatter marks which are visible today.  The chatter marks show the actual direction of the glaciers, which was south and the striations demonstrate that the glaciers flowed along the north-south line</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5.The two lines of geological evidence; </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two pieces of evidence that suggest that the Nepean Sandstone was deposited in a high energy environment. The first piece of evidence is the rosellia fossils and the second is the cross stratification from dark coloured minerals across the rock. Since the lines are horizontal, this demonstrates that the minerals were moving rapidly, and were either carried by wind or by waves.</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evidence that the Nepean Sandstone was deposited in a marine environment also originate from the rosellia fossils. Five hundred million years ago, there was no sign of  terrestrial life. However marine life thrived, due to the fact that land could not support life. The rocks are about five hundred million years old, which can be determined by the presence of fossils ( proof of life).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ind w:left="0" w:firstLine="0"/>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6.cross section diagram;</w:t>
      </w:r>
    </w:p>
    <w:p w:rsidR="00000000" w:rsidDel="00000000" w:rsidP="00000000" w:rsidRDefault="00000000" w:rsidRPr="00000000">
      <w:pPr>
        <w:spacing w:line="360" w:lineRule="auto"/>
        <w:ind w:left="0" w:firstLine="0"/>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w:t>
      </w:r>
    </w:p>
    <w:p w:rsidR="00000000" w:rsidDel="00000000" w:rsidP="00000000" w:rsidRDefault="00000000" w:rsidRPr="00000000">
      <w:pPr>
        <w:spacing w:line="360" w:lineRule="auto"/>
        <w:ind w:left="0"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The deposition and lithification of L (sandstone) is the first geological event in this cross section.</w:t>
      </w:r>
    </w:p>
    <w:p w:rsidR="00000000" w:rsidDel="00000000" w:rsidP="00000000" w:rsidRDefault="00000000" w:rsidRPr="00000000">
      <w:pPr>
        <w:spacing w:line="360" w:lineRule="auto"/>
        <w:ind w:left="0"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 The deposition and lithification of F (limestone).</w:t>
      </w:r>
    </w:p>
    <w:p w:rsidR="00000000" w:rsidDel="00000000" w:rsidP="00000000" w:rsidRDefault="00000000" w:rsidRPr="00000000">
      <w:pPr>
        <w:spacing w:line="360" w:lineRule="auto"/>
        <w:ind w:left="0"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 The deposition and lithification of M (shale).</w:t>
      </w:r>
    </w:p>
    <w:p w:rsidR="00000000" w:rsidDel="00000000" w:rsidP="00000000" w:rsidRDefault="00000000" w:rsidRPr="00000000">
      <w:pPr>
        <w:spacing w:line="360" w:lineRule="auto"/>
        <w:ind w:left="0"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 The deposition and lithification of K (sandstone).</w:t>
      </w:r>
    </w:p>
    <w:p w:rsidR="00000000" w:rsidDel="00000000" w:rsidP="00000000" w:rsidRDefault="00000000" w:rsidRPr="00000000">
      <w:pPr>
        <w:spacing w:line="360" w:lineRule="auto"/>
        <w:ind w:left="0"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 The deposition and lithification of J (shale).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 The deposition and lithification of C (limestone).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 The deposition and lithification of T (shale).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 The intrusion of A (Granite) through layers L, F, M, K, and J.</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The formation of the unlabelled angular unconformity below R, and the nonconformity above A.</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 Unconformable deposition and lithification of R (sandstone)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 The deposition and lithification of N (dolostone)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 The deposition and lithification of B (sandstone)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 The deposition and lithification of Q (dolostone)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 The deposition and lithification of S (sandstone)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 The formation of unconformity O, an angular unconformity, due to a shift of the fault</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 The intrusion of G (igneous dyke), through layers L, F, M, A, N, B, Q, and S.</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 The formation of the unlabelled unconformity between layers B and I, a disconformity as well as a nonconformity between layers G and I.</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 The unconformable deposition and lithification of I (shale) </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 The deposition and lithification of D (limestone)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 The deposition and lithification of H (shale)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 The deposition and lithification of P (sandstone)</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 The deposition and lithification of E (shale)</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B)</w:t>
      </w:r>
    </w:p>
    <w:p w:rsidR="00000000" w:rsidDel="00000000" w:rsidP="00000000" w:rsidRDefault="00000000" w:rsidRPr="00000000">
      <w:pPr>
        <w:spacing w:line="360" w:lineRule="auto"/>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are six unconformities present in this cross section.</w:t>
      </w:r>
    </w:p>
    <w:p w:rsidR="00000000" w:rsidDel="00000000" w:rsidP="00000000" w:rsidRDefault="00000000" w:rsidRPr="00000000">
      <w:pPr>
        <w:numPr>
          <w:ilvl w:val="0"/>
          <w:numId w:val="1"/>
        </w:numPr>
        <w:spacing w:line="360" w:lineRule="auto"/>
        <w:ind w:left="720" w:hanging="360"/>
        <w:contextualSpacing w:val="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 angular unconformity is located below layer R. This formed as the layers below R eroded, and then R underwent unconformable deposition. </w:t>
      </w:r>
    </w:p>
    <w:p w:rsidR="00000000" w:rsidDel="00000000" w:rsidP="00000000" w:rsidRDefault="00000000" w:rsidRPr="00000000">
      <w:pPr>
        <w:numPr>
          <w:ilvl w:val="0"/>
          <w:numId w:val="1"/>
        </w:numPr>
        <w:spacing w:line="360" w:lineRule="auto"/>
        <w:ind w:left="720" w:hanging="360"/>
        <w:contextualSpacing w:val="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nonconformity is located between A and R. This took place as A eroded, and R underwent unconformable deposition.  </w:t>
      </w:r>
    </w:p>
    <w:p w:rsidR="00000000" w:rsidDel="00000000" w:rsidP="00000000" w:rsidRDefault="00000000" w:rsidRPr="00000000">
      <w:pPr>
        <w:numPr>
          <w:ilvl w:val="0"/>
          <w:numId w:val="1"/>
        </w:numPr>
        <w:spacing w:line="360" w:lineRule="auto"/>
        <w:ind w:left="720" w:hanging="360"/>
        <w:contextualSpacing w:val="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nonconformity is located  between G and I. This took place as G eroded, and I underwent unconformable deposition. </w:t>
      </w:r>
    </w:p>
    <w:p w:rsidR="00000000" w:rsidDel="00000000" w:rsidP="00000000" w:rsidRDefault="00000000" w:rsidRPr="00000000">
      <w:pPr>
        <w:numPr>
          <w:ilvl w:val="0"/>
          <w:numId w:val="1"/>
        </w:numPr>
        <w:spacing w:line="360" w:lineRule="auto"/>
        <w:ind w:left="720" w:hanging="360"/>
        <w:contextualSpacing w:val="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disconformity is located  between layer B and I. This took place as B eroded and I underwent unconformable deposition. </w:t>
      </w:r>
    </w:p>
    <w:p w:rsidR="00000000" w:rsidDel="00000000" w:rsidP="00000000" w:rsidRDefault="00000000" w:rsidRPr="00000000">
      <w:pPr>
        <w:numPr>
          <w:ilvl w:val="0"/>
          <w:numId w:val="1"/>
        </w:numPr>
        <w:spacing w:line="360" w:lineRule="auto"/>
        <w:ind w:left="720" w:hanging="360"/>
        <w:contextualSpacing w:val="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 angular unconformity is labelled O. This is formed as the result of a shift in the in the earth’s crust at the fault, which caused the layers to the left of fault O to shift upwards, and the layers to the right to shift downwards.</w:t>
      </w:r>
    </w:p>
    <w:p w:rsidR="00000000" w:rsidDel="00000000" w:rsidP="00000000" w:rsidRDefault="00000000" w:rsidRPr="00000000">
      <w:pPr>
        <w:numPr>
          <w:ilvl w:val="0"/>
          <w:numId w:val="1"/>
        </w:numPr>
        <w:spacing w:line="360" w:lineRule="auto"/>
        <w:ind w:left="720" w:hanging="360"/>
        <w:contextualSpacing w:val="1"/>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paraconformity is located between layers N and B. This took place due to the fact that there was no rock formation.</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Conclusion</w:t>
      </w:r>
    </w:p>
    <w:p w:rsidR="00000000" w:rsidDel="00000000" w:rsidP="00000000" w:rsidRDefault="00000000" w:rsidRPr="00000000">
      <w:pPr>
        <w:spacing w:line="360" w:lineRule="auto"/>
        <w:contextualSpacing w:val="0"/>
        <w:rPr>
          <w:sz w:val="28"/>
          <w:szCs w:val="28"/>
        </w:rPr>
      </w:pPr>
      <w:r w:rsidDel="00000000" w:rsidR="00000000" w:rsidRPr="00000000">
        <w:rPr>
          <w:rFonts w:ascii="Times New Roman" w:cs="Times New Roman" w:eastAsia="Times New Roman" w:hAnsi="Times New Roman"/>
          <w:sz w:val="28"/>
          <w:szCs w:val="28"/>
          <w:rtl w:val="0"/>
        </w:rPr>
        <w:tab/>
        <w:t xml:space="preserve">During this lab, we learned how to observe and recognise an unconformity on an outcrop as well as how to apply the principles of relative dating. We had the opportunity to interpret cross section diagrams, and recognize their unconformities, as well. </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2.jpg"/></Relationships>
</file>