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0A6" w:rsidRDefault="00606927" w:rsidP="00606927">
      <w:pPr>
        <w:jc w:val="center"/>
        <w:rPr>
          <w:rFonts w:ascii="Times New Roman" w:hAnsi="Times New Roman" w:cs="Times New Roman"/>
          <w:sz w:val="24"/>
          <w:szCs w:val="24"/>
        </w:rPr>
      </w:pPr>
      <w:r>
        <w:rPr>
          <w:rFonts w:ascii="Times New Roman" w:hAnsi="Times New Roman" w:cs="Times New Roman"/>
          <w:sz w:val="24"/>
          <w:szCs w:val="24"/>
        </w:rPr>
        <w:t>Experiment 1: Verification of Boyle’s Law</w:t>
      </w:r>
    </w:p>
    <w:p w:rsidR="00606927" w:rsidRDefault="00D91928" w:rsidP="00D91928">
      <w:pPr>
        <w:rPr>
          <w:rFonts w:ascii="Times New Roman" w:hAnsi="Times New Roman" w:cs="Times New Roman"/>
          <w:sz w:val="24"/>
          <w:szCs w:val="24"/>
        </w:rPr>
      </w:pPr>
      <w:r>
        <w:rPr>
          <w:rFonts w:ascii="Times New Roman" w:hAnsi="Times New Roman" w:cs="Times New Roman"/>
          <w:sz w:val="24"/>
          <w:szCs w:val="24"/>
        </w:rPr>
        <w:t>Introduction:</w:t>
      </w:r>
    </w:p>
    <w:p w:rsidR="00845EB4" w:rsidRDefault="003369DD" w:rsidP="00D91928">
      <w:pPr>
        <w:rPr>
          <w:rFonts w:ascii="Times New Roman" w:hAnsi="Times New Roman" w:cs="Times New Roman"/>
          <w:sz w:val="24"/>
          <w:szCs w:val="24"/>
        </w:rPr>
      </w:pPr>
      <w:r>
        <w:rPr>
          <w:rFonts w:ascii="Times New Roman" w:hAnsi="Times New Roman" w:cs="Times New Roman"/>
          <w:sz w:val="24"/>
          <w:szCs w:val="24"/>
        </w:rPr>
        <w:t xml:space="preserve">Gasses are a </w:t>
      </w:r>
      <w:r w:rsidR="00AA3C3C">
        <w:rPr>
          <w:rFonts w:ascii="Times New Roman" w:hAnsi="Times New Roman" w:cs="Times New Roman"/>
          <w:sz w:val="24"/>
          <w:szCs w:val="24"/>
        </w:rPr>
        <w:t>unique state of matter in comparison to solids and liquids, specifically in terms of area.</w:t>
      </w:r>
      <w:r>
        <w:rPr>
          <w:rFonts w:ascii="Times New Roman" w:hAnsi="Times New Roman" w:cs="Times New Roman"/>
          <w:sz w:val="24"/>
          <w:szCs w:val="24"/>
        </w:rPr>
        <w:t xml:space="preserve"> </w:t>
      </w:r>
      <w:r w:rsidR="00AA3C3C">
        <w:rPr>
          <w:rFonts w:ascii="Times New Roman" w:hAnsi="Times New Roman" w:cs="Times New Roman"/>
          <w:sz w:val="24"/>
          <w:szCs w:val="24"/>
        </w:rPr>
        <w:t xml:space="preserve"> This is due to</w:t>
      </w:r>
      <w:r>
        <w:rPr>
          <w:rFonts w:ascii="Times New Roman" w:hAnsi="Times New Roman" w:cs="Times New Roman"/>
          <w:sz w:val="24"/>
          <w:szCs w:val="24"/>
        </w:rPr>
        <w:t xml:space="preserve"> </w:t>
      </w:r>
      <w:r w:rsidR="00AA3C3C">
        <w:rPr>
          <w:rFonts w:ascii="Times New Roman" w:hAnsi="Times New Roman" w:cs="Times New Roman"/>
          <w:sz w:val="24"/>
          <w:szCs w:val="24"/>
        </w:rPr>
        <w:t>gasses being the only state of matter</w:t>
      </w:r>
      <w:r>
        <w:rPr>
          <w:rFonts w:ascii="Times New Roman" w:hAnsi="Times New Roman" w:cs="Times New Roman"/>
          <w:sz w:val="24"/>
          <w:szCs w:val="24"/>
        </w:rPr>
        <w:t xml:space="preserve"> that can not only compress into very small spaces</w:t>
      </w:r>
      <w:r w:rsidR="00AA3C3C">
        <w:rPr>
          <w:rFonts w:ascii="Times New Roman" w:hAnsi="Times New Roman" w:cs="Times New Roman"/>
          <w:sz w:val="24"/>
          <w:szCs w:val="24"/>
        </w:rPr>
        <w:t xml:space="preserve"> and containers</w:t>
      </w:r>
      <w:r>
        <w:rPr>
          <w:rFonts w:ascii="Times New Roman" w:hAnsi="Times New Roman" w:cs="Times New Roman"/>
          <w:sz w:val="24"/>
          <w:szCs w:val="24"/>
        </w:rPr>
        <w:t xml:space="preserve">, but </w:t>
      </w:r>
      <w:r w:rsidR="00AA3C3C">
        <w:rPr>
          <w:rFonts w:ascii="Times New Roman" w:hAnsi="Times New Roman" w:cs="Times New Roman"/>
          <w:sz w:val="24"/>
          <w:szCs w:val="24"/>
        </w:rPr>
        <w:t xml:space="preserve">also have the capability to </w:t>
      </w:r>
      <w:r>
        <w:rPr>
          <w:rFonts w:ascii="Times New Roman" w:hAnsi="Times New Roman" w:cs="Times New Roman"/>
          <w:sz w:val="24"/>
          <w:szCs w:val="24"/>
        </w:rPr>
        <w:t xml:space="preserve">expand into </w:t>
      </w:r>
      <w:r w:rsidR="00AA3C3C">
        <w:rPr>
          <w:rFonts w:ascii="Times New Roman" w:hAnsi="Times New Roman" w:cs="Times New Roman"/>
          <w:sz w:val="24"/>
          <w:szCs w:val="24"/>
        </w:rPr>
        <w:t>larger spaces and containers</w:t>
      </w:r>
      <w:r>
        <w:rPr>
          <w:rFonts w:ascii="Times New Roman" w:hAnsi="Times New Roman" w:cs="Times New Roman"/>
          <w:sz w:val="24"/>
          <w:szCs w:val="24"/>
        </w:rPr>
        <w:t>.</w:t>
      </w:r>
      <w:r w:rsidR="00AA3C3C">
        <w:rPr>
          <w:rFonts w:ascii="Times New Roman" w:hAnsi="Times New Roman" w:cs="Times New Roman"/>
          <w:sz w:val="24"/>
          <w:szCs w:val="24"/>
        </w:rPr>
        <w:t xml:space="preserve">  With the compression or expansion</w:t>
      </w:r>
      <w:r>
        <w:rPr>
          <w:rFonts w:ascii="Times New Roman" w:hAnsi="Times New Roman" w:cs="Times New Roman"/>
          <w:sz w:val="24"/>
          <w:szCs w:val="24"/>
        </w:rPr>
        <w:t xml:space="preserve"> of volume, the pressure </w:t>
      </w:r>
      <w:r w:rsidR="00AA3C3C">
        <w:rPr>
          <w:rFonts w:ascii="Times New Roman" w:hAnsi="Times New Roman" w:cs="Times New Roman"/>
          <w:sz w:val="24"/>
          <w:szCs w:val="24"/>
        </w:rPr>
        <w:t>of gas changes as wel</w:t>
      </w:r>
      <w:r w:rsidR="00F368C3">
        <w:rPr>
          <w:rFonts w:ascii="Times New Roman" w:hAnsi="Times New Roman" w:cs="Times New Roman"/>
          <w:sz w:val="24"/>
          <w:szCs w:val="24"/>
        </w:rPr>
        <w:t>l, decreasing with an increase in volume and increasing</w:t>
      </w:r>
      <w:r w:rsidR="00AA3C3C">
        <w:rPr>
          <w:rFonts w:ascii="Times New Roman" w:hAnsi="Times New Roman" w:cs="Times New Roman"/>
          <w:sz w:val="24"/>
          <w:szCs w:val="24"/>
        </w:rPr>
        <w:t xml:space="preserve"> with a decrease in volume.</w:t>
      </w:r>
      <w:r>
        <w:rPr>
          <w:rFonts w:ascii="Times New Roman" w:hAnsi="Times New Roman" w:cs="Times New Roman"/>
          <w:sz w:val="24"/>
          <w:szCs w:val="24"/>
        </w:rPr>
        <w:t xml:space="preserve"> Boyle’</w:t>
      </w:r>
      <w:r w:rsidR="00AA3C3C">
        <w:rPr>
          <w:rFonts w:ascii="Times New Roman" w:hAnsi="Times New Roman" w:cs="Times New Roman"/>
          <w:sz w:val="24"/>
          <w:szCs w:val="24"/>
        </w:rPr>
        <w:t xml:space="preserve">s law explains this </w:t>
      </w:r>
      <w:r>
        <w:rPr>
          <w:rFonts w:ascii="Times New Roman" w:hAnsi="Times New Roman" w:cs="Times New Roman"/>
          <w:sz w:val="24"/>
          <w:szCs w:val="24"/>
        </w:rPr>
        <w:t xml:space="preserve">relationship </w:t>
      </w:r>
      <w:r w:rsidR="00AA3C3C">
        <w:rPr>
          <w:rFonts w:ascii="Times New Roman" w:hAnsi="Times New Roman" w:cs="Times New Roman"/>
          <w:sz w:val="24"/>
          <w:szCs w:val="24"/>
        </w:rPr>
        <w:t>in a simple formula</w:t>
      </w:r>
      <w:r>
        <w:rPr>
          <w:rFonts w:ascii="Times New Roman" w:hAnsi="Times New Roman" w:cs="Times New Roman"/>
          <w:sz w:val="24"/>
          <w:szCs w:val="24"/>
        </w:rPr>
        <w:t xml:space="preserve">, stating that </w:t>
      </w:r>
      <w:r w:rsidR="00AA3C3C">
        <w:rPr>
          <w:rFonts w:ascii="Times New Roman" w:hAnsi="Times New Roman" w:cs="Times New Roman"/>
          <w:sz w:val="24"/>
          <w:szCs w:val="24"/>
        </w:rPr>
        <w:t>when dealing with an ideal gas where the temperature is held constant</w:t>
      </w:r>
      <w:r w:rsidR="00F368C3">
        <w:rPr>
          <w:rFonts w:ascii="Times New Roman" w:hAnsi="Times New Roman" w:cs="Times New Roman"/>
          <w:sz w:val="24"/>
          <w:szCs w:val="24"/>
        </w:rPr>
        <w:t xml:space="preserve">, the volume is inversely proportionate to the pressure. </w:t>
      </w:r>
    </w:p>
    <w:p w:rsidR="00F368C3" w:rsidRDefault="00F368C3" w:rsidP="00F368C3">
      <w:pPr>
        <w:jc w:val="center"/>
        <w:rPr>
          <w:rFonts w:ascii="Times New Roman" w:hAnsi="Times New Roman" w:cs="Times New Roman"/>
          <w:b/>
          <w:sz w:val="24"/>
          <w:szCs w:val="24"/>
        </w:rPr>
      </w:pPr>
      <w:r w:rsidRPr="00F368C3">
        <w:rPr>
          <w:rFonts w:ascii="Times New Roman" w:hAnsi="Times New Roman" w:cs="Times New Roman"/>
          <w:b/>
          <w:sz w:val="24"/>
          <w:szCs w:val="24"/>
        </w:rPr>
        <w:t>C=PV</w:t>
      </w:r>
    </w:p>
    <w:p w:rsidR="00F368C3" w:rsidRDefault="00F368C3" w:rsidP="00F368C3">
      <w:pPr>
        <w:rPr>
          <w:rFonts w:ascii="Times New Roman" w:hAnsi="Times New Roman" w:cs="Times New Roman"/>
          <w:sz w:val="24"/>
          <w:szCs w:val="24"/>
        </w:rPr>
      </w:pPr>
      <w:r>
        <w:rPr>
          <w:rFonts w:ascii="Times New Roman" w:hAnsi="Times New Roman" w:cs="Times New Roman"/>
          <w:sz w:val="24"/>
          <w:szCs w:val="24"/>
        </w:rPr>
        <w:t xml:space="preserve">The only issue with this relationship in the real world is that ideal gasses do not exist, as they are gasses that consist of molecules taking up negligible space.   Instead, through trials and tests, it is able to get close to the constant, but never perfectly reach it. </w:t>
      </w:r>
      <w:r w:rsidR="00F743B7">
        <w:rPr>
          <w:rFonts w:ascii="Times New Roman" w:hAnsi="Times New Roman" w:cs="Times New Roman"/>
          <w:sz w:val="24"/>
          <w:szCs w:val="24"/>
        </w:rPr>
        <w:t xml:space="preserve">When doing this experiment, it should result in a linear relationship between each increase in volume and pressure. </w:t>
      </w:r>
    </w:p>
    <w:p w:rsidR="00BE0043" w:rsidRPr="00DB19C6" w:rsidRDefault="00BE0043" w:rsidP="00BE0043">
      <w:pPr>
        <w:rPr>
          <w:rFonts w:ascii="Times New Roman" w:hAnsi="Times New Roman" w:cs="Times New Roman"/>
          <w:i/>
          <w:iCs/>
          <w:sz w:val="24"/>
          <w:szCs w:val="21"/>
          <w:shd w:val="clear" w:color="auto" w:fill="FFFFFF"/>
        </w:rPr>
      </w:pPr>
      <w:proofErr w:type="spellStart"/>
      <w:r w:rsidRPr="00DB19C6">
        <w:rPr>
          <w:rFonts w:ascii="Times New Roman" w:hAnsi="Times New Roman" w:cs="Times New Roman"/>
          <w:sz w:val="24"/>
          <w:szCs w:val="21"/>
          <w:shd w:val="clear" w:color="auto" w:fill="FFFFFF"/>
        </w:rPr>
        <w:t>Castka</w:t>
      </w:r>
      <w:proofErr w:type="spellEnd"/>
      <w:r w:rsidRPr="00DB19C6">
        <w:rPr>
          <w:rFonts w:ascii="Times New Roman" w:hAnsi="Times New Roman" w:cs="Times New Roman"/>
          <w:sz w:val="24"/>
          <w:szCs w:val="21"/>
          <w:shd w:val="clear" w:color="auto" w:fill="FFFFFF"/>
        </w:rPr>
        <w:t>, Joseph F.; Metcalfe, H. Clark; Davis, Raymond E.; Williams, John E. (2002). </w:t>
      </w:r>
      <w:r w:rsidRPr="00DB19C6">
        <w:rPr>
          <w:rFonts w:ascii="Times New Roman" w:hAnsi="Times New Roman" w:cs="Times New Roman"/>
          <w:i/>
          <w:iCs/>
          <w:sz w:val="24"/>
          <w:szCs w:val="21"/>
          <w:shd w:val="clear" w:color="auto" w:fill="FFFFFF"/>
        </w:rPr>
        <w:t>Modern</w:t>
      </w:r>
    </w:p>
    <w:p w:rsidR="00BE0043" w:rsidRPr="00DB19C6" w:rsidRDefault="00BE0043" w:rsidP="00BE0043">
      <w:pPr>
        <w:ind w:firstLine="720"/>
        <w:rPr>
          <w:rFonts w:ascii="Times New Roman" w:hAnsi="Times New Roman" w:cs="Times New Roman"/>
          <w:sz w:val="24"/>
          <w:szCs w:val="21"/>
          <w:shd w:val="clear" w:color="auto" w:fill="FFFFFF"/>
        </w:rPr>
      </w:pPr>
      <w:r w:rsidRPr="00DB19C6">
        <w:rPr>
          <w:rFonts w:ascii="Times New Roman" w:hAnsi="Times New Roman" w:cs="Times New Roman"/>
          <w:i/>
          <w:iCs/>
          <w:sz w:val="24"/>
          <w:szCs w:val="21"/>
          <w:shd w:val="clear" w:color="auto" w:fill="FFFFFF"/>
        </w:rPr>
        <w:t>Chemistry</w:t>
      </w:r>
      <w:r w:rsidRPr="00DB19C6">
        <w:rPr>
          <w:rFonts w:ascii="Times New Roman" w:hAnsi="Times New Roman" w:cs="Times New Roman"/>
          <w:sz w:val="24"/>
          <w:szCs w:val="21"/>
          <w:shd w:val="clear" w:color="auto" w:fill="FFFFFF"/>
        </w:rPr>
        <w:t>. Holt, Rinehart and Winston.</w:t>
      </w:r>
    </w:p>
    <w:p w:rsidR="00FC27AF" w:rsidRDefault="00471660" w:rsidP="00D91928">
      <w:pPr>
        <w:rPr>
          <w:rFonts w:ascii="Times New Roman" w:hAnsi="Times New Roman" w:cs="Times New Roman"/>
          <w:sz w:val="24"/>
          <w:szCs w:val="24"/>
        </w:rPr>
      </w:pPr>
      <w:r>
        <w:rPr>
          <w:rFonts w:ascii="Times New Roman" w:hAnsi="Times New Roman" w:cs="Times New Roman"/>
          <w:sz w:val="24"/>
          <w:szCs w:val="24"/>
        </w:rPr>
        <w:t xml:space="preserve">Procedure: </w:t>
      </w:r>
    </w:p>
    <w:p w:rsid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Prepared the Gas Pressure Sensor by connecting the gas pressure sensor to the </w:t>
      </w:r>
      <w:proofErr w:type="spellStart"/>
      <w:r>
        <w:rPr>
          <w:rFonts w:ascii="Times New Roman" w:hAnsi="Times New Roman" w:cs="Times New Roman"/>
          <w:sz w:val="24"/>
          <w:szCs w:val="24"/>
        </w:rPr>
        <w:t>LabQuest</w:t>
      </w:r>
      <w:proofErr w:type="spellEnd"/>
      <w:r>
        <w:rPr>
          <w:rFonts w:ascii="Times New Roman" w:hAnsi="Times New Roman" w:cs="Times New Roman"/>
          <w:sz w:val="24"/>
          <w:szCs w:val="24"/>
        </w:rPr>
        <w:t xml:space="preserve"> 2.</w:t>
      </w:r>
    </w:p>
    <w:p w:rsid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Prepared the air sample by filling a syringe to the initial volume of 20 mL, using the first line of the plunger as measurement.  Attached the syringe to the Gas Pressure Sensor and tightened with a half turn.</w:t>
      </w:r>
    </w:p>
    <w:p w:rsid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Set up the </w:t>
      </w:r>
      <w:proofErr w:type="spellStart"/>
      <w:r>
        <w:rPr>
          <w:rFonts w:ascii="Times New Roman" w:hAnsi="Times New Roman" w:cs="Times New Roman"/>
          <w:sz w:val="24"/>
          <w:szCs w:val="24"/>
        </w:rPr>
        <w:t>LabQuest</w:t>
      </w:r>
      <w:proofErr w:type="spellEnd"/>
      <w:r>
        <w:rPr>
          <w:rFonts w:ascii="Times New Roman" w:hAnsi="Times New Roman" w:cs="Times New Roman"/>
          <w:sz w:val="24"/>
          <w:szCs w:val="24"/>
        </w:rPr>
        <w:t xml:space="preserve"> by tapping mode on the meter, and change to events.  Set variable </w:t>
      </w:r>
      <w:r w:rsidR="00DF2861">
        <w:rPr>
          <w:rFonts w:ascii="Times New Roman" w:hAnsi="Times New Roman" w:cs="Times New Roman"/>
          <w:sz w:val="24"/>
          <w:szCs w:val="24"/>
        </w:rPr>
        <w:t>as</w:t>
      </w:r>
      <w:r>
        <w:rPr>
          <w:rFonts w:ascii="Times New Roman" w:hAnsi="Times New Roman" w:cs="Times New Roman"/>
          <w:sz w:val="24"/>
          <w:szCs w:val="24"/>
        </w:rPr>
        <w:t xml:space="preserve"> volume, using mL as the units. </w:t>
      </w:r>
    </w:p>
    <w:p w:rsid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Began trials by holding the plunger and 20 mL of air, and measur</w:t>
      </w:r>
      <w:r w:rsidR="00DF2861">
        <w:rPr>
          <w:rFonts w:ascii="Times New Roman" w:hAnsi="Times New Roman" w:cs="Times New Roman"/>
          <w:sz w:val="24"/>
          <w:szCs w:val="24"/>
        </w:rPr>
        <w:t>ed</w:t>
      </w:r>
      <w:r>
        <w:rPr>
          <w:rFonts w:ascii="Times New Roman" w:hAnsi="Times New Roman" w:cs="Times New Roman"/>
          <w:sz w:val="24"/>
          <w:szCs w:val="24"/>
        </w:rPr>
        <w:t xml:space="preserve"> the pressure</w:t>
      </w:r>
      <w:r w:rsidR="00DF2861">
        <w:rPr>
          <w:rFonts w:ascii="Times New Roman" w:hAnsi="Times New Roman" w:cs="Times New Roman"/>
          <w:sz w:val="24"/>
          <w:szCs w:val="24"/>
        </w:rPr>
        <w:t xml:space="preserve"> using the gas pressure sensor</w:t>
      </w:r>
      <w:r>
        <w:rPr>
          <w:rFonts w:ascii="Times New Roman" w:hAnsi="Times New Roman" w:cs="Times New Roman"/>
          <w:sz w:val="24"/>
          <w:szCs w:val="24"/>
        </w:rPr>
        <w:t>.</w:t>
      </w:r>
    </w:p>
    <w:p w:rsid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Repeated step four 7 times, reducing the initial volume by 2 mL each trial.  On the 8</w:t>
      </w:r>
      <w:r w:rsidRPr="009A3F03">
        <w:rPr>
          <w:rFonts w:ascii="Times New Roman" w:hAnsi="Times New Roman" w:cs="Times New Roman"/>
          <w:sz w:val="24"/>
          <w:szCs w:val="24"/>
          <w:vertAlign w:val="superscript"/>
        </w:rPr>
        <w:t>th</w:t>
      </w:r>
      <w:r>
        <w:rPr>
          <w:rFonts w:ascii="Times New Roman" w:hAnsi="Times New Roman" w:cs="Times New Roman"/>
          <w:sz w:val="24"/>
          <w:szCs w:val="24"/>
        </w:rPr>
        <w:t xml:space="preserve"> trial, pressure was remeasured</w:t>
      </w:r>
      <w:r w:rsidR="00DF2861">
        <w:rPr>
          <w:rFonts w:ascii="Times New Roman" w:hAnsi="Times New Roman" w:cs="Times New Roman"/>
          <w:sz w:val="24"/>
          <w:szCs w:val="24"/>
        </w:rPr>
        <w:t xml:space="preserve"> using the initial volume of 20 </w:t>
      </w:r>
      <w:proofErr w:type="spellStart"/>
      <w:r w:rsidR="00DF2861">
        <w:rPr>
          <w:rFonts w:ascii="Times New Roman" w:hAnsi="Times New Roman" w:cs="Times New Roman"/>
          <w:sz w:val="24"/>
          <w:szCs w:val="24"/>
        </w:rPr>
        <w:t>mL</w:t>
      </w:r>
      <w:r>
        <w:rPr>
          <w:rFonts w:ascii="Times New Roman" w:hAnsi="Times New Roman" w:cs="Times New Roman"/>
          <w:sz w:val="24"/>
          <w:szCs w:val="24"/>
        </w:rPr>
        <w:t>.</w:t>
      </w:r>
      <w:proofErr w:type="spellEnd"/>
      <w:r>
        <w:rPr>
          <w:rFonts w:ascii="Times New Roman" w:hAnsi="Times New Roman" w:cs="Times New Roman"/>
          <w:sz w:val="24"/>
          <w:szCs w:val="24"/>
        </w:rPr>
        <w:t xml:space="preserve"> </w:t>
      </w:r>
    </w:p>
    <w:p w:rsidR="009A3F03" w:rsidRPr="009A3F03" w:rsidRDefault="009A3F03" w:rsidP="009A3F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data was collected, and steps 2-5 were repeated for three more trials. </w:t>
      </w:r>
    </w:p>
    <w:p w:rsidR="00D91928" w:rsidRDefault="00D91928" w:rsidP="00D91928">
      <w:pPr>
        <w:rPr>
          <w:rFonts w:ascii="Times New Roman" w:hAnsi="Times New Roman" w:cs="Times New Roman"/>
          <w:sz w:val="24"/>
          <w:szCs w:val="24"/>
        </w:rPr>
      </w:pPr>
      <w:r>
        <w:rPr>
          <w:rFonts w:ascii="Times New Roman" w:hAnsi="Times New Roman" w:cs="Times New Roman"/>
          <w:sz w:val="24"/>
          <w:szCs w:val="24"/>
        </w:rPr>
        <w:t>Observations:</w:t>
      </w:r>
    </w:p>
    <w:p w:rsidR="00D91928" w:rsidRDefault="00D91928" w:rsidP="00D91928">
      <w:pPr>
        <w:rPr>
          <w:rFonts w:ascii="Times New Roman" w:hAnsi="Times New Roman" w:cs="Times New Roman"/>
          <w:sz w:val="24"/>
          <w:szCs w:val="24"/>
        </w:rPr>
      </w:pPr>
      <w:r>
        <w:rPr>
          <w:rFonts w:ascii="Times New Roman" w:hAnsi="Times New Roman" w:cs="Times New Roman"/>
          <w:sz w:val="24"/>
          <w:szCs w:val="24"/>
        </w:rPr>
        <w:t>As the volume of air in the syringe decreased, the resistance of the rubber stopper increased.</w:t>
      </w:r>
      <w:r w:rsidR="00DB19C6">
        <w:rPr>
          <w:rFonts w:ascii="Times New Roman" w:hAnsi="Times New Roman" w:cs="Times New Roman"/>
          <w:sz w:val="24"/>
          <w:szCs w:val="24"/>
        </w:rPr>
        <w:t xml:space="preserve"> As well, the syringe stayed clear throughout th</w:t>
      </w:r>
      <w:r w:rsidR="00972F70">
        <w:rPr>
          <w:rFonts w:ascii="Times New Roman" w:hAnsi="Times New Roman" w:cs="Times New Roman"/>
          <w:sz w:val="24"/>
          <w:szCs w:val="24"/>
        </w:rPr>
        <w:t>e process of the experiment, no</w:t>
      </w:r>
      <w:r w:rsidR="00DB19C6">
        <w:rPr>
          <w:rFonts w:ascii="Times New Roman" w:hAnsi="Times New Roman" w:cs="Times New Roman"/>
          <w:sz w:val="24"/>
          <w:szCs w:val="24"/>
        </w:rPr>
        <w:t xml:space="preserve"> change in colour was </w:t>
      </w:r>
      <w:r w:rsidR="00972F70">
        <w:rPr>
          <w:rFonts w:ascii="Times New Roman" w:hAnsi="Times New Roman" w:cs="Times New Roman"/>
          <w:sz w:val="24"/>
          <w:szCs w:val="24"/>
        </w:rPr>
        <w:t xml:space="preserve">seen. </w:t>
      </w:r>
      <w:r w:rsidR="00DB19C6">
        <w:rPr>
          <w:rFonts w:ascii="Times New Roman" w:hAnsi="Times New Roman" w:cs="Times New Roman"/>
          <w:sz w:val="24"/>
          <w:szCs w:val="24"/>
        </w:rPr>
        <w:t xml:space="preserve"> </w:t>
      </w:r>
    </w:p>
    <w:p w:rsidR="00DB19C6" w:rsidRDefault="00DB19C6" w:rsidP="00D91928">
      <w:pPr>
        <w:rPr>
          <w:rFonts w:ascii="Times New Roman" w:hAnsi="Times New Roman" w:cs="Times New Roman"/>
          <w:sz w:val="24"/>
          <w:szCs w:val="24"/>
        </w:rPr>
      </w:pPr>
    </w:p>
    <w:p w:rsidR="00DB19C6" w:rsidRDefault="00DB19C6" w:rsidP="00D91928">
      <w:pPr>
        <w:rPr>
          <w:rFonts w:ascii="Times New Roman" w:hAnsi="Times New Roman" w:cs="Times New Roman"/>
          <w:sz w:val="24"/>
          <w:szCs w:val="24"/>
        </w:rPr>
      </w:pPr>
    </w:p>
    <w:p w:rsidR="00DB19C6" w:rsidRDefault="00DB19C6" w:rsidP="00D91928">
      <w:pPr>
        <w:rPr>
          <w:rFonts w:ascii="Times New Roman" w:hAnsi="Times New Roman" w:cs="Times New Roman"/>
          <w:sz w:val="24"/>
          <w:szCs w:val="24"/>
        </w:rPr>
      </w:pPr>
    </w:p>
    <w:p w:rsidR="00DB19C6" w:rsidRDefault="00DB19C6" w:rsidP="00D91928">
      <w:pPr>
        <w:rPr>
          <w:rFonts w:ascii="Times New Roman" w:hAnsi="Times New Roman" w:cs="Times New Roman"/>
          <w:sz w:val="24"/>
          <w:szCs w:val="24"/>
        </w:rPr>
      </w:pPr>
    </w:p>
    <w:p w:rsidR="00D91928" w:rsidRDefault="00D91928" w:rsidP="00D91928">
      <w:pPr>
        <w:rPr>
          <w:rFonts w:ascii="Times New Roman" w:hAnsi="Times New Roman" w:cs="Times New Roman"/>
          <w:sz w:val="24"/>
          <w:szCs w:val="24"/>
        </w:rPr>
      </w:pPr>
      <w:r>
        <w:rPr>
          <w:rFonts w:ascii="Times New Roman" w:hAnsi="Times New Roman" w:cs="Times New Roman"/>
          <w:sz w:val="24"/>
          <w:szCs w:val="24"/>
        </w:rPr>
        <w:t>Table 1: Data and results in the verification of Boyle’s law</w:t>
      </w:r>
    </w:p>
    <w:tbl>
      <w:tblPr>
        <w:tblStyle w:val="TableGrid"/>
        <w:tblW w:w="0" w:type="auto"/>
        <w:tblLook w:val="04A0" w:firstRow="1" w:lastRow="0" w:firstColumn="1" w:lastColumn="0" w:noHBand="0" w:noVBand="1"/>
      </w:tblPr>
      <w:tblGrid>
        <w:gridCol w:w="2337"/>
        <w:gridCol w:w="2337"/>
        <w:gridCol w:w="2338"/>
        <w:gridCol w:w="2338"/>
      </w:tblGrid>
      <w:tr w:rsidR="00D91928" w:rsidTr="00FC27AF">
        <w:tc>
          <w:tcPr>
            <w:tcW w:w="2337" w:type="dxa"/>
          </w:tcPr>
          <w:p w:rsidR="00D91928" w:rsidRDefault="00D91928" w:rsidP="00FC27AF">
            <w:pPr>
              <w:rPr>
                <w:rFonts w:ascii="Times New Roman" w:hAnsi="Times New Roman" w:cs="Times New Roman"/>
                <w:sz w:val="24"/>
                <w:szCs w:val="24"/>
              </w:rPr>
            </w:pPr>
          </w:p>
        </w:tc>
        <w:tc>
          <w:tcPr>
            <w:tcW w:w="2337" w:type="dxa"/>
            <w:tcBorders>
              <w:bottom w:val="single" w:sz="4" w:space="0" w:color="auto"/>
              <w:right w:val="nil"/>
            </w:tcBorders>
          </w:tcPr>
          <w:p w:rsidR="00D91928" w:rsidRDefault="00D91928" w:rsidP="00D91928">
            <w:pPr>
              <w:rPr>
                <w:rFonts w:ascii="Times New Roman" w:hAnsi="Times New Roman" w:cs="Times New Roman"/>
                <w:sz w:val="24"/>
                <w:szCs w:val="24"/>
              </w:rPr>
            </w:pPr>
          </w:p>
        </w:tc>
        <w:tc>
          <w:tcPr>
            <w:tcW w:w="2338" w:type="dxa"/>
            <w:tcBorders>
              <w:left w:val="nil"/>
              <w:bottom w:val="single" w:sz="4" w:space="0" w:color="auto"/>
              <w:right w:val="nil"/>
            </w:tcBorders>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Pressure (</w:t>
            </w:r>
            <w:proofErr w:type="spellStart"/>
            <w:r>
              <w:rPr>
                <w:rFonts w:ascii="Times New Roman" w:hAnsi="Times New Roman" w:cs="Times New Roman"/>
                <w:sz w:val="24"/>
                <w:szCs w:val="24"/>
              </w:rPr>
              <w:t>kPa</w:t>
            </w:r>
            <w:proofErr w:type="spellEnd"/>
            <w:r>
              <w:rPr>
                <w:rFonts w:ascii="Times New Roman" w:hAnsi="Times New Roman" w:cs="Times New Roman"/>
                <w:sz w:val="24"/>
                <w:szCs w:val="24"/>
              </w:rPr>
              <w:t>)</w:t>
            </w:r>
          </w:p>
        </w:tc>
        <w:tc>
          <w:tcPr>
            <w:tcW w:w="2338" w:type="dxa"/>
            <w:tcBorders>
              <w:left w:val="nil"/>
              <w:bottom w:val="single" w:sz="4" w:space="0" w:color="auto"/>
            </w:tcBorders>
          </w:tcPr>
          <w:p w:rsidR="00D91928" w:rsidRDefault="00D91928" w:rsidP="00D91928">
            <w:pPr>
              <w:rPr>
                <w:rFonts w:ascii="Times New Roman" w:hAnsi="Times New Roman" w:cs="Times New Roman"/>
                <w:sz w:val="24"/>
                <w:szCs w:val="24"/>
              </w:rPr>
            </w:pPr>
          </w:p>
        </w:tc>
      </w:tr>
      <w:tr w:rsidR="00D91928" w:rsidTr="00FC27AF">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Volume (mL)</w:t>
            </w:r>
          </w:p>
        </w:tc>
        <w:tc>
          <w:tcPr>
            <w:tcW w:w="2337" w:type="dxa"/>
            <w:tcBorders>
              <w:top w:val="single" w:sz="4" w:space="0" w:color="auto"/>
            </w:tcBorders>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Trial 1</w:t>
            </w:r>
          </w:p>
        </w:tc>
        <w:tc>
          <w:tcPr>
            <w:tcW w:w="2338" w:type="dxa"/>
            <w:tcBorders>
              <w:top w:val="single" w:sz="4" w:space="0" w:color="auto"/>
            </w:tcBorders>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Trial 2</w:t>
            </w:r>
          </w:p>
        </w:tc>
        <w:tc>
          <w:tcPr>
            <w:tcW w:w="2338" w:type="dxa"/>
            <w:tcBorders>
              <w:top w:val="single" w:sz="4" w:space="0" w:color="auto"/>
            </w:tcBorders>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Trial 3</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20.8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100.28</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99.960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99.660</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18.8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111.84</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110.20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111.68</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16.8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123.60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123.35</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123.96</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14.8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141.86</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139.94</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140.68</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12.8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162.92</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160.54</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163.52</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10.8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197.00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192.07</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195.36</w:t>
            </w:r>
          </w:p>
        </w:tc>
      </w:tr>
      <w:tr w:rsidR="00D91928" w:rsidTr="00D91928">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8.8</w:t>
            </w:r>
          </w:p>
        </w:tc>
        <w:tc>
          <w:tcPr>
            <w:tcW w:w="2337"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225.50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225.20</w:t>
            </w:r>
          </w:p>
        </w:tc>
        <w:tc>
          <w:tcPr>
            <w:tcW w:w="2338" w:type="dxa"/>
          </w:tcPr>
          <w:p w:rsidR="00D91928" w:rsidRDefault="00FC27AF" w:rsidP="00FC27AF">
            <w:pPr>
              <w:jc w:val="center"/>
              <w:rPr>
                <w:rFonts w:ascii="Times New Roman" w:hAnsi="Times New Roman" w:cs="Times New Roman"/>
                <w:sz w:val="24"/>
                <w:szCs w:val="24"/>
              </w:rPr>
            </w:pPr>
            <w:r>
              <w:rPr>
                <w:rFonts w:ascii="Times New Roman" w:hAnsi="Times New Roman" w:cs="Times New Roman"/>
                <w:sz w:val="24"/>
                <w:szCs w:val="24"/>
              </w:rPr>
              <w:t>225.21</w:t>
            </w:r>
          </w:p>
        </w:tc>
      </w:tr>
      <w:tr w:rsidR="00D91928" w:rsidTr="00D91928">
        <w:tc>
          <w:tcPr>
            <w:tcW w:w="2337" w:type="dxa"/>
          </w:tcPr>
          <w:p w:rsidR="00D91928" w:rsidRPr="00FF68A6" w:rsidRDefault="00FC27AF" w:rsidP="00FC27AF">
            <w:pPr>
              <w:jc w:val="center"/>
              <w:rPr>
                <w:rFonts w:ascii="Times New Roman" w:hAnsi="Times New Roman" w:cs="Times New Roman"/>
                <w:strike/>
                <w:sz w:val="24"/>
                <w:szCs w:val="24"/>
              </w:rPr>
            </w:pPr>
            <w:r w:rsidRPr="00FF68A6">
              <w:rPr>
                <w:rFonts w:ascii="Times New Roman" w:hAnsi="Times New Roman" w:cs="Times New Roman"/>
                <w:strike/>
                <w:sz w:val="24"/>
                <w:szCs w:val="24"/>
              </w:rPr>
              <w:t>20.8</w:t>
            </w:r>
          </w:p>
        </w:tc>
        <w:tc>
          <w:tcPr>
            <w:tcW w:w="2337" w:type="dxa"/>
          </w:tcPr>
          <w:p w:rsidR="00D91928" w:rsidRPr="00FF68A6" w:rsidRDefault="00FC27AF" w:rsidP="00FC27AF">
            <w:pPr>
              <w:jc w:val="center"/>
              <w:rPr>
                <w:rFonts w:ascii="Times New Roman" w:hAnsi="Times New Roman" w:cs="Times New Roman"/>
                <w:strike/>
                <w:sz w:val="24"/>
                <w:szCs w:val="24"/>
              </w:rPr>
            </w:pPr>
            <w:r w:rsidRPr="00FF68A6">
              <w:rPr>
                <w:rFonts w:ascii="Times New Roman" w:hAnsi="Times New Roman" w:cs="Times New Roman"/>
                <w:strike/>
                <w:sz w:val="24"/>
                <w:szCs w:val="24"/>
              </w:rPr>
              <w:t>100.87</w:t>
            </w:r>
          </w:p>
        </w:tc>
        <w:tc>
          <w:tcPr>
            <w:tcW w:w="2338" w:type="dxa"/>
          </w:tcPr>
          <w:p w:rsidR="00D91928" w:rsidRPr="00FF68A6" w:rsidRDefault="00FC27AF" w:rsidP="00FC27AF">
            <w:pPr>
              <w:jc w:val="center"/>
              <w:rPr>
                <w:rFonts w:ascii="Times New Roman" w:hAnsi="Times New Roman" w:cs="Times New Roman"/>
                <w:strike/>
                <w:sz w:val="24"/>
                <w:szCs w:val="24"/>
              </w:rPr>
            </w:pPr>
            <w:r w:rsidRPr="00FF68A6">
              <w:rPr>
                <w:rFonts w:ascii="Times New Roman" w:hAnsi="Times New Roman" w:cs="Times New Roman"/>
                <w:strike/>
                <w:sz w:val="24"/>
                <w:szCs w:val="24"/>
              </w:rPr>
              <w:t>99.620</w:t>
            </w:r>
          </w:p>
        </w:tc>
        <w:tc>
          <w:tcPr>
            <w:tcW w:w="2338" w:type="dxa"/>
          </w:tcPr>
          <w:p w:rsidR="00D91928" w:rsidRPr="00FF68A6" w:rsidRDefault="00FC27AF" w:rsidP="00FC27AF">
            <w:pPr>
              <w:jc w:val="center"/>
              <w:rPr>
                <w:rFonts w:ascii="Times New Roman" w:hAnsi="Times New Roman" w:cs="Times New Roman"/>
                <w:strike/>
                <w:sz w:val="24"/>
                <w:szCs w:val="24"/>
              </w:rPr>
            </w:pPr>
            <w:r w:rsidRPr="00FF68A6">
              <w:rPr>
                <w:rFonts w:ascii="Times New Roman" w:hAnsi="Times New Roman" w:cs="Times New Roman"/>
                <w:strike/>
                <w:sz w:val="24"/>
                <w:szCs w:val="24"/>
              </w:rPr>
              <w:t>100.28</w:t>
            </w:r>
          </w:p>
        </w:tc>
      </w:tr>
    </w:tbl>
    <w:p w:rsidR="00D91928" w:rsidRDefault="00D91928" w:rsidP="00D91928">
      <w:pPr>
        <w:rPr>
          <w:rFonts w:ascii="Times New Roman" w:hAnsi="Times New Roman" w:cs="Times New Roman"/>
          <w:sz w:val="24"/>
          <w:szCs w:val="24"/>
        </w:rPr>
      </w:pPr>
      <w:r>
        <w:rPr>
          <w:rFonts w:ascii="Times New Roman" w:hAnsi="Times New Roman" w:cs="Times New Roman"/>
          <w:sz w:val="24"/>
          <w:szCs w:val="24"/>
        </w:rPr>
        <w:t xml:space="preserve"> </w:t>
      </w:r>
    </w:p>
    <w:p w:rsidR="00C7650F" w:rsidRDefault="00C7650F" w:rsidP="00D91928">
      <w:pPr>
        <w:rPr>
          <w:rFonts w:ascii="Times New Roman" w:hAnsi="Times New Roman" w:cs="Times New Roman"/>
          <w:sz w:val="24"/>
          <w:szCs w:val="24"/>
        </w:rPr>
      </w:pPr>
      <w:r>
        <w:rPr>
          <w:noProof/>
          <w:lang w:eastAsia="en-CA"/>
        </w:rPr>
        <w:drawing>
          <wp:anchor distT="0" distB="0" distL="114300" distR="114300" simplePos="0" relativeHeight="251658240" behindDoc="0" locked="0" layoutInCell="1" allowOverlap="1">
            <wp:simplePos x="0" y="0"/>
            <wp:positionH relativeFrom="margin">
              <wp:align>left</wp:align>
            </wp:positionH>
            <wp:positionV relativeFrom="paragraph">
              <wp:posOffset>372745</wp:posOffset>
            </wp:positionV>
            <wp:extent cx="6109970" cy="4362450"/>
            <wp:effectExtent l="0" t="0" r="5080" b="0"/>
            <wp:wrapThrough wrapText="bothSides">
              <wp:wrapPolygon edited="0">
                <wp:start x="0" y="0"/>
                <wp:lineTo x="0" y="21506"/>
                <wp:lineTo x="21551" y="21506"/>
                <wp:lineTo x="215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09970" cy="43624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Figure 1: Graph of experimental data</w:t>
      </w:r>
    </w:p>
    <w:p w:rsidR="00C7650F" w:rsidRDefault="00C7650F" w:rsidP="00D91928">
      <w:pPr>
        <w:rPr>
          <w:rFonts w:ascii="Times New Roman" w:hAnsi="Times New Roman" w:cs="Times New Roman"/>
          <w:sz w:val="24"/>
          <w:szCs w:val="24"/>
        </w:rPr>
      </w:pPr>
    </w:p>
    <w:p w:rsidR="00C7650F" w:rsidRDefault="00C7650F" w:rsidP="00D91928">
      <w:pPr>
        <w:rPr>
          <w:rFonts w:ascii="Times New Roman" w:hAnsi="Times New Roman" w:cs="Times New Roman"/>
          <w:sz w:val="24"/>
          <w:szCs w:val="24"/>
        </w:rPr>
      </w:pPr>
    </w:p>
    <w:p w:rsidR="00FC27AF" w:rsidRDefault="00FC27AF" w:rsidP="00D91928">
      <w:pPr>
        <w:rPr>
          <w:rFonts w:ascii="Times New Roman" w:hAnsi="Times New Roman" w:cs="Times New Roman"/>
          <w:sz w:val="24"/>
          <w:szCs w:val="24"/>
        </w:rPr>
      </w:pPr>
      <w:r>
        <w:rPr>
          <w:rFonts w:ascii="Times New Roman" w:hAnsi="Times New Roman" w:cs="Times New Roman"/>
          <w:sz w:val="24"/>
          <w:szCs w:val="24"/>
        </w:rPr>
        <w:lastRenderedPageBreak/>
        <w:t>Calculations:</w:t>
      </w:r>
    </w:p>
    <w:p w:rsidR="00FC27AF" w:rsidRPr="009A3F03" w:rsidRDefault="009A3F03" w:rsidP="00D91928">
      <w:pPr>
        <w:rPr>
          <w:rFonts w:ascii="Times New Roman" w:eastAsiaTheme="minorEastAsia" w:hAnsi="Times New Roman" w:cs="Times New Roman"/>
          <w:sz w:val="24"/>
          <w:szCs w:val="24"/>
        </w:rPr>
      </w:pPr>
      <m:oMathPara>
        <m:oMath>
          <m:r>
            <m:rPr>
              <m:sty m:val="p"/>
            </m:rPr>
            <w:rPr>
              <w:rFonts w:ascii="Cambria Math" w:hAnsi="Cambria Math" w:cs="Times New Roman"/>
              <w:sz w:val="24"/>
              <w:szCs w:val="24"/>
            </w:rPr>
            <w:softHyphen/>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average</m:t>
              </m:r>
            </m:sub>
          </m:sSub>
          <m:r>
            <w:rPr>
              <w:rFonts w:ascii="Cambria Math" w:hAnsi="Cambria Math" w:cs="Times New Roman"/>
              <w:sz w:val="24"/>
              <w:szCs w:val="24"/>
            </w:rPr>
            <m:t>V=C</m:t>
          </m:r>
        </m:oMath>
      </m:oMathPara>
    </w:p>
    <w:p w:rsidR="00785650" w:rsidRDefault="00785650" w:rsidP="00D9192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Using the volume</w:t>
      </w:r>
      <w:r w:rsidR="00F743B7">
        <w:rPr>
          <w:rFonts w:ascii="Times New Roman" w:eastAsiaTheme="minorEastAsia" w:hAnsi="Times New Roman" w:cs="Times New Roman"/>
          <w:sz w:val="24"/>
          <w:szCs w:val="24"/>
        </w:rPr>
        <w:t xml:space="preserve"> 14.8 mL and an average of the pressure:</w:t>
      </w:r>
    </w:p>
    <w:p w:rsidR="00F743B7" w:rsidRPr="00F743B7" w:rsidRDefault="009C295A" w:rsidP="00D91928">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average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141.86+139.94+140.68</m:t>
              </m:r>
            </m:num>
            <m:den>
              <m:r>
                <w:rPr>
                  <w:rFonts w:ascii="Cambria Math" w:eastAsiaTheme="minorEastAsia" w:hAnsi="Cambria Math" w:cs="Times New Roman"/>
                  <w:sz w:val="24"/>
                  <w:szCs w:val="24"/>
                </w:rPr>
                <m:t>3</m:t>
              </m:r>
            </m:den>
          </m:f>
        </m:oMath>
      </m:oMathPara>
    </w:p>
    <w:p w:rsidR="00F743B7" w:rsidRPr="00F743B7" w:rsidRDefault="009C295A" w:rsidP="00F743B7">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average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422.48</m:t>
              </m:r>
            </m:num>
            <m:den>
              <m:r>
                <w:rPr>
                  <w:rFonts w:ascii="Cambria Math" w:eastAsiaTheme="minorEastAsia" w:hAnsi="Cambria Math" w:cs="Times New Roman"/>
                  <w:sz w:val="24"/>
                  <w:szCs w:val="24"/>
                </w:rPr>
                <m:t>3</m:t>
              </m:r>
            </m:den>
          </m:f>
        </m:oMath>
      </m:oMathPara>
    </w:p>
    <w:p w:rsidR="00F743B7" w:rsidRPr="00F743B7" w:rsidRDefault="009C295A" w:rsidP="00D91928">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average</m:t>
              </m:r>
            </m:sub>
          </m:sSub>
          <m:r>
            <w:rPr>
              <w:rFonts w:ascii="Cambria Math" w:eastAsiaTheme="minorEastAsia" w:hAnsi="Cambria Math" w:cs="Times New Roman"/>
              <w:sz w:val="24"/>
              <w:szCs w:val="24"/>
            </w:rPr>
            <m:t>=140.83 kPa</m:t>
          </m:r>
        </m:oMath>
      </m:oMathPara>
    </w:p>
    <w:p w:rsidR="00F743B7" w:rsidRPr="00F743B7" w:rsidRDefault="00F743B7" w:rsidP="00F743B7">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 xml:space="preserve">average </m:t>
              </m:r>
            </m:sub>
          </m:sSub>
          <m:r>
            <w:rPr>
              <w:rFonts w:ascii="Cambria Math" w:eastAsiaTheme="minorEastAsia" w:hAnsi="Cambria Math" w:cs="Times New Roman"/>
              <w:sz w:val="24"/>
              <w:szCs w:val="24"/>
            </w:rPr>
            <m:t>V</m:t>
          </m:r>
        </m:oMath>
      </m:oMathPara>
    </w:p>
    <w:p w:rsidR="00F743B7" w:rsidRPr="00785650" w:rsidRDefault="00F743B7" w:rsidP="00F743B7">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C=140.83kPa(14.8mL)</m:t>
          </m:r>
        </m:oMath>
      </m:oMathPara>
    </w:p>
    <w:p w:rsidR="00F743B7" w:rsidRPr="00785650" w:rsidRDefault="00F743B7" w:rsidP="00F743B7">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C=2084.284</m:t>
          </m:r>
        </m:oMath>
      </m:oMathPara>
    </w:p>
    <w:p w:rsidR="00F743B7" w:rsidRDefault="00FF68A6" w:rsidP="00D9192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Discussion:</w:t>
      </w:r>
    </w:p>
    <w:p w:rsidR="00FF68A6" w:rsidRDefault="00FF68A6" w:rsidP="00D9192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constant that was calculated for C using the data collected is </w:t>
      </w:r>
      <w:r w:rsidR="005E1B8D" w:rsidRPr="005E1B8D">
        <w:rPr>
          <w:rFonts w:ascii="Times New Roman" w:eastAsiaTheme="minorEastAsia" w:hAnsi="Times New Roman" w:cs="Times New Roman"/>
          <w:sz w:val="24"/>
          <w:szCs w:val="24"/>
        </w:rPr>
        <w:t>C=2070.91</w:t>
      </w:r>
      <w:r w:rsidRPr="005E1B8D">
        <w:rPr>
          <w:rFonts w:ascii="Times New Roman" w:eastAsiaTheme="minorEastAsia" w:hAnsi="Times New Roman" w:cs="Times New Roman"/>
          <w:sz w:val="24"/>
          <w:szCs w:val="24"/>
        </w:rPr>
        <w:t xml:space="preserve"> </w:t>
      </w:r>
      <w:proofErr w:type="spellStart"/>
      <w:r w:rsidRPr="005E1B8D">
        <w:rPr>
          <w:rFonts w:ascii="Times New Roman" w:eastAsiaTheme="minorEastAsia" w:hAnsi="Times New Roman" w:cs="Times New Roman"/>
          <w:sz w:val="24"/>
          <w:szCs w:val="24"/>
        </w:rPr>
        <w:t>kPa</w:t>
      </w:r>
      <w:proofErr w:type="spellEnd"/>
      <w:r w:rsidRPr="005E1B8D">
        <w:rPr>
          <w:rFonts w:ascii="Times New Roman" w:eastAsiaTheme="minorEastAsia" w:hAnsi="Times New Roman" w:cs="Times New Roman"/>
          <w:sz w:val="24"/>
          <w:szCs w:val="24"/>
        </w:rPr>
        <w:t>/</w:t>
      </w:r>
      <w:proofErr w:type="spellStart"/>
      <w:r w:rsidRPr="005E1B8D">
        <w:rPr>
          <w:rFonts w:ascii="Times New Roman" w:eastAsiaTheme="minorEastAsia" w:hAnsi="Times New Roman" w:cs="Times New Roman"/>
          <w:sz w:val="24"/>
          <w:szCs w:val="24"/>
        </w:rPr>
        <w:t>mL</w:t>
      </w:r>
      <w:r>
        <w:rPr>
          <w:rFonts w:ascii="Times New Roman" w:eastAsiaTheme="minorEastAsia" w:hAnsi="Times New Roman" w:cs="Times New Roman"/>
          <w:sz w:val="24"/>
          <w:szCs w:val="24"/>
        </w:rPr>
        <w:t>.</w:t>
      </w:r>
      <w:proofErr w:type="spellEnd"/>
      <w:r>
        <w:rPr>
          <w:rFonts w:ascii="Times New Roman" w:eastAsiaTheme="minorEastAsia" w:hAnsi="Times New Roman" w:cs="Times New Roman"/>
          <w:sz w:val="24"/>
          <w:szCs w:val="24"/>
        </w:rPr>
        <w:t xml:space="preserve">  This was found by using an average </w:t>
      </w:r>
      <w:r w:rsidR="00822897">
        <w:rPr>
          <w:rFonts w:ascii="Times New Roman" w:eastAsiaTheme="minorEastAsia" w:hAnsi="Times New Roman" w:cs="Times New Roman"/>
          <w:sz w:val="24"/>
          <w:szCs w:val="24"/>
        </w:rPr>
        <w:t>of the three trials</w:t>
      </w:r>
      <w:r w:rsidR="00972F70">
        <w:rPr>
          <w:rFonts w:ascii="Times New Roman" w:eastAsiaTheme="minorEastAsia" w:hAnsi="Times New Roman" w:cs="Times New Roman"/>
          <w:sz w:val="24"/>
          <w:szCs w:val="24"/>
        </w:rPr>
        <w:t xml:space="preserve"> at each volume</w:t>
      </w:r>
      <w:r w:rsidR="00822897">
        <w:rPr>
          <w:rFonts w:ascii="Times New Roman" w:eastAsiaTheme="minorEastAsia" w:hAnsi="Times New Roman" w:cs="Times New Roman"/>
          <w:sz w:val="24"/>
          <w:szCs w:val="24"/>
        </w:rPr>
        <w:t xml:space="preserve"> to calculate a constant specific to each volume, then calculating the average of all 7 trails. </w:t>
      </w:r>
      <w:r w:rsidR="00972F70">
        <w:rPr>
          <w:rFonts w:ascii="Times New Roman" w:eastAsiaTheme="minorEastAsia" w:hAnsi="Times New Roman" w:cs="Times New Roman"/>
          <w:sz w:val="24"/>
          <w:szCs w:val="24"/>
        </w:rPr>
        <w:t>Boyle’s constant</w:t>
      </w:r>
      <w:r w:rsidR="00822897">
        <w:rPr>
          <w:rFonts w:ascii="Times New Roman" w:eastAsiaTheme="minorEastAsia" w:hAnsi="Times New Roman" w:cs="Times New Roman"/>
          <w:sz w:val="24"/>
          <w:szCs w:val="24"/>
        </w:rPr>
        <w:t xml:space="preserve"> demonstrates the relationship between pre</w:t>
      </w:r>
      <w:r w:rsidR="00972F70">
        <w:rPr>
          <w:rFonts w:ascii="Times New Roman" w:eastAsiaTheme="minorEastAsia" w:hAnsi="Times New Roman" w:cs="Times New Roman"/>
          <w:sz w:val="24"/>
          <w:szCs w:val="24"/>
        </w:rPr>
        <w:t xml:space="preserve">ssure and volume, and for this specific gas </w:t>
      </w:r>
      <w:r w:rsidR="00822897">
        <w:rPr>
          <w:rFonts w:ascii="Times New Roman" w:eastAsiaTheme="minorEastAsia" w:hAnsi="Times New Roman" w:cs="Times New Roman"/>
          <w:sz w:val="24"/>
          <w:szCs w:val="24"/>
        </w:rPr>
        <w:t>generating a formula of PV=</w:t>
      </w:r>
      <w:r w:rsidR="005E1B8D" w:rsidRPr="005E1B8D">
        <w:rPr>
          <w:rFonts w:ascii="Times New Roman" w:eastAsiaTheme="minorEastAsia" w:hAnsi="Times New Roman" w:cs="Times New Roman"/>
          <w:sz w:val="24"/>
          <w:szCs w:val="24"/>
        </w:rPr>
        <w:t xml:space="preserve">2070.91 </w:t>
      </w:r>
      <w:proofErr w:type="spellStart"/>
      <w:r w:rsidR="005E1B8D" w:rsidRPr="005E1B8D">
        <w:rPr>
          <w:rFonts w:ascii="Times New Roman" w:eastAsiaTheme="minorEastAsia" w:hAnsi="Times New Roman" w:cs="Times New Roman"/>
          <w:sz w:val="24"/>
          <w:szCs w:val="24"/>
        </w:rPr>
        <w:t>kPa</w:t>
      </w:r>
      <w:proofErr w:type="spellEnd"/>
      <w:r w:rsidR="005E1B8D" w:rsidRPr="005E1B8D">
        <w:rPr>
          <w:rFonts w:ascii="Times New Roman" w:eastAsiaTheme="minorEastAsia" w:hAnsi="Times New Roman" w:cs="Times New Roman"/>
          <w:sz w:val="24"/>
          <w:szCs w:val="24"/>
        </w:rPr>
        <w:t>/</w:t>
      </w:r>
      <w:proofErr w:type="spellStart"/>
      <w:r w:rsidR="005E1B8D" w:rsidRPr="005E1B8D">
        <w:rPr>
          <w:rFonts w:ascii="Times New Roman" w:eastAsiaTheme="minorEastAsia" w:hAnsi="Times New Roman" w:cs="Times New Roman"/>
          <w:sz w:val="24"/>
          <w:szCs w:val="24"/>
        </w:rPr>
        <w:t>mL</w:t>
      </w:r>
      <w:r w:rsidR="007F0AB2">
        <w:rPr>
          <w:rFonts w:ascii="Times New Roman" w:eastAsiaTheme="minorEastAsia" w:hAnsi="Times New Roman" w:cs="Times New Roman"/>
          <w:sz w:val="24"/>
          <w:szCs w:val="24"/>
        </w:rPr>
        <w:t>.</w:t>
      </w:r>
      <w:proofErr w:type="spellEnd"/>
      <w:r w:rsidR="007F0AB2">
        <w:rPr>
          <w:rFonts w:ascii="Times New Roman" w:eastAsiaTheme="minorEastAsia" w:hAnsi="Times New Roman" w:cs="Times New Roman"/>
          <w:sz w:val="24"/>
          <w:szCs w:val="24"/>
        </w:rPr>
        <w:t xml:space="preserve"> </w:t>
      </w:r>
      <w:r w:rsidR="00972F70">
        <w:rPr>
          <w:rFonts w:ascii="Times New Roman" w:eastAsiaTheme="minorEastAsia" w:hAnsi="Times New Roman" w:cs="Times New Roman"/>
          <w:sz w:val="24"/>
          <w:szCs w:val="24"/>
        </w:rPr>
        <w:t>While executing the experiment</w:t>
      </w:r>
      <w:r w:rsidR="00822897">
        <w:rPr>
          <w:rFonts w:ascii="Times New Roman" w:eastAsiaTheme="minorEastAsia" w:hAnsi="Times New Roman" w:cs="Times New Roman"/>
          <w:sz w:val="24"/>
          <w:szCs w:val="24"/>
        </w:rPr>
        <w:t xml:space="preserve">, it was important to take multiple readings of pressure for the same </w:t>
      </w:r>
      <w:r w:rsidR="00306D51">
        <w:rPr>
          <w:rFonts w:ascii="Times New Roman" w:eastAsiaTheme="minorEastAsia" w:hAnsi="Times New Roman" w:cs="Times New Roman"/>
          <w:sz w:val="24"/>
          <w:szCs w:val="24"/>
        </w:rPr>
        <w:t>initial</w:t>
      </w:r>
      <w:bookmarkStart w:id="0" w:name="_GoBack"/>
      <w:bookmarkEnd w:id="0"/>
      <w:r w:rsidR="00822897">
        <w:rPr>
          <w:rFonts w:ascii="Times New Roman" w:eastAsiaTheme="minorEastAsia" w:hAnsi="Times New Roman" w:cs="Times New Roman"/>
          <w:sz w:val="24"/>
          <w:szCs w:val="24"/>
        </w:rPr>
        <w:t xml:space="preserve"> volume in order to ensure that </w:t>
      </w:r>
      <w:r w:rsidR="00E86CE7">
        <w:rPr>
          <w:rFonts w:ascii="Times New Roman" w:eastAsiaTheme="minorEastAsia" w:hAnsi="Times New Roman" w:cs="Times New Roman"/>
          <w:sz w:val="24"/>
          <w:szCs w:val="24"/>
        </w:rPr>
        <w:t xml:space="preserve">the conditions </w:t>
      </w:r>
      <w:r w:rsidR="00972F70">
        <w:rPr>
          <w:rFonts w:ascii="Times New Roman" w:eastAsiaTheme="minorEastAsia" w:hAnsi="Times New Roman" w:cs="Times New Roman"/>
          <w:sz w:val="24"/>
          <w:szCs w:val="24"/>
        </w:rPr>
        <w:t>throughout the experiment stayed constant</w:t>
      </w:r>
      <w:r w:rsidR="00E86CE7">
        <w:rPr>
          <w:rFonts w:ascii="Times New Roman" w:eastAsiaTheme="minorEastAsia" w:hAnsi="Times New Roman" w:cs="Times New Roman"/>
          <w:sz w:val="24"/>
          <w:szCs w:val="24"/>
        </w:rPr>
        <w:t xml:space="preserve">.  Since the </w:t>
      </w:r>
      <w:r w:rsidR="00972F70">
        <w:rPr>
          <w:rFonts w:ascii="Times New Roman" w:eastAsiaTheme="minorEastAsia" w:hAnsi="Times New Roman" w:cs="Times New Roman"/>
          <w:sz w:val="24"/>
          <w:szCs w:val="24"/>
        </w:rPr>
        <w:t>values of pressure were close in number</w:t>
      </w:r>
      <w:r w:rsidR="00E86CE7">
        <w:rPr>
          <w:rFonts w:ascii="Times New Roman" w:eastAsiaTheme="minorEastAsia" w:hAnsi="Times New Roman" w:cs="Times New Roman"/>
          <w:sz w:val="24"/>
          <w:szCs w:val="24"/>
        </w:rPr>
        <w:t xml:space="preserve">, it could be determined that the experiment was valid.  As well, the initial value of pressure that was kept in the data was determined by the relativity of </w:t>
      </w:r>
      <w:r w:rsidR="00972F70">
        <w:rPr>
          <w:rFonts w:ascii="Times New Roman" w:eastAsiaTheme="minorEastAsia" w:hAnsi="Times New Roman" w:cs="Times New Roman"/>
          <w:sz w:val="24"/>
          <w:szCs w:val="24"/>
        </w:rPr>
        <w:t xml:space="preserve">Boyle’s </w:t>
      </w:r>
      <w:r w:rsidR="00E86CE7">
        <w:rPr>
          <w:rFonts w:ascii="Times New Roman" w:eastAsiaTheme="minorEastAsia" w:hAnsi="Times New Roman" w:cs="Times New Roman"/>
          <w:sz w:val="24"/>
          <w:szCs w:val="24"/>
        </w:rPr>
        <w:t xml:space="preserve">constant in comparison to the constant at another volume.  The relationship </w:t>
      </w:r>
      <w:r w:rsidR="00972F70">
        <w:rPr>
          <w:rFonts w:ascii="Times New Roman" w:eastAsiaTheme="minorEastAsia" w:hAnsi="Times New Roman" w:cs="Times New Roman"/>
          <w:sz w:val="24"/>
          <w:szCs w:val="24"/>
        </w:rPr>
        <w:t xml:space="preserve">shown in the experiment </w:t>
      </w:r>
      <w:r w:rsidR="00E86CE7">
        <w:rPr>
          <w:rFonts w:ascii="Times New Roman" w:eastAsiaTheme="minorEastAsia" w:hAnsi="Times New Roman" w:cs="Times New Roman"/>
          <w:sz w:val="24"/>
          <w:szCs w:val="24"/>
        </w:rPr>
        <w:t xml:space="preserve">is similar to the hypothesis of the experiment, although not </w:t>
      </w:r>
      <w:r w:rsidR="00972F70">
        <w:rPr>
          <w:rFonts w:ascii="Times New Roman" w:eastAsiaTheme="minorEastAsia" w:hAnsi="Times New Roman" w:cs="Times New Roman"/>
          <w:sz w:val="24"/>
          <w:szCs w:val="24"/>
        </w:rPr>
        <w:t>perfectly linear in comparison.</w:t>
      </w:r>
      <w:r w:rsidR="00E86CE7">
        <w:rPr>
          <w:rFonts w:ascii="Times New Roman" w:eastAsiaTheme="minorEastAsia" w:hAnsi="Times New Roman" w:cs="Times New Roman"/>
          <w:sz w:val="24"/>
          <w:szCs w:val="24"/>
        </w:rPr>
        <w:t xml:space="preserve"> This is due to the fact that there was no guarantee </w:t>
      </w:r>
      <w:r w:rsidR="00972F70">
        <w:rPr>
          <w:rFonts w:ascii="Times New Roman" w:eastAsiaTheme="minorEastAsia" w:hAnsi="Times New Roman" w:cs="Times New Roman"/>
          <w:sz w:val="24"/>
          <w:szCs w:val="24"/>
        </w:rPr>
        <w:t>of a</w:t>
      </w:r>
      <w:r w:rsidR="00E86CE7">
        <w:rPr>
          <w:rFonts w:ascii="Times New Roman" w:eastAsiaTheme="minorEastAsia" w:hAnsi="Times New Roman" w:cs="Times New Roman"/>
          <w:sz w:val="24"/>
          <w:szCs w:val="24"/>
        </w:rPr>
        <w:t xml:space="preserve"> constant temperature, as well not entirely knowing what gas was tested.  This effects the </w:t>
      </w:r>
      <w:r w:rsidR="00972F70">
        <w:rPr>
          <w:rFonts w:ascii="Times New Roman" w:eastAsiaTheme="minorEastAsia" w:hAnsi="Times New Roman" w:cs="Times New Roman"/>
          <w:sz w:val="24"/>
          <w:szCs w:val="24"/>
        </w:rPr>
        <w:t>accuracy of Boyles law</w:t>
      </w:r>
      <w:r w:rsidR="00E86CE7">
        <w:rPr>
          <w:rFonts w:ascii="Times New Roman" w:eastAsiaTheme="minorEastAsia" w:hAnsi="Times New Roman" w:cs="Times New Roman"/>
          <w:sz w:val="24"/>
          <w:szCs w:val="24"/>
        </w:rPr>
        <w:t>, as each gas has a different constant, and air is a mixture of many different gases- none of which are ideal</w:t>
      </w:r>
      <w:r w:rsidR="00972F70">
        <w:rPr>
          <w:rFonts w:ascii="Times New Roman" w:eastAsiaTheme="minorEastAsia" w:hAnsi="Times New Roman" w:cs="Times New Roman"/>
          <w:sz w:val="24"/>
          <w:szCs w:val="24"/>
        </w:rPr>
        <w:t xml:space="preserve"> gases either</w:t>
      </w:r>
      <w:r w:rsidR="00E86CE7">
        <w:rPr>
          <w:rFonts w:ascii="Times New Roman" w:eastAsiaTheme="minorEastAsia" w:hAnsi="Times New Roman" w:cs="Times New Roman"/>
          <w:sz w:val="24"/>
          <w:szCs w:val="24"/>
        </w:rPr>
        <w:t>.</w:t>
      </w:r>
    </w:p>
    <w:p w:rsidR="00E86CE7" w:rsidRDefault="00E86CE7" w:rsidP="00D9192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Conclusion:</w:t>
      </w:r>
    </w:p>
    <w:p w:rsidR="00E86CE7" w:rsidRDefault="00E86CE7" w:rsidP="00D9192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 conclusion, the experiment validated that Boyle’s law is true.  The constant that was calculated for air is C= </w:t>
      </w:r>
      <w:r w:rsidR="007F0AB2" w:rsidRPr="005E1B8D">
        <w:rPr>
          <w:rFonts w:ascii="Times New Roman" w:eastAsiaTheme="minorEastAsia" w:hAnsi="Times New Roman" w:cs="Times New Roman"/>
          <w:sz w:val="24"/>
          <w:szCs w:val="24"/>
        </w:rPr>
        <w:t xml:space="preserve">2070.91 </w:t>
      </w:r>
      <w:proofErr w:type="spellStart"/>
      <w:r w:rsidR="007F0AB2" w:rsidRPr="005E1B8D">
        <w:rPr>
          <w:rFonts w:ascii="Times New Roman" w:eastAsiaTheme="minorEastAsia" w:hAnsi="Times New Roman" w:cs="Times New Roman"/>
          <w:sz w:val="24"/>
          <w:szCs w:val="24"/>
        </w:rPr>
        <w:t>kPa</w:t>
      </w:r>
      <w:proofErr w:type="spellEnd"/>
      <w:r w:rsidR="007F0AB2" w:rsidRPr="005E1B8D">
        <w:rPr>
          <w:rFonts w:ascii="Times New Roman" w:eastAsiaTheme="minorEastAsia" w:hAnsi="Times New Roman" w:cs="Times New Roman"/>
          <w:sz w:val="24"/>
          <w:szCs w:val="24"/>
        </w:rPr>
        <w:t>/</w:t>
      </w:r>
      <w:proofErr w:type="spellStart"/>
      <w:r w:rsidR="007F0AB2" w:rsidRPr="005E1B8D">
        <w:rPr>
          <w:rFonts w:ascii="Times New Roman" w:eastAsiaTheme="minorEastAsia" w:hAnsi="Times New Roman" w:cs="Times New Roman"/>
          <w:sz w:val="24"/>
          <w:szCs w:val="24"/>
        </w:rPr>
        <w:t>mL</w:t>
      </w:r>
      <w:r>
        <w:rPr>
          <w:rFonts w:ascii="Times New Roman" w:eastAsiaTheme="minorEastAsia" w:hAnsi="Times New Roman" w:cs="Times New Roman"/>
          <w:sz w:val="24"/>
          <w:szCs w:val="24"/>
        </w:rPr>
        <w:t>.</w:t>
      </w:r>
      <w:proofErr w:type="spellEnd"/>
      <w:r>
        <w:rPr>
          <w:rFonts w:ascii="Times New Roman" w:eastAsiaTheme="minorEastAsia" w:hAnsi="Times New Roman" w:cs="Times New Roman"/>
          <w:sz w:val="24"/>
          <w:szCs w:val="24"/>
        </w:rPr>
        <w:t xml:space="preserve"> </w:t>
      </w:r>
      <w:r w:rsidR="008003D7">
        <w:rPr>
          <w:rFonts w:ascii="Times New Roman" w:eastAsiaTheme="minorEastAsia" w:hAnsi="Times New Roman" w:cs="Times New Roman"/>
          <w:sz w:val="24"/>
          <w:szCs w:val="24"/>
        </w:rPr>
        <w:t xml:space="preserve">Although not completely accurate due to the lack of control over the temperature, </w:t>
      </w:r>
      <w:r w:rsidR="00A901AE">
        <w:rPr>
          <w:rFonts w:ascii="Times New Roman" w:eastAsiaTheme="minorEastAsia" w:hAnsi="Times New Roman" w:cs="Times New Roman"/>
          <w:sz w:val="24"/>
          <w:szCs w:val="24"/>
        </w:rPr>
        <w:t xml:space="preserve">a linear relationship was shown clearly throughout the trials. </w:t>
      </w:r>
      <w:r w:rsidR="008003D7">
        <w:rPr>
          <w:rFonts w:ascii="Times New Roman" w:eastAsiaTheme="minorEastAsia" w:hAnsi="Times New Roman" w:cs="Times New Roman"/>
          <w:sz w:val="24"/>
          <w:szCs w:val="24"/>
        </w:rPr>
        <w:t xml:space="preserve"> </w:t>
      </w:r>
    </w:p>
    <w:p w:rsidR="006C15CC" w:rsidRDefault="006C15CC" w:rsidP="00D91928">
      <w:pPr>
        <w:rPr>
          <w:rFonts w:ascii="Times New Roman" w:eastAsiaTheme="minorEastAsia" w:hAnsi="Times New Roman" w:cs="Times New Roman"/>
          <w:sz w:val="24"/>
          <w:szCs w:val="24"/>
        </w:rPr>
      </w:pPr>
    </w:p>
    <w:p w:rsidR="006C15CC" w:rsidRDefault="006C15CC" w:rsidP="00D91928">
      <w:pPr>
        <w:rPr>
          <w:rFonts w:ascii="Times New Roman" w:eastAsiaTheme="minorEastAsia" w:hAnsi="Times New Roman" w:cs="Times New Roman"/>
          <w:sz w:val="24"/>
          <w:szCs w:val="24"/>
        </w:rPr>
      </w:pPr>
    </w:p>
    <w:p w:rsidR="006C15CC" w:rsidRDefault="006C15CC" w:rsidP="00D91928">
      <w:pPr>
        <w:rPr>
          <w:rFonts w:ascii="Times New Roman" w:eastAsiaTheme="minorEastAsia" w:hAnsi="Times New Roman" w:cs="Times New Roman"/>
          <w:sz w:val="24"/>
          <w:szCs w:val="24"/>
        </w:rPr>
      </w:pPr>
    </w:p>
    <w:p w:rsidR="006C15CC" w:rsidRDefault="006C15CC" w:rsidP="00D91928">
      <w:pPr>
        <w:rPr>
          <w:rFonts w:ascii="Times New Roman" w:eastAsiaTheme="minorEastAsia" w:hAnsi="Times New Roman" w:cs="Times New Roman"/>
          <w:sz w:val="24"/>
          <w:szCs w:val="24"/>
        </w:rPr>
      </w:pPr>
    </w:p>
    <w:p w:rsidR="006C15CC" w:rsidRDefault="006C15CC" w:rsidP="00D91928">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CA"/>
        </w:rPr>
        <w:lastRenderedPageBreak/>
        <w:drawing>
          <wp:inline distT="0" distB="0" distL="0" distR="0">
            <wp:extent cx="5943600" cy="7833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7833995"/>
                    </a:xfrm>
                    <a:prstGeom prst="rect">
                      <a:avLst/>
                    </a:prstGeom>
                  </pic:spPr>
                </pic:pic>
              </a:graphicData>
            </a:graphic>
          </wp:inline>
        </w:drawing>
      </w:r>
    </w:p>
    <w:p w:rsidR="006C15CC" w:rsidRDefault="006C15CC" w:rsidP="00D91928">
      <w:pPr>
        <w:rPr>
          <w:rFonts w:ascii="Times New Roman" w:eastAsiaTheme="minorEastAsia" w:hAnsi="Times New Roman" w:cs="Times New Roman"/>
          <w:sz w:val="24"/>
          <w:szCs w:val="24"/>
        </w:rPr>
      </w:pPr>
    </w:p>
    <w:p w:rsidR="006C15CC" w:rsidRPr="00FF68A6" w:rsidRDefault="006C15CC" w:rsidP="00D91928">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CA"/>
        </w:rPr>
        <w:lastRenderedPageBreak/>
        <w:drawing>
          <wp:inline distT="0" distB="0" distL="0" distR="0">
            <wp:extent cx="5943600" cy="8196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0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8196580"/>
                    </a:xfrm>
                    <a:prstGeom prst="rect">
                      <a:avLst/>
                    </a:prstGeom>
                  </pic:spPr>
                </pic:pic>
              </a:graphicData>
            </a:graphic>
          </wp:inline>
        </w:drawing>
      </w:r>
      <w:r>
        <w:rPr>
          <w:rFonts w:ascii="Times New Roman" w:eastAsiaTheme="minorEastAsia" w:hAnsi="Times New Roman" w:cs="Times New Roman"/>
          <w:noProof/>
          <w:sz w:val="24"/>
          <w:szCs w:val="24"/>
          <w:lang w:eastAsia="en-CA"/>
        </w:rPr>
        <w:lastRenderedPageBreak/>
        <w:drawing>
          <wp:inline distT="0" distB="0" distL="0" distR="0">
            <wp:extent cx="5943600" cy="81965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00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8196580"/>
                    </a:xfrm>
                    <a:prstGeom prst="rect">
                      <a:avLst/>
                    </a:prstGeom>
                  </pic:spPr>
                </pic:pic>
              </a:graphicData>
            </a:graphic>
          </wp:inline>
        </w:drawing>
      </w:r>
      <w:r>
        <w:rPr>
          <w:rFonts w:ascii="Times New Roman" w:eastAsiaTheme="minorEastAsia" w:hAnsi="Times New Roman" w:cs="Times New Roman"/>
          <w:noProof/>
          <w:sz w:val="24"/>
          <w:szCs w:val="24"/>
          <w:lang w:eastAsia="en-CA"/>
        </w:rPr>
        <w:lastRenderedPageBreak/>
        <w:drawing>
          <wp:inline distT="0" distB="0" distL="0" distR="0">
            <wp:extent cx="5943600" cy="8196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0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8196580"/>
                    </a:xfrm>
                    <a:prstGeom prst="rect">
                      <a:avLst/>
                    </a:prstGeom>
                  </pic:spPr>
                </pic:pic>
              </a:graphicData>
            </a:graphic>
          </wp:inline>
        </w:drawing>
      </w:r>
    </w:p>
    <w:sectPr w:rsidR="006C15CC" w:rsidRPr="00FF68A6" w:rsidSect="00DB19C6">
      <w:headerReference w:type="first" r:id="rId12"/>
      <w:footerReference w:type="firs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95A" w:rsidRDefault="009C295A" w:rsidP="00606927">
      <w:pPr>
        <w:spacing w:after="0" w:line="240" w:lineRule="auto"/>
      </w:pPr>
      <w:r>
        <w:separator/>
      </w:r>
    </w:p>
  </w:endnote>
  <w:endnote w:type="continuationSeparator" w:id="0">
    <w:p w:rsidR="009C295A" w:rsidRDefault="009C295A" w:rsidP="00606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5035415"/>
      <w:docPartObj>
        <w:docPartGallery w:val="Page Numbers (Bottom of Page)"/>
        <w:docPartUnique/>
      </w:docPartObj>
    </w:sdtPr>
    <w:sdtEndPr>
      <w:rPr>
        <w:noProof/>
      </w:rPr>
    </w:sdtEndPr>
    <w:sdtContent>
      <w:p w:rsidR="00DB19C6" w:rsidRDefault="00DB19C6">
        <w:pPr>
          <w:pStyle w:val="Footer"/>
          <w:jc w:val="center"/>
        </w:pPr>
        <w:r>
          <w:fldChar w:fldCharType="begin"/>
        </w:r>
        <w:r>
          <w:instrText xml:space="preserve"> PAGE   \* MERGEFORMAT </w:instrText>
        </w:r>
        <w:r>
          <w:fldChar w:fldCharType="separate"/>
        </w:r>
        <w:r w:rsidR="00306D51">
          <w:rPr>
            <w:noProof/>
          </w:rPr>
          <w:t>1</w:t>
        </w:r>
        <w:r>
          <w:rPr>
            <w:noProof/>
          </w:rPr>
          <w:fldChar w:fldCharType="end"/>
        </w:r>
      </w:p>
    </w:sdtContent>
  </w:sdt>
  <w:p w:rsidR="00DB19C6" w:rsidRDefault="00DB1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95A" w:rsidRDefault="009C295A" w:rsidP="00606927">
      <w:pPr>
        <w:spacing w:after="0" w:line="240" w:lineRule="auto"/>
      </w:pPr>
      <w:r>
        <w:separator/>
      </w:r>
    </w:p>
  </w:footnote>
  <w:footnote w:type="continuationSeparator" w:id="0">
    <w:p w:rsidR="009C295A" w:rsidRDefault="009C295A" w:rsidP="00606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9C6" w:rsidRDefault="00DB19C6" w:rsidP="00DB19C6">
    <w:pPr>
      <w:pStyle w:val="Header"/>
      <w:jc w:val="right"/>
      <w:rPr>
        <w:rFonts w:ascii="Times New Roman" w:hAnsi="Times New Roman" w:cs="Times New Roman"/>
        <w:sz w:val="24"/>
      </w:rPr>
    </w:pPr>
    <w:r>
      <w:rPr>
        <w:rFonts w:ascii="Times New Roman" w:hAnsi="Times New Roman" w:cs="Times New Roman"/>
        <w:sz w:val="24"/>
      </w:rPr>
      <w:t>Casey Lenart</w:t>
    </w:r>
  </w:p>
  <w:p w:rsidR="00DB19C6" w:rsidRPr="00606927" w:rsidRDefault="00DB19C6" w:rsidP="00DB19C6">
    <w:pPr>
      <w:pStyle w:val="Header"/>
      <w:jc w:val="right"/>
      <w:rPr>
        <w:rFonts w:ascii="Times New Roman" w:hAnsi="Times New Roman" w:cs="Times New Roman"/>
        <w:sz w:val="24"/>
      </w:rPr>
    </w:pPr>
    <w:r>
      <w:rPr>
        <w:rFonts w:ascii="Times New Roman" w:hAnsi="Times New Roman" w:cs="Times New Roman"/>
        <w:sz w:val="24"/>
      </w:rPr>
      <w:t>September 16</w:t>
    </w:r>
    <w:r w:rsidRPr="00606927">
      <w:rPr>
        <w:rFonts w:ascii="Times New Roman" w:hAnsi="Times New Roman" w:cs="Times New Roman"/>
        <w:sz w:val="24"/>
        <w:vertAlign w:val="superscript"/>
      </w:rPr>
      <w:t>th</w:t>
    </w:r>
    <w:r>
      <w:rPr>
        <w:rFonts w:ascii="Times New Roman" w:hAnsi="Times New Roman" w:cs="Times New Roman"/>
        <w:sz w:val="24"/>
      </w:rPr>
      <w:t>, 2017</w:t>
    </w:r>
  </w:p>
  <w:p w:rsidR="00DB19C6" w:rsidRDefault="00DB1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E2934"/>
    <w:multiLevelType w:val="hybridMultilevel"/>
    <w:tmpl w:val="22FCA2F8"/>
    <w:lvl w:ilvl="0" w:tplc="9776F8F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27"/>
    <w:rsid w:val="001840DE"/>
    <w:rsid w:val="00191D05"/>
    <w:rsid w:val="00233AA5"/>
    <w:rsid w:val="00235864"/>
    <w:rsid w:val="00262CAD"/>
    <w:rsid w:val="00306D51"/>
    <w:rsid w:val="003369DD"/>
    <w:rsid w:val="00393C18"/>
    <w:rsid w:val="00471660"/>
    <w:rsid w:val="005E1B8D"/>
    <w:rsid w:val="005F28B9"/>
    <w:rsid w:val="00606927"/>
    <w:rsid w:val="00695C09"/>
    <w:rsid w:val="006C15CC"/>
    <w:rsid w:val="007744EF"/>
    <w:rsid w:val="00785650"/>
    <w:rsid w:val="007F0AB2"/>
    <w:rsid w:val="008003D7"/>
    <w:rsid w:val="00822897"/>
    <w:rsid w:val="00845EB4"/>
    <w:rsid w:val="00846743"/>
    <w:rsid w:val="009542B7"/>
    <w:rsid w:val="00972F70"/>
    <w:rsid w:val="009820A6"/>
    <w:rsid w:val="009A3F03"/>
    <w:rsid w:val="009B5551"/>
    <w:rsid w:val="009C295A"/>
    <w:rsid w:val="00A901AE"/>
    <w:rsid w:val="00AA3C3C"/>
    <w:rsid w:val="00BE0043"/>
    <w:rsid w:val="00C7650F"/>
    <w:rsid w:val="00CA0411"/>
    <w:rsid w:val="00D91928"/>
    <w:rsid w:val="00DB19C6"/>
    <w:rsid w:val="00DF2861"/>
    <w:rsid w:val="00E86CE7"/>
    <w:rsid w:val="00E93048"/>
    <w:rsid w:val="00F00970"/>
    <w:rsid w:val="00F368C3"/>
    <w:rsid w:val="00F743B7"/>
    <w:rsid w:val="00FC27AF"/>
    <w:rsid w:val="00FF68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0DD03A-6836-4031-BD77-7333C727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9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927"/>
  </w:style>
  <w:style w:type="paragraph" w:styleId="Footer">
    <w:name w:val="footer"/>
    <w:basedOn w:val="Normal"/>
    <w:link w:val="FooterChar"/>
    <w:uiPriority w:val="99"/>
    <w:unhideWhenUsed/>
    <w:rsid w:val="00606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927"/>
  </w:style>
  <w:style w:type="table" w:styleId="TableGrid">
    <w:name w:val="Table Grid"/>
    <w:basedOn w:val="TableNormal"/>
    <w:uiPriority w:val="39"/>
    <w:rsid w:val="00D91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3F03"/>
    <w:pPr>
      <w:ind w:left="720"/>
      <w:contextualSpacing/>
    </w:pPr>
  </w:style>
  <w:style w:type="character" w:styleId="PlaceholderText">
    <w:name w:val="Placeholder Text"/>
    <w:basedOn w:val="DefaultParagraphFont"/>
    <w:uiPriority w:val="99"/>
    <w:semiHidden/>
    <w:rsid w:val="009A3F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7</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Lenart</dc:creator>
  <cp:keywords/>
  <dc:description/>
  <cp:lastModifiedBy>Casey Lenart</cp:lastModifiedBy>
  <cp:revision>5</cp:revision>
  <dcterms:created xsi:type="dcterms:W3CDTF">2017-09-16T14:51:00Z</dcterms:created>
  <dcterms:modified xsi:type="dcterms:W3CDTF">2017-09-22T18:49:00Z</dcterms:modified>
</cp:coreProperties>
</file>