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282F3"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 xml:space="preserve"> </w:t>
      </w:r>
    </w:p>
    <w:p w14:paraId="35265E6C" w14:textId="77777777" w:rsidR="00D94369" w:rsidRDefault="00D94369">
      <w:pPr>
        <w:pStyle w:val="normal0"/>
        <w:jc w:val="center"/>
        <w:rPr>
          <w:rFonts w:ascii="Georgia" w:eastAsia="Georgia" w:hAnsi="Georgia" w:cs="Georgia"/>
          <w:b/>
          <w:sz w:val="28"/>
          <w:szCs w:val="28"/>
        </w:rPr>
      </w:pPr>
    </w:p>
    <w:p w14:paraId="1C012D47" w14:textId="77777777" w:rsidR="00D94369" w:rsidRDefault="00951A79">
      <w:pPr>
        <w:pStyle w:val="normal0"/>
        <w:jc w:val="center"/>
        <w:rPr>
          <w:rFonts w:ascii="Georgia" w:eastAsia="Georgia" w:hAnsi="Georgia" w:cs="Georgia"/>
          <w:b/>
          <w:sz w:val="28"/>
          <w:szCs w:val="28"/>
        </w:rPr>
      </w:pPr>
      <w:r>
        <w:rPr>
          <w:rFonts w:ascii="Georgia" w:eastAsia="Georgia" w:hAnsi="Georgia" w:cs="Georgia"/>
          <w:b/>
          <w:sz w:val="28"/>
          <w:szCs w:val="28"/>
        </w:rPr>
        <w:t>Verification of Boyle’s Law</w:t>
      </w:r>
    </w:p>
    <w:p w14:paraId="7432C0AD"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 xml:space="preserve">  </w:t>
      </w:r>
    </w:p>
    <w:p w14:paraId="5A169C6A" w14:textId="77777777" w:rsidR="00951A79" w:rsidRDefault="00951A79">
      <w:pPr>
        <w:pStyle w:val="normal0"/>
        <w:jc w:val="center"/>
        <w:rPr>
          <w:rFonts w:ascii="Georgia" w:eastAsia="Georgia" w:hAnsi="Georgia" w:cs="Georgia"/>
          <w:sz w:val="24"/>
          <w:szCs w:val="24"/>
        </w:rPr>
      </w:pPr>
    </w:p>
    <w:p w14:paraId="307B7A2E" w14:textId="77777777" w:rsidR="00D94369" w:rsidRDefault="00D94369">
      <w:pPr>
        <w:pStyle w:val="normal0"/>
        <w:jc w:val="center"/>
        <w:rPr>
          <w:rFonts w:ascii="Georgia" w:eastAsia="Georgia" w:hAnsi="Georgia" w:cs="Georgia"/>
          <w:sz w:val="24"/>
          <w:szCs w:val="24"/>
        </w:rPr>
      </w:pPr>
    </w:p>
    <w:p w14:paraId="0C0B113A" w14:textId="77777777" w:rsidR="00D94369" w:rsidRDefault="00D94369">
      <w:pPr>
        <w:pStyle w:val="normal0"/>
        <w:jc w:val="center"/>
        <w:rPr>
          <w:rFonts w:ascii="Georgia" w:eastAsia="Georgia" w:hAnsi="Georgia" w:cs="Georgia"/>
          <w:sz w:val="24"/>
          <w:szCs w:val="24"/>
        </w:rPr>
      </w:pPr>
    </w:p>
    <w:p w14:paraId="1FA0A1BC" w14:textId="77777777" w:rsidR="00D94369" w:rsidRDefault="00D94369">
      <w:pPr>
        <w:pStyle w:val="normal0"/>
        <w:jc w:val="center"/>
        <w:rPr>
          <w:rFonts w:ascii="Georgia" w:eastAsia="Georgia" w:hAnsi="Georgia" w:cs="Georgia"/>
          <w:sz w:val="24"/>
          <w:szCs w:val="24"/>
        </w:rPr>
      </w:pPr>
    </w:p>
    <w:p w14:paraId="70695D98" w14:textId="77777777" w:rsidR="00D94369" w:rsidRDefault="00D94369">
      <w:pPr>
        <w:pStyle w:val="normal0"/>
        <w:jc w:val="center"/>
        <w:rPr>
          <w:rFonts w:ascii="Georgia" w:eastAsia="Georgia" w:hAnsi="Georgia" w:cs="Georgia"/>
          <w:sz w:val="24"/>
          <w:szCs w:val="24"/>
        </w:rPr>
      </w:pPr>
    </w:p>
    <w:p w14:paraId="1538882F" w14:textId="77777777" w:rsidR="00D94369" w:rsidRDefault="00D94369">
      <w:pPr>
        <w:pStyle w:val="normal0"/>
        <w:jc w:val="center"/>
        <w:rPr>
          <w:rFonts w:ascii="Georgia" w:eastAsia="Georgia" w:hAnsi="Georgia" w:cs="Georgia"/>
          <w:sz w:val="24"/>
          <w:szCs w:val="24"/>
        </w:rPr>
      </w:pPr>
    </w:p>
    <w:p w14:paraId="34CD1F35" w14:textId="77777777" w:rsidR="00D94369" w:rsidRDefault="00D94369">
      <w:pPr>
        <w:pStyle w:val="normal0"/>
        <w:jc w:val="center"/>
        <w:rPr>
          <w:rFonts w:ascii="Georgia" w:eastAsia="Georgia" w:hAnsi="Georgia" w:cs="Georgia"/>
          <w:sz w:val="24"/>
          <w:szCs w:val="24"/>
        </w:rPr>
      </w:pPr>
    </w:p>
    <w:p w14:paraId="3C330D92" w14:textId="77777777" w:rsidR="00D94369" w:rsidRDefault="00D94369">
      <w:pPr>
        <w:pStyle w:val="normal0"/>
        <w:jc w:val="center"/>
        <w:rPr>
          <w:rFonts w:ascii="Georgia" w:eastAsia="Georgia" w:hAnsi="Georgia" w:cs="Georgia"/>
          <w:sz w:val="24"/>
          <w:szCs w:val="24"/>
        </w:rPr>
      </w:pPr>
    </w:p>
    <w:p w14:paraId="0D9C614D" w14:textId="77777777" w:rsidR="00D94369" w:rsidRDefault="00D94369">
      <w:pPr>
        <w:pStyle w:val="normal0"/>
        <w:jc w:val="center"/>
        <w:rPr>
          <w:rFonts w:ascii="Georgia" w:eastAsia="Georgia" w:hAnsi="Georgia" w:cs="Georgia"/>
          <w:sz w:val="24"/>
          <w:szCs w:val="24"/>
        </w:rPr>
      </w:pPr>
    </w:p>
    <w:p w14:paraId="434D707C" w14:textId="77777777" w:rsidR="00D94369" w:rsidRDefault="00D94369">
      <w:pPr>
        <w:pStyle w:val="normal0"/>
        <w:jc w:val="center"/>
        <w:rPr>
          <w:rFonts w:ascii="Georgia" w:eastAsia="Georgia" w:hAnsi="Georgia" w:cs="Georgia"/>
          <w:sz w:val="24"/>
          <w:szCs w:val="24"/>
        </w:rPr>
      </w:pPr>
    </w:p>
    <w:p w14:paraId="0CE110A7" w14:textId="77777777" w:rsidR="00D94369" w:rsidRDefault="00D94369">
      <w:pPr>
        <w:pStyle w:val="normal0"/>
        <w:jc w:val="center"/>
        <w:rPr>
          <w:rFonts w:ascii="Georgia" w:eastAsia="Georgia" w:hAnsi="Georgia" w:cs="Georgia"/>
          <w:sz w:val="24"/>
          <w:szCs w:val="24"/>
        </w:rPr>
      </w:pPr>
    </w:p>
    <w:p w14:paraId="314894B6" w14:textId="77777777" w:rsidR="00D94369" w:rsidRDefault="00D94369">
      <w:pPr>
        <w:pStyle w:val="normal0"/>
        <w:rPr>
          <w:rFonts w:ascii="Georgia" w:eastAsia="Georgia" w:hAnsi="Georgia" w:cs="Georgia"/>
          <w:sz w:val="24"/>
          <w:szCs w:val="24"/>
        </w:rPr>
      </w:pPr>
    </w:p>
    <w:p w14:paraId="487DCCE1"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For the Course CHM 1311</w:t>
      </w:r>
    </w:p>
    <w:p w14:paraId="1D29A783" w14:textId="77777777" w:rsidR="00D94369" w:rsidRDefault="00D94369">
      <w:pPr>
        <w:pStyle w:val="normal0"/>
        <w:jc w:val="center"/>
        <w:rPr>
          <w:rFonts w:ascii="Georgia" w:eastAsia="Georgia" w:hAnsi="Georgia" w:cs="Georgia"/>
          <w:sz w:val="24"/>
          <w:szCs w:val="24"/>
        </w:rPr>
      </w:pPr>
    </w:p>
    <w:p w14:paraId="620C02E9" w14:textId="77777777" w:rsidR="00D94369" w:rsidRDefault="00D94369">
      <w:pPr>
        <w:pStyle w:val="normal0"/>
        <w:jc w:val="center"/>
        <w:rPr>
          <w:rFonts w:ascii="Georgia" w:eastAsia="Georgia" w:hAnsi="Georgia" w:cs="Georgia"/>
          <w:sz w:val="24"/>
          <w:szCs w:val="24"/>
        </w:rPr>
      </w:pPr>
    </w:p>
    <w:p w14:paraId="01D898F0" w14:textId="77777777" w:rsidR="00D94369" w:rsidRDefault="00D94369">
      <w:pPr>
        <w:pStyle w:val="normal0"/>
        <w:jc w:val="center"/>
        <w:rPr>
          <w:rFonts w:ascii="Georgia" w:eastAsia="Georgia" w:hAnsi="Georgia" w:cs="Georgia"/>
          <w:sz w:val="24"/>
          <w:szCs w:val="24"/>
        </w:rPr>
      </w:pPr>
    </w:p>
    <w:p w14:paraId="6D6FDF10" w14:textId="77777777" w:rsidR="00D94369" w:rsidRDefault="00D94369">
      <w:pPr>
        <w:pStyle w:val="normal0"/>
        <w:jc w:val="center"/>
        <w:rPr>
          <w:rFonts w:ascii="Georgia" w:eastAsia="Georgia" w:hAnsi="Georgia" w:cs="Georgia"/>
          <w:sz w:val="24"/>
          <w:szCs w:val="24"/>
        </w:rPr>
      </w:pPr>
    </w:p>
    <w:p w14:paraId="77CD6BA3" w14:textId="77777777" w:rsidR="00D94369" w:rsidRDefault="00D94369">
      <w:pPr>
        <w:pStyle w:val="normal0"/>
        <w:jc w:val="center"/>
        <w:rPr>
          <w:rFonts w:ascii="Georgia" w:eastAsia="Georgia" w:hAnsi="Georgia" w:cs="Georgia"/>
          <w:sz w:val="24"/>
          <w:szCs w:val="24"/>
        </w:rPr>
      </w:pPr>
    </w:p>
    <w:p w14:paraId="1EA742AE" w14:textId="77777777" w:rsidR="00D94369" w:rsidRDefault="00D94369">
      <w:pPr>
        <w:pStyle w:val="normal0"/>
        <w:jc w:val="center"/>
        <w:rPr>
          <w:rFonts w:ascii="Georgia" w:eastAsia="Georgia" w:hAnsi="Georgia" w:cs="Georgia"/>
          <w:sz w:val="24"/>
          <w:szCs w:val="24"/>
        </w:rPr>
      </w:pPr>
    </w:p>
    <w:p w14:paraId="11B5C76F" w14:textId="77777777" w:rsidR="00D94369" w:rsidRDefault="00D94369">
      <w:pPr>
        <w:pStyle w:val="normal0"/>
        <w:jc w:val="center"/>
        <w:rPr>
          <w:rFonts w:ascii="Georgia" w:eastAsia="Georgia" w:hAnsi="Georgia" w:cs="Georgia"/>
          <w:sz w:val="24"/>
          <w:szCs w:val="24"/>
        </w:rPr>
      </w:pPr>
    </w:p>
    <w:p w14:paraId="05B0A5F9" w14:textId="77777777" w:rsidR="00D94369" w:rsidRDefault="00D94369">
      <w:pPr>
        <w:pStyle w:val="normal0"/>
        <w:jc w:val="center"/>
        <w:rPr>
          <w:rFonts w:ascii="Georgia" w:eastAsia="Georgia" w:hAnsi="Georgia" w:cs="Georgia"/>
          <w:sz w:val="24"/>
          <w:szCs w:val="24"/>
        </w:rPr>
      </w:pPr>
    </w:p>
    <w:p w14:paraId="64DC0138" w14:textId="77777777" w:rsidR="00D94369" w:rsidRDefault="00D94369">
      <w:pPr>
        <w:pStyle w:val="normal0"/>
        <w:jc w:val="center"/>
        <w:rPr>
          <w:rFonts w:ascii="Georgia" w:eastAsia="Georgia" w:hAnsi="Georgia" w:cs="Georgia"/>
          <w:sz w:val="24"/>
          <w:szCs w:val="24"/>
        </w:rPr>
      </w:pPr>
    </w:p>
    <w:p w14:paraId="6727B149" w14:textId="77777777" w:rsidR="00D94369" w:rsidRDefault="00D94369">
      <w:pPr>
        <w:pStyle w:val="normal0"/>
        <w:jc w:val="center"/>
        <w:rPr>
          <w:rFonts w:ascii="Georgia" w:eastAsia="Georgia" w:hAnsi="Georgia" w:cs="Georgia"/>
          <w:sz w:val="24"/>
          <w:szCs w:val="24"/>
        </w:rPr>
      </w:pPr>
    </w:p>
    <w:p w14:paraId="78C92597" w14:textId="77777777" w:rsidR="00D94369" w:rsidRDefault="00D94369">
      <w:pPr>
        <w:pStyle w:val="normal0"/>
        <w:jc w:val="center"/>
        <w:rPr>
          <w:rFonts w:ascii="Georgia" w:eastAsia="Georgia" w:hAnsi="Georgia" w:cs="Georgia"/>
          <w:sz w:val="24"/>
          <w:szCs w:val="24"/>
        </w:rPr>
      </w:pPr>
    </w:p>
    <w:p w14:paraId="57B41D85" w14:textId="77777777" w:rsidR="00D94369" w:rsidRDefault="00D94369">
      <w:pPr>
        <w:pStyle w:val="normal0"/>
        <w:jc w:val="center"/>
        <w:rPr>
          <w:rFonts w:ascii="Georgia" w:eastAsia="Georgia" w:hAnsi="Georgia" w:cs="Georgia"/>
          <w:sz w:val="24"/>
          <w:szCs w:val="24"/>
        </w:rPr>
      </w:pPr>
    </w:p>
    <w:p w14:paraId="33DD6756"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Tuesday, September 19th 2017</w:t>
      </w:r>
    </w:p>
    <w:p w14:paraId="4FD216EC"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Department of Chemistry and Biomolecular Science</w:t>
      </w:r>
    </w:p>
    <w:p w14:paraId="49C63CEB"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University of Ottawa</w:t>
      </w:r>
    </w:p>
    <w:p w14:paraId="551BCD66" w14:textId="77777777" w:rsidR="00D94369" w:rsidRDefault="00951A79">
      <w:pPr>
        <w:pStyle w:val="normal0"/>
        <w:rPr>
          <w:rFonts w:ascii="Georgia" w:eastAsia="Georgia" w:hAnsi="Georgia" w:cs="Georgia"/>
          <w:sz w:val="24"/>
          <w:szCs w:val="24"/>
        </w:rPr>
      </w:pPr>
      <w:r>
        <w:br w:type="page"/>
      </w:r>
    </w:p>
    <w:p w14:paraId="26A3AD94" w14:textId="77777777" w:rsidR="00D94369" w:rsidRDefault="00951A79">
      <w:pPr>
        <w:pStyle w:val="normal0"/>
        <w:jc w:val="center"/>
        <w:rPr>
          <w:rFonts w:ascii="Georgia" w:eastAsia="Georgia" w:hAnsi="Georgia" w:cs="Georgia"/>
          <w:b/>
          <w:sz w:val="24"/>
          <w:szCs w:val="24"/>
        </w:rPr>
      </w:pPr>
      <w:r>
        <w:rPr>
          <w:rFonts w:ascii="Georgia" w:eastAsia="Georgia" w:hAnsi="Georgia" w:cs="Georgia"/>
          <w:b/>
          <w:sz w:val="24"/>
          <w:szCs w:val="24"/>
        </w:rPr>
        <w:lastRenderedPageBreak/>
        <w:t>Introduction:</w:t>
      </w:r>
    </w:p>
    <w:p w14:paraId="7046D357" w14:textId="77777777" w:rsidR="00D94369" w:rsidRDefault="00D94369">
      <w:pPr>
        <w:pStyle w:val="normal0"/>
        <w:jc w:val="center"/>
        <w:rPr>
          <w:rFonts w:ascii="Georgia" w:eastAsia="Georgia" w:hAnsi="Georgia" w:cs="Georgia"/>
          <w:b/>
          <w:sz w:val="24"/>
          <w:szCs w:val="24"/>
        </w:rPr>
      </w:pPr>
    </w:p>
    <w:p w14:paraId="6826A2DE"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Gas is a fundamental state of matter that is difficult to observe directly. But gases can be characterized by its physical properties: pressure, volume, temperature, and</w:t>
      </w:r>
      <w:r>
        <w:rPr>
          <w:rFonts w:ascii="Georgia" w:eastAsia="Georgia" w:hAnsi="Georgia" w:cs="Georgia"/>
          <w:sz w:val="24"/>
          <w:szCs w:val="24"/>
        </w:rPr>
        <w:t xml:space="preserve"> amount of particles. Scientists, such as Robert Boyle, Jacques Charles, John Dalton, Joseph Gay-Lussac and Amedeo Avogadro, have observed the four properties of gases and have established laws that describe the behaviour of gases. Their works eventually l</w:t>
      </w:r>
      <w:r>
        <w:rPr>
          <w:rFonts w:ascii="Georgia" w:eastAsia="Georgia" w:hAnsi="Georgia" w:cs="Georgia"/>
          <w:sz w:val="24"/>
          <w:szCs w:val="24"/>
        </w:rPr>
        <w:t>ed to the Ideal Gas Law, which is an equation that describes the state of gas particles determined by pressure, volume and temperature.</w:t>
      </w:r>
    </w:p>
    <w:p w14:paraId="2D431F01" w14:textId="77777777" w:rsidR="00D94369" w:rsidRDefault="00951A79">
      <w:pPr>
        <w:pStyle w:val="normal0"/>
        <w:jc w:val="center"/>
        <w:rPr>
          <w:rFonts w:ascii="Georgia" w:eastAsia="Georgia" w:hAnsi="Georgia" w:cs="Georgia"/>
          <w:i/>
          <w:sz w:val="24"/>
          <w:szCs w:val="24"/>
        </w:rPr>
      </w:pPr>
      <w:r>
        <w:rPr>
          <w:rFonts w:ascii="Georgia" w:eastAsia="Georgia" w:hAnsi="Georgia" w:cs="Georgia"/>
          <w:i/>
          <w:sz w:val="24"/>
          <w:szCs w:val="24"/>
        </w:rPr>
        <w:t>PV=nRT</w:t>
      </w:r>
    </w:p>
    <w:p w14:paraId="0309229D"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 xml:space="preserve">In the equation, </w:t>
      </w:r>
      <w:r>
        <w:rPr>
          <w:rFonts w:ascii="Georgia" w:eastAsia="Georgia" w:hAnsi="Georgia" w:cs="Georgia"/>
          <w:i/>
          <w:sz w:val="24"/>
          <w:szCs w:val="24"/>
        </w:rPr>
        <w:t>P</w:t>
      </w:r>
      <w:r>
        <w:rPr>
          <w:rFonts w:ascii="Georgia" w:eastAsia="Georgia" w:hAnsi="Georgia" w:cs="Georgia"/>
          <w:sz w:val="24"/>
          <w:szCs w:val="24"/>
        </w:rPr>
        <w:t xml:space="preserve"> represents pressure, </w:t>
      </w:r>
      <w:r>
        <w:rPr>
          <w:rFonts w:ascii="Georgia" w:eastAsia="Georgia" w:hAnsi="Georgia" w:cs="Georgia"/>
          <w:i/>
          <w:sz w:val="24"/>
          <w:szCs w:val="24"/>
        </w:rPr>
        <w:t xml:space="preserve">V </w:t>
      </w:r>
      <w:r>
        <w:rPr>
          <w:rFonts w:ascii="Georgia" w:eastAsia="Georgia" w:hAnsi="Georgia" w:cs="Georgia"/>
          <w:sz w:val="24"/>
          <w:szCs w:val="24"/>
        </w:rPr>
        <w:t xml:space="preserve">represents volume, </w:t>
      </w:r>
      <w:r>
        <w:rPr>
          <w:rFonts w:ascii="Georgia" w:eastAsia="Georgia" w:hAnsi="Georgia" w:cs="Georgia"/>
          <w:i/>
          <w:sz w:val="24"/>
          <w:szCs w:val="24"/>
        </w:rPr>
        <w:t xml:space="preserve">n </w:t>
      </w:r>
      <w:r>
        <w:rPr>
          <w:rFonts w:ascii="Georgia" w:eastAsia="Georgia" w:hAnsi="Georgia" w:cs="Georgia"/>
          <w:sz w:val="24"/>
          <w:szCs w:val="24"/>
        </w:rPr>
        <w:t xml:space="preserve">represents amount of moles of gas particles, </w:t>
      </w:r>
      <w:r>
        <w:rPr>
          <w:rFonts w:ascii="Georgia" w:eastAsia="Georgia" w:hAnsi="Georgia" w:cs="Georgia"/>
          <w:i/>
          <w:sz w:val="24"/>
          <w:szCs w:val="24"/>
        </w:rPr>
        <w:t>R</w:t>
      </w:r>
      <w:r>
        <w:rPr>
          <w:rFonts w:ascii="Georgia" w:eastAsia="Georgia" w:hAnsi="Georgia" w:cs="Georgia"/>
          <w:sz w:val="24"/>
          <w:szCs w:val="24"/>
        </w:rPr>
        <w:t xml:space="preserve"> rep</w:t>
      </w:r>
      <w:r>
        <w:rPr>
          <w:rFonts w:ascii="Georgia" w:eastAsia="Georgia" w:hAnsi="Georgia" w:cs="Georgia"/>
          <w:sz w:val="24"/>
          <w:szCs w:val="24"/>
        </w:rPr>
        <w:t xml:space="preserve">resents the universal gas constant and </w:t>
      </w:r>
      <w:r>
        <w:rPr>
          <w:rFonts w:ascii="Georgia" w:eastAsia="Georgia" w:hAnsi="Georgia" w:cs="Georgia"/>
          <w:i/>
          <w:sz w:val="24"/>
          <w:szCs w:val="24"/>
        </w:rPr>
        <w:t>T</w:t>
      </w:r>
      <w:r>
        <w:rPr>
          <w:rFonts w:ascii="Georgia" w:eastAsia="Georgia" w:hAnsi="Georgia" w:cs="Georgia"/>
          <w:sz w:val="24"/>
          <w:szCs w:val="24"/>
        </w:rPr>
        <w:t xml:space="preserve"> represents the temperature.</w:t>
      </w:r>
    </w:p>
    <w:p w14:paraId="10818BD3" w14:textId="77777777" w:rsidR="00D94369" w:rsidRDefault="00D94369">
      <w:pPr>
        <w:pStyle w:val="normal0"/>
        <w:jc w:val="center"/>
        <w:rPr>
          <w:rFonts w:ascii="Georgia" w:eastAsia="Georgia" w:hAnsi="Georgia" w:cs="Georgia"/>
          <w:i/>
          <w:sz w:val="24"/>
          <w:szCs w:val="24"/>
        </w:rPr>
      </w:pPr>
    </w:p>
    <w:p w14:paraId="54DDC644"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Robert Boyle was an Anglo-Irish chemist who is best known for his work on observation of the relationship between pressure and volume of gases. He discovered that pressure is inversely p</w:t>
      </w:r>
      <w:r>
        <w:rPr>
          <w:rFonts w:ascii="Georgia" w:eastAsia="Georgia" w:hAnsi="Georgia" w:cs="Georgia"/>
          <w:sz w:val="24"/>
          <w:szCs w:val="24"/>
        </w:rPr>
        <w:t>roportional to volume in gases. This is called Boyle’s Law and the more accurate statement of the law is:</w:t>
      </w:r>
    </w:p>
    <w:p w14:paraId="5B0BFA6A"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w:t>
      </w:r>
      <w:r>
        <w:rPr>
          <w:rFonts w:ascii="Georgia" w:eastAsia="Georgia" w:hAnsi="Georgia" w:cs="Georgia"/>
          <w:i/>
          <w:sz w:val="24"/>
          <w:szCs w:val="24"/>
        </w:rPr>
        <w:t>For a fixed mass of gas at constant temperature, the volume is inversely proportional to the pressure.</w:t>
      </w:r>
      <w:r>
        <w:rPr>
          <w:rFonts w:ascii="Georgia" w:eastAsia="Georgia" w:hAnsi="Georgia" w:cs="Georgia"/>
          <w:sz w:val="24"/>
          <w:szCs w:val="24"/>
        </w:rPr>
        <w:t>”</w:t>
      </w:r>
    </w:p>
    <w:p w14:paraId="75929AEF"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This means that given the temperature is kept</w:t>
      </w:r>
      <w:r>
        <w:rPr>
          <w:rFonts w:ascii="Georgia" w:eastAsia="Georgia" w:hAnsi="Georgia" w:cs="Georgia"/>
          <w:sz w:val="24"/>
          <w:szCs w:val="24"/>
        </w:rPr>
        <w:t xml:space="preserve"> constant, the pressure of gas would increase when the volume of the container is decreased and pressure would decrease when volume is increased. The equation that represents this relationship is:</w:t>
      </w:r>
    </w:p>
    <w:p w14:paraId="144EA848" w14:textId="77777777" w:rsidR="00D94369" w:rsidRDefault="00951A79">
      <w:pPr>
        <w:pStyle w:val="normal0"/>
        <w:jc w:val="center"/>
        <w:rPr>
          <w:rFonts w:ascii="Georgia" w:eastAsia="Georgia" w:hAnsi="Georgia" w:cs="Georgia"/>
          <w:i/>
          <w:sz w:val="24"/>
          <w:szCs w:val="24"/>
        </w:rPr>
      </w:pPr>
      <w:r>
        <w:rPr>
          <w:rFonts w:ascii="Georgia" w:eastAsia="Georgia" w:hAnsi="Georgia" w:cs="Georgia"/>
          <w:i/>
          <w:sz w:val="24"/>
          <w:szCs w:val="24"/>
        </w:rPr>
        <w:t>PV=k</w:t>
      </w:r>
    </w:p>
    <w:p w14:paraId="289A8389"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 xml:space="preserve">In the equation, </w:t>
      </w:r>
      <w:r>
        <w:rPr>
          <w:rFonts w:ascii="Georgia" w:eastAsia="Georgia" w:hAnsi="Georgia" w:cs="Georgia"/>
          <w:i/>
          <w:sz w:val="24"/>
          <w:szCs w:val="24"/>
        </w:rPr>
        <w:t>P</w:t>
      </w:r>
      <w:r>
        <w:rPr>
          <w:rFonts w:ascii="Georgia" w:eastAsia="Georgia" w:hAnsi="Georgia" w:cs="Georgia"/>
          <w:sz w:val="24"/>
          <w:szCs w:val="24"/>
        </w:rPr>
        <w:t xml:space="preserve"> represents pressure, </w:t>
      </w:r>
      <w:r>
        <w:rPr>
          <w:rFonts w:ascii="Georgia" w:eastAsia="Georgia" w:hAnsi="Georgia" w:cs="Georgia"/>
          <w:i/>
          <w:sz w:val="24"/>
          <w:szCs w:val="24"/>
        </w:rPr>
        <w:t xml:space="preserve">V </w:t>
      </w:r>
      <w:r>
        <w:rPr>
          <w:rFonts w:ascii="Georgia" w:eastAsia="Georgia" w:hAnsi="Georgia" w:cs="Georgia"/>
          <w:sz w:val="24"/>
          <w:szCs w:val="24"/>
        </w:rPr>
        <w:t xml:space="preserve">represents volume and </w:t>
      </w:r>
      <w:r>
        <w:rPr>
          <w:rFonts w:ascii="Georgia" w:eastAsia="Georgia" w:hAnsi="Georgia" w:cs="Georgia"/>
          <w:i/>
          <w:sz w:val="24"/>
          <w:szCs w:val="24"/>
        </w:rPr>
        <w:t xml:space="preserve">k </w:t>
      </w:r>
      <w:r>
        <w:rPr>
          <w:rFonts w:ascii="Georgia" w:eastAsia="Georgia" w:hAnsi="Georgia" w:cs="Georgia"/>
          <w:sz w:val="24"/>
          <w:szCs w:val="24"/>
        </w:rPr>
        <w:t>represents a constant.</w:t>
      </w:r>
    </w:p>
    <w:p w14:paraId="4AB4ED25"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Another equation that represents Boyle’s Law is:</w:t>
      </w:r>
    </w:p>
    <w:p w14:paraId="19FA7E22" w14:textId="77777777" w:rsidR="00D94369" w:rsidRDefault="00951A79">
      <w:pPr>
        <w:pStyle w:val="normal0"/>
        <w:jc w:val="center"/>
        <w:rPr>
          <w:rFonts w:ascii="Georgia" w:eastAsia="Georgia" w:hAnsi="Georgia" w:cs="Georgia"/>
          <w:sz w:val="24"/>
          <w:szCs w:val="24"/>
        </w:rPr>
      </w:pPr>
      <w:r>
        <w:rPr>
          <w:rFonts w:ascii="Georgia" w:eastAsia="Georgia" w:hAnsi="Georgia" w:cs="Georgia"/>
          <w:sz w:val="24"/>
          <w:szCs w:val="24"/>
        </w:rPr>
        <w:t>P</w:t>
      </w:r>
      <w:r>
        <w:rPr>
          <w:rFonts w:ascii="Georgia" w:eastAsia="Georgia" w:hAnsi="Georgia" w:cs="Georgia"/>
          <w:sz w:val="24"/>
          <w:szCs w:val="24"/>
          <w:vertAlign w:val="subscript"/>
        </w:rPr>
        <w:t>1</w:t>
      </w:r>
      <w:r>
        <w:rPr>
          <w:rFonts w:ascii="Georgia" w:eastAsia="Georgia" w:hAnsi="Georgia" w:cs="Georgia"/>
          <w:sz w:val="24"/>
          <w:szCs w:val="24"/>
        </w:rPr>
        <w:t>V</w:t>
      </w:r>
      <w:r>
        <w:rPr>
          <w:rFonts w:ascii="Georgia" w:eastAsia="Georgia" w:hAnsi="Georgia" w:cs="Georgia"/>
          <w:sz w:val="24"/>
          <w:szCs w:val="24"/>
          <w:vertAlign w:val="subscript"/>
        </w:rPr>
        <w:t>1</w:t>
      </w:r>
      <w:r>
        <w:rPr>
          <w:rFonts w:ascii="Georgia" w:eastAsia="Georgia" w:hAnsi="Georgia" w:cs="Georgia"/>
          <w:sz w:val="24"/>
          <w:szCs w:val="24"/>
        </w:rPr>
        <w:t>=P</w:t>
      </w:r>
      <w:r>
        <w:rPr>
          <w:rFonts w:ascii="Georgia" w:eastAsia="Georgia" w:hAnsi="Georgia" w:cs="Georgia"/>
          <w:sz w:val="24"/>
          <w:szCs w:val="24"/>
          <w:vertAlign w:val="subscript"/>
        </w:rPr>
        <w:t>2</w:t>
      </w:r>
      <w:r>
        <w:rPr>
          <w:rFonts w:ascii="Georgia" w:eastAsia="Georgia" w:hAnsi="Georgia" w:cs="Georgia"/>
          <w:sz w:val="24"/>
          <w:szCs w:val="24"/>
        </w:rPr>
        <w:t>V</w:t>
      </w:r>
      <w:r>
        <w:rPr>
          <w:rFonts w:ascii="Georgia" w:eastAsia="Georgia" w:hAnsi="Georgia" w:cs="Georgia"/>
          <w:sz w:val="24"/>
          <w:szCs w:val="24"/>
          <w:vertAlign w:val="subscript"/>
        </w:rPr>
        <w:t>2</w:t>
      </w:r>
    </w:p>
    <w:p w14:paraId="39C5A216" w14:textId="77777777" w:rsidR="00D94369" w:rsidRDefault="00D94369">
      <w:pPr>
        <w:pStyle w:val="normal0"/>
        <w:jc w:val="center"/>
        <w:rPr>
          <w:rFonts w:ascii="Georgia" w:eastAsia="Georgia" w:hAnsi="Georgia" w:cs="Georgia"/>
          <w:sz w:val="24"/>
          <w:szCs w:val="24"/>
        </w:rPr>
      </w:pPr>
    </w:p>
    <w:p w14:paraId="6DE8079F"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 xml:space="preserve">The purpose of this experiment is to verify Boyle’s Law and observe the relationship between pressure and volume. The independent variable is volume </w:t>
      </w:r>
      <w:r>
        <w:rPr>
          <w:rFonts w:ascii="Georgia" w:eastAsia="Georgia" w:hAnsi="Georgia" w:cs="Georgia"/>
          <w:sz w:val="24"/>
          <w:szCs w:val="24"/>
        </w:rPr>
        <w:t>and the dependent variable is pressure as pressure is being measured while the volume is manipulated.</w:t>
      </w:r>
    </w:p>
    <w:p w14:paraId="79795299" w14:textId="77777777" w:rsidR="00D94369" w:rsidRDefault="00D94369">
      <w:pPr>
        <w:pStyle w:val="normal0"/>
        <w:rPr>
          <w:rFonts w:ascii="Georgia" w:eastAsia="Georgia" w:hAnsi="Georgia" w:cs="Georgia"/>
          <w:sz w:val="24"/>
          <w:szCs w:val="24"/>
        </w:rPr>
      </w:pPr>
    </w:p>
    <w:p w14:paraId="3E62B0E4" w14:textId="77777777" w:rsidR="00D94369" w:rsidRDefault="00D94369">
      <w:pPr>
        <w:pStyle w:val="normal0"/>
        <w:jc w:val="center"/>
        <w:rPr>
          <w:rFonts w:ascii="Georgia" w:eastAsia="Georgia" w:hAnsi="Georgia" w:cs="Georgia"/>
          <w:b/>
          <w:sz w:val="24"/>
          <w:szCs w:val="24"/>
        </w:rPr>
      </w:pPr>
    </w:p>
    <w:p w14:paraId="6B28F7A9" w14:textId="77777777" w:rsidR="00D94369" w:rsidRDefault="00D94369">
      <w:pPr>
        <w:pStyle w:val="normal0"/>
        <w:jc w:val="center"/>
        <w:rPr>
          <w:rFonts w:ascii="Georgia" w:eastAsia="Georgia" w:hAnsi="Georgia" w:cs="Georgia"/>
          <w:b/>
          <w:sz w:val="24"/>
          <w:szCs w:val="24"/>
        </w:rPr>
      </w:pPr>
    </w:p>
    <w:p w14:paraId="1DB2109F" w14:textId="77777777" w:rsidR="00D94369" w:rsidRDefault="00951A79">
      <w:pPr>
        <w:pStyle w:val="normal0"/>
        <w:jc w:val="center"/>
        <w:rPr>
          <w:rFonts w:ascii="Georgia" w:eastAsia="Georgia" w:hAnsi="Georgia" w:cs="Georgia"/>
          <w:b/>
          <w:sz w:val="24"/>
          <w:szCs w:val="24"/>
        </w:rPr>
      </w:pPr>
      <w:r>
        <w:br w:type="page"/>
      </w:r>
    </w:p>
    <w:p w14:paraId="533471E9" w14:textId="77777777" w:rsidR="00D94369" w:rsidRDefault="00951A79">
      <w:pPr>
        <w:pStyle w:val="normal0"/>
        <w:jc w:val="center"/>
        <w:rPr>
          <w:rFonts w:ascii="Georgia" w:eastAsia="Georgia" w:hAnsi="Georgia" w:cs="Georgia"/>
          <w:sz w:val="24"/>
          <w:szCs w:val="24"/>
        </w:rPr>
      </w:pPr>
      <w:r>
        <w:rPr>
          <w:rFonts w:ascii="Georgia" w:eastAsia="Georgia" w:hAnsi="Georgia" w:cs="Georgia"/>
          <w:b/>
          <w:sz w:val="24"/>
          <w:szCs w:val="24"/>
        </w:rPr>
        <w:lastRenderedPageBreak/>
        <w:t>Procedure</w:t>
      </w:r>
    </w:p>
    <w:p w14:paraId="1E02E2CB" w14:textId="77777777" w:rsidR="00D94369" w:rsidRDefault="00D94369">
      <w:pPr>
        <w:pStyle w:val="normal0"/>
        <w:jc w:val="center"/>
        <w:rPr>
          <w:rFonts w:ascii="Georgia" w:eastAsia="Georgia" w:hAnsi="Georgia" w:cs="Georgia"/>
          <w:sz w:val="24"/>
          <w:szCs w:val="24"/>
        </w:rPr>
      </w:pPr>
    </w:p>
    <w:p w14:paraId="6FC355D8" w14:textId="77777777" w:rsidR="00D94369" w:rsidRDefault="00951A79">
      <w:pPr>
        <w:pStyle w:val="normal0"/>
        <w:rPr>
          <w:rFonts w:ascii="Georgia" w:eastAsia="Georgia" w:hAnsi="Georgia" w:cs="Georgia"/>
          <w:sz w:val="24"/>
          <w:szCs w:val="24"/>
        </w:rPr>
      </w:pPr>
      <w:r>
        <w:rPr>
          <w:rFonts w:ascii="Georgia" w:eastAsia="Georgia" w:hAnsi="Georgia" w:cs="Georgia"/>
          <w:sz w:val="24"/>
          <w:szCs w:val="24"/>
        </w:rPr>
        <w:t>As described in the lab manual (Ref). The procedure described in the lab manual was followed and repeated twice for two trials. Besides, the unit for volume used in this report is liters (L) instead of milliliters (mL).</w:t>
      </w:r>
    </w:p>
    <w:p w14:paraId="33C11FFA" w14:textId="77777777" w:rsidR="00D94369" w:rsidRDefault="00D94369">
      <w:pPr>
        <w:pStyle w:val="normal0"/>
        <w:rPr>
          <w:rFonts w:ascii="Georgia" w:eastAsia="Georgia" w:hAnsi="Georgia" w:cs="Georgia"/>
          <w:sz w:val="24"/>
          <w:szCs w:val="24"/>
        </w:rPr>
      </w:pPr>
    </w:p>
    <w:p w14:paraId="12F491DD" w14:textId="77777777" w:rsidR="00D94369" w:rsidRDefault="00D94369">
      <w:pPr>
        <w:pStyle w:val="normal0"/>
        <w:rPr>
          <w:rFonts w:ascii="Georgia" w:eastAsia="Georgia" w:hAnsi="Georgia" w:cs="Georgia"/>
          <w:sz w:val="24"/>
          <w:szCs w:val="24"/>
        </w:rPr>
      </w:pPr>
    </w:p>
    <w:p w14:paraId="4B8C8F2B" w14:textId="77777777" w:rsidR="00D94369" w:rsidRDefault="00951A79">
      <w:pPr>
        <w:pStyle w:val="normal0"/>
        <w:jc w:val="center"/>
        <w:rPr>
          <w:rFonts w:ascii="Georgia" w:eastAsia="Georgia" w:hAnsi="Georgia" w:cs="Georgia"/>
          <w:b/>
          <w:sz w:val="24"/>
          <w:szCs w:val="24"/>
        </w:rPr>
      </w:pPr>
      <w:r>
        <w:rPr>
          <w:rFonts w:ascii="Georgia" w:eastAsia="Georgia" w:hAnsi="Georgia" w:cs="Georgia"/>
          <w:b/>
          <w:sz w:val="24"/>
          <w:szCs w:val="24"/>
        </w:rPr>
        <w:t>Observations</w:t>
      </w:r>
    </w:p>
    <w:p w14:paraId="6A5D5430" w14:textId="77777777" w:rsidR="00D94369" w:rsidRDefault="00D94369">
      <w:pPr>
        <w:pStyle w:val="normal0"/>
        <w:jc w:val="center"/>
        <w:rPr>
          <w:rFonts w:ascii="Georgia" w:eastAsia="Georgia" w:hAnsi="Georgia" w:cs="Georgia"/>
          <w:b/>
          <w:i/>
          <w:sz w:val="24"/>
          <w:szCs w:val="24"/>
        </w:rPr>
      </w:pPr>
    </w:p>
    <w:p w14:paraId="1973A10A" w14:textId="77777777" w:rsidR="00D94369" w:rsidRDefault="00951A79">
      <w:pPr>
        <w:pStyle w:val="normal0"/>
        <w:jc w:val="center"/>
        <w:rPr>
          <w:rFonts w:ascii="Georgia" w:eastAsia="Georgia" w:hAnsi="Georgia" w:cs="Georgia"/>
          <w:i/>
          <w:sz w:val="24"/>
          <w:szCs w:val="24"/>
        </w:rPr>
      </w:pPr>
      <w:r>
        <w:rPr>
          <w:rFonts w:ascii="Georgia" w:eastAsia="Georgia" w:hAnsi="Georgia" w:cs="Georgia"/>
          <w:i/>
          <w:sz w:val="24"/>
          <w:szCs w:val="24"/>
        </w:rPr>
        <w:t xml:space="preserve">Table 1: Volume and </w:t>
      </w:r>
      <w:r>
        <w:rPr>
          <w:rFonts w:ascii="Georgia" w:eastAsia="Georgia" w:hAnsi="Georgia" w:cs="Georgia"/>
          <w:i/>
          <w:sz w:val="24"/>
          <w:szCs w:val="24"/>
        </w:rPr>
        <w:t>Pressure of Air</w:t>
      </w:r>
    </w:p>
    <w:tbl>
      <w:tblPr>
        <w:tblStyle w:val="a"/>
        <w:tblW w:w="96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0"/>
        <w:gridCol w:w="3210"/>
        <w:gridCol w:w="3210"/>
      </w:tblGrid>
      <w:tr w:rsidR="00D94369" w14:paraId="06111316" w14:textId="77777777">
        <w:trPr>
          <w:jc w:val="center"/>
        </w:trPr>
        <w:tc>
          <w:tcPr>
            <w:tcW w:w="3210" w:type="dxa"/>
            <w:tcBorders>
              <w:bottom w:val="single" w:sz="12" w:space="0" w:color="000000"/>
            </w:tcBorders>
            <w:shd w:val="clear" w:color="auto" w:fill="auto"/>
            <w:tcMar>
              <w:top w:w="100" w:type="dxa"/>
              <w:left w:w="100" w:type="dxa"/>
              <w:bottom w:w="100" w:type="dxa"/>
              <w:right w:w="100" w:type="dxa"/>
            </w:tcMar>
          </w:tcPr>
          <w:p w14:paraId="03F5A9D2"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Volume (in L)</w:t>
            </w:r>
          </w:p>
        </w:tc>
        <w:tc>
          <w:tcPr>
            <w:tcW w:w="3210" w:type="dxa"/>
            <w:tcBorders>
              <w:bottom w:val="single" w:sz="12" w:space="0" w:color="000000"/>
            </w:tcBorders>
            <w:shd w:val="clear" w:color="auto" w:fill="auto"/>
            <w:tcMar>
              <w:top w:w="100" w:type="dxa"/>
              <w:left w:w="100" w:type="dxa"/>
              <w:bottom w:w="100" w:type="dxa"/>
              <w:right w:w="100" w:type="dxa"/>
            </w:tcMar>
          </w:tcPr>
          <w:p w14:paraId="02807EB6"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Pressure (in kPa)</w:t>
            </w:r>
          </w:p>
          <w:p w14:paraId="1689C00C"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[Trial #1]</w:t>
            </w:r>
          </w:p>
        </w:tc>
        <w:tc>
          <w:tcPr>
            <w:tcW w:w="3210" w:type="dxa"/>
            <w:tcBorders>
              <w:bottom w:val="single" w:sz="12" w:space="0" w:color="000000"/>
            </w:tcBorders>
            <w:shd w:val="clear" w:color="auto" w:fill="auto"/>
            <w:tcMar>
              <w:top w:w="100" w:type="dxa"/>
              <w:left w:w="100" w:type="dxa"/>
              <w:bottom w:w="100" w:type="dxa"/>
              <w:right w:w="100" w:type="dxa"/>
            </w:tcMar>
          </w:tcPr>
          <w:p w14:paraId="3D993B1E"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Pressure (in kPa)</w:t>
            </w:r>
          </w:p>
          <w:p w14:paraId="3A7DC591"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[Trial #2]</w:t>
            </w:r>
          </w:p>
        </w:tc>
      </w:tr>
      <w:tr w:rsidR="00D94369" w14:paraId="6E5D16B0" w14:textId="77777777">
        <w:trPr>
          <w:jc w:val="center"/>
        </w:trPr>
        <w:tc>
          <w:tcPr>
            <w:tcW w:w="3210" w:type="dxa"/>
            <w:tcBorders>
              <w:top w:val="single" w:sz="12" w:space="0" w:color="000000"/>
            </w:tcBorders>
            <w:shd w:val="clear" w:color="auto" w:fill="auto"/>
            <w:tcMar>
              <w:top w:w="100" w:type="dxa"/>
              <w:left w:w="100" w:type="dxa"/>
              <w:bottom w:w="100" w:type="dxa"/>
              <w:right w:w="100" w:type="dxa"/>
            </w:tcMar>
          </w:tcPr>
          <w:p w14:paraId="5815EA70"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0.0028</w:t>
            </w:r>
          </w:p>
        </w:tc>
        <w:tc>
          <w:tcPr>
            <w:tcW w:w="3210" w:type="dxa"/>
            <w:tcBorders>
              <w:top w:val="single" w:sz="12" w:space="0" w:color="000000"/>
            </w:tcBorders>
            <w:shd w:val="clear" w:color="auto" w:fill="auto"/>
            <w:tcMar>
              <w:top w:w="100" w:type="dxa"/>
              <w:left w:w="100" w:type="dxa"/>
              <w:bottom w:w="100" w:type="dxa"/>
              <w:right w:w="100" w:type="dxa"/>
            </w:tcMar>
          </w:tcPr>
          <w:p w14:paraId="5BCFB469"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24.33</w:t>
            </w:r>
          </w:p>
        </w:tc>
        <w:tc>
          <w:tcPr>
            <w:tcW w:w="3210" w:type="dxa"/>
            <w:tcBorders>
              <w:top w:val="single" w:sz="12" w:space="0" w:color="000000"/>
            </w:tcBorders>
            <w:shd w:val="clear" w:color="auto" w:fill="auto"/>
            <w:tcMar>
              <w:top w:w="100" w:type="dxa"/>
              <w:left w:w="100" w:type="dxa"/>
              <w:bottom w:w="100" w:type="dxa"/>
              <w:right w:w="100" w:type="dxa"/>
            </w:tcMar>
          </w:tcPr>
          <w:p w14:paraId="4A49054C"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20.03</w:t>
            </w:r>
          </w:p>
        </w:tc>
      </w:tr>
      <w:tr w:rsidR="00D94369" w14:paraId="5419EA2C" w14:textId="77777777">
        <w:trPr>
          <w:jc w:val="center"/>
        </w:trPr>
        <w:tc>
          <w:tcPr>
            <w:tcW w:w="3210" w:type="dxa"/>
            <w:shd w:val="clear" w:color="auto" w:fill="auto"/>
            <w:tcMar>
              <w:top w:w="100" w:type="dxa"/>
              <w:left w:w="100" w:type="dxa"/>
              <w:bottom w:w="100" w:type="dxa"/>
              <w:right w:w="100" w:type="dxa"/>
            </w:tcMar>
          </w:tcPr>
          <w:p w14:paraId="043C553A"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0.0048</w:t>
            </w:r>
          </w:p>
        </w:tc>
        <w:tc>
          <w:tcPr>
            <w:tcW w:w="3210" w:type="dxa"/>
            <w:shd w:val="clear" w:color="auto" w:fill="auto"/>
            <w:tcMar>
              <w:top w:w="100" w:type="dxa"/>
              <w:left w:w="100" w:type="dxa"/>
              <w:bottom w:w="100" w:type="dxa"/>
              <w:right w:w="100" w:type="dxa"/>
            </w:tcMar>
          </w:tcPr>
          <w:p w14:paraId="199E4C24"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14.61</w:t>
            </w:r>
          </w:p>
        </w:tc>
        <w:tc>
          <w:tcPr>
            <w:tcW w:w="3210" w:type="dxa"/>
            <w:shd w:val="clear" w:color="auto" w:fill="auto"/>
            <w:tcMar>
              <w:top w:w="100" w:type="dxa"/>
              <w:left w:w="100" w:type="dxa"/>
              <w:bottom w:w="100" w:type="dxa"/>
              <w:right w:w="100" w:type="dxa"/>
            </w:tcMar>
          </w:tcPr>
          <w:p w14:paraId="68DBD226"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10.39</w:t>
            </w:r>
          </w:p>
        </w:tc>
      </w:tr>
      <w:tr w:rsidR="00D94369" w14:paraId="45A7AC03" w14:textId="77777777">
        <w:trPr>
          <w:jc w:val="center"/>
        </w:trPr>
        <w:tc>
          <w:tcPr>
            <w:tcW w:w="3210" w:type="dxa"/>
            <w:shd w:val="clear" w:color="auto" w:fill="auto"/>
            <w:tcMar>
              <w:top w:w="100" w:type="dxa"/>
              <w:left w:w="100" w:type="dxa"/>
              <w:bottom w:w="100" w:type="dxa"/>
              <w:right w:w="100" w:type="dxa"/>
            </w:tcMar>
          </w:tcPr>
          <w:p w14:paraId="0139892F"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0.0068</w:t>
            </w:r>
          </w:p>
        </w:tc>
        <w:tc>
          <w:tcPr>
            <w:tcW w:w="3210" w:type="dxa"/>
            <w:shd w:val="clear" w:color="auto" w:fill="auto"/>
            <w:tcMar>
              <w:top w:w="100" w:type="dxa"/>
              <w:left w:w="100" w:type="dxa"/>
              <w:bottom w:w="100" w:type="dxa"/>
              <w:right w:w="100" w:type="dxa"/>
            </w:tcMar>
          </w:tcPr>
          <w:p w14:paraId="17507278"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9.73</w:t>
            </w:r>
          </w:p>
        </w:tc>
        <w:tc>
          <w:tcPr>
            <w:tcW w:w="3210" w:type="dxa"/>
            <w:shd w:val="clear" w:color="auto" w:fill="auto"/>
            <w:tcMar>
              <w:top w:w="100" w:type="dxa"/>
              <w:left w:w="100" w:type="dxa"/>
              <w:bottom w:w="100" w:type="dxa"/>
              <w:right w:w="100" w:type="dxa"/>
            </w:tcMar>
          </w:tcPr>
          <w:p w14:paraId="04442763"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8.10</w:t>
            </w:r>
          </w:p>
        </w:tc>
      </w:tr>
      <w:tr w:rsidR="00D94369" w14:paraId="35A63BFF" w14:textId="77777777">
        <w:trPr>
          <w:jc w:val="center"/>
        </w:trPr>
        <w:tc>
          <w:tcPr>
            <w:tcW w:w="3210" w:type="dxa"/>
            <w:shd w:val="clear" w:color="auto" w:fill="auto"/>
            <w:tcMar>
              <w:top w:w="100" w:type="dxa"/>
              <w:left w:w="100" w:type="dxa"/>
              <w:bottom w:w="100" w:type="dxa"/>
              <w:right w:w="100" w:type="dxa"/>
            </w:tcMar>
          </w:tcPr>
          <w:p w14:paraId="4C7EC345"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0.0088</w:t>
            </w:r>
          </w:p>
        </w:tc>
        <w:tc>
          <w:tcPr>
            <w:tcW w:w="3210" w:type="dxa"/>
            <w:shd w:val="clear" w:color="auto" w:fill="auto"/>
            <w:tcMar>
              <w:top w:w="100" w:type="dxa"/>
              <w:left w:w="100" w:type="dxa"/>
              <w:bottom w:w="100" w:type="dxa"/>
              <w:right w:w="100" w:type="dxa"/>
            </w:tcMar>
          </w:tcPr>
          <w:p w14:paraId="36161DDC"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8.25</w:t>
            </w:r>
          </w:p>
        </w:tc>
        <w:tc>
          <w:tcPr>
            <w:tcW w:w="3210" w:type="dxa"/>
            <w:shd w:val="clear" w:color="auto" w:fill="auto"/>
            <w:tcMar>
              <w:top w:w="100" w:type="dxa"/>
              <w:left w:w="100" w:type="dxa"/>
              <w:bottom w:w="100" w:type="dxa"/>
              <w:right w:w="100" w:type="dxa"/>
            </w:tcMar>
          </w:tcPr>
          <w:p w14:paraId="09845B10"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6.23</w:t>
            </w:r>
          </w:p>
        </w:tc>
      </w:tr>
      <w:tr w:rsidR="00D94369" w14:paraId="34AE3B3C" w14:textId="77777777">
        <w:trPr>
          <w:jc w:val="center"/>
        </w:trPr>
        <w:tc>
          <w:tcPr>
            <w:tcW w:w="3210" w:type="dxa"/>
            <w:shd w:val="clear" w:color="auto" w:fill="auto"/>
            <w:tcMar>
              <w:top w:w="100" w:type="dxa"/>
              <w:left w:w="100" w:type="dxa"/>
              <w:bottom w:w="100" w:type="dxa"/>
              <w:right w:w="100" w:type="dxa"/>
            </w:tcMar>
          </w:tcPr>
          <w:p w14:paraId="45586E8B"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0.0108</w:t>
            </w:r>
          </w:p>
        </w:tc>
        <w:tc>
          <w:tcPr>
            <w:tcW w:w="3210" w:type="dxa"/>
            <w:shd w:val="clear" w:color="auto" w:fill="auto"/>
            <w:tcMar>
              <w:top w:w="100" w:type="dxa"/>
              <w:left w:w="100" w:type="dxa"/>
              <w:bottom w:w="100" w:type="dxa"/>
              <w:right w:w="100" w:type="dxa"/>
            </w:tcMar>
          </w:tcPr>
          <w:p w14:paraId="6C959A38"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6.72</w:t>
            </w:r>
          </w:p>
        </w:tc>
        <w:tc>
          <w:tcPr>
            <w:tcW w:w="3210" w:type="dxa"/>
            <w:shd w:val="clear" w:color="auto" w:fill="auto"/>
            <w:tcMar>
              <w:top w:w="100" w:type="dxa"/>
              <w:left w:w="100" w:type="dxa"/>
              <w:bottom w:w="100" w:type="dxa"/>
              <w:right w:w="100" w:type="dxa"/>
            </w:tcMar>
          </w:tcPr>
          <w:p w14:paraId="424A3A60"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5.38</w:t>
            </w:r>
          </w:p>
        </w:tc>
      </w:tr>
      <w:tr w:rsidR="00D94369" w14:paraId="63537729" w14:textId="77777777">
        <w:trPr>
          <w:jc w:val="center"/>
        </w:trPr>
        <w:tc>
          <w:tcPr>
            <w:tcW w:w="3210" w:type="dxa"/>
            <w:shd w:val="clear" w:color="auto" w:fill="auto"/>
            <w:tcMar>
              <w:top w:w="100" w:type="dxa"/>
              <w:left w:w="100" w:type="dxa"/>
              <w:bottom w:w="100" w:type="dxa"/>
              <w:right w:w="100" w:type="dxa"/>
            </w:tcMar>
          </w:tcPr>
          <w:p w14:paraId="1B2335C8"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0.0128</w:t>
            </w:r>
          </w:p>
        </w:tc>
        <w:tc>
          <w:tcPr>
            <w:tcW w:w="3210" w:type="dxa"/>
            <w:shd w:val="clear" w:color="auto" w:fill="auto"/>
            <w:tcMar>
              <w:top w:w="100" w:type="dxa"/>
              <w:left w:w="100" w:type="dxa"/>
              <w:bottom w:w="100" w:type="dxa"/>
              <w:right w:w="100" w:type="dxa"/>
            </w:tcMar>
          </w:tcPr>
          <w:p w14:paraId="30D2E9FC"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5.90</w:t>
            </w:r>
          </w:p>
        </w:tc>
        <w:tc>
          <w:tcPr>
            <w:tcW w:w="3210" w:type="dxa"/>
            <w:shd w:val="clear" w:color="auto" w:fill="auto"/>
            <w:tcMar>
              <w:top w:w="100" w:type="dxa"/>
              <w:left w:w="100" w:type="dxa"/>
              <w:bottom w:w="100" w:type="dxa"/>
              <w:right w:w="100" w:type="dxa"/>
            </w:tcMar>
          </w:tcPr>
          <w:p w14:paraId="26674875"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4.79</w:t>
            </w:r>
          </w:p>
        </w:tc>
      </w:tr>
      <w:tr w:rsidR="00D94369" w14:paraId="6A5A4A14" w14:textId="77777777">
        <w:trPr>
          <w:jc w:val="center"/>
        </w:trPr>
        <w:tc>
          <w:tcPr>
            <w:tcW w:w="3210" w:type="dxa"/>
            <w:shd w:val="clear" w:color="auto" w:fill="auto"/>
            <w:tcMar>
              <w:top w:w="100" w:type="dxa"/>
              <w:left w:w="100" w:type="dxa"/>
              <w:bottom w:w="100" w:type="dxa"/>
              <w:right w:w="100" w:type="dxa"/>
            </w:tcMar>
          </w:tcPr>
          <w:p w14:paraId="140F44C0"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0.0148</w:t>
            </w:r>
          </w:p>
        </w:tc>
        <w:tc>
          <w:tcPr>
            <w:tcW w:w="3210" w:type="dxa"/>
            <w:shd w:val="clear" w:color="auto" w:fill="auto"/>
            <w:tcMar>
              <w:top w:w="100" w:type="dxa"/>
              <w:left w:w="100" w:type="dxa"/>
              <w:bottom w:w="100" w:type="dxa"/>
              <w:right w:w="100" w:type="dxa"/>
            </w:tcMar>
          </w:tcPr>
          <w:p w14:paraId="28CD3FF6"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5.37</w:t>
            </w:r>
          </w:p>
        </w:tc>
        <w:tc>
          <w:tcPr>
            <w:tcW w:w="3210" w:type="dxa"/>
            <w:shd w:val="clear" w:color="auto" w:fill="auto"/>
            <w:tcMar>
              <w:top w:w="100" w:type="dxa"/>
              <w:left w:w="100" w:type="dxa"/>
              <w:bottom w:w="100" w:type="dxa"/>
              <w:right w:w="100" w:type="dxa"/>
            </w:tcMar>
          </w:tcPr>
          <w:p w14:paraId="651B7B69"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4.34</w:t>
            </w:r>
          </w:p>
        </w:tc>
      </w:tr>
      <w:tr w:rsidR="00D94369" w14:paraId="46013986" w14:textId="77777777">
        <w:trPr>
          <w:jc w:val="center"/>
        </w:trPr>
        <w:tc>
          <w:tcPr>
            <w:tcW w:w="3210" w:type="dxa"/>
            <w:shd w:val="clear" w:color="auto" w:fill="auto"/>
            <w:tcMar>
              <w:top w:w="100" w:type="dxa"/>
              <w:left w:w="100" w:type="dxa"/>
              <w:bottom w:w="100" w:type="dxa"/>
              <w:right w:w="100" w:type="dxa"/>
            </w:tcMar>
          </w:tcPr>
          <w:p w14:paraId="24D8C06D"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0.0168</w:t>
            </w:r>
          </w:p>
        </w:tc>
        <w:tc>
          <w:tcPr>
            <w:tcW w:w="3210" w:type="dxa"/>
            <w:shd w:val="clear" w:color="auto" w:fill="auto"/>
            <w:tcMar>
              <w:top w:w="100" w:type="dxa"/>
              <w:left w:w="100" w:type="dxa"/>
              <w:bottom w:w="100" w:type="dxa"/>
              <w:right w:w="100" w:type="dxa"/>
            </w:tcMar>
          </w:tcPr>
          <w:p w14:paraId="2A5AE34D"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4.84</w:t>
            </w:r>
          </w:p>
        </w:tc>
        <w:tc>
          <w:tcPr>
            <w:tcW w:w="3210" w:type="dxa"/>
            <w:shd w:val="clear" w:color="auto" w:fill="auto"/>
            <w:tcMar>
              <w:top w:w="100" w:type="dxa"/>
              <w:left w:w="100" w:type="dxa"/>
              <w:bottom w:w="100" w:type="dxa"/>
              <w:right w:w="100" w:type="dxa"/>
            </w:tcMar>
          </w:tcPr>
          <w:p w14:paraId="7BCEC24F"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4.06</w:t>
            </w:r>
          </w:p>
        </w:tc>
      </w:tr>
      <w:tr w:rsidR="00D94369" w14:paraId="769A215C" w14:textId="77777777">
        <w:trPr>
          <w:jc w:val="center"/>
        </w:trPr>
        <w:tc>
          <w:tcPr>
            <w:tcW w:w="3210" w:type="dxa"/>
            <w:shd w:val="clear" w:color="auto" w:fill="auto"/>
            <w:tcMar>
              <w:top w:w="100" w:type="dxa"/>
              <w:left w:w="100" w:type="dxa"/>
              <w:bottom w:w="100" w:type="dxa"/>
              <w:right w:w="100" w:type="dxa"/>
            </w:tcMar>
          </w:tcPr>
          <w:p w14:paraId="3808A804"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0.0188</w:t>
            </w:r>
          </w:p>
        </w:tc>
        <w:tc>
          <w:tcPr>
            <w:tcW w:w="3210" w:type="dxa"/>
            <w:shd w:val="clear" w:color="auto" w:fill="auto"/>
            <w:tcMar>
              <w:top w:w="100" w:type="dxa"/>
              <w:left w:w="100" w:type="dxa"/>
              <w:bottom w:w="100" w:type="dxa"/>
              <w:right w:w="100" w:type="dxa"/>
            </w:tcMar>
          </w:tcPr>
          <w:p w14:paraId="3F226F3B"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4.60</w:t>
            </w:r>
          </w:p>
        </w:tc>
        <w:tc>
          <w:tcPr>
            <w:tcW w:w="3210" w:type="dxa"/>
            <w:shd w:val="clear" w:color="auto" w:fill="auto"/>
            <w:tcMar>
              <w:top w:w="100" w:type="dxa"/>
              <w:left w:w="100" w:type="dxa"/>
              <w:bottom w:w="100" w:type="dxa"/>
              <w:right w:w="100" w:type="dxa"/>
            </w:tcMar>
          </w:tcPr>
          <w:p w14:paraId="2711F2BE"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3.78</w:t>
            </w:r>
          </w:p>
        </w:tc>
      </w:tr>
      <w:tr w:rsidR="00D94369" w14:paraId="328E93BE" w14:textId="77777777">
        <w:trPr>
          <w:jc w:val="center"/>
        </w:trPr>
        <w:tc>
          <w:tcPr>
            <w:tcW w:w="3210" w:type="dxa"/>
            <w:shd w:val="clear" w:color="auto" w:fill="auto"/>
            <w:tcMar>
              <w:top w:w="100" w:type="dxa"/>
              <w:left w:w="100" w:type="dxa"/>
              <w:bottom w:w="100" w:type="dxa"/>
              <w:right w:w="100" w:type="dxa"/>
            </w:tcMar>
          </w:tcPr>
          <w:p w14:paraId="11FECB6C"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0.0208</w:t>
            </w:r>
          </w:p>
        </w:tc>
        <w:tc>
          <w:tcPr>
            <w:tcW w:w="3210" w:type="dxa"/>
            <w:shd w:val="clear" w:color="auto" w:fill="auto"/>
            <w:tcMar>
              <w:top w:w="100" w:type="dxa"/>
              <w:left w:w="100" w:type="dxa"/>
              <w:bottom w:w="100" w:type="dxa"/>
              <w:right w:w="100" w:type="dxa"/>
            </w:tcMar>
          </w:tcPr>
          <w:p w14:paraId="76CEB198"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4.24</w:t>
            </w:r>
          </w:p>
        </w:tc>
        <w:tc>
          <w:tcPr>
            <w:tcW w:w="3210" w:type="dxa"/>
            <w:shd w:val="clear" w:color="auto" w:fill="auto"/>
            <w:tcMar>
              <w:top w:w="100" w:type="dxa"/>
              <w:left w:w="100" w:type="dxa"/>
              <w:bottom w:w="100" w:type="dxa"/>
              <w:right w:w="100" w:type="dxa"/>
            </w:tcMar>
          </w:tcPr>
          <w:p w14:paraId="727FF95F" w14:textId="77777777" w:rsidR="00D94369" w:rsidRDefault="00951A79">
            <w:pPr>
              <w:pStyle w:val="normal0"/>
              <w:widowControl w:val="0"/>
              <w:spacing w:line="240" w:lineRule="auto"/>
              <w:jc w:val="center"/>
              <w:rPr>
                <w:rFonts w:ascii="Georgia" w:eastAsia="Georgia" w:hAnsi="Georgia" w:cs="Georgia"/>
                <w:sz w:val="24"/>
                <w:szCs w:val="24"/>
              </w:rPr>
            </w:pPr>
            <w:r>
              <w:rPr>
                <w:rFonts w:ascii="Georgia" w:eastAsia="Georgia" w:hAnsi="Georgia" w:cs="Georgia"/>
                <w:sz w:val="24"/>
                <w:szCs w:val="24"/>
              </w:rPr>
              <w:t>3.55</w:t>
            </w:r>
          </w:p>
        </w:tc>
      </w:tr>
    </w:tbl>
    <w:p w14:paraId="22C6BEF6" w14:textId="77777777" w:rsidR="00D94369" w:rsidRDefault="00D94369">
      <w:pPr>
        <w:pStyle w:val="normal0"/>
        <w:jc w:val="center"/>
        <w:rPr>
          <w:rFonts w:ascii="Georgia" w:eastAsia="Georgia" w:hAnsi="Georgia" w:cs="Georgia"/>
          <w:sz w:val="24"/>
          <w:szCs w:val="24"/>
        </w:rPr>
      </w:pPr>
    </w:p>
    <w:p w14:paraId="3D989C2A" w14:textId="77777777" w:rsidR="00D94369" w:rsidRDefault="00D94369">
      <w:pPr>
        <w:pStyle w:val="normal0"/>
        <w:jc w:val="center"/>
        <w:rPr>
          <w:rFonts w:ascii="Georgia" w:eastAsia="Georgia" w:hAnsi="Georgia" w:cs="Georgia"/>
          <w:b/>
          <w:sz w:val="24"/>
          <w:szCs w:val="24"/>
        </w:rPr>
      </w:pPr>
    </w:p>
    <w:p w14:paraId="22ABC4F6" w14:textId="77777777" w:rsidR="00D94369" w:rsidRDefault="00D94369">
      <w:pPr>
        <w:pStyle w:val="normal0"/>
        <w:jc w:val="center"/>
        <w:rPr>
          <w:rFonts w:ascii="Georgia" w:eastAsia="Georgia" w:hAnsi="Georgia" w:cs="Georgia"/>
          <w:b/>
          <w:sz w:val="24"/>
          <w:szCs w:val="24"/>
        </w:rPr>
      </w:pPr>
    </w:p>
    <w:p w14:paraId="32AFD2B5" w14:textId="77777777" w:rsidR="00D94369" w:rsidRDefault="00951A79">
      <w:pPr>
        <w:pStyle w:val="normal0"/>
        <w:jc w:val="center"/>
        <w:rPr>
          <w:rFonts w:ascii="Georgia" w:eastAsia="Georgia" w:hAnsi="Georgia" w:cs="Georgia"/>
          <w:b/>
          <w:sz w:val="24"/>
          <w:szCs w:val="24"/>
        </w:rPr>
      </w:pPr>
      <w:r>
        <w:br w:type="page"/>
      </w:r>
    </w:p>
    <w:p w14:paraId="1E332C38" w14:textId="77777777" w:rsidR="00D94369" w:rsidRDefault="00951A79">
      <w:pPr>
        <w:pStyle w:val="normal0"/>
        <w:jc w:val="center"/>
        <w:rPr>
          <w:rFonts w:ascii="Georgia" w:eastAsia="Georgia" w:hAnsi="Georgia" w:cs="Georgia"/>
          <w:sz w:val="24"/>
          <w:szCs w:val="24"/>
        </w:rPr>
      </w:pPr>
      <w:r>
        <w:rPr>
          <w:rFonts w:ascii="Georgia" w:eastAsia="Georgia" w:hAnsi="Georgia" w:cs="Georgia"/>
          <w:b/>
          <w:sz w:val="24"/>
          <w:szCs w:val="24"/>
        </w:rPr>
        <w:lastRenderedPageBreak/>
        <w:t>Graphs</w:t>
      </w:r>
    </w:p>
    <w:p w14:paraId="2C34183E" w14:textId="77777777" w:rsidR="00D94369" w:rsidRDefault="00D94369">
      <w:pPr>
        <w:pStyle w:val="normal0"/>
        <w:jc w:val="center"/>
        <w:rPr>
          <w:rFonts w:ascii="Georgia" w:eastAsia="Georgia" w:hAnsi="Georgia" w:cs="Georgia"/>
          <w:sz w:val="24"/>
          <w:szCs w:val="24"/>
        </w:rPr>
      </w:pPr>
    </w:p>
    <w:p w14:paraId="6592C954" w14:textId="77777777" w:rsidR="00D94369" w:rsidRDefault="00951A79">
      <w:pPr>
        <w:pStyle w:val="normal0"/>
        <w:jc w:val="center"/>
        <w:rPr>
          <w:rFonts w:ascii="Georgia" w:eastAsia="Georgia" w:hAnsi="Georgia" w:cs="Georgia"/>
          <w:sz w:val="24"/>
          <w:szCs w:val="24"/>
        </w:rPr>
      </w:pPr>
      <w:r>
        <w:rPr>
          <w:rFonts w:ascii="Georgia" w:eastAsia="Georgia" w:hAnsi="Georgia" w:cs="Georgia"/>
          <w:i/>
          <w:sz w:val="24"/>
          <w:szCs w:val="24"/>
        </w:rPr>
        <w:t>Figure 1. Plot of Pressure of Air as a Function of the Reciprocal of Volume in Trial 1</w:t>
      </w:r>
    </w:p>
    <w:p w14:paraId="4B428E4E" w14:textId="77777777" w:rsidR="00D94369" w:rsidRDefault="00951A79">
      <w:pPr>
        <w:pStyle w:val="normal0"/>
        <w:ind w:left="-810" w:right="-720"/>
        <w:rPr>
          <w:rFonts w:ascii="Georgia" w:eastAsia="Georgia" w:hAnsi="Georgia" w:cs="Georgia"/>
          <w:sz w:val="24"/>
          <w:szCs w:val="24"/>
        </w:rPr>
      </w:pPr>
      <w:r>
        <w:rPr>
          <w:rFonts w:ascii="Georgia" w:eastAsia="Georgia" w:hAnsi="Georgia" w:cs="Georgia"/>
          <w:noProof/>
          <w:sz w:val="24"/>
          <w:szCs w:val="24"/>
          <w:lang w:val="en-US"/>
        </w:rPr>
        <w:drawing>
          <wp:inline distT="114300" distB="114300" distL="114300" distR="114300" wp14:anchorId="26F56064" wp14:editId="2E7F9832">
            <wp:extent cx="7110413" cy="3409950"/>
            <wp:effectExtent l="25400" t="25400" r="25400" b="25400"/>
            <wp:docPr id="5" name="image10.png" descr="Screen Shot 2017-09-18 at 9.18.43 PM.png"/>
            <wp:cNvGraphicFramePr/>
            <a:graphic xmlns:a="http://schemas.openxmlformats.org/drawingml/2006/main">
              <a:graphicData uri="http://schemas.openxmlformats.org/drawingml/2006/picture">
                <pic:pic xmlns:pic="http://schemas.openxmlformats.org/drawingml/2006/picture">
                  <pic:nvPicPr>
                    <pic:cNvPr id="0" name="image10.png" descr="Screen Shot 2017-09-18 at 9.18.43 PM.png"/>
                    <pic:cNvPicPr preferRelativeResize="0"/>
                  </pic:nvPicPr>
                  <pic:blipFill>
                    <a:blip r:embed="rId5"/>
                    <a:srcRect/>
                    <a:stretch>
                      <a:fillRect/>
                    </a:stretch>
                  </pic:blipFill>
                  <pic:spPr>
                    <a:xfrm>
                      <a:off x="0" y="0"/>
                      <a:ext cx="7110413" cy="3409950"/>
                    </a:xfrm>
                    <a:prstGeom prst="rect">
                      <a:avLst/>
                    </a:prstGeom>
                    <a:ln w="25400">
                      <a:solidFill>
                        <a:srgbClr val="000000"/>
                      </a:solidFill>
                      <a:prstDash val="solid"/>
                    </a:ln>
                  </pic:spPr>
                </pic:pic>
              </a:graphicData>
            </a:graphic>
          </wp:inline>
        </w:drawing>
      </w:r>
    </w:p>
    <w:p w14:paraId="535A2AAA" w14:textId="77777777" w:rsidR="00D94369" w:rsidRDefault="00D94369">
      <w:pPr>
        <w:pStyle w:val="normal0"/>
        <w:rPr>
          <w:rFonts w:ascii="Georgia" w:eastAsia="Georgia" w:hAnsi="Georgia" w:cs="Georgia"/>
          <w:i/>
          <w:sz w:val="24"/>
          <w:szCs w:val="24"/>
        </w:rPr>
      </w:pPr>
    </w:p>
    <w:p w14:paraId="45239DEA" w14:textId="77777777" w:rsidR="00D94369" w:rsidRDefault="00951A79">
      <w:pPr>
        <w:pStyle w:val="normal0"/>
        <w:jc w:val="center"/>
        <w:rPr>
          <w:rFonts w:ascii="Georgia" w:eastAsia="Georgia" w:hAnsi="Georgia" w:cs="Georgia"/>
          <w:sz w:val="24"/>
          <w:szCs w:val="24"/>
        </w:rPr>
      </w:pPr>
      <w:r>
        <w:rPr>
          <w:rFonts w:ascii="Georgia" w:eastAsia="Georgia" w:hAnsi="Georgia" w:cs="Georgia"/>
          <w:i/>
          <w:sz w:val="24"/>
          <w:szCs w:val="24"/>
        </w:rPr>
        <w:t>Figure 2. Plot of Pressure of Air as a Function of the Reciprocal of Volume in Trial 2</w:t>
      </w:r>
    </w:p>
    <w:p w14:paraId="026DF1E7" w14:textId="77777777" w:rsidR="00D94369" w:rsidRDefault="00951A79">
      <w:pPr>
        <w:pStyle w:val="normal0"/>
        <w:ind w:left="-810" w:right="-360"/>
        <w:rPr>
          <w:rFonts w:ascii="Georgia" w:eastAsia="Georgia" w:hAnsi="Georgia" w:cs="Georgia"/>
          <w:b/>
          <w:sz w:val="24"/>
          <w:szCs w:val="24"/>
        </w:rPr>
      </w:pPr>
      <w:r>
        <w:rPr>
          <w:rFonts w:ascii="Georgia" w:eastAsia="Georgia" w:hAnsi="Georgia" w:cs="Georgia"/>
          <w:b/>
          <w:noProof/>
          <w:sz w:val="24"/>
          <w:szCs w:val="24"/>
          <w:lang w:val="en-US"/>
        </w:rPr>
        <w:drawing>
          <wp:inline distT="114300" distB="114300" distL="114300" distR="114300" wp14:anchorId="6FFE9505" wp14:editId="14A7DF60">
            <wp:extent cx="7196138" cy="3457575"/>
            <wp:effectExtent l="25400" t="25400" r="25400" b="25400"/>
            <wp:docPr id="2" name="image6.png" descr="Screen Shot 2017-09-18 at 9.19.05 PM.png"/>
            <wp:cNvGraphicFramePr/>
            <a:graphic xmlns:a="http://schemas.openxmlformats.org/drawingml/2006/main">
              <a:graphicData uri="http://schemas.openxmlformats.org/drawingml/2006/picture">
                <pic:pic xmlns:pic="http://schemas.openxmlformats.org/drawingml/2006/picture">
                  <pic:nvPicPr>
                    <pic:cNvPr id="0" name="image6.png" descr="Screen Shot 2017-09-18 at 9.19.05 PM.png"/>
                    <pic:cNvPicPr preferRelativeResize="0"/>
                  </pic:nvPicPr>
                  <pic:blipFill>
                    <a:blip r:embed="rId6"/>
                    <a:srcRect/>
                    <a:stretch>
                      <a:fillRect/>
                    </a:stretch>
                  </pic:blipFill>
                  <pic:spPr>
                    <a:xfrm>
                      <a:off x="0" y="0"/>
                      <a:ext cx="7196138" cy="3457575"/>
                    </a:xfrm>
                    <a:prstGeom prst="rect">
                      <a:avLst/>
                    </a:prstGeom>
                    <a:ln w="25400">
                      <a:solidFill>
                        <a:srgbClr val="000000"/>
                      </a:solidFill>
                      <a:prstDash val="solid"/>
                    </a:ln>
                  </pic:spPr>
                </pic:pic>
              </a:graphicData>
            </a:graphic>
          </wp:inline>
        </w:drawing>
      </w:r>
    </w:p>
    <w:p w14:paraId="4EE5E0DE" w14:textId="77777777" w:rsidR="00951A79" w:rsidRDefault="00951A79">
      <w:pPr>
        <w:pStyle w:val="normal0"/>
        <w:ind w:left="-810" w:right="-360"/>
        <w:jc w:val="center"/>
        <w:rPr>
          <w:rFonts w:ascii="Georgia" w:eastAsia="Georgia" w:hAnsi="Georgia" w:cs="Georgia"/>
          <w:b/>
          <w:sz w:val="24"/>
          <w:szCs w:val="24"/>
        </w:rPr>
      </w:pPr>
    </w:p>
    <w:p w14:paraId="63F07619" w14:textId="77777777" w:rsidR="00D94369" w:rsidRDefault="00951A79">
      <w:pPr>
        <w:pStyle w:val="normal0"/>
        <w:ind w:left="-810" w:right="-360"/>
        <w:jc w:val="center"/>
        <w:rPr>
          <w:rFonts w:ascii="Georgia" w:eastAsia="Georgia" w:hAnsi="Georgia" w:cs="Georgia"/>
          <w:sz w:val="24"/>
          <w:szCs w:val="24"/>
        </w:rPr>
      </w:pPr>
      <w:r>
        <w:rPr>
          <w:rFonts w:ascii="Georgia" w:eastAsia="Georgia" w:hAnsi="Georgia" w:cs="Georgia"/>
          <w:b/>
          <w:sz w:val="24"/>
          <w:szCs w:val="24"/>
        </w:rPr>
        <w:lastRenderedPageBreak/>
        <w:t>Calculations</w:t>
      </w:r>
    </w:p>
    <w:p w14:paraId="1AEF7892" w14:textId="77777777" w:rsidR="00D94369" w:rsidRDefault="00D94369">
      <w:pPr>
        <w:pStyle w:val="normal0"/>
        <w:ind w:left="-810" w:right="-360"/>
        <w:jc w:val="center"/>
        <w:rPr>
          <w:rFonts w:ascii="Georgia" w:eastAsia="Georgia" w:hAnsi="Georgia" w:cs="Georgia"/>
          <w:sz w:val="24"/>
          <w:szCs w:val="24"/>
        </w:rPr>
      </w:pPr>
    </w:p>
    <w:p w14:paraId="6FF14A8F" w14:textId="77777777" w:rsidR="00D94369" w:rsidRDefault="00951A79">
      <w:pPr>
        <w:pStyle w:val="normal0"/>
        <w:ind w:right="-360"/>
        <w:rPr>
          <w:rFonts w:ascii="Georgia" w:eastAsia="Georgia" w:hAnsi="Georgia" w:cs="Georgia"/>
          <w:sz w:val="24"/>
          <w:szCs w:val="24"/>
        </w:rPr>
      </w:pPr>
      <w:r>
        <w:rPr>
          <w:rFonts w:ascii="Georgia" w:eastAsia="Georgia" w:hAnsi="Georgia" w:cs="Georgia"/>
          <w:b/>
          <w:sz w:val="24"/>
          <w:szCs w:val="24"/>
        </w:rPr>
        <w:t>a)</w:t>
      </w:r>
      <w:r>
        <w:rPr>
          <w:rFonts w:ascii="Georgia" w:eastAsia="Georgia" w:hAnsi="Georgia" w:cs="Georgia"/>
          <w:sz w:val="24"/>
          <w:szCs w:val="24"/>
        </w:rPr>
        <w:t xml:space="preserve"> PV= k [Boyle’s Law]</w:t>
      </w:r>
    </w:p>
    <w:p w14:paraId="16C641C5"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    P = </w:t>
      </w:r>
      <m:oMath>
        <m:f>
          <m:fPr>
            <m:ctrlPr>
              <w:rPr>
                <w:rFonts w:ascii="Georgia" w:eastAsia="Georgia" w:hAnsi="Georgia" w:cs="Georgia"/>
                <w:sz w:val="24"/>
                <w:szCs w:val="24"/>
              </w:rPr>
            </m:ctrlPr>
          </m:fPr>
          <m:num>
            <m:r>
              <w:rPr>
                <w:rFonts w:ascii="Georgia" w:eastAsia="Georgia" w:hAnsi="Georgia" w:cs="Georgia"/>
                <w:sz w:val="24"/>
                <w:szCs w:val="24"/>
              </w:rPr>
              <m:t>k</m:t>
            </m:r>
          </m:num>
          <m:den>
            <m:r>
              <w:rPr>
                <w:rFonts w:ascii="Georgia" w:eastAsia="Georgia" w:hAnsi="Georgia" w:cs="Georgia"/>
                <w:sz w:val="24"/>
                <w:szCs w:val="24"/>
              </w:rPr>
              <m:t>V</m:t>
            </m:r>
          </m:den>
        </m:f>
      </m:oMath>
    </w:p>
    <w:p w14:paraId="4ED5D2BF"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    P = k(</w:t>
      </w:r>
      <m:oMath>
        <m:f>
          <m:fPr>
            <m:ctrlPr>
              <w:rPr>
                <w:rFonts w:ascii="Georgia" w:eastAsia="Georgia" w:hAnsi="Georgia" w:cs="Georgia"/>
                <w:sz w:val="24"/>
                <w:szCs w:val="24"/>
              </w:rPr>
            </m:ctrlPr>
          </m:fPr>
          <m:num>
            <m:r>
              <w:rPr>
                <w:rFonts w:ascii="Georgia" w:eastAsia="Georgia" w:hAnsi="Georgia" w:cs="Georgia"/>
                <w:sz w:val="24"/>
                <w:szCs w:val="24"/>
              </w:rPr>
              <m:t>1</m:t>
            </m:r>
          </m:num>
          <m:den>
            <m:r>
              <w:rPr>
                <w:rFonts w:ascii="Georgia" w:eastAsia="Georgia" w:hAnsi="Georgia" w:cs="Georgia"/>
                <w:sz w:val="24"/>
                <w:szCs w:val="24"/>
              </w:rPr>
              <m:t>V</m:t>
            </m:r>
          </m:den>
        </m:f>
      </m:oMath>
      <w:r>
        <w:rPr>
          <w:rFonts w:ascii="Georgia" w:eastAsia="Georgia" w:hAnsi="Georgia" w:cs="Georgia"/>
          <w:sz w:val="24"/>
          <w:szCs w:val="24"/>
        </w:rPr>
        <w:t>)</w:t>
      </w:r>
    </w:p>
    <w:p w14:paraId="7C02BB5B"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Let x = </w:t>
      </w:r>
      <m:oMath>
        <m:f>
          <m:fPr>
            <m:ctrlPr>
              <w:rPr>
                <w:rFonts w:ascii="Georgia" w:eastAsia="Georgia" w:hAnsi="Georgia" w:cs="Georgia"/>
                <w:sz w:val="24"/>
                <w:szCs w:val="24"/>
              </w:rPr>
            </m:ctrlPr>
          </m:fPr>
          <m:num>
            <m:r>
              <w:rPr>
                <w:rFonts w:ascii="Georgia" w:eastAsia="Georgia" w:hAnsi="Georgia" w:cs="Georgia"/>
                <w:sz w:val="24"/>
                <w:szCs w:val="24"/>
              </w:rPr>
              <m:t>1</m:t>
            </m:r>
          </m:num>
          <m:den>
            <m:r>
              <w:rPr>
                <w:rFonts w:ascii="Georgia" w:eastAsia="Georgia" w:hAnsi="Georgia" w:cs="Georgia"/>
                <w:sz w:val="24"/>
                <w:szCs w:val="24"/>
              </w:rPr>
              <m:t>V</m:t>
            </m:r>
          </m:den>
        </m:f>
      </m:oMath>
      <w:r>
        <w:rPr>
          <w:rFonts w:ascii="Georgia" w:eastAsia="Georgia" w:hAnsi="Georgia" w:cs="Georgia"/>
          <w:sz w:val="24"/>
          <w:szCs w:val="24"/>
        </w:rPr>
        <w:t xml:space="preserve"> and f(x) = P</w:t>
      </w:r>
    </w:p>
    <w:p w14:paraId="0FDA8753"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    f(x) = kx</w:t>
      </w:r>
    </w:p>
    <w:p w14:paraId="4D8638F8"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Remember equation of a line:</w:t>
      </w:r>
    </w:p>
    <w:p w14:paraId="31445650"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    y = mx + b, where the slope is represented by m</w:t>
      </w:r>
    </w:p>
    <w:p w14:paraId="25B01B33" w14:textId="77777777" w:rsidR="00D94369" w:rsidRDefault="00951A79">
      <w:pPr>
        <w:pStyle w:val="normal0"/>
        <w:ind w:right="-360"/>
        <w:rPr>
          <w:rFonts w:ascii="Georgia" w:eastAsia="Georgia" w:hAnsi="Georgia" w:cs="Georgia"/>
          <w:sz w:val="24"/>
          <w:szCs w:val="24"/>
        </w:rPr>
      </w:pPr>
      <w:r>
        <w:rPr>
          <w:rFonts w:ascii="Gungsuh" w:eastAsia="Gungsuh" w:hAnsi="Gungsuh" w:cs="Gungsuh"/>
          <w:sz w:val="24"/>
          <w:szCs w:val="24"/>
        </w:rPr>
        <w:t>∴ It can be stated that for the equation f(x) = kx, k represents the slope of the function.</w:t>
      </w:r>
    </w:p>
    <w:p w14:paraId="701028B9"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Therefore, the slope of the graph is the Boyle’s Law constant.</w:t>
      </w:r>
    </w:p>
    <w:p w14:paraId="36F74010" w14:textId="77777777" w:rsidR="00D94369" w:rsidRDefault="00D94369">
      <w:pPr>
        <w:pStyle w:val="normal0"/>
        <w:ind w:right="-360"/>
        <w:rPr>
          <w:rFonts w:ascii="Georgia" w:eastAsia="Georgia" w:hAnsi="Georgia" w:cs="Georgia"/>
          <w:sz w:val="24"/>
          <w:szCs w:val="24"/>
        </w:rPr>
      </w:pPr>
    </w:p>
    <w:p w14:paraId="46616D38" w14:textId="77777777" w:rsidR="00D94369" w:rsidRDefault="00951A79">
      <w:pPr>
        <w:pStyle w:val="normal0"/>
        <w:ind w:right="-360"/>
        <w:rPr>
          <w:rFonts w:ascii="Georgia" w:eastAsia="Georgia" w:hAnsi="Georgia" w:cs="Georgia"/>
          <w:i/>
          <w:sz w:val="24"/>
          <w:szCs w:val="24"/>
        </w:rPr>
      </w:pPr>
      <w:r>
        <w:rPr>
          <w:rFonts w:ascii="Georgia" w:eastAsia="Georgia" w:hAnsi="Georgia" w:cs="Georgia"/>
          <w:b/>
          <w:sz w:val="24"/>
          <w:szCs w:val="24"/>
        </w:rPr>
        <w:t>b)</w:t>
      </w:r>
      <w:r>
        <w:rPr>
          <w:rFonts w:ascii="Georgia" w:eastAsia="Georgia" w:hAnsi="Georgia" w:cs="Georgia"/>
          <w:sz w:val="24"/>
          <w:szCs w:val="24"/>
        </w:rPr>
        <w:t xml:space="preserve"> </w:t>
      </w:r>
      <w:r>
        <w:rPr>
          <w:rFonts w:ascii="Georgia" w:eastAsia="Georgia" w:hAnsi="Georgia" w:cs="Georgia"/>
          <w:i/>
          <w:sz w:val="24"/>
          <w:szCs w:val="24"/>
        </w:rPr>
        <w:t>Calculating slope in Figure 1:</w:t>
      </w:r>
    </w:p>
    <w:p w14:paraId="22A7DB28"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Two points that lie on the line of best fit are-</w:t>
      </w:r>
    </w:p>
    <w:p w14:paraId="1C8F50E5"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Point a: (42.4, 3.77)</w:t>
      </w:r>
    </w:p>
    <w:p w14:paraId="411F1FFB"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Point b: (114, 8.25)</w:t>
      </w:r>
    </w:p>
    <w:p w14:paraId="621AC243"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We know,</w:t>
      </w:r>
    </w:p>
    <w:p w14:paraId="379B7BA0"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m = </w:t>
      </w:r>
      <m:oMath>
        <m:f>
          <m:fPr>
            <m:ctrlPr>
              <w:rPr>
                <w:rFonts w:ascii="Georgia" w:eastAsia="Georgia" w:hAnsi="Georgia" w:cs="Georgia"/>
                <w:sz w:val="24"/>
                <w:szCs w:val="24"/>
              </w:rPr>
            </m:ctrlPr>
          </m:fPr>
          <m:num>
            <m:r>
              <w:rPr>
                <w:rFonts w:ascii="Georgia" w:eastAsia="Georgia" w:hAnsi="Georgia" w:cs="Georgia"/>
                <w:sz w:val="24"/>
                <w:szCs w:val="24"/>
              </w:rPr>
              <m:t>y</m:t>
            </m:r>
            <m:r>
              <w:rPr>
                <w:rFonts w:ascii="Georgia" w:eastAsia="Georgia" w:hAnsi="Georgia" w:cs="Georgia"/>
                <w:sz w:val="24"/>
                <w:szCs w:val="24"/>
                <w:vertAlign w:val="subscript"/>
              </w:rPr>
              <m:t xml:space="preserve">2 - </m:t>
            </m:r>
            <m:r>
              <w:rPr>
                <w:rFonts w:ascii="Georgia" w:eastAsia="Georgia" w:hAnsi="Georgia" w:cs="Georgia"/>
                <w:sz w:val="24"/>
                <w:szCs w:val="24"/>
                <w:vertAlign w:val="subscript"/>
              </w:rPr>
              <m:t>y</m:t>
            </m:r>
            <m:r>
              <w:rPr>
                <w:rFonts w:ascii="Georgia" w:eastAsia="Georgia" w:hAnsi="Georgia" w:cs="Georgia"/>
                <w:sz w:val="24"/>
                <w:szCs w:val="24"/>
                <w:vertAlign w:val="subscript"/>
              </w:rPr>
              <m:t>1</m:t>
            </m:r>
          </m:num>
          <m:den>
            <m:r>
              <w:rPr>
                <w:rFonts w:ascii="Georgia" w:eastAsia="Georgia" w:hAnsi="Georgia" w:cs="Georgia"/>
                <w:sz w:val="24"/>
                <w:szCs w:val="24"/>
              </w:rPr>
              <m:t>x</m:t>
            </m:r>
            <m:r>
              <w:rPr>
                <w:rFonts w:ascii="Georgia" w:eastAsia="Georgia" w:hAnsi="Georgia" w:cs="Georgia"/>
                <w:sz w:val="24"/>
                <w:szCs w:val="24"/>
              </w:rPr>
              <m:t xml:space="preserve">2 - </m:t>
            </m:r>
            <m:r>
              <w:rPr>
                <w:rFonts w:ascii="Georgia" w:eastAsia="Georgia" w:hAnsi="Georgia" w:cs="Georgia"/>
                <w:sz w:val="24"/>
                <w:szCs w:val="24"/>
              </w:rPr>
              <m:t>x</m:t>
            </m:r>
            <m:r>
              <w:rPr>
                <w:rFonts w:ascii="Georgia" w:eastAsia="Georgia" w:hAnsi="Georgia" w:cs="Georgia"/>
                <w:sz w:val="24"/>
                <w:szCs w:val="24"/>
              </w:rPr>
              <m:t>1</m:t>
            </m:r>
          </m:den>
        </m:f>
      </m:oMath>
    </w:p>
    <w:p w14:paraId="62E2898E"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m = </w:t>
      </w:r>
      <m:oMath>
        <m:f>
          <m:fPr>
            <m:ctrlPr>
              <w:rPr>
                <w:rFonts w:ascii="Georgia" w:eastAsia="Georgia" w:hAnsi="Georgia" w:cs="Georgia"/>
                <w:sz w:val="24"/>
                <w:szCs w:val="24"/>
              </w:rPr>
            </m:ctrlPr>
          </m:fPr>
          <m:num>
            <m:r>
              <w:rPr>
                <w:rFonts w:ascii="Georgia" w:eastAsia="Georgia" w:hAnsi="Georgia" w:cs="Georgia"/>
                <w:sz w:val="24"/>
                <w:szCs w:val="24"/>
              </w:rPr>
              <m:t>8.25</m:t>
            </m:r>
            <m:r>
              <w:rPr>
                <w:rFonts w:ascii="Georgia" w:eastAsia="Georgia" w:hAnsi="Georgia" w:cs="Georgia"/>
                <w:sz w:val="24"/>
                <w:szCs w:val="24"/>
                <w:vertAlign w:val="subscript"/>
              </w:rPr>
              <m:t xml:space="preserve"> - 3.77</m:t>
            </m:r>
          </m:num>
          <m:den>
            <m:r>
              <w:rPr>
                <w:rFonts w:ascii="Georgia" w:eastAsia="Georgia" w:hAnsi="Georgia" w:cs="Georgia"/>
                <w:sz w:val="24"/>
                <w:szCs w:val="24"/>
              </w:rPr>
              <m:t>114 - 42.4</m:t>
            </m:r>
          </m:den>
        </m:f>
      </m:oMath>
    </w:p>
    <w:p w14:paraId="27C40406"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m = 0.063</w:t>
      </w:r>
    </w:p>
    <w:p w14:paraId="25DB2230" w14:textId="77777777" w:rsidR="00D94369" w:rsidRDefault="00951A79">
      <w:pPr>
        <w:pStyle w:val="normal0"/>
        <w:ind w:right="-360"/>
        <w:rPr>
          <w:rFonts w:ascii="Georgia" w:eastAsia="Georgia" w:hAnsi="Georgia" w:cs="Georgia"/>
          <w:sz w:val="24"/>
          <w:szCs w:val="24"/>
        </w:rPr>
      </w:pPr>
      <w:r>
        <w:rPr>
          <w:rFonts w:ascii="Gungsuh" w:eastAsia="Gungsuh" w:hAnsi="Gungsuh" w:cs="Gungsuh"/>
          <w:sz w:val="24"/>
          <w:szCs w:val="24"/>
        </w:rPr>
        <w:t>∴ k = 0.063</w:t>
      </w:r>
    </w:p>
    <w:p w14:paraId="62BB5444" w14:textId="77777777" w:rsidR="00D94369" w:rsidRDefault="00D94369">
      <w:pPr>
        <w:pStyle w:val="normal0"/>
        <w:ind w:right="-360"/>
        <w:rPr>
          <w:rFonts w:ascii="Georgia" w:eastAsia="Georgia" w:hAnsi="Georgia" w:cs="Georgia"/>
          <w:sz w:val="24"/>
          <w:szCs w:val="24"/>
        </w:rPr>
      </w:pPr>
    </w:p>
    <w:p w14:paraId="479CA3D2" w14:textId="77777777" w:rsidR="00D94369" w:rsidRDefault="00951A79">
      <w:pPr>
        <w:pStyle w:val="normal0"/>
        <w:ind w:right="-360"/>
        <w:rPr>
          <w:rFonts w:ascii="Georgia" w:eastAsia="Georgia" w:hAnsi="Georgia" w:cs="Georgia"/>
          <w:i/>
          <w:sz w:val="24"/>
          <w:szCs w:val="24"/>
        </w:rPr>
      </w:pPr>
      <w:r>
        <w:rPr>
          <w:rFonts w:ascii="Georgia" w:eastAsia="Georgia" w:hAnsi="Georgia" w:cs="Georgia"/>
          <w:b/>
          <w:sz w:val="24"/>
          <w:szCs w:val="24"/>
        </w:rPr>
        <w:t>c)</w:t>
      </w:r>
      <w:r>
        <w:rPr>
          <w:rFonts w:ascii="Georgia" w:eastAsia="Georgia" w:hAnsi="Georgia" w:cs="Georgia"/>
          <w:sz w:val="24"/>
          <w:szCs w:val="24"/>
        </w:rPr>
        <w:t xml:space="preserve"> </w:t>
      </w:r>
      <w:r>
        <w:rPr>
          <w:rFonts w:ascii="Georgia" w:eastAsia="Georgia" w:hAnsi="Georgia" w:cs="Georgia"/>
          <w:i/>
          <w:sz w:val="24"/>
          <w:szCs w:val="24"/>
        </w:rPr>
        <w:t>Calculating slope in Figure 2:</w:t>
      </w:r>
    </w:p>
    <w:p w14:paraId="5F459770"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Two points that lie on the line of best fit are-</w:t>
      </w:r>
    </w:p>
    <w:p w14:paraId="0BCF8FF6"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Point a: (49.9, 3.4)</w:t>
      </w:r>
    </w:p>
    <w:p w14:paraId="34D295E7"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Point b: (212.2, 11.8)</w:t>
      </w:r>
    </w:p>
    <w:p w14:paraId="0DCD87FA"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We know,</w:t>
      </w:r>
    </w:p>
    <w:p w14:paraId="20E6391F"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m = </w:t>
      </w:r>
      <m:oMath>
        <m:f>
          <m:fPr>
            <m:ctrlPr>
              <w:rPr>
                <w:rFonts w:ascii="Georgia" w:eastAsia="Georgia" w:hAnsi="Georgia" w:cs="Georgia"/>
                <w:sz w:val="24"/>
                <w:szCs w:val="24"/>
              </w:rPr>
            </m:ctrlPr>
          </m:fPr>
          <m:num>
            <m:r>
              <w:rPr>
                <w:rFonts w:ascii="Georgia" w:eastAsia="Georgia" w:hAnsi="Georgia" w:cs="Georgia"/>
                <w:sz w:val="24"/>
                <w:szCs w:val="24"/>
              </w:rPr>
              <m:t>y</m:t>
            </m:r>
            <m:r>
              <w:rPr>
                <w:rFonts w:ascii="Georgia" w:eastAsia="Georgia" w:hAnsi="Georgia" w:cs="Georgia"/>
                <w:sz w:val="24"/>
                <w:szCs w:val="24"/>
                <w:vertAlign w:val="subscript"/>
              </w:rPr>
              <m:t xml:space="preserve">2 - </m:t>
            </m:r>
            <m:r>
              <w:rPr>
                <w:rFonts w:ascii="Georgia" w:eastAsia="Georgia" w:hAnsi="Georgia" w:cs="Georgia"/>
                <w:sz w:val="24"/>
                <w:szCs w:val="24"/>
                <w:vertAlign w:val="subscript"/>
              </w:rPr>
              <m:t>y</m:t>
            </m:r>
            <m:r>
              <w:rPr>
                <w:rFonts w:ascii="Georgia" w:eastAsia="Georgia" w:hAnsi="Georgia" w:cs="Georgia"/>
                <w:sz w:val="24"/>
                <w:szCs w:val="24"/>
                <w:vertAlign w:val="subscript"/>
              </w:rPr>
              <m:t>1</m:t>
            </m:r>
          </m:num>
          <m:den>
            <m:r>
              <w:rPr>
                <w:rFonts w:ascii="Georgia" w:eastAsia="Georgia" w:hAnsi="Georgia" w:cs="Georgia"/>
                <w:sz w:val="24"/>
                <w:szCs w:val="24"/>
              </w:rPr>
              <m:t>x</m:t>
            </m:r>
            <m:r>
              <w:rPr>
                <w:rFonts w:ascii="Georgia" w:eastAsia="Georgia" w:hAnsi="Georgia" w:cs="Georgia"/>
                <w:sz w:val="24"/>
                <w:szCs w:val="24"/>
              </w:rPr>
              <m:t xml:space="preserve">2 - </m:t>
            </m:r>
            <m:r>
              <w:rPr>
                <w:rFonts w:ascii="Georgia" w:eastAsia="Georgia" w:hAnsi="Georgia" w:cs="Georgia"/>
                <w:sz w:val="24"/>
                <w:szCs w:val="24"/>
              </w:rPr>
              <m:t>x</m:t>
            </m:r>
            <m:r>
              <w:rPr>
                <w:rFonts w:ascii="Georgia" w:eastAsia="Georgia" w:hAnsi="Georgia" w:cs="Georgia"/>
                <w:sz w:val="24"/>
                <w:szCs w:val="24"/>
              </w:rPr>
              <m:t>1</m:t>
            </m:r>
          </m:den>
        </m:f>
      </m:oMath>
    </w:p>
    <w:p w14:paraId="3B2A0FB0"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 xml:space="preserve">m = </w:t>
      </w:r>
      <m:oMath>
        <m:f>
          <m:fPr>
            <m:ctrlPr>
              <w:rPr>
                <w:rFonts w:ascii="Georgia" w:eastAsia="Georgia" w:hAnsi="Georgia" w:cs="Georgia"/>
                <w:sz w:val="24"/>
                <w:szCs w:val="24"/>
              </w:rPr>
            </m:ctrlPr>
          </m:fPr>
          <m:num>
            <m:r>
              <w:rPr>
                <w:rFonts w:ascii="Georgia" w:eastAsia="Georgia" w:hAnsi="Georgia" w:cs="Georgia"/>
                <w:sz w:val="24"/>
                <w:szCs w:val="24"/>
              </w:rPr>
              <m:t>11.8</m:t>
            </m:r>
            <m:r>
              <w:rPr>
                <w:rFonts w:ascii="Georgia" w:eastAsia="Georgia" w:hAnsi="Georgia" w:cs="Georgia"/>
                <w:sz w:val="24"/>
                <w:szCs w:val="24"/>
                <w:vertAlign w:val="subscript"/>
              </w:rPr>
              <m:t xml:space="preserve"> - 3.4</m:t>
            </m:r>
          </m:num>
          <m:den>
            <m:r>
              <w:rPr>
                <w:rFonts w:ascii="Georgia" w:eastAsia="Georgia" w:hAnsi="Georgia" w:cs="Georgia"/>
                <w:sz w:val="24"/>
                <w:szCs w:val="24"/>
              </w:rPr>
              <m:t>212.2 - 49.9</m:t>
            </m:r>
          </m:den>
        </m:f>
      </m:oMath>
    </w:p>
    <w:p w14:paraId="57A899F8"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m = 0.052</w:t>
      </w:r>
    </w:p>
    <w:p w14:paraId="7A27A06C" w14:textId="77777777" w:rsidR="00D94369" w:rsidRDefault="00951A79">
      <w:pPr>
        <w:pStyle w:val="normal0"/>
        <w:ind w:right="-360"/>
        <w:rPr>
          <w:rFonts w:ascii="Georgia" w:eastAsia="Georgia" w:hAnsi="Georgia" w:cs="Georgia"/>
          <w:sz w:val="24"/>
          <w:szCs w:val="24"/>
        </w:rPr>
      </w:pPr>
      <w:r>
        <w:rPr>
          <w:rFonts w:ascii="Gungsuh" w:eastAsia="Gungsuh" w:hAnsi="Gungsuh" w:cs="Gungsuh"/>
          <w:sz w:val="24"/>
          <w:szCs w:val="24"/>
        </w:rPr>
        <w:t>∴ k = 0.052</w:t>
      </w:r>
    </w:p>
    <w:p w14:paraId="5D424D90" w14:textId="77777777" w:rsidR="00D94369" w:rsidRDefault="00D94369">
      <w:pPr>
        <w:pStyle w:val="normal0"/>
        <w:ind w:right="-360"/>
        <w:rPr>
          <w:rFonts w:ascii="Georgia" w:eastAsia="Georgia" w:hAnsi="Georgia" w:cs="Georgia"/>
          <w:sz w:val="24"/>
          <w:szCs w:val="24"/>
        </w:rPr>
      </w:pPr>
    </w:p>
    <w:p w14:paraId="53A670BE" w14:textId="77777777" w:rsidR="00D94369" w:rsidRDefault="00951A79">
      <w:pPr>
        <w:pStyle w:val="normal0"/>
        <w:ind w:right="-360"/>
        <w:rPr>
          <w:rFonts w:ascii="Georgia" w:eastAsia="Georgia" w:hAnsi="Georgia" w:cs="Georgia"/>
          <w:i/>
          <w:sz w:val="24"/>
          <w:szCs w:val="24"/>
        </w:rPr>
      </w:pPr>
      <w:r>
        <w:rPr>
          <w:rFonts w:ascii="Georgia" w:eastAsia="Georgia" w:hAnsi="Georgia" w:cs="Georgia"/>
          <w:b/>
          <w:sz w:val="24"/>
          <w:szCs w:val="24"/>
        </w:rPr>
        <w:t>d)</w:t>
      </w:r>
      <w:r>
        <w:rPr>
          <w:rFonts w:ascii="Georgia" w:eastAsia="Georgia" w:hAnsi="Georgia" w:cs="Georgia"/>
          <w:i/>
          <w:sz w:val="24"/>
          <w:szCs w:val="24"/>
        </w:rPr>
        <w:t xml:space="preserve"> Average of the k values found in the two graphs:</w:t>
      </w:r>
    </w:p>
    <w:p w14:paraId="3340044A"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k</w:t>
      </w:r>
      <w:r>
        <w:rPr>
          <w:rFonts w:ascii="Georgia" w:eastAsia="Georgia" w:hAnsi="Georgia" w:cs="Georgia"/>
          <w:sz w:val="24"/>
          <w:szCs w:val="24"/>
          <w:vertAlign w:val="subscript"/>
        </w:rPr>
        <w:t>avg</w:t>
      </w:r>
      <w:r>
        <w:rPr>
          <w:rFonts w:ascii="Georgia" w:eastAsia="Georgia" w:hAnsi="Georgia" w:cs="Georgia"/>
          <w:sz w:val="24"/>
          <w:szCs w:val="24"/>
        </w:rPr>
        <w:t xml:space="preserve"> = </w:t>
      </w:r>
      <m:oMath>
        <m:f>
          <m:fPr>
            <m:ctrlPr>
              <w:rPr>
                <w:rFonts w:ascii="Georgia" w:eastAsia="Georgia" w:hAnsi="Georgia" w:cs="Georgia"/>
                <w:sz w:val="24"/>
                <w:szCs w:val="24"/>
              </w:rPr>
            </m:ctrlPr>
          </m:fPr>
          <m:num>
            <m:r>
              <w:rPr>
                <w:rFonts w:ascii="Georgia" w:eastAsia="Georgia" w:hAnsi="Georgia" w:cs="Georgia"/>
                <w:sz w:val="24"/>
                <w:szCs w:val="24"/>
              </w:rPr>
              <m:t>k</m:t>
            </m:r>
            <m:r>
              <w:rPr>
                <w:rFonts w:ascii="Georgia" w:eastAsia="Georgia" w:hAnsi="Georgia" w:cs="Georgia"/>
                <w:sz w:val="24"/>
                <w:szCs w:val="24"/>
                <w:vertAlign w:val="subscript"/>
              </w:rPr>
              <m:t>1</m:t>
            </m:r>
            <m:r>
              <w:rPr>
                <w:rFonts w:ascii="Georgia" w:eastAsia="Georgia" w:hAnsi="Georgia" w:cs="Georgia"/>
                <w:sz w:val="24"/>
                <w:szCs w:val="24"/>
              </w:rPr>
              <m:t xml:space="preserve"> + </m:t>
            </m:r>
            <m:r>
              <w:rPr>
                <w:rFonts w:ascii="Georgia" w:eastAsia="Georgia" w:hAnsi="Georgia" w:cs="Georgia"/>
                <w:sz w:val="24"/>
                <w:szCs w:val="24"/>
              </w:rPr>
              <m:t>k</m:t>
            </m:r>
            <m:r>
              <w:rPr>
                <w:rFonts w:ascii="Georgia" w:eastAsia="Georgia" w:hAnsi="Georgia" w:cs="Georgia"/>
                <w:sz w:val="24"/>
                <w:szCs w:val="24"/>
                <w:vertAlign w:val="subscript"/>
              </w:rPr>
              <m:t>2</m:t>
            </m:r>
          </m:num>
          <m:den>
            <m:r>
              <w:rPr>
                <w:rFonts w:ascii="Georgia" w:eastAsia="Georgia" w:hAnsi="Georgia" w:cs="Georgia"/>
                <w:sz w:val="24"/>
                <w:szCs w:val="24"/>
              </w:rPr>
              <m:t>2</m:t>
            </m:r>
          </m:den>
        </m:f>
      </m:oMath>
    </w:p>
    <w:p w14:paraId="39F14780"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k</w:t>
      </w:r>
      <w:r>
        <w:rPr>
          <w:rFonts w:ascii="Georgia" w:eastAsia="Georgia" w:hAnsi="Georgia" w:cs="Georgia"/>
          <w:sz w:val="24"/>
          <w:szCs w:val="24"/>
          <w:vertAlign w:val="subscript"/>
        </w:rPr>
        <w:t xml:space="preserve">avg </w:t>
      </w:r>
      <w:r>
        <w:rPr>
          <w:rFonts w:ascii="Georgia" w:eastAsia="Georgia" w:hAnsi="Georgia" w:cs="Georgia"/>
          <w:sz w:val="24"/>
          <w:szCs w:val="24"/>
        </w:rPr>
        <w:t xml:space="preserve"> = </w:t>
      </w:r>
      <m:oMath>
        <m:f>
          <m:fPr>
            <m:ctrlPr>
              <w:rPr>
                <w:rFonts w:ascii="Georgia" w:eastAsia="Georgia" w:hAnsi="Georgia" w:cs="Georgia"/>
                <w:sz w:val="24"/>
                <w:szCs w:val="24"/>
              </w:rPr>
            </m:ctrlPr>
          </m:fPr>
          <m:num>
            <m:r>
              <w:rPr>
                <w:rFonts w:ascii="Georgia" w:eastAsia="Georgia" w:hAnsi="Georgia" w:cs="Georgia"/>
                <w:sz w:val="24"/>
                <w:szCs w:val="24"/>
              </w:rPr>
              <m:t>0.063 + 0.052</m:t>
            </m:r>
          </m:num>
          <m:den>
            <m:r>
              <w:rPr>
                <w:rFonts w:ascii="Georgia" w:eastAsia="Georgia" w:hAnsi="Georgia" w:cs="Georgia"/>
                <w:sz w:val="24"/>
                <w:szCs w:val="24"/>
              </w:rPr>
              <m:t>2</m:t>
            </m:r>
          </m:den>
        </m:f>
      </m:oMath>
    </w:p>
    <w:p w14:paraId="7850D150"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k</w:t>
      </w:r>
      <w:r>
        <w:rPr>
          <w:rFonts w:ascii="Georgia" w:eastAsia="Georgia" w:hAnsi="Georgia" w:cs="Georgia"/>
          <w:sz w:val="24"/>
          <w:szCs w:val="24"/>
          <w:vertAlign w:val="subscript"/>
        </w:rPr>
        <w:t>avg</w:t>
      </w:r>
      <w:r>
        <w:rPr>
          <w:rFonts w:ascii="Georgia" w:eastAsia="Georgia" w:hAnsi="Georgia" w:cs="Georgia"/>
          <w:sz w:val="24"/>
          <w:szCs w:val="24"/>
        </w:rPr>
        <w:t xml:space="preserve"> = 0.058</w:t>
      </w:r>
    </w:p>
    <w:p w14:paraId="4F7AE5C5" w14:textId="77777777" w:rsidR="00D94369" w:rsidRDefault="00D94369">
      <w:pPr>
        <w:pStyle w:val="normal0"/>
        <w:ind w:right="-360"/>
        <w:jc w:val="center"/>
        <w:rPr>
          <w:rFonts w:ascii="Georgia" w:eastAsia="Georgia" w:hAnsi="Georgia" w:cs="Georgia"/>
          <w:b/>
          <w:sz w:val="24"/>
          <w:szCs w:val="24"/>
        </w:rPr>
      </w:pPr>
      <w:bookmarkStart w:id="0" w:name="_GoBack"/>
      <w:bookmarkEnd w:id="0"/>
    </w:p>
    <w:p w14:paraId="38CD8C36" w14:textId="77777777" w:rsidR="00D94369" w:rsidRDefault="00951A79">
      <w:pPr>
        <w:pStyle w:val="normal0"/>
        <w:ind w:right="-360"/>
        <w:jc w:val="center"/>
        <w:rPr>
          <w:rFonts w:ascii="Georgia" w:eastAsia="Georgia" w:hAnsi="Georgia" w:cs="Georgia"/>
          <w:b/>
          <w:sz w:val="24"/>
          <w:szCs w:val="24"/>
        </w:rPr>
      </w:pPr>
      <w:r>
        <w:rPr>
          <w:rFonts w:ascii="Georgia" w:eastAsia="Georgia" w:hAnsi="Georgia" w:cs="Georgia"/>
          <w:b/>
          <w:sz w:val="24"/>
          <w:szCs w:val="24"/>
        </w:rPr>
        <w:lastRenderedPageBreak/>
        <w:t>Discussion</w:t>
      </w:r>
    </w:p>
    <w:p w14:paraId="4088BEB2" w14:textId="77777777" w:rsidR="00D94369" w:rsidRDefault="00D94369">
      <w:pPr>
        <w:pStyle w:val="normal0"/>
        <w:ind w:right="-360"/>
        <w:jc w:val="center"/>
        <w:rPr>
          <w:rFonts w:ascii="Georgia" w:eastAsia="Georgia" w:hAnsi="Georgia" w:cs="Georgia"/>
          <w:b/>
          <w:sz w:val="24"/>
          <w:szCs w:val="24"/>
        </w:rPr>
      </w:pPr>
    </w:p>
    <w:p w14:paraId="59088CA7"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The relationship between volume and pressure of air was tested by increasing the volume of air and observing its effect on the pressure. T</w:t>
      </w:r>
      <w:r>
        <w:rPr>
          <w:rFonts w:ascii="Georgia" w:eastAsia="Georgia" w:hAnsi="Georgia" w:cs="Georgia"/>
          <w:sz w:val="24"/>
          <w:szCs w:val="24"/>
        </w:rPr>
        <w:t xml:space="preserve">he experiment was conducted under a consistent room temperature in a closed system in order to keep other variables, that might have an effect on the data, under control. The initial volume was 0.0028 L or 2.8 mL and it was increased by 0.0020 L each time </w:t>
      </w:r>
      <w:r>
        <w:rPr>
          <w:rFonts w:ascii="Georgia" w:eastAsia="Georgia" w:hAnsi="Georgia" w:cs="Georgia"/>
          <w:sz w:val="24"/>
          <w:szCs w:val="24"/>
        </w:rPr>
        <w:t>up till 0.0208 L. Ten different amounts of volume were tested for measuring the pressure so that the effect of volume change on pressure can be more clearly and accurately understood. According to the data collected in Table 1, it was observed that the pre</w:t>
      </w:r>
      <w:r>
        <w:rPr>
          <w:rFonts w:ascii="Georgia" w:eastAsia="Georgia" w:hAnsi="Georgia" w:cs="Georgia"/>
          <w:sz w:val="24"/>
          <w:szCs w:val="24"/>
        </w:rPr>
        <w:t>ssure of air decreased as the volume kept increasing. This relationship between pressure and volume was consistent thro</w:t>
      </w:r>
      <w:r>
        <w:rPr>
          <w:rFonts w:ascii="Georgia" w:eastAsia="Georgia" w:hAnsi="Georgia" w:cs="Georgia"/>
          <w:sz w:val="24"/>
          <w:szCs w:val="24"/>
        </w:rPr>
        <w:tab/>
        <w:t>ughout both Trials 1 and 2. For example, in Trial 1, the pressure was 24.33 kPa when the volume was 0.0028 L, 6.72 kPa when the volume w</w:t>
      </w:r>
      <w:r>
        <w:rPr>
          <w:rFonts w:ascii="Georgia" w:eastAsia="Georgia" w:hAnsi="Georgia" w:cs="Georgia"/>
          <w:sz w:val="24"/>
          <w:szCs w:val="24"/>
        </w:rPr>
        <w:t>as 0.0108 L and 4.24 kPa when the volume was 0.0208 L. Similarly in Trial 2, the pressure was 20.03 when volume was 0.0028 L, 5.38 kPa for 0.0108 L and 3.55 kPa for 0.0208 L. This is in accordance to Boyle’s Law, which states that pressure would decrease a</w:t>
      </w:r>
      <w:r>
        <w:rPr>
          <w:rFonts w:ascii="Georgia" w:eastAsia="Georgia" w:hAnsi="Georgia" w:cs="Georgia"/>
          <w:sz w:val="24"/>
          <w:szCs w:val="24"/>
        </w:rPr>
        <w:t xml:space="preserve">s volume increases and vice versa. In other words, pressure and volume were inversely proportional to each other. Since these two variables were proportional, there must be a constant. In Boyle’s Law, k represents the constant. The two graphs in Figures 1 </w:t>
      </w:r>
      <w:r>
        <w:rPr>
          <w:rFonts w:ascii="Georgia" w:eastAsia="Georgia" w:hAnsi="Georgia" w:cs="Georgia"/>
          <w:sz w:val="24"/>
          <w:szCs w:val="24"/>
        </w:rPr>
        <w:t>and 2 were used to find Boyle’s Law constant.</w:t>
      </w:r>
    </w:p>
    <w:p w14:paraId="3808C247" w14:textId="77777777" w:rsidR="00D94369" w:rsidRDefault="00D94369">
      <w:pPr>
        <w:pStyle w:val="normal0"/>
        <w:ind w:right="-360"/>
        <w:rPr>
          <w:rFonts w:ascii="Georgia" w:eastAsia="Georgia" w:hAnsi="Georgia" w:cs="Georgia"/>
          <w:sz w:val="24"/>
          <w:szCs w:val="24"/>
        </w:rPr>
      </w:pPr>
    </w:p>
    <w:p w14:paraId="4311EEF1"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Figures 1 and 2 show pressure as a function of the reciprocal of volume. This relationship was demonstrated to be close to a linear function, which made finding the constant very convenient as the slope of the</w:t>
      </w:r>
      <w:r>
        <w:rPr>
          <w:rFonts w:ascii="Georgia" w:eastAsia="Georgia" w:hAnsi="Georgia" w:cs="Georgia"/>
          <w:sz w:val="24"/>
          <w:szCs w:val="24"/>
        </w:rPr>
        <w:t xml:space="preserve"> line of best fit was the Boyle’s Law constant </w:t>
      </w:r>
      <w:r>
        <w:rPr>
          <w:rFonts w:ascii="Georgia" w:eastAsia="Georgia" w:hAnsi="Georgia" w:cs="Georgia"/>
          <w:i/>
          <w:sz w:val="24"/>
          <w:szCs w:val="24"/>
        </w:rPr>
        <w:t>[Refer to part a in Calculations]</w:t>
      </w:r>
      <w:r>
        <w:rPr>
          <w:rFonts w:ascii="Georgia" w:eastAsia="Georgia" w:hAnsi="Georgia" w:cs="Georgia"/>
          <w:sz w:val="24"/>
          <w:szCs w:val="24"/>
        </w:rPr>
        <w:t>. In Figure 1, the slope was 0.063 and in Figure 2, it was 0.052. The software, Logger Pro, automatically calculated the slope of each graph. However, to ensure the accuracy, t</w:t>
      </w:r>
      <w:r>
        <w:rPr>
          <w:rFonts w:ascii="Georgia" w:eastAsia="Georgia" w:hAnsi="Georgia" w:cs="Georgia"/>
          <w:sz w:val="24"/>
          <w:szCs w:val="24"/>
        </w:rPr>
        <w:t xml:space="preserve">wo points, that lie on the line itself, were taken from each graph to find the slope </w:t>
      </w:r>
      <w:r>
        <w:rPr>
          <w:rFonts w:ascii="Georgia" w:eastAsia="Georgia" w:hAnsi="Georgia" w:cs="Georgia"/>
          <w:i/>
          <w:sz w:val="24"/>
          <w:szCs w:val="24"/>
        </w:rPr>
        <w:t>[Refer to parts b and c in Calculations]</w:t>
      </w:r>
      <w:r>
        <w:rPr>
          <w:rFonts w:ascii="Georgia" w:eastAsia="Georgia" w:hAnsi="Georgia" w:cs="Georgia"/>
          <w:sz w:val="24"/>
          <w:szCs w:val="24"/>
        </w:rPr>
        <w:t xml:space="preserve">. The average of the two slopes was taken to find one Boyle’s Law constant in this experiment and it was 0.058 </w:t>
      </w:r>
      <w:r>
        <w:rPr>
          <w:rFonts w:ascii="Georgia" w:eastAsia="Georgia" w:hAnsi="Georgia" w:cs="Georgia"/>
          <w:i/>
          <w:sz w:val="24"/>
          <w:szCs w:val="24"/>
        </w:rPr>
        <w:t>[Refer to part d in Calculations]</w:t>
      </w:r>
      <w:r>
        <w:rPr>
          <w:rFonts w:ascii="Georgia" w:eastAsia="Georgia" w:hAnsi="Georgia" w:cs="Georgia"/>
          <w:sz w:val="24"/>
          <w:szCs w:val="24"/>
        </w:rPr>
        <w:t>.</w:t>
      </w:r>
    </w:p>
    <w:p w14:paraId="22086287" w14:textId="77777777" w:rsidR="00D94369" w:rsidRDefault="00D94369">
      <w:pPr>
        <w:pStyle w:val="normal0"/>
        <w:ind w:right="-360"/>
        <w:rPr>
          <w:rFonts w:ascii="Georgia" w:eastAsia="Georgia" w:hAnsi="Georgia" w:cs="Georgia"/>
          <w:sz w:val="24"/>
          <w:szCs w:val="24"/>
        </w:rPr>
      </w:pPr>
    </w:p>
    <w:p w14:paraId="36B899C1" w14:textId="77777777" w:rsidR="00D94369" w:rsidRDefault="00951A79">
      <w:pPr>
        <w:pStyle w:val="normal0"/>
        <w:ind w:right="-360"/>
        <w:rPr>
          <w:rFonts w:ascii="Georgia" w:eastAsia="Georgia" w:hAnsi="Georgia" w:cs="Georgia"/>
          <w:color w:val="FF00FF"/>
          <w:sz w:val="24"/>
          <w:szCs w:val="24"/>
        </w:rPr>
      </w:pPr>
      <w:r>
        <w:rPr>
          <w:rFonts w:ascii="Georgia" w:eastAsia="Georgia" w:hAnsi="Georgia" w:cs="Georgia"/>
          <w:sz w:val="24"/>
          <w:szCs w:val="24"/>
        </w:rPr>
        <w:t>There were sources of error in this experiment as evident by the two different k values for the trials as well as the two graphs where the points did not form a perfect line. Some errors were experimental and some were c</w:t>
      </w:r>
      <w:r>
        <w:rPr>
          <w:rFonts w:ascii="Georgia" w:eastAsia="Georgia" w:hAnsi="Georgia" w:cs="Georgia"/>
          <w:sz w:val="24"/>
          <w:szCs w:val="24"/>
        </w:rPr>
        <w:t>ommon human errors. Boyle’s Law works perfectly only if other variables are kept unchanged. Even though the experiment was conducted in room temperature, trivial fluctuations in temperature might occur every now and then. This might have some effect on the</w:t>
      </w:r>
      <w:r>
        <w:rPr>
          <w:rFonts w:ascii="Georgia" w:eastAsia="Georgia" w:hAnsi="Georgia" w:cs="Georgia"/>
          <w:sz w:val="24"/>
          <w:szCs w:val="24"/>
        </w:rPr>
        <w:t xml:space="preserve"> measurement of pressure. Another source of error might be that the volumes were not up to the exact amount. Pulling the plunger of the syringe could get a little hard sometimes and that could have caused the plunger to not be at the exact mark of volume r</w:t>
      </w:r>
      <w:r>
        <w:rPr>
          <w:rFonts w:ascii="Georgia" w:eastAsia="Georgia" w:hAnsi="Georgia" w:cs="Georgia"/>
          <w:sz w:val="24"/>
          <w:szCs w:val="24"/>
        </w:rPr>
        <w:t xml:space="preserve">eadings. A possible source of error might be the imprecise timing of recording the pressure at its volume level. This is an inevitable human error that can occur in any experiment. </w:t>
      </w:r>
    </w:p>
    <w:p w14:paraId="62EF4A3E" w14:textId="77777777" w:rsidR="00D94369" w:rsidRDefault="00D94369">
      <w:pPr>
        <w:pStyle w:val="normal0"/>
        <w:ind w:right="-360"/>
        <w:rPr>
          <w:rFonts w:ascii="Georgia" w:eastAsia="Georgia" w:hAnsi="Georgia" w:cs="Georgia"/>
          <w:b/>
          <w:sz w:val="24"/>
          <w:szCs w:val="24"/>
        </w:rPr>
      </w:pPr>
    </w:p>
    <w:p w14:paraId="11001128" w14:textId="77777777" w:rsidR="00951A79" w:rsidRDefault="00951A79">
      <w:pPr>
        <w:pStyle w:val="normal0"/>
        <w:ind w:right="-360"/>
        <w:jc w:val="center"/>
        <w:rPr>
          <w:rFonts w:ascii="Georgia" w:eastAsia="Georgia" w:hAnsi="Georgia" w:cs="Georgia"/>
          <w:b/>
          <w:sz w:val="24"/>
          <w:szCs w:val="24"/>
        </w:rPr>
      </w:pPr>
    </w:p>
    <w:p w14:paraId="4A9EDCD5" w14:textId="77777777" w:rsidR="00D94369" w:rsidRDefault="00951A79">
      <w:pPr>
        <w:pStyle w:val="normal0"/>
        <w:ind w:right="-360"/>
        <w:jc w:val="center"/>
        <w:rPr>
          <w:rFonts w:ascii="Georgia" w:eastAsia="Georgia" w:hAnsi="Georgia" w:cs="Georgia"/>
          <w:b/>
          <w:sz w:val="24"/>
          <w:szCs w:val="24"/>
        </w:rPr>
      </w:pPr>
      <w:r>
        <w:rPr>
          <w:rFonts w:ascii="Georgia" w:eastAsia="Georgia" w:hAnsi="Georgia" w:cs="Georgia"/>
          <w:b/>
          <w:sz w:val="24"/>
          <w:szCs w:val="24"/>
        </w:rPr>
        <w:lastRenderedPageBreak/>
        <w:t>Conclusion</w:t>
      </w:r>
    </w:p>
    <w:p w14:paraId="4B8AC526" w14:textId="77777777" w:rsidR="00D94369" w:rsidRDefault="00D94369">
      <w:pPr>
        <w:pStyle w:val="normal0"/>
        <w:ind w:right="-360"/>
        <w:jc w:val="center"/>
        <w:rPr>
          <w:rFonts w:ascii="Georgia" w:eastAsia="Georgia" w:hAnsi="Georgia" w:cs="Georgia"/>
          <w:b/>
          <w:sz w:val="24"/>
          <w:szCs w:val="24"/>
        </w:rPr>
      </w:pPr>
    </w:p>
    <w:p w14:paraId="25BA209E"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The findings show that pressure is inversely proportional to volume. The Boyle’s Law constant in Trial 1 was 0.063 and that in Trial 2 was 0.052. The average constant was 0.058. Therefore, it can be stated the experiment has successfully verified Boyle’s L</w:t>
      </w:r>
      <w:r>
        <w:rPr>
          <w:rFonts w:ascii="Georgia" w:eastAsia="Georgia" w:hAnsi="Georgia" w:cs="Georgia"/>
          <w:sz w:val="24"/>
          <w:szCs w:val="24"/>
        </w:rPr>
        <w:t>aw.</w:t>
      </w:r>
    </w:p>
    <w:p w14:paraId="708210C2" w14:textId="77777777" w:rsidR="00D94369" w:rsidRDefault="00D94369">
      <w:pPr>
        <w:pStyle w:val="normal0"/>
        <w:ind w:right="-360"/>
        <w:rPr>
          <w:rFonts w:ascii="Georgia" w:eastAsia="Georgia" w:hAnsi="Georgia" w:cs="Georgia"/>
          <w:sz w:val="24"/>
          <w:szCs w:val="24"/>
        </w:rPr>
      </w:pPr>
    </w:p>
    <w:p w14:paraId="48C9C7A1" w14:textId="77777777" w:rsidR="00D94369" w:rsidRDefault="00D94369">
      <w:pPr>
        <w:pStyle w:val="normal0"/>
        <w:ind w:right="-360"/>
        <w:rPr>
          <w:rFonts w:ascii="Georgia" w:eastAsia="Georgia" w:hAnsi="Georgia" w:cs="Georgia"/>
          <w:b/>
          <w:sz w:val="24"/>
          <w:szCs w:val="24"/>
        </w:rPr>
      </w:pPr>
    </w:p>
    <w:p w14:paraId="7FFC4DB7" w14:textId="77777777" w:rsidR="00D94369" w:rsidRDefault="00951A79">
      <w:pPr>
        <w:pStyle w:val="normal0"/>
        <w:ind w:right="-360"/>
        <w:jc w:val="center"/>
        <w:rPr>
          <w:rFonts w:ascii="Georgia" w:eastAsia="Georgia" w:hAnsi="Georgia" w:cs="Georgia"/>
          <w:b/>
          <w:sz w:val="24"/>
          <w:szCs w:val="24"/>
        </w:rPr>
      </w:pPr>
      <w:r>
        <w:rPr>
          <w:rFonts w:ascii="Georgia" w:eastAsia="Georgia" w:hAnsi="Georgia" w:cs="Georgia"/>
          <w:b/>
          <w:sz w:val="24"/>
          <w:szCs w:val="24"/>
        </w:rPr>
        <w:t>Reference</w:t>
      </w:r>
    </w:p>
    <w:p w14:paraId="0D3E6AB5" w14:textId="77777777" w:rsidR="00D94369" w:rsidRDefault="00D94369">
      <w:pPr>
        <w:pStyle w:val="normal0"/>
        <w:ind w:right="-360"/>
        <w:jc w:val="center"/>
        <w:rPr>
          <w:rFonts w:ascii="Georgia" w:eastAsia="Georgia" w:hAnsi="Georgia" w:cs="Georgia"/>
          <w:b/>
          <w:sz w:val="24"/>
          <w:szCs w:val="24"/>
        </w:rPr>
      </w:pPr>
    </w:p>
    <w:p w14:paraId="2E9053BC" w14:textId="77777777" w:rsidR="00D94369" w:rsidRDefault="00951A79">
      <w:pPr>
        <w:pStyle w:val="normal0"/>
        <w:ind w:right="-360"/>
        <w:rPr>
          <w:rFonts w:ascii="Georgia" w:eastAsia="Georgia" w:hAnsi="Georgia" w:cs="Georgia"/>
          <w:sz w:val="24"/>
          <w:szCs w:val="24"/>
        </w:rPr>
      </w:pPr>
      <w:r>
        <w:rPr>
          <w:rFonts w:ascii="Georgia" w:eastAsia="Georgia" w:hAnsi="Georgia" w:cs="Georgia"/>
          <w:sz w:val="24"/>
          <w:szCs w:val="24"/>
        </w:rPr>
        <w:t>Dragia Trifonov Ivanov, 2007 Phys. Educ. 42 193.</w:t>
      </w:r>
    </w:p>
    <w:p w14:paraId="71E90CB0" w14:textId="77777777" w:rsidR="00D94369" w:rsidRDefault="00951A79">
      <w:pPr>
        <w:pStyle w:val="normal0"/>
        <w:ind w:right="-360"/>
        <w:rPr>
          <w:rFonts w:ascii="Georgia" w:eastAsia="Georgia" w:hAnsi="Georgia" w:cs="Georgia"/>
          <w:sz w:val="24"/>
          <w:szCs w:val="24"/>
        </w:rPr>
      </w:pPr>
      <w:hyperlink r:id="rId7">
        <w:r>
          <w:rPr>
            <w:rFonts w:ascii="Georgia" w:eastAsia="Georgia" w:hAnsi="Georgia" w:cs="Georgia"/>
            <w:color w:val="1155CC"/>
            <w:sz w:val="24"/>
            <w:szCs w:val="24"/>
            <w:u w:val="single"/>
          </w:rPr>
          <w:t>http://iopscience.iop.org.proxy.bib.uottawa.ca/article/10.1088/0031-9120/42/2/011/pdf</w:t>
        </w:r>
      </w:hyperlink>
    </w:p>
    <w:p w14:paraId="1498C163" w14:textId="77777777" w:rsidR="00D94369" w:rsidRDefault="00D94369">
      <w:pPr>
        <w:pStyle w:val="normal0"/>
        <w:ind w:right="-360"/>
        <w:rPr>
          <w:rFonts w:ascii="Georgia" w:eastAsia="Georgia" w:hAnsi="Georgia" w:cs="Georgia"/>
          <w:sz w:val="24"/>
          <w:szCs w:val="24"/>
        </w:rPr>
      </w:pPr>
    </w:p>
    <w:p w14:paraId="433FB9C6" w14:textId="77777777" w:rsidR="00D94369" w:rsidRDefault="00D94369">
      <w:pPr>
        <w:pStyle w:val="normal0"/>
        <w:ind w:right="-360"/>
        <w:jc w:val="center"/>
        <w:rPr>
          <w:rFonts w:ascii="Georgia" w:eastAsia="Georgia" w:hAnsi="Georgia" w:cs="Georgia"/>
          <w:b/>
          <w:sz w:val="24"/>
          <w:szCs w:val="24"/>
        </w:rPr>
      </w:pPr>
    </w:p>
    <w:p w14:paraId="7EC6AD5A" w14:textId="77777777" w:rsidR="00D94369" w:rsidRDefault="00D94369" w:rsidP="00951A79">
      <w:pPr>
        <w:pStyle w:val="normal0"/>
        <w:ind w:right="-360"/>
        <w:rPr>
          <w:rFonts w:ascii="Georgia" w:eastAsia="Georgia" w:hAnsi="Georgia" w:cs="Georgia"/>
          <w:b/>
          <w:sz w:val="24"/>
          <w:szCs w:val="24"/>
        </w:rPr>
      </w:pPr>
    </w:p>
    <w:sectPr w:rsidR="00D94369">
      <w:pgSz w:w="12240" w:h="15840"/>
      <w:pgMar w:top="1440" w:right="1440" w:bottom="1440" w:left="117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Gungsuh">
    <w:altName w:val="Times New Roman"/>
    <w:charset w:val="00"/>
    <w:family w:val="auto"/>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
  <w:rsids>
    <w:rsidRoot w:val="00D94369"/>
    <w:rsid w:val="00951A79"/>
    <w:rsid w:val="00D9436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75B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51A79"/>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1A7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51A79"/>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1A7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iopscience.iop.org.proxy.bib.uottawa.ca/article/10.1088/0031-9120/42/2/011/pdf"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1086</Words>
  <Characters>6194</Characters>
  <Application>Microsoft Macintosh Word</Application>
  <DocSecurity>0</DocSecurity>
  <Lines>51</Lines>
  <Paragraphs>14</Paragraphs>
  <ScaleCrop>false</ScaleCrop>
  <Company>Self</Company>
  <LinksUpToDate>false</LinksUpToDate>
  <CharactersWithSpaces>7266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Sayari Majumder</cp:lastModifiedBy>
  <cp:revision>2</cp:revision>
  <dcterms:created xsi:type="dcterms:W3CDTF">2017-10-22T02:24:00Z</dcterms:created>
  <dcterms:modified xsi:type="dcterms:W3CDTF">2017-10-22T02:26:00Z</dcterms:modified>
</cp:coreProperties>
</file>