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819" w:rsidRPr="00327819" w:rsidRDefault="00327819" w:rsidP="00327819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eastAsia="en-CA"/>
        </w:rPr>
      </w:pPr>
      <w:r w:rsidRPr="00327819">
        <w:rPr>
          <w:rFonts w:ascii="Calibri Light" w:eastAsia="Times New Roman" w:hAnsi="Calibri Light" w:cs="Calibri Light"/>
          <w:sz w:val="40"/>
          <w:szCs w:val="40"/>
          <w:lang w:eastAsia="en-CA"/>
        </w:rPr>
        <w:t>Lesson 6 - Intro to Finance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color w:val="808080"/>
          <w:sz w:val="20"/>
          <w:szCs w:val="20"/>
          <w:lang w:eastAsia="en-CA"/>
        </w:rPr>
      </w:pPr>
      <w:r w:rsidRPr="00327819">
        <w:rPr>
          <w:rFonts w:ascii="Calibri" w:eastAsia="Times New Roman" w:hAnsi="Calibri" w:cs="Calibri"/>
          <w:color w:val="808080"/>
          <w:sz w:val="20"/>
          <w:szCs w:val="20"/>
          <w:lang w:eastAsia="en-CA"/>
        </w:rPr>
        <w:t>June 23, 2017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color w:val="808080"/>
          <w:sz w:val="20"/>
          <w:szCs w:val="20"/>
          <w:lang w:eastAsia="en-CA"/>
        </w:rPr>
      </w:pPr>
      <w:r w:rsidRPr="00327819">
        <w:rPr>
          <w:rFonts w:ascii="Calibri" w:eastAsia="Times New Roman" w:hAnsi="Calibri" w:cs="Calibri"/>
          <w:color w:val="808080"/>
          <w:sz w:val="20"/>
          <w:szCs w:val="20"/>
          <w:lang w:eastAsia="en-CA"/>
        </w:rPr>
        <w:t>14:52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What is Finance?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"The science or study of the management of funds" - Webster's Collegiate Dictionary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The Goal of the Firm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To create value for the firm's shareholders</w:t>
      </w:r>
    </w:p>
    <w:p w:rsidR="00327819" w:rsidRPr="00327819" w:rsidRDefault="00327819" w:rsidP="00327819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How? - Maximize price of existing common stock</w:t>
      </w:r>
    </w:p>
    <w:p w:rsidR="00327819" w:rsidRPr="00327819" w:rsidRDefault="00327819" w:rsidP="00327819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Good financial decisions -&gt; increase stock price</w:t>
      </w:r>
    </w:p>
    <w:p w:rsidR="00327819" w:rsidRPr="00327819" w:rsidRDefault="00327819" w:rsidP="00327819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Poor financial decisions -&gt; decline in stock price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Role of Management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Serves as arbitrator &amp; moderator b/w conflicting interest groups/stakeholders &amp; objectives</w:t>
      </w:r>
    </w:p>
    <w:p w:rsidR="00327819" w:rsidRPr="00327819" w:rsidRDefault="00327819" w:rsidP="0032781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Creditors, managers employees &amp; customers hold </w:t>
      </w: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contractual claims</w:t>
      </w:r>
      <w:r w:rsidRPr="00327819">
        <w:rPr>
          <w:rFonts w:ascii="Calibri" w:eastAsia="Times New Roman" w:hAnsi="Calibri" w:cs="Calibri"/>
          <w:lang w:eastAsia="en-CA"/>
        </w:rPr>
        <w:t xml:space="preserve"> against the company </w:t>
      </w:r>
    </w:p>
    <w:p w:rsidR="00327819" w:rsidRPr="00327819" w:rsidRDefault="00327819" w:rsidP="0032781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 xml:space="preserve">Contractual claims - </w:t>
      </w:r>
      <w:r w:rsidRPr="00327819">
        <w:rPr>
          <w:rFonts w:ascii="Calibri" w:eastAsia="Times New Roman" w:hAnsi="Calibri" w:cs="Calibri"/>
          <w:lang w:eastAsia="en-CA"/>
        </w:rPr>
        <w:t>amount that must be paid periodically to a buyer of a security; contractual claim may specify a time at which the principle must be repaid &amp; other details (Have first rights to $/assets/anything of value if company goes bankrupt)</w:t>
      </w:r>
    </w:p>
    <w:p w:rsidR="00327819" w:rsidRPr="00327819" w:rsidRDefault="00327819" w:rsidP="0032781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Shareholders have </w:t>
      </w: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residual claims</w:t>
      </w:r>
      <w:r w:rsidRPr="00327819">
        <w:rPr>
          <w:rFonts w:ascii="Calibri" w:eastAsia="Times New Roman" w:hAnsi="Calibri" w:cs="Calibri"/>
          <w:lang w:eastAsia="en-CA"/>
        </w:rPr>
        <w:t xml:space="preserve"> against the company</w:t>
      </w:r>
    </w:p>
    <w:p w:rsidR="00327819" w:rsidRPr="00327819" w:rsidRDefault="00327819" w:rsidP="0032781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 xml:space="preserve">Residual claims </w:t>
      </w:r>
      <w:r w:rsidRPr="00327819">
        <w:rPr>
          <w:rFonts w:ascii="Calibri" w:eastAsia="Times New Roman" w:hAnsi="Calibri" w:cs="Calibri"/>
          <w:i/>
          <w:iCs/>
          <w:lang w:eastAsia="en-CA"/>
        </w:rPr>
        <w:t xml:space="preserve">- </w:t>
      </w:r>
      <w:r w:rsidRPr="00327819">
        <w:rPr>
          <w:rFonts w:ascii="Calibri" w:eastAsia="Times New Roman" w:hAnsi="Calibri" w:cs="Calibri"/>
          <w:lang w:eastAsia="en-CA"/>
        </w:rPr>
        <w:t>right of shareholder or some other party to the profit of a company after all prior obligations have been paid. (Equity claims - also called residual claims - are perhaps the most important if company is to be liquidated.)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Role of Finance in Business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3 basic issues addressed by study of finance</w:t>
      </w:r>
    </w:p>
    <w:p w:rsidR="00327819" w:rsidRPr="00327819" w:rsidRDefault="00327819" w:rsidP="0032781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What long-term investments should the firm undertake? (capital budgeting decision)</w:t>
      </w:r>
    </w:p>
    <w:p w:rsidR="00327819" w:rsidRPr="00327819" w:rsidRDefault="00327819" w:rsidP="0032781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How should the firm raise money to fund investments? (capital structure decision)</w:t>
      </w:r>
    </w:p>
    <w:p w:rsidR="00327819" w:rsidRPr="00327819" w:rsidRDefault="00327819" w:rsidP="0032781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How to manage cash flows arising from day-to-day operations (operating decision)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Function of Financial Manager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4435475" cy="2797810"/>
            <wp:effectExtent l="0" t="0" r="3175" b="2540"/>
            <wp:docPr id="23" name="Picture 23" descr="Machine generated alternative text:&#10;2. Investments &#10;Operations &#10;(plant, &#10;equipment, &#10;3.Cash from &#10;projects) &#10;op erational &#10;activities &#10;la. Raising &#10;funds &#10;(stocks, debt &#10;securities) &#10;Financial &#10;Markets &#10;(investors) &#10;interest &#10;payments &#10;Finance function — managing the cash flow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2. Investments &#10;Operations &#10;(plant, &#10;equipment, &#10;3.Cash from &#10;projects) &#10;op erational &#10;activities &#10;la. Raising &#10;funds &#10;(stocks, debt &#10;securities) &#10;Financial &#10;Markets &#10;(investors) &#10;interest &#10;payments &#10;Finance function — managing the cash flow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Principles of Finance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Principle 1: Cash Flow is What Matters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Accounting profits ARE NOT equal to cash flows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It is possible for a firm to generate accounting profits but not have cash or to generate cash flows but not report accounting profits in the books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Cash flow, and not profits, drive the value of a business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Must determine additional cash flows when making financial decisions</w:t>
      </w:r>
    </w:p>
    <w:p w:rsidR="00327819" w:rsidRPr="00327819" w:rsidRDefault="00327819" w:rsidP="00327819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Principle 2: Money Has a Time Value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Dollar received today is worth more than a dollar received in the future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Since we can earn interest on the money received today, it is better to receive money sooner rather than later</w:t>
      </w:r>
    </w:p>
    <w:p w:rsidR="00327819" w:rsidRPr="00327819" w:rsidRDefault="00327819" w:rsidP="00327819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Computation of Present Value</w:t>
      </w:r>
    </w:p>
    <w:p w:rsidR="00327819" w:rsidRPr="00327819" w:rsidRDefault="00327819" w:rsidP="00327819">
      <w:pPr>
        <w:numPr>
          <w:ilvl w:val="2"/>
          <w:numId w:val="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An investment can be viewed in two ways - its future value or its present value.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111500" cy="573405"/>
            <wp:effectExtent l="0" t="0" r="0" b="0"/>
            <wp:docPr id="22" name="Picture 22" descr="Machine generated alternative text:&#10;Present &#10;Future &#10;Valu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Present &#10;Future &#10;Value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Theory of Interest - Future Value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019550" cy="2183765"/>
            <wp:effectExtent l="0" t="0" r="0" b="6985"/>
            <wp:docPr id="21" name="Picture 21" descr="Machine generated alternative text:&#10;Assume a bank pays 8% interest on a $100 deposit made today. &#10;How much will the $100 be worth in one year? &#10;How much will the $100 be worth in two years? &#10;How much will the $100 be worth in three years? &#10;Future Va lueof 1 &#10;Periods &#10;1.166 &#10;1.469 &#10;1.100 &#10;1.210 &#10;1.331 &#10;1.611 &#10;1.120 &#10;1.574 &#10;1.76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&#10;Assume a bank pays 8% interest on a $100 deposit made today. &#10;How much will the $100 be worth in one year? &#10;How much will the $100 be worth in two years? &#10;How much will the $100 be worth in three years? &#10;Future Va lueof 1 &#10;Periods &#10;1.166 &#10;1.469 &#10;1.100 &#10;1.210 &#10;1.331 &#10;1.611 &#10;1.120 &#10;1.574 &#10;1.762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18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lastRenderedPageBreak/>
        <w:t>Present Value - An Example</w:t>
      </w:r>
    </w:p>
    <w:p w:rsidR="00327819" w:rsidRPr="00327819" w:rsidRDefault="00327819" w:rsidP="00327819">
      <w:pPr>
        <w:numPr>
          <w:ilvl w:val="1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If a bond will pay $100 in two years, what is the present value of the $100 if an investor can earn a return of 12% on investments?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1003300" cy="518795"/>
            <wp:effectExtent l="0" t="0" r="6350" b="0"/>
            <wp:docPr id="20" name="Picture 20" descr="C:\Users\Priya\AppData\Local\Temp\msohtmlclip1\02\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iya\AppData\Local\Temp\msohtmlclip1\02\clip_image0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1036955" cy="450215"/>
            <wp:effectExtent l="0" t="0" r="0" b="6985"/>
            <wp:docPr id="19" name="Picture 19" descr="Machine generated alternative text:&#10;$100 &#10;(1 + .12)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&#10;$100 &#10;(1 + .12)2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873760" cy="211455"/>
            <wp:effectExtent l="0" t="0" r="2540" b="0"/>
            <wp:docPr id="18" name="Picture 18" descr="Machine generated alternative text:&#10;p $79.7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&#10;p $79.72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21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This process is called </w:t>
      </w: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discounting</w:t>
      </w:r>
      <w:r w:rsidRPr="00327819">
        <w:rPr>
          <w:rFonts w:ascii="Calibri" w:eastAsia="Times New Roman" w:hAnsi="Calibri" w:cs="Calibri"/>
          <w:lang w:eastAsia="en-CA"/>
        </w:rPr>
        <w:t>. We have discounted the $100 to its present value of $79.72. The interest rate of 12% used to find the present value is called the discount rate.</w:t>
      </w:r>
    </w:p>
    <w:p w:rsidR="00327819" w:rsidRPr="00327819" w:rsidRDefault="00327819" w:rsidP="00327819">
      <w:pPr>
        <w:numPr>
          <w:ilvl w:val="0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Let's verify that if we put $79.72 in the bank today at 12% interest that it would grow to $100 at the end of two years.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2429510" cy="716280"/>
            <wp:effectExtent l="0" t="0" r="8890" b="7620"/>
            <wp:docPr id="17" name="Picture 17" descr="Machine generated alternative text:&#10;Beginningbqlance &#10;Interest 12% &#10;Endin balance &#10;Year I &#10;$ 79.72 &#10;$ 9.57 &#10;$ 89.29 &#10;Year 2 &#10;$ 89.29 &#10;$ 10.71 &#10;$ 100.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&#10;Beginningbqlance &#10;Interest 12% &#10;Endin balance &#10;Year I &#10;$ 79.72 &#10;$ 9.57 &#10;$ 89.29 &#10;Year 2 &#10;$ 89.29 &#10;$ 10.71 &#10;$ 100.00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sz w:val="12"/>
          <w:szCs w:val="12"/>
          <w:lang w:eastAsia="en-CA"/>
        </w:rPr>
      </w:pPr>
      <w:r w:rsidRPr="00327819">
        <w:rPr>
          <w:rFonts w:ascii="Calibri" w:eastAsia="Times New Roman" w:hAnsi="Calibri" w:cs="Calibri"/>
          <w:sz w:val="12"/>
          <w:szCs w:val="12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2914015" cy="382270"/>
            <wp:effectExtent l="0" t="0" r="635" b="0"/>
            <wp:docPr id="16" name="Picture 16" descr="Machine generated alternative text:&#10;If $79.72 is put in the bank today and earns &#10;12%, it will be worth $100 in two year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hine generated alternative text:&#10;If $79.72 is put in the bank today and earns &#10;12%, it will be worth $100 in two years.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sz w:val="12"/>
          <w:szCs w:val="12"/>
          <w:lang w:eastAsia="en-CA"/>
        </w:rPr>
      </w:pPr>
      <w:r w:rsidRPr="00327819">
        <w:rPr>
          <w:rFonts w:ascii="Calibri" w:eastAsia="Times New Roman" w:hAnsi="Calibri" w:cs="Calibri"/>
          <w:sz w:val="12"/>
          <w:szCs w:val="12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Net Present Value Method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466465" cy="2040255"/>
            <wp:effectExtent l="0" t="0" r="635" b="0"/>
            <wp:docPr id="15" name="Picture 15" descr="Machine generated alternative text:&#10;To determine net present value (NPV) we .. &#10;O &#10;Calculate the present value of cash inflows, &#10;OCaIcuIate the present value of cash outflows, &#10;OSubtract the present value of the outflows &#10;from the present value of the inflows. &#10;Role Of Finance: &#10;1. What long term investments &#10;should firms undertake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hine generated alternative text:&#10;To determine net present value (NPV) we .. &#10;O &#10;Calculate the present value of cash inflows, &#10;OCaIcuIate the present value of cash outflows, &#10;OSubtract the present value of the outflows &#10;from the present value of the inflows. &#10;Role Of Finance: &#10;1. What long term investments &#10;should firms undertake?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0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3466465" cy="2169795"/>
            <wp:effectExtent l="0" t="0" r="635" b="1905"/>
            <wp:docPr id="14" name="Picture 14" descr="Machine generated alternative text:&#10;If the Net Present &#10;Value is ... &#10;Positive . &#10;Zero ... &#10;Negative . &#10;General decision rule &#10;Then the Project is ... &#10;Acceptable, since it promises a &#10;return greater than the required &#10;rate of return. &#10;Acceptable, since it promises a &#10;return equal to the required rate &#10;of return. &#10;Not acceptable, since it promises &#10;a return less than the required &#10;rate of return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hine generated alternative text:&#10;If the Net Present &#10;Value is ... &#10;Positive . &#10;Zero ... &#10;Negative . &#10;General decision rule &#10;Then the Project is ... &#10;Acceptable, since it promises a &#10;return greater than the required &#10;rate of return. &#10;Acceptable, since it promises a &#10;return equal to the required rate &#10;of return. &#10;Not acceptable, since it promises &#10;a return less than the required &#10;rate of return.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Typical Cash Outflows and Inflows</w:t>
      </w:r>
    </w:p>
    <w:p w:rsidR="00327819" w:rsidRPr="00327819" w:rsidRDefault="00327819" w:rsidP="00327819">
      <w:pPr>
        <w:numPr>
          <w:ilvl w:val="1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lang w:eastAsia="en-CA"/>
        </w:rPr>
        <w:t xml:space="preserve">Outflows: 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Initial Investment (cash need to purchase asset)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Incremental operating costs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Repairs and Maintenance of new equipment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Additional investment in inventory</w:t>
      </w:r>
    </w:p>
    <w:p w:rsidR="00327819" w:rsidRPr="00327819" w:rsidRDefault="00327819" w:rsidP="00327819">
      <w:pPr>
        <w:numPr>
          <w:ilvl w:val="1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lang w:eastAsia="en-CA"/>
        </w:rPr>
        <w:t xml:space="preserve">Inflows: 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Incremental revenues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Reduction of operating costs</w:t>
      </w:r>
    </w:p>
    <w:p w:rsidR="00327819" w:rsidRPr="00327819" w:rsidRDefault="00327819" w:rsidP="00327819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Salvage value</w:t>
      </w:r>
    </w:p>
    <w:p w:rsidR="00327819" w:rsidRPr="00327819" w:rsidRDefault="00327819" w:rsidP="00327819">
      <w:pPr>
        <w:numPr>
          <w:ilvl w:val="0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Choosing a Discount Rate</w:t>
      </w:r>
    </w:p>
    <w:p w:rsidR="00327819" w:rsidRPr="00327819" w:rsidRDefault="00327819" w:rsidP="00327819">
      <w:pPr>
        <w:numPr>
          <w:ilvl w:val="1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Firm's </w:t>
      </w: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 xml:space="preserve">cost of capital </w:t>
      </w:r>
      <w:r w:rsidRPr="00327819">
        <w:rPr>
          <w:rFonts w:ascii="Calibri" w:eastAsia="Times New Roman" w:hAnsi="Calibri" w:cs="Calibri"/>
          <w:lang w:eastAsia="en-CA"/>
        </w:rPr>
        <w:t>is usually regarded as minimum required rate of return</w:t>
      </w:r>
    </w:p>
    <w:p w:rsidR="00327819" w:rsidRPr="00327819" w:rsidRDefault="00327819" w:rsidP="00327819">
      <w:pPr>
        <w:numPr>
          <w:ilvl w:val="1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Cost of capital</w:t>
      </w:r>
      <w:r w:rsidRPr="00327819">
        <w:rPr>
          <w:rFonts w:ascii="Calibri" w:eastAsia="Times New Roman" w:hAnsi="Calibri" w:cs="Calibri"/>
          <w:lang w:eastAsia="en-CA"/>
        </w:rPr>
        <w:t xml:space="preserve"> - avg. rate of return the company must pay to its long-term creditors and stockholders for use of their funds</w:t>
      </w:r>
    </w:p>
    <w:p w:rsidR="00327819" w:rsidRPr="00327819" w:rsidRDefault="00327819" w:rsidP="00327819">
      <w:pPr>
        <w:numPr>
          <w:ilvl w:val="0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Net Present Value - Carver Tech Example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384550" cy="2163445"/>
            <wp:effectExtent l="0" t="0" r="6350" b="8255"/>
            <wp:docPr id="13" name="Picture 13" descr="Machine generated alternative text:&#10;Carver Tech is considering the purchase of an &#10;attachment for its X-ray machine. &#10;Life &#10;Salvage value &#10;Increase in annual cash inflows &#10;$3,170 &#10;4 years &#10;zero &#10;1,000 &#10;No investments are to be made unless they have an &#10;annual return of at least 10%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hine generated alternative text:&#10;Carver Tech is considering the purchase of an &#10;attachment for its X-ray machine. &#10;Life &#10;Salvage value &#10;Increase in annual cash inflows &#10;$3,170 &#10;4 years &#10;zero &#10;1,000 &#10;No investments are to be made unless they have an &#10;annual return of at least 10%.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3535045" cy="2463165"/>
            <wp:effectExtent l="0" t="0" r="8255" b="0"/>
            <wp:docPr id="12" name="Picture 12" descr="Machine generated alternative text:&#10;Preænt &#10;Value of &#10;CaS1 &#10;Flows &#10;Item &#10;Initial inve&lt;ment (outflow) &#10;Annual cash inflows &#10;Annual cash inflows &#10;Annual cash inflows &#10;Annual cash inflows &#10;Net preænt value &#10;Year(s) &#10;Now &#10;2 &#10;3 &#10;4 &#10;Amount of &#10;CaS1 Flow &#10;(3,170) &#10;1,000 &#10;1,000 &#10;1,000 &#10;1,000 &#10;Factor &#10;1.000 &#10;o.gog &#10;0.827 &#10;0.751 $ &#10;0.683 &#10;(3,170) &#10;827 &#10;751 &#10;683 &#10;No investments are to be made unless they have an annual &#10;return of at least 10% &#10;Should we invest in the attachment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hine generated alternative text:&#10;Preænt &#10;Value of &#10;CaS1 &#10;Flows &#10;Item &#10;Initial inve&lt;ment (outflow) &#10;Annual cash inflows &#10;Annual cash inflows &#10;Annual cash inflows &#10;Annual cash inflows &#10;Net preænt value &#10;Year(s) &#10;Now &#10;2 &#10;3 &#10;4 &#10;Amount of &#10;CaS1 Flow &#10;(3,170) &#10;1,000 &#10;1,000 &#10;1,000 &#10;1,000 &#10;Factor &#10;1.000 &#10;o.gog &#10;0.827 &#10;0.751 $ &#10;0.683 &#10;(3,170) &#10;827 &#10;751 &#10;683 &#10;No investments are to be made unless they have an annual &#10;return of at least 10% &#10;Should we invest in the attachment?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Principle 3: Risk Requires a Reward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Risk</w:t>
      </w:r>
      <w:r w:rsidRPr="00327819">
        <w:rPr>
          <w:rFonts w:ascii="Calibri" w:eastAsia="Times New Roman" w:hAnsi="Calibri" w:cs="Calibri"/>
          <w:lang w:eastAsia="en-CA"/>
        </w:rPr>
        <w:t xml:space="preserve"> - uncertainty about the outcome or payoff of an investment in the future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Rational investors would choose a riskier investment only if they feel the expected return is high enough to justify the greater risk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Diversification of Investments</w:t>
      </w:r>
    </w:p>
    <w:p w:rsidR="00327819" w:rsidRPr="00327819" w:rsidRDefault="00327819" w:rsidP="00327819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All investment risk is not the same</w:t>
      </w:r>
    </w:p>
    <w:p w:rsidR="00327819" w:rsidRPr="00327819" w:rsidRDefault="00327819" w:rsidP="00327819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Some risk can be removed or </w:t>
      </w:r>
      <w:r w:rsidRPr="00327819">
        <w:rPr>
          <w:rFonts w:ascii="Calibri" w:eastAsia="Times New Roman" w:hAnsi="Calibri" w:cs="Calibri"/>
          <w:i/>
          <w:iCs/>
          <w:lang w:eastAsia="en-CA"/>
        </w:rPr>
        <w:t>diversified</w:t>
      </w:r>
      <w:r w:rsidRPr="00327819">
        <w:rPr>
          <w:rFonts w:ascii="Calibri" w:eastAsia="Times New Roman" w:hAnsi="Calibri" w:cs="Calibri"/>
          <w:lang w:eastAsia="en-CA"/>
        </w:rPr>
        <w:t xml:space="preserve"> by investing in several diff securities</w:t>
      </w:r>
    </w:p>
    <w:p w:rsidR="00327819" w:rsidRPr="00327819" w:rsidRDefault="00327819" w:rsidP="00327819">
      <w:pPr>
        <w:numPr>
          <w:ilvl w:val="3"/>
          <w:numId w:val="1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Firm specific (unsystematic)</w:t>
      </w:r>
    </w:p>
    <w:p w:rsidR="00327819" w:rsidRPr="00327819" w:rsidRDefault="00327819" w:rsidP="00327819">
      <w:pPr>
        <w:numPr>
          <w:ilvl w:val="3"/>
          <w:numId w:val="1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Market (systematic)</w:t>
      </w:r>
    </w:p>
    <w:p w:rsidR="00327819" w:rsidRPr="00327819" w:rsidRDefault="00327819" w:rsidP="00327819">
      <w:pPr>
        <w:numPr>
          <w:ilvl w:val="3"/>
          <w:numId w:val="1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Economic (systematic)</w:t>
      </w:r>
    </w:p>
    <w:p w:rsidR="00327819" w:rsidRPr="00327819" w:rsidRDefault="00327819" w:rsidP="00327819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Principle 4: Market Prices are Generally Right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0000"/>
          <w:lang w:eastAsia="en-CA"/>
        </w:rPr>
        <w:t>A financial market is "</w:t>
      </w: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>info efficient</w:t>
      </w:r>
      <w:r w:rsidRPr="00327819">
        <w:rPr>
          <w:rFonts w:ascii="Calibri" w:eastAsia="Times New Roman" w:hAnsi="Calibri" w:cs="Calibri"/>
          <w:color w:val="000000"/>
          <w:lang w:eastAsia="en-CA"/>
        </w:rPr>
        <w:t>" if at any point in time the prices of securities reflect all info available to the public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0000"/>
          <w:lang w:eastAsia="en-CA"/>
        </w:rPr>
        <w:t>When new information becomes available, prices quickly change to reflect it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0000"/>
          <w:lang w:eastAsia="en-CA"/>
        </w:rPr>
        <w:t>Info efficient markets provide liquidity and fair prices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Note thee are inefficiencies in the market that may distort the market prices from value of assets</w:t>
      </w:r>
    </w:p>
    <w:p w:rsidR="00327819" w:rsidRPr="00327819" w:rsidRDefault="00327819" w:rsidP="00327819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Such inefficiencies are often caused by behavioural biases</w:t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5104130" cy="2988945"/>
            <wp:effectExtent l="0" t="0" r="1270" b="1905"/>
            <wp:docPr id="11" name="Picture 11" descr="Machine generated alternative text:&#10;Valeant Pharmaceuticals Intl Inc &#10;TSE VRX - Mar 3, 436 PM EST &#10;17.48 &#10;C.A.D 0.00 (0.00%) &#10;I day &#10;S day &#10;2016 &#10;I rnMth &#10;2016 &#10;3 mcnths &#10;sep 2016 &#10;I yea &#10;S y•ex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hine generated alternative text:&#10;Valeant Pharmaceuticals Intl Inc &#10;TSE VRX - Mar 3, 436 PM EST &#10;17.48 &#10;C.A.D 0.00 (0.00%) &#10;I day &#10;S day &#10;2016 &#10;I rnMth &#10;2016 &#10;3 mcnths &#10;sep 2016 &#10;I yea &#10;S y•exs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Principle 5: Conflicts of Interest Cause Agency Problems</w:t>
      </w:r>
    </w:p>
    <w:p w:rsidR="00327819" w:rsidRPr="00327819" w:rsidRDefault="00327819" w:rsidP="00327819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Separation of management and the ownership of the firm creates an</w:t>
      </w:r>
      <w:r w:rsidRPr="00327819">
        <w:rPr>
          <w:rFonts w:ascii="Calibri" w:eastAsia="Times New Roman" w:hAnsi="Calibri" w:cs="Calibri"/>
          <w:b/>
          <w:bCs/>
          <w:lang w:eastAsia="en-CA"/>
        </w:rPr>
        <w:t xml:space="preserve"> agency problem</w:t>
      </w:r>
    </w:p>
    <w:p w:rsidR="00327819" w:rsidRPr="00327819" w:rsidRDefault="00327819" w:rsidP="00327819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Owners or equity investors want to maximize the returns on their investments</w:t>
      </w:r>
    </w:p>
    <w:p w:rsidR="00327819" w:rsidRPr="00327819" w:rsidRDefault="00327819" w:rsidP="00327819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Management vs. Owner Objectives</w:t>
      </w:r>
    </w:p>
    <w:p w:rsidR="00327819" w:rsidRPr="00327819" w:rsidRDefault="00327819" w:rsidP="00327819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Management objectives may differ from owner objectives </w:t>
      </w:r>
    </w:p>
    <w:p w:rsidR="00327819" w:rsidRPr="00327819" w:rsidRDefault="00327819" w:rsidP="00327819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Managers may make decisions that are not in the best-interest of the shareholders (</w:t>
      </w:r>
      <w:r w:rsidRPr="00327819">
        <w:rPr>
          <w:rFonts w:ascii="Calibri" w:eastAsia="Times New Roman" w:hAnsi="Calibri" w:cs="Calibri"/>
          <w:i/>
          <w:iCs/>
          <w:lang w:eastAsia="en-CA"/>
        </w:rPr>
        <w:t>principal-agent problem</w:t>
      </w:r>
      <w:r w:rsidRPr="00327819">
        <w:rPr>
          <w:rFonts w:ascii="Calibri" w:eastAsia="Times New Roman" w:hAnsi="Calibri" w:cs="Calibri"/>
          <w:lang w:eastAsia="en-CA"/>
        </w:rPr>
        <w:t>)</w:t>
      </w:r>
    </w:p>
    <w:p w:rsidR="00327819" w:rsidRPr="00327819" w:rsidRDefault="00327819" w:rsidP="00327819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Managers may seek to emphasize the size of the firm sales, assets, or other perks</w:t>
      </w:r>
    </w:p>
    <w:p w:rsidR="00327819" w:rsidRPr="00327819" w:rsidRDefault="00327819" w:rsidP="00327819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Dispersed ownership</w:t>
      </w:r>
    </w:p>
    <w:p w:rsidR="00327819" w:rsidRPr="00327819" w:rsidRDefault="00327819" w:rsidP="00327819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lang w:eastAsia="en-CA"/>
        </w:rPr>
        <w:t>Agency conflict is reduced through monitoring</w:t>
      </w:r>
      <w:r w:rsidRPr="00327819">
        <w:rPr>
          <w:rFonts w:ascii="Calibri" w:eastAsia="Times New Roman" w:hAnsi="Calibri" w:cs="Calibri"/>
          <w:lang w:eastAsia="en-CA"/>
        </w:rPr>
        <w:t xml:space="preserve"> (ex. Annual reports) </w:t>
      </w:r>
      <w:r w:rsidRPr="00327819">
        <w:rPr>
          <w:rFonts w:ascii="Calibri" w:eastAsia="Times New Roman" w:hAnsi="Calibri" w:cs="Calibri"/>
          <w:b/>
          <w:bCs/>
          <w:lang w:eastAsia="en-CA"/>
        </w:rPr>
        <w:t>&amp; compensation plans</w:t>
      </w:r>
      <w:r w:rsidRPr="00327819">
        <w:rPr>
          <w:rFonts w:ascii="Calibri" w:eastAsia="Times New Roman" w:hAnsi="Calibri" w:cs="Calibri"/>
          <w:lang w:eastAsia="en-CA"/>
        </w:rPr>
        <w:t xml:space="preserve"> (ex. Stock options)</w:t>
      </w:r>
    </w:p>
    <w:p w:rsidR="00327819" w:rsidRPr="00327819" w:rsidRDefault="00327819" w:rsidP="00327819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Corporate Governance</w:t>
      </w:r>
    </w:p>
    <w:p w:rsidR="00327819" w:rsidRPr="00327819" w:rsidRDefault="00327819" w:rsidP="00327819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"</w:t>
      </w: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Corporate governance</w:t>
      </w:r>
      <w:r w:rsidRPr="00327819">
        <w:rPr>
          <w:rFonts w:ascii="Calibri" w:eastAsia="Times New Roman" w:hAnsi="Calibri" w:cs="Calibri"/>
          <w:lang w:eastAsia="en-CA"/>
        </w:rPr>
        <w:t xml:space="preserve"> is the system of rules, practices and processes by which a company directed and controlled. </w:t>
      </w: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Corporate governance</w:t>
      </w:r>
      <w:r w:rsidRPr="00327819">
        <w:rPr>
          <w:rFonts w:ascii="Calibri" w:eastAsia="Times New Roman" w:hAnsi="Calibri" w:cs="Calibri"/>
          <w:lang w:eastAsia="en-CA"/>
        </w:rPr>
        <w:t xml:space="preserve"> essentially involves balancing the interests of a company's many stakeholders, such as shareholders, management, customers, suppliers, financiers, government and the community."</w:t>
      </w:r>
    </w:p>
    <w:p w:rsidR="00327819" w:rsidRPr="00327819" w:rsidRDefault="00327819" w:rsidP="00327819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 xml:space="preserve">Corporate Governance Functions 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589655" cy="2094865"/>
            <wp:effectExtent l="0" t="0" r="0" b="635"/>
            <wp:docPr id="10" name="Picture 10" descr="Machine generated alternative text:&#10;Corn p&quot; a n c e &#10;Adv i •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hine generated alternative text:&#10;Corn p&quot; a n c e &#10;Adv i •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55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Oversight</w:t>
      </w:r>
      <w:r w:rsidRPr="00327819">
        <w:rPr>
          <w:rFonts w:ascii="Calibri" w:eastAsia="Times New Roman" w:hAnsi="Calibri" w:cs="Calibri"/>
          <w:lang w:eastAsia="en-CA"/>
        </w:rPr>
        <w:t xml:space="preserve"> - board of directos to oversee management </w:t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lastRenderedPageBreak/>
        <w:t>Managerial</w:t>
      </w:r>
      <w:r w:rsidRPr="00327819">
        <w:rPr>
          <w:rFonts w:ascii="Calibri" w:eastAsia="Times New Roman" w:hAnsi="Calibri" w:cs="Calibri"/>
          <w:lang w:eastAsia="en-CA"/>
        </w:rPr>
        <w:t xml:space="preserve"> - run company</w:t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Compliance</w:t>
      </w:r>
      <w:r w:rsidRPr="00327819">
        <w:rPr>
          <w:rFonts w:ascii="Calibri" w:eastAsia="Times New Roman" w:hAnsi="Calibri" w:cs="Calibri"/>
          <w:lang w:eastAsia="en-CA"/>
        </w:rPr>
        <w:t xml:space="preserve"> - laws, regulations, standards</w:t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Internal Audit</w:t>
      </w:r>
      <w:r w:rsidRPr="00327819">
        <w:rPr>
          <w:rFonts w:ascii="Calibri" w:eastAsia="Times New Roman" w:hAnsi="Calibri" w:cs="Calibri"/>
          <w:lang w:eastAsia="en-CA"/>
        </w:rPr>
        <w:t xml:space="preserve"> - assurance and consulting activity</w:t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Legal and advisory</w:t>
      </w:r>
      <w:r w:rsidRPr="00327819">
        <w:rPr>
          <w:rFonts w:ascii="Calibri" w:eastAsia="Times New Roman" w:hAnsi="Calibri" w:cs="Calibri"/>
          <w:lang w:eastAsia="en-CA"/>
        </w:rPr>
        <w:t xml:space="preserve"> - advice</w:t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External audit</w:t>
      </w:r>
      <w:r w:rsidRPr="00327819">
        <w:rPr>
          <w:rFonts w:ascii="Calibri" w:eastAsia="Times New Roman" w:hAnsi="Calibri" w:cs="Calibri"/>
          <w:lang w:eastAsia="en-CA"/>
        </w:rPr>
        <w:t xml:space="preserve"> - lend credibility </w:t>
      </w:r>
    </w:p>
    <w:p w:rsidR="00327819" w:rsidRPr="00327819" w:rsidRDefault="00327819" w:rsidP="00327819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Monitoring</w:t>
      </w:r>
      <w:r w:rsidRPr="00327819">
        <w:rPr>
          <w:rFonts w:ascii="Calibri" w:eastAsia="Times New Roman" w:hAnsi="Calibri" w:cs="Calibri"/>
          <w:lang w:eastAsia="en-CA"/>
        </w:rPr>
        <w:t xml:space="preserve"> - elect or remove directors and management</w:t>
      </w:r>
    </w:p>
    <w:p w:rsidR="00327819" w:rsidRPr="00327819" w:rsidRDefault="00327819" w:rsidP="00327819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Principle 6: Ethics &amp; Trust in Business</w:t>
      </w:r>
    </w:p>
    <w:p w:rsidR="00327819" w:rsidRPr="00327819" w:rsidRDefault="00327819" w:rsidP="00327819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Ethical behaviour is doing the right thing! …but what is the right thing?</w:t>
      </w:r>
    </w:p>
    <w:p w:rsidR="00327819" w:rsidRPr="00327819" w:rsidRDefault="00327819" w:rsidP="00327819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Sound ethical standards are important for business and personal success</w:t>
      </w:r>
    </w:p>
    <w:p w:rsidR="00327819" w:rsidRPr="00327819" w:rsidRDefault="00327819" w:rsidP="00327819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Unethical decisions can destroy shareholder wealth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Financial Assets &amp; The Financial System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Real vs. Financial Assets</w:t>
      </w:r>
    </w:p>
    <w:p w:rsidR="00327819" w:rsidRPr="00327819" w:rsidRDefault="00327819" w:rsidP="00327819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Real assets are tangible things owned by persons and businesses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Residential structures and property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Major appliances and automobiles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Office towers, factories, mines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Machinery and equipment</w:t>
      </w:r>
    </w:p>
    <w:p w:rsidR="00327819" w:rsidRPr="00327819" w:rsidRDefault="00327819" w:rsidP="00327819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Financial assets are what one individual has lent to another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Consumer credit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 xml:space="preserve">Loans 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Mortgages</w:t>
      </w:r>
    </w:p>
    <w:p w:rsidR="00327819" w:rsidRPr="00327819" w:rsidRDefault="00327819" w:rsidP="00327819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Functions of Money</w:t>
      </w:r>
    </w:p>
    <w:p w:rsidR="00327819" w:rsidRPr="00327819" w:rsidRDefault="00327819" w:rsidP="00327819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0000"/>
          <w:lang w:eastAsia="en-CA"/>
        </w:rPr>
        <w:t>Medium of Exchange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i/>
          <w:iCs/>
          <w:color w:val="000000"/>
          <w:lang w:eastAsia="en-CA"/>
        </w:rPr>
        <w:t>How transactions are conducted: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0000"/>
          <w:lang w:eastAsia="en-CA"/>
        </w:rPr>
        <w:t>Something that is generally acceptable in exchange for goods and services. In this function, money removes the need for double coincidence of wants by separating sellers from buyers</w:t>
      </w:r>
    </w:p>
    <w:p w:rsidR="00327819" w:rsidRPr="00327819" w:rsidRDefault="00327819" w:rsidP="00327819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Standard of Value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i/>
          <w:iCs/>
          <w:lang w:eastAsia="en-CA"/>
        </w:rPr>
        <w:t>How the value of goods &amp; services are denominated: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Something that circulates and provides a standardized means of evaluating the relative price of goods and services</w:t>
      </w:r>
    </w:p>
    <w:p w:rsidR="00327819" w:rsidRPr="00327819" w:rsidRDefault="00327819" w:rsidP="00327819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Store of Value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i/>
          <w:iCs/>
          <w:lang w:eastAsia="en-CA"/>
        </w:rPr>
        <w:t>How the value of goods &amp; services are maintained in monetary terms:</w:t>
      </w:r>
    </w:p>
    <w:p w:rsidR="00327819" w:rsidRPr="00327819" w:rsidRDefault="00327819" w:rsidP="00327819">
      <w:pPr>
        <w:numPr>
          <w:ilvl w:val="2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The ability of money to command purchasing power in the future</w:t>
      </w:r>
    </w:p>
    <w:p w:rsidR="00327819" w:rsidRPr="00327819" w:rsidRDefault="00327819" w:rsidP="00327819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The Financial System</w:t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4087495" cy="2647950"/>
            <wp:effectExtent l="0" t="0" r="8255" b="0"/>
            <wp:docPr id="9" name="Picture 9" descr="Machine generated alternative text:&#10;Government &#10;Business &#10;Non-residents &#10;financial &#10;Households &#10;Intermediaries &#10;Market &#10;Intermediaries &#10;Role Of Finance: &#10;2. How should the firm raise money &#10;to fund these investments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&#10;Government &#10;Business &#10;Non-residents &#10;financial &#10;Households &#10;Intermediaries &#10;Market &#10;Intermediaries &#10;Role Of Finance: &#10;2. How should the firm raise money &#10;to fund these investments? 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Financial Intermediaries</w:t>
      </w:r>
    </w:p>
    <w:p w:rsidR="00327819" w:rsidRPr="00327819" w:rsidRDefault="00327819" w:rsidP="00327819">
      <w:pPr>
        <w:numPr>
          <w:ilvl w:val="1"/>
          <w:numId w:val="1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Banks and other deposit-taking institutions</w:t>
      </w:r>
    </w:p>
    <w:p w:rsidR="00327819" w:rsidRPr="00327819" w:rsidRDefault="00327819" w:rsidP="00327819">
      <w:pPr>
        <w:numPr>
          <w:ilvl w:val="1"/>
          <w:numId w:val="1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Insurance companies</w:t>
      </w:r>
    </w:p>
    <w:p w:rsidR="00327819" w:rsidRPr="00327819" w:rsidRDefault="00327819" w:rsidP="00327819">
      <w:pPr>
        <w:numPr>
          <w:ilvl w:val="1"/>
          <w:numId w:val="1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Pension Funds</w:t>
      </w:r>
    </w:p>
    <w:p w:rsidR="00327819" w:rsidRPr="00327819" w:rsidRDefault="00327819" w:rsidP="00327819">
      <w:pPr>
        <w:numPr>
          <w:ilvl w:val="1"/>
          <w:numId w:val="1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Mutual Funds</w:t>
      </w:r>
    </w:p>
    <w:p w:rsidR="00327819" w:rsidRPr="00327819" w:rsidRDefault="00327819" w:rsidP="00327819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 xml:space="preserve">Channels of Intermediation 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807460" cy="2197100"/>
            <wp:effectExtent l="0" t="0" r="2540" b="0"/>
            <wp:docPr id="8" name="Picture 8" descr="Machine generated alternative text:&#10;Direct Claims &#10;Non-Market &#10;Transactions &#10;Lenders &#10;Indirect Claims &#10;Market &#10;Intermediaries &#10;Financial &#10;Intermediari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hine generated alternative text:&#10;Direct Claims &#10;Non-Market &#10;Transactions &#10;Lenders &#10;Indirect Claims &#10;Market &#10;Intermediaries &#10;Financial &#10;Intermediaries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Quick Check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422140" cy="1426210"/>
            <wp:effectExtent l="0" t="0" r="0" b="2540"/>
            <wp:docPr id="7" name="Picture 7" descr="Machine generated alternative text:&#10;Which of the following is true about finance? &#10;A. Finance is different from economics because economics &#10;does not study how resources are allocated. &#10;B. Business finance is the only important part of finance. &#10;C. Finance is the study of how and under what terms savings &#10;(money) is allocated between lenders and borrower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hine generated alternative text:&#10;Which of the following is true about finance? &#10;A. Finance is different from economics because economics &#10;does not study how resources are allocated. &#10;B. Business finance is the only important part of finance. &#10;C. Finance is the study of how and under what terms savings &#10;(money) is allocated between lenders and borrowers.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4455795" cy="1296670"/>
            <wp:effectExtent l="0" t="0" r="1905" b="0"/>
            <wp:docPr id="6" name="Picture 6" descr="Machine generated alternative text:&#10;Which of the following is not a real asset? &#10;A. Social Science building &#10;B. Paper certificate showing you own shares in Google &#10;C. Tables at Tim Hortons &#10;D. City of London transit bus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hine generated alternative text:&#10;Which of the following is not a real asset? &#10;A. Social Science building &#10;B. Paper certificate showing you own shares in Google &#10;C. Tables at Tim Hortons &#10;D. City of London transit buses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795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455795" cy="1719580"/>
            <wp:effectExtent l="0" t="0" r="1905" b="0"/>
            <wp:docPr id="5" name="Picture 5" descr="Machine generated alternative text:&#10;You have hired someone to buy 100 shares of a &#10;technology firm for your investment portfolio. The person &#10;you hired is acting as a &#10;A. Financial intermediary &#10;B. Market intermediary &#10;C. Principal &#10;D. Agen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&#10;You have hired someone to buy 100 shares of a &#10;technology firm for your investment portfolio. The person &#10;you hired is acting as a &#10;A. Financial intermediary &#10;B. Market intermediary &#10;C. Principal &#10;D. Agent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79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476750" cy="1473835"/>
            <wp:effectExtent l="0" t="0" r="0" b="0"/>
            <wp:docPr id="4" name="Picture 4" descr="Machine generated alternative text:&#10;Which of the following financial intermediaries does not &#10;transform the nature of the underlying financial securities? &#10;A. Banks &#10;B. Insurance Firms &#10;C. Mutual Funds &#10;D. Pension Fund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hine generated alternative text:&#10;Which of the following financial intermediaries does not &#10;transform the nature of the underlying financial securities? &#10;A. Banks &#10;B. Insurance Firms &#10;C. Mutual Funds &#10;D. Pension Funds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shd w:val="clear" w:color="auto" w:fill="33CCCC"/>
          <w:lang w:eastAsia="en-CA"/>
        </w:rPr>
        <w:t>Financial Instruments and Markets</w:t>
      </w:r>
    </w:p>
    <w:p w:rsidR="00327819" w:rsidRPr="00327819" w:rsidRDefault="00327819" w:rsidP="00327819">
      <w:pPr>
        <w:spacing w:after="0" w:line="240" w:lineRule="auto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2060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Financial Markets</w:t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4067175" cy="2340610"/>
            <wp:effectExtent l="0" t="0" r="9525" b="2540"/>
            <wp:docPr id="3" name="Picture 3" descr="Machine generated alternative text:&#10;Primary markets &#10;Secondary markets &#10;Financial markets &#10;Money market &#10;Capital market &#10;anized excha &#10;Over-the-count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hine generated alternative text:&#10;Primary markets &#10;Secondary markets &#10;Financial markets &#10;Money market &#10;Capital market &#10;anized excha &#10;Over-the-counter 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spacing w:after="0" w:line="240" w:lineRule="auto"/>
        <w:ind w:left="540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color w:val="002060"/>
          <w:lang w:eastAsia="en-CA"/>
        </w:rPr>
        <w:t> </w:t>
      </w:r>
    </w:p>
    <w:p w:rsidR="00327819" w:rsidRPr="00327819" w:rsidRDefault="00327819" w:rsidP="00327819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Debt instruments issued by Corporations</w:t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 </w:t>
      </w:r>
    </w:p>
    <w:p w:rsidR="00327819" w:rsidRPr="00327819" w:rsidRDefault="00327819" w:rsidP="00327819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899660" cy="3056890"/>
            <wp:effectExtent l="0" t="0" r="0" b="0"/>
            <wp:docPr id="2" name="Picture 2" descr="Machine generated alternative text:&#10;Banker's Accepta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hine generated alternative text:&#10;Banker's Acceptance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 xml:space="preserve"> Corporate Bonds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>Debentures</w:t>
      </w:r>
      <w:r w:rsidRPr="00327819">
        <w:rPr>
          <w:rFonts w:ascii="Calibri" w:eastAsia="Times New Roman" w:hAnsi="Calibri" w:cs="Calibri"/>
          <w:color w:val="000000"/>
          <w:lang w:eastAsia="en-CA"/>
        </w:rPr>
        <w:t xml:space="preserve"> - unsecured debt, backed only by the general assets of the issuing corporation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>Secured debt</w:t>
      </w:r>
      <w:r w:rsidRPr="00327819">
        <w:rPr>
          <w:rFonts w:ascii="Calibri" w:eastAsia="Times New Roman" w:hAnsi="Calibri" w:cs="Calibri"/>
          <w:color w:val="000000"/>
          <w:lang w:eastAsia="en-CA"/>
        </w:rPr>
        <w:t xml:space="preserve"> (mortgage debt) - secured by specific assets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 xml:space="preserve">Subordinated debt </w:t>
      </w:r>
      <w:r w:rsidRPr="00327819">
        <w:rPr>
          <w:rFonts w:ascii="Calibri" w:eastAsia="Times New Roman" w:hAnsi="Calibri" w:cs="Calibri"/>
          <w:color w:val="000000"/>
          <w:lang w:eastAsia="en-CA"/>
        </w:rPr>
        <w:t>- in default, holders get payments only after other debtholders get their full payment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>Senior debt</w:t>
      </w:r>
      <w:r w:rsidRPr="00327819">
        <w:rPr>
          <w:rFonts w:ascii="Calibri" w:eastAsia="Times New Roman" w:hAnsi="Calibri" w:cs="Calibri"/>
          <w:color w:val="000000"/>
          <w:lang w:eastAsia="en-CA"/>
        </w:rPr>
        <w:t xml:space="preserve"> - in default holders get payment before other debtholders get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>Zero Coupon</w:t>
      </w:r>
      <w:r w:rsidRPr="00327819">
        <w:rPr>
          <w:rFonts w:ascii="Calibri" w:eastAsia="Times New Roman" w:hAnsi="Calibri" w:cs="Calibri"/>
          <w:color w:val="000000"/>
          <w:lang w:eastAsia="en-CA"/>
        </w:rPr>
        <w:t xml:space="preserve"> - pay face value at maturity only, sold at discount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color w:val="000000"/>
          <w:lang w:eastAsia="en-CA"/>
        </w:rPr>
        <w:t>Junk (high yield) bonds</w:t>
      </w:r>
      <w:r w:rsidRPr="00327819">
        <w:rPr>
          <w:rFonts w:ascii="Calibri" w:eastAsia="Times New Roman" w:hAnsi="Calibri" w:cs="Calibri"/>
          <w:color w:val="000000"/>
          <w:lang w:eastAsia="en-CA"/>
        </w:rPr>
        <w:t xml:space="preserve"> - bonds with below investment grade rating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1E4E79"/>
          <w:lang w:eastAsia="en-CA"/>
        </w:rPr>
      </w:pPr>
      <w:r w:rsidRPr="00327819">
        <w:rPr>
          <w:rFonts w:ascii="Calibri" w:eastAsia="Times New Roman" w:hAnsi="Calibri" w:cs="Calibri"/>
          <w:color w:val="1E4E79"/>
          <w:lang w:eastAsia="en-CA"/>
        </w:rPr>
        <w:t>Bond Features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Retractable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Callable (redeemable)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Convertible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Extendable</w:t>
      </w:r>
    </w:p>
    <w:p w:rsidR="00327819" w:rsidRPr="00327819" w:rsidRDefault="00327819" w:rsidP="00327819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lastRenderedPageBreak/>
        <w:t xml:space="preserve">Equity Instruments issued by Corporations: </w:t>
      </w:r>
      <w:r w:rsidRPr="00327819">
        <w:rPr>
          <w:rFonts w:ascii="Calibri" w:eastAsia="Times New Roman" w:hAnsi="Calibri" w:cs="Calibri"/>
          <w:color w:val="002060"/>
          <w:u w:val="single"/>
          <w:lang w:eastAsia="en-CA"/>
        </w:rPr>
        <w:t>Common Stocks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Common stock holders are the owners of the corporation's equity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Voting rights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No specified maturity date and the firm is not obliged to pay dividends to shareholders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Returns come from dividends and capital gains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766820" cy="2115185"/>
            <wp:effectExtent l="0" t="0" r="5080" b="0"/>
            <wp:docPr id="1" name="Picture 1" descr="Machine generated alternative text:&#10;Go gle &#10;GOOGLE INC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achine generated alternative text:&#10;Go gle &#10;GOOGLE INC. 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19" w:rsidRPr="00327819" w:rsidRDefault="00327819" w:rsidP="00327819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 xml:space="preserve">Equity Instruments issued by Corporations: </w:t>
      </w:r>
      <w:r w:rsidRPr="00327819">
        <w:rPr>
          <w:rFonts w:ascii="Calibri" w:eastAsia="Times New Roman" w:hAnsi="Calibri" w:cs="Calibri"/>
          <w:color w:val="002060"/>
          <w:u w:val="single"/>
          <w:lang w:eastAsia="en-CA"/>
        </w:rPr>
        <w:t>Preferred Stocks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Have face value, predetermined periodical (dividend) payments with priority over common stockholders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Cumulative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Non-cumulative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Participating</w:t>
      </w:r>
    </w:p>
    <w:p w:rsidR="00327819" w:rsidRPr="00327819" w:rsidRDefault="00327819" w:rsidP="00327819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Non-participating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If dividend payment is not paid, preferred stockholders may get voting rights</w:t>
      </w:r>
    </w:p>
    <w:p w:rsidR="00327819" w:rsidRPr="00327819" w:rsidRDefault="00327819" w:rsidP="00327819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2060"/>
          <w:lang w:eastAsia="en-CA"/>
        </w:rPr>
      </w:pPr>
      <w:r w:rsidRPr="00327819">
        <w:rPr>
          <w:rFonts w:ascii="Calibri" w:eastAsia="Times New Roman" w:hAnsi="Calibri" w:cs="Calibri"/>
          <w:b/>
          <w:bCs/>
          <w:color w:val="002060"/>
          <w:u w:val="single"/>
          <w:lang w:eastAsia="en-CA"/>
        </w:rPr>
        <w:t>Derivative Securities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Securities whose value is derived from the value of some underlying asset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lang w:eastAsia="en-CA"/>
        </w:rPr>
        <w:t>Most important derivatives are options and futures</w:t>
      </w:r>
    </w:p>
    <w:p w:rsidR="00327819" w:rsidRPr="00327819" w:rsidRDefault="00327819" w:rsidP="00327819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27819">
        <w:rPr>
          <w:rFonts w:ascii="Calibri" w:eastAsia="Times New Roman" w:hAnsi="Calibri" w:cs="Calibri"/>
          <w:b/>
          <w:bCs/>
          <w:i/>
          <w:iCs/>
          <w:lang w:eastAsia="en-CA"/>
        </w:rPr>
        <w:t>Stock Options</w:t>
      </w:r>
      <w:r w:rsidRPr="00327819">
        <w:rPr>
          <w:rFonts w:ascii="Calibri" w:eastAsia="Times New Roman" w:hAnsi="Calibri" w:cs="Calibri"/>
          <w:lang w:eastAsia="en-CA"/>
        </w:rPr>
        <w:t xml:space="preserve"> - not a tool of fundraising, it is a method of compensation</w:t>
      </w:r>
    </w:p>
    <w:p w:rsidR="00CA45BC" w:rsidRDefault="00CA45BC">
      <w:bookmarkStart w:id="0" w:name="_GoBack"/>
      <w:bookmarkEnd w:id="0"/>
    </w:p>
    <w:sectPr w:rsidR="00CA45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C1551"/>
    <w:multiLevelType w:val="multilevel"/>
    <w:tmpl w:val="E2DEF5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CD04211"/>
    <w:multiLevelType w:val="multilevel"/>
    <w:tmpl w:val="A270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8F1632"/>
    <w:multiLevelType w:val="multilevel"/>
    <w:tmpl w:val="5B74C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9D1FF3"/>
    <w:multiLevelType w:val="multilevel"/>
    <w:tmpl w:val="D08665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288D6C52"/>
    <w:multiLevelType w:val="multilevel"/>
    <w:tmpl w:val="BF6E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DB664A"/>
    <w:multiLevelType w:val="multilevel"/>
    <w:tmpl w:val="C520EE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FDE04AE"/>
    <w:multiLevelType w:val="multilevel"/>
    <w:tmpl w:val="8BDE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BB1024"/>
    <w:multiLevelType w:val="multilevel"/>
    <w:tmpl w:val="C932F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AC53EE"/>
    <w:multiLevelType w:val="multilevel"/>
    <w:tmpl w:val="2E6E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53E100D"/>
    <w:multiLevelType w:val="multilevel"/>
    <w:tmpl w:val="090C6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042B22"/>
    <w:multiLevelType w:val="multilevel"/>
    <w:tmpl w:val="08A8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ABD09AF"/>
    <w:multiLevelType w:val="multilevel"/>
    <w:tmpl w:val="3C6E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E264E2"/>
    <w:multiLevelType w:val="multilevel"/>
    <w:tmpl w:val="EFE6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FB3E00"/>
    <w:multiLevelType w:val="multilevel"/>
    <w:tmpl w:val="76F28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754684E"/>
    <w:multiLevelType w:val="multilevel"/>
    <w:tmpl w:val="810E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DE513B"/>
    <w:multiLevelType w:val="multilevel"/>
    <w:tmpl w:val="18280A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5CA01E2C"/>
    <w:multiLevelType w:val="multilevel"/>
    <w:tmpl w:val="4E800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F3D580C"/>
    <w:multiLevelType w:val="multilevel"/>
    <w:tmpl w:val="3614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16A3B7B"/>
    <w:multiLevelType w:val="multilevel"/>
    <w:tmpl w:val="4DB6CF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11"/>
  </w:num>
  <w:num w:numId="5">
    <w:abstractNumId w:val="11"/>
    <w:lvlOverride w:ilvl="1">
      <w:startOverride w:val="1"/>
    </w:lvlOverride>
  </w:num>
  <w:num w:numId="6">
    <w:abstractNumId w:val="16"/>
  </w:num>
  <w:num w:numId="7">
    <w:abstractNumId w:val="5"/>
  </w:num>
  <w:num w:numId="8">
    <w:abstractNumId w:val="18"/>
  </w:num>
  <w:num w:numId="9">
    <w:abstractNumId w:val="14"/>
  </w:num>
  <w:num w:numId="10">
    <w:abstractNumId w:val="15"/>
  </w:num>
  <w:num w:numId="11">
    <w:abstractNumId w:val="0"/>
  </w:num>
  <w:num w:numId="12">
    <w:abstractNumId w:val="4"/>
  </w:num>
  <w:num w:numId="13">
    <w:abstractNumId w:val="7"/>
  </w:num>
  <w:num w:numId="14">
    <w:abstractNumId w:val="12"/>
  </w:num>
  <w:num w:numId="15">
    <w:abstractNumId w:val="10"/>
  </w:num>
  <w:num w:numId="16">
    <w:abstractNumId w:val="17"/>
  </w:num>
  <w:num w:numId="17">
    <w:abstractNumId w:val="3"/>
  </w:num>
  <w:num w:numId="18">
    <w:abstractNumId w:val="1"/>
  </w:num>
  <w:num w:numId="19">
    <w:abstractNumId w:val="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819"/>
    <w:rsid w:val="00057243"/>
    <w:rsid w:val="00285C8A"/>
    <w:rsid w:val="00327819"/>
    <w:rsid w:val="00CA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5FA81C-25F0-4CD6-B783-4AAFD283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7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1240</Words>
  <Characters>7074</Characters>
  <Application>Microsoft Office Word</Application>
  <DocSecurity>0</DocSecurity>
  <Lines>58</Lines>
  <Paragraphs>16</Paragraphs>
  <ScaleCrop>false</ScaleCrop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Priyanka Savaliya</dc:creator>
  <cp:keywords/>
  <dc:description/>
  <cp:lastModifiedBy>Priyanka Savaliya</cp:lastModifiedBy>
  <cp:revision>1</cp:revision>
  <dcterms:created xsi:type="dcterms:W3CDTF">2017-10-17T23:39:00Z</dcterms:created>
  <dcterms:modified xsi:type="dcterms:W3CDTF">2017-10-17T23:40:00Z</dcterms:modified>
</cp:coreProperties>
</file>