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77768B" w14:textId="4A4839CA" w:rsidR="008D04FF" w:rsidRPr="00EF36B5" w:rsidRDefault="00283430" w:rsidP="00BD2F9F">
      <w:pPr>
        <w:jc w:val="center"/>
        <w:rPr>
          <w:sz w:val="40"/>
          <w:szCs w:val="40"/>
        </w:rPr>
      </w:pPr>
      <w:r w:rsidRPr="00EF36B5">
        <w:rPr>
          <w:sz w:val="40"/>
          <w:szCs w:val="40"/>
        </w:rPr>
        <w:t>Relations</w:t>
      </w:r>
    </w:p>
    <w:p w14:paraId="2BD527FC" w14:textId="2B6BAE2A" w:rsidR="00EF36B5" w:rsidRDefault="00EF36B5" w:rsidP="00BD2F9F">
      <w:pPr>
        <w:jc w:val="center"/>
        <w:rPr>
          <w:sz w:val="20"/>
          <w:szCs w:val="20"/>
        </w:rPr>
      </w:pPr>
      <w:r w:rsidRPr="00EF36B5">
        <w:rPr>
          <w:sz w:val="20"/>
          <w:szCs w:val="20"/>
        </w:rPr>
        <w:t>573-581</w:t>
      </w:r>
    </w:p>
    <w:p w14:paraId="06502573" w14:textId="77777777" w:rsidR="00EF36B5" w:rsidRPr="006C5CB0" w:rsidRDefault="00EF36B5" w:rsidP="00BD2F9F">
      <w:pPr>
        <w:jc w:val="center"/>
        <w:rPr>
          <w:color w:val="3B3838" w:themeColor="background2" w:themeShade="40"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204"/>
      </w:tblGrid>
      <w:tr w:rsidR="006C5CB0" w:rsidRPr="006C5CB0" w14:paraId="1FADF4F9" w14:textId="77777777" w:rsidTr="00F86D5E">
        <w:tc>
          <w:tcPr>
            <w:tcW w:w="9204" w:type="dxa"/>
            <w:shd w:val="clear" w:color="auto" w:fill="F2F2F2" w:themeFill="background1" w:themeFillShade="F2"/>
          </w:tcPr>
          <w:p w14:paraId="07E963FF" w14:textId="4CD2D564" w:rsidR="00F86D5E" w:rsidRPr="00A6600B" w:rsidRDefault="00F86D5E" w:rsidP="00F86D5E">
            <w:pPr>
              <w:jc w:val="center"/>
              <w:rPr>
                <w:rFonts w:eastAsiaTheme="minorEastAsia"/>
                <w:color w:val="595959" w:themeColor="text1" w:themeTint="A6"/>
              </w:rPr>
            </w:pPr>
            <w:r w:rsidRPr="00A6600B">
              <w:rPr>
                <w:color w:val="595959" w:themeColor="text1" w:themeTint="A6"/>
              </w:rPr>
              <w:t xml:space="preserve">The </w:t>
            </w:r>
            <w:r w:rsidRPr="00A6600B">
              <w:rPr>
                <w:b/>
                <w:color w:val="595959" w:themeColor="text1" w:themeTint="A6"/>
              </w:rPr>
              <w:t>binary relation</w:t>
            </w:r>
            <w:r w:rsidRPr="00A6600B">
              <w:rPr>
                <w:color w:val="595959" w:themeColor="text1" w:themeTint="A6"/>
              </w:rPr>
              <w:t xml:space="preserve"> from A to B is a subset of </w:t>
            </w:r>
            <m:oMath>
              <m:r>
                <w:rPr>
                  <w:rFonts w:ascii="Cambria Math" w:hAnsi="Cambria Math"/>
                  <w:color w:val="595959" w:themeColor="text1" w:themeTint="A6"/>
                </w:rPr>
                <m:t>A×B</m:t>
              </m:r>
            </m:oMath>
          </w:p>
        </w:tc>
      </w:tr>
      <w:tr w:rsidR="006C5CB0" w:rsidRPr="006C5CB0" w14:paraId="44856EFE" w14:textId="77777777" w:rsidTr="00F86D5E">
        <w:tc>
          <w:tcPr>
            <w:tcW w:w="9204" w:type="dxa"/>
          </w:tcPr>
          <w:p w14:paraId="7B54303F" w14:textId="77777777" w:rsidR="00F86D5E" w:rsidRPr="00A6600B" w:rsidRDefault="00F86D5E" w:rsidP="00F86D5E">
            <w:pPr>
              <w:rPr>
                <w:rFonts w:eastAsiaTheme="minorEastAsia"/>
                <w:color w:val="595959" w:themeColor="text1" w:themeTint="A6"/>
              </w:rPr>
            </w:pPr>
            <w:r w:rsidRPr="00A6600B">
              <w:rPr>
                <w:rFonts w:eastAsiaTheme="minorEastAsia"/>
                <w:color w:val="595959" w:themeColor="text1" w:themeTint="A6"/>
              </w:rPr>
              <w:t xml:space="preserve">A set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R={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color w:val="595959" w:themeColor="text1" w:themeTint="A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color w:val="595959" w:themeColor="text1" w:themeTint="A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color w:val="595959" w:themeColor="text1" w:themeTint="A6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color w:val="595959" w:themeColor="text1" w:themeTint="A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color w:val="595959" w:themeColor="text1" w:themeTint="A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color w:val="595959" w:themeColor="text1" w:themeTint="A6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: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∈A∧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∈B}</m:t>
              </m:r>
            </m:oMath>
            <w:r w:rsidRPr="00A6600B">
              <w:rPr>
                <w:rFonts w:eastAsiaTheme="minorEastAsia"/>
                <w:color w:val="595959" w:themeColor="text1" w:themeTint="A6"/>
              </w:rPr>
              <w:t xml:space="preserve"> or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R⊆A×B</m:t>
              </m:r>
            </m:oMath>
          </w:p>
          <w:p w14:paraId="4BB9669F" w14:textId="77777777" w:rsidR="00F86D5E" w:rsidRPr="00A6600B" w:rsidRDefault="00F86D5E" w:rsidP="00283430">
            <w:pPr>
              <w:rPr>
                <w:rFonts w:eastAsiaTheme="minorEastAsia"/>
                <w:color w:val="595959" w:themeColor="text1" w:themeTint="A6"/>
              </w:rPr>
            </w:pPr>
            <m:oMath>
              <m:r>
                <w:rPr>
                  <w:rFonts w:ascii="Cambria Math" w:hAnsi="Cambria Math"/>
                  <w:color w:val="595959" w:themeColor="text1" w:themeTint="A6"/>
                </w:rPr>
                <m:t>a</m:t>
              </m:r>
              <m:r>
                <m:rPr>
                  <m:scr m:val="script"/>
                </m:rPr>
                <w:rPr>
                  <w:rFonts w:ascii="Cambria Math" w:hAnsi="Cambria Math"/>
                  <w:color w:val="595959" w:themeColor="text1" w:themeTint="A6"/>
                </w:rPr>
                <m:t xml:space="preserve"> R </m:t>
              </m:r>
              <m:r>
                <w:rPr>
                  <w:rFonts w:ascii="Cambria Math" w:hAnsi="Cambria Math"/>
                  <w:color w:val="595959" w:themeColor="text1" w:themeTint="A6"/>
                </w:rPr>
                <m:t>b≡</m:t>
              </m:r>
              <m:d>
                <m:dPr>
                  <m:ctrlPr>
                    <w:rPr>
                      <w:rFonts w:ascii="Cambria Math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595959" w:themeColor="text1" w:themeTint="A6"/>
                    </w:rPr>
                    <m:t>a,b</m:t>
                  </m:r>
                </m:e>
              </m:d>
              <m:r>
                <m:rPr>
                  <m:scr m:val="script"/>
                </m:rPr>
                <w:rPr>
                  <w:rFonts w:ascii="Cambria Math" w:hAnsi="Cambria Math"/>
                  <w:color w:val="595959" w:themeColor="text1" w:themeTint="A6"/>
                </w:rPr>
                <m:t>∈R</m:t>
              </m:r>
            </m:oMath>
            <w:r w:rsidRPr="00A6600B">
              <w:rPr>
                <w:rFonts w:eastAsiaTheme="minorEastAsia"/>
                <w:color w:val="595959" w:themeColor="text1" w:themeTint="A6"/>
              </w:rPr>
              <w:t xml:space="preserve"> (a is related to b by R)</w:t>
            </w:r>
          </w:p>
          <w:p w14:paraId="22A2C44B" w14:textId="77777777" w:rsidR="00EF36B5" w:rsidRPr="00A6600B" w:rsidRDefault="00EF36B5" w:rsidP="00283430">
            <w:pPr>
              <w:rPr>
                <w:rFonts w:eastAsiaTheme="minorEastAsia"/>
                <w:color w:val="595959" w:themeColor="text1" w:themeTint="A6"/>
              </w:rPr>
            </w:pPr>
          </w:p>
          <w:p w14:paraId="6F9BBBED" w14:textId="7C6D8D20" w:rsidR="00EF36B5" w:rsidRPr="00A6600B" w:rsidRDefault="00EF36B5" w:rsidP="00283430">
            <w:pPr>
              <w:rPr>
                <w:color w:val="595959" w:themeColor="text1" w:themeTint="A6"/>
              </w:rPr>
            </w:pPr>
            <w:r w:rsidRPr="00A6600B">
              <w:rPr>
                <w:color w:val="595959" w:themeColor="text1" w:themeTint="A6"/>
                <w:sz w:val="20"/>
                <w:szCs w:val="20"/>
              </w:rPr>
              <w:t>* You can think of it as a Dictionary in programming</w:t>
            </w:r>
          </w:p>
        </w:tc>
      </w:tr>
      <w:tr w:rsidR="009A0A4E" w14:paraId="025D1C2A" w14:textId="77777777" w:rsidTr="009A0A4E">
        <w:tc>
          <w:tcPr>
            <w:tcW w:w="9204" w:type="dxa"/>
            <w:shd w:val="clear" w:color="auto" w:fill="F2F2F2" w:themeFill="background1" w:themeFillShade="F2"/>
          </w:tcPr>
          <w:p w14:paraId="1FA46FAE" w14:textId="490E2257" w:rsidR="009A0A4E" w:rsidRPr="00386DC8" w:rsidRDefault="009A0A4E" w:rsidP="009A0A4E">
            <w:pPr>
              <w:jc w:val="center"/>
              <w:rPr>
                <w:rFonts w:eastAsiaTheme="minorEastAsia"/>
                <w:i/>
                <w:color w:val="595959" w:themeColor="text1" w:themeTint="A6"/>
              </w:rPr>
            </w:pPr>
            <w:r w:rsidRPr="00386DC8">
              <w:rPr>
                <w:rFonts w:eastAsiaTheme="minorEastAsia"/>
                <w:i/>
                <w:color w:val="595959" w:themeColor="text1" w:themeTint="A6"/>
              </w:rPr>
              <w:t>Example</w:t>
            </w:r>
          </w:p>
        </w:tc>
      </w:tr>
      <w:tr w:rsidR="009A0A4E" w14:paraId="138F9630" w14:textId="77777777" w:rsidTr="00F86D5E">
        <w:tc>
          <w:tcPr>
            <w:tcW w:w="9204" w:type="dxa"/>
          </w:tcPr>
          <w:p w14:paraId="06816264" w14:textId="554511B9" w:rsidR="009A0A4E" w:rsidRPr="00A6600B" w:rsidRDefault="009A0A4E" w:rsidP="00F86D5E">
            <w:pPr>
              <w:rPr>
                <w:rFonts w:eastAsiaTheme="minorEastAsia"/>
                <w:color w:val="595959" w:themeColor="text1" w:themeTint="A6"/>
              </w:rPr>
            </w:pPr>
            <w:r w:rsidRPr="00A6600B">
              <w:rPr>
                <w:color w:val="595959" w:themeColor="text1" w:themeTint="A6"/>
              </w:rPr>
              <w:t xml:space="preserve">Let </w:t>
            </w:r>
            <m:oMath>
              <m:r>
                <w:rPr>
                  <w:rFonts w:ascii="Cambria Math" w:hAnsi="Cambria Math"/>
                  <w:color w:val="595959" w:themeColor="text1" w:themeTint="A6"/>
                </w:rPr>
                <m:t>A= {0, 1, 2}</m:t>
              </m:r>
            </m:oMath>
            <w:r w:rsidRPr="00A6600B">
              <w:rPr>
                <w:rFonts w:eastAsiaTheme="minorEastAsia"/>
                <w:color w:val="595959" w:themeColor="text1" w:themeTint="A6"/>
              </w:rPr>
              <w:t xml:space="preserve"> and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B= {a, b}</m:t>
              </m:r>
            </m:oMath>
            <w:r w:rsidRPr="00A6600B">
              <w:rPr>
                <w:rFonts w:eastAsiaTheme="minorEastAsia"/>
                <w:color w:val="595959" w:themeColor="text1" w:themeTint="A6"/>
              </w:rPr>
              <w:t xml:space="preserve">. Then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R={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0,a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,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0,b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,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1,a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,(2,b)}</m:t>
              </m:r>
            </m:oMath>
            <w:r w:rsidRPr="00A6600B">
              <w:rPr>
                <w:rFonts w:eastAsiaTheme="minorEastAsia"/>
                <w:color w:val="595959" w:themeColor="text1" w:themeTint="A6"/>
              </w:rPr>
              <w:t xml:space="preserve">, is a relation from A to B. This means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 xml:space="preserve">0 </m:t>
              </m:r>
              <m:r>
                <m:rPr>
                  <m:scr m:val="script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 xml:space="preserve">R </m:t>
              </m:r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a</m:t>
              </m:r>
            </m:oMath>
            <w:r w:rsidRPr="00A6600B">
              <w:rPr>
                <w:rFonts w:eastAsiaTheme="minorEastAsia"/>
                <w:color w:val="595959" w:themeColor="text1" w:themeTint="A6"/>
              </w:rPr>
              <w:t xml:space="preserve">, but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 xml:space="preserve">1 </m:t>
              </m:r>
              <m:r>
                <m:rPr>
                  <m:scr m:val="script"/>
                </m:rPr>
                <w:rPr>
                  <w:rFonts w:ascii="Cambria Math" w:eastAsiaTheme="minorEastAsia" w:hAnsi="Cambria Math"/>
                  <w:strike/>
                  <w:color w:val="595959" w:themeColor="text1" w:themeTint="A6"/>
                </w:rPr>
                <m:t>R</m:t>
              </m:r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 xml:space="preserve"> b</m:t>
              </m:r>
            </m:oMath>
          </w:p>
          <w:p w14:paraId="45C43770" w14:textId="5BB8A2A9" w:rsidR="009A0A4E" w:rsidRPr="00A6600B" w:rsidRDefault="009A0A4E" w:rsidP="009A0A4E">
            <w:pPr>
              <w:jc w:val="center"/>
              <w:rPr>
                <w:rFonts w:eastAsiaTheme="minorEastAsia"/>
                <w:color w:val="595959" w:themeColor="text1" w:themeTint="A6"/>
              </w:rPr>
            </w:pPr>
            <w:r w:rsidRPr="00A6600B">
              <w:rPr>
                <w:rFonts w:eastAsiaTheme="minorEastAsia"/>
                <w:noProof/>
                <w:color w:val="595959" w:themeColor="text1" w:themeTint="A6"/>
              </w:rPr>
              <w:drawing>
                <wp:inline distT="0" distB="0" distL="0" distR="0" wp14:anchorId="70483426" wp14:editId="2EF80B6A">
                  <wp:extent cx="2638624" cy="1419860"/>
                  <wp:effectExtent l="0" t="0" r="3175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1101" cy="1421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41D3F8" w14:textId="77777777" w:rsidR="007F14B3" w:rsidRPr="007F14B3" w:rsidRDefault="007F14B3" w:rsidP="009A0A4E"/>
    <w:p w14:paraId="75881621" w14:textId="11F93683" w:rsidR="006D2F26" w:rsidRPr="009A0A4E" w:rsidRDefault="005562C3" w:rsidP="006D2F26">
      <w:pPr>
        <w:jc w:val="center"/>
        <w:rPr>
          <w:sz w:val="30"/>
          <w:szCs w:val="30"/>
        </w:rPr>
      </w:pPr>
      <w:r w:rsidRPr="009A0A4E">
        <w:rPr>
          <w:sz w:val="30"/>
          <w:szCs w:val="30"/>
        </w:rPr>
        <w:t>Functions on Relations</w:t>
      </w:r>
    </w:p>
    <w:p w14:paraId="13005BB8" w14:textId="359DCFE8" w:rsidR="005562C3" w:rsidRDefault="0050635C" w:rsidP="005562C3">
      <w:pPr>
        <w:rPr>
          <w:rFonts w:eastAsiaTheme="minorEastAsia"/>
        </w:rPr>
      </w:pPr>
      <w:r>
        <w:t xml:space="preserve">The graph of f is a set of ordered pairs </w:t>
      </w:r>
      <m:oMath>
        <m:r>
          <w:rPr>
            <w:rFonts w:ascii="Cambria Math" w:hAnsi="Cambria Math"/>
          </w:rPr>
          <m:t>(a, b)</m:t>
        </m:r>
      </m:oMath>
      <w:r>
        <w:rPr>
          <w:rFonts w:eastAsiaTheme="minorEastAsia"/>
        </w:rPr>
        <w:t xml:space="preserve">, such that </w:t>
      </w:r>
      <m:oMath>
        <m:r>
          <w:rPr>
            <w:rFonts w:ascii="Cambria Math" w:eastAsiaTheme="minorEastAsia" w:hAnsi="Cambria Math"/>
          </w:rPr>
          <m:t>b=f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</m:t>
            </m:r>
          </m:e>
        </m:d>
      </m:oMath>
      <w:r>
        <w:rPr>
          <w:rFonts w:eastAsiaTheme="minorEastAsia"/>
        </w:rPr>
        <w:t xml:space="preserve">. </w:t>
      </w:r>
    </w:p>
    <w:p w14:paraId="3BA149ED" w14:textId="14A45BAF" w:rsidR="0050635C" w:rsidRDefault="0050635C" w:rsidP="005562C3">
      <w:pPr>
        <w:rPr>
          <w:rFonts w:eastAsiaTheme="minorEastAsia"/>
        </w:rPr>
      </w:pPr>
      <w:r>
        <w:rPr>
          <w:rFonts w:eastAsiaTheme="minorEastAsia"/>
        </w:rPr>
        <w:t xml:space="preserve">The first element of </w:t>
      </w:r>
      <m:oMath>
        <m:r>
          <w:rPr>
            <w:rFonts w:ascii="Cambria Math" w:eastAsiaTheme="minorEastAsia" w:hAnsi="Cambria Math"/>
          </w:rPr>
          <m:t>(a, b)</m:t>
        </m:r>
      </m:oMath>
      <w:r>
        <w:rPr>
          <w:rFonts w:eastAsiaTheme="minorEastAsia"/>
        </w:rPr>
        <w:t xml:space="preserve"> has to be unique for every b.</w:t>
      </w:r>
    </w:p>
    <w:p w14:paraId="20ACF431" w14:textId="77777777" w:rsidR="006D2F26" w:rsidRDefault="006D2F26" w:rsidP="005562C3">
      <w:pPr>
        <w:rPr>
          <w:rFonts w:eastAsiaTheme="minorEastAsia"/>
        </w:rPr>
      </w:pPr>
    </w:p>
    <w:p w14:paraId="2620C2E9" w14:textId="51E22695" w:rsidR="006D2F26" w:rsidRDefault="006D2F26" w:rsidP="005562C3">
      <w:r w:rsidRPr="00196BD8">
        <w:t xml:space="preserve">A </w:t>
      </w:r>
      <w:r w:rsidRPr="00196BD8">
        <w:rPr>
          <w:b/>
        </w:rPr>
        <w:t>relation on a set</w:t>
      </w:r>
      <w:r w:rsidRPr="00196BD8">
        <w:t xml:space="preserve"> A is a relation from A to A.</w:t>
      </w:r>
    </w:p>
    <w:p w14:paraId="62A45339" w14:textId="77777777" w:rsidR="007F14B3" w:rsidRDefault="007F14B3" w:rsidP="005562C3"/>
    <w:tbl>
      <w:tblPr>
        <w:tblStyle w:val="TableGrid"/>
        <w:tblW w:w="9351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748"/>
        <w:gridCol w:w="7603"/>
      </w:tblGrid>
      <w:tr w:rsidR="007F14B3" w14:paraId="7315D792" w14:textId="77777777" w:rsidTr="009C6A92">
        <w:tc>
          <w:tcPr>
            <w:tcW w:w="1748" w:type="dxa"/>
            <w:shd w:val="clear" w:color="auto" w:fill="F2F2F2" w:themeFill="background1" w:themeFillShade="F2"/>
          </w:tcPr>
          <w:p w14:paraId="53586582" w14:textId="77777777" w:rsidR="007F14B3" w:rsidRPr="00CB19C2" w:rsidRDefault="007F14B3" w:rsidP="00A617D0">
            <w:pPr>
              <w:rPr>
                <w:i/>
                <w:color w:val="595959" w:themeColor="text1" w:themeTint="A6"/>
              </w:rPr>
            </w:pPr>
            <w:r w:rsidRPr="00CB19C2">
              <w:rPr>
                <w:i/>
                <w:color w:val="595959" w:themeColor="text1" w:themeTint="A6"/>
              </w:rPr>
              <w:t>Reflexive</w:t>
            </w:r>
          </w:p>
        </w:tc>
        <w:tc>
          <w:tcPr>
            <w:tcW w:w="7603" w:type="dxa"/>
          </w:tcPr>
          <w:p w14:paraId="013B15A8" w14:textId="77777777" w:rsidR="007F14B3" w:rsidRPr="00CB19C2" w:rsidRDefault="007F14B3" w:rsidP="00A617D0">
            <w:pPr>
              <w:rPr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595959" w:themeColor="text1" w:themeTint="A6"/>
                  </w:rPr>
                  <m:t>∀a(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595959" w:themeColor="text1" w:themeTint="A6"/>
                      </w:rPr>
                      <m:t>a,a</m:t>
                    </m:r>
                  </m:e>
                </m:d>
                <m:r>
                  <m:rPr>
                    <m:scr m:val="script"/>
                  </m:rPr>
                  <w:rPr>
                    <w:rFonts w:ascii="Cambria Math" w:hAnsi="Cambria Math"/>
                    <w:color w:val="595959" w:themeColor="text1" w:themeTint="A6"/>
                  </w:rPr>
                  <m:t>∈R)</m:t>
                </m:r>
              </m:oMath>
            </m:oMathPara>
          </w:p>
          <w:p w14:paraId="52BA70F2" w14:textId="77777777" w:rsidR="007F14B3" w:rsidRPr="00CB19C2" w:rsidRDefault="007F14B3" w:rsidP="00A617D0">
            <w:pPr>
              <w:rPr>
                <w:color w:val="595959" w:themeColor="text1" w:themeTint="A6"/>
              </w:rPr>
            </w:pPr>
          </w:p>
          <w:p w14:paraId="558BE67B" w14:textId="77777777" w:rsidR="007F14B3" w:rsidRPr="00CB19C2" w:rsidRDefault="007F14B3" w:rsidP="00A617D0">
            <w:pPr>
              <w:rPr>
                <w:color w:val="595959" w:themeColor="text1" w:themeTint="A6"/>
              </w:rPr>
            </w:pPr>
            <w:r w:rsidRPr="00CB19C2">
              <w:rPr>
                <w:color w:val="595959" w:themeColor="text1" w:themeTint="A6"/>
              </w:rPr>
              <w:t>There is a loop arrow for every value</w:t>
            </w:r>
          </w:p>
        </w:tc>
      </w:tr>
      <w:tr w:rsidR="007F14B3" w14:paraId="3CC99FD3" w14:textId="77777777" w:rsidTr="009C6A92">
        <w:tc>
          <w:tcPr>
            <w:tcW w:w="1748" w:type="dxa"/>
            <w:shd w:val="clear" w:color="auto" w:fill="F2F2F2" w:themeFill="background1" w:themeFillShade="F2"/>
          </w:tcPr>
          <w:p w14:paraId="27FBE28B" w14:textId="77777777" w:rsidR="007F14B3" w:rsidRPr="00CB19C2" w:rsidRDefault="007F14B3" w:rsidP="00A617D0">
            <w:pPr>
              <w:rPr>
                <w:i/>
                <w:color w:val="595959" w:themeColor="text1" w:themeTint="A6"/>
              </w:rPr>
            </w:pPr>
            <w:r w:rsidRPr="00CB19C2">
              <w:rPr>
                <w:i/>
                <w:color w:val="595959" w:themeColor="text1" w:themeTint="A6"/>
              </w:rPr>
              <w:t>Symmetric</w:t>
            </w:r>
          </w:p>
        </w:tc>
        <w:tc>
          <w:tcPr>
            <w:tcW w:w="7603" w:type="dxa"/>
          </w:tcPr>
          <w:p w14:paraId="052EB48F" w14:textId="77777777" w:rsidR="007F14B3" w:rsidRPr="00CB19C2" w:rsidRDefault="007F14B3" w:rsidP="00A617D0">
            <w:pPr>
              <w:rPr>
                <w:rFonts w:eastAsiaTheme="minorEastAsia"/>
                <w:i/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595959" w:themeColor="text1" w:themeTint="A6"/>
                  </w:rPr>
                  <m:t>∀a∀b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595959" w:themeColor="text1" w:themeTint="A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595959" w:themeColor="text1" w:themeTint="A6"/>
                          </w:rPr>
                          <m:t>a, b</m:t>
                        </m:r>
                      </m:e>
                    </m:d>
                    <m:r>
                      <m:rPr>
                        <m:scr m:val="script"/>
                      </m:rPr>
                      <w:rPr>
                        <w:rFonts w:ascii="Cambria Math" w:hAnsi="Cambria Math"/>
                        <w:color w:val="595959" w:themeColor="text1" w:themeTint="A6"/>
                      </w:rPr>
                      <m:t>∈R→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595959" w:themeColor="text1" w:themeTint="A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595959" w:themeColor="text1" w:themeTint="A6"/>
                          </w:rPr>
                          <m:t>b, a</m:t>
                        </m:r>
                      </m:e>
                    </m:d>
                    <m:r>
                      <m:rPr>
                        <m:scr m:val="script"/>
                      </m:rPr>
                      <w:rPr>
                        <w:rFonts w:ascii="Cambria Math" w:hAnsi="Cambria Math"/>
                        <w:color w:val="595959" w:themeColor="text1" w:themeTint="A6"/>
                      </w:rPr>
                      <m:t>∈R</m:t>
                    </m:r>
                  </m:e>
                </m:d>
              </m:oMath>
            </m:oMathPara>
          </w:p>
          <w:p w14:paraId="6BD17F0E" w14:textId="77777777" w:rsidR="007F14B3" w:rsidRPr="00CB19C2" w:rsidRDefault="007F14B3" w:rsidP="00A617D0">
            <w:pPr>
              <w:rPr>
                <w:rFonts w:eastAsiaTheme="minorEastAsia"/>
                <w:color w:val="595959" w:themeColor="text1" w:themeTint="A6"/>
              </w:rPr>
            </w:pPr>
          </w:p>
          <w:p w14:paraId="6752997D" w14:textId="76A77C05" w:rsidR="00CB19C2" w:rsidRDefault="00CB19C2" w:rsidP="00A617D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- </w:t>
            </w:r>
            <w:r w:rsidR="007F14B3" w:rsidRPr="00CB19C2">
              <w:rPr>
                <w:color w:val="595959" w:themeColor="text1" w:themeTint="A6"/>
              </w:rPr>
              <w:t xml:space="preserve">There is an arrow forward and backward </w:t>
            </w:r>
          </w:p>
          <w:p w14:paraId="1ACD32B0" w14:textId="0109F924" w:rsidR="00CB19C2" w:rsidRDefault="00CB19C2" w:rsidP="00A617D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- </w:t>
            </w:r>
            <w:r>
              <w:rPr>
                <w:color w:val="FF0000"/>
              </w:rPr>
              <w:t>N</w:t>
            </w:r>
            <w:r w:rsidR="007F14B3" w:rsidRPr="00CB19C2">
              <w:rPr>
                <w:color w:val="FF0000"/>
              </w:rPr>
              <w:t>o singular arrows</w:t>
            </w:r>
          </w:p>
          <w:p w14:paraId="5F042343" w14:textId="4979C87D" w:rsidR="007F14B3" w:rsidRPr="00CB19C2" w:rsidRDefault="00CB19C2" w:rsidP="00A617D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- Loops are allowed</w:t>
            </w:r>
          </w:p>
        </w:tc>
      </w:tr>
      <w:tr w:rsidR="007F14B3" w14:paraId="62BEA011" w14:textId="77777777" w:rsidTr="009C6A92">
        <w:tc>
          <w:tcPr>
            <w:tcW w:w="1748" w:type="dxa"/>
            <w:shd w:val="clear" w:color="auto" w:fill="F2F2F2" w:themeFill="background1" w:themeFillShade="F2"/>
          </w:tcPr>
          <w:p w14:paraId="1E053D5E" w14:textId="77777777" w:rsidR="007F14B3" w:rsidRPr="00CB19C2" w:rsidRDefault="007F14B3" w:rsidP="00A617D0">
            <w:pPr>
              <w:rPr>
                <w:i/>
                <w:color w:val="595959" w:themeColor="text1" w:themeTint="A6"/>
              </w:rPr>
            </w:pPr>
            <w:r w:rsidRPr="00CB19C2">
              <w:rPr>
                <w:i/>
                <w:color w:val="595959" w:themeColor="text1" w:themeTint="A6"/>
              </w:rPr>
              <w:t>Antisymmetric</w:t>
            </w:r>
          </w:p>
        </w:tc>
        <w:tc>
          <w:tcPr>
            <w:tcW w:w="7603" w:type="dxa"/>
          </w:tcPr>
          <w:p w14:paraId="3BD6E622" w14:textId="6D89C2A5" w:rsidR="00E1168A" w:rsidRPr="00CB19C2" w:rsidRDefault="00E1168A" w:rsidP="00A617D0">
            <w:pPr>
              <w:rPr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595959" w:themeColor="text1" w:themeTint="A6"/>
                  </w:rPr>
                  <m:t>∀a∀b(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595959" w:themeColor="text1" w:themeTint="A6"/>
                      </w:rPr>
                      <m:t>a, b</m:t>
                    </m:r>
                  </m:e>
                </m:d>
                <m:r>
                  <m:rPr>
                    <m:scr m:val="script"/>
                  </m:rPr>
                  <w:rPr>
                    <w:rFonts w:ascii="Cambria Math" w:hAnsi="Cambria Math"/>
                    <w:color w:val="595959" w:themeColor="text1" w:themeTint="A6"/>
                  </w:rPr>
                  <m:t>∈R∧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595959" w:themeColor="text1" w:themeTint="A6"/>
                      </w:rPr>
                      <m:t>b, a</m:t>
                    </m:r>
                  </m:e>
                </m:d>
                <m:r>
                  <m:rPr>
                    <m:scr m:val="script"/>
                  </m:rPr>
                  <w:rPr>
                    <w:rFonts w:ascii="Cambria Math" w:hAnsi="Cambria Math"/>
                    <w:color w:val="595959" w:themeColor="text1" w:themeTint="A6"/>
                  </w:rPr>
                  <m:t>∈R→(</m:t>
                </m:r>
                <m:r>
                  <w:rPr>
                    <w:rFonts w:ascii="Cambria Math" w:hAnsi="Cambria Math"/>
                    <w:color w:val="595959" w:themeColor="text1" w:themeTint="A6"/>
                  </w:rPr>
                  <m:t>a=b))</m:t>
                </m:r>
              </m:oMath>
            </m:oMathPara>
          </w:p>
          <w:p w14:paraId="3E477F11" w14:textId="77777777" w:rsidR="00E1168A" w:rsidRPr="00CB19C2" w:rsidRDefault="00E1168A" w:rsidP="00A617D0">
            <w:pPr>
              <w:rPr>
                <w:color w:val="595959" w:themeColor="text1" w:themeTint="A6"/>
              </w:rPr>
            </w:pPr>
          </w:p>
          <w:p w14:paraId="4C85AFFB" w14:textId="10F1A125" w:rsidR="00CB19C2" w:rsidRDefault="00CB19C2" w:rsidP="00A617D0">
            <w:pPr>
              <w:rPr>
                <w:color w:val="595959" w:themeColor="text1" w:themeTint="A6"/>
              </w:rPr>
            </w:pPr>
            <w:r w:rsidRPr="00CB19C2">
              <w:rPr>
                <w:color w:val="595959" w:themeColor="text1" w:themeTint="A6"/>
              </w:rPr>
              <w:t>-</w:t>
            </w:r>
            <w:r>
              <w:rPr>
                <w:color w:val="FF0000"/>
              </w:rPr>
              <w:t xml:space="preserve"> </w:t>
            </w:r>
            <w:r w:rsidR="007F14B3" w:rsidRPr="00CB19C2">
              <w:rPr>
                <w:color w:val="FF0000"/>
              </w:rPr>
              <w:t xml:space="preserve">No arrows forward and backward </w:t>
            </w:r>
          </w:p>
          <w:p w14:paraId="4A0FFF36" w14:textId="7929D871" w:rsidR="007F14B3" w:rsidRPr="00CB19C2" w:rsidRDefault="00CB19C2" w:rsidP="00A617D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- O</w:t>
            </w:r>
            <w:r w:rsidR="007F14B3" w:rsidRPr="00CB19C2">
              <w:rPr>
                <w:color w:val="595959" w:themeColor="text1" w:themeTint="A6"/>
              </w:rPr>
              <w:t>nly singular arrows and loops</w:t>
            </w:r>
          </w:p>
        </w:tc>
      </w:tr>
      <w:tr w:rsidR="007F14B3" w14:paraId="7F85194F" w14:textId="77777777" w:rsidTr="009C6A92">
        <w:tc>
          <w:tcPr>
            <w:tcW w:w="1748" w:type="dxa"/>
            <w:shd w:val="clear" w:color="auto" w:fill="F2F2F2" w:themeFill="background1" w:themeFillShade="F2"/>
          </w:tcPr>
          <w:p w14:paraId="460FAA21" w14:textId="77777777" w:rsidR="007F14B3" w:rsidRPr="00CB19C2" w:rsidRDefault="007F14B3" w:rsidP="00A617D0">
            <w:pPr>
              <w:rPr>
                <w:i/>
                <w:color w:val="595959" w:themeColor="text1" w:themeTint="A6"/>
              </w:rPr>
            </w:pPr>
            <w:r w:rsidRPr="00CB19C2">
              <w:rPr>
                <w:i/>
                <w:color w:val="595959" w:themeColor="text1" w:themeTint="A6"/>
              </w:rPr>
              <w:t>Transitive</w:t>
            </w:r>
          </w:p>
        </w:tc>
        <w:tc>
          <w:tcPr>
            <w:tcW w:w="7603" w:type="dxa"/>
          </w:tcPr>
          <w:p w14:paraId="520AE9F7" w14:textId="42106D2C" w:rsidR="00574899" w:rsidRPr="00CB19C2" w:rsidRDefault="00574899" w:rsidP="00A617D0">
            <w:pPr>
              <w:rPr>
                <w:rFonts w:eastAsiaTheme="minorEastAsia"/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595959" w:themeColor="text1" w:themeTint="A6"/>
                  </w:rPr>
                  <m:t>∀a∀b∀c(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595959" w:themeColor="text1" w:themeTint="A6"/>
                      </w:rPr>
                      <m:t>a, b</m:t>
                    </m:r>
                  </m:e>
                </m:d>
                <m:r>
                  <m:rPr>
                    <m:scr m:val="script"/>
                  </m:rPr>
                  <w:rPr>
                    <w:rFonts w:ascii="Cambria Math" w:hAnsi="Cambria Math"/>
                    <w:color w:val="595959" w:themeColor="text1" w:themeTint="A6"/>
                  </w:rPr>
                  <m:t>∈R∧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595959" w:themeColor="text1" w:themeTint="A6"/>
                      </w:rPr>
                      <m:t>b,c</m:t>
                    </m:r>
                  </m:e>
                </m:d>
                <m:r>
                  <m:rPr>
                    <m:scr m:val="script"/>
                  </m:rPr>
                  <w:rPr>
                    <w:rFonts w:ascii="Cambria Math" w:hAnsi="Cambria Math"/>
                    <w:color w:val="595959" w:themeColor="text1" w:themeTint="A6"/>
                  </w:rPr>
                  <m:t>∈R→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595959" w:themeColor="text1" w:themeTint="A6"/>
                      </w:rPr>
                      <m:t>a, c</m:t>
                    </m:r>
                  </m:e>
                </m:d>
                <m:r>
                  <m:rPr>
                    <m:scr m:val="script"/>
                  </m:rPr>
                  <w:rPr>
                    <w:rFonts w:ascii="Cambria Math" w:hAnsi="Cambria Math"/>
                    <w:color w:val="595959" w:themeColor="text1" w:themeTint="A6"/>
                  </w:rPr>
                  <m:t>∈R)</m:t>
                </m:r>
              </m:oMath>
            </m:oMathPara>
          </w:p>
          <w:p w14:paraId="0C29AE72" w14:textId="77777777" w:rsidR="00574899" w:rsidRPr="00CB19C2" w:rsidRDefault="00574899" w:rsidP="00A617D0">
            <w:pPr>
              <w:rPr>
                <w:color w:val="595959" w:themeColor="text1" w:themeTint="A6"/>
              </w:rPr>
            </w:pPr>
          </w:p>
          <w:p w14:paraId="55616095" w14:textId="02D0B7FB" w:rsidR="00CB19C2" w:rsidRDefault="00CB19C2" w:rsidP="00A617D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- </w:t>
            </w:r>
            <w:r w:rsidR="007F14B3" w:rsidRPr="00CB19C2">
              <w:rPr>
                <w:color w:val="595959" w:themeColor="text1" w:themeTint="A6"/>
              </w:rPr>
              <w:t xml:space="preserve">For every two arrows there is an overall arrow </w:t>
            </w:r>
          </w:p>
          <w:p w14:paraId="1C2ED5ED" w14:textId="3DA86E32" w:rsidR="00CB19C2" w:rsidRDefault="00CB19C2" w:rsidP="00A617D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- B</w:t>
            </w:r>
            <w:r w:rsidR="007F14B3" w:rsidRPr="00CB19C2">
              <w:rPr>
                <w:color w:val="595959" w:themeColor="text1" w:themeTint="A6"/>
              </w:rPr>
              <w:t>ack and forth arrows allowed only if both elements have loops</w:t>
            </w:r>
            <w:r w:rsidR="00AF1039" w:rsidRPr="00CB19C2">
              <w:rPr>
                <w:color w:val="595959" w:themeColor="text1" w:themeTint="A6"/>
              </w:rPr>
              <w:t xml:space="preserve"> </w:t>
            </w:r>
          </w:p>
          <w:p w14:paraId="61FE9ACA" w14:textId="4A1AD7DD" w:rsidR="007F14B3" w:rsidRPr="00CB19C2" w:rsidRDefault="00CB19C2" w:rsidP="00A617D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- S</w:t>
            </w:r>
            <w:r w:rsidR="00F74D0C" w:rsidRPr="00CB19C2">
              <w:rPr>
                <w:color w:val="595959" w:themeColor="text1" w:themeTint="A6"/>
              </w:rPr>
              <w:t>ingle arrows are allowed</w:t>
            </w:r>
          </w:p>
        </w:tc>
      </w:tr>
    </w:tbl>
    <w:p w14:paraId="5519A193" w14:textId="77777777" w:rsidR="007F14B3" w:rsidRPr="00196BD8" w:rsidRDefault="007F14B3" w:rsidP="009C6A92"/>
    <w:p w14:paraId="7CC0AF71" w14:textId="6DCCFC47" w:rsidR="0007553E" w:rsidRPr="00DA1DFB" w:rsidRDefault="00DA1DFB" w:rsidP="005562C3">
      <w:r>
        <w:rPr>
          <w:rFonts w:eastAsiaTheme="minorEastAsia"/>
        </w:rPr>
        <w:t xml:space="preserve">Number of relations between A and B: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m:rPr>
                <m:scr m:val="script"/>
              </m:rPr>
              <w:rPr>
                <w:rFonts w:ascii="Cambria Math" w:hAnsi="Cambria Math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A×B</m:t>
                </m:r>
              </m:e>
            </m:d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|A×B|</m:t>
            </m:r>
          </m:sup>
        </m:sSup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</m:d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</m:d>
          </m:sup>
        </m:sSup>
      </m:oMath>
    </w:p>
    <w:p w14:paraId="5D4AD6DA" w14:textId="3079B9E0" w:rsidR="00AB5B53" w:rsidRDefault="00AB5B53" w:rsidP="0007553E">
      <w:pPr>
        <w:tabs>
          <w:tab w:val="left" w:pos="6992"/>
        </w:tabs>
      </w:pPr>
    </w:p>
    <w:p w14:paraId="2C32FA55" w14:textId="3ABA58FC" w:rsidR="00C56D77" w:rsidRPr="00026DAE" w:rsidRDefault="00C56D77" w:rsidP="00026DAE">
      <w:pPr>
        <w:tabs>
          <w:tab w:val="left" w:pos="6992"/>
        </w:tabs>
        <w:jc w:val="center"/>
        <w:rPr>
          <w:b/>
        </w:rPr>
      </w:pPr>
      <w:r w:rsidRPr="00026DAE">
        <w:rPr>
          <w:b/>
        </w:rPr>
        <w:t>Combining relations</w:t>
      </w:r>
    </w:p>
    <w:p w14:paraId="2A416461" w14:textId="50792664" w:rsidR="00CF1438" w:rsidRPr="008E7C36" w:rsidRDefault="00C56D77" w:rsidP="008E7C36">
      <w:pPr>
        <w:tabs>
          <w:tab w:val="left" w:pos="6992"/>
        </w:tabs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A=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1, 2, 3</m:t>
              </m:r>
            </m:e>
          </m:d>
          <m:r>
            <w:rPr>
              <w:rFonts w:ascii="Cambria Math" w:hAnsi="Cambria Math"/>
            </w:rPr>
            <m:t xml:space="preserve">  B=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1, 2, 3, 4</m:t>
              </m:r>
            </m:e>
          </m:d>
        </m:oMath>
      </m:oMathPara>
    </w:p>
    <w:p w14:paraId="5CBBD04D" w14:textId="631F1EEB" w:rsidR="00C56D77" w:rsidRDefault="000463C2" w:rsidP="008E7C36">
      <w:pPr>
        <w:tabs>
          <w:tab w:val="left" w:pos="6992"/>
        </w:tabs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={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1, 1</m:t>
            </m:r>
          </m:e>
        </m:d>
        <m:r>
          <w:rPr>
            <w:rFonts w:ascii="Cambria Math" w:eastAsiaTheme="minorEastAsia" w:hAnsi="Cambria Math"/>
          </w:rPr>
          <m:t xml:space="preserve">,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2, 2</m:t>
            </m:r>
          </m:e>
        </m:d>
        <m:r>
          <w:rPr>
            <w:rFonts w:ascii="Cambria Math" w:eastAsiaTheme="minorEastAsia" w:hAnsi="Cambria Math"/>
          </w:rPr>
          <m:t>, (3, 3)}</m:t>
        </m:r>
      </m:oMath>
      <w:r w:rsidR="00026DAE">
        <w:rPr>
          <w:rFonts w:eastAsiaTheme="minorEastAsia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R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={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1, 1</m:t>
            </m:r>
          </m:e>
        </m:d>
        <m:r>
          <w:rPr>
            <w:rFonts w:ascii="Cambria Math" w:eastAsiaTheme="minorEastAsia" w:hAnsi="Cambria Math"/>
          </w:rPr>
          <m:t xml:space="preserve">,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1, 2</m:t>
            </m:r>
          </m:e>
        </m:d>
        <m:r>
          <w:rPr>
            <w:rFonts w:ascii="Cambria Math" w:eastAsiaTheme="minorEastAsia" w:hAnsi="Cambria Math"/>
          </w:rPr>
          <m:t>,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1, 3</m:t>
            </m:r>
          </m:e>
        </m:d>
        <m:r>
          <w:rPr>
            <w:rFonts w:ascii="Cambria Math" w:eastAsiaTheme="minorEastAsia" w:hAnsi="Cambria Math"/>
          </w:rPr>
          <m:t>, (1, 4)}</m:t>
        </m:r>
      </m:oMath>
    </w:p>
    <w:p w14:paraId="38498D4D" w14:textId="77777777" w:rsidR="00096CBC" w:rsidRDefault="00096CBC" w:rsidP="008E7C36">
      <w:pPr>
        <w:tabs>
          <w:tab w:val="left" w:pos="6992"/>
        </w:tabs>
        <w:jc w:val="both"/>
        <w:rPr>
          <w:rFonts w:eastAsiaTheme="minorEastAsia"/>
        </w:rPr>
      </w:pPr>
    </w:p>
    <w:p w14:paraId="2C4A9BF9" w14:textId="10645CDF" w:rsidR="006262A0" w:rsidRPr="008E7C36" w:rsidRDefault="000463C2" w:rsidP="008E7C36">
      <w:pPr>
        <w:tabs>
          <w:tab w:val="left" w:pos="6992"/>
        </w:tabs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∩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1, 1</m:t>
                  </m:r>
                </m:e>
              </m:d>
              <m:r>
                <w:rPr>
                  <w:rFonts w:ascii="Cambria Math" w:eastAsiaTheme="minorEastAsia" w:hAnsi="Cambria Math"/>
                </w:rPr>
                <m:t>,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1, 2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,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1, 3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,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1, 4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,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2, 2</m:t>
                  </m:r>
                </m:e>
              </m:d>
              <m:r>
                <w:rPr>
                  <w:rFonts w:ascii="Cambria Math" w:eastAsiaTheme="minorEastAsia" w:hAnsi="Cambria Math"/>
                </w:rPr>
                <m:t>, (3, 3)</m:t>
              </m:r>
            </m:e>
          </m:d>
        </m:oMath>
      </m:oMathPara>
    </w:p>
    <w:p w14:paraId="79CDC4C7" w14:textId="65F35C36" w:rsidR="006262A0" w:rsidRPr="008E7C36" w:rsidRDefault="000463C2" w:rsidP="008E7C36">
      <w:pPr>
        <w:tabs>
          <w:tab w:val="left" w:pos="6992"/>
        </w:tabs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∪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(1, 1)</m:t>
              </m:r>
            </m:e>
          </m:d>
        </m:oMath>
      </m:oMathPara>
    </w:p>
    <w:p w14:paraId="2B49BD64" w14:textId="76E765E8" w:rsidR="006262A0" w:rsidRPr="008E7C36" w:rsidRDefault="000463C2" w:rsidP="008E7C36">
      <w:pPr>
        <w:tabs>
          <w:tab w:val="left" w:pos="6992"/>
        </w:tabs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2, 2</m:t>
                  </m:r>
                </m:e>
              </m:d>
              <m:r>
                <w:rPr>
                  <w:rFonts w:ascii="Cambria Math" w:eastAsiaTheme="minorEastAsia" w:hAnsi="Cambria Math"/>
                </w:rPr>
                <m:t>, (3, 3)</m:t>
              </m:r>
            </m:e>
          </m:d>
        </m:oMath>
      </m:oMathPara>
    </w:p>
    <w:p w14:paraId="7B3A1510" w14:textId="79CA7408" w:rsidR="00FB4401" w:rsidRPr="008E7C36" w:rsidRDefault="000463C2" w:rsidP="008E7C36">
      <w:pPr>
        <w:tabs>
          <w:tab w:val="left" w:pos="6992"/>
        </w:tabs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1, 2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,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1, 3</m:t>
                  </m:r>
                </m:e>
              </m:d>
              <m:r>
                <w:rPr>
                  <w:rFonts w:ascii="Cambria Math" w:eastAsiaTheme="minorEastAsia" w:hAnsi="Cambria Math"/>
                </w:rPr>
                <m:t>,(1, 4)</m:t>
              </m:r>
            </m:e>
          </m:d>
        </m:oMath>
      </m:oMathPara>
    </w:p>
    <w:p w14:paraId="29B4B19C" w14:textId="77777777" w:rsidR="00CF1438" w:rsidRDefault="00CF1438" w:rsidP="0007553E">
      <w:pPr>
        <w:tabs>
          <w:tab w:val="left" w:pos="6992"/>
        </w:tabs>
      </w:pPr>
    </w:p>
    <w:p w14:paraId="6E4E03F6" w14:textId="77777777" w:rsidR="00CF1438" w:rsidRPr="00CF1438" w:rsidRDefault="00CF1438" w:rsidP="00CF1438">
      <w:pPr>
        <w:rPr>
          <w:rFonts w:eastAsiaTheme="minorEastAsia"/>
        </w:rPr>
      </w:pPr>
    </w:p>
    <w:p w14:paraId="381A17D8" w14:textId="77777777" w:rsidR="00CF1438" w:rsidRPr="00CF1438" w:rsidRDefault="00CF1438" w:rsidP="00CF1438">
      <w:pPr>
        <w:rPr>
          <w:rFonts w:eastAsiaTheme="minorEastAsia"/>
        </w:rPr>
      </w:pPr>
      <w:r w:rsidRPr="00CF1438">
        <w:rPr>
          <w:rFonts w:eastAsiaTheme="minorEastAsia"/>
        </w:rPr>
        <w:t>There is another way that relations are combined that is analogous to the composition of</w:t>
      </w:r>
    </w:p>
    <w:p w14:paraId="41FAE715" w14:textId="5C1199AD" w:rsidR="00CF1438" w:rsidRDefault="00CF1438" w:rsidP="00CF1438">
      <w:pPr>
        <w:rPr>
          <w:rFonts w:eastAsiaTheme="minorEastAsia"/>
        </w:rPr>
      </w:pPr>
      <w:r w:rsidRPr="00CF1438">
        <w:rPr>
          <w:rFonts w:eastAsiaTheme="minorEastAsia"/>
        </w:rPr>
        <w:t>functions.</w:t>
      </w:r>
    </w:p>
    <w:p w14:paraId="5E5127EE" w14:textId="77777777" w:rsidR="00A5012A" w:rsidRDefault="00A5012A" w:rsidP="00CF1438">
      <w:pPr>
        <w:rPr>
          <w:rFonts w:eastAsiaTheme="minorEastAsia"/>
        </w:rPr>
      </w:pPr>
    </w:p>
    <w:p w14:paraId="3C84B4B0" w14:textId="5CFD5DB5" w:rsidR="00B245B4" w:rsidRDefault="00B245B4" w:rsidP="00CF1438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A</m:t>
        </m:r>
        <m:r>
          <m:rPr>
            <m:scr m:val="script"/>
          </m:rPr>
          <w:rPr>
            <w:rFonts w:ascii="Cambria Math" w:eastAsiaTheme="minorEastAsia" w:hAnsi="Cambria Math"/>
          </w:rPr>
          <m:t xml:space="preserve"> R </m:t>
        </m:r>
        <m:r>
          <w:rPr>
            <w:rFonts w:ascii="Cambria Math" w:eastAsiaTheme="minorEastAsia" w:hAnsi="Cambria Math"/>
          </w:rPr>
          <m:t>B</m:t>
        </m:r>
      </m:oMath>
      <w:r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 xml:space="preserve">B </m:t>
        </m:r>
        <m:r>
          <m:rPr>
            <m:scr m:val="script"/>
          </m:rPr>
          <w:rPr>
            <w:rFonts w:ascii="Cambria Math" w:eastAsiaTheme="minorEastAsia" w:hAnsi="Cambria Math"/>
          </w:rPr>
          <m:t xml:space="preserve">S </m:t>
        </m:r>
        <m:r>
          <w:rPr>
            <w:rFonts w:ascii="Cambria Math" w:eastAsiaTheme="minorEastAsia" w:hAnsi="Cambria Math"/>
          </w:rPr>
          <m:t>C</m:t>
        </m:r>
      </m:oMath>
    </w:p>
    <w:p w14:paraId="265770AD" w14:textId="23E771AD" w:rsidR="00DB1FFF" w:rsidRPr="00DB1FFF" w:rsidRDefault="00DB1FFF" w:rsidP="00CF1438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cr m:val="script"/>
            </m:rPr>
            <w:rPr>
              <w:rFonts w:ascii="Cambria Math" w:eastAsiaTheme="minorEastAsia" w:hAnsi="Cambria Math"/>
            </w:rPr>
            <m:t>R∘S={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a,c</m:t>
              </m:r>
            </m:e>
          </m:d>
          <m:r>
            <w:rPr>
              <w:rFonts w:ascii="Cambria Math" w:eastAsiaTheme="minorEastAsia" w:hAnsi="Cambria Math"/>
            </w:rPr>
            <m:t>:a∈A∧c∈C∧∃b∈B(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a,b</m:t>
              </m:r>
            </m:e>
          </m:d>
          <m:r>
            <m:rPr>
              <m:scr m:val="script"/>
            </m:rPr>
            <w:rPr>
              <w:rFonts w:ascii="Cambria Math" w:eastAsiaTheme="minorEastAsia" w:hAnsi="Cambria Math"/>
            </w:rPr>
            <m:t>∈R∧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b,c</m:t>
              </m:r>
            </m:e>
          </m:d>
          <m:r>
            <m:rPr>
              <m:scr m:val="script"/>
            </m:rPr>
            <w:rPr>
              <w:rFonts w:ascii="Cambria Math" w:eastAsiaTheme="minorEastAsia" w:hAnsi="Cambria Math"/>
            </w:rPr>
            <m:t>∈R)}</m:t>
          </m:r>
        </m:oMath>
      </m:oMathPara>
    </w:p>
    <w:p w14:paraId="0100CEE5" w14:textId="77777777" w:rsidR="00DB1FFF" w:rsidRDefault="00DB1FFF" w:rsidP="00CF1438">
      <w:pPr>
        <w:rPr>
          <w:rFonts w:eastAsiaTheme="minorEastAsia"/>
        </w:rPr>
      </w:pPr>
    </w:p>
    <w:p w14:paraId="24FDF7EE" w14:textId="18FF3034" w:rsidR="00DB2069" w:rsidRPr="00DB2069" w:rsidRDefault="000463C2" w:rsidP="00CF1438">
      <w:pPr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m:rPr>
                  <m:scr m:val="script"/>
                </m:rPr>
                <w:rPr>
                  <w:rFonts w:ascii="Cambria Math" w:eastAsiaTheme="minorEastAsia" w:hAnsi="Cambria Math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</w:rPr>
                <m:t>1</m:t>
              </m:r>
            </m:sup>
          </m:sSup>
          <m:r>
            <m:rPr>
              <m:scr m:val="script"/>
            </m:rPr>
            <w:rPr>
              <w:rFonts w:ascii="Cambria Math" w:eastAsiaTheme="minorEastAsia" w:hAnsi="Cambria Math"/>
            </w:rPr>
            <m:t>=R</m:t>
          </m:r>
        </m:oMath>
      </m:oMathPara>
    </w:p>
    <w:p w14:paraId="3074A838" w14:textId="74B3ACFF" w:rsidR="00DB2069" w:rsidRPr="00301F90" w:rsidRDefault="000463C2" w:rsidP="00CF1438">
      <w:pPr>
        <w:rPr>
          <w:rFonts w:eastAsiaTheme="minorEastAsi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m:rPr>
                  <m:scr m:val="script"/>
                </m:rPr>
                <w:rPr>
                  <w:rFonts w:ascii="Cambria Math" w:eastAsiaTheme="minorEastAsia" w:hAnsi="Cambria Math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</w:rPr>
                <m:t>n+1</m:t>
              </m:r>
            </m:sup>
          </m:sSup>
          <m: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m:rPr>
                  <m:scr m:val="script"/>
                </m:rPr>
                <w:rPr>
                  <w:rFonts w:ascii="Cambria Math" w:eastAsiaTheme="minorEastAsia" w:hAnsi="Cambria Math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</w:rPr>
                <m:t>n</m:t>
              </m:r>
            </m:sup>
          </m:sSup>
          <m:r>
            <m:rPr>
              <m:scr m:val="script"/>
            </m:rPr>
            <w:rPr>
              <w:rFonts w:ascii="Cambria Math" w:eastAsiaTheme="minorEastAsia" w:hAnsi="Cambria Math"/>
            </w:rPr>
            <m:t>∘R</m:t>
          </m:r>
        </m:oMath>
      </m:oMathPara>
    </w:p>
    <w:p w14:paraId="1D744CFA" w14:textId="77777777" w:rsidR="00301F90" w:rsidRDefault="00301F90" w:rsidP="00CF1438">
      <w:pPr>
        <w:rPr>
          <w:rFonts w:eastAsiaTheme="minorEastAsia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204"/>
      </w:tblGrid>
      <w:tr w:rsidR="00EB2A0B" w14:paraId="0AA41FB3" w14:textId="77777777" w:rsidTr="00DC38FB">
        <w:tc>
          <w:tcPr>
            <w:tcW w:w="9204" w:type="dxa"/>
            <w:shd w:val="clear" w:color="auto" w:fill="F2F2F2" w:themeFill="background1" w:themeFillShade="F2"/>
          </w:tcPr>
          <w:p w14:paraId="3B461518" w14:textId="23D1163E" w:rsidR="00EB2A0B" w:rsidRDefault="00EB2A0B" w:rsidP="00EB2A0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Theorem</w:t>
            </w:r>
          </w:p>
        </w:tc>
      </w:tr>
      <w:tr w:rsidR="00EB2A0B" w14:paraId="7E587D6F" w14:textId="77777777" w:rsidTr="00DC38FB">
        <w:trPr>
          <w:trHeight w:val="340"/>
        </w:trPr>
        <w:tc>
          <w:tcPr>
            <w:tcW w:w="9204" w:type="dxa"/>
          </w:tcPr>
          <w:p w14:paraId="5560D1AB" w14:textId="42372486" w:rsidR="00DC38FB" w:rsidRDefault="00EB2A0B" w:rsidP="00DC38F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The relation </w:t>
            </w:r>
            <m:oMath>
              <m:r>
                <m:rPr>
                  <m:scr m:val="script"/>
                </m:rPr>
                <w:rPr>
                  <w:rFonts w:ascii="Cambria Math" w:eastAsiaTheme="minorEastAsia" w:hAnsi="Cambria Math"/>
                </w:rPr>
                <m:t>R</m:t>
              </m:r>
            </m:oMath>
            <w:r>
              <w:rPr>
                <w:rFonts w:eastAsiaTheme="minorEastAsia"/>
              </w:rPr>
              <w:t xml:space="preserve"> on a set A is transitive </w:t>
            </w:r>
            <m:oMath>
              <m:r>
                <w:rPr>
                  <w:rFonts w:ascii="Cambria Math" w:eastAsiaTheme="minorEastAsia" w:hAnsi="Cambria Math"/>
                </w:rPr>
                <m:t>↔</m:t>
              </m:r>
            </m:oMath>
            <w:r>
              <w:rPr>
                <w:rFonts w:eastAsia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∀n</m:t>
              </m:r>
              <m:r>
                <m:rPr>
                  <m:scr m:val="double-struck"/>
                </m:rPr>
                <w:rPr>
                  <w:rFonts w:ascii="Cambria Math" w:eastAsiaTheme="minorEastAsia" w:hAnsi="Cambria Math"/>
                </w:rPr>
                <m:t>∈N(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cr m:val="script"/>
                    </m:rP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</m:sup>
              </m:sSup>
              <m:r>
                <m:rPr>
                  <m:scr m:val="script"/>
                </m:rPr>
                <w:rPr>
                  <w:rFonts w:ascii="Cambria Math" w:eastAsiaTheme="minorEastAsia" w:hAnsi="Cambria Math"/>
                </w:rPr>
                <m:t>⊆R)</m:t>
              </m:r>
            </m:oMath>
          </w:p>
        </w:tc>
      </w:tr>
    </w:tbl>
    <w:p w14:paraId="591C9D76" w14:textId="7ECD69F7" w:rsidR="005B2505" w:rsidRDefault="00EB2A0B" w:rsidP="00CF1438">
      <w:pPr>
        <w:rPr>
          <w:rFonts w:eastAsiaTheme="minorEastAsia"/>
        </w:rPr>
      </w:pPr>
      <w:r>
        <w:rPr>
          <w:rFonts w:eastAsiaTheme="minorEastAsia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04"/>
      </w:tblGrid>
      <w:tr w:rsidR="005B2505" w14:paraId="5F518D5A" w14:textId="77777777" w:rsidTr="005B2505">
        <w:tc>
          <w:tcPr>
            <w:tcW w:w="9204" w:type="dxa"/>
            <w:tcBorders>
              <w:top w:val="nil"/>
              <w:left w:val="nil"/>
              <w:bottom w:val="nil"/>
              <w:right w:val="nil"/>
            </w:tcBorders>
            <w:shd w:val="clear" w:color="auto" w:fill="FFD966" w:themeFill="accent4" w:themeFillTint="99"/>
          </w:tcPr>
          <w:p w14:paraId="4E9C5ABB" w14:textId="77777777" w:rsidR="005B2505" w:rsidRPr="005B2505" w:rsidRDefault="005B2505" w:rsidP="00CF1438">
            <w:pPr>
              <w:rPr>
                <w:rFonts w:eastAsiaTheme="minorEastAsia"/>
                <w:sz w:val="4"/>
                <w:szCs w:val="4"/>
              </w:rPr>
            </w:pPr>
          </w:p>
        </w:tc>
      </w:tr>
    </w:tbl>
    <w:p w14:paraId="24006230" w14:textId="77777777" w:rsidR="00EF6750" w:rsidRPr="00EF6750" w:rsidRDefault="00EF6750" w:rsidP="005B2505">
      <w:pPr>
        <w:jc w:val="center"/>
        <w:rPr>
          <w:rFonts w:eastAsiaTheme="minorEastAsia"/>
          <w:sz w:val="18"/>
          <w:szCs w:val="18"/>
        </w:rPr>
      </w:pPr>
    </w:p>
    <w:p w14:paraId="3BF44EB4" w14:textId="6F9F4BEA" w:rsidR="005B2505" w:rsidRDefault="005B2505" w:rsidP="005B2505">
      <w:pPr>
        <w:jc w:val="center"/>
        <w:rPr>
          <w:rFonts w:eastAsiaTheme="minorEastAsia"/>
          <w:sz w:val="30"/>
          <w:szCs w:val="30"/>
        </w:rPr>
      </w:pPr>
      <w:r w:rsidRPr="005B2505">
        <w:rPr>
          <w:rFonts w:eastAsiaTheme="minorEastAsia"/>
          <w:sz w:val="30"/>
          <w:szCs w:val="30"/>
        </w:rPr>
        <w:t>Equivalence relations</w:t>
      </w:r>
    </w:p>
    <w:p w14:paraId="0DE6D1B6" w14:textId="22992D1F" w:rsidR="00EF36B5" w:rsidRPr="00EF36B5" w:rsidRDefault="00EF36B5" w:rsidP="005B2505">
      <w:pPr>
        <w:jc w:val="center"/>
        <w:rPr>
          <w:rFonts w:eastAsiaTheme="minorEastAsia"/>
          <w:sz w:val="20"/>
          <w:szCs w:val="20"/>
        </w:rPr>
      </w:pPr>
      <w:r w:rsidRPr="00EF36B5">
        <w:rPr>
          <w:rFonts w:eastAsiaTheme="minorEastAsia"/>
          <w:sz w:val="20"/>
          <w:szCs w:val="20"/>
        </w:rPr>
        <w:t>607-</w:t>
      </w:r>
      <w:r w:rsidR="00481D2B">
        <w:rPr>
          <w:rFonts w:eastAsiaTheme="minorEastAsia"/>
          <w:sz w:val="20"/>
          <w:szCs w:val="20"/>
        </w:rPr>
        <w:t>614</w:t>
      </w:r>
    </w:p>
    <w:p w14:paraId="3D0285A1" w14:textId="489704BE" w:rsidR="005B2505" w:rsidRPr="00CE3D8E" w:rsidRDefault="00CE3D8E" w:rsidP="005B250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s</m:t>
          </m:r>
          <m:r>
            <m:rPr>
              <m:scr m:val="script"/>
            </m:rPr>
            <w:rPr>
              <w:rFonts w:ascii="Cambria Math" w:eastAsiaTheme="minorEastAsia" w:hAnsi="Cambria Math"/>
            </w:rPr>
            <m:t xml:space="preserve"> R </m:t>
          </m:r>
          <m:r>
            <w:rPr>
              <w:rFonts w:ascii="Cambria Math" w:eastAsiaTheme="minorEastAsia" w:hAnsi="Cambria Math"/>
            </w:rPr>
            <m:t>t</m:t>
          </m:r>
        </m:oMath>
      </m:oMathPara>
    </w:p>
    <w:p w14:paraId="22FE49C8" w14:textId="0E6AF0C3" w:rsidR="00CE3D8E" w:rsidRPr="00CE3D8E" w:rsidRDefault="00CE3D8E" w:rsidP="005B2505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s, t∈Strings</m:t>
          </m:r>
        </m:oMath>
      </m:oMathPara>
    </w:p>
    <w:p w14:paraId="144D392D" w14:textId="3BF6E92F" w:rsidR="00CE3D8E" w:rsidRDefault="00CE3D8E" w:rsidP="005B2505">
      <w:pPr>
        <w:rPr>
          <w:rFonts w:eastAsiaTheme="minorEastAsia"/>
        </w:rPr>
      </w:pPr>
      <m:oMath>
        <m:r>
          <m:rPr>
            <m:scr m:val="script"/>
          </m:rPr>
          <w:rPr>
            <w:rFonts w:ascii="Cambria Math" w:eastAsiaTheme="minorEastAsia" w:hAnsi="Cambria Math"/>
          </w:rPr>
          <m:t>R</m:t>
        </m:r>
      </m:oMath>
      <w:r>
        <w:rPr>
          <w:rFonts w:eastAsiaTheme="minorEastAsia"/>
        </w:rPr>
        <w:t xml:space="preserve"> is a relation such that if the first 8 </w:t>
      </w:r>
      <w:r w:rsidRPr="00471966">
        <w:rPr>
          <w:rFonts w:eastAsiaTheme="minorEastAsia"/>
        </w:rPr>
        <w:t>characters</w:t>
      </w:r>
      <w:r>
        <w:rPr>
          <w:rFonts w:eastAsiaTheme="minorEastAsia"/>
        </w:rPr>
        <w:t xml:space="preserve"> of the strings </w:t>
      </w:r>
      <w:r w:rsidRPr="00CE3D8E">
        <w:rPr>
          <w:rFonts w:eastAsiaTheme="minorEastAsia"/>
          <w:b/>
        </w:rPr>
        <w:t>s</w:t>
      </w:r>
      <w:r>
        <w:rPr>
          <w:rFonts w:eastAsiaTheme="minorEastAsia"/>
        </w:rPr>
        <w:t xml:space="preserve"> and </w:t>
      </w:r>
      <w:r w:rsidRPr="00CE3D8E">
        <w:rPr>
          <w:rFonts w:eastAsiaTheme="minorEastAsia"/>
          <w:b/>
        </w:rPr>
        <w:t>t</w:t>
      </w:r>
      <w:r>
        <w:rPr>
          <w:rFonts w:eastAsiaTheme="minorEastAsia"/>
        </w:rPr>
        <w:t xml:space="preserve"> agree</w:t>
      </w:r>
      <w:r w:rsidR="00DB7779">
        <w:rPr>
          <w:rFonts w:eastAsiaTheme="minorEastAsia"/>
        </w:rPr>
        <w:t>, then s=t</w:t>
      </w:r>
    </w:p>
    <w:p w14:paraId="731C8C53" w14:textId="543FE19B" w:rsidR="00325E39" w:rsidRPr="00C13E5C" w:rsidRDefault="00325E39" w:rsidP="005B2505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cr m:val="script"/>
            </m:rPr>
            <w:rPr>
              <w:rFonts w:ascii="Cambria Math" w:eastAsiaTheme="minorEastAsia" w:hAnsi="Cambria Math"/>
            </w:rPr>
            <m:t>R={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s,t</m:t>
              </m:r>
            </m:e>
          </m:d>
          <m:r>
            <w:rPr>
              <w:rFonts w:ascii="Cambria Math" w:eastAsiaTheme="minorEastAsia" w:hAnsi="Cambria Math"/>
            </w:rPr>
            <m:t>:}</m:t>
          </m:r>
        </m:oMath>
      </m:oMathPara>
    </w:p>
    <w:p w14:paraId="221DBA3A" w14:textId="0609587D" w:rsidR="00C13E5C" w:rsidRPr="00471966" w:rsidRDefault="00C13E5C" w:rsidP="005B2505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cr m:val="script"/>
            </m:rPr>
            <w:rPr>
              <w:rFonts w:ascii="Cambria Math" w:eastAsiaTheme="minorEastAsia" w:hAnsi="Cambria Math"/>
            </w:rPr>
            <m:t xml:space="preserve">R </m:t>
          </m:r>
          <m:r>
            <w:rPr>
              <w:rFonts w:ascii="Cambria Math" w:eastAsiaTheme="minorEastAsia" w:hAnsi="Cambria Math"/>
            </w:rPr>
            <m:t>is reflexive, symmetric and transive.</m:t>
          </m:r>
        </m:oMath>
      </m:oMathPara>
    </w:p>
    <w:p w14:paraId="0C3670B5" w14:textId="4868CE4D" w:rsidR="00D23F06" w:rsidRDefault="00D23F06" w:rsidP="00D23F06">
      <w:pPr>
        <w:rPr>
          <w:rFonts w:eastAsiaTheme="minorEastAsia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204"/>
      </w:tblGrid>
      <w:tr w:rsidR="00976FDA" w14:paraId="0FB5C2DB" w14:textId="77777777" w:rsidTr="00741A38">
        <w:tc>
          <w:tcPr>
            <w:tcW w:w="9204" w:type="dxa"/>
            <w:shd w:val="clear" w:color="auto" w:fill="F2F2F2" w:themeFill="background1" w:themeFillShade="F2"/>
          </w:tcPr>
          <w:p w14:paraId="48195A9B" w14:textId="70672A2E" w:rsidR="00976FDA" w:rsidRPr="00C564FB" w:rsidRDefault="00741A38" w:rsidP="00741A38">
            <w:pPr>
              <w:jc w:val="center"/>
              <w:rPr>
                <w:rFonts w:eastAsiaTheme="minorEastAsia"/>
                <w:color w:val="595959" w:themeColor="text1" w:themeTint="A6"/>
              </w:rPr>
            </w:pPr>
            <w:r w:rsidRPr="00C564FB">
              <w:rPr>
                <w:rFonts w:eastAsiaTheme="minorEastAsia"/>
                <w:color w:val="595959" w:themeColor="text1" w:themeTint="A6"/>
              </w:rPr>
              <w:t>Equivalence relation</w:t>
            </w:r>
          </w:p>
        </w:tc>
      </w:tr>
      <w:tr w:rsidR="00976FDA" w14:paraId="7F16FB84" w14:textId="77777777" w:rsidTr="00CB75C7">
        <w:trPr>
          <w:trHeight w:val="1443"/>
        </w:trPr>
        <w:tc>
          <w:tcPr>
            <w:tcW w:w="9204" w:type="dxa"/>
          </w:tcPr>
          <w:p w14:paraId="77BF3B28" w14:textId="77777777" w:rsidR="00976FDA" w:rsidRPr="00C564FB" w:rsidRDefault="00976FDA" w:rsidP="00976FDA">
            <w:pPr>
              <w:rPr>
                <w:rFonts w:eastAsiaTheme="minorEastAsia"/>
                <w:color w:val="595959" w:themeColor="text1" w:themeTint="A6"/>
              </w:rPr>
            </w:pPr>
            <w:r w:rsidRPr="00C564FB">
              <w:rPr>
                <w:rFonts w:eastAsiaTheme="minorEastAsia"/>
                <w:color w:val="595959" w:themeColor="text1" w:themeTint="A6"/>
              </w:rPr>
              <w:t>A relation on a set A is called an equivalence relation if it is reflexive, symmetric, and transitive.</w:t>
            </w:r>
          </w:p>
          <w:p w14:paraId="33E18063" w14:textId="77777777" w:rsidR="00976FDA" w:rsidRPr="00C564FB" w:rsidRDefault="00976FDA" w:rsidP="00D23F06">
            <w:pPr>
              <w:rPr>
                <w:rFonts w:eastAsiaTheme="minorEastAsia"/>
                <w:color w:val="595959" w:themeColor="text1" w:themeTint="A6"/>
              </w:rPr>
            </w:pPr>
          </w:p>
          <w:p w14:paraId="4B00F72B" w14:textId="48B338A5" w:rsidR="00976FDA" w:rsidRPr="00C564FB" w:rsidRDefault="00976FDA" w:rsidP="00D23F06">
            <w:pPr>
              <w:rPr>
                <w:rFonts w:eastAsiaTheme="minorEastAsia"/>
                <w:color w:val="595959" w:themeColor="text1" w:themeTint="A6"/>
              </w:rPr>
            </w:pPr>
            <w:r w:rsidRPr="00C564FB">
              <w:rPr>
                <w:rFonts w:eastAsiaTheme="minorEastAsia"/>
                <w:color w:val="595959" w:themeColor="text1" w:themeTint="A6"/>
              </w:rPr>
              <w:t>Equivalence relations arise whenever we care only whether an element of a set is in a certain class of elements, instead of caring about its particular identity.</w:t>
            </w:r>
          </w:p>
        </w:tc>
      </w:tr>
    </w:tbl>
    <w:p w14:paraId="0F511464" w14:textId="1E7BB4AC" w:rsidR="00471966" w:rsidRDefault="00CB75C7" w:rsidP="00CB75C7">
      <w:pPr>
        <w:rPr>
          <w:rFonts w:eastAsiaTheme="minorEastAsia"/>
        </w:rPr>
      </w:pPr>
      <w:r>
        <w:rPr>
          <w:rFonts w:eastAsiaTheme="minorEastAsia"/>
        </w:rPr>
        <w:t>W</w:t>
      </w:r>
      <w:r w:rsidRPr="00CB75C7">
        <w:rPr>
          <w:rFonts w:eastAsiaTheme="minorEastAsia"/>
        </w:rPr>
        <w:t>hen two elements are related it makes sense</w:t>
      </w:r>
      <w:r>
        <w:rPr>
          <w:rFonts w:eastAsiaTheme="minorEastAsia"/>
        </w:rPr>
        <w:t xml:space="preserve"> </w:t>
      </w:r>
      <w:r w:rsidRPr="00CB75C7">
        <w:rPr>
          <w:rFonts w:eastAsiaTheme="minorEastAsia"/>
        </w:rPr>
        <w:t>to say they are equivalent.</w:t>
      </w:r>
    </w:p>
    <w:p w14:paraId="22785D75" w14:textId="77777777" w:rsidR="00911A3F" w:rsidRDefault="00911A3F" w:rsidP="00CB75C7">
      <w:pPr>
        <w:rPr>
          <w:rFonts w:eastAsiaTheme="minorEastAsia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204"/>
      </w:tblGrid>
      <w:tr w:rsidR="00E523C9" w14:paraId="603A2B4F" w14:textId="77777777" w:rsidTr="00E523C9">
        <w:tc>
          <w:tcPr>
            <w:tcW w:w="9204" w:type="dxa"/>
            <w:shd w:val="clear" w:color="auto" w:fill="F2F2F2" w:themeFill="background1" w:themeFillShade="F2"/>
          </w:tcPr>
          <w:p w14:paraId="699A519F" w14:textId="526F0612" w:rsidR="00E523C9" w:rsidRDefault="00C564FB" w:rsidP="00C564FB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~</m:t>
                </m:r>
              </m:oMath>
            </m:oMathPara>
          </w:p>
        </w:tc>
      </w:tr>
      <w:tr w:rsidR="00E523C9" w14:paraId="33535F68" w14:textId="77777777" w:rsidTr="00D96991">
        <w:trPr>
          <w:trHeight w:val="1164"/>
        </w:trPr>
        <w:tc>
          <w:tcPr>
            <w:tcW w:w="9204" w:type="dxa"/>
          </w:tcPr>
          <w:p w14:paraId="083223BB" w14:textId="108DF582" w:rsidR="00E523C9" w:rsidRPr="00C564FB" w:rsidRDefault="00E523C9" w:rsidP="00E523C9">
            <w:pPr>
              <w:rPr>
                <w:rFonts w:eastAsiaTheme="minorEastAsia"/>
                <w:color w:val="595959" w:themeColor="text1" w:themeTint="A6"/>
              </w:rPr>
            </w:pPr>
            <w:r w:rsidRPr="00C564FB">
              <w:rPr>
                <w:rFonts w:eastAsiaTheme="minorEastAsia"/>
                <w:color w:val="595959" w:themeColor="text1" w:themeTint="A6"/>
              </w:rPr>
              <w:lastRenderedPageBreak/>
              <w:t xml:space="preserve">Two elements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a</m:t>
              </m:r>
            </m:oMath>
            <w:r w:rsidRPr="00C564FB">
              <w:rPr>
                <w:rFonts w:eastAsiaTheme="minorEastAsia"/>
                <w:color w:val="595959" w:themeColor="text1" w:themeTint="A6"/>
              </w:rPr>
              <w:t xml:space="preserve"> and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b</m:t>
              </m:r>
            </m:oMath>
            <w:r w:rsidRPr="00C564FB">
              <w:rPr>
                <w:rFonts w:eastAsiaTheme="minorEastAsia"/>
                <w:color w:val="595959" w:themeColor="text1" w:themeTint="A6"/>
              </w:rPr>
              <w:t xml:space="preserve"> that are related by an equivalence relation are called equivalent. The</w:t>
            </w:r>
          </w:p>
          <w:p w14:paraId="3A6FE816" w14:textId="77777777" w:rsidR="00E523C9" w:rsidRDefault="00E523C9" w:rsidP="00E523C9">
            <w:pPr>
              <w:rPr>
                <w:rFonts w:eastAsiaTheme="minorEastAsia"/>
                <w:color w:val="595959" w:themeColor="text1" w:themeTint="A6"/>
              </w:rPr>
            </w:pPr>
            <w:r w:rsidRPr="00C564FB">
              <w:rPr>
                <w:rFonts w:eastAsiaTheme="minorEastAsia"/>
                <w:color w:val="595959" w:themeColor="text1" w:themeTint="A6"/>
              </w:rPr>
              <w:t xml:space="preserve">notation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a ~ b</m:t>
              </m:r>
            </m:oMath>
            <w:r w:rsidRPr="00C564FB">
              <w:rPr>
                <w:rFonts w:eastAsiaTheme="minorEastAsia"/>
                <w:color w:val="595959" w:themeColor="text1" w:themeTint="A6"/>
              </w:rPr>
              <w:t xml:space="preserve"> is often used to denote that </w:t>
            </w:r>
            <w:proofErr w:type="gramStart"/>
            <w:r w:rsidRPr="00D96991">
              <w:rPr>
                <w:rFonts w:eastAsiaTheme="minorEastAsia"/>
                <w:i/>
                <w:color w:val="595959" w:themeColor="text1" w:themeTint="A6"/>
              </w:rPr>
              <w:t>a</w:t>
            </w:r>
            <w:proofErr w:type="gramEnd"/>
            <w:r w:rsidRPr="00C564FB">
              <w:rPr>
                <w:rFonts w:eastAsiaTheme="minorEastAsia"/>
                <w:color w:val="595959" w:themeColor="text1" w:themeTint="A6"/>
              </w:rPr>
              <w:t xml:space="preserve"> and </w:t>
            </w:r>
            <w:r w:rsidRPr="00D96991">
              <w:rPr>
                <w:rFonts w:eastAsiaTheme="minorEastAsia"/>
                <w:i/>
                <w:color w:val="595959" w:themeColor="text1" w:themeTint="A6"/>
              </w:rPr>
              <w:t>b</w:t>
            </w:r>
            <w:r w:rsidRPr="00C564FB">
              <w:rPr>
                <w:rFonts w:eastAsiaTheme="minorEastAsia"/>
                <w:color w:val="595959" w:themeColor="text1" w:themeTint="A6"/>
              </w:rPr>
              <w:t xml:space="preserve"> are equivalent elements with respect to a particular equivalence relation.</w:t>
            </w:r>
          </w:p>
          <w:p w14:paraId="329C5AC7" w14:textId="2B62AB17" w:rsidR="00FF7C92" w:rsidRDefault="00FF7C92" w:rsidP="00D96991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a ~ b↔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a,b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∈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equiv</m:t>
                    </m:r>
                  </m:sub>
                </m:sSub>
              </m:oMath>
            </m:oMathPara>
          </w:p>
        </w:tc>
      </w:tr>
    </w:tbl>
    <w:p w14:paraId="213EF2DD" w14:textId="77777777" w:rsidR="00E523C9" w:rsidRDefault="00E523C9" w:rsidP="00CB75C7">
      <w:pPr>
        <w:rPr>
          <w:rFonts w:eastAsiaTheme="minorEastAsia"/>
        </w:rPr>
      </w:pPr>
    </w:p>
    <w:p w14:paraId="7DFF93BA" w14:textId="550F8316" w:rsidR="003A36FE" w:rsidRDefault="003A36FE" w:rsidP="00CB75C7">
      <w:pPr>
        <w:rPr>
          <w:rFonts w:eastAsiaTheme="minorEastAsia"/>
        </w:rPr>
      </w:pPr>
      <w:r w:rsidRPr="007D3B21">
        <w:rPr>
          <w:rFonts w:eastAsiaTheme="minorEastAsia"/>
          <w:b/>
        </w:rPr>
        <w:t>Example</w:t>
      </w:r>
      <w:r>
        <w:rPr>
          <w:rFonts w:eastAsiaTheme="minorEastAsia"/>
        </w:rPr>
        <w:t>:</w:t>
      </w:r>
    </w:p>
    <w:p w14:paraId="453E4F34" w14:textId="02715CE7" w:rsidR="00C6548C" w:rsidRDefault="00C6548C" w:rsidP="00CB75C7">
      <w:pPr>
        <w:rPr>
          <w:rFonts w:eastAsiaTheme="minorEastAsia"/>
        </w:rPr>
      </w:pPr>
      <w:r>
        <w:rPr>
          <w:rFonts w:eastAsiaTheme="minorEastAsia"/>
        </w:rPr>
        <w:t>Congruence modulo:</w:t>
      </w:r>
    </w:p>
    <w:p w14:paraId="50D34BCB" w14:textId="59960DA1" w:rsidR="003A36FE" w:rsidRPr="00C6548C" w:rsidRDefault="003A36FE" w:rsidP="00CB75C7">
      <w:pPr>
        <w:rPr>
          <w:rFonts w:eastAsiaTheme="minorEastAsia"/>
        </w:rPr>
      </w:pPr>
      <m:oMathPara>
        <m:oMathParaPr>
          <m:jc m:val="left"/>
        </m:oMathParaPr>
        <m:oMath>
          <m:r>
            <m:rPr>
              <m:scr m:val="script"/>
            </m:rPr>
            <w:rPr>
              <w:rFonts w:ascii="Cambria Math" w:eastAsiaTheme="minorEastAsia" w:hAnsi="Cambria Math"/>
            </w:rPr>
            <m:t>R=</m:t>
          </m:r>
          <m:d>
            <m:dPr>
              <m:begChr m:val="{"/>
              <m:endChr m:val="|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a,b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 xml:space="preserve">a≡b 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mod m</m:t>
              </m:r>
            </m:e>
          </m:d>
          <m:r>
            <w:rPr>
              <w:rFonts w:ascii="Cambria Math" w:eastAsiaTheme="minorEastAsia" w:hAnsi="Cambria Math"/>
            </w:rPr>
            <m:t>,m</m:t>
          </m:r>
          <m:r>
            <m:rPr>
              <m:scr m:val="double-struck"/>
            </m:rPr>
            <w:rPr>
              <w:rFonts w:ascii="Cambria Math" w:eastAsiaTheme="minorEastAsia" w:hAnsi="Cambria Math"/>
            </w:rPr>
            <m:t>∈Z∧</m:t>
          </m:r>
          <m:r>
            <w:rPr>
              <w:rFonts w:ascii="Cambria Math" w:eastAsiaTheme="minorEastAsia" w:hAnsi="Cambria Math"/>
            </w:rPr>
            <m:t>m&gt;1}</m:t>
          </m:r>
        </m:oMath>
      </m:oMathPara>
    </w:p>
    <w:p w14:paraId="5205C9AE" w14:textId="77777777" w:rsidR="00C6548C" w:rsidRDefault="00C6548C" w:rsidP="00CB75C7">
      <w:pPr>
        <w:rPr>
          <w:rFonts w:eastAsiaTheme="minorEastAsia"/>
        </w:rPr>
      </w:pPr>
    </w:p>
    <w:p w14:paraId="43170828" w14:textId="484FEEA2" w:rsidR="00C6548C" w:rsidRPr="00746500" w:rsidRDefault="00746500" w:rsidP="00746500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  <w:iCs/>
        </w:rPr>
        <w:t xml:space="preserve">By definition </w:t>
      </w:r>
      <m:oMath>
        <m:r>
          <w:rPr>
            <w:rFonts w:ascii="Cambria Math" w:eastAsiaTheme="minorEastAsia" w:hAnsi="Cambria Math"/>
          </w:rPr>
          <m:t xml:space="preserve">a≡b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mod m</m:t>
            </m:r>
          </m:e>
        </m:d>
        <m:r>
          <w:rPr>
            <w:rFonts w:ascii="Cambria Math" w:eastAsiaTheme="minorEastAsia" w:hAnsi="Cambria Math"/>
          </w:rPr>
          <m:t>↔m | a-b</m:t>
        </m:r>
      </m:oMath>
    </w:p>
    <w:p w14:paraId="337ABCC0" w14:textId="77777777" w:rsidR="00751FC9" w:rsidRPr="00751FC9" w:rsidRDefault="00746500" w:rsidP="00E82152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a-a=0</m:t>
        </m:r>
      </m:oMath>
      <w:r>
        <w:rPr>
          <w:rFonts w:eastAsiaTheme="minorEastAsia"/>
        </w:rPr>
        <w:t xml:space="preserve">, which divides by m </w:t>
      </w:r>
      <m:oMath>
        <m:r>
          <w:rPr>
            <w:rFonts w:ascii="Cambria Math" w:eastAsiaTheme="minorEastAsia" w:hAnsi="Cambria Math"/>
          </w:rPr>
          <m:t>∴it is reflexive ∀a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a, a</m:t>
                </m:r>
              </m:e>
            </m:d>
            <m:r>
              <m:rPr>
                <m:scr m:val="script"/>
              </m:rPr>
              <w:rPr>
                <w:rFonts w:ascii="Cambria Math" w:eastAsiaTheme="minorEastAsia" w:hAnsi="Cambria Math"/>
              </w:rPr>
              <m:t>∈R</m:t>
            </m:r>
          </m:e>
        </m:d>
      </m:oMath>
    </w:p>
    <w:p w14:paraId="79BAD1F1" w14:textId="71906E2C" w:rsidR="00B81C01" w:rsidRDefault="00B81C01" w:rsidP="00E82152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a-b=km</m:t>
        </m:r>
      </m:oMath>
      <w:r>
        <w:rPr>
          <w:rFonts w:eastAsiaTheme="minorEastAsia"/>
        </w:rPr>
        <w:t xml:space="preserve">, so </w:t>
      </w:r>
      <m:oMath>
        <m:r>
          <w:rPr>
            <w:rFonts w:ascii="Cambria Math" w:eastAsiaTheme="minorEastAsia" w:hAnsi="Cambria Math"/>
          </w:rPr>
          <m:t>b-a=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-k</m:t>
            </m:r>
          </m:e>
        </m:d>
        <m:r>
          <w:rPr>
            <w:rFonts w:ascii="Cambria Math" w:eastAsiaTheme="minorEastAsia" w:hAnsi="Cambria Math"/>
          </w:rPr>
          <m:t>m</m:t>
        </m:r>
      </m:oMath>
      <w:r>
        <w:rPr>
          <w:rFonts w:eastAsiaTheme="minorEastAsia"/>
        </w:rPr>
        <w:t xml:space="preserve">, </w:t>
      </w:r>
      <m:oMath>
        <m:r>
          <w:rPr>
            <w:rFonts w:ascii="Cambria Math" w:eastAsiaTheme="minorEastAsia" w:hAnsi="Cambria Math"/>
          </w:rPr>
          <m:t>∴it is symetric</m:t>
        </m:r>
      </m:oMath>
    </w:p>
    <w:p w14:paraId="0A146242" w14:textId="299BBD80" w:rsidR="006A4F53" w:rsidRPr="006A4F53" w:rsidRDefault="006A4F53" w:rsidP="00E82152">
      <w:pPr>
        <w:pStyle w:val="ListParagraph"/>
        <w:numPr>
          <w:ilvl w:val="0"/>
          <w:numId w:val="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a-b=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m</m:t>
        </m:r>
      </m:oMath>
      <w:r>
        <w:rPr>
          <w:rFonts w:eastAsiaTheme="minorEastAsia"/>
        </w:rPr>
        <w:t xml:space="preserve">, </w:t>
      </w:r>
      <m:oMath>
        <m:r>
          <w:rPr>
            <w:rFonts w:ascii="Cambria Math" w:eastAsiaTheme="minorEastAsia" w:hAnsi="Cambria Math"/>
          </w:rPr>
          <m:t>b-c=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m</m:t>
        </m:r>
      </m:oMath>
      <w:r>
        <w:rPr>
          <w:rFonts w:eastAsiaTheme="minorEastAsia"/>
        </w:rPr>
        <w:t xml:space="preserve">, then adding them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a-b</m:t>
            </m:r>
          </m:e>
        </m:d>
        <m:r>
          <w:rPr>
            <w:rFonts w:ascii="Cambria Math" w:eastAsiaTheme="minorEastAsia" w:hAnsi="Cambria Math"/>
          </w:rPr>
          <m:t>+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b-c</m:t>
            </m:r>
          </m:e>
        </m:d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m+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m</m:t>
        </m:r>
      </m:oMath>
    </w:p>
    <w:p w14:paraId="1B5F85CA" w14:textId="00F61F94" w:rsidR="00C2504C" w:rsidRDefault="006A4F53" w:rsidP="00C2504C">
      <w:pPr>
        <w:pStyle w:val="ListParagraph"/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a-c=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</w:rPr>
          <m:t xml:space="preserve">m, ∴it is transitive </m:t>
        </m:r>
      </m:oMath>
      <w:r>
        <w:rPr>
          <w:rFonts w:eastAsiaTheme="minorEastAsia"/>
        </w:rPr>
        <w:t xml:space="preserve"> </w:t>
      </w:r>
    </w:p>
    <w:p w14:paraId="4CC058A2" w14:textId="577020B0" w:rsidR="00C2504C" w:rsidRDefault="00C2504C" w:rsidP="00C2504C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It means congruence modulo is an equivalence </w:t>
      </w:r>
      <w:r w:rsidR="00663808">
        <w:rPr>
          <w:rFonts w:eastAsiaTheme="minorEastAsia"/>
        </w:rPr>
        <w:t>relation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∎</m:t>
        </m:r>
      </m:oMath>
    </w:p>
    <w:p w14:paraId="4BFD8DE7" w14:textId="77777777" w:rsidR="00C2504C" w:rsidRDefault="00C2504C" w:rsidP="00C2504C">
      <w:pPr>
        <w:rPr>
          <w:rFonts w:eastAsiaTheme="minorEastAsia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204"/>
      </w:tblGrid>
      <w:tr w:rsidR="00B45C98" w14:paraId="5EA82979" w14:textId="77777777" w:rsidTr="006900CB">
        <w:tc>
          <w:tcPr>
            <w:tcW w:w="9204" w:type="dxa"/>
            <w:shd w:val="clear" w:color="auto" w:fill="F2F2F2" w:themeFill="background1" w:themeFillShade="F2"/>
          </w:tcPr>
          <w:p w14:paraId="52B75797" w14:textId="1361C8AF" w:rsidR="00B45C98" w:rsidRPr="00333264" w:rsidRDefault="00EB4D31" w:rsidP="006900CB">
            <w:pPr>
              <w:jc w:val="center"/>
              <w:rPr>
                <w:rFonts w:eastAsiaTheme="minorEastAsia"/>
                <w:color w:val="3B3838" w:themeColor="background2" w:themeShade="40"/>
                <w:sz w:val="26"/>
              </w:rPr>
            </w:pPr>
            <w:r w:rsidRPr="00333264">
              <w:rPr>
                <w:rFonts w:eastAsiaTheme="minorEastAsia"/>
                <w:color w:val="3B3838" w:themeColor="background2" w:themeShade="40"/>
              </w:rPr>
              <w:t>Equivalence</w:t>
            </w:r>
            <w:r w:rsidRPr="009A10B1">
              <w:rPr>
                <w:rFonts w:eastAsiaTheme="minorEastAsia"/>
                <w:color w:val="3B3838" w:themeColor="background2" w:themeShade="40"/>
              </w:rPr>
              <w:t xml:space="preserve"> </w:t>
            </w:r>
            <w:r w:rsidRPr="00333264">
              <w:rPr>
                <w:rFonts w:eastAsiaTheme="minorEastAsia"/>
                <w:color w:val="3B3838" w:themeColor="background2" w:themeShade="40"/>
              </w:rPr>
              <w:t>c</w:t>
            </w:r>
            <w:r w:rsidR="006900CB" w:rsidRPr="00333264">
              <w:rPr>
                <w:rFonts w:eastAsiaTheme="minorEastAsia"/>
                <w:color w:val="3B3838" w:themeColor="background2" w:themeShade="40"/>
              </w:rPr>
              <w:t>lass</w:t>
            </w:r>
          </w:p>
        </w:tc>
      </w:tr>
      <w:tr w:rsidR="00B45C98" w14:paraId="223D32C5" w14:textId="77777777" w:rsidTr="009A10B1">
        <w:trPr>
          <w:trHeight w:val="1723"/>
        </w:trPr>
        <w:tc>
          <w:tcPr>
            <w:tcW w:w="9204" w:type="dxa"/>
          </w:tcPr>
          <w:p w14:paraId="7FFECB2C" w14:textId="77777777" w:rsidR="009A10B1" w:rsidRPr="009A10B1" w:rsidRDefault="00B45C98" w:rsidP="000F4B29">
            <w:pPr>
              <w:jc w:val="both"/>
              <w:rPr>
                <w:rFonts w:eastAsiaTheme="minorEastAsia"/>
                <w:color w:val="3B3838" w:themeColor="background2" w:themeShade="40"/>
              </w:rPr>
            </w:pPr>
            <w:r w:rsidRPr="009A10B1">
              <w:rPr>
                <w:rFonts w:eastAsiaTheme="minorEastAsia"/>
                <w:color w:val="3B3838" w:themeColor="background2" w:themeShade="40"/>
              </w:rPr>
              <w:t xml:space="preserve">Let </w:t>
            </w:r>
            <m:oMath>
              <m:r>
                <m:rPr>
                  <m:scr m:val="script"/>
                </m:rPr>
                <w:rPr>
                  <w:rFonts w:ascii="Cambria Math" w:eastAsiaTheme="minorEastAsia" w:hAnsi="Cambria Math"/>
                  <w:color w:val="3B3838" w:themeColor="background2" w:themeShade="40"/>
                </w:rPr>
                <m:t>R</m:t>
              </m:r>
            </m:oMath>
            <w:r w:rsidRPr="009A10B1">
              <w:rPr>
                <w:rFonts w:eastAsiaTheme="minorEastAsia"/>
                <w:color w:val="3B3838" w:themeColor="background2" w:themeShade="40"/>
              </w:rPr>
              <w:t xml:space="preserve"> be an equivalence relation on a set </w:t>
            </w:r>
            <m:oMath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A</m:t>
              </m:r>
            </m:oMath>
            <w:r w:rsidRPr="009A10B1">
              <w:rPr>
                <w:rFonts w:eastAsiaTheme="minorEastAsia"/>
                <w:color w:val="3B3838" w:themeColor="background2" w:themeShade="40"/>
              </w:rPr>
              <w:t xml:space="preserve">. The set of all elements that are related to an element </w:t>
            </w:r>
            <m:oMath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a</m:t>
              </m:r>
            </m:oMath>
            <w:r w:rsidRPr="009A10B1">
              <w:rPr>
                <w:rFonts w:eastAsiaTheme="minorEastAsia"/>
                <w:color w:val="3B3838" w:themeColor="background2" w:themeShade="40"/>
              </w:rPr>
              <w:t xml:space="preserve"> of </w:t>
            </w:r>
            <m:oMath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A</m:t>
              </m:r>
            </m:oMath>
            <w:r w:rsidRPr="009A10B1">
              <w:rPr>
                <w:rFonts w:eastAsiaTheme="minorEastAsia"/>
                <w:color w:val="3B3838" w:themeColor="background2" w:themeShade="40"/>
              </w:rPr>
              <w:t xml:space="preserve"> is called the </w:t>
            </w:r>
            <w:r w:rsidRPr="009A10B1">
              <w:rPr>
                <w:rFonts w:eastAsiaTheme="minorEastAsia"/>
                <w:b/>
                <w:color w:val="3B3838" w:themeColor="background2" w:themeShade="40"/>
              </w:rPr>
              <w:t>equivalence class</w:t>
            </w:r>
            <w:r w:rsidRPr="009A10B1">
              <w:rPr>
                <w:rFonts w:eastAsiaTheme="minorEastAsia"/>
                <w:color w:val="3B3838" w:themeColor="background2" w:themeShade="40"/>
              </w:rPr>
              <w:t xml:space="preserve"> of </w:t>
            </w:r>
            <m:oMath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a</m:t>
              </m:r>
            </m:oMath>
            <w:r w:rsidRPr="009A10B1">
              <w:rPr>
                <w:rFonts w:eastAsiaTheme="minorEastAsia"/>
                <w:color w:val="3B3838" w:themeColor="background2" w:themeShade="40"/>
              </w:rPr>
              <w:t xml:space="preserve">. The equivalence class of a with respect to </w:t>
            </w:r>
            <m:oMath>
              <m:r>
                <m:rPr>
                  <m:scr m:val="script"/>
                </m:rPr>
                <w:rPr>
                  <w:rFonts w:ascii="Cambria Math" w:eastAsiaTheme="minorEastAsia" w:hAnsi="Cambria Math"/>
                  <w:color w:val="3B3838" w:themeColor="background2" w:themeShade="40"/>
                </w:rPr>
                <m:t>R</m:t>
              </m:r>
            </m:oMath>
            <w:r w:rsidRPr="009A10B1">
              <w:rPr>
                <w:rFonts w:eastAsiaTheme="minorEastAsia"/>
                <w:color w:val="3B3838" w:themeColor="background2" w:themeShade="40"/>
              </w:rPr>
              <w:t xml:space="preserve"> is denoted by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FF0000"/>
                    </w:rPr>
                  </m:ctrlPr>
                </m:sSub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color w:val="FF0000"/>
                        </w:rPr>
                        <m:t>a</m:t>
                      </m:r>
                    </m:e>
                  </m:d>
                </m:e>
                <m:sub>
                  <m:r>
                    <m:rPr>
                      <m:scr m:val="script"/>
                    </m:rPr>
                    <w:rPr>
                      <w:rFonts w:ascii="Cambria Math" w:eastAsiaTheme="minorEastAsia" w:hAnsi="Cambria Math"/>
                      <w:color w:val="FF0000"/>
                    </w:rPr>
                    <m:t>R</m:t>
                  </m:r>
                </m:sub>
              </m:sSub>
            </m:oMath>
            <w:r w:rsidRPr="009A10B1">
              <w:rPr>
                <w:rFonts w:eastAsiaTheme="minorEastAsia"/>
                <w:color w:val="FF0000"/>
              </w:rPr>
              <w:t xml:space="preserve">. </w:t>
            </w:r>
          </w:p>
          <w:p w14:paraId="6991DF7A" w14:textId="77777777" w:rsidR="009A10B1" w:rsidRPr="009A10B1" w:rsidRDefault="009A10B1" w:rsidP="000F4B29">
            <w:pPr>
              <w:jc w:val="both"/>
              <w:rPr>
                <w:rFonts w:eastAsiaTheme="minorEastAsia"/>
                <w:color w:val="3B3838" w:themeColor="background2" w:themeShade="40"/>
              </w:rPr>
            </w:pPr>
          </w:p>
          <w:p w14:paraId="33F87BC4" w14:textId="77777777" w:rsidR="003037D3" w:rsidRDefault="00B45C98" w:rsidP="000F4B29">
            <w:pPr>
              <w:jc w:val="both"/>
              <w:rPr>
                <w:rFonts w:eastAsiaTheme="minorEastAsia"/>
                <w:color w:val="3B3838" w:themeColor="background2" w:themeShade="40"/>
                <w:sz w:val="20"/>
                <w:szCs w:val="20"/>
              </w:rPr>
            </w:pPr>
            <w:r w:rsidRPr="009A10B1">
              <w:rPr>
                <w:rFonts w:eastAsiaTheme="minorEastAsia"/>
                <w:color w:val="3B3838" w:themeColor="background2" w:themeShade="40"/>
                <w:sz w:val="20"/>
                <w:szCs w:val="20"/>
              </w:rPr>
              <w:t xml:space="preserve">When only one relation is under consideration, we can delete the </w:t>
            </w:r>
            <w:r w:rsidR="000F4B29" w:rsidRPr="009A10B1">
              <w:rPr>
                <w:rFonts w:eastAsiaTheme="minorEastAsia"/>
                <w:color w:val="3B3838" w:themeColor="background2" w:themeShade="40"/>
                <w:sz w:val="20"/>
                <w:szCs w:val="20"/>
              </w:rPr>
              <w:t xml:space="preserve">subscript </w:t>
            </w:r>
            <m:oMath>
              <m:r>
                <m:rPr>
                  <m:scr m:val="script"/>
                </m:rPr>
                <w:rPr>
                  <w:rFonts w:ascii="Cambria Math" w:eastAsiaTheme="minorEastAsia" w:hAnsi="Cambria Math"/>
                  <w:color w:val="3B3838" w:themeColor="background2" w:themeShade="40"/>
                  <w:sz w:val="20"/>
                  <w:szCs w:val="20"/>
                </w:rPr>
                <m:t>R</m:t>
              </m:r>
            </m:oMath>
            <w:r w:rsidRPr="009A10B1">
              <w:rPr>
                <w:rFonts w:eastAsiaTheme="minorEastAsia"/>
                <w:color w:val="3B3838" w:themeColor="background2" w:themeShade="40"/>
                <w:sz w:val="20"/>
                <w:szCs w:val="20"/>
              </w:rPr>
              <w:t xml:space="preserve"> and write </w:t>
            </w:r>
            <m:oMath>
              <m:r>
                <w:rPr>
                  <w:rFonts w:ascii="Cambria Math" w:eastAsiaTheme="minorEastAsia" w:hAnsi="Cambria Math"/>
                  <w:color w:val="3B3838" w:themeColor="background2" w:themeShade="40"/>
                  <w:sz w:val="20"/>
                  <w:szCs w:val="20"/>
                </w:rPr>
                <m:t>[a]</m:t>
              </m:r>
            </m:oMath>
            <w:r w:rsidR="001648E5">
              <w:rPr>
                <w:rFonts w:eastAsiaTheme="minorEastAsia"/>
                <w:color w:val="3B3838" w:themeColor="background2" w:themeShade="40"/>
                <w:sz w:val="20"/>
                <w:szCs w:val="20"/>
              </w:rPr>
              <w:t xml:space="preserve"> for this equivalence class. </w:t>
            </w:r>
          </w:p>
          <w:p w14:paraId="5EB0E079" w14:textId="77777777" w:rsidR="005D05E8" w:rsidRDefault="005D05E8" w:rsidP="000F4B29">
            <w:pPr>
              <w:jc w:val="both"/>
              <w:rPr>
                <w:rFonts w:eastAsiaTheme="minorEastAsia"/>
                <w:color w:val="3B3838" w:themeColor="background2" w:themeShade="40"/>
                <w:sz w:val="20"/>
                <w:szCs w:val="20"/>
              </w:rPr>
            </w:pPr>
          </w:p>
          <w:p w14:paraId="1122E7AB" w14:textId="77777777" w:rsidR="00691D0B" w:rsidRDefault="005D05E8" w:rsidP="00691D0B">
            <w:pPr>
              <w:rPr>
                <w:rFonts w:eastAsiaTheme="minorEastAsia"/>
                <w:color w:val="3B3838" w:themeColor="background2" w:themeShade="40"/>
                <w:sz w:val="20"/>
                <w:szCs w:val="20"/>
              </w:rPr>
            </w:pPr>
            <w:r w:rsidRPr="00691D0B">
              <w:rPr>
                <w:rFonts w:eastAsiaTheme="minorEastAsia"/>
                <w:color w:val="3B3838" w:themeColor="background2" w:themeShade="40"/>
                <w:szCs w:val="20"/>
              </w:rPr>
              <w:t>Essentially:</w:t>
            </w:r>
            <w:r>
              <w:rPr>
                <w:rFonts w:eastAsiaTheme="minorEastAsia"/>
                <w:color w:val="3B3838" w:themeColor="background2" w:themeShade="40"/>
                <w:sz w:val="20"/>
                <w:szCs w:val="20"/>
              </w:rPr>
              <w:t xml:space="preserve"> </w:t>
            </w:r>
          </w:p>
          <w:p w14:paraId="1DF6C4EC" w14:textId="031E5288" w:rsidR="00691D0B" w:rsidRPr="00691D0B" w:rsidRDefault="000463C2" w:rsidP="00691D0B">
            <w:pPr>
              <w:jc w:val="center"/>
              <w:rPr>
                <w:rFonts w:eastAsiaTheme="minorEastAsia"/>
                <w:color w:val="3B3838" w:themeColor="background2" w:themeShade="4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  <w:szCs w:val="20"/>
                      </w:rPr>
                    </m:ctrlPr>
                  </m:sSub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  <w:color w:val="3B3838" w:themeColor="background2" w:themeShade="4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color w:val="3B3838" w:themeColor="background2" w:themeShade="40"/>
                            <w:szCs w:val="20"/>
                          </w:rPr>
                          <m:t>a</m:t>
                        </m:r>
                      </m:e>
                    </m:d>
                  </m:e>
                  <m:sub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color w:val="3B3838" w:themeColor="background2" w:themeShade="40"/>
                        <w:szCs w:val="20"/>
                      </w:rPr>
                      <m:t>R</m:t>
                    </m:r>
                  </m:sub>
                </m:sSub>
                <m:r>
                  <w:rPr>
                    <w:rFonts w:ascii="Cambria Math" w:eastAsiaTheme="minorEastAsia" w:hAnsi="Cambria Math"/>
                    <w:color w:val="3B3838" w:themeColor="background2" w:themeShade="40"/>
                    <w:szCs w:val="20"/>
                  </w:rPr>
                  <m:t>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  <w:szCs w:val="20"/>
                      </w:rPr>
                      <m:t>s|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color w:val="3B3838" w:themeColor="background2" w:themeShade="4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color w:val="3B3838" w:themeColor="background2" w:themeShade="40"/>
                            <w:szCs w:val="20"/>
                          </w:rPr>
                          <m:t>a,s</m:t>
                        </m:r>
                      </m:e>
                    </m:d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color w:val="3B3838" w:themeColor="background2" w:themeShade="40"/>
                        <w:szCs w:val="20"/>
                      </w:rPr>
                      <m:t>∈R</m:t>
                    </m:r>
                  </m:e>
                </m:d>
              </m:oMath>
            </m:oMathPara>
          </w:p>
          <w:p w14:paraId="39A5A343" w14:textId="77777777" w:rsidR="005D05E8" w:rsidRPr="0068563A" w:rsidRDefault="000463C2" w:rsidP="005D05E8">
            <w:pPr>
              <w:jc w:val="both"/>
              <w:rPr>
                <w:rFonts w:eastAsiaTheme="minorEastAsia"/>
                <w:color w:val="3B3838" w:themeColor="background2" w:themeShade="4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  <w:szCs w:val="20"/>
                      </w:rPr>
                    </m:ctrlPr>
                  </m:sSubPr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/>
                            <w:i/>
                            <w:color w:val="3B3838" w:themeColor="background2" w:themeShade="4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color w:val="3B3838" w:themeColor="background2" w:themeShade="40"/>
                            <w:szCs w:val="20"/>
                          </w:rPr>
                          <m:t>a</m:t>
                        </m:r>
                      </m:e>
                    </m:d>
                  </m:e>
                  <m:sub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color w:val="3B3838" w:themeColor="background2" w:themeShade="40"/>
                        <w:szCs w:val="20"/>
                      </w:rPr>
                      <m:t>R</m:t>
                    </m:r>
                  </m:sub>
                </m:sSub>
                <m:r>
                  <w:rPr>
                    <w:rFonts w:ascii="Cambria Math" w:eastAsiaTheme="minorEastAsia" w:hAnsi="Cambria Math"/>
                    <w:color w:val="3B3838" w:themeColor="background2" w:themeShade="40"/>
                    <w:szCs w:val="20"/>
                  </w:rPr>
                  <m:t>⊆A</m:t>
                </m:r>
              </m:oMath>
            </m:oMathPara>
          </w:p>
          <w:p w14:paraId="22750D9E" w14:textId="77777777" w:rsidR="0068563A" w:rsidRDefault="0068563A" w:rsidP="005D05E8">
            <w:pPr>
              <w:jc w:val="both"/>
              <w:rPr>
                <w:rFonts w:eastAsiaTheme="minorEastAsia"/>
                <w:color w:val="3B3838" w:themeColor="background2" w:themeShade="40"/>
                <w:szCs w:val="20"/>
              </w:rPr>
            </w:pPr>
          </w:p>
          <w:p w14:paraId="744BFD31" w14:textId="2453EFD1" w:rsidR="0068563A" w:rsidRPr="00691D0B" w:rsidRDefault="0068563A" w:rsidP="0068563A">
            <w:pPr>
              <w:jc w:val="both"/>
              <w:rPr>
                <w:rFonts w:eastAsiaTheme="minorEastAsia"/>
                <w:color w:val="3B3838" w:themeColor="background2" w:themeShade="40"/>
                <w:sz w:val="20"/>
                <w:szCs w:val="20"/>
              </w:rPr>
            </w:pPr>
            <w:r>
              <w:rPr>
                <w:rFonts w:eastAsiaTheme="minorEastAsia"/>
                <w:color w:val="3B3838" w:themeColor="background2" w:themeShade="40"/>
                <w:szCs w:val="20"/>
              </w:rPr>
              <w:t xml:space="preserve">if </w:t>
            </w:r>
            <m:oMath>
              <m:r>
                <w:rPr>
                  <w:rFonts w:ascii="Cambria Math" w:eastAsiaTheme="minorEastAsia" w:hAnsi="Cambria Math"/>
                  <w:color w:val="3B3838" w:themeColor="background2" w:themeShade="40"/>
                  <w:szCs w:val="20"/>
                </w:rPr>
                <m:t>b∈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3B3838" w:themeColor="background2" w:themeShade="40"/>
                      <w:szCs w:val="20"/>
                    </w:rPr>
                  </m:ctrlPr>
                </m:sSub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color w:val="3B3838" w:themeColor="background2" w:themeShade="4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color w:val="3B3838" w:themeColor="background2" w:themeShade="40"/>
                          <w:szCs w:val="20"/>
                        </w:rPr>
                        <m:t>a</m:t>
                      </m:r>
                    </m:e>
                  </m:d>
                </m:e>
                <m:sub>
                  <m:r>
                    <m:rPr>
                      <m:scr m:val="script"/>
                    </m:rPr>
                    <w:rPr>
                      <w:rFonts w:ascii="Cambria Math" w:eastAsiaTheme="minorEastAsia" w:hAnsi="Cambria Math"/>
                      <w:color w:val="3B3838" w:themeColor="background2" w:themeShade="40"/>
                      <w:szCs w:val="20"/>
                    </w:rPr>
                    <m:t>R</m:t>
                  </m:r>
                </m:sub>
              </m:sSub>
            </m:oMath>
            <w:r>
              <w:rPr>
                <w:rFonts w:eastAsiaTheme="minorEastAsia"/>
                <w:color w:val="3B3838" w:themeColor="background2" w:themeShade="40"/>
                <w:szCs w:val="20"/>
              </w:rPr>
              <w:t xml:space="preserve">, then </w:t>
            </w:r>
            <m:oMath>
              <m:r>
                <w:rPr>
                  <w:rFonts w:ascii="Cambria Math" w:eastAsiaTheme="minorEastAsia" w:hAnsi="Cambria Math"/>
                  <w:color w:val="3B3838" w:themeColor="background2" w:themeShade="40"/>
                  <w:szCs w:val="20"/>
                </w:rPr>
                <m:t>b</m:t>
              </m:r>
            </m:oMath>
            <w:r>
              <w:rPr>
                <w:rFonts w:eastAsiaTheme="minorEastAsia"/>
                <w:color w:val="3B3838" w:themeColor="background2" w:themeShade="40"/>
                <w:szCs w:val="20"/>
              </w:rPr>
              <w:t xml:space="preserve"> is the </w:t>
            </w:r>
            <w:r w:rsidRPr="00880754">
              <w:rPr>
                <w:rFonts w:eastAsiaTheme="minorEastAsia"/>
                <w:b/>
                <w:color w:val="3B3838" w:themeColor="background2" w:themeShade="40"/>
                <w:szCs w:val="20"/>
              </w:rPr>
              <w:t>representative</w:t>
            </w:r>
            <w:r>
              <w:rPr>
                <w:rFonts w:eastAsiaTheme="minorEastAsia"/>
                <w:color w:val="3B3838" w:themeColor="background2" w:themeShade="40"/>
                <w:szCs w:val="20"/>
              </w:rPr>
              <w:t xml:space="preserve"> of the equivalence class.</w:t>
            </w:r>
          </w:p>
        </w:tc>
      </w:tr>
    </w:tbl>
    <w:p w14:paraId="2C8E703B" w14:textId="159B24B3" w:rsidR="00C2504C" w:rsidRDefault="00C2504C" w:rsidP="00C2504C">
      <w:pPr>
        <w:rPr>
          <w:rFonts w:eastAsiaTheme="minorEastAsia"/>
        </w:rPr>
      </w:pPr>
    </w:p>
    <w:p w14:paraId="079C4983" w14:textId="0EF10D15" w:rsidR="00163435" w:rsidRPr="000F422B" w:rsidRDefault="000F422B" w:rsidP="000F422B">
      <w:pPr>
        <w:jc w:val="center"/>
        <w:rPr>
          <w:rFonts w:eastAsiaTheme="minorEastAsia"/>
          <w:sz w:val="30"/>
        </w:rPr>
      </w:pPr>
      <w:r w:rsidRPr="000F422B">
        <w:rPr>
          <w:rFonts w:eastAsiaTheme="minorEastAsia"/>
          <w:sz w:val="28"/>
        </w:rPr>
        <w:t>Equivalence classes and partitions</w:t>
      </w:r>
    </w:p>
    <w:p w14:paraId="00A682B5" w14:textId="4270C11F" w:rsidR="000F422B" w:rsidRDefault="00EB2B56" w:rsidP="00B15DCC">
      <w:pPr>
        <w:jc w:val="both"/>
        <w:rPr>
          <w:rFonts w:eastAsiaTheme="minorEastAsia"/>
          <w:color w:val="3B3838" w:themeColor="background2" w:themeShade="40"/>
          <w:szCs w:val="20"/>
        </w:rPr>
      </w:pPr>
      <w:r>
        <w:rPr>
          <w:rFonts w:eastAsiaTheme="minorEastAsia"/>
          <w:color w:val="3B3838" w:themeColor="background2" w:themeShade="40"/>
          <w:szCs w:val="20"/>
        </w:rPr>
        <w:t>T</w:t>
      </w:r>
      <w:r w:rsidR="00B15DCC" w:rsidRPr="00B15DCC">
        <w:rPr>
          <w:rFonts w:eastAsiaTheme="minorEastAsia"/>
          <w:color w:val="3B3838" w:themeColor="background2" w:themeShade="40"/>
          <w:szCs w:val="20"/>
        </w:rPr>
        <w:t>he equivalence classes of an</w:t>
      </w:r>
      <w:r w:rsidR="00B15DCC">
        <w:rPr>
          <w:rFonts w:eastAsiaTheme="minorEastAsia"/>
          <w:color w:val="3B3838" w:themeColor="background2" w:themeShade="40"/>
          <w:szCs w:val="20"/>
        </w:rPr>
        <w:t xml:space="preserve"> </w:t>
      </w:r>
      <w:r w:rsidR="00B15DCC" w:rsidRPr="00B15DCC">
        <w:rPr>
          <w:rFonts w:eastAsiaTheme="minorEastAsia"/>
          <w:color w:val="3B3838" w:themeColor="background2" w:themeShade="40"/>
          <w:szCs w:val="20"/>
        </w:rPr>
        <w:t xml:space="preserve">equivalence relation partition a set into </w:t>
      </w:r>
      <w:r w:rsidR="00B15DCC" w:rsidRPr="00EB2B56">
        <w:rPr>
          <w:rFonts w:eastAsiaTheme="minorEastAsia"/>
          <w:b/>
          <w:color w:val="3B3838" w:themeColor="background2" w:themeShade="40"/>
          <w:szCs w:val="20"/>
        </w:rPr>
        <w:t>disjoint</w:t>
      </w:r>
      <w:r w:rsidR="00B15DCC" w:rsidRPr="00B15DCC">
        <w:rPr>
          <w:rFonts w:eastAsiaTheme="minorEastAsia"/>
          <w:color w:val="3B3838" w:themeColor="background2" w:themeShade="40"/>
          <w:szCs w:val="20"/>
        </w:rPr>
        <w:t xml:space="preserve">, </w:t>
      </w:r>
      <w:r w:rsidR="00B15DCC" w:rsidRPr="00EB2B56">
        <w:rPr>
          <w:rFonts w:eastAsiaTheme="minorEastAsia"/>
          <w:b/>
          <w:color w:val="3B3838" w:themeColor="background2" w:themeShade="40"/>
          <w:szCs w:val="20"/>
        </w:rPr>
        <w:t>nonempty</w:t>
      </w:r>
      <w:r w:rsidR="00B15DCC" w:rsidRPr="00B15DCC">
        <w:rPr>
          <w:rFonts w:eastAsiaTheme="minorEastAsia"/>
          <w:color w:val="3B3838" w:themeColor="background2" w:themeShade="40"/>
          <w:szCs w:val="20"/>
        </w:rPr>
        <w:t xml:space="preserve"> subsets</w:t>
      </w:r>
      <w:r>
        <w:rPr>
          <w:rFonts w:eastAsiaTheme="minorEastAsia"/>
          <w:color w:val="3B3838" w:themeColor="background2" w:themeShade="40"/>
          <w:szCs w:val="20"/>
        </w:rPr>
        <w:t>.</w:t>
      </w:r>
    </w:p>
    <w:p w14:paraId="1C4E6F80" w14:textId="77777777" w:rsidR="00595A86" w:rsidRDefault="00595A86" w:rsidP="00B15DCC">
      <w:pPr>
        <w:jc w:val="both"/>
        <w:rPr>
          <w:rFonts w:eastAsiaTheme="minorEastAsia"/>
          <w:color w:val="3B3838" w:themeColor="background2" w:themeShade="4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04"/>
      </w:tblGrid>
      <w:tr w:rsidR="00595A86" w14:paraId="0434C852" w14:textId="77777777" w:rsidTr="00595A86">
        <w:tc>
          <w:tcPr>
            <w:tcW w:w="920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1FF7E5BA" w14:textId="7EAE1A52" w:rsidR="00595A86" w:rsidRDefault="00595A86" w:rsidP="00B15DCC">
            <w:pPr>
              <w:jc w:val="both"/>
              <w:rPr>
                <w:rFonts w:eastAsiaTheme="minorEastAsia"/>
                <w:color w:val="3B3838" w:themeColor="background2" w:themeShade="40"/>
                <w:szCs w:val="20"/>
              </w:rPr>
            </w:pPr>
            <w:r>
              <w:rPr>
                <w:rFonts w:eastAsiaTheme="minorEastAsia"/>
                <w:color w:val="3B3838" w:themeColor="background2" w:themeShade="40"/>
                <w:szCs w:val="20"/>
              </w:rPr>
              <w:t xml:space="preserve">For an equivalence relation </w:t>
            </w:r>
            <m:oMath>
              <m:r>
                <m:rPr>
                  <m:scr m:val="script"/>
                </m:rPr>
                <w:rPr>
                  <w:rFonts w:ascii="Cambria Math" w:eastAsiaTheme="minorEastAsia" w:hAnsi="Cambria Math"/>
                  <w:color w:val="3B3838" w:themeColor="background2" w:themeShade="40"/>
                  <w:szCs w:val="20"/>
                </w:rPr>
                <m:t>R</m:t>
              </m:r>
            </m:oMath>
            <w:r>
              <w:rPr>
                <w:rFonts w:eastAsiaTheme="minorEastAsia"/>
                <w:color w:val="3B3838" w:themeColor="background2" w:themeShade="40"/>
                <w:szCs w:val="20"/>
              </w:rPr>
              <w:t xml:space="preserve"> on the set A:</w:t>
            </w:r>
          </w:p>
        </w:tc>
      </w:tr>
      <w:tr w:rsidR="00595A86" w14:paraId="26A0EA11" w14:textId="77777777" w:rsidTr="00595A86">
        <w:trPr>
          <w:trHeight w:val="88"/>
        </w:trPr>
        <w:tc>
          <w:tcPr>
            <w:tcW w:w="920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77F5AAA8" w14:textId="7834B6AB" w:rsidR="00595A86" w:rsidRDefault="00595A86" w:rsidP="00B15DCC">
            <w:pPr>
              <w:jc w:val="both"/>
              <w:rPr>
                <w:rFonts w:eastAsiaTheme="minorEastAsia"/>
                <w:color w:val="3B3838" w:themeColor="background2" w:themeShade="40"/>
                <w:szCs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color w:val="3B3838" w:themeColor="background2" w:themeShade="40"/>
                    <w:szCs w:val="20"/>
                  </w:rPr>
                  <m:t>a</m:t>
                </m:r>
                <m:r>
                  <m:rPr>
                    <m:scr m:val="script"/>
                  </m:rPr>
                  <w:rPr>
                    <w:rFonts w:ascii="Cambria Math" w:eastAsiaTheme="minorEastAsia" w:hAnsi="Cambria Math"/>
                    <w:color w:val="3B3838" w:themeColor="background2" w:themeShade="40"/>
                    <w:szCs w:val="20"/>
                  </w:rPr>
                  <m:t xml:space="preserve"> R </m:t>
                </m:r>
                <m:r>
                  <w:rPr>
                    <w:rFonts w:ascii="Cambria Math" w:eastAsiaTheme="minorEastAsia" w:hAnsi="Cambria Math"/>
                    <w:color w:val="3B3838" w:themeColor="background2" w:themeShade="40"/>
                    <w:szCs w:val="20"/>
                  </w:rPr>
                  <m:t>b↔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  <w:szCs w:val="20"/>
                      </w:rPr>
                      <m:t>a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  <w:szCs w:val="20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  <w:szCs w:val="20"/>
                      </w:rPr>
                      <m:t>b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  <w:szCs w:val="20"/>
                  </w:rPr>
                  <m:t>↔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  <w:szCs w:val="20"/>
                      </w:rPr>
                      <m:t>a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  <w:szCs w:val="20"/>
                  </w:rPr>
                  <m:t>∩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  <w:szCs w:val="20"/>
                      </w:rPr>
                      <m:t>b</m:t>
                    </m:r>
                  </m:e>
                </m:d>
                <m:r>
                  <w:rPr>
                    <w:rFonts w:ascii="Cambria Math" w:eastAsiaTheme="minorEastAsia" w:hAnsi="Cambria Math"/>
                    <w:color w:val="3B3838" w:themeColor="background2" w:themeShade="40"/>
                    <w:szCs w:val="20"/>
                  </w:rPr>
                  <m:t>≠∅</m:t>
                </m:r>
              </m:oMath>
            </m:oMathPara>
          </w:p>
        </w:tc>
      </w:tr>
    </w:tbl>
    <w:p w14:paraId="49014F24" w14:textId="77777777" w:rsidR="00595A86" w:rsidRDefault="00595A86" w:rsidP="00B15DCC">
      <w:pPr>
        <w:jc w:val="both"/>
        <w:rPr>
          <w:rFonts w:eastAsiaTheme="minorEastAsia"/>
          <w:color w:val="3B3838" w:themeColor="background2" w:themeShade="4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04"/>
      </w:tblGrid>
      <w:tr w:rsidR="00595A86" w14:paraId="2054489C" w14:textId="77777777" w:rsidTr="00595A86">
        <w:tc>
          <w:tcPr>
            <w:tcW w:w="920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388D5074" w14:textId="58D2DD96" w:rsidR="00595A86" w:rsidRDefault="00595A86" w:rsidP="00B15DCC">
            <w:pPr>
              <w:jc w:val="both"/>
              <w:rPr>
                <w:rFonts w:eastAsiaTheme="minorEastAsia"/>
                <w:color w:val="3B3838" w:themeColor="background2" w:themeShade="40"/>
                <w:szCs w:val="20"/>
              </w:rPr>
            </w:pPr>
            <w:r w:rsidRPr="00595A86">
              <w:rPr>
                <w:rFonts w:eastAsiaTheme="minorEastAsia"/>
                <w:color w:val="3B3838" w:themeColor="background2" w:themeShade="40"/>
                <w:szCs w:val="20"/>
              </w:rPr>
              <w:t>The union of the equiv</w:t>
            </w:r>
            <w:r>
              <w:rPr>
                <w:rFonts w:eastAsiaTheme="minorEastAsia"/>
                <w:color w:val="3B3838" w:themeColor="background2" w:themeShade="40"/>
                <w:szCs w:val="20"/>
              </w:rPr>
              <w:t>alence classes of R is all of A</w:t>
            </w:r>
          </w:p>
        </w:tc>
      </w:tr>
      <w:tr w:rsidR="00595A86" w14:paraId="2900E6DF" w14:textId="77777777" w:rsidTr="00D56A29">
        <w:trPr>
          <w:trHeight w:val="745"/>
        </w:trPr>
        <w:tc>
          <w:tcPr>
            <w:tcW w:w="920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5C7253AC" w14:textId="5B199879" w:rsidR="00595A86" w:rsidRDefault="000463C2" w:rsidP="00562F93">
            <w:pPr>
              <w:jc w:val="both"/>
              <w:rPr>
                <w:rFonts w:eastAsiaTheme="minorEastAsia"/>
                <w:color w:val="3B3838" w:themeColor="background2" w:themeShade="40"/>
                <w:szCs w:val="20"/>
              </w:rPr>
            </w:pPr>
            <m:oMathPara>
              <m:oMath>
                <m:nary>
                  <m:naryPr>
                    <m:chr m:val="⋃"/>
                    <m:limLoc m:val="undOvr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color w:val="3B3838" w:themeColor="background2" w:themeShade="4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  <w:szCs w:val="20"/>
                      </w:rPr>
                      <m:t>a</m:t>
                    </m:r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  <w:szCs w:val="20"/>
                      </w:rPr>
                      <m:t>∈</m:t>
                    </m:r>
                    <m:r>
                      <w:rPr>
                        <w:rFonts w:ascii="Cambria Math" w:eastAsiaTheme="minorEastAsia" w:hAnsi="Cambria Math"/>
                        <w:color w:val="3B3838" w:themeColor="background2" w:themeShade="40"/>
                        <w:szCs w:val="20"/>
                      </w:rPr>
                      <m:t>A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color w:val="3B3838" w:themeColor="background2" w:themeShade="40"/>
                            <w:szCs w:val="20"/>
                          </w:rPr>
                        </m:ctrlPr>
                      </m:sSub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3B3838" w:themeColor="background2" w:themeShade="4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color w:val="3B3838" w:themeColor="background2" w:themeShade="40"/>
                                <w:szCs w:val="20"/>
                              </w:rPr>
                              <m:t>a</m:t>
                            </m:r>
                          </m:e>
                        </m:d>
                      </m:e>
                      <m:sub>
                        <m:r>
                          <m:rPr>
                            <m:scr m:val="script"/>
                          </m:rPr>
                          <w:rPr>
                            <w:rFonts w:ascii="Cambria Math" w:eastAsiaTheme="minorEastAsia" w:hAnsi="Cambria Math"/>
                            <w:color w:val="3B3838" w:themeColor="background2" w:themeShade="40"/>
                            <w:szCs w:val="20"/>
                          </w:rPr>
                          <m:t>R</m:t>
                        </m:r>
                      </m:sub>
                    </m:sSub>
                  </m:e>
                </m:nary>
                <m:r>
                  <w:rPr>
                    <w:rFonts w:ascii="Cambria Math" w:eastAsiaTheme="minorEastAsia" w:hAnsi="Cambria Math"/>
                    <w:color w:val="3B3838" w:themeColor="background2" w:themeShade="40"/>
                    <w:szCs w:val="20"/>
                  </w:rPr>
                  <m:t>=A</m:t>
                </m:r>
              </m:oMath>
            </m:oMathPara>
          </w:p>
        </w:tc>
      </w:tr>
      <w:tr w:rsidR="00D56A29" w14:paraId="2FF2FDFB" w14:textId="77777777" w:rsidTr="00FE6A33">
        <w:trPr>
          <w:trHeight w:val="74"/>
        </w:trPr>
        <w:tc>
          <w:tcPr>
            <w:tcW w:w="920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7CD26ED6" w14:textId="756FC00C" w:rsidR="00D56A29" w:rsidRPr="00436C18" w:rsidRDefault="00FE6A33" w:rsidP="00FE6A33">
            <w:pPr>
              <w:jc w:val="center"/>
              <w:rPr>
                <w:rFonts w:ascii="Calibri" w:eastAsia="Times New Roman" w:hAnsi="Calibri" w:cs="Times New Roman"/>
                <w:color w:val="3B3838" w:themeColor="background2" w:themeShade="40"/>
                <w:szCs w:val="20"/>
              </w:rPr>
            </w:pPr>
            <w:r>
              <w:rPr>
                <w:rFonts w:ascii="Calibri" w:eastAsia="Times New Roman" w:hAnsi="Calibri" w:cs="Times New Roman"/>
                <w:color w:val="3B3838" w:themeColor="background2" w:themeShade="40"/>
                <w:szCs w:val="20"/>
              </w:rPr>
              <w:t>PARTITION</w:t>
            </w:r>
          </w:p>
        </w:tc>
      </w:tr>
      <w:tr w:rsidR="00D56A29" w14:paraId="2E7E9C24" w14:textId="77777777" w:rsidTr="00D56A29">
        <w:trPr>
          <w:trHeight w:val="74"/>
        </w:trPr>
        <w:tc>
          <w:tcPr>
            <w:tcW w:w="920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1B753D97" w14:textId="6811D1B0" w:rsidR="00B2320F" w:rsidRDefault="00B2320F" w:rsidP="00562F93">
            <w:pPr>
              <w:jc w:val="both"/>
              <w:rPr>
                <w:rFonts w:ascii="Calibri" w:eastAsia="Times New Roman" w:hAnsi="Calibri" w:cs="Times New Roman"/>
                <w:color w:val="3B3838" w:themeColor="background2" w:themeShade="40"/>
                <w:szCs w:val="20"/>
              </w:rPr>
            </w:pPr>
            <w:r>
              <w:rPr>
                <w:rFonts w:ascii="Calibri" w:eastAsia="Times New Roman" w:hAnsi="Calibri" w:cs="Times New Roman"/>
                <w:color w:val="3B3838" w:themeColor="background2" w:themeShade="40"/>
                <w:szCs w:val="20"/>
              </w:rPr>
              <w:t>A partition of S is a collection of disjoint non-empty sets.</w:t>
            </w:r>
          </w:p>
          <w:p w14:paraId="0EA63205" w14:textId="18D99E92" w:rsidR="00B2320F" w:rsidRDefault="00B2320F" w:rsidP="00562F93">
            <w:pPr>
              <w:jc w:val="both"/>
              <w:rPr>
                <w:rFonts w:ascii="Calibri" w:eastAsia="Times New Roman" w:hAnsi="Calibri" w:cs="Times New Roman"/>
                <w:color w:val="3B3838" w:themeColor="background2" w:themeShade="40"/>
                <w:szCs w:val="20"/>
              </w:rPr>
            </w:pPr>
            <w:bookmarkStart w:id="0" w:name="_GoBack"/>
            <w:bookmarkEnd w:id="0"/>
          </w:p>
          <w:p w14:paraId="48D8A2E7" w14:textId="77777777" w:rsidR="00AA4D5A" w:rsidRPr="00AA4D5A" w:rsidRDefault="00D56A29" w:rsidP="00562F93">
            <w:pPr>
              <w:jc w:val="both"/>
              <w:rPr>
                <w:rFonts w:ascii="Calibri" w:eastAsia="Times New Roman" w:hAnsi="Calibri" w:cs="Times New Roman"/>
                <w:color w:val="3B3838" w:themeColor="background2" w:themeShade="40"/>
                <w:szCs w:val="20"/>
              </w:rPr>
            </w:pPr>
            <w:r>
              <w:rPr>
                <w:rFonts w:ascii="Calibri" w:eastAsia="Times New Roman" w:hAnsi="Calibri" w:cs="Times New Roman"/>
                <w:color w:val="3B3838" w:themeColor="background2" w:themeShade="40"/>
                <w:szCs w:val="20"/>
              </w:rPr>
              <w:lastRenderedPageBreak/>
              <w:t xml:space="preserve">A collection of subsets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3B3838" w:themeColor="background2" w:themeShade="40"/>
                      <w:szCs w:val="20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3B3838" w:themeColor="background2" w:themeShade="40"/>
                      <w:szCs w:val="20"/>
                    </w:rPr>
                    <m:t>A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3B3838" w:themeColor="background2" w:themeShade="40"/>
                      <w:szCs w:val="20"/>
                    </w:rPr>
                    <m:t>i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3B3838" w:themeColor="background2" w:themeShade="40"/>
                  <w:szCs w:val="20"/>
                </w:rPr>
                <m:t>, i∈I</m:t>
              </m:r>
            </m:oMath>
            <w:r>
              <w:rPr>
                <w:rFonts w:ascii="Calibri" w:eastAsia="Times New Roman" w:hAnsi="Calibri" w:cs="Times New Roman"/>
                <w:color w:val="3B3838" w:themeColor="background2" w:themeShade="40"/>
                <w:szCs w:val="20"/>
              </w:rPr>
              <w:t>,</w:t>
            </w:r>
            <w:r w:rsidR="00CA67B7">
              <w:rPr>
                <w:rFonts w:ascii="Calibri" w:eastAsia="Times New Roman" w:hAnsi="Calibri" w:cs="Times New Roman"/>
                <w:color w:val="3B3838" w:themeColor="background2" w:themeShade="40"/>
                <w:szCs w:val="20"/>
              </w:rPr>
              <w:t xml:space="preserve"> forms a partition S </w:t>
            </w:r>
          </w:p>
          <w:p w14:paraId="4A38E599" w14:textId="7B0D844F" w:rsidR="00D56A29" w:rsidRPr="00857032" w:rsidRDefault="00CA67B7" w:rsidP="00562F93">
            <w:pPr>
              <w:jc w:val="both"/>
              <w:rPr>
                <w:rFonts w:ascii="Calibri" w:eastAsia="Times New Roman" w:hAnsi="Calibri" w:cs="Times New Roman"/>
                <w:color w:val="3B3838" w:themeColor="background2" w:themeShade="40"/>
                <w:szCs w:val="20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3B3838" w:themeColor="background2" w:themeShade="40"/>
                    <w:szCs w:val="20"/>
                  </w:rPr>
                  <m:t>↔∀i∈I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3B3838" w:themeColor="background2" w:themeShade="40"/>
                        <w:szCs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3B3838" w:themeColor="background2" w:themeShade="4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3B3838" w:themeColor="background2" w:themeShade="40"/>
                            <w:szCs w:val="20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3B3838" w:themeColor="background2" w:themeShade="40"/>
                            <w:szCs w:val="20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color w:val="3B3838" w:themeColor="background2" w:themeShade="40"/>
                        <w:szCs w:val="20"/>
                      </w:rPr>
                      <m:t>≠∅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color w:val="FF0000"/>
                    <w:szCs w:val="20"/>
                  </w:rPr>
                  <m:t>∧</m:t>
                </m:r>
                <m:r>
                  <w:rPr>
                    <w:rFonts w:ascii="Cambria Math" w:eastAsia="Times New Roman" w:hAnsi="Cambria Math" w:cs="Times New Roman"/>
                    <w:color w:val="3B3838" w:themeColor="background2" w:themeShade="40"/>
                    <w:szCs w:val="20"/>
                  </w:rPr>
                  <m:t>∀(i≠j)(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3B3838" w:themeColor="background2" w:themeShade="4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3B3838" w:themeColor="background2" w:themeShade="40"/>
                        <w:szCs w:val="20"/>
                      </w:rPr>
                      <m:t>A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3B3838" w:themeColor="background2" w:themeShade="40"/>
                        <w:szCs w:val="20"/>
                      </w:rPr>
                      <m:t>i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3B3838" w:themeColor="background2" w:themeShade="40"/>
                    <w:szCs w:val="20"/>
                  </w:rPr>
                  <m:t>∩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3B3838" w:themeColor="background2" w:themeShade="4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3B3838" w:themeColor="background2" w:themeShade="40"/>
                        <w:szCs w:val="20"/>
                      </w:rPr>
                      <m:t>A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3B3838" w:themeColor="background2" w:themeShade="40"/>
                        <w:szCs w:val="20"/>
                      </w:rPr>
                      <m:t>j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3B3838" w:themeColor="background2" w:themeShade="40"/>
                    <w:szCs w:val="20"/>
                  </w:rPr>
                  <m:t>)=∅</m:t>
                </m:r>
                <m:r>
                  <w:rPr>
                    <w:rFonts w:ascii="Cambria Math" w:eastAsia="Times New Roman" w:hAnsi="Cambria Math" w:cs="Times New Roman"/>
                    <w:color w:val="FF0000"/>
                    <w:szCs w:val="20"/>
                  </w:rPr>
                  <m:t>∧</m:t>
                </m:r>
                <m:nary>
                  <m:naryPr>
                    <m:chr m:val="⋃"/>
                    <m:limLoc m:val="undOvr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color w:val="3B3838" w:themeColor="background2" w:themeShade="4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color w:val="3B3838" w:themeColor="background2" w:themeShade="40"/>
                        <w:szCs w:val="20"/>
                      </w:rPr>
                      <m:t>i∈I</m:t>
                    </m:r>
                  </m:sub>
                  <m:sup/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3B3838" w:themeColor="background2" w:themeShade="4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color w:val="3B3838" w:themeColor="background2" w:themeShade="40"/>
                            <w:szCs w:val="20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3B3838" w:themeColor="background2" w:themeShade="40"/>
                            <w:szCs w:val="20"/>
                          </w:rPr>
                          <m:t>i</m:t>
                        </m:r>
                      </m:sub>
                    </m:sSub>
                  </m:e>
                </m:nary>
                <m:r>
                  <w:rPr>
                    <w:rFonts w:ascii="Cambria Math" w:eastAsia="Times New Roman" w:hAnsi="Cambria Math" w:cs="Times New Roman"/>
                    <w:color w:val="3B3838" w:themeColor="background2" w:themeShade="40"/>
                    <w:szCs w:val="20"/>
                  </w:rPr>
                  <m:t>=S</m:t>
                </m:r>
              </m:oMath>
            </m:oMathPara>
          </w:p>
          <w:p w14:paraId="4582302A" w14:textId="6E17795B" w:rsidR="00D56A29" w:rsidRPr="00436C18" w:rsidRDefault="006C5700" w:rsidP="006C5700">
            <w:pPr>
              <w:jc w:val="center"/>
              <w:rPr>
                <w:rFonts w:ascii="Calibri" w:eastAsia="Times New Roman" w:hAnsi="Calibri" w:cs="Times New Roman"/>
                <w:color w:val="3B3838" w:themeColor="background2" w:themeShade="40"/>
                <w:szCs w:val="20"/>
              </w:rPr>
            </w:pPr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3CCA5A25" wp14:editId="39F10346">
                  <wp:extent cx="1666240" cy="166624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240" cy="166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FCCBF4" w14:textId="77777777" w:rsidR="004D7093" w:rsidRDefault="004D7093" w:rsidP="00B15DCC">
      <w:pPr>
        <w:jc w:val="both"/>
        <w:rPr>
          <w:rFonts w:eastAsiaTheme="minorEastAsia"/>
          <w:b/>
          <w:color w:val="3B3838" w:themeColor="background2" w:themeShade="40"/>
          <w:szCs w:val="20"/>
        </w:rPr>
      </w:pPr>
    </w:p>
    <w:p w14:paraId="3E2921D6" w14:textId="77777777" w:rsidR="004D7093" w:rsidRDefault="004D7093" w:rsidP="00B15DCC">
      <w:pPr>
        <w:jc w:val="both"/>
        <w:rPr>
          <w:rFonts w:eastAsiaTheme="minorEastAsia"/>
          <w:b/>
          <w:color w:val="3B3838" w:themeColor="background2" w:themeShade="40"/>
          <w:szCs w:val="20"/>
        </w:rPr>
      </w:pPr>
    </w:p>
    <w:p w14:paraId="0DD089EF" w14:textId="77777777" w:rsidR="004D7093" w:rsidRDefault="00A617D0" w:rsidP="00B15DCC">
      <w:pPr>
        <w:jc w:val="both"/>
        <w:rPr>
          <w:rFonts w:eastAsiaTheme="minorEastAsia"/>
          <w:color w:val="3B3838" w:themeColor="background2" w:themeShade="40"/>
          <w:szCs w:val="20"/>
        </w:rPr>
      </w:pPr>
      <w:r w:rsidRPr="00846A73">
        <w:rPr>
          <w:rFonts w:eastAsiaTheme="minorEastAsia"/>
          <w:b/>
          <w:color w:val="3B3838" w:themeColor="background2" w:themeShade="40"/>
          <w:szCs w:val="20"/>
        </w:rPr>
        <w:t>Summary</w:t>
      </w:r>
      <w:r>
        <w:rPr>
          <w:rFonts w:eastAsiaTheme="minorEastAsia"/>
          <w:color w:val="3B3838" w:themeColor="background2" w:themeShade="40"/>
          <w:szCs w:val="20"/>
        </w:rPr>
        <w:t xml:space="preserve">: </w:t>
      </w:r>
    </w:p>
    <w:p w14:paraId="37CEC729" w14:textId="06231458" w:rsidR="005B4069" w:rsidRDefault="00A617D0" w:rsidP="00B15DCC">
      <w:pPr>
        <w:jc w:val="both"/>
        <w:rPr>
          <w:rFonts w:eastAsiaTheme="minorEastAsia"/>
          <w:color w:val="3B3838" w:themeColor="background2" w:themeShade="40"/>
          <w:szCs w:val="20"/>
        </w:rPr>
      </w:pPr>
      <w:r>
        <w:rPr>
          <w:rFonts w:eastAsiaTheme="minorEastAsia"/>
          <w:color w:val="3B3838" w:themeColor="background2" w:themeShade="40"/>
          <w:szCs w:val="20"/>
        </w:rPr>
        <w:t xml:space="preserve">We have a set A. Then we can have a </w:t>
      </w:r>
      <w:r w:rsidRPr="00846A73">
        <w:rPr>
          <w:rFonts w:eastAsiaTheme="minorEastAsia"/>
          <w:b/>
          <w:color w:val="3B3838" w:themeColor="background2" w:themeShade="40"/>
          <w:szCs w:val="20"/>
        </w:rPr>
        <w:t>relation</w:t>
      </w:r>
      <w:r>
        <w:rPr>
          <w:rFonts w:eastAsiaTheme="minorEastAsia"/>
          <w:color w:val="3B3838" w:themeColor="background2" w:themeShade="40"/>
          <w:szCs w:val="20"/>
        </w:rPr>
        <w:t xml:space="preserve"> </w:t>
      </w:r>
      <m:oMath>
        <m:r>
          <m:rPr>
            <m:scr m:val="script"/>
          </m:rPr>
          <w:rPr>
            <w:rFonts w:ascii="Cambria Math" w:eastAsiaTheme="minorEastAsia" w:hAnsi="Cambria Math"/>
            <w:color w:val="3B3838" w:themeColor="background2" w:themeShade="40"/>
            <w:szCs w:val="20"/>
          </w:rPr>
          <m:t>R</m:t>
        </m:r>
      </m:oMath>
      <w:r>
        <w:rPr>
          <w:rFonts w:eastAsiaTheme="minorEastAsia"/>
          <w:color w:val="3B3838" w:themeColor="background2" w:themeShade="40"/>
          <w:szCs w:val="20"/>
        </w:rPr>
        <w:t xml:space="preserve"> on this set. All it means is that the arrows from one element to the other are represented as a pair </w:t>
      </w:r>
      <m:oMath>
        <m:r>
          <w:rPr>
            <w:rFonts w:ascii="Cambria Math" w:eastAsiaTheme="minorEastAsia" w:hAnsi="Cambria Math"/>
            <w:color w:val="3B3838" w:themeColor="background2" w:themeShade="40"/>
            <w:szCs w:val="20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color w:val="3B3838" w:themeColor="background2" w:themeShade="40"/>
                <w:szCs w:val="20"/>
              </w:rPr>
            </m:ctrlPr>
          </m:sSubPr>
          <m:e>
            <m:r>
              <w:rPr>
                <w:rFonts w:ascii="Cambria Math" w:eastAsiaTheme="minorEastAsia" w:hAnsi="Cambria Math"/>
                <w:color w:val="3B3838" w:themeColor="background2" w:themeShade="40"/>
                <w:szCs w:val="20"/>
              </w:rPr>
              <m:t>c</m:t>
            </m:r>
          </m:e>
          <m:sub>
            <m:r>
              <w:rPr>
                <w:rFonts w:ascii="Cambria Math" w:eastAsiaTheme="minorEastAsia" w:hAnsi="Cambria Math"/>
                <w:color w:val="3B3838" w:themeColor="background2" w:themeShade="40"/>
                <w:szCs w:val="20"/>
              </w:rPr>
              <m:t>1</m:t>
            </m:r>
          </m:sub>
        </m:sSub>
        <m:r>
          <w:rPr>
            <w:rFonts w:ascii="Cambria Math" w:eastAsiaTheme="minorEastAsia" w:hAnsi="Cambria Math"/>
            <w:color w:val="3B3838" w:themeColor="background2" w:themeShade="40"/>
            <w:szCs w:val="20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color w:val="3B3838" w:themeColor="background2" w:themeShade="40"/>
                <w:szCs w:val="20"/>
              </w:rPr>
            </m:ctrlPr>
          </m:sSubPr>
          <m:e>
            <m:r>
              <w:rPr>
                <w:rFonts w:ascii="Cambria Math" w:eastAsiaTheme="minorEastAsia" w:hAnsi="Cambria Math"/>
                <w:color w:val="3B3838" w:themeColor="background2" w:themeShade="40"/>
                <w:szCs w:val="20"/>
              </w:rPr>
              <m:t>c</m:t>
            </m:r>
          </m:e>
          <m:sub>
            <m:r>
              <w:rPr>
                <w:rFonts w:ascii="Cambria Math" w:eastAsiaTheme="minorEastAsia" w:hAnsi="Cambria Math"/>
                <w:color w:val="3B3838" w:themeColor="background2" w:themeShade="40"/>
                <w:szCs w:val="20"/>
              </w:rPr>
              <m:t>2</m:t>
            </m:r>
          </m:sub>
        </m:sSub>
        <m:r>
          <w:rPr>
            <w:rFonts w:ascii="Cambria Math" w:eastAsiaTheme="minorEastAsia" w:hAnsi="Cambria Math"/>
            <w:color w:val="3B3838" w:themeColor="background2" w:themeShade="40"/>
            <w:szCs w:val="20"/>
          </w:rPr>
          <m:t>)</m:t>
        </m:r>
      </m:oMath>
      <w:r>
        <w:rPr>
          <w:rFonts w:eastAsiaTheme="minorEastAsia"/>
          <w:color w:val="3B3838" w:themeColor="background2" w:themeShade="40"/>
          <w:szCs w:val="20"/>
        </w:rPr>
        <w:t>,</w:t>
      </w:r>
      <w:r w:rsidR="006D62A8">
        <w:rPr>
          <w:rFonts w:eastAsiaTheme="minorEastAsia"/>
          <w:color w:val="3B3838" w:themeColor="background2" w:themeShade="40"/>
          <w:szCs w:val="20"/>
        </w:rPr>
        <w:t xml:space="preserve"> and the collection of all those pairs creates a set </w:t>
      </w:r>
      <m:oMath>
        <m:r>
          <m:rPr>
            <m:scr m:val="script"/>
          </m:rPr>
          <w:rPr>
            <w:rFonts w:ascii="Cambria Math" w:eastAsiaTheme="minorEastAsia" w:hAnsi="Cambria Math"/>
            <w:color w:val="3B3838" w:themeColor="background2" w:themeShade="40"/>
            <w:szCs w:val="20"/>
          </w:rPr>
          <m:t>R</m:t>
        </m:r>
      </m:oMath>
      <w:r w:rsidR="006D62A8">
        <w:rPr>
          <w:rFonts w:eastAsiaTheme="minorEastAsia"/>
          <w:color w:val="3B3838" w:themeColor="background2" w:themeShade="40"/>
          <w:szCs w:val="20"/>
        </w:rPr>
        <w:t xml:space="preserve">. This set can be an </w:t>
      </w:r>
      <w:r w:rsidR="006D62A8" w:rsidRPr="00846A73">
        <w:rPr>
          <w:rFonts w:eastAsiaTheme="minorEastAsia"/>
          <w:b/>
          <w:color w:val="3B3838" w:themeColor="background2" w:themeShade="40"/>
          <w:szCs w:val="20"/>
        </w:rPr>
        <w:t>equivalence relation</w:t>
      </w:r>
      <w:r w:rsidR="006D62A8">
        <w:rPr>
          <w:rFonts w:eastAsiaTheme="minorEastAsia"/>
          <w:color w:val="3B3838" w:themeColor="background2" w:themeShade="40"/>
          <w:szCs w:val="20"/>
        </w:rPr>
        <w:t xml:space="preserve">, which means that it is </w:t>
      </w:r>
      <w:r w:rsidR="003D02A4">
        <w:rPr>
          <w:rFonts w:eastAsiaTheme="minorEastAsia"/>
          <w:b/>
          <w:color w:val="3B3838" w:themeColor="background2" w:themeShade="40"/>
          <w:szCs w:val="20"/>
        </w:rPr>
        <w:t>reflexive</w:t>
      </w:r>
      <w:r w:rsidR="006D62A8">
        <w:rPr>
          <w:rFonts w:eastAsiaTheme="minorEastAsia"/>
          <w:color w:val="3B3838" w:themeColor="background2" w:themeShade="40"/>
          <w:szCs w:val="20"/>
        </w:rPr>
        <w:t xml:space="preserve"> (there is a loop for every element), </w:t>
      </w:r>
      <w:r w:rsidR="006D62A8" w:rsidRPr="00846A73">
        <w:rPr>
          <w:rFonts w:eastAsiaTheme="minorEastAsia"/>
          <w:b/>
          <w:color w:val="3B3838" w:themeColor="background2" w:themeShade="40"/>
          <w:szCs w:val="20"/>
        </w:rPr>
        <w:t>symmetric</w:t>
      </w:r>
      <w:r w:rsidR="006D62A8">
        <w:rPr>
          <w:rFonts w:eastAsiaTheme="minorEastAsia"/>
          <w:color w:val="3B3838" w:themeColor="background2" w:themeShade="40"/>
          <w:szCs w:val="20"/>
        </w:rPr>
        <w:t xml:space="preserve"> (for every arrow forward there is an arrow back), and </w:t>
      </w:r>
      <w:r w:rsidR="006D62A8" w:rsidRPr="00846A73">
        <w:rPr>
          <w:rFonts w:eastAsiaTheme="minorEastAsia"/>
          <w:b/>
          <w:color w:val="3B3838" w:themeColor="background2" w:themeShade="40"/>
          <w:szCs w:val="20"/>
        </w:rPr>
        <w:t>transitive</w:t>
      </w:r>
      <w:r w:rsidR="006D62A8">
        <w:rPr>
          <w:rFonts w:eastAsiaTheme="minorEastAsia"/>
          <w:color w:val="3B3838" w:themeColor="background2" w:themeShade="40"/>
          <w:szCs w:val="20"/>
        </w:rPr>
        <w:t xml:space="preserve"> (for every two arrows there is an overall arrow).</w:t>
      </w:r>
      <w:r w:rsidR="00846A73">
        <w:rPr>
          <w:rFonts w:eastAsiaTheme="minorEastAsia"/>
          <w:color w:val="3B3838" w:themeColor="background2" w:themeShade="40"/>
          <w:szCs w:val="20"/>
        </w:rPr>
        <w:t xml:space="preserve"> The equivalence relation divides the set into equivalence classes. An equivalence class is just every element that is connected to the other by an arrow. </w:t>
      </w:r>
    </w:p>
    <w:p w14:paraId="616FA9C1" w14:textId="12BB4949" w:rsidR="00595A86" w:rsidRDefault="00846A73" w:rsidP="00B15DCC">
      <w:pPr>
        <w:jc w:val="both"/>
        <w:rPr>
          <w:rFonts w:eastAsiaTheme="minorEastAsia"/>
          <w:color w:val="3B3838" w:themeColor="background2" w:themeShade="40"/>
          <w:szCs w:val="20"/>
        </w:rPr>
      </w:pPr>
      <w:r>
        <w:rPr>
          <w:rFonts w:eastAsiaTheme="minorEastAsia"/>
          <w:color w:val="3B3838" w:themeColor="background2" w:themeShade="40"/>
          <w:szCs w:val="20"/>
        </w:rPr>
        <w:t>Two different equivalence classes do not have an arrow from one to the other.</w:t>
      </w:r>
      <w:r w:rsidR="00DF0DBD">
        <w:rPr>
          <w:rFonts w:eastAsiaTheme="minorEastAsia"/>
          <w:color w:val="3B3838" w:themeColor="background2" w:themeShade="40"/>
          <w:szCs w:val="20"/>
        </w:rPr>
        <w:t xml:space="preserve"> Equivalence classes partition the set A into partitions </w:t>
      </w:r>
      <m:oMath>
        <m:sSub>
          <m:sSubPr>
            <m:ctrlPr>
              <w:rPr>
                <w:rFonts w:ascii="Cambria Math" w:eastAsiaTheme="minorEastAsia" w:hAnsi="Cambria Math"/>
                <w:i/>
                <w:color w:val="3B3838" w:themeColor="background2" w:themeShade="40"/>
                <w:szCs w:val="20"/>
              </w:rPr>
            </m:ctrlPr>
          </m:sSubPr>
          <m:e>
            <m:r>
              <w:rPr>
                <w:rFonts w:ascii="Cambria Math" w:eastAsiaTheme="minorEastAsia" w:hAnsi="Cambria Math"/>
                <w:color w:val="3B3838" w:themeColor="background2" w:themeShade="40"/>
                <w:szCs w:val="20"/>
              </w:rPr>
              <m:t>A</m:t>
            </m:r>
          </m:e>
          <m:sub>
            <m:r>
              <w:rPr>
                <w:rFonts w:ascii="Cambria Math" w:eastAsiaTheme="minorEastAsia" w:hAnsi="Cambria Math"/>
                <w:color w:val="3B3838" w:themeColor="background2" w:themeShade="40"/>
                <w:szCs w:val="20"/>
              </w:rPr>
              <m:t>1</m:t>
            </m:r>
          </m:sub>
        </m:sSub>
        <m:r>
          <w:rPr>
            <w:rFonts w:ascii="Cambria Math" w:eastAsiaTheme="minorEastAsia" w:hAnsi="Cambria Math"/>
            <w:color w:val="3B3838" w:themeColor="background2" w:themeShade="40"/>
            <w:szCs w:val="20"/>
          </w:rPr>
          <m:t>,</m:t>
        </m:r>
        <m:sSub>
          <m:sSubPr>
            <m:ctrlPr>
              <w:rPr>
                <w:rFonts w:ascii="Cambria Math" w:eastAsiaTheme="minorEastAsia" w:hAnsi="Cambria Math"/>
                <w:i/>
                <w:color w:val="3B3838" w:themeColor="background2" w:themeShade="40"/>
                <w:szCs w:val="20"/>
              </w:rPr>
            </m:ctrlPr>
          </m:sSubPr>
          <m:e>
            <m:r>
              <w:rPr>
                <w:rFonts w:ascii="Cambria Math" w:eastAsiaTheme="minorEastAsia" w:hAnsi="Cambria Math"/>
                <w:color w:val="3B3838" w:themeColor="background2" w:themeShade="40"/>
                <w:szCs w:val="20"/>
              </w:rPr>
              <m:t>A</m:t>
            </m:r>
          </m:e>
          <m:sub>
            <m:r>
              <w:rPr>
                <w:rFonts w:ascii="Cambria Math" w:eastAsiaTheme="minorEastAsia" w:hAnsi="Cambria Math"/>
                <w:color w:val="3B3838" w:themeColor="background2" w:themeShade="40"/>
                <w:szCs w:val="20"/>
              </w:rPr>
              <m:t>2</m:t>
            </m:r>
          </m:sub>
        </m:sSub>
        <m:r>
          <w:rPr>
            <w:rFonts w:ascii="Cambria Math" w:eastAsiaTheme="minorEastAsia" w:hAnsi="Cambria Math"/>
            <w:color w:val="3B3838" w:themeColor="background2" w:themeShade="40"/>
            <w:szCs w:val="20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  <w:color w:val="3B3838" w:themeColor="background2" w:themeShade="40"/>
                <w:szCs w:val="20"/>
              </w:rPr>
            </m:ctrlPr>
          </m:sSubPr>
          <m:e>
            <m:r>
              <w:rPr>
                <w:rFonts w:ascii="Cambria Math" w:eastAsiaTheme="minorEastAsia" w:hAnsi="Cambria Math"/>
                <w:color w:val="3B3838" w:themeColor="background2" w:themeShade="40"/>
                <w:szCs w:val="20"/>
              </w:rPr>
              <m:t>A</m:t>
            </m:r>
          </m:e>
          <m:sub>
            <m:r>
              <w:rPr>
                <w:rFonts w:ascii="Cambria Math" w:eastAsiaTheme="minorEastAsia" w:hAnsi="Cambria Math"/>
                <w:color w:val="3B3838" w:themeColor="background2" w:themeShade="40"/>
                <w:szCs w:val="20"/>
              </w:rPr>
              <m:t>n</m:t>
            </m:r>
          </m:sub>
        </m:sSub>
      </m:oMath>
      <w:r w:rsidR="00DF0DBD">
        <w:rPr>
          <w:rFonts w:eastAsiaTheme="minorEastAsia"/>
          <w:color w:val="3B3838" w:themeColor="background2" w:themeShade="40"/>
          <w:szCs w:val="20"/>
        </w:rPr>
        <w:t>, which are just sets that have every element of one equivalence</w:t>
      </w:r>
      <w:r w:rsidR="005C1432">
        <w:rPr>
          <w:rFonts w:eastAsiaTheme="minorEastAsia"/>
          <w:color w:val="3B3838" w:themeColor="background2" w:themeShade="40"/>
          <w:szCs w:val="20"/>
        </w:rPr>
        <w:t xml:space="preserve"> class. The union of all partitions is just the set A.</w:t>
      </w:r>
      <w:r w:rsidR="000A78C3">
        <w:rPr>
          <w:rFonts w:eastAsiaTheme="minorEastAsia"/>
          <w:color w:val="3B3838" w:themeColor="background2" w:themeShade="40"/>
          <w:szCs w:val="20"/>
        </w:rPr>
        <w:t xml:space="preserve"> </w:t>
      </w:r>
      <w:r w:rsidR="009B4888">
        <w:rPr>
          <w:rFonts w:eastAsiaTheme="minorEastAsia"/>
          <w:color w:val="3B3838" w:themeColor="background2" w:themeShade="40"/>
          <w:szCs w:val="20"/>
        </w:rPr>
        <w:t>The intersection of two partitions is the empty set.</w:t>
      </w:r>
    </w:p>
    <w:p w14:paraId="06F3A9E9" w14:textId="13DDBDE3" w:rsidR="00D56A29" w:rsidRDefault="00D56A29" w:rsidP="006C5700">
      <w:pPr>
        <w:jc w:val="center"/>
        <w:rPr>
          <w:rFonts w:eastAsiaTheme="minorEastAsia"/>
          <w:color w:val="3B3838" w:themeColor="background2" w:themeShade="40"/>
          <w:szCs w:val="20"/>
        </w:rPr>
      </w:pPr>
    </w:p>
    <w:p w14:paraId="2AE167AA" w14:textId="77777777" w:rsidR="00D62EE1" w:rsidRDefault="00D62EE1" w:rsidP="006C5700">
      <w:pPr>
        <w:jc w:val="center"/>
        <w:rPr>
          <w:rFonts w:eastAsiaTheme="minorEastAsia"/>
          <w:color w:val="3B3838" w:themeColor="background2" w:themeShade="40"/>
          <w:szCs w:val="20"/>
        </w:rPr>
      </w:pPr>
    </w:p>
    <w:p w14:paraId="2452BEAC" w14:textId="63492216" w:rsidR="00D62EE1" w:rsidRPr="00EC40DA" w:rsidRDefault="00D62EE1" w:rsidP="00A60A06">
      <w:pPr>
        <w:jc w:val="center"/>
        <w:rPr>
          <w:rFonts w:eastAsiaTheme="minorEastAsia"/>
          <w:color w:val="3B3838" w:themeColor="background2" w:themeShade="40"/>
          <w:szCs w:val="20"/>
        </w:rPr>
      </w:pPr>
    </w:p>
    <w:sectPr w:rsidR="00D62EE1" w:rsidRPr="00EC40DA" w:rsidSect="009C6A92">
      <w:pgSz w:w="12240" w:h="15840"/>
      <w:pgMar w:top="1440" w:right="158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D30291"/>
    <w:multiLevelType w:val="hybridMultilevel"/>
    <w:tmpl w:val="BEA66A2A"/>
    <w:lvl w:ilvl="0" w:tplc="9A52E6AA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7777F8"/>
    <w:multiLevelType w:val="hybridMultilevel"/>
    <w:tmpl w:val="E982AD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430"/>
    <w:rsid w:val="000212CF"/>
    <w:rsid w:val="00026DAE"/>
    <w:rsid w:val="00045633"/>
    <w:rsid w:val="000463C2"/>
    <w:rsid w:val="00047F26"/>
    <w:rsid w:val="000660C6"/>
    <w:rsid w:val="0007553E"/>
    <w:rsid w:val="00096CBC"/>
    <w:rsid w:val="000A3005"/>
    <w:rsid w:val="000A5349"/>
    <w:rsid w:val="000A78C3"/>
    <w:rsid w:val="000B380E"/>
    <w:rsid w:val="000F422B"/>
    <w:rsid w:val="000F4B29"/>
    <w:rsid w:val="0013086E"/>
    <w:rsid w:val="00163435"/>
    <w:rsid w:val="001648E5"/>
    <w:rsid w:val="00167AD7"/>
    <w:rsid w:val="001750AC"/>
    <w:rsid w:val="00196BD8"/>
    <w:rsid w:val="00283430"/>
    <w:rsid w:val="00301F90"/>
    <w:rsid w:val="003037D3"/>
    <w:rsid w:val="00314B93"/>
    <w:rsid w:val="00325E39"/>
    <w:rsid w:val="00333264"/>
    <w:rsid w:val="003351E3"/>
    <w:rsid w:val="0035562A"/>
    <w:rsid w:val="0036790D"/>
    <w:rsid w:val="00386DC8"/>
    <w:rsid w:val="003871C9"/>
    <w:rsid w:val="003927D7"/>
    <w:rsid w:val="003A36FE"/>
    <w:rsid w:val="003D02A4"/>
    <w:rsid w:val="003E6AFC"/>
    <w:rsid w:val="003F1299"/>
    <w:rsid w:val="004273D6"/>
    <w:rsid w:val="00440BC2"/>
    <w:rsid w:val="004506C5"/>
    <w:rsid w:val="00455EFB"/>
    <w:rsid w:val="0046190A"/>
    <w:rsid w:val="00466834"/>
    <w:rsid w:val="00471966"/>
    <w:rsid w:val="00481D2B"/>
    <w:rsid w:val="00484BE7"/>
    <w:rsid w:val="004C2C7A"/>
    <w:rsid w:val="004D2D89"/>
    <w:rsid w:val="004D7093"/>
    <w:rsid w:val="0050635C"/>
    <w:rsid w:val="00543C7E"/>
    <w:rsid w:val="005562C3"/>
    <w:rsid w:val="00556BEE"/>
    <w:rsid w:val="00562F93"/>
    <w:rsid w:val="00572FCF"/>
    <w:rsid w:val="00574899"/>
    <w:rsid w:val="00595A86"/>
    <w:rsid w:val="005A0A8B"/>
    <w:rsid w:val="005B2505"/>
    <w:rsid w:val="005B4069"/>
    <w:rsid w:val="005C1432"/>
    <w:rsid w:val="005D05E8"/>
    <w:rsid w:val="005F0E97"/>
    <w:rsid w:val="006262A0"/>
    <w:rsid w:val="006352A0"/>
    <w:rsid w:val="00635603"/>
    <w:rsid w:val="00647234"/>
    <w:rsid w:val="006617D8"/>
    <w:rsid w:val="00663808"/>
    <w:rsid w:val="00684074"/>
    <w:rsid w:val="0068563A"/>
    <w:rsid w:val="006900CB"/>
    <w:rsid w:val="00691843"/>
    <w:rsid w:val="00691D0B"/>
    <w:rsid w:val="006A4F53"/>
    <w:rsid w:val="006C5700"/>
    <w:rsid w:val="006C5CB0"/>
    <w:rsid w:val="006D2F26"/>
    <w:rsid w:val="006D62A8"/>
    <w:rsid w:val="00721029"/>
    <w:rsid w:val="00741A38"/>
    <w:rsid w:val="00746500"/>
    <w:rsid w:val="00751FC9"/>
    <w:rsid w:val="0076408A"/>
    <w:rsid w:val="007A3694"/>
    <w:rsid w:val="007D3B21"/>
    <w:rsid w:val="007E5D40"/>
    <w:rsid w:val="007F14B3"/>
    <w:rsid w:val="00814F81"/>
    <w:rsid w:val="00846A73"/>
    <w:rsid w:val="00857032"/>
    <w:rsid w:val="00880754"/>
    <w:rsid w:val="008A16CD"/>
    <w:rsid w:val="008C4BF0"/>
    <w:rsid w:val="008D04FF"/>
    <w:rsid w:val="008E7C36"/>
    <w:rsid w:val="00911A3F"/>
    <w:rsid w:val="00930C1C"/>
    <w:rsid w:val="00976FDA"/>
    <w:rsid w:val="00995BAA"/>
    <w:rsid w:val="009A0A4E"/>
    <w:rsid w:val="009A10B1"/>
    <w:rsid w:val="009A53A0"/>
    <w:rsid w:val="009B4888"/>
    <w:rsid w:val="009C6A92"/>
    <w:rsid w:val="00A21393"/>
    <w:rsid w:val="00A30840"/>
    <w:rsid w:val="00A30897"/>
    <w:rsid w:val="00A5012A"/>
    <w:rsid w:val="00A60A06"/>
    <w:rsid w:val="00A617D0"/>
    <w:rsid w:val="00A6600B"/>
    <w:rsid w:val="00AA4D5A"/>
    <w:rsid w:val="00AB2FF9"/>
    <w:rsid w:val="00AB5B53"/>
    <w:rsid w:val="00AD327B"/>
    <w:rsid w:val="00AF1039"/>
    <w:rsid w:val="00B0647A"/>
    <w:rsid w:val="00B15DCC"/>
    <w:rsid w:val="00B2320F"/>
    <w:rsid w:val="00B245B4"/>
    <w:rsid w:val="00B45C98"/>
    <w:rsid w:val="00B54EC8"/>
    <w:rsid w:val="00B81C01"/>
    <w:rsid w:val="00B943D0"/>
    <w:rsid w:val="00BA194B"/>
    <w:rsid w:val="00BD2F9F"/>
    <w:rsid w:val="00C13E5C"/>
    <w:rsid w:val="00C2504C"/>
    <w:rsid w:val="00C564FB"/>
    <w:rsid w:val="00C56D77"/>
    <w:rsid w:val="00C61EBB"/>
    <w:rsid w:val="00C6548C"/>
    <w:rsid w:val="00CA67B7"/>
    <w:rsid w:val="00CB19C2"/>
    <w:rsid w:val="00CB75C7"/>
    <w:rsid w:val="00CC4A35"/>
    <w:rsid w:val="00CE21F9"/>
    <w:rsid w:val="00CE3D8E"/>
    <w:rsid w:val="00CF1438"/>
    <w:rsid w:val="00CF2144"/>
    <w:rsid w:val="00CF30FA"/>
    <w:rsid w:val="00D23F06"/>
    <w:rsid w:val="00D56A29"/>
    <w:rsid w:val="00D62EE1"/>
    <w:rsid w:val="00D73E29"/>
    <w:rsid w:val="00D74BA9"/>
    <w:rsid w:val="00D96991"/>
    <w:rsid w:val="00DA1DFB"/>
    <w:rsid w:val="00DB1FFF"/>
    <w:rsid w:val="00DB2069"/>
    <w:rsid w:val="00DB4F1A"/>
    <w:rsid w:val="00DB7779"/>
    <w:rsid w:val="00DC38FB"/>
    <w:rsid w:val="00DC6D15"/>
    <w:rsid w:val="00DD0E3C"/>
    <w:rsid w:val="00DF0DBD"/>
    <w:rsid w:val="00E1168A"/>
    <w:rsid w:val="00E523C9"/>
    <w:rsid w:val="00E82152"/>
    <w:rsid w:val="00EA2207"/>
    <w:rsid w:val="00EB2A0B"/>
    <w:rsid w:val="00EB2B56"/>
    <w:rsid w:val="00EB4D31"/>
    <w:rsid w:val="00EC40DA"/>
    <w:rsid w:val="00ED2141"/>
    <w:rsid w:val="00EF36B5"/>
    <w:rsid w:val="00EF6750"/>
    <w:rsid w:val="00F74D0C"/>
    <w:rsid w:val="00F86D5E"/>
    <w:rsid w:val="00FB4401"/>
    <w:rsid w:val="00FB52CE"/>
    <w:rsid w:val="00FB5E08"/>
    <w:rsid w:val="00FC2B9C"/>
    <w:rsid w:val="00FE6A33"/>
    <w:rsid w:val="00FF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6C793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430"/>
    <w:rPr>
      <w:color w:val="808080"/>
    </w:rPr>
  </w:style>
  <w:style w:type="paragraph" w:styleId="ListParagraph">
    <w:name w:val="List Paragraph"/>
    <w:basedOn w:val="Normal"/>
    <w:uiPriority w:val="34"/>
    <w:qFormat/>
    <w:rsid w:val="00CC4A35"/>
    <w:pPr>
      <w:ind w:left="720"/>
      <w:contextualSpacing/>
    </w:pPr>
  </w:style>
  <w:style w:type="table" w:styleId="TableGrid">
    <w:name w:val="Table Grid"/>
    <w:basedOn w:val="TableNormal"/>
    <w:uiPriority w:val="39"/>
    <w:rsid w:val="00D74B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4</Pages>
  <Words>741</Words>
  <Characters>4225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Balamou</dc:creator>
  <cp:keywords/>
  <dc:description/>
  <cp:lastModifiedBy>Michel Balamou</cp:lastModifiedBy>
  <cp:revision>158</cp:revision>
  <dcterms:created xsi:type="dcterms:W3CDTF">2017-03-15T23:09:00Z</dcterms:created>
  <dcterms:modified xsi:type="dcterms:W3CDTF">2017-04-28T03:43:00Z</dcterms:modified>
</cp:coreProperties>
</file>