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B33CE" w14:textId="77777777" w:rsidR="00A24A39" w:rsidRDefault="00897FE0" w:rsidP="00897FE0">
      <w:pPr>
        <w:jc w:val="center"/>
        <w:rPr>
          <w:sz w:val="40"/>
          <w:szCs w:val="40"/>
        </w:rPr>
      </w:pPr>
      <w:r w:rsidRPr="00897FE0">
        <w:rPr>
          <w:sz w:val="40"/>
          <w:szCs w:val="40"/>
        </w:rPr>
        <w:t>Logic and proofs</w:t>
      </w:r>
    </w:p>
    <w:p w14:paraId="58792EDB" w14:textId="46619445" w:rsidR="00044731" w:rsidRPr="00044731" w:rsidRDefault="00044731" w:rsidP="00897FE0">
      <w:pPr>
        <w:jc w:val="center"/>
        <w:rPr>
          <w:sz w:val="20"/>
          <w:szCs w:val="20"/>
        </w:rPr>
      </w:pPr>
      <w:r w:rsidRPr="00044731">
        <w:rPr>
          <w:sz w:val="20"/>
          <w:szCs w:val="20"/>
        </w:rPr>
        <w:t>By Michel B</w:t>
      </w:r>
      <w:r>
        <w:rPr>
          <w:sz w:val="20"/>
          <w:szCs w:val="20"/>
        </w:rPr>
        <w:t>alamou</w:t>
      </w:r>
    </w:p>
    <w:p w14:paraId="2ED56FD5" w14:textId="08DF5734" w:rsidR="00A2326A" w:rsidRDefault="00A2326A" w:rsidP="00897FE0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297"/>
        <w:gridCol w:w="7053"/>
      </w:tblGrid>
      <w:tr w:rsidR="002C106E" w14:paraId="111D8365" w14:textId="77777777" w:rsidTr="00351C2A">
        <w:tc>
          <w:tcPr>
            <w:tcW w:w="2297" w:type="dxa"/>
            <w:shd w:val="clear" w:color="auto" w:fill="F2F2F2" w:themeFill="background1" w:themeFillShade="F2"/>
          </w:tcPr>
          <w:p w14:paraId="2BDECE31" w14:textId="0FD7A15F" w:rsidR="002C106E" w:rsidRPr="00D64BA3" w:rsidRDefault="00D64BA3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P</w:t>
            </w:r>
            <w:r w:rsidR="002C106E" w:rsidRPr="00D64BA3">
              <w:rPr>
                <w:rFonts w:ascii="Calibri" w:hAnsi="Calibri" w:cs="Times New Roman"/>
                <w:i/>
                <w:color w:val="3B3838" w:themeColor="background2" w:themeShade="40"/>
              </w:rPr>
              <w:t>roposition</w:t>
            </w:r>
          </w:p>
        </w:tc>
        <w:tc>
          <w:tcPr>
            <w:tcW w:w="7053" w:type="dxa"/>
          </w:tcPr>
          <w:p w14:paraId="1E3BAEC0" w14:textId="0723BF8B" w:rsidR="002C106E" w:rsidRDefault="00623C47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color w:val="3B3838" w:themeColor="background2" w:themeShade="40"/>
              </w:rPr>
              <w:t xml:space="preserve">A </w:t>
            </w:r>
            <w:r w:rsidR="001A68C3">
              <w:rPr>
                <w:rFonts w:ascii="Calibri" w:hAnsi="Calibri" w:cs="Times New Roman"/>
                <w:color w:val="3B3838" w:themeColor="background2" w:themeShade="40"/>
              </w:rPr>
              <w:t xml:space="preserve">declarative sentence </w:t>
            </w:r>
            <w:r w:rsidR="002C106E" w:rsidRPr="00D64BA3">
              <w:rPr>
                <w:rFonts w:ascii="Calibri" w:hAnsi="Calibri" w:cs="Times New Roman"/>
                <w:color w:val="3B3838" w:themeColor="background2" w:themeShade="40"/>
              </w:rPr>
              <w:t xml:space="preserve">that is either </w:t>
            </w:r>
            <w:r w:rsidR="002C106E" w:rsidRPr="001C0903">
              <w:rPr>
                <w:rFonts w:ascii="Calibri" w:hAnsi="Calibri" w:cs="Times New Roman"/>
                <w:b/>
                <w:color w:val="3B3838" w:themeColor="background2" w:themeShade="40"/>
              </w:rPr>
              <w:t>true</w:t>
            </w:r>
            <w:r w:rsidR="002C106E" w:rsidRPr="00D64BA3">
              <w:rPr>
                <w:rFonts w:ascii="Calibri" w:hAnsi="Calibri" w:cs="Times New Roman"/>
                <w:color w:val="3B3838" w:themeColor="background2" w:themeShade="40"/>
              </w:rPr>
              <w:t xml:space="preserve"> or </w:t>
            </w:r>
            <w:r w:rsidR="002C106E" w:rsidRPr="001C0903">
              <w:rPr>
                <w:rFonts w:ascii="Calibri" w:hAnsi="Calibri" w:cs="Times New Roman"/>
                <w:b/>
                <w:color w:val="3B3838" w:themeColor="background2" w:themeShade="40"/>
              </w:rPr>
              <w:t>false</w:t>
            </w:r>
            <w:r w:rsidR="002C106E" w:rsidRPr="00D64BA3">
              <w:rPr>
                <w:rFonts w:ascii="Calibri" w:hAnsi="Calibri" w:cs="Times New Roman"/>
                <w:color w:val="3B3838" w:themeColor="background2" w:themeShade="40"/>
              </w:rPr>
              <w:t>, but not both</w:t>
            </w:r>
            <w:r w:rsidR="00F563B3">
              <w:rPr>
                <w:rFonts w:ascii="Calibri" w:hAnsi="Calibri" w:cs="Times New Roman"/>
                <w:color w:val="3B3838" w:themeColor="background2" w:themeShade="40"/>
              </w:rPr>
              <w:t>.</w:t>
            </w:r>
          </w:p>
          <w:p w14:paraId="1D98FC8E" w14:textId="433D3589" w:rsidR="00623C47" w:rsidRPr="00D64BA3" w:rsidRDefault="00623C47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3B3838" w:themeColor="background2" w:themeShade="40"/>
              </w:rPr>
            </w:pPr>
          </w:p>
        </w:tc>
      </w:tr>
      <w:tr w:rsidR="002C106E" w14:paraId="2DDA04FB" w14:textId="77777777" w:rsidTr="00351C2A">
        <w:trPr>
          <w:trHeight w:val="601"/>
        </w:trPr>
        <w:tc>
          <w:tcPr>
            <w:tcW w:w="2297" w:type="dxa"/>
            <w:shd w:val="clear" w:color="auto" w:fill="F2F2F2" w:themeFill="background1" w:themeFillShade="F2"/>
          </w:tcPr>
          <w:p w14:paraId="344668D3" w14:textId="366BE2E4" w:rsidR="002C106E" w:rsidRPr="00D64BA3" w:rsidRDefault="00D64BA3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P</w:t>
            </w:r>
            <w:r w:rsidR="002C106E" w:rsidRPr="00D64BA3">
              <w:rPr>
                <w:rFonts w:ascii="Calibri" w:hAnsi="Calibri" w:cs="Times New Roman"/>
                <w:i/>
                <w:color w:val="3B3838" w:themeColor="background2" w:themeShade="40"/>
              </w:rPr>
              <w:t>ropositional variables</w:t>
            </w:r>
          </w:p>
        </w:tc>
        <w:tc>
          <w:tcPr>
            <w:tcW w:w="7053" w:type="dxa"/>
          </w:tcPr>
          <w:p w14:paraId="0C3023CC" w14:textId="1EE90277" w:rsidR="002C106E" w:rsidRPr="00D64BA3" w:rsidRDefault="001F6864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color w:val="3B3838" w:themeColor="background2" w:themeShade="40"/>
              </w:rPr>
              <w:t>Variables</w:t>
            </w:r>
            <w:r w:rsidR="002C106E" w:rsidRPr="00D64BA3">
              <w:rPr>
                <w:rFonts w:ascii="Calibri" w:hAnsi="Calibri" w:cs="Times New Roman"/>
                <w:color w:val="3B3838" w:themeColor="background2" w:themeShade="40"/>
              </w:rPr>
              <w:t xml:space="preserve"> that represent propositions</w:t>
            </w:r>
          </w:p>
        </w:tc>
      </w:tr>
      <w:tr w:rsidR="0042313D" w14:paraId="37741C9A" w14:textId="77777777" w:rsidTr="00351C2A">
        <w:tc>
          <w:tcPr>
            <w:tcW w:w="2297" w:type="dxa"/>
            <w:shd w:val="clear" w:color="auto" w:fill="F2F2F2" w:themeFill="background1" w:themeFillShade="F2"/>
          </w:tcPr>
          <w:p w14:paraId="41B96844" w14:textId="77777777" w:rsidR="0042313D" w:rsidRDefault="0042313D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Truth value</w:t>
            </w:r>
          </w:p>
          <w:p w14:paraId="419558C7" w14:textId="7C7A125D" w:rsidR="00041093" w:rsidRDefault="00041093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i/>
                <w:color w:val="3B3838" w:themeColor="background2" w:themeShade="40"/>
              </w:rPr>
            </w:pPr>
          </w:p>
        </w:tc>
        <w:tc>
          <w:tcPr>
            <w:tcW w:w="7053" w:type="dxa"/>
          </w:tcPr>
          <w:p w14:paraId="197BA4F5" w14:textId="5EE8A9EE" w:rsidR="0042313D" w:rsidRDefault="00677D42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color w:val="3B3838" w:themeColor="background2" w:themeShade="40"/>
              </w:rPr>
              <w:t>Either True or False</w:t>
            </w:r>
          </w:p>
        </w:tc>
      </w:tr>
    </w:tbl>
    <w:p w14:paraId="03601448" w14:textId="77777777" w:rsidR="00FC5F43" w:rsidRDefault="00FC5F43"/>
    <w:p w14:paraId="17F6CC33" w14:textId="77777777" w:rsidR="00FC5F43" w:rsidRDefault="00FC5F43"/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822"/>
        <w:gridCol w:w="2811"/>
        <w:gridCol w:w="4717"/>
      </w:tblGrid>
      <w:tr w:rsidR="00691FC4" w14:paraId="55F7620C" w14:textId="25F8BFE0" w:rsidTr="00DD6536">
        <w:trPr>
          <w:trHeight w:val="601"/>
        </w:trPr>
        <w:tc>
          <w:tcPr>
            <w:tcW w:w="1822" w:type="dxa"/>
            <w:shd w:val="clear" w:color="auto" w:fill="F2F2F2" w:themeFill="background1" w:themeFillShade="F2"/>
          </w:tcPr>
          <w:p w14:paraId="4CE43347" w14:textId="555DACAA" w:rsidR="00691FC4" w:rsidRDefault="00691FC4" w:rsidP="00F5084A">
            <w:pPr>
              <w:widowControl w:val="0"/>
              <w:tabs>
                <w:tab w:val="center" w:pos="1040"/>
              </w:tabs>
              <w:autoSpaceDE w:val="0"/>
              <w:autoSpaceDN w:val="0"/>
              <w:adjustRightInd w:val="0"/>
              <w:rPr>
                <w:rFonts w:ascii="Calibri" w:hAnsi="Calibri" w:cs="Times New Roman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Negation</w:t>
            </w: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ab/>
            </w:r>
          </w:p>
        </w:tc>
        <w:tc>
          <w:tcPr>
            <w:tcW w:w="2811" w:type="dxa"/>
          </w:tcPr>
          <w:p w14:paraId="69900AB3" w14:textId="11405026" w:rsidR="00691FC4" w:rsidRPr="00FC3B34" w:rsidRDefault="00691FC4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</m:oMath>
            </m:oMathPara>
          </w:p>
        </w:tc>
        <w:tc>
          <w:tcPr>
            <w:tcW w:w="4717" w:type="dxa"/>
          </w:tcPr>
          <w:p w14:paraId="52E5B0C2" w14:textId="320B1133" w:rsidR="00691FC4" w:rsidRDefault="0020095C" w:rsidP="00897FE0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>
              <w:rPr>
                <w:rFonts w:ascii="Calibri" w:eastAsia="Calibri" w:hAnsi="Calibri" w:cs="Times New Roman"/>
                <w:color w:val="3B3838" w:themeColor="background2" w:themeShade="40"/>
              </w:rPr>
              <w:t>not</w:t>
            </w:r>
          </w:p>
        </w:tc>
      </w:tr>
      <w:tr w:rsidR="00691FC4" w14:paraId="77272355" w14:textId="50BADC81" w:rsidTr="00DD6536">
        <w:trPr>
          <w:trHeight w:val="545"/>
        </w:trPr>
        <w:tc>
          <w:tcPr>
            <w:tcW w:w="1822" w:type="dxa"/>
            <w:shd w:val="clear" w:color="auto" w:fill="F2F2F2" w:themeFill="background1" w:themeFillShade="F2"/>
          </w:tcPr>
          <w:p w14:paraId="0B8E6268" w14:textId="33837DF9" w:rsidR="00691FC4" w:rsidRDefault="00691FC4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Conjunction</w:t>
            </w:r>
          </w:p>
        </w:tc>
        <w:tc>
          <w:tcPr>
            <w:tcW w:w="2811" w:type="dxa"/>
          </w:tcPr>
          <w:p w14:paraId="7061E8A6" w14:textId="546CD158" w:rsidR="00691FC4" w:rsidRDefault="00691FC4" w:rsidP="00B608B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color w:val="3B3838" w:themeColor="background2" w:themeShade="40"/>
              </w:rPr>
              <w:t xml:space="preserve">AND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∧</m:t>
              </m:r>
            </m:oMath>
          </w:p>
        </w:tc>
        <w:tc>
          <w:tcPr>
            <w:tcW w:w="4717" w:type="dxa"/>
          </w:tcPr>
          <w:p w14:paraId="1D3E17A9" w14:textId="1128A40B" w:rsidR="00691FC4" w:rsidRDefault="00E2627F" w:rsidP="00B608B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color w:val="3B3838" w:themeColor="background2" w:themeShade="40"/>
              </w:rPr>
              <w:t>a</w:t>
            </w:r>
            <w:r w:rsidR="003C4B1B">
              <w:rPr>
                <w:rFonts w:ascii="Calibri" w:hAnsi="Calibri" w:cs="Times New Roman"/>
                <w:color w:val="3B3838" w:themeColor="background2" w:themeShade="40"/>
              </w:rPr>
              <w:t>nd</w:t>
            </w:r>
          </w:p>
          <w:p w14:paraId="2BAA10BD" w14:textId="335C9158" w:rsidR="003C4B1B" w:rsidRDefault="003C4B1B" w:rsidP="00B608B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color w:val="3B3838" w:themeColor="background2" w:themeShade="40"/>
              </w:rPr>
              <w:t>but</w:t>
            </w:r>
          </w:p>
        </w:tc>
      </w:tr>
      <w:tr w:rsidR="00691FC4" w14:paraId="2C578465" w14:textId="3650EE44" w:rsidTr="00DD6536">
        <w:trPr>
          <w:trHeight w:val="74"/>
        </w:trPr>
        <w:tc>
          <w:tcPr>
            <w:tcW w:w="1822" w:type="dxa"/>
            <w:shd w:val="clear" w:color="auto" w:fill="F2F2F2" w:themeFill="background1" w:themeFillShade="F2"/>
          </w:tcPr>
          <w:p w14:paraId="78D1E027" w14:textId="721E5DAC" w:rsidR="00691FC4" w:rsidRDefault="00691FC4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Disjunction</w:t>
            </w:r>
          </w:p>
        </w:tc>
        <w:tc>
          <w:tcPr>
            <w:tcW w:w="2811" w:type="dxa"/>
          </w:tcPr>
          <w:p w14:paraId="0B3B7C90" w14:textId="779C075C" w:rsidR="00691FC4" w:rsidRDefault="00691FC4" w:rsidP="00F2750D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w:r>
              <w:rPr>
                <w:rFonts w:ascii="Calibri" w:eastAsiaTheme="minorEastAsia" w:hAnsi="Calibri" w:cs="Times New Roman"/>
                <w:color w:val="3B3838" w:themeColor="background2" w:themeShade="40"/>
              </w:rPr>
              <w:t xml:space="preserve">Inclusive OR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∨</m:t>
              </m:r>
            </m:oMath>
          </w:p>
          <w:p w14:paraId="2691397F" w14:textId="41BE62A9" w:rsidR="00691FC4" w:rsidRDefault="00691FC4" w:rsidP="00A4613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w:r>
              <w:rPr>
                <w:rFonts w:ascii="Calibri" w:eastAsiaTheme="minorEastAsia" w:hAnsi="Calibri" w:cs="Times New Roman"/>
                <w:color w:val="3B3838" w:themeColor="background2" w:themeShade="40"/>
              </w:rPr>
              <w:t xml:space="preserve">Exclusive OR </w:t>
            </w:r>
            <m:oMath>
              <m:r>
                <w:rPr>
                  <w:rFonts w:ascii="Cambria Math" w:eastAsiaTheme="minorEastAsia" w:hAnsi="Cambria Math" w:cs="Times New Roman"/>
                  <w:color w:val="3B3838" w:themeColor="background2" w:themeShade="40"/>
                </w:rPr>
                <m:t>⊕</m:t>
              </m:r>
            </m:oMath>
          </w:p>
        </w:tc>
        <w:tc>
          <w:tcPr>
            <w:tcW w:w="4717" w:type="dxa"/>
          </w:tcPr>
          <w:p w14:paraId="59D164BE" w14:textId="7E798879" w:rsidR="00691FC4" w:rsidRDefault="009E245F" w:rsidP="00F2750D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w:r>
              <w:rPr>
                <w:rFonts w:ascii="Calibri" w:eastAsiaTheme="minorEastAsia" w:hAnsi="Calibri" w:cs="Times New Roman"/>
                <w:color w:val="3B3838" w:themeColor="background2" w:themeShade="40"/>
              </w:rPr>
              <w:t>or</w:t>
            </w:r>
          </w:p>
        </w:tc>
      </w:tr>
      <w:tr w:rsidR="00691FC4" w14:paraId="2FFC634E" w14:textId="5112B626" w:rsidTr="00DD6536">
        <w:trPr>
          <w:trHeight w:val="172"/>
        </w:trPr>
        <w:tc>
          <w:tcPr>
            <w:tcW w:w="1822" w:type="dxa"/>
            <w:shd w:val="clear" w:color="auto" w:fill="F2F2F2" w:themeFill="background1" w:themeFillShade="F2"/>
          </w:tcPr>
          <w:p w14:paraId="3DF4F172" w14:textId="4FEB9098" w:rsidR="00691FC4" w:rsidRDefault="00691FC4" w:rsidP="00897FE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i/>
                <w:color w:val="3B3838" w:themeColor="background2" w:themeShade="40"/>
              </w:rPr>
            </w:pPr>
            <w:r>
              <w:rPr>
                <w:rFonts w:ascii="Calibri" w:hAnsi="Calibri" w:cs="Times New Roman"/>
                <w:i/>
                <w:color w:val="3B3838" w:themeColor="background2" w:themeShade="40"/>
              </w:rPr>
              <w:t>Conditional statement</w:t>
            </w:r>
          </w:p>
        </w:tc>
        <w:tc>
          <w:tcPr>
            <w:tcW w:w="2811" w:type="dxa"/>
          </w:tcPr>
          <w:p w14:paraId="78DF779B" w14:textId="62D73A8F" w:rsidR="00691FC4" w:rsidRPr="00462798" w:rsidRDefault="00691FC4" w:rsidP="004627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→</m:t>
                </m:r>
              </m:oMath>
            </m:oMathPara>
          </w:p>
        </w:tc>
        <w:tc>
          <w:tcPr>
            <w:tcW w:w="4717" w:type="dxa"/>
          </w:tcPr>
          <w:p w14:paraId="5743FA79" w14:textId="079DEB5C" w:rsidR="00DD6536" w:rsidRPr="00DD6536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if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p</w:t>
            </w:r>
            <w:r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, then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q</w:t>
            </w: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</w:t>
            </w:r>
          </w:p>
          <w:p w14:paraId="4B90FAE6" w14:textId="02D310FF" w:rsidR="00DD6536" w:rsidRPr="00DD6536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if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p</w:t>
            </w:r>
            <w:r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,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q</w:t>
            </w:r>
          </w:p>
          <w:p w14:paraId="63D2B5B5" w14:textId="66CC2889" w:rsidR="00DD6536" w:rsidRPr="00DD6536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p</w:t>
            </w: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is sufficient for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q</w:t>
            </w: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</w:t>
            </w:r>
          </w:p>
          <w:p w14:paraId="6608C459" w14:textId="2F6DF369" w:rsidR="00DD6536" w:rsidRPr="00EB3BE8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FF0000"/>
              </w:rPr>
            </w:pPr>
            <w:r w:rsidRPr="00EB3BE8">
              <w:rPr>
                <w:rFonts w:ascii="Calibri" w:eastAsia="Calibri" w:hAnsi="Calibri" w:cs="Times New Roman"/>
                <w:b/>
                <w:color w:val="FF0000"/>
              </w:rPr>
              <w:t>q</w:t>
            </w:r>
            <w:r w:rsidRPr="00EB3BE8">
              <w:rPr>
                <w:rFonts w:ascii="Calibri" w:eastAsia="Calibri" w:hAnsi="Calibri" w:cs="Times New Roman"/>
                <w:color w:val="FF0000"/>
              </w:rPr>
              <w:t xml:space="preserve"> if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p</w:t>
            </w:r>
          </w:p>
          <w:p w14:paraId="2DE9FCFF" w14:textId="376B5D25" w:rsidR="00DD6536" w:rsidRPr="00DD6536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EB3BE8">
              <w:rPr>
                <w:rFonts w:ascii="Calibri" w:eastAsia="Calibri" w:hAnsi="Calibri" w:cs="Times New Roman"/>
                <w:b/>
                <w:color w:val="FF0000"/>
              </w:rPr>
              <w:t>q</w:t>
            </w:r>
            <w:r w:rsidRPr="00EB3BE8">
              <w:rPr>
                <w:rFonts w:ascii="Calibri" w:eastAsia="Calibri" w:hAnsi="Calibri" w:cs="Times New Roman"/>
                <w:color w:val="FF0000"/>
              </w:rPr>
              <w:t xml:space="preserve"> when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p</w:t>
            </w: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</w:t>
            </w:r>
          </w:p>
          <w:p w14:paraId="5CACF595" w14:textId="6B679274" w:rsidR="00DD6536" w:rsidRPr="00DD6536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a necessary condition for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p</w:t>
            </w: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is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q</w:t>
            </w:r>
            <w:r w:rsidRPr="00DD6536"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</w:t>
            </w:r>
          </w:p>
          <w:p w14:paraId="238744FB" w14:textId="77777777" w:rsidR="00691FC4" w:rsidRPr="00A43E78" w:rsidRDefault="00DD6536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color w:val="00B050"/>
              </w:rPr>
            </w:pPr>
            <w:r w:rsidRPr="00A43E78">
              <w:rPr>
                <w:rFonts w:ascii="Calibri" w:eastAsia="Calibri" w:hAnsi="Calibri" w:cs="Times New Roman"/>
                <w:b/>
                <w:color w:val="00B050"/>
              </w:rPr>
              <w:t>q</w:t>
            </w:r>
            <w:r w:rsidRPr="00A43E78">
              <w:rPr>
                <w:rFonts w:ascii="Calibri" w:eastAsia="Calibri" w:hAnsi="Calibri" w:cs="Times New Roman"/>
                <w:color w:val="00B050"/>
              </w:rPr>
              <w:t xml:space="preserve"> unless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00B050"/>
                </w:rPr>
                <m:t>¬</m:t>
              </m:r>
            </m:oMath>
            <w:r w:rsidRPr="00A43E78">
              <w:rPr>
                <w:rFonts w:ascii="Calibri" w:eastAsia="Calibri" w:hAnsi="Calibri" w:cs="Times New Roman"/>
                <w:b/>
                <w:color w:val="00B050"/>
              </w:rPr>
              <w:t>p</w:t>
            </w:r>
          </w:p>
          <w:p w14:paraId="176E0E7A" w14:textId="77777777" w:rsidR="00EE6973" w:rsidRDefault="00EE6973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color w:val="3B3838" w:themeColor="background2" w:themeShade="40"/>
              </w:rPr>
            </w:pPr>
          </w:p>
          <w:p w14:paraId="742E281F" w14:textId="77777777" w:rsidR="00EE6973" w:rsidRPr="00DD6536" w:rsidRDefault="00EE6973" w:rsidP="00EE6973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p</w:t>
            </w:r>
            <w:r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implies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q</w:t>
            </w:r>
          </w:p>
          <w:p w14:paraId="324F6577" w14:textId="77777777" w:rsidR="00EE6973" w:rsidRPr="00DD6536" w:rsidRDefault="00EE6973" w:rsidP="00EE6973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p</w:t>
            </w:r>
            <w:r>
              <w:rPr>
                <w:rFonts w:ascii="Calibri" w:eastAsia="Calibri" w:hAnsi="Calibri" w:cs="Times New Roman"/>
                <w:color w:val="3B3838" w:themeColor="background2" w:themeShade="40"/>
              </w:rPr>
              <w:t xml:space="preserve"> only if </w:t>
            </w:r>
            <w:r w:rsidRPr="00DD6536">
              <w:rPr>
                <w:rFonts w:ascii="Calibri" w:eastAsia="Calibri" w:hAnsi="Calibri" w:cs="Times New Roman"/>
                <w:b/>
                <w:color w:val="3B3838" w:themeColor="background2" w:themeShade="40"/>
              </w:rPr>
              <w:t>q</w:t>
            </w:r>
          </w:p>
          <w:p w14:paraId="1E1A7559" w14:textId="77777777" w:rsidR="00C507EC" w:rsidRPr="00EB3BE8" w:rsidRDefault="00C507EC" w:rsidP="00C507EC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FF0000"/>
              </w:rPr>
            </w:pPr>
            <w:r w:rsidRPr="00EB3BE8">
              <w:rPr>
                <w:rFonts w:ascii="Calibri" w:eastAsia="Calibri" w:hAnsi="Calibri" w:cs="Times New Roman"/>
                <w:color w:val="FF0000"/>
              </w:rPr>
              <w:t xml:space="preserve">A sufficient condition for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q</w:t>
            </w:r>
            <w:r w:rsidRPr="00EB3BE8">
              <w:rPr>
                <w:rFonts w:ascii="Calibri" w:eastAsia="Calibri" w:hAnsi="Calibri" w:cs="Times New Roman"/>
                <w:color w:val="FF0000"/>
              </w:rPr>
              <w:t xml:space="preserve"> is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p</w:t>
            </w:r>
          </w:p>
          <w:p w14:paraId="6B89801A" w14:textId="77777777" w:rsidR="00BC1194" w:rsidRPr="00EB3BE8" w:rsidRDefault="00BC1194" w:rsidP="00BC1194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FF0000"/>
              </w:rPr>
            </w:pPr>
            <w:r w:rsidRPr="00EB3BE8">
              <w:rPr>
                <w:rFonts w:ascii="Calibri" w:eastAsia="Calibri" w:hAnsi="Calibri" w:cs="Times New Roman"/>
                <w:b/>
                <w:color w:val="FF0000"/>
              </w:rPr>
              <w:t>q</w:t>
            </w:r>
            <w:r w:rsidRPr="00EB3BE8">
              <w:rPr>
                <w:rFonts w:ascii="Calibri" w:eastAsia="Calibri" w:hAnsi="Calibri" w:cs="Times New Roman"/>
                <w:color w:val="FF0000"/>
              </w:rPr>
              <w:t xml:space="preserve"> whenever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p</w:t>
            </w:r>
          </w:p>
          <w:p w14:paraId="6329F528" w14:textId="77777777" w:rsidR="00BC1194" w:rsidRPr="00EB3BE8" w:rsidRDefault="00BC1194" w:rsidP="00BC1194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FF0000"/>
              </w:rPr>
            </w:pPr>
            <w:r w:rsidRPr="00EB3BE8">
              <w:rPr>
                <w:rFonts w:ascii="Calibri" w:eastAsia="Calibri" w:hAnsi="Calibri" w:cs="Times New Roman"/>
                <w:b/>
                <w:color w:val="FF0000"/>
              </w:rPr>
              <w:t>q</w:t>
            </w:r>
            <w:r w:rsidRPr="00EB3BE8">
              <w:rPr>
                <w:rFonts w:ascii="Calibri" w:eastAsia="Calibri" w:hAnsi="Calibri" w:cs="Times New Roman"/>
                <w:color w:val="FF0000"/>
              </w:rPr>
              <w:t xml:space="preserve"> is necessary for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p</w:t>
            </w:r>
          </w:p>
          <w:p w14:paraId="55E2A393" w14:textId="1AF61808" w:rsidR="00EE6973" w:rsidRDefault="00E7389B" w:rsidP="00DD6536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w:r w:rsidRPr="00EB3BE8">
              <w:rPr>
                <w:rFonts w:ascii="Calibri" w:eastAsia="Calibri" w:hAnsi="Calibri" w:cs="Times New Roman"/>
                <w:b/>
                <w:color w:val="FF0000"/>
              </w:rPr>
              <w:t>q</w:t>
            </w:r>
            <w:r w:rsidRPr="00EB3BE8">
              <w:rPr>
                <w:rFonts w:ascii="Calibri" w:eastAsia="Calibri" w:hAnsi="Calibri" w:cs="Times New Roman"/>
                <w:color w:val="FF0000"/>
              </w:rPr>
              <w:t xml:space="preserve"> follows from </w:t>
            </w:r>
            <w:r w:rsidRPr="00EB3BE8">
              <w:rPr>
                <w:rFonts w:ascii="Calibri" w:eastAsia="Calibri" w:hAnsi="Calibri" w:cs="Times New Roman"/>
                <w:b/>
                <w:color w:val="FF0000"/>
              </w:rPr>
              <w:t>p</w:t>
            </w:r>
          </w:p>
        </w:tc>
      </w:tr>
    </w:tbl>
    <w:p w14:paraId="3CFA224B" w14:textId="04264F39" w:rsidR="002C106E" w:rsidRDefault="002C106E" w:rsidP="00897FE0">
      <w:pPr>
        <w:widowControl w:val="0"/>
        <w:autoSpaceDE w:val="0"/>
        <w:autoSpaceDN w:val="0"/>
        <w:adjustRightInd w:val="0"/>
        <w:rPr>
          <w:rFonts w:ascii="Calibri" w:hAnsi="Calibri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310"/>
        <w:gridCol w:w="1310"/>
        <w:gridCol w:w="1352"/>
        <w:gridCol w:w="1352"/>
        <w:gridCol w:w="1372"/>
        <w:gridCol w:w="1368"/>
        <w:gridCol w:w="1286"/>
      </w:tblGrid>
      <w:tr w:rsidR="00E644DA" w14:paraId="6161E6D4" w14:textId="5897090E" w:rsidTr="00E644DA">
        <w:trPr>
          <w:trHeight w:val="381"/>
        </w:trPr>
        <w:tc>
          <w:tcPr>
            <w:tcW w:w="1310" w:type="dxa"/>
            <w:shd w:val="clear" w:color="auto" w:fill="F2F2F2" w:themeFill="background1" w:themeFillShade="F2"/>
          </w:tcPr>
          <w:p w14:paraId="66952B66" w14:textId="076FACF9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03AEDE12" w14:textId="624B7524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</w:t>
            </w:r>
          </w:p>
        </w:tc>
        <w:tc>
          <w:tcPr>
            <w:tcW w:w="1352" w:type="dxa"/>
            <w:shd w:val="clear" w:color="auto" w:fill="F2F2F2" w:themeFill="background1" w:themeFillShade="F2"/>
          </w:tcPr>
          <w:p w14:paraId="668A0F3C" w14:textId="7ED3AFEA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p∧q</m:t>
                </m:r>
              </m:oMath>
            </m:oMathPara>
          </w:p>
        </w:tc>
        <w:tc>
          <w:tcPr>
            <w:tcW w:w="1352" w:type="dxa"/>
            <w:shd w:val="clear" w:color="auto" w:fill="F2F2F2" w:themeFill="background1" w:themeFillShade="F2"/>
          </w:tcPr>
          <w:p w14:paraId="59776190" w14:textId="0D708ABA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p∨q</m:t>
                </m:r>
              </m:oMath>
            </m:oMathPara>
          </w:p>
        </w:tc>
        <w:tc>
          <w:tcPr>
            <w:tcW w:w="1372" w:type="dxa"/>
            <w:shd w:val="clear" w:color="auto" w:fill="F2F2F2" w:themeFill="background1" w:themeFillShade="F2"/>
          </w:tcPr>
          <w:p w14:paraId="53E6B950" w14:textId="282F04C7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eastAsiaTheme="minorEastAsia" w:hAnsi="Cambria Math" w:cs="Times New Roman"/>
                    <w:color w:val="3B3838" w:themeColor="background2" w:themeShade="40"/>
                  </w:rPr>
                  <m:t>⊕q</m:t>
                </m:r>
              </m:oMath>
            </m:oMathPara>
          </w:p>
        </w:tc>
        <w:tc>
          <w:tcPr>
            <w:tcW w:w="1368" w:type="dxa"/>
            <w:shd w:val="clear" w:color="auto" w:fill="F2F2F2" w:themeFill="background1" w:themeFillShade="F2"/>
          </w:tcPr>
          <w:p w14:paraId="55601065" w14:textId="2ED6FBDE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p→q</m:t>
                </m:r>
              </m:oMath>
            </m:oMathPara>
          </w:p>
        </w:tc>
        <w:tc>
          <w:tcPr>
            <w:tcW w:w="1286" w:type="dxa"/>
            <w:shd w:val="clear" w:color="auto" w:fill="F2F2F2" w:themeFill="background1" w:themeFillShade="F2"/>
          </w:tcPr>
          <w:p w14:paraId="3543312F" w14:textId="2203FB5C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q</m:t>
                </m:r>
              </m:oMath>
            </m:oMathPara>
          </w:p>
        </w:tc>
      </w:tr>
      <w:tr w:rsidR="00E644DA" w14:paraId="7EDE54C5" w14:textId="6DC29C68" w:rsidTr="00E644DA">
        <w:tc>
          <w:tcPr>
            <w:tcW w:w="1310" w:type="dxa"/>
          </w:tcPr>
          <w:p w14:paraId="03E141B0" w14:textId="2720331F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10" w:type="dxa"/>
          </w:tcPr>
          <w:p w14:paraId="73A1BB46" w14:textId="7BF205A0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52" w:type="dxa"/>
          </w:tcPr>
          <w:p w14:paraId="1E9A716E" w14:textId="703E4E15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52" w:type="dxa"/>
          </w:tcPr>
          <w:p w14:paraId="25FE4C53" w14:textId="17CF2E60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72" w:type="dxa"/>
          </w:tcPr>
          <w:p w14:paraId="27C2CAF2" w14:textId="70262B08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68" w:type="dxa"/>
          </w:tcPr>
          <w:p w14:paraId="76F061A1" w14:textId="7805AF5B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286" w:type="dxa"/>
          </w:tcPr>
          <w:p w14:paraId="5DF734CB" w14:textId="0DCEB51E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</w:tr>
      <w:tr w:rsidR="00E644DA" w14:paraId="2C2F2160" w14:textId="6FB1490D" w:rsidTr="00E644DA">
        <w:trPr>
          <w:trHeight w:val="312"/>
        </w:trPr>
        <w:tc>
          <w:tcPr>
            <w:tcW w:w="1310" w:type="dxa"/>
          </w:tcPr>
          <w:p w14:paraId="1AB020B6" w14:textId="1955FE89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10" w:type="dxa"/>
          </w:tcPr>
          <w:p w14:paraId="71E397CB" w14:textId="0ECEC7A9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52" w:type="dxa"/>
          </w:tcPr>
          <w:p w14:paraId="434330FF" w14:textId="2146819A" w:rsidR="00E644DA" w:rsidRPr="005F328E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52" w:type="dxa"/>
          </w:tcPr>
          <w:p w14:paraId="03BB6FFF" w14:textId="0232E202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72" w:type="dxa"/>
          </w:tcPr>
          <w:p w14:paraId="48C43672" w14:textId="034DD3FC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68" w:type="dxa"/>
          </w:tcPr>
          <w:p w14:paraId="2A697EB8" w14:textId="255722E4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286" w:type="dxa"/>
          </w:tcPr>
          <w:p w14:paraId="7F4C7AD8" w14:textId="4E06F852" w:rsidR="00E644DA" w:rsidRPr="005F328E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F</w:t>
            </w:r>
          </w:p>
        </w:tc>
      </w:tr>
      <w:tr w:rsidR="00E644DA" w14:paraId="76B45CFB" w14:textId="3411ABE0" w:rsidTr="00E644DA">
        <w:tc>
          <w:tcPr>
            <w:tcW w:w="1310" w:type="dxa"/>
          </w:tcPr>
          <w:p w14:paraId="3267105D" w14:textId="1312922F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10" w:type="dxa"/>
          </w:tcPr>
          <w:p w14:paraId="36EB90EF" w14:textId="2DCE4DAD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52" w:type="dxa"/>
          </w:tcPr>
          <w:p w14:paraId="0623EFCD" w14:textId="28E6C218" w:rsidR="00E644DA" w:rsidRPr="005F328E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52" w:type="dxa"/>
          </w:tcPr>
          <w:p w14:paraId="2BB3502F" w14:textId="751524FD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72" w:type="dxa"/>
          </w:tcPr>
          <w:p w14:paraId="1917E435" w14:textId="5BCA2A9C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368" w:type="dxa"/>
          </w:tcPr>
          <w:p w14:paraId="449A8385" w14:textId="0D2531B2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286" w:type="dxa"/>
          </w:tcPr>
          <w:p w14:paraId="24FB9083" w14:textId="7C713302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E644DA">
              <w:rPr>
                <w:rFonts w:ascii="Calibri" w:hAnsi="Calibri"/>
                <w:color w:val="FF0000"/>
              </w:rPr>
              <w:t>F</w:t>
            </w:r>
          </w:p>
        </w:tc>
      </w:tr>
      <w:tr w:rsidR="00E644DA" w14:paraId="7F1C9AE8" w14:textId="61E3A6CA" w:rsidTr="00E644DA">
        <w:trPr>
          <w:trHeight w:val="270"/>
        </w:trPr>
        <w:tc>
          <w:tcPr>
            <w:tcW w:w="1310" w:type="dxa"/>
          </w:tcPr>
          <w:p w14:paraId="005FF6F5" w14:textId="4A7EC255" w:rsidR="00E644DA" w:rsidRPr="005F328E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10" w:type="dxa"/>
          </w:tcPr>
          <w:p w14:paraId="7C91CC86" w14:textId="5E86B0ED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52" w:type="dxa"/>
          </w:tcPr>
          <w:p w14:paraId="00602161" w14:textId="37B0E1B2" w:rsidR="00E644DA" w:rsidRPr="005F328E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52" w:type="dxa"/>
          </w:tcPr>
          <w:p w14:paraId="02ED28EF" w14:textId="4738FBF1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72" w:type="dxa"/>
          </w:tcPr>
          <w:p w14:paraId="5F48101F" w14:textId="75D18820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1368" w:type="dxa"/>
          </w:tcPr>
          <w:p w14:paraId="6A9F5F6C" w14:textId="66F0220C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1286" w:type="dxa"/>
          </w:tcPr>
          <w:p w14:paraId="75826BDF" w14:textId="1DBED009" w:rsidR="00E644DA" w:rsidRDefault="00E644DA" w:rsidP="003929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</w:tr>
    </w:tbl>
    <w:p w14:paraId="5639E4E3" w14:textId="77777777" w:rsidR="0087620C" w:rsidRDefault="0087620C" w:rsidP="00897FE0">
      <w:pPr>
        <w:widowControl w:val="0"/>
        <w:autoSpaceDE w:val="0"/>
        <w:autoSpaceDN w:val="0"/>
        <w:adjustRightInd w:val="0"/>
        <w:rPr>
          <w:rFonts w:ascii="Calibri" w:hAnsi="Calibri"/>
        </w:rPr>
      </w:pPr>
    </w:p>
    <w:p w14:paraId="7E0BDE4C" w14:textId="77777777" w:rsidR="0087620C" w:rsidRDefault="0087620C" w:rsidP="00897FE0">
      <w:pPr>
        <w:widowControl w:val="0"/>
        <w:autoSpaceDE w:val="0"/>
        <w:autoSpaceDN w:val="0"/>
        <w:adjustRightInd w:val="0"/>
        <w:rPr>
          <w:rFonts w:ascii="Calibri" w:hAnsi="Calibri"/>
        </w:rPr>
      </w:pPr>
    </w:p>
    <w:p w14:paraId="04461198" w14:textId="3A562B8B" w:rsidR="00A94630" w:rsidRPr="00B033A5" w:rsidRDefault="00A94630" w:rsidP="00A94630">
      <w:pPr>
        <w:widowControl w:val="0"/>
        <w:autoSpaceDE w:val="0"/>
        <w:autoSpaceDN w:val="0"/>
        <w:adjustRightInd w:val="0"/>
        <w:jc w:val="center"/>
        <w:rPr>
          <w:rFonts w:ascii="Calibri" w:hAnsi="Calibri" w:cs="Times New Roman"/>
          <w:i/>
          <w:color w:val="3B3838" w:themeColor="background2" w:themeShade="40"/>
        </w:rPr>
      </w:pPr>
      <w:r w:rsidRPr="00B033A5">
        <w:rPr>
          <w:rFonts w:ascii="Calibri" w:hAnsi="Calibri" w:cs="Times New Roman"/>
          <w:i/>
          <w:color w:val="3B3838" w:themeColor="background2" w:themeShade="40"/>
        </w:rPr>
        <w:t xml:space="preserve">The mathematical concept of a </w:t>
      </w:r>
      <w:r w:rsidRPr="005B18C7">
        <w:rPr>
          <w:rFonts w:ascii="Calibri" w:hAnsi="Calibri" w:cs="Times New Roman"/>
          <w:b/>
          <w:i/>
          <w:color w:val="3B3838" w:themeColor="background2" w:themeShade="40"/>
        </w:rPr>
        <w:t>conditional statement</w:t>
      </w:r>
      <w:r w:rsidR="009F0BEF">
        <w:rPr>
          <w:rFonts w:ascii="Calibri" w:hAnsi="Calibri" w:cs="Times New Roman"/>
          <w:i/>
          <w:color w:val="3B3838" w:themeColor="background2" w:themeShade="40"/>
        </w:rPr>
        <w:t xml:space="preserve"> is independent of a cause-</w:t>
      </w:r>
      <w:r w:rsidRPr="00B033A5">
        <w:rPr>
          <w:rFonts w:ascii="Calibri" w:hAnsi="Calibri" w:cs="Times New Roman"/>
          <w:i/>
          <w:color w:val="3B3838" w:themeColor="background2" w:themeShade="40"/>
        </w:rPr>
        <w:t>and</w:t>
      </w:r>
      <w:r w:rsidR="009F0BEF">
        <w:rPr>
          <w:rFonts w:ascii="Calibri" w:hAnsi="Calibri" w:cs="Times New Roman"/>
          <w:i/>
          <w:color w:val="3B3838" w:themeColor="background2" w:themeShade="40"/>
        </w:rPr>
        <w:t>-</w:t>
      </w:r>
      <w:r w:rsidRPr="00B033A5">
        <w:rPr>
          <w:rFonts w:ascii="Calibri" w:hAnsi="Calibri" w:cs="Times New Roman"/>
          <w:i/>
          <w:color w:val="3B3838" w:themeColor="background2" w:themeShade="40"/>
        </w:rPr>
        <w:t>effect</w:t>
      </w:r>
    </w:p>
    <w:p w14:paraId="3FF2B9CB" w14:textId="3F48FDF4" w:rsidR="00A94630" w:rsidRDefault="00A94630" w:rsidP="00A94630">
      <w:pPr>
        <w:widowControl w:val="0"/>
        <w:autoSpaceDE w:val="0"/>
        <w:autoSpaceDN w:val="0"/>
        <w:adjustRightInd w:val="0"/>
        <w:jc w:val="center"/>
        <w:rPr>
          <w:rFonts w:ascii="Calibri" w:hAnsi="Calibri" w:cs="Times New Roman"/>
          <w:i/>
          <w:color w:val="3B3838" w:themeColor="background2" w:themeShade="40"/>
        </w:rPr>
      </w:pPr>
      <w:r w:rsidRPr="00B033A5">
        <w:rPr>
          <w:rFonts w:ascii="Calibri" w:hAnsi="Calibri" w:cs="Times New Roman"/>
          <w:i/>
          <w:color w:val="3B3838" w:themeColor="background2" w:themeShade="40"/>
        </w:rPr>
        <w:t>relationship be</w:t>
      </w:r>
      <w:r w:rsidR="00B033A5">
        <w:rPr>
          <w:rFonts w:ascii="Calibri" w:hAnsi="Calibri" w:cs="Times New Roman"/>
          <w:i/>
          <w:color w:val="3B3838" w:themeColor="background2" w:themeShade="40"/>
        </w:rPr>
        <w:t>tween hypothesis and conclusion</w:t>
      </w:r>
    </w:p>
    <w:p w14:paraId="38FFA12D" w14:textId="0839B260" w:rsidR="00D75BEA" w:rsidRPr="007956D9" w:rsidRDefault="00D75BEA" w:rsidP="00B033A5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297"/>
        <w:gridCol w:w="7053"/>
      </w:tblGrid>
      <w:tr w:rsidR="0088264E" w14:paraId="3A9C9080" w14:textId="77777777" w:rsidTr="00351C2A">
        <w:trPr>
          <w:trHeight w:val="633"/>
        </w:trPr>
        <w:tc>
          <w:tcPr>
            <w:tcW w:w="2297" w:type="dxa"/>
            <w:shd w:val="clear" w:color="auto" w:fill="F2F2F2" w:themeFill="background1" w:themeFillShade="F2"/>
          </w:tcPr>
          <w:p w14:paraId="31291D77" w14:textId="115C275D" w:rsidR="0088264E" w:rsidRPr="00351C2A" w:rsidRDefault="0088264E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i/>
                <w:color w:val="3B3838" w:themeColor="background2" w:themeShade="40"/>
              </w:rPr>
            </w:pPr>
            <w:r w:rsidRPr="00351C2A">
              <w:rPr>
                <w:rFonts w:ascii="Calibri" w:hAnsi="Calibri"/>
                <w:b/>
                <w:i/>
                <w:color w:val="3B3838" w:themeColor="background2" w:themeShade="40"/>
              </w:rPr>
              <w:lastRenderedPageBreak/>
              <w:t>Conditional</w:t>
            </w:r>
          </w:p>
          <w:p w14:paraId="392EF823" w14:textId="175ED90E" w:rsidR="0088264E" w:rsidRPr="00351C2A" w:rsidRDefault="0088264E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i/>
                <w:color w:val="3B3838" w:themeColor="background2" w:themeShade="40"/>
              </w:rPr>
            </w:pPr>
            <w:r w:rsidRPr="00351C2A">
              <w:rPr>
                <w:rFonts w:ascii="Calibri" w:hAnsi="Calibri"/>
                <w:b/>
                <w:i/>
                <w:color w:val="3B3838" w:themeColor="background2" w:themeShade="40"/>
              </w:rPr>
              <w:t>statement</w:t>
            </w:r>
          </w:p>
        </w:tc>
        <w:tc>
          <w:tcPr>
            <w:tcW w:w="7053" w:type="dxa"/>
          </w:tcPr>
          <w:p w14:paraId="59F22C5B" w14:textId="0DA9BF90" w:rsidR="0088264E" w:rsidRPr="0088264E" w:rsidRDefault="0088264E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i/>
                <w:color w:val="3B3838" w:themeColor="background2" w:themeShade="40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→q</m:t>
                </m:r>
              </m:oMath>
            </m:oMathPara>
          </w:p>
        </w:tc>
      </w:tr>
      <w:tr w:rsidR="00351C2A" w14:paraId="3934709B" w14:textId="77777777" w:rsidTr="00351C2A">
        <w:trPr>
          <w:trHeight w:val="633"/>
        </w:trPr>
        <w:tc>
          <w:tcPr>
            <w:tcW w:w="2297" w:type="dxa"/>
            <w:shd w:val="clear" w:color="auto" w:fill="F2F2F2" w:themeFill="background1" w:themeFillShade="F2"/>
          </w:tcPr>
          <w:p w14:paraId="2E0B795C" w14:textId="77777777" w:rsidR="005B4C4F" w:rsidRPr="00351C2A" w:rsidRDefault="005B4C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i/>
                <w:color w:val="3B3838" w:themeColor="background2" w:themeShade="40"/>
              </w:rPr>
            </w:pPr>
            <w:r w:rsidRPr="00351C2A">
              <w:rPr>
                <w:rFonts w:ascii="Calibri" w:hAnsi="Calibri"/>
                <w:b/>
                <w:i/>
                <w:color w:val="3B3838" w:themeColor="background2" w:themeShade="40"/>
              </w:rPr>
              <w:t>Converse</w:t>
            </w:r>
          </w:p>
          <w:p w14:paraId="15403A17" w14:textId="093B7965" w:rsidR="00450CAB" w:rsidRPr="00351C2A" w:rsidRDefault="00450CAB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  <w:sz w:val="20"/>
                <w:szCs w:val="20"/>
              </w:rPr>
            </w:pPr>
            <w:r w:rsidRPr="00351C2A">
              <w:rPr>
                <w:rFonts w:ascii="Calibri" w:hAnsi="Calibri"/>
                <w:i/>
                <w:color w:val="3B3838" w:themeColor="background2" w:themeShade="40"/>
                <w:sz w:val="20"/>
                <w:szCs w:val="20"/>
              </w:rPr>
              <w:t>switch</w:t>
            </w:r>
          </w:p>
        </w:tc>
        <w:tc>
          <w:tcPr>
            <w:tcW w:w="7053" w:type="dxa"/>
          </w:tcPr>
          <w:p w14:paraId="5C014EAF" w14:textId="4426B308" w:rsidR="0044136A" w:rsidRDefault="005B4C4F" w:rsidP="0088264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/>
                    <w:color w:val="3B3838" w:themeColor="background2" w:themeShade="40"/>
                  </w:rPr>
                  <m:t>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→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</m:oMath>
            </m:oMathPara>
          </w:p>
        </w:tc>
      </w:tr>
      <w:tr w:rsidR="00351C2A" w14:paraId="7D8A2E22" w14:textId="77777777" w:rsidTr="00351C2A">
        <w:tc>
          <w:tcPr>
            <w:tcW w:w="2297" w:type="dxa"/>
            <w:shd w:val="clear" w:color="auto" w:fill="F2F2F2" w:themeFill="background1" w:themeFillShade="F2"/>
          </w:tcPr>
          <w:p w14:paraId="3151820C" w14:textId="77777777" w:rsidR="00577EDA" w:rsidRPr="00351C2A" w:rsidRDefault="005B4C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i/>
                <w:color w:val="3B3838" w:themeColor="background2" w:themeShade="40"/>
              </w:rPr>
            </w:pPr>
            <w:r w:rsidRPr="00351C2A">
              <w:rPr>
                <w:rFonts w:ascii="Calibri" w:hAnsi="Calibri"/>
                <w:b/>
                <w:i/>
                <w:color w:val="3B3838" w:themeColor="background2" w:themeShade="40"/>
              </w:rPr>
              <w:t>Contrapositive</w:t>
            </w:r>
          </w:p>
          <w:p w14:paraId="2BD0CCC4" w14:textId="6B43F65E" w:rsidR="00450CAB" w:rsidRPr="00351C2A" w:rsidRDefault="00450CAB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  <w:sz w:val="20"/>
                <w:szCs w:val="20"/>
              </w:rPr>
            </w:pPr>
            <w:r w:rsidRPr="00351C2A">
              <w:rPr>
                <w:rFonts w:ascii="Calibri" w:hAnsi="Calibri"/>
                <w:i/>
                <w:color w:val="3B3838" w:themeColor="background2" w:themeShade="40"/>
                <w:sz w:val="20"/>
                <w:szCs w:val="20"/>
              </w:rPr>
              <w:t>switch and negate</w:t>
            </w:r>
          </w:p>
        </w:tc>
        <w:tc>
          <w:tcPr>
            <w:tcW w:w="7053" w:type="dxa"/>
          </w:tcPr>
          <w:p w14:paraId="06C3237A" w14:textId="253F4773" w:rsidR="005B4C4F" w:rsidRDefault="0003381F" w:rsidP="0003381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→¬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</m:oMath>
            </m:oMathPara>
          </w:p>
          <w:p w14:paraId="044C489C" w14:textId="36596410" w:rsidR="0044136A" w:rsidRDefault="0044136A" w:rsidP="0003381F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</w:p>
        </w:tc>
      </w:tr>
      <w:tr w:rsidR="00351C2A" w14:paraId="3B74624C" w14:textId="77777777" w:rsidTr="00351C2A">
        <w:trPr>
          <w:trHeight w:val="256"/>
        </w:trPr>
        <w:tc>
          <w:tcPr>
            <w:tcW w:w="2297" w:type="dxa"/>
            <w:shd w:val="clear" w:color="auto" w:fill="F2F2F2" w:themeFill="background1" w:themeFillShade="F2"/>
          </w:tcPr>
          <w:p w14:paraId="49ACC94B" w14:textId="77777777" w:rsidR="005B4C4F" w:rsidRPr="00351C2A" w:rsidRDefault="005B4C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i/>
                <w:color w:val="3B3838" w:themeColor="background2" w:themeShade="40"/>
              </w:rPr>
            </w:pPr>
            <w:r w:rsidRPr="00351C2A">
              <w:rPr>
                <w:rFonts w:ascii="Calibri" w:hAnsi="Calibri"/>
                <w:b/>
                <w:i/>
                <w:color w:val="3B3838" w:themeColor="background2" w:themeShade="40"/>
              </w:rPr>
              <w:t>Inverse</w:t>
            </w:r>
          </w:p>
          <w:p w14:paraId="3918C7A9" w14:textId="04B32588" w:rsidR="00450CAB" w:rsidRPr="00351C2A" w:rsidRDefault="00450CAB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  <w:sz w:val="20"/>
                <w:szCs w:val="20"/>
              </w:rPr>
            </w:pPr>
            <w:r w:rsidRPr="00351C2A">
              <w:rPr>
                <w:rFonts w:ascii="Calibri" w:hAnsi="Calibri"/>
                <w:i/>
                <w:color w:val="3B3838" w:themeColor="background2" w:themeShade="40"/>
                <w:sz w:val="20"/>
                <w:szCs w:val="20"/>
              </w:rPr>
              <w:t>negate</w:t>
            </w:r>
          </w:p>
        </w:tc>
        <w:tc>
          <w:tcPr>
            <w:tcW w:w="7053" w:type="dxa"/>
          </w:tcPr>
          <w:p w14:paraId="0734BC64" w14:textId="59F98E33" w:rsidR="005B4C4F" w:rsidRDefault="00B451C4" w:rsidP="00B451C4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→¬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</m:t>
                </m:r>
              </m:oMath>
            </m:oMathPara>
          </w:p>
          <w:p w14:paraId="06B07B3C" w14:textId="55744437" w:rsidR="0044136A" w:rsidRDefault="0044136A" w:rsidP="00B451C4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</w:p>
        </w:tc>
      </w:tr>
      <w:tr w:rsidR="00457869" w14:paraId="1EF4EFE2" w14:textId="77777777" w:rsidTr="00351C2A">
        <w:trPr>
          <w:trHeight w:val="1234"/>
        </w:trPr>
        <w:tc>
          <w:tcPr>
            <w:tcW w:w="2297" w:type="dxa"/>
            <w:shd w:val="clear" w:color="auto" w:fill="F2F2F2" w:themeFill="background1" w:themeFillShade="F2"/>
          </w:tcPr>
          <w:p w14:paraId="35A3701E" w14:textId="5A10FF85" w:rsidR="00457869" w:rsidRPr="00351C2A" w:rsidRDefault="00457869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 w:rsidRPr="00351C2A">
              <w:rPr>
                <w:rFonts w:ascii="Calibri" w:hAnsi="Calibri"/>
                <w:i/>
                <w:color w:val="3B3838" w:themeColor="background2" w:themeShade="40"/>
              </w:rPr>
              <w:t xml:space="preserve">Biconditional </w:t>
            </w:r>
          </w:p>
          <w:p w14:paraId="30D77730" w14:textId="77777777" w:rsidR="00457869" w:rsidRPr="00351C2A" w:rsidRDefault="00457869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</w:p>
        </w:tc>
        <w:tc>
          <w:tcPr>
            <w:tcW w:w="7053" w:type="dxa"/>
          </w:tcPr>
          <w:p w14:paraId="08994821" w14:textId="5D42F68F" w:rsidR="00457869" w:rsidRDefault="00072A9C" w:rsidP="00B451C4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i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q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=(p→q)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∧(q→p)</m:t>
                </m:r>
              </m:oMath>
            </m:oMathPara>
          </w:p>
          <w:p w14:paraId="6CF9BC1D" w14:textId="77777777" w:rsidR="00072A9C" w:rsidRDefault="00072A9C" w:rsidP="00B451C4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i/>
                <w:color w:val="3B3838" w:themeColor="background2" w:themeShade="40"/>
              </w:rPr>
            </w:pPr>
          </w:p>
          <w:p w14:paraId="088CEB2F" w14:textId="43B2A184" w:rsidR="00705138" w:rsidRDefault="000B75F8" w:rsidP="00B451C4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i/>
                <w:color w:val="3B3838" w:themeColor="background2" w:themeShade="40"/>
              </w:rPr>
            </w:pPr>
            <w:r>
              <w:rPr>
                <w:rFonts w:ascii="Calibri" w:eastAsia="Calibri" w:hAnsi="Calibri" w:cs="Times New Roman"/>
                <w:i/>
                <w:color w:val="3B3838" w:themeColor="background2" w:themeShade="40"/>
              </w:rPr>
              <w:t>p if and only if q</w:t>
            </w:r>
            <w:r w:rsidR="00577EDA">
              <w:rPr>
                <w:rFonts w:ascii="Calibri" w:eastAsia="Calibri" w:hAnsi="Calibri" w:cs="Times New Roman"/>
                <w:i/>
                <w:color w:val="3B3838" w:themeColor="background2" w:themeShade="40"/>
              </w:rPr>
              <w:t>, it means that p and q have equivalent truth values</w:t>
            </w:r>
          </w:p>
          <w:p w14:paraId="55043F15" w14:textId="398C99F0" w:rsidR="00783FE8" w:rsidRPr="00072A9C" w:rsidRDefault="00982929" w:rsidP="00783FE8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i/>
                <w:color w:val="3B3838" w:themeColor="background2" w:themeShade="4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3B3838" w:themeColor="background2" w:themeShade="40"/>
                </w:rPr>
                <m:t>p→q</m:t>
              </m:r>
            </m:oMath>
            <w:r w:rsidR="00705138" w:rsidRPr="00982929">
              <w:rPr>
                <w:rFonts w:ascii="Calibri" w:eastAsia="Calibri" w:hAnsi="Calibri" w:cs="Times New Roman"/>
                <w:b/>
                <w:i/>
                <w:color w:val="3B3838" w:themeColor="background2" w:themeShade="40"/>
              </w:rPr>
              <w:t xml:space="preserve"> is True when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imes New Roman"/>
                  <w:color w:val="3B3838" w:themeColor="background2" w:themeShade="40"/>
                </w:rPr>
                <m:t>q</m:t>
              </m:r>
              <m:r>
                <m:rPr>
                  <m:sty m:val="bi"/>
                </m:rPr>
                <w:rPr>
                  <w:rFonts w:ascii="Cambria Math" w:hAnsi="Cambria Math"/>
                  <w:color w:val="3B3838" w:themeColor="background2" w:themeShade="40"/>
                </w:rPr>
                <m:t>→p</m:t>
              </m:r>
            </m:oMath>
            <w:r w:rsidR="00705138" w:rsidRPr="00982929">
              <w:rPr>
                <w:rFonts w:ascii="Calibri" w:eastAsia="Calibri" w:hAnsi="Calibri" w:cs="Times New Roman"/>
                <w:b/>
                <w:i/>
                <w:color w:val="3B3838" w:themeColor="background2" w:themeShade="40"/>
              </w:rPr>
              <w:t xml:space="preserve"> is True</w:t>
            </w:r>
            <w:r w:rsidR="003757F6" w:rsidRPr="00982929">
              <w:rPr>
                <w:rFonts w:ascii="Calibri" w:eastAsia="Calibri" w:hAnsi="Calibri" w:cs="Times New Roman"/>
                <w:b/>
                <w:i/>
                <w:color w:val="3B3838" w:themeColor="background2" w:themeShade="40"/>
              </w:rPr>
              <w:t xml:space="preserve">, and false otherwise, that’s why we denote it as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3B3838" w:themeColor="background2" w:themeShade="40"/>
                </w:rPr>
                <m:t>↔</m:t>
              </m:r>
            </m:oMath>
          </w:p>
        </w:tc>
      </w:tr>
    </w:tbl>
    <w:p w14:paraId="17EC5883" w14:textId="77777777" w:rsidR="004D5C73" w:rsidRDefault="004D5C73" w:rsidP="00B033A5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</w:p>
    <w:p w14:paraId="0C258BE3" w14:textId="77777777" w:rsidR="00824EB4" w:rsidRDefault="00824EB4" w:rsidP="00B033A5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906"/>
        <w:gridCol w:w="7444"/>
      </w:tblGrid>
      <w:tr w:rsidR="00824EB4" w14:paraId="49602D81" w14:textId="77777777" w:rsidTr="00EF43ED">
        <w:trPr>
          <w:trHeight w:val="605"/>
        </w:trPr>
        <w:tc>
          <w:tcPr>
            <w:tcW w:w="1906" w:type="dxa"/>
            <w:shd w:val="clear" w:color="auto" w:fill="F2F2F2" w:themeFill="background1" w:themeFillShade="F2"/>
          </w:tcPr>
          <w:p w14:paraId="24DDF526" w14:textId="7DA5EAB5" w:rsidR="00824EB4" w:rsidRPr="009D698B" w:rsidRDefault="0066292D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 w:rsidRPr="009D698B">
              <w:rPr>
                <w:rFonts w:ascii="Calibri" w:hAnsi="Calibri"/>
                <w:i/>
                <w:color w:val="3B3838" w:themeColor="background2" w:themeShade="40"/>
              </w:rPr>
              <w:t>Tautolog</w:t>
            </w:r>
            <w:r w:rsidR="00824EB4" w:rsidRPr="009D698B">
              <w:rPr>
                <w:rFonts w:ascii="Calibri" w:hAnsi="Calibri"/>
                <w:i/>
                <w:color w:val="3B3838" w:themeColor="background2" w:themeShade="40"/>
              </w:rPr>
              <w:t>y</w:t>
            </w:r>
          </w:p>
        </w:tc>
        <w:tc>
          <w:tcPr>
            <w:tcW w:w="7444" w:type="dxa"/>
          </w:tcPr>
          <w:p w14:paraId="721276B0" w14:textId="6DF8E0AF" w:rsidR="00824EB4" w:rsidRPr="000B3B88" w:rsidRDefault="00824EB4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9D698B">
              <w:rPr>
                <w:rFonts w:ascii="Calibri" w:hAnsi="Calibri"/>
                <w:b/>
                <w:color w:val="262626" w:themeColor="text1" w:themeTint="D9"/>
              </w:rPr>
              <w:t>Compound proposition</w:t>
            </w:r>
            <w:r w:rsidRPr="009D698B">
              <w:rPr>
                <w:rFonts w:ascii="Calibri" w:hAnsi="Calibri"/>
                <w:color w:val="262626" w:themeColor="text1" w:themeTint="D9"/>
              </w:rPr>
              <w:t xml:space="preserve"> that is always true independent of the value of its </w:t>
            </w:r>
            <w:r w:rsidR="00467EC4" w:rsidRPr="009D698B">
              <w:rPr>
                <w:rFonts w:ascii="Calibri" w:hAnsi="Calibri"/>
                <w:color w:val="262626" w:themeColor="text1" w:themeTint="D9"/>
              </w:rPr>
              <w:t>propositional v</w:t>
            </w:r>
            <w:r w:rsidR="0066292D" w:rsidRPr="009D698B">
              <w:rPr>
                <w:rFonts w:ascii="Calibri" w:hAnsi="Calibri"/>
                <w:color w:val="262626" w:themeColor="text1" w:themeTint="D9"/>
              </w:rPr>
              <w:t>a</w:t>
            </w:r>
            <w:r w:rsidR="00467EC4" w:rsidRPr="009D698B">
              <w:rPr>
                <w:rFonts w:ascii="Calibri" w:hAnsi="Calibri"/>
                <w:color w:val="262626" w:themeColor="text1" w:themeTint="D9"/>
              </w:rPr>
              <w:t>riables</w:t>
            </w:r>
            <w:r w:rsidR="000B3B88">
              <w:rPr>
                <w:rFonts w:ascii="Calibri" w:hAnsi="Calibri"/>
                <w:color w:val="262626" w:themeColor="text1" w:themeTint="D9"/>
              </w:rPr>
              <w:t xml:space="preserve"> (</w:t>
            </w:r>
            <m:oMath>
              <m:r>
                <w:rPr>
                  <w:rFonts w:ascii="Cambria Math" w:hAnsi="Cambria Math"/>
                  <w:color w:val="3B3838" w:themeColor="background2" w:themeShade="40"/>
                </w:rPr>
                <m:t>p</m:t>
              </m:r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∨¬</m:t>
              </m:r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oMath>
            <w:r w:rsidR="000B3B88">
              <w:rPr>
                <w:rFonts w:ascii="Calibri" w:hAnsi="Calibri"/>
                <w:color w:val="262626" w:themeColor="text1" w:themeTint="D9"/>
              </w:rPr>
              <w:t>)</w:t>
            </w:r>
          </w:p>
        </w:tc>
      </w:tr>
      <w:tr w:rsidR="00824EB4" w14:paraId="6F5F6F2D" w14:textId="77777777" w:rsidTr="00EF43ED">
        <w:trPr>
          <w:trHeight w:val="325"/>
        </w:trPr>
        <w:tc>
          <w:tcPr>
            <w:tcW w:w="1906" w:type="dxa"/>
            <w:shd w:val="clear" w:color="auto" w:fill="F2F2F2" w:themeFill="background1" w:themeFillShade="F2"/>
          </w:tcPr>
          <w:p w14:paraId="7615C27F" w14:textId="77777777" w:rsidR="00824EB4" w:rsidRPr="009D698B" w:rsidRDefault="0064128B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 w:rsidRPr="009D698B">
              <w:rPr>
                <w:rFonts w:ascii="Calibri" w:hAnsi="Calibri"/>
                <w:i/>
                <w:color w:val="3B3838" w:themeColor="background2" w:themeShade="40"/>
              </w:rPr>
              <w:t>Contradiction</w:t>
            </w:r>
          </w:p>
          <w:p w14:paraId="09BE998A" w14:textId="2213F39A" w:rsidR="00EF43ED" w:rsidRPr="009D698B" w:rsidRDefault="00EF43ED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</w:p>
        </w:tc>
        <w:tc>
          <w:tcPr>
            <w:tcW w:w="7444" w:type="dxa"/>
          </w:tcPr>
          <w:p w14:paraId="7014F748" w14:textId="1F7FB58A" w:rsidR="00824EB4" w:rsidRPr="009D698B" w:rsidRDefault="00913535" w:rsidP="0091353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262626" w:themeColor="text1" w:themeTint="D9"/>
              </w:rPr>
            </w:pPr>
            <w:r w:rsidRPr="009D698B">
              <w:rPr>
                <w:rFonts w:ascii="Calibri" w:hAnsi="Calibri"/>
                <w:b/>
                <w:color w:val="262626" w:themeColor="text1" w:themeTint="D9"/>
              </w:rPr>
              <w:t>Compound proposition</w:t>
            </w:r>
            <w:r w:rsidRPr="009D698B">
              <w:rPr>
                <w:rFonts w:ascii="Calibri" w:hAnsi="Calibri"/>
                <w:color w:val="262626" w:themeColor="text1" w:themeTint="D9"/>
              </w:rPr>
              <w:t xml:space="preserve"> that is a</w:t>
            </w:r>
            <w:r w:rsidR="0064128B" w:rsidRPr="009D698B">
              <w:rPr>
                <w:rFonts w:ascii="Calibri" w:hAnsi="Calibri"/>
                <w:color w:val="262626" w:themeColor="text1" w:themeTint="D9"/>
              </w:rPr>
              <w:t>lways false</w:t>
            </w:r>
            <w:r w:rsidR="000B3B88">
              <w:rPr>
                <w:rFonts w:ascii="Calibri" w:hAnsi="Calibri"/>
                <w:color w:val="262626" w:themeColor="text1" w:themeTint="D9"/>
              </w:rPr>
              <w:t xml:space="preserve"> (</w:t>
            </w:r>
            <m:oMath>
              <m:r>
                <w:rPr>
                  <w:rFonts w:ascii="Cambria Math" w:hAnsi="Cambria Math"/>
                  <w:color w:val="3B3838" w:themeColor="background2" w:themeShade="40"/>
                </w:rPr>
                <m:t>p</m:t>
              </m:r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∧¬</m:t>
              </m:r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oMath>
            <w:r w:rsidR="000B3B88">
              <w:rPr>
                <w:rFonts w:ascii="Calibri" w:hAnsi="Calibri"/>
                <w:color w:val="262626" w:themeColor="text1" w:themeTint="D9"/>
              </w:rPr>
              <w:t>)</w:t>
            </w:r>
          </w:p>
        </w:tc>
      </w:tr>
      <w:tr w:rsidR="00824EB4" w14:paraId="7C1B4423" w14:textId="77777777" w:rsidTr="00EF43ED">
        <w:trPr>
          <w:trHeight w:val="270"/>
        </w:trPr>
        <w:tc>
          <w:tcPr>
            <w:tcW w:w="1906" w:type="dxa"/>
            <w:shd w:val="clear" w:color="auto" w:fill="F2F2F2" w:themeFill="background1" w:themeFillShade="F2"/>
          </w:tcPr>
          <w:p w14:paraId="3BD36F15" w14:textId="77777777" w:rsidR="00824EB4" w:rsidRPr="009D698B" w:rsidRDefault="00EF43ED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 w:rsidRPr="009D698B">
              <w:rPr>
                <w:rFonts w:ascii="Calibri" w:hAnsi="Calibri"/>
                <w:i/>
                <w:color w:val="3B3838" w:themeColor="background2" w:themeShade="40"/>
              </w:rPr>
              <w:t>Contingency</w:t>
            </w:r>
          </w:p>
          <w:p w14:paraId="3B391273" w14:textId="43AA4494" w:rsidR="00EF43ED" w:rsidRPr="009D698B" w:rsidRDefault="00EF43ED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</w:p>
        </w:tc>
        <w:tc>
          <w:tcPr>
            <w:tcW w:w="7444" w:type="dxa"/>
          </w:tcPr>
          <w:p w14:paraId="17859E6C" w14:textId="16E50F63" w:rsidR="00824EB4" w:rsidRPr="009D698B" w:rsidRDefault="00913535" w:rsidP="0091353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262626" w:themeColor="text1" w:themeTint="D9"/>
              </w:rPr>
            </w:pPr>
            <w:r w:rsidRPr="009D698B">
              <w:rPr>
                <w:rFonts w:ascii="Calibri" w:hAnsi="Calibri"/>
                <w:b/>
                <w:color w:val="262626" w:themeColor="text1" w:themeTint="D9"/>
              </w:rPr>
              <w:t xml:space="preserve">Compound proposition </w:t>
            </w:r>
            <w:r w:rsidRPr="009D698B">
              <w:rPr>
                <w:rFonts w:ascii="Calibri" w:hAnsi="Calibri"/>
                <w:color w:val="262626" w:themeColor="text1" w:themeTint="D9"/>
              </w:rPr>
              <w:t>that is neither a tautology or a contradiction</w:t>
            </w:r>
          </w:p>
        </w:tc>
      </w:tr>
      <w:tr w:rsidR="00B1485E" w14:paraId="24DEE68F" w14:textId="77777777" w:rsidTr="00B1485E">
        <w:trPr>
          <w:trHeight w:val="255"/>
        </w:trPr>
        <w:tc>
          <w:tcPr>
            <w:tcW w:w="1906" w:type="dxa"/>
            <w:shd w:val="clear" w:color="auto" w:fill="F2F2F2" w:themeFill="background1" w:themeFillShade="F2"/>
          </w:tcPr>
          <w:p w14:paraId="3C337FD4" w14:textId="163FD1BF" w:rsidR="00B1485E" w:rsidRPr="009D698B" w:rsidRDefault="00B1485E" w:rsidP="00B033A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i/>
                <w:color w:val="3B3838" w:themeColor="background2" w:themeShade="40"/>
              </w:rPr>
            </w:pPr>
            <w:r>
              <w:rPr>
                <w:rFonts w:ascii="Calibri" w:hAnsi="Calibri"/>
                <w:i/>
                <w:color w:val="3B3838" w:themeColor="background2" w:themeShade="40"/>
              </w:rPr>
              <w:t>Logically equivalent</w:t>
            </w:r>
          </w:p>
        </w:tc>
        <w:tc>
          <w:tcPr>
            <w:tcW w:w="7444" w:type="dxa"/>
          </w:tcPr>
          <w:p w14:paraId="01ED706B" w14:textId="5A79CD00" w:rsidR="000925DB" w:rsidRDefault="000925DB" w:rsidP="0091353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color w:val="262626" w:themeColor="text1" w:themeTint="D9"/>
              </w:rPr>
            </w:pPr>
            <m:oMathPara>
              <m:oMath>
                <m:r>
                  <w:rPr>
                    <w:rFonts w:ascii="Cambria Math" w:hAnsi="Cambria Math"/>
                    <w:color w:val="3B3838" w:themeColor="background2" w:themeShade="40"/>
                  </w:rPr>
                  <m:t>p≡q if p↔q is a tautology</m:t>
                </m:r>
              </m:oMath>
            </m:oMathPara>
          </w:p>
          <w:p w14:paraId="1EBBC770" w14:textId="74566FFE" w:rsidR="00B1485E" w:rsidRPr="00324413" w:rsidRDefault="00B1485E" w:rsidP="00913535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262626" w:themeColor="text1" w:themeTint="D9"/>
              </w:rPr>
            </w:pPr>
            <w:r w:rsidRPr="00324413">
              <w:rPr>
                <w:rFonts w:ascii="Calibri" w:hAnsi="Calibri"/>
                <w:color w:val="262626" w:themeColor="text1" w:themeTint="D9"/>
              </w:rPr>
              <w:t xml:space="preserve">If two compound propositions have the same truth values in every </w:t>
            </w:r>
            <w:r w:rsidR="00324413" w:rsidRPr="00324413">
              <w:rPr>
                <w:rFonts w:ascii="Calibri" w:hAnsi="Calibri"/>
                <w:color w:val="262626" w:themeColor="text1" w:themeTint="D9"/>
              </w:rPr>
              <w:t>possibility</w:t>
            </w:r>
            <w:r w:rsidR="00324413">
              <w:rPr>
                <w:rFonts w:ascii="Calibri" w:hAnsi="Calibri"/>
                <w:color w:val="262626" w:themeColor="text1" w:themeTint="D9"/>
              </w:rPr>
              <w:t xml:space="preserve"> they are </w:t>
            </w:r>
            <w:r w:rsidR="00324413" w:rsidRPr="00324413">
              <w:rPr>
                <w:rFonts w:ascii="Calibri" w:hAnsi="Calibri"/>
                <w:b/>
                <w:color w:val="262626" w:themeColor="text1" w:themeTint="D9"/>
              </w:rPr>
              <w:t>logically equivalent</w:t>
            </w:r>
          </w:p>
        </w:tc>
      </w:tr>
    </w:tbl>
    <w:p w14:paraId="17744840" w14:textId="77777777" w:rsidR="00824EB4" w:rsidRDefault="00824EB4" w:rsidP="00B033A5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</w:p>
    <w:p w14:paraId="61CC7FD6" w14:textId="77777777" w:rsidR="00B64398" w:rsidRDefault="0072337B" w:rsidP="00B033A5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  <w:r>
        <w:rPr>
          <w:rFonts w:ascii="Calibri" w:hAnsi="Calibri"/>
          <w:color w:val="3B3838" w:themeColor="background2" w:themeShade="40"/>
        </w:rPr>
        <w:t xml:space="preserve">De Morgan’s Law </w:t>
      </w:r>
    </w:p>
    <w:p w14:paraId="2330496E" w14:textId="0D063EBC" w:rsidR="00B11599" w:rsidRPr="00B11599" w:rsidRDefault="00B11599" w:rsidP="00B033A5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3B3838" w:themeColor="background2" w:themeShade="40"/>
            </w:rPr>
            <m:t xml:space="preserve">¬ </m:t>
          </m:r>
          <m:r>
            <w:rPr>
              <w:rFonts w:ascii="Cambria Math" w:hAnsi="Cambria Math"/>
              <w:color w:val="3B3838" w:themeColor="background2" w:themeShade="40"/>
            </w:rPr>
            <m:t xml:space="preserve">(p </m:t>
          </m:r>
          <m:r>
            <w:rPr>
              <w:rFonts w:ascii="Cambria Math" w:hAnsi="Cambria Math" w:cs="Times New Roman"/>
              <w:color w:val="3B3838" w:themeColor="background2" w:themeShade="40"/>
            </w:rPr>
            <m:t xml:space="preserve">∧ </m:t>
          </m:r>
          <m:r>
            <w:rPr>
              <w:rFonts w:ascii="Cambria Math" w:hAnsi="Cambria Math"/>
              <w:color w:val="3B3838" w:themeColor="background2" w:themeShade="40"/>
            </w:rPr>
            <m:t>q)≡</m:t>
          </m:r>
          <m:r>
            <w:rPr>
              <w:rFonts w:ascii="Cambria Math" w:hAnsi="Cambria Math" w:cs="Times New Roman"/>
              <w:color w:val="3B3838" w:themeColor="background2" w:themeShade="40"/>
            </w:rPr>
            <m:t>¬</m:t>
          </m:r>
          <m:r>
            <w:rPr>
              <w:rFonts w:ascii="Cambria Math" w:hAnsi="Cambria Math"/>
              <w:color w:val="3B3838" w:themeColor="background2" w:themeShade="40"/>
            </w:rPr>
            <m:t>p</m:t>
          </m:r>
          <m:r>
            <w:rPr>
              <w:rFonts w:ascii="Cambria Math" w:hAnsi="Cambria Math" w:cs="Times New Roman"/>
              <w:color w:val="3B3838" w:themeColor="background2" w:themeShade="40"/>
            </w:rPr>
            <m:t>∨¬</m:t>
          </m:r>
          <m:r>
            <w:rPr>
              <w:rFonts w:ascii="Cambria Math" w:hAnsi="Cambria Math"/>
              <w:color w:val="3B3838" w:themeColor="background2" w:themeShade="40"/>
            </w:rPr>
            <m:t>q</m:t>
          </m:r>
        </m:oMath>
      </m:oMathPara>
    </w:p>
    <w:p w14:paraId="180F29FE" w14:textId="238AE999" w:rsidR="0072337B" w:rsidRPr="00C53F0E" w:rsidRDefault="0072337B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3B3838" w:themeColor="background2" w:themeShade="40"/>
            </w:rPr>
            <m:t xml:space="preserve">¬ </m:t>
          </m:r>
          <m:r>
            <w:rPr>
              <w:rFonts w:ascii="Cambria Math" w:hAnsi="Cambria Math"/>
              <w:color w:val="3B3838" w:themeColor="background2" w:themeShade="40"/>
            </w:rPr>
            <m:t xml:space="preserve">(p </m:t>
          </m:r>
          <m:r>
            <w:rPr>
              <w:rFonts w:ascii="Cambria Math" w:hAnsi="Cambria Math" w:cs="Times New Roman"/>
              <w:color w:val="3B3838" w:themeColor="background2" w:themeShade="40"/>
            </w:rPr>
            <m:t xml:space="preserve">∨ </m:t>
          </m:r>
          <m:r>
            <w:rPr>
              <w:rFonts w:ascii="Cambria Math" w:hAnsi="Cambria Math"/>
              <w:color w:val="3B3838" w:themeColor="background2" w:themeShade="40"/>
            </w:rPr>
            <m:t>q)≡</m:t>
          </m:r>
          <m:r>
            <w:rPr>
              <w:rFonts w:ascii="Cambria Math" w:hAnsi="Cambria Math" w:cs="Times New Roman"/>
              <w:color w:val="3B3838" w:themeColor="background2" w:themeShade="40"/>
            </w:rPr>
            <m:t>¬</m:t>
          </m:r>
          <m:r>
            <w:rPr>
              <w:rFonts w:ascii="Cambria Math" w:hAnsi="Cambria Math"/>
              <w:color w:val="3B3838" w:themeColor="background2" w:themeShade="40"/>
            </w:rPr>
            <m:t>p</m:t>
          </m:r>
          <m:r>
            <w:rPr>
              <w:rFonts w:ascii="Cambria Math" w:hAnsi="Cambria Math" w:cs="Times New Roman"/>
              <w:color w:val="3B3838" w:themeColor="background2" w:themeShade="40"/>
            </w:rPr>
            <m:t>∧¬</m:t>
          </m:r>
          <m:r>
            <w:rPr>
              <w:rFonts w:ascii="Cambria Math" w:hAnsi="Cambria Math"/>
              <w:color w:val="3B3838" w:themeColor="background2" w:themeShade="40"/>
            </w:rPr>
            <m:t>q</m:t>
          </m:r>
        </m:oMath>
      </m:oMathPara>
    </w:p>
    <w:p w14:paraId="75498FB1" w14:textId="77777777" w:rsidR="00656D04" w:rsidRDefault="00656D04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6A81174D" w14:textId="0AC0A5FD" w:rsidR="00655833" w:rsidRDefault="00953F06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Notation:</w:t>
      </w:r>
    </w:p>
    <w:p w14:paraId="7567C7A6" w14:textId="3D031BD8" w:rsidR="00655833" w:rsidRPr="00211AD2" w:rsidRDefault="00BF5B7E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m:oMathPara>
        <m:oMathParaPr>
          <m:jc m:val="left"/>
        </m:oMathParaPr>
        <m:oMath>
          <m:nary>
            <m:naryPr>
              <m:chr m:val="⋁"/>
              <m:limLoc m:val="undOvr"/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naryPr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/>
              <w:color w:val="3B3838" w:themeColor="background2" w:themeShade="4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sSubPr>
            <m:e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∨</m:t>
              </m:r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2</m:t>
              </m:r>
            </m:sub>
          </m:sSub>
          <m:r>
            <w:rPr>
              <w:rFonts w:ascii="Cambria Math" w:hAnsi="Cambria Math" w:cs="Times New Roman"/>
              <w:color w:val="3B3838" w:themeColor="background2" w:themeShade="40"/>
            </w:rPr>
            <m:t>∨…∨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</m:t>
              </m:r>
            </m:sub>
          </m:sSub>
        </m:oMath>
      </m:oMathPara>
    </w:p>
    <w:p w14:paraId="2F6D8A8F" w14:textId="77777777" w:rsidR="00211AD2" w:rsidRDefault="00211AD2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1E99413B" w14:textId="5C240630" w:rsidR="00211AD2" w:rsidRPr="00211AD2" w:rsidRDefault="00BF5B7E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m:oMathPara>
        <m:oMathParaPr>
          <m:jc m:val="left"/>
        </m:oMathParaPr>
        <m:oMath>
          <m:nary>
            <m:naryPr>
              <m:chr m:val="⋀"/>
              <m:limLoc m:val="undOvr"/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naryPr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j</m:t>
                  </m:r>
                </m:sub>
              </m:sSub>
            </m:e>
          </m:nary>
          <m:r>
            <w:rPr>
              <w:rFonts w:ascii="Cambria Math" w:eastAsiaTheme="minorEastAsia" w:hAnsi="Cambria Math"/>
              <w:color w:val="3B3838" w:themeColor="background2" w:themeShade="4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1</m:t>
              </m:r>
            </m:sub>
          </m:sSub>
          <m:r>
            <w:rPr>
              <w:rFonts w:ascii="Cambria Math" w:hAnsi="Cambria Math" w:cs="Times New Roman"/>
              <w:color w:val="3B3838" w:themeColor="background2" w:themeShade="40"/>
            </w:rPr>
            <m:t>∧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2</m:t>
              </m:r>
            </m:sub>
          </m:sSub>
          <m:r>
            <w:rPr>
              <w:rFonts w:ascii="Cambria Math" w:hAnsi="Cambria Math" w:cs="Times New Roman"/>
              <w:color w:val="3B3838" w:themeColor="background2" w:themeShade="40"/>
            </w:rPr>
            <m:t>∧…∧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</m:t>
              </m:r>
            </m:sub>
          </m:sSub>
        </m:oMath>
      </m:oMathPara>
    </w:p>
    <w:p w14:paraId="6D0E37C7" w14:textId="77777777" w:rsidR="00211AD2" w:rsidRDefault="00211AD2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557EAD0D" w14:textId="02D2CF9D" w:rsidR="00211AD2" w:rsidRDefault="00211AD2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De Morgan’s Law:</w:t>
      </w:r>
    </w:p>
    <w:p w14:paraId="741F717F" w14:textId="39E5AD3B" w:rsidR="00211AD2" w:rsidRPr="00562233" w:rsidRDefault="00211AD2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3B3838" w:themeColor="background2" w:themeShade="40"/>
            </w:rPr>
            <m:t xml:space="preserve">¬ </m:t>
          </m:r>
          <m:r>
            <w:rPr>
              <w:rFonts w:ascii="Cambria Math" w:hAnsi="Cambria Math"/>
              <w:color w:val="3B3838" w:themeColor="background2" w:themeShade="40"/>
            </w:rPr>
            <m:t>(</m:t>
          </m:r>
          <m:nary>
            <m:naryPr>
              <m:chr m:val="⋀"/>
              <m:limLoc m:val="undOvr"/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naryPr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j</m:t>
                  </m:r>
                </m:sub>
              </m:sSub>
            </m:e>
          </m:nary>
          <m:r>
            <w:rPr>
              <w:rFonts w:ascii="Cambria Math" w:hAnsi="Cambria Math"/>
              <w:color w:val="3B3838" w:themeColor="background2" w:themeShade="40"/>
            </w:rPr>
            <m:t>)≡</m:t>
          </m:r>
          <m:nary>
            <m:naryPr>
              <m:chr m:val="⋁"/>
              <m:limLoc m:val="undOvr"/>
              <m:ctrlPr>
                <w:rPr>
                  <w:rFonts w:ascii="Cambria Math" w:eastAsiaTheme="minorEastAsia" w:hAnsi="Cambria Math"/>
                  <w:i/>
                  <w:color w:val="3B3838" w:themeColor="background2" w:themeShade="40"/>
                </w:rPr>
              </m:ctrlPr>
            </m:naryPr>
            <m:sub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¬</m:t>
                  </m:r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j</m:t>
                  </m:r>
                </m:sub>
              </m:sSub>
            </m:e>
          </m:nary>
        </m:oMath>
      </m:oMathPara>
    </w:p>
    <w:p w14:paraId="35891EA6" w14:textId="77777777" w:rsidR="00562233" w:rsidRDefault="00562233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68699534" w14:textId="49A2CCF9" w:rsidR="00562233" w:rsidRPr="00CC67C6" w:rsidRDefault="00562233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7617F4B8" w14:textId="77777777" w:rsidR="00CC67C6" w:rsidRDefault="00CC67C6" w:rsidP="00211AD2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10142238" w14:textId="167B1426" w:rsidR="00CC67C6" w:rsidRPr="00B11599" w:rsidRDefault="00CC67C6" w:rsidP="00211AD2">
      <w:pPr>
        <w:widowControl w:val="0"/>
        <w:autoSpaceDE w:val="0"/>
        <w:autoSpaceDN w:val="0"/>
        <w:adjustRightInd w:val="0"/>
        <w:rPr>
          <w:rFonts w:ascii="Calibri" w:hAnsi="Calibri"/>
          <w:color w:val="3B3838" w:themeColor="background2" w:themeShade="40"/>
        </w:rPr>
      </w:pPr>
    </w:p>
    <w:tbl>
      <w:tblPr>
        <w:tblStyle w:val="TableGrid"/>
        <w:tblW w:w="935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568"/>
        <w:gridCol w:w="4260"/>
        <w:gridCol w:w="523"/>
      </w:tblGrid>
      <w:tr w:rsidR="003F0CCC" w14:paraId="61392FC0" w14:textId="2139D089" w:rsidTr="00566A2E">
        <w:trPr>
          <w:trHeight w:val="325"/>
        </w:trPr>
        <w:tc>
          <w:tcPr>
            <w:tcW w:w="4568" w:type="dxa"/>
            <w:shd w:val="clear" w:color="auto" w:fill="F2F2F2" w:themeFill="background1" w:themeFillShade="F2"/>
          </w:tcPr>
          <w:p w14:paraId="74E8269B" w14:textId="0B550F08" w:rsidR="003F0CCC" w:rsidRPr="00104E3D" w:rsidRDefault="003F0CCC" w:rsidP="00104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104E3D">
              <w:rPr>
                <w:rFonts w:ascii="Calibri" w:eastAsiaTheme="minorEastAsia" w:hAnsi="Calibri"/>
                <w:color w:val="3B3838" w:themeColor="background2" w:themeShade="40"/>
              </w:rPr>
              <w:t>Equivalence</w:t>
            </w:r>
          </w:p>
        </w:tc>
        <w:tc>
          <w:tcPr>
            <w:tcW w:w="4783" w:type="dxa"/>
            <w:gridSpan w:val="2"/>
            <w:shd w:val="clear" w:color="auto" w:fill="F2F2F2" w:themeFill="background1" w:themeFillShade="F2"/>
          </w:tcPr>
          <w:p w14:paraId="091E0F2F" w14:textId="592E5988" w:rsidR="003F0CCC" w:rsidRPr="00104E3D" w:rsidRDefault="003F0CCC" w:rsidP="00104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104E3D">
              <w:rPr>
                <w:rFonts w:ascii="Calibri" w:eastAsiaTheme="minorEastAsia" w:hAnsi="Calibri"/>
                <w:color w:val="3B3838" w:themeColor="background2" w:themeShade="40"/>
              </w:rPr>
              <w:t>Name</w:t>
            </w:r>
          </w:p>
        </w:tc>
      </w:tr>
      <w:tr w:rsidR="003F0CCC" w14:paraId="0F10D67E" w14:textId="5A96F948" w:rsidTr="00566A2E">
        <w:trPr>
          <w:trHeight w:val="591"/>
        </w:trPr>
        <w:tc>
          <w:tcPr>
            <w:tcW w:w="4568" w:type="dxa"/>
          </w:tcPr>
          <w:p w14:paraId="638B53E5" w14:textId="6EA8ED6C" w:rsidR="003F0CCC" w:rsidRPr="00074002" w:rsidRDefault="003F0CCC" w:rsidP="0007400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T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≡p</m:t>
                </m:r>
              </m:oMath>
            </m:oMathPara>
          </w:p>
          <w:p w14:paraId="69E9C2FF" w14:textId="6871D377" w:rsidR="003F0CCC" w:rsidRDefault="003F0CCC" w:rsidP="0007400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F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≡p</m:t>
                </m:r>
              </m:oMath>
            </m:oMathPara>
          </w:p>
        </w:tc>
        <w:tc>
          <w:tcPr>
            <w:tcW w:w="4783" w:type="dxa"/>
            <w:gridSpan w:val="2"/>
          </w:tcPr>
          <w:p w14:paraId="47EAA034" w14:textId="16E68CD9" w:rsidR="003F0CCC" w:rsidRDefault="003F0CCC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Identity Laws</w:t>
            </w:r>
          </w:p>
        </w:tc>
      </w:tr>
      <w:tr w:rsidR="003F0CCC" w14:paraId="32FA6B4F" w14:textId="530078CF" w:rsidTr="00566A2E">
        <w:trPr>
          <w:trHeight w:val="326"/>
        </w:trPr>
        <w:tc>
          <w:tcPr>
            <w:tcW w:w="4568" w:type="dxa"/>
          </w:tcPr>
          <w:p w14:paraId="508F3D5E" w14:textId="7E1D76A0" w:rsidR="003F0CCC" w:rsidRPr="00074002" w:rsidRDefault="003F0CCC" w:rsidP="0078528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T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T</m:t>
                </m:r>
              </m:oMath>
            </m:oMathPara>
          </w:p>
          <w:p w14:paraId="14014CF5" w14:textId="42AD6E3B" w:rsidR="003F0CCC" w:rsidRDefault="003F0CCC" w:rsidP="0078528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F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F</m:t>
                </m:r>
              </m:oMath>
            </m:oMathPara>
          </w:p>
        </w:tc>
        <w:tc>
          <w:tcPr>
            <w:tcW w:w="4783" w:type="dxa"/>
            <w:gridSpan w:val="2"/>
          </w:tcPr>
          <w:p w14:paraId="10F21ACA" w14:textId="25B61835" w:rsidR="003F0CCC" w:rsidRDefault="003F0CCC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Domination Laws</w:t>
            </w:r>
          </w:p>
        </w:tc>
      </w:tr>
      <w:tr w:rsidR="00B21BB0" w14:paraId="466E4E6D" w14:textId="77777777" w:rsidTr="00566A2E">
        <w:trPr>
          <w:trHeight w:val="326"/>
        </w:trPr>
        <w:tc>
          <w:tcPr>
            <w:tcW w:w="4568" w:type="dxa"/>
          </w:tcPr>
          <w:p w14:paraId="053F5843" w14:textId="77777777" w:rsidR="00B21BB0" w:rsidRPr="001D7CDC" w:rsidRDefault="00B21BB0" w:rsidP="00A24A3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b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p∨¬p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T</m:t>
                </m:r>
              </m:oMath>
            </m:oMathPara>
          </w:p>
          <w:p w14:paraId="1716ABB2" w14:textId="6A29C805" w:rsidR="00B21BB0" w:rsidRDefault="00B21BB0" w:rsidP="0078528B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p∧¬p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F</m:t>
                </m:r>
              </m:oMath>
            </m:oMathPara>
          </w:p>
        </w:tc>
        <w:tc>
          <w:tcPr>
            <w:tcW w:w="4783" w:type="dxa"/>
            <w:gridSpan w:val="2"/>
          </w:tcPr>
          <w:p w14:paraId="5BC5983D" w14:textId="5FEB652B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Negation laws</w:t>
            </w:r>
          </w:p>
        </w:tc>
      </w:tr>
      <w:tr w:rsidR="00B21BB0" w14:paraId="6FAB131C" w14:textId="07AA1C58" w:rsidTr="00566A2E">
        <w:trPr>
          <w:trHeight w:val="591"/>
        </w:trPr>
        <w:tc>
          <w:tcPr>
            <w:tcW w:w="4568" w:type="dxa"/>
          </w:tcPr>
          <w:p w14:paraId="528048E4" w14:textId="1F4FA93C" w:rsidR="00B21BB0" w:rsidRPr="0078528B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p≡p</m:t>
                </m:r>
              </m:oMath>
            </m:oMathPara>
          </w:p>
          <w:p w14:paraId="4BF38AD1" w14:textId="29C2883F" w:rsidR="00B21BB0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p≡p</m:t>
                </m:r>
              </m:oMath>
            </m:oMathPara>
          </w:p>
        </w:tc>
        <w:tc>
          <w:tcPr>
            <w:tcW w:w="4783" w:type="dxa"/>
            <w:gridSpan w:val="2"/>
          </w:tcPr>
          <w:p w14:paraId="59215AF3" w14:textId="7054F376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Idempotent laws</w:t>
            </w:r>
          </w:p>
        </w:tc>
      </w:tr>
      <w:tr w:rsidR="00B21BB0" w14:paraId="53E59887" w14:textId="4C3985A7" w:rsidTr="003C0BC3">
        <w:tc>
          <w:tcPr>
            <w:tcW w:w="4568" w:type="dxa"/>
            <w:tcBorders>
              <w:bottom w:val="single" w:sz="4" w:space="0" w:color="D9D9D9" w:themeColor="background1" w:themeShade="D9"/>
            </w:tcBorders>
          </w:tcPr>
          <w:p w14:paraId="604F585C" w14:textId="1DC7A4C2" w:rsidR="00B21BB0" w:rsidRPr="00362A3F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¬p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</m:t>
                </m:r>
              </m:oMath>
            </m:oMathPara>
          </w:p>
          <w:p w14:paraId="11091C86" w14:textId="637F7F03" w:rsidR="00B21BB0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</w:p>
        </w:tc>
        <w:tc>
          <w:tcPr>
            <w:tcW w:w="4783" w:type="dxa"/>
            <w:gridSpan w:val="2"/>
            <w:tcBorders>
              <w:bottom w:val="single" w:sz="4" w:space="0" w:color="D9D9D9" w:themeColor="background1" w:themeShade="D9"/>
            </w:tcBorders>
          </w:tcPr>
          <w:p w14:paraId="25980431" w14:textId="2EFD6F83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Double negation law</w:t>
            </w:r>
          </w:p>
        </w:tc>
      </w:tr>
      <w:tr w:rsidR="00B21BB0" w14:paraId="75332231" w14:textId="77777777" w:rsidTr="003C0BC3">
        <w:tc>
          <w:tcPr>
            <w:tcW w:w="4568" w:type="dxa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14:paraId="6FAD36FD" w14:textId="77777777" w:rsidR="00B21BB0" w:rsidRPr="00F85690" w:rsidRDefault="00B21BB0" w:rsidP="00A24A3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p∧q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¬p∨¬q</m:t>
                </m:r>
              </m:oMath>
            </m:oMathPara>
          </w:p>
          <w:p w14:paraId="262F8E5D" w14:textId="63236F89" w:rsidR="00B21BB0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p∨q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¬p∧¬q</m:t>
                </m:r>
              </m:oMath>
            </m:oMathPara>
          </w:p>
        </w:tc>
        <w:tc>
          <w:tcPr>
            <w:tcW w:w="4783" w:type="dxa"/>
            <w:gridSpan w:val="2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14:paraId="09755463" w14:textId="617ABCB3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De Morgan’ laws</w:t>
            </w:r>
          </w:p>
        </w:tc>
      </w:tr>
      <w:tr w:rsidR="00B21BB0" w14:paraId="093F17FC" w14:textId="77777777" w:rsidTr="003C0BC3">
        <w:tc>
          <w:tcPr>
            <w:tcW w:w="4568" w:type="dxa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14:paraId="3CA60861" w14:textId="77777777" w:rsidR="00B21BB0" w:rsidRPr="00667A50" w:rsidRDefault="00B21BB0" w:rsidP="00A24A3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p∨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p∧q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</m:t>
                </m:r>
              </m:oMath>
            </m:oMathPara>
          </w:p>
          <w:p w14:paraId="74656ED7" w14:textId="489C338D" w:rsidR="00B21BB0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p∧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p∨q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</m:t>
                </m:r>
              </m:oMath>
            </m:oMathPara>
          </w:p>
        </w:tc>
        <w:tc>
          <w:tcPr>
            <w:tcW w:w="4783" w:type="dxa"/>
            <w:gridSpan w:val="2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14:paraId="76C7DE58" w14:textId="77777777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Absorption laws</w:t>
            </w:r>
          </w:p>
          <w:p w14:paraId="78E26C9D" w14:textId="77777777" w:rsidR="009F5D77" w:rsidRPr="004511DD" w:rsidRDefault="009F5D77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A+(AB)=A</m:t>
                </m:r>
              </m:oMath>
            </m:oMathPara>
          </w:p>
          <w:p w14:paraId="725A320D" w14:textId="54D88E94" w:rsidR="004511DD" w:rsidRDefault="004511DD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A(A+B)=A</m:t>
                </m:r>
              </m:oMath>
            </m:oMathPara>
          </w:p>
        </w:tc>
      </w:tr>
      <w:tr w:rsidR="00B21BB0" w14:paraId="5812C451" w14:textId="229418DE" w:rsidTr="003C0BC3">
        <w:trPr>
          <w:trHeight w:val="633"/>
        </w:trPr>
        <w:tc>
          <w:tcPr>
            <w:tcW w:w="4568" w:type="dxa"/>
            <w:tcBorders>
              <w:top w:val="single" w:sz="4" w:space="0" w:color="D9D9D9" w:themeColor="background1" w:themeShade="D9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6C9A9572" w14:textId="51247825" w:rsidR="00B21BB0" w:rsidRPr="0078528B" w:rsidRDefault="00B21BB0" w:rsidP="0085525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q≡q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</m:oMath>
            </m:oMathPara>
          </w:p>
          <w:p w14:paraId="2A194CE2" w14:textId="56911E3B" w:rsidR="00B21BB0" w:rsidRDefault="00B21BB0" w:rsidP="0085525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q≡q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</m:oMath>
            </m:oMathPara>
          </w:p>
        </w:tc>
        <w:tc>
          <w:tcPr>
            <w:tcW w:w="4260" w:type="dxa"/>
            <w:tcBorders>
              <w:top w:val="single" w:sz="4" w:space="0" w:color="D9D9D9" w:themeColor="background1" w:themeShade="D9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78B5EE38" w14:textId="77777777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Commutative Laws</w:t>
            </w:r>
          </w:p>
          <w:p w14:paraId="5CD2C403" w14:textId="12FAEE5B" w:rsidR="00B21BB0" w:rsidRPr="006A58E8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A∙B=B∙A</m:t>
                </m:r>
              </m:oMath>
            </m:oMathPara>
          </w:p>
        </w:tc>
        <w:tc>
          <w:tcPr>
            <w:tcW w:w="523" w:type="dxa"/>
            <w:vMerge w:val="restart"/>
            <w:tcBorders>
              <w:top w:val="single" w:sz="4" w:space="0" w:color="D9D9D9" w:themeColor="background1" w:themeShade="D9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  <w:textDirection w:val="tbRl"/>
          </w:tcPr>
          <w:p w14:paraId="27A74BC6" w14:textId="2AAA8806" w:rsidR="00B21BB0" w:rsidRDefault="00B21BB0" w:rsidP="00566A2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031C99">
              <w:rPr>
                <w:rFonts w:ascii="Calibri" w:eastAsiaTheme="minorEastAsia" w:hAnsi="Calibri"/>
                <w:color w:val="C00000"/>
              </w:rPr>
              <w:t>Easy Stuff</w:t>
            </w:r>
          </w:p>
        </w:tc>
      </w:tr>
      <w:tr w:rsidR="00B21BB0" w14:paraId="0EDA1A3C" w14:textId="325144C3" w:rsidTr="00566A2E">
        <w:trPr>
          <w:trHeight w:val="619"/>
        </w:trPr>
        <w:tc>
          <w:tcPr>
            <w:tcW w:w="4568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05548A3D" w14:textId="2A464838" w:rsidR="00B21BB0" w:rsidRPr="0078528B" w:rsidRDefault="00B21BB0" w:rsidP="000E1E7C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(p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q)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 xml:space="preserve"> r≡p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∨(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 xml:space="preserve"> r)</m:t>
                </m:r>
              </m:oMath>
            </m:oMathPara>
          </w:p>
          <w:p w14:paraId="63024C03" w14:textId="646FF517" w:rsidR="00B21BB0" w:rsidRDefault="00B21BB0" w:rsidP="00211AD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(p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q)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 xml:space="preserve"> r≡p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∧(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 xml:space="preserve"> r)</m:t>
                </m:r>
              </m:oMath>
            </m:oMathPara>
          </w:p>
        </w:tc>
        <w:tc>
          <w:tcPr>
            <w:tcW w:w="4260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53BC3FB4" w14:textId="77777777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Associative laws</w:t>
            </w:r>
          </w:p>
          <w:p w14:paraId="3E7AA551" w14:textId="40B2BB67" w:rsidR="00B21BB0" w:rsidRPr="006A58E8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A∙(B∙C)=(A∙B)∙C</m:t>
                </m:r>
              </m:oMath>
            </m:oMathPara>
          </w:p>
        </w:tc>
        <w:tc>
          <w:tcPr>
            <w:tcW w:w="523" w:type="dxa"/>
            <w:vMerge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6A2B0134" w14:textId="3112EF7F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</w:p>
        </w:tc>
      </w:tr>
      <w:tr w:rsidR="00B21BB0" w14:paraId="5964CE8E" w14:textId="7488599B" w:rsidTr="00566A2E">
        <w:trPr>
          <w:trHeight w:val="647"/>
        </w:trPr>
        <w:tc>
          <w:tcPr>
            <w:tcW w:w="4568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28142B91" w14:textId="2D68E24C" w:rsidR="00B21BB0" w:rsidRPr="001B4AC8" w:rsidRDefault="00B21BB0" w:rsidP="00D60F57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q</m:t>
                    </m:r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∧</m:t>
                    </m:r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 xml:space="preserve"> r</m:t>
                    </m: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≡(p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∨q)∧(p∨r)</m:t>
                </m:r>
              </m:oMath>
            </m:oMathPara>
          </w:p>
          <w:p w14:paraId="602D2A50" w14:textId="400B2A00" w:rsidR="00B21BB0" w:rsidRDefault="00B21BB0" w:rsidP="001B4AC8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q</m:t>
                    </m:r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∨</m:t>
                    </m:r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 xml:space="preserve"> r</m:t>
                    </m: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≡(p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∧q)∨(p∧r)</m:t>
                </m:r>
              </m:oMath>
            </m:oMathPara>
          </w:p>
        </w:tc>
        <w:tc>
          <w:tcPr>
            <w:tcW w:w="4260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48445EEB" w14:textId="77777777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>Distributive laws</w:t>
            </w:r>
          </w:p>
          <w:p w14:paraId="18CAA46F" w14:textId="6DA1BAC3" w:rsidR="00B21BB0" w:rsidRPr="006A58E8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A∙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 w:val="20"/>
                        <w:szCs w:val="20"/>
                      </w:rPr>
                      <m:t>B+C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 w:val="20"/>
                        <w:szCs w:val="20"/>
                      </w:rPr>
                      <m:t>A∙B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  <w:sz w:val="20"/>
                    <w:szCs w:val="20"/>
                  </w:rPr>
                  <m:t>+(A∙C)</m:t>
                </m:r>
              </m:oMath>
            </m:oMathPara>
          </w:p>
        </w:tc>
        <w:tc>
          <w:tcPr>
            <w:tcW w:w="523" w:type="dxa"/>
            <w:vMerge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D6854"/>
          </w:tcPr>
          <w:p w14:paraId="3FBD39F2" w14:textId="78636946" w:rsidR="00B21BB0" w:rsidRDefault="00B21BB0" w:rsidP="00E402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</w:p>
        </w:tc>
      </w:tr>
    </w:tbl>
    <w:p w14:paraId="186966CB" w14:textId="77777777" w:rsidR="00211AD2" w:rsidRDefault="00211AD2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7FA9BC73" w14:textId="77777777" w:rsidR="000A7B21" w:rsidRDefault="000A7B21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F51FC1" w14:paraId="3A0C69C5" w14:textId="77777777" w:rsidTr="00392EF6">
        <w:tc>
          <w:tcPr>
            <w:tcW w:w="4675" w:type="dxa"/>
            <w:shd w:val="clear" w:color="auto" w:fill="F2F2F2" w:themeFill="background1" w:themeFillShade="F2"/>
          </w:tcPr>
          <w:p w14:paraId="5BE92D85" w14:textId="47EA9169" w:rsidR="00F51FC1" w:rsidRPr="009B32C2" w:rsidRDefault="00F51FC1" w:rsidP="009B3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9B32C2">
              <w:rPr>
                <w:rFonts w:ascii="Calibri" w:eastAsiaTheme="minorEastAsia" w:hAnsi="Calibri"/>
                <w:color w:val="3B3838" w:themeColor="background2" w:themeShade="40"/>
              </w:rPr>
              <w:t>Conditionals</w:t>
            </w:r>
          </w:p>
        </w:tc>
        <w:tc>
          <w:tcPr>
            <w:tcW w:w="4675" w:type="dxa"/>
            <w:shd w:val="clear" w:color="auto" w:fill="F2F2F2" w:themeFill="background1" w:themeFillShade="F2"/>
          </w:tcPr>
          <w:p w14:paraId="1B8435B0" w14:textId="63458BCD" w:rsidR="00F51FC1" w:rsidRPr="009B32C2" w:rsidRDefault="00F51FC1" w:rsidP="009B32C2">
            <w:pPr>
              <w:widowControl w:val="0"/>
              <w:tabs>
                <w:tab w:val="left" w:pos="1216"/>
              </w:tabs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9B32C2">
              <w:rPr>
                <w:rFonts w:ascii="Calibri" w:eastAsiaTheme="minorEastAsia" w:hAnsi="Calibri"/>
                <w:color w:val="3B3838" w:themeColor="background2" w:themeShade="40"/>
              </w:rPr>
              <w:t>Biconditionals</w:t>
            </w:r>
          </w:p>
        </w:tc>
      </w:tr>
      <w:tr w:rsidR="00F51FC1" w14:paraId="53E40B38" w14:textId="77777777" w:rsidTr="00392EF6">
        <w:trPr>
          <w:trHeight w:val="1108"/>
        </w:trPr>
        <w:tc>
          <w:tcPr>
            <w:tcW w:w="4675" w:type="dxa"/>
          </w:tcPr>
          <w:p w14:paraId="1BB38A38" w14:textId="77777777" w:rsidR="00F51FC1" w:rsidRPr="00D43362" w:rsidRDefault="00347965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  <w:shd w:val="clear" w:color="auto" w:fill="FD6854"/>
                  </w:rPr>
                  <m:t>p→q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  <w:shd w:val="clear" w:color="auto" w:fill="FD6854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  <w:shd w:val="clear" w:color="auto" w:fill="FD6854"/>
                  </w:rPr>
                  <m:t>¬p∨q</m:t>
                </m:r>
              </m:oMath>
            </m:oMathPara>
          </w:p>
          <w:p w14:paraId="5DED4C74" w14:textId="77777777" w:rsidR="00D43362" w:rsidRPr="00AA704F" w:rsidRDefault="00D43362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p→q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¬q→¬p</m:t>
                </m:r>
              </m:oMath>
            </m:oMathPara>
          </w:p>
          <w:p w14:paraId="2B715ADC" w14:textId="77777777" w:rsidR="00AA704F" w:rsidRPr="00AA704F" w:rsidRDefault="00AA70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p∨q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¬p→q</m:t>
                </m:r>
              </m:oMath>
            </m:oMathPara>
          </w:p>
          <w:p w14:paraId="63AD08FE" w14:textId="77777777" w:rsidR="00AA704F" w:rsidRPr="00AE2D70" w:rsidRDefault="00AA704F" w:rsidP="00AA704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(p→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q)</m:t>
                </m:r>
              </m:oMath>
            </m:oMathPara>
          </w:p>
          <w:p w14:paraId="24BB4CF4" w14:textId="77777777" w:rsidR="00AE2D70" w:rsidRPr="00E60FD8" w:rsidRDefault="00AE2D70" w:rsidP="00AA704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≡p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∧¬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q</m:t>
                </m:r>
              </m:oMath>
            </m:oMathPara>
          </w:p>
          <w:p w14:paraId="088595BE" w14:textId="77777777" w:rsidR="00E60FD8" w:rsidRPr="000E7EEA" w:rsidRDefault="00E60FD8" w:rsidP="00AA704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</w:p>
          <w:p w14:paraId="264537D0" w14:textId="77777777" w:rsidR="000E7EEA" w:rsidRPr="000E7EEA" w:rsidRDefault="00BF5B7E" w:rsidP="000E7EEA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p→q</m:t>
                    </m:r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p→r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≡p→(q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∧r)</m:t>
                </m:r>
              </m:oMath>
            </m:oMathPara>
          </w:p>
          <w:p w14:paraId="79D5E44B" w14:textId="7365FE92" w:rsidR="000E7EEA" w:rsidRPr="000C3DDB" w:rsidRDefault="00BF5B7E" w:rsidP="000E7EEA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p→r</m:t>
                    </m:r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q→r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</m:t>
                    </m:r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∨q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→r</m:t>
                </m:r>
              </m:oMath>
            </m:oMathPara>
          </w:p>
          <w:p w14:paraId="1DA3F7AD" w14:textId="17718007" w:rsidR="000C3DDB" w:rsidRPr="000E7EEA" w:rsidRDefault="00BF5B7E" w:rsidP="000C3DD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p→q</m:t>
                    </m:r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p→r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≡p→(q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∨r)</m:t>
                </m:r>
              </m:oMath>
            </m:oMathPara>
          </w:p>
          <w:p w14:paraId="589F0C17" w14:textId="4872D4BA" w:rsidR="000C3DDB" w:rsidRPr="00AA704F" w:rsidRDefault="00BF5B7E" w:rsidP="000E7EEA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p→r</m:t>
                    </m:r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q→r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p</m:t>
                    </m:r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∧q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→r</m:t>
                </m:r>
              </m:oMath>
            </m:oMathPara>
          </w:p>
        </w:tc>
        <w:tc>
          <w:tcPr>
            <w:tcW w:w="4675" w:type="dxa"/>
          </w:tcPr>
          <w:p w14:paraId="5C4727C8" w14:textId="30CE1267" w:rsidR="00863FCF" w:rsidRPr="00863FCF" w:rsidRDefault="00863FCF" w:rsidP="00A24A3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  <w:shd w:val="clear" w:color="auto" w:fill="FD6854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  <w:shd w:val="clear" w:color="auto" w:fill="FD6854"/>
                  </w:rPr>
                  <m:t>↔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  <w:shd w:val="clear" w:color="auto" w:fill="FD6854"/>
                  </w:rPr>
                  <m:t>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  <w:shd w:val="clear" w:color="auto" w:fill="FD6854"/>
                  </w:rPr>
                  <m:t>≡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3B3838" w:themeColor="background2" w:themeShade="40"/>
                        <w:shd w:val="clear" w:color="auto" w:fill="FD685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3B3838" w:themeColor="background2" w:themeShade="40"/>
                        <w:shd w:val="clear" w:color="auto" w:fill="FD6854"/>
                      </w:rPr>
                      <m:t>p</m:t>
                    </m:r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  <w:shd w:val="clear" w:color="auto" w:fill="FD6854"/>
                      </w:rPr>
                      <m:t>∧</m:t>
                    </m:r>
                    <m:r>
                      <w:rPr>
                        <w:rFonts w:ascii="Cambria Math" w:hAnsi="Cambria Math"/>
                        <w:color w:val="3B3838" w:themeColor="background2" w:themeShade="40"/>
                        <w:shd w:val="clear" w:color="auto" w:fill="FD6854"/>
                      </w:rPr>
                      <m:t>q</m:t>
                    </m:r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  <w:shd w:val="clear" w:color="auto" w:fill="FD6854"/>
                  </w:rPr>
                  <m:t>∨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  <w:shd w:val="clear" w:color="auto" w:fill="FD685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  <w:shd w:val="clear" w:color="auto" w:fill="FD6854"/>
                      </w:rPr>
                      <m:t>¬p∧¬q</m:t>
                    </m:r>
                  </m:e>
                </m:d>
              </m:oMath>
            </m:oMathPara>
          </w:p>
          <w:p w14:paraId="6E8F3A68" w14:textId="67A16329" w:rsidR="00F51FC1" w:rsidRPr="00347965" w:rsidRDefault="00F51FC1" w:rsidP="00A24A3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3B3838" w:themeColor="background2" w:themeShade="40"/>
                      </w:rPr>
                      <m:t>p→q</m:t>
                    </m:r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q→p</m:t>
                    </m:r>
                  </m:e>
                </m:d>
              </m:oMath>
            </m:oMathPara>
          </w:p>
          <w:p w14:paraId="055AFBE7" w14:textId="3177CED9" w:rsidR="00F51FC1" w:rsidRPr="00863FCF" w:rsidRDefault="00F51FC1" w:rsidP="00A24A39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q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q</m:t>
                </m:r>
              </m:oMath>
            </m:oMathPara>
          </w:p>
          <w:p w14:paraId="689FC20B" w14:textId="2EE85529" w:rsidR="00F51FC1" w:rsidRPr="00347965" w:rsidRDefault="00F51FC1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(p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q)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p</m:t>
                </m:r>
                <m:r>
                  <w:rPr>
                    <w:rFonts w:ascii="Cambria Math" w:hAnsi="Cambria Math"/>
                    <w:color w:val="3B3838" w:themeColor="background2" w:themeShade="40"/>
                  </w:rPr>
                  <m:t>↔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w:rPr>
                    <w:rFonts w:ascii="Cambria Math" w:eastAsia="Calibri" w:hAnsi="Cambria Math" w:cs="Times New Roman"/>
                    <w:color w:val="3B3838" w:themeColor="background2" w:themeShade="40"/>
                  </w:rPr>
                  <m:t>q</m:t>
                </m:r>
              </m:oMath>
            </m:oMathPara>
          </w:p>
        </w:tc>
      </w:tr>
    </w:tbl>
    <w:p w14:paraId="7DF90CD4" w14:textId="77777777" w:rsidR="00F51FC1" w:rsidRDefault="00F51FC1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6502151C" w14:textId="10AD5541" w:rsidR="0046274F" w:rsidRDefault="0046274F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864"/>
        <w:gridCol w:w="6486"/>
      </w:tblGrid>
      <w:tr w:rsidR="0046274F" w14:paraId="04EF3744" w14:textId="77777777" w:rsidTr="00EB35DA">
        <w:trPr>
          <w:trHeight w:val="326"/>
        </w:trPr>
        <w:tc>
          <w:tcPr>
            <w:tcW w:w="2864" w:type="dxa"/>
            <w:shd w:val="clear" w:color="auto" w:fill="F2F2F2" w:themeFill="background1" w:themeFillShade="F2"/>
          </w:tcPr>
          <w:p w14:paraId="541094B3" w14:textId="46FD657A" w:rsidR="0046274F" w:rsidRPr="001E7EB1" w:rsidRDefault="0046274F" w:rsidP="0046274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1E7EB1">
              <w:rPr>
                <w:rFonts w:ascii="Calibri" w:eastAsiaTheme="minorEastAsia" w:hAnsi="Calibri"/>
                <w:i/>
                <w:color w:val="3B3838" w:themeColor="background2" w:themeShade="40"/>
              </w:rPr>
              <w:t>Satisfiable</w:t>
            </w:r>
          </w:p>
        </w:tc>
        <w:tc>
          <w:tcPr>
            <w:tcW w:w="6486" w:type="dxa"/>
          </w:tcPr>
          <w:p w14:paraId="1B25670E" w14:textId="0430F267" w:rsidR="0046274F" w:rsidRPr="0046274F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a compound proposition that is </w:t>
            </w:r>
            <w:r w:rsidRPr="0046274F">
              <w:rPr>
                <w:rFonts w:ascii="Calibri" w:eastAsiaTheme="minorEastAsia" w:hAnsi="Calibri"/>
                <w:b/>
                <w:color w:val="3B3838" w:themeColor="background2" w:themeShade="40"/>
              </w:rPr>
              <w:t>true</w:t>
            </w: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 under some values of its variables.</w:t>
            </w:r>
          </w:p>
        </w:tc>
      </w:tr>
      <w:tr w:rsidR="0046274F" w14:paraId="50C0909A" w14:textId="77777777" w:rsidTr="00EB35DA">
        <w:tc>
          <w:tcPr>
            <w:tcW w:w="2864" w:type="dxa"/>
            <w:shd w:val="clear" w:color="auto" w:fill="F2F2F2" w:themeFill="background1" w:themeFillShade="F2"/>
          </w:tcPr>
          <w:p w14:paraId="5621F5C8" w14:textId="77777777" w:rsidR="0046274F" w:rsidRPr="001E7EB1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1E7EB1">
              <w:rPr>
                <w:rFonts w:ascii="Calibri" w:eastAsiaTheme="minorEastAsia" w:hAnsi="Calibri"/>
                <w:i/>
                <w:color w:val="3B3838" w:themeColor="background2" w:themeShade="40"/>
              </w:rPr>
              <w:t>Unsatisfiable</w:t>
            </w:r>
          </w:p>
          <w:p w14:paraId="6827E180" w14:textId="3CB8EFA7" w:rsidR="00067FFD" w:rsidRPr="001E7EB1" w:rsidRDefault="00067FFD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</w:p>
        </w:tc>
        <w:tc>
          <w:tcPr>
            <w:tcW w:w="6486" w:type="dxa"/>
          </w:tcPr>
          <w:p w14:paraId="5D02D55F" w14:textId="266BCE8B" w:rsidR="0046274F" w:rsidRPr="0046274F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a compound proposition that is always </w:t>
            </w:r>
            <w:r w:rsidRPr="0046274F">
              <w:rPr>
                <w:rFonts w:ascii="Calibri" w:eastAsiaTheme="minorEastAsia" w:hAnsi="Calibri"/>
                <w:b/>
                <w:color w:val="3B3838" w:themeColor="background2" w:themeShade="40"/>
              </w:rPr>
              <w:t>false</w:t>
            </w: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>.</w:t>
            </w:r>
          </w:p>
        </w:tc>
      </w:tr>
      <w:tr w:rsidR="0046274F" w14:paraId="35D174B1" w14:textId="77777777" w:rsidTr="00EB35DA">
        <w:tc>
          <w:tcPr>
            <w:tcW w:w="2864" w:type="dxa"/>
            <w:shd w:val="clear" w:color="auto" w:fill="F2F2F2" w:themeFill="background1" w:themeFillShade="F2"/>
          </w:tcPr>
          <w:p w14:paraId="06783DCA" w14:textId="5FB56434" w:rsidR="0046274F" w:rsidRPr="001E7EB1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1E7EB1">
              <w:rPr>
                <w:rFonts w:ascii="Calibri" w:eastAsiaTheme="minorEastAsia" w:hAnsi="Calibri"/>
                <w:i/>
                <w:color w:val="3B3838" w:themeColor="background2" w:themeShade="40"/>
              </w:rPr>
              <w:lastRenderedPageBreak/>
              <w:t>Solution</w:t>
            </w:r>
          </w:p>
        </w:tc>
        <w:tc>
          <w:tcPr>
            <w:tcW w:w="6486" w:type="dxa"/>
          </w:tcPr>
          <w:p w14:paraId="4DE719B1" w14:textId="5A58832E" w:rsidR="0046274F" w:rsidRPr="0046274F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to a satisfiability problem is a particular assignment of variables that makes it </w:t>
            </w:r>
            <w:r w:rsidRPr="0046274F">
              <w:rPr>
                <w:rFonts w:ascii="Calibri" w:eastAsiaTheme="minorEastAsia" w:hAnsi="Calibri"/>
                <w:b/>
                <w:color w:val="3B3838" w:themeColor="background2" w:themeShade="40"/>
              </w:rPr>
              <w:t>true</w:t>
            </w: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>.</w:t>
            </w:r>
          </w:p>
        </w:tc>
      </w:tr>
      <w:tr w:rsidR="0046274F" w14:paraId="2FAAC417" w14:textId="77777777" w:rsidTr="00EB35DA">
        <w:tc>
          <w:tcPr>
            <w:tcW w:w="2864" w:type="dxa"/>
            <w:shd w:val="clear" w:color="auto" w:fill="F2F2F2" w:themeFill="background1" w:themeFillShade="F2"/>
          </w:tcPr>
          <w:p w14:paraId="3F767887" w14:textId="0B31F6FC" w:rsidR="0046274F" w:rsidRPr="001E7EB1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1E7EB1">
              <w:rPr>
                <w:rFonts w:ascii="Calibri" w:eastAsiaTheme="minorEastAsia" w:hAnsi="Calibri"/>
                <w:i/>
                <w:color w:val="3B3838" w:themeColor="background2" w:themeShade="40"/>
              </w:rPr>
              <w:t>Dual</w:t>
            </w:r>
          </w:p>
        </w:tc>
        <w:tc>
          <w:tcPr>
            <w:tcW w:w="6486" w:type="dxa"/>
          </w:tcPr>
          <w:p w14:paraId="3EFA9ECC" w14:textId="2D15EA4C" w:rsidR="0046274F" w:rsidRPr="0046274F" w:rsidRDefault="0046274F" w:rsidP="00067FFD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of a compound proposition: contains only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∨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∧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 and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¬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. The operator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∨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 is replaced by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∧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, and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∧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 xml:space="preserve"> by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∨</m:t>
              </m:r>
            </m:oMath>
            <w:r w:rsidRPr="0046274F">
              <w:rPr>
                <w:rFonts w:ascii="Calibri" w:eastAsiaTheme="minorEastAsia" w:hAnsi="Calibri"/>
                <w:color w:val="3B3838" w:themeColor="background2" w:themeShade="40"/>
              </w:rPr>
              <w:t>.</w:t>
            </w:r>
          </w:p>
        </w:tc>
      </w:tr>
      <w:tr w:rsidR="0046274F" w14:paraId="45AC37D6" w14:textId="77777777" w:rsidTr="001E7EB1">
        <w:trPr>
          <w:trHeight w:val="604"/>
        </w:trPr>
        <w:tc>
          <w:tcPr>
            <w:tcW w:w="2864" w:type="dxa"/>
            <w:shd w:val="clear" w:color="auto" w:fill="F2F2F2" w:themeFill="background1" w:themeFillShade="F2"/>
          </w:tcPr>
          <w:p w14:paraId="453160E0" w14:textId="561770F2" w:rsidR="0046274F" w:rsidRPr="001E7EB1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1E7EB1">
              <w:rPr>
                <w:rFonts w:ascii="Calibri" w:eastAsiaTheme="minorEastAsia" w:hAnsi="Calibri"/>
                <w:i/>
                <w:color w:val="3B3838" w:themeColor="background2" w:themeShade="40"/>
              </w:rPr>
              <w:t>Disjunctive normal form</w:t>
            </w:r>
          </w:p>
        </w:tc>
        <w:tc>
          <w:tcPr>
            <w:tcW w:w="6486" w:type="dxa"/>
          </w:tcPr>
          <w:p w14:paraId="47D75B8C" w14:textId="77777777" w:rsidR="0046274F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</w:p>
          <w:p w14:paraId="125E45E6" w14:textId="77777777" w:rsidR="00E83418" w:rsidRPr="0046274F" w:rsidRDefault="00E83418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</w:p>
        </w:tc>
      </w:tr>
      <w:tr w:rsidR="0046274F" w14:paraId="63571C79" w14:textId="77777777" w:rsidTr="00EB35DA">
        <w:tc>
          <w:tcPr>
            <w:tcW w:w="2864" w:type="dxa"/>
            <w:shd w:val="clear" w:color="auto" w:fill="F2F2F2" w:themeFill="background1" w:themeFillShade="F2"/>
          </w:tcPr>
          <w:p w14:paraId="7AE6D7D1" w14:textId="424F7F28" w:rsidR="0046274F" w:rsidRPr="001E7EB1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i/>
                <w:color w:val="3B3838" w:themeColor="background2" w:themeShade="40"/>
              </w:rPr>
            </w:pPr>
            <w:r w:rsidRPr="001E7EB1">
              <w:rPr>
                <w:rFonts w:ascii="Calibri" w:eastAsiaTheme="minorEastAsia" w:hAnsi="Calibri"/>
                <w:i/>
                <w:color w:val="3B3838" w:themeColor="background2" w:themeShade="40"/>
              </w:rPr>
              <w:t>Functionally complete</w:t>
            </w:r>
          </w:p>
        </w:tc>
        <w:tc>
          <w:tcPr>
            <w:tcW w:w="6486" w:type="dxa"/>
          </w:tcPr>
          <w:p w14:paraId="2BDFF156" w14:textId="77777777" w:rsidR="0046274F" w:rsidRDefault="0046274F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</w:p>
          <w:p w14:paraId="04F26D48" w14:textId="77777777" w:rsidR="00E83418" w:rsidRPr="0046274F" w:rsidRDefault="00E83418" w:rsidP="00B033A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/>
                <w:color w:val="3B3838" w:themeColor="background2" w:themeShade="40"/>
              </w:rPr>
            </w:pPr>
          </w:p>
        </w:tc>
      </w:tr>
    </w:tbl>
    <w:p w14:paraId="64B06486" w14:textId="77777777" w:rsidR="00D0320D" w:rsidRDefault="00D0320D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</w:p>
    <w:p w14:paraId="74FFEE48" w14:textId="578942DF" w:rsidR="00A229DB" w:rsidRDefault="00D0320D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  <w:r w:rsidRPr="00D0320D">
        <w:rPr>
          <w:rFonts w:ascii="Calibri" w:eastAsiaTheme="minorEastAsia" w:hAnsi="Calibri"/>
          <w:b/>
          <w:color w:val="3B3838" w:themeColor="background2" w:themeShade="40"/>
        </w:rPr>
        <w:t>P 34.</w:t>
      </w:r>
      <w:r w:rsidR="008A2DF4">
        <w:rPr>
          <w:rFonts w:ascii="Calibri" w:eastAsiaTheme="minorEastAsia" w:hAnsi="Calibri"/>
          <w:b/>
          <w:color w:val="3B3838" w:themeColor="background2" w:themeShade="40"/>
        </w:rPr>
        <w:t xml:space="preserve"> Exercises</w:t>
      </w:r>
    </w:p>
    <w:p w14:paraId="5AFB8B68" w14:textId="6AE93A13" w:rsidR="00A229DB" w:rsidRDefault="00A229DB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</w:p>
    <w:p w14:paraId="636F2253" w14:textId="31630FA3" w:rsidR="00CA6444" w:rsidRDefault="00CA6444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  <w:r>
        <w:rPr>
          <w:rFonts w:ascii="Calibri" w:eastAsiaTheme="minorEastAsia" w:hAnsi="Calibri"/>
          <w:b/>
          <w:color w:val="3B3838" w:themeColor="background2" w:themeShade="40"/>
        </w:rPr>
        <w:t xml:space="preserve">NAND </w:t>
      </w:r>
      <w:r w:rsidRPr="00CA6444">
        <w:rPr>
          <w:rFonts w:ascii="Calibri" w:eastAsiaTheme="minorEastAsia" w:hAnsi="Calibri"/>
          <w:color w:val="3B3838" w:themeColor="background2" w:themeShade="40"/>
        </w:rPr>
        <w:t>and</w:t>
      </w:r>
      <w:r>
        <w:rPr>
          <w:rFonts w:ascii="Calibri" w:eastAsiaTheme="minorEastAsia" w:hAnsi="Calibri"/>
          <w:b/>
          <w:color w:val="3B3838" w:themeColor="background2" w:themeShade="40"/>
        </w:rPr>
        <w:t xml:space="preserve"> NOR </w:t>
      </w:r>
      <w:r w:rsidRPr="00CA6444">
        <w:rPr>
          <w:rFonts w:ascii="Calibri" w:eastAsiaTheme="minorEastAsia" w:hAnsi="Calibri"/>
          <w:color w:val="3B3838" w:themeColor="background2" w:themeShade="40"/>
        </w:rPr>
        <w:t>operators</w:t>
      </w:r>
      <w:r>
        <w:rPr>
          <w:rFonts w:ascii="Calibri" w:eastAsiaTheme="minorEastAsia" w:hAnsi="Calibri"/>
          <w:b/>
          <w:color w:val="3B3838" w:themeColor="background2" w:themeShade="40"/>
        </w:rPr>
        <w:t xml:space="preserve"> </w:t>
      </w:r>
      <w:r w:rsidRPr="00CA6444">
        <w:rPr>
          <w:rFonts w:ascii="Calibri" w:eastAsiaTheme="minorEastAsia" w:hAnsi="Calibri"/>
          <w:color w:val="3B3838" w:themeColor="background2" w:themeShade="40"/>
        </w:rPr>
        <w:t xml:space="preserve">are called </w:t>
      </w:r>
      <w:r w:rsidRPr="00CA6444">
        <w:rPr>
          <w:rFonts w:ascii="Calibri" w:eastAsiaTheme="minorEastAsia" w:hAnsi="Calibri"/>
          <w:b/>
          <w:color w:val="3B3838" w:themeColor="background2" w:themeShade="40"/>
        </w:rPr>
        <w:t>Sheffer</w:t>
      </w:r>
      <w:r w:rsidRPr="00CA6444">
        <w:rPr>
          <w:rFonts w:ascii="Calibri" w:eastAsiaTheme="minorEastAsia" w:hAnsi="Calibri"/>
          <w:color w:val="3B3838" w:themeColor="background2" w:themeShade="40"/>
        </w:rPr>
        <w:t xml:space="preserve"> </w:t>
      </w:r>
      <w:r w:rsidRPr="00CA6444">
        <w:rPr>
          <w:rFonts w:ascii="Calibri" w:eastAsiaTheme="minorEastAsia" w:hAnsi="Calibri"/>
          <w:b/>
          <w:color w:val="3B3838" w:themeColor="background2" w:themeShade="40"/>
        </w:rPr>
        <w:t>stroke</w:t>
      </w:r>
      <w:r w:rsidRPr="00CA6444">
        <w:rPr>
          <w:rFonts w:ascii="Calibri" w:eastAsiaTheme="minorEastAsia" w:hAnsi="Calibri"/>
          <w:color w:val="3B3838" w:themeColor="background2" w:themeShade="40"/>
        </w:rPr>
        <w:t xml:space="preserve"> and </w:t>
      </w:r>
      <w:r w:rsidRPr="00CA6444">
        <w:rPr>
          <w:rFonts w:ascii="Calibri" w:eastAsiaTheme="minorEastAsia" w:hAnsi="Calibri"/>
          <w:b/>
          <w:color w:val="3B3838" w:themeColor="background2" w:themeShade="40"/>
        </w:rPr>
        <w:t>Peirce</w:t>
      </w:r>
      <w:r w:rsidRPr="00CA6444">
        <w:rPr>
          <w:rFonts w:ascii="Calibri" w:eastAsiaTheme="minorEastAsia" w:hAnsi="Calibri"/>
          <w:color w:val="3B3838" w:themeColor="background2" w:themeShade="40"/>
        </w:rPr>
        <w:t xml:space="preserve"> </w:t>
      </w:r>
      <w:r w:rsidRPr="00CA6444">
        <w:rPr>
          <w:rFonts w:ascii="Calibri" w:eastAsiaTheme="minorEastAsia" w:hAnsi="Calibri"/>
          <w:b/>
          <w:color w:val="3B3838" w:themeColor="background2" w:themeShade="40"/>
        </w:rPr>
        <w:t>arrow</w:t>
      </w:r>
      <w:r>
        <w:rPr>
          <w:rFonts w:ascii="Calibri" w:eastAsiaTheme="minorEastAsia" w:hAnsi="Calibri"/>
          <w:b/>
          <w:color w:val="3B3838" w:themeColor="background2" w:themeShade="40"/>
        </w:rPr>
        <w:t xml:space="preserve"> </w:t>
      </w:r>
    </w:p>
    <w:p w14:paraId="0D024BCE" w14:textId="6344E86E" w:rsidR="00017128" w:rsidRDefault="00017128" w:rsidP="00017128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m:oMath>
        <m:r>
          <w:rPr>
            <w:rFonts w:ascii="Cambria Math" w:hAnsi="Cambria Math" w:cs="Times New Roman"/>
            <w:color w:val="3B3838" w:themeColor="background2" w:themeShade="40"/>
          </w:rPr>
          <m:t>p | q</m:t>
        </m:r>
        <m:r>
          <w:rPr>
            <w:rFonts w:ascii="Cambria Math" w:eastAsiaTheme="minorEastAsia" w:hAnsi="Cambria Math"/>
            <w:color w:val="3B3838" w:themeColor="background2" w:themeShade="40"/>
          </w:rPr>
          <m:t>≡</m:t>
        </m:r>
        <m:r>
          <w:rPr>
            <w:rFonts w:ascii="Cambria Math" w:hAnsi="Cambria Math" w:cs="Times New Roman"/>
            <w:color w:val="3B3838" w:themeColor="background2" w:themeShade="40"/>
          </w:rPr>
          <m:t>¬</m:t>
        </m:r>
        <m:r>
          <w:rPr>
            <w:rFonts w:ascii="Cambria Math" w:eastAsiaTheme="minorEastAsia" w:hAnsi="Cambria Math"/>
            <w:color w:val="3B3838" w:themeColor="background2" w:themeShade="40"/>
          </w:rPr>
          <m:t>(p</m:t>
        </m:r>
        <m:r>
          <w:rPr>
            <w:rFonts w:ascii="Cambria Math" w:hAnsi="Cambria Math" w:cs="Times New Roman"/>
            <w:color w:val="3B3838" w:themeColor="background2" w:themeShade="40"/>
          </w:rPr>
          <m:t>∧</m:t>
        </m:r>
        <m:r>
          <w:rPr>
            <w:rFonts w:ascii="Cambria Math" w:eastAsiaTheme="minorEastAsia" w:hAnsi="Cambria Math"/>
            <w:color w:val="3B3838" w:themeColor="background2" w:themeShade="40"/>
          </w:rPr>
          <m:t>q)</m:t>
        </m:r>
      </m:oMath>
      <w:r>
        <w:rPr>
          <w:rFonts w:ascii="Calibri" w:eastAsiaTheme="minorEastAsia" w:hAnsi="Calibri"/>
          <w:color w:val="3B3838" w:themeColor="background2" w:themeShade="40"/>
        </w:rPr>
        <w:t xml:space="preserve"> </w:t>
      </w:r>
    </w:p>
    <w:p w14:paraId="7BE18BD0" w14:textId="72A35172" w:rsidR="00017128" w:rsidRPr="00017128" w:rsidRDefault="00017128" w:rsidP="00017128">
      <w:pPr>
        <w:widowControl w:val="0"/>
        <w:autoSpaceDE w:val="0"/>
        <w:autoSpaceDN w:val="0"/>
        <w:adjustRightInd w:val="0"/>
        <w:jc w:val="center"/>
        <w:rPr>
          <w:rFonts w:ascii="Calibri" w:eastAsiaTheme="minorEastAsia" w:hAnsi="Calibri"/>
          <w:color w:val="3B3838" w:themeColor="background2" w:themeShade="40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3B3838" w:themeColor="background2" w:themeShade="40"/>
            </w:rPr>
            <m:t>p↓q</m:t>
          </m:r>
          <m:r>
            <w:rPr>
              <w:rFonts w:ascii="Cambria Math" w:eastAsiaTheme="minorEastAsia" w:hAnsi="Cambria Math"/>
              <w:color w:val="3B3838" w:themeColor="background2" w:themeShade="40"/>
            </w:rPr>
            <m:t>≡</m:t>
          </m:r>
          <m:r>
            <w:rPr>
              <w:rFonts w:ascii="Cambria Math" w:hAnsi="Cambria Math" w:cs="Times New Roman"/>
              <w:color w:val="3B3838" w:themeColor="background2" w:themeShade="40"/>
            </w:rPr>
            <m:t>¬</m:t>
          </m:r>
          <m:r>
            <w:rPr>
              <w:rFonts w:ascii="Cambria Math" w:eastAsiaTheme="minorEastAsia" w:hAnsi="Cambria Math"/>
              <w:color w:val="3B3838" w:themeColor="background2" w:themeShade="40"/>
            </w:rPr>
            <m:t>(p</m:t>
          </m:r>
          <m:r>
            <w:rPr>
              <w:rFonts w:ascii="Cambria Math" w:hAnsi="Cambria Math" w:cs="Times New Roman"/>
              <w:color w:val="3B3838" w:themeColor="background2" w:themeShade="40"/>
            </w:rPr>
            <m:t>∨</m:t>
          </m:r>
          <m:r>
            <w:rPr>
              <w:rFonts w:ascii="Cambria Math" w:eastAsiaTheme="minorEastAsia" w:hAnsi="Cambria Math"/>
              <w:color w:val="3B3838" w:themeColor="background2" w:themeShade="40"/>
            </w:rPr>
            <m:t>q)</m:t>
          </m:r>
        </m:oMath>
      </m:oMathPara>
    </w:p>
    <w:p w14:paraId="405B9D6E" w14:textId="44C0A08C" w:rsidR="00CA6444" w:rsidRDefault="00CA6444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</w:p>
    <w:p w14:paraId="65FAB1A1" w14:textId="77777777" w:rsidR="00017128" w:rsidRPr="003405C7" w:rsidRDefault="00017128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</w:p>
    <w:tbl>
      <w:tblPr>
        <w:tblStyle w:val="TableGrid"/>
        <w:tblW w:w="935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337"/>
        <w:gridCol w:w="2338"/>
        <w:gridCol w:w="2338"/>
        <w:gridCol w:w="2338"/>
      </w:tblGrid>
      <w:tr w:rsidR="007D6B25" w14:paraId="703D5DEE" w14:textId="77777777" w:rsidTr="007D6B25">
        <w:trPr>
          <w:trHeight w:val="381"/>
        </w:trPr>
        <w:tc>
          <w:tcPr>
            <w:tcW w:w="2337" w:type="dxa"/>
            <w:shd w:val="clear" w:color="auto" w:fill="F2F2F2" w:themeFill="background1" w:themeFillShade="F2"/>
          </w:tcPr>
          <w:p w14:paraId="76996907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</w:t>
            </w:r>
          </w:p>
        </w:tc>
        <w:tc>
          <w:tcPr>
            <w:tcW w:w="2338" w:type="dxa"/>
            <w:shd w:val="clear" w:color="auto" w:fill="F2F2F2" w:themeFill="background1" w:themeFillShade="F2"/>
          </w:tcPr>
          <w:p w14:paraId="765F1EC9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</w:t>
            </w:r>
          </w:p>
        </w:tc>
        <w:tc>
          <w:tcPr>
            <w:tcW w:w="2338" w:type="dxa"/>
            <w:shd w:val="clear" w:color="auto" w:fill="F2F2F2" w:themeFill="background1" w:themeFillShade="F2"/>
          </w:tcPr>
          <w:p w14:paraId="49D5A5B4" w14:textId="77777777" w:rsidR="00FC47D0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p | q</m:t>
              </m:r>
            </m:oMath>
            <w:r w:rsidR="00BF3954">
              <w:rPr>
                <w:rFonts w:ascii="Calibri" w:eastAsiaTheme="minorEastAsia" w:hAnsi="Calibri"/>
                <w:color w:val="3B3838" w:themeColor="background2" w:themeShade="40"/>
              </w:rPr>
              <w:t xml:space="preserve"> </w:t>
            </w:r>
          </w:p>
          <w:p w14:paraId="3A2CFEEE" w14:textId="215D5BB2" w:rsidR="007D6B25" w:rsidRDefault="008C72DF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 xml:space="preserve">p </w:t>
            </w:r>
            <w:r w:rsidR="00BF3954">
              <w:rPr>
                <w:rFonts w:ascii="Calibri" w:eastAsiaTheme="minorEastAsia" w:hAnsi="Calibri"/>
                <w:color w:val="3B3838" w:themeColor="background2" w:themeShade="40"/>
              </w:rPr>
              <w:t>NAND</w:t>
            </w:r>
            <w:r>
              <w:rPr>
                <w:rFonts w:ascii="Calibri" w:eastAsiaTheme="minorEastAsia" w:hAnsi="Calibri"/>
                <w:color w:val="3B3838" w:themeColor="background2" w:themeShade="40"/>
              </w:rPr>
              <w:t xml:space="preserve"> q</w:t>
            </w:r>
          </w:p>
        </w:tc>
        <w:tc>
          <w:tcPr>
            <w:tcW w:w="2338" w:type="dxa"/>
            <w:shd w:val="clear" w:color="auto" w:fill="F2F2F2" w:themeFill="background1" w:themeFillShade="F2"/>
          </w:tcPr>
          <w:p w14:paraId="337CB9EE" w14:textId="77777777" w:rsidR="00FC47D0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Theme="minorEastAsia" w:hAnsi="Calibri"/>
                <w:color w:val="3B3838" w:themeColor="background2" w:themeShade="40"/>
              </w:rPr>
            </w:pP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p↓q</m:t>
              </m:r>
            </m:oMath>
            <w:r w:rsidR="00BF3954">
              <w:rPr>
                <w:rFonts w:ascii="Calibri" w:eastAsiaTheme="minorEastAsia" w:hAnsi="Calibri"/>
                <w:color w:val="3B3838" w:themeColor="background2" w:themeShade="40"/>
              </w:rPr>
              <w:t xml:space="preserve"> </w:t>
            </w:r>
          </w:p>
          <w:p w14:paraId="6B3CB851" w14:textId="293E5743" w:rsidR="007D6B25" w:rsidRDefault="008C72DF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eastAsiaTheme="minorEastAsia" w:hAnsi="Calibri"/>
                <w:color w:val="3B3838" w:themeColor="background2" w:themeShade="40"/>
              </w:rPr>
              <w:t xml:space="preserve">p </w:t>
            </w:r>
            <w:r w:rsidR="00BF3954">
              <w:rPr>
                <w:rFonts w:ascii="Calibri" w:eastAsiaTheme="minorEastAsia" w:hAnsi="Calibri"/>
                <w:color w:val="3B3838" w:themeColor="background2" w:themeShade="40"/>
              </w:rPr>
              <w:t>NOR</w:t>
            </w:r>
            <w:r>
              <w:rPr>
                <w:rFonts w:ascii="Calibri" w:eastAsiaTheme="minorEastAsia" w:hAnsi="Calibri"/>
                <w:color w:val="3B3838" w:themeColor="background2" w:themeShade="40"/>
              </w:rPr>
              <w:t xml:space="preserve"> q</w:t>
            </w:r>
          </w:p>
        </w:tc>
      </w:tr>
      <w:tr w:rsidR="007D6B25" w14:paraId="3FF3E569" w14:textId="77777777" w:rsidTr="007D6B25">
        <w:trPr>
          <w:trHeight w:val="311"/>
        </w:trPr>
        <w:tc>
          <w:tcPr>
            <w:tcW w:w="2337" w:type="dxa"/>
          </w:tcPr>
          <w:p w14:paraId="7D4970E3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2338" w:type="dxa"/>
          </w:tcPr>
          <w:p w14:paraId="057CB75E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2338" w:type="dxa"/>
          </w:tcPr>
          <w:p w14:paraId="1C935137" w14:textId="0CC26388" w:rsidR="007D6B25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646841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2338" w:type="dxa"/>
          </w:tcPr>
          <w:p w14:paraId="5A9F6A12" w14:textId="327A49B6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646841">
              <w:rPr>
                <w:rFonts w:ascii="Calibri" w:hAnsi="Calibri"/>
                <w:color w:val="FF0000"/>
              </w:rPr>
              <w:t>F</w:t>
            </w:r>
          </w:p>
        </w:tc>
      </w:tr>
      <w:tr w:rsidR="007D6B25" w14:paraId="026B5CB4" w14:textId="77777777" w:rsidTr="007D6B25">
        <w:trPr>
          <w:trHeight w:val="312"/>
        </w:trPr>
        <w:tc>
          <w:tcPr>
            <w:tcW w:w="2337" w:type="dxa"/>
          </w:tcPr>
          <w:p w14:paraId="0AB4D5F9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2338" w:type="dxa"/>
          </w:tcPr>
          <w:p w14:paraId="5681695A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2338" w:type="dxa"/>
          </w:tcPr>
          <w:p w14:paraId="3DB38EDE" w14:textId="41BCA77A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3B3838" w:themeColor="background2" w:themeShade="40"/>
              </w:rPr>
            </w:pPr>
            <w:r w:rsidRPr="00646841">
              <w:rPr>
                <w:rFonts w:ascii="Calibri" w:hAnsi="Calibri"/>
                <w:color w:val="3B3838" w:themeColor="background2" w:themeShade="40"/>
              </w:rPr>
              <w:t>T</w:t>
            </w:r>
          </w:p>
        </w:tc>
        <w:tc>
          <w:tcPr>
            <w:tcW w:w="2338" w:type="dxa"/>
          </w:tcPr>
          <w:p w14:paraId="2C7CA714" w14:textId="70447005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646841">
              <w:rPr>
                <w:rFonts w:ascii="Calibri" w:hAnsi="Calibri"/>
                <w:color w:val="FF0000"/>
              </w:rPr>
              <w:t>F</w:t>
            </w:r>
          </w:p>
        </w:tc>
      </w:tr>
      <w:tr w:rsidR="007D6B25" w14:paraId="192209AC" w14:textId="77777777" w:rsidTr="007D6B25">
        <w:tc>
          <w:tcPr>
            <w:tcW w:w="2337" w:type="dxa"/>
          </w:tcPr>
          <w:p w14:paraId="6BD01079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2338" w:type="dxa"/>
          </w:tcPr>
          <w:p w14:paraId="2814DCCF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</w:t>
            </w:r>
          </w:p>
        </w:tc>
        <w:tc>
          <w:tcPr>
            <w:tcW w:w="2338" w:type="dxa"/>
          </w:tcPr>
          <w:p w14:paraId="4367BC81" w14:textId="0F01304A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3B3838" w:themeColor="background2" w:themeShade="40"/>
              </w:rPr>
            </w:pPr>
            <w:r w:rsidRPr="00646841">
              <w:rPr>
                <w:rFonts w:ascii="Calibri" w:hAnsi="Calibri"/>
                <w:color w:val="3B3838" w:themeColor="background2" w:themeShade="40"/>
              </w:rPr>
              <w:t>T</w:t>
            </w:r>
          </w:p>
        </w:tc>
        <w:tc>
          <w:tcPr>
            <w:tcW w:w="2338" w:type="dxa"/>
          </w:tcPr>
          <w:p w14:paraId="7DB76964" w14:textId="637B30E8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646841">
              <w:rPr>
                <w:rFonts w:ascii="Calibri" w:hAnsi="Calibri"/>
                <w:color w:val="FF0000"/>
              </w:rPr>
              <w:t>F</w:t>
            </w:r>
          </w:p>
        </w:tc>
      </w:tr>
      <w:tr w:rsidR="007D6B25" w14:paraId="396E5477" w14:textId="77777777" w:rsidTr="007D6B25">
        <w:trPr>
          <w:trHeight w:val="270"/>
        </w:trPr>
        <w:tc>
          <w:tcPr>
            <w:tcW w:w="2337" w:type="dxa"/>
          </w:tcPr>
          <w:p w14:paraId="49D9DDAE" w14:textId="77777777" w:rsidR="007D6B25" w:rsidRPr="005F328E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2338" w:type="dxa"/>
          </w:tcPr>
          <w:p w14:paraId="461A4004" w14:textId="77777777" w:rsidR="007D6B25" w:rsidRDefault="007D6B25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</w:rPr>
            </w:pPr>
            <w:r w:rsidRPr="005F328E">
              <w:rPr>
                <w:rFonts w:ascii="Calibri" w:hAnsi="Calibri"/>
                <w:color w:val="FF0000"/>
              </w:rPr>
              <w:t>F</w:t>
            </w:r>
          </w:p>
        </w:tc>
        <w:tc>
          <w:tcPr>
            <w:tcW w:w="2338" w:type="dxa"/>
          </w:tcPr>
          <w:p w14:paraId="7816B131" w14:textId="7410E1F8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3B3838" w:themeColor="background2" w:themeShade="40"/>
              </w:rPr>
            </w:pPr>
            <w:r w:rsidRPr="00646841">
              <w:rPr>
                <w:rFonts w:ascii="Calibri" w:hAnsi="Calibri"/>
                <w:color w:val="3B3838" w:themeColor="background2" w:themeShade="40"/>
              </w:rPr>
              <w:t>T</w:t>
            </w:r>
          </w:p>
        </w:tc>
        <w:tc>
          <w:tcPr>
            <w:tcW w:w="2338" w:type="dxa"/>
          </w:tcPr>
          <w:p w14:paraId="1998998B" w14:textId="4ACEE4A3" w:rsidR="007D6B25" w:rsidRPr="00646841" w:rsidRDefault="00646841" w:rsidP="00A24A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FF0000"/>
              </w:rPr>
            </w:pPr>
            <w:r w:rsidRPr="00646841">
              <w:rPr>
                <w:rFonts w:ascii="Calibri" w:hAnsi="Calibri"/>
                <w:color w:val="000000" w:themeColor="text1"/>
              </w:rPr>
              <w:t>T</w:t>
            </w:r>
          </w:p>
        </w:tc>
      </w:tr>
    </w:tbl>
    <w:p w14:paraId="0E453398" w14:textId="77777777" w:rsidR="00C21305" w:rsidRDefault="00C21305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0FD8FFE6" w14:textId="64AB5E41" w:rsidR="00C21305" w:rsidRPr="00C21305" w:rsidRDefault="00C21305" w:rsidP="00C21305">
      <w:pPr>
        <w:widowControl w:val="0"/>
        <w:autoSpaceDE w:val="0"/>
        <w:autoSpaceDN w:val="0"/>
        <w:adjustRightInd w:val="0"/>
        <w:jc w:val="center"/>
        <w:rPr>
          <w:rFonts w:ascii="Calibri" w:eastAsiaTheme="minorEastAsia" w:hAnsi="Calibri"/>
          <w:b/>
          <w:color w:val="3B3838" w:themeColor="background2" w:themeShade="40"/>
          <w:sz w:val="30"/>
          <w:szCs w:val="30"/>
          <w:u w:val="single"/>
        </w:rPr>
      </w:pPr>
      <w:r w:rsidRPr="00C21305">
        <w:rPr>
          <w:rFonts w:ascii="Calibri" w:eastAsiaTheme="minorEastAsia" w:hAnsi="Calibri"/>
          <w:b/>
          <w:color w:val="3B3838" w:themeColor="background2" w:themeShade="40"/>
          <w:sz w:val="30"/>
          <w:szCs w:val="30"/>
          <w:u w:val="single"/>
        </w:rPr>
        <w:t>Predicates &amp; Quantifiers</w:t>
      </w:r>
    </w:p>
    <w:p w14:paraId="12DDDE71" w14:textId="54EDF5E6" w:rsidR="00C21305" w:rsidRDefault="00E83418" w:rsidP="0019062B">
      <w:pPr>
        <w:widowControl w:val="0"/>
        <w:autoSpaceDE w:val="0"/>
        <w:autoSpaceDN w:val="0"/>
        <w:adjustRightInd w:val="0"/>
        <w:jc w:val="center"/>
        <w:rPr>
          <w:rFonts w:ascii="Calibri" w:eastAsiaTheme="minorEastAsia" w:hAnsi="Calibri"/>
          <w:color w:val="3B3838" w:themeColor="background2" w:themeShade="40"/>
          <w:u w:val="single"/>
        </w:rPr>
      </w:pPr>
      <w:r w:rsidRPr="0019062B">
        <w:rPr>
          <w:rFonts w:ascii="Calibri" w:eastAsiaTheme="minorEastAsia" w:hAnsi="Calibri"/>
          <w:color w:val="3B3838" w:themeColor="background2" w:themeShade="40"/>
          <w:u w:val="single"/>
        </w:rPr>
        <w:t>Predicate log</w:t>
      </w:r>
      <w:r w:rsidR="009B01DE" w:rsidRPr="0019062B">
        <w:rPr>
          <w:rFonts w:ascii="Calibri" w:eastAsiaTheme="minorEastAsia" w:hAnsi="Calibri"/>
          <w:color w:val="3B3838" w:themeColor="background2" w:themeShade="40"/>
          <w:u w:val="single"/>
        </w:rPr>
        <w:t>ic</w:t>
      </w:r>
    </w:p>
    <w:p w14:paraId="47FF4A60" w14:textId="77777777" w:rsidR="0019062B" w:rsidRPr="0019062B" w:rsidRDefault="0019062B" w:rsidP="0019062B">
      <w:pPr>
        <w:widowControl w:val="0"/>
        <w:autoSpaceDE w:val="0"/>
        <w:autoSpaceDN w:val="0"/>
        <w:adjustRightInd w:val="0"/>
        <w:jc w:val="center"/>
        <w:rPr>
          <w:rFonts w:ascii="Calibri" w:eastAsiaTheme="minorEastAsia" w:hAnsi="Calibri"/>
          <w:color w:val="3B3838" w:themeColor="background2" w:themeShade="40"/>
          <w:u w:val="single"/>
        </w:rPr>
      </w:pPr>
    </w:p>
    <w:p w14:paraId="1636C6B2" w14:textId="4C1216FD" w:rsidR="003A54F2" w:rsidRDefault="003A54F2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 xml:space="preserve">“x&gt;3” or “x is greater than 3”, here x is the </w:t>
      </w:r>
      <w:r w:rsidR="00D13B93" w:rsidRPr="004A675F">
        <w:rPr>
          <w:rFonts w:ascii="Calibri" w:eastAsiaTheme="minorEastAsia" w:hAnsi="Calibri"/>
          <w:b/>
          <w:color w:val="3B3838" w:themeColor="background2" w:themeShade="40"/>
        </w:rPr>
        <w:t>variable</w:t>
      </w:r>
      <w:r w:rsidR="00D13B93">
        <w:rPr>
          <w:rFonts w:ascii="Calibri" w:eastAsiaTheme="minorEastAsia" w:hAnsi="Calibri"/>
          <w:color w:val="3B3838" w:themeColor="background2" w:themeShade="40"/>
        </w:rPr>
        <w:t xml:space="preserve"> </w:t>
      </w:r>
      <w:r w:rsidR="004A675F">
        <w:rPr>
          <w:rFonts w:ascii="Calibri" w:eastAsiaTheme="minorEastAsia" w:hAnsi="Calibri"/>
          <w:color w:val="3B3838" w:themeColor="background2" w:themeShade="40"/>
        </w:rPr>
        <w:t xml:space="preserve">and </w:t>
      </w:r>
      <w:r w:rsidR="00D13B93">
        <w:rPr>
          <w:rFonts w:ascii="Calibri" w:eastAsiaTheme="minorEastAsia" w:hAnsi="Calibri"/>
          <w:color w:val="3B3838" w:themeColor="background2" w:themeShade="40"/>
        </w:rPr>
        <w:t xml:space="preserve">“is greater than 3” is the </w:t>
      </w:r>
      <w:r w:rsidR="00D13B93" w:rsidRPr="004A675F">
        <w:rPr>
          <w:rFonts w:ascii="Calibri" w:eastAsiaTheme="minorEastAsia" w:hAnsi="Calibri"/>
          <w:b/>
          <w:color w:val="3B3838" w:themeColor="background2" w:themeShade="40"/>
        </w:rPr>
        <w:t>predicate</w:t>
      </w:r>
      <w:r w:rsidR="00142FAE">
        <w:rPr>
          <w:rFonts w:ascii="Calibri" w:eastAsiaTheme="minorEastAsia" w:hAnsi="Calibri"/>
          <w:b/>
          <w:color w:val="3B3838" w:themeColor="background2" w:themeShade="40"/>
        </w:rPr>
        <w:t xml:space="preserve"> </w:t>
      </w:r>
      <w:r w:rsidR="00142FAE" w:rsidRPr="00142FAE">
        <w:rPr>
          <w:rFonts w:ascii="Calibri" w:eastAsiaTheme="minorEastAsia" w:hAnsi="Calibri"/>
          <w:color w:val="3B3838" w:themeColor="background2" w:themeShade="40"/>
        </w:rPr>
        <w:t>(</w:t>
      </w:r>
      <w:r w:rsidR="00142FAE">
        <w:rPr>
          <w:rFonts w:ascii="Calibri" w:eastAsiaTheme="minorEastAsia" w:hAnsi="Calibri"/>
          <w:color w:val="3B3838" w:themeColor="background2" w:themeShade="40"/>
        </w:rPr>
        <w:t>denot</w:t>
      </w:r>
      <w:r w:rsidR="00142FAE" w:rsidRPr="00142FAE">
        <w:rPr>
          <w:rFonts w:ascii="Calibri" w:eastAsiaTheme="minorEastAsia" w:hAnsi="Calibri"/>
          <w:color w:val="3B3838" w:themeColor="background2" w:themeShade="40"/>
        </w:rPr>
        <w:t>ed as</w:t>
      </w:r>
      <w:r w:rsidR="00142FAE">
        <w:rPr>
          <w:rFonts w:ascii="Calibri" w:eastAsiaTheme="minorEastAsia" w:hAnsi="Calibri"/>
          <w:b/>
          <w:color w:val="3B3838" w:themeColor="background2" w:themeShade="40"/>
        </w:rPr>
        <w:t xml:space="preserve"> P(x)</w:t>
      </w:r>
      <w:r w:rsidR="00142FAE" w:rsidRPr="00142FAE">
        <w:rPr>
          <w:rFonts w:ascii="Calibri" w:eastAsiaTheme="minorEastAsia" w:hAnsi="Calibri"/>
          <w:color w:val="3B3838" w:themeColor="background2" w:themeShade="40"/>
        </w:rPr>
        <w:t>)</w:t>
      </w:r>
      <w:r w:rsidR="00D13B93" w:rsidRPr="00142FAE">
        <w:rPr>
          <w:rFonts w:ascii="Calibri" w:eastAsiaTheme="minorEastAsia" w:hAnsi="Calibri"/>
          <w:color w:val="3B3838" w:themeColor="background2" w:themeShade="40"/>
        </w:rPr>
        <w:t xml:space="preserve">. </w:t>
      </w:r>
    </w:p>
    <w:p w14:paraId="36709B3B" w14:textId="5EF596AF" w:rsidR="000302B6" w:rsidRDefault="000302B6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P is also called a propositional function</w:t>
      </w:r>
      <w:r w:rsidR="00803865">
        <w:rPr>
          <w:rFonts w:ascii="Calibri" w:eastAsiaTheme="minorEastAsia" w:hAnsi="Calibri"/>
          <w:color w:val="3B3838" w:themeColor="background2" w:themeShade="40"/>
        </w:rPr>
        <w:t>.</w:t>
      </w:r>
    </w:p>
    <w:p w14:paraId="74DE658E" w14:textId="77777777" w:rsidR="00E83418" w:rsidRDefault="00E83418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465F77F1" w14:textId="53A15614" w:rsidR="00E83418" w:rsidRDefault="00B517AA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 xml:space="preserve">Only once </w:t>
      </w:r>
      <w:r w:rsidRPr="00B517AA">
        <w:rPr>
          <w:rFonts w:ascii="Calibri" w:eastAsiaTheme="minorEastAsia" w:hAnsi="Calibri"/>
          <w:b/>
          <w:color w:val="3B3838" w:themeColor="background2" w:themeShade="40"/>
        </w:rPr>
        <w:t>x</w:t>
      </w:r>
      <w:r>
        <w:rPr>
          <w:rFonts w:ascii="Calibri" w:eastAsiaTheme="minorEastAsia" w:hAnsi="Calibri"/>
          <w:color w:val="3B3838" w:themeColor="background2" w:themeShade="40"/>
        </w:rPr>
        <w:t xml:space="preserve"> has a specific value the whole statement can be either false or true. For example:</w:t>
      </w:r>
    </w:p>
    <w:p w14:paraId="7A9F7D92" w14:textId="5C956586" w:rsidR="00B517AA" w:rsidRDefault="00CD1D31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proofErr w:type="gramStart"/>
      <w:r w:rsidRPr="007E156C">
        <w:rPr>
          <w:rFonts w:ascii="Calibri" w:eastAsiaTheme="minorEastAsia" w:hAnsi="Calibri"/>
          <w:b/>
          <w:color w:val="3B3838" w:themeColor="background2" w:themeShade="40"/>
        </w:rPr>
        <w:t>P(</w:t>
      </w:r>
      <w:proofErr w:type="gramEnd"/>
      <w:r w:rsidRPr="007E156C">
        <w:rPr>
          <w:rFonts w:ascii="Calibri" w:eastAsiaTheme="minorEastAsia" w:hAnsi="Calibri"/>
          <w:b/>
          <w:color w:val="3B3838" w:themeColor="background2" w:themeShade="40"/>
        </w:rPr>
        <w:t>4)</w:t>
      </w:r>
      <w:r>
        <w:rPr>
          <w:rFonts w:ascii="Calibri" w:eastAsiaTheme="minorEastAsia" w:hAnsi="Calibri"/>
          <w:color w:val="3B3838" w:themeColor="background2" w:themeShade="40"/>
        </w:rPr>
        <w:t xml:space="preserve"> is “4&gt;3” which is FALSE</w:t>
      </w:r>
    </w:p>
    <w:p w14:paraId="2913183B" w14:textId="0FADD872" w:rsidR="00CD1D31" w:rsidRDefault="00CD1D31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proofErr w:type="gramStart"/>
      <w:r w:rsidRPr="007E156C">
        <w:rPr>
          <w:rFonts w:ascii="Calibri" w:eastAsiaTheme="minorEastAsia" w:hAnsi="Calibri"/>
          <w:b/>
          <w:color w:val="3B3838" w:themeColor="background2" w:themeShade="40"/>
        </w:rPr>
        <w:t>P(</w:t>
      </w:r>
      <w:proofErr w:type="gramEnd"/>
      <w:r w:rsidRPr="007E156C">
        <w:rPr>
          <w:rFonts w:ascii="Calibri" w:eastAsiaTheme="minorEastAsia" w:hAnsi="Calibri"/>
          <w:b/>
          <w:color w:val="3B3838" w:themeColor="background2" w:themeShade="40"/>
        </w:rPr>
        <w:t>2)</w:t>
      </w:r>
      <w:r>
        <w:rPr>
          <w:rFonts w:ascii="Calibri" w:eastAsiaTheme="minorEastAsia" w:hAnsi="Calibri"/>
          <w:color w:val="3B3838" w:themeColor="background2" w:themeShade="40"/>
        </w:rPr>
        <w:t xml:space="preserve"> is “2&gt;3” which is FALSE</w:t>
      </w:r>
    </w:p>
    <w:p w14:paraId="6C4E99E6" w14:textId="77777777" w:rsidR="00684DD3" w:rsidRDefault="00684DD3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1E730C62" w14:textId="551832A4" w:rsidR="00684DD3" w:rsidRDefault="00684DD3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Also can have statements with more than one variable:</w:t>
      </w:r>
    </w:p>
    <w:p w14:paraId="38594E28" w14:textId="6A5A2B7E" w:rsidR="00684DD3" w:rsidRDefault="002A30E9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 xml:space="preserve">“x = y+3” or </w:t>
      </w:r>
      <w:proofErr w:type="gramStart"/>
      <w:r>
        <w:rPr>
          <w:rFonts w:ascii="Calibri" w:eastAsiaTheme="minorEastAsia" w:hAnsi="Calibri"/>
          <w:color w:val="3B3838" w:themeColor="background2" w:themeShade="40"/>
        </w:rPr>
        <w:t>Q(</w:t>
      </w:r>
      <w:proofErr w:type="gramEnd"/>
      <w:r>
        <w:rPr>
          <w:rFonts w:ascii="Calibri" w:eastAsiaTheme="minorEastAsia" w:hAnsi="Calibri"/>
          <w:color w:val="3B3838" w:themeColor="background2" w:themeShade="40"/>
        </w:rPr>
        <w:t>x, y)</w:t>
      </w:r>
    </w:p>
    <w:p w14:paraId="24071EE6" w14:textId="618BC29E" w:rsidR="00685C17" w:rsidRDefault="00685C17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proofErr w:type="gramStart"/>
      <w:r>
        <w:rPr>
          <w:rFonts w:ascii="Calibri" w:eastAsiaTheme="minorEastAsia" w:hAnsi="Calibri"/>
          <w:color w:val="3B3838" w:themeColor="background2" w:themeShade="40"/>
        </w:rPr>
        <w:t>Q(</w:t>
      </w:r>
      <w:proofErr w:type="gramEnd"/>
      <w:r>
        <w:rPr>
          <w:rFonts w:ascii="Calibri" w:eastAsiaTheme="minorEastAsia" w:hAnsi="Calibri"/>
          <w:color w:val="3B3838" w:themeColor="background2" w:themeShade="40"/>
        </w:rPr>
        <w:t>1, 2)</w:t>
      </w:r>
      <w:r w:rsidR="00B5768D">
        <w:rPr>
          <w:rFonts w:ascii="Calibri" w:eastAsiaTheme="minorEastAsia" w:hAnsi="Calibri"/>
          <w:color w:val="3B3838" w:themeColor="background2" w:themeShade="40"/>
        </w:rPr>
        <w:t xml:space="preserve"> is False</w:t>
      </w:r>
    </w:p>
    <w:p w14:paraId="0FAC8343" w14:textId="77777777" w:rsidR="00285CE5" w:rsidRDefault="00285CE5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68345ABC" w14:textId="21A2BEB2" w:rsidR="00285CE5" w:rsidRDefault="00285CE5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 xml:space="preserve">P is also called </w:t>
      </w:r>
      <w:r w:rsidRPr="00285CE5">
        <w:rPr>
          <w:rFonts w:ascii="Calibri" w:eastAsiaTheme="minorEastAsia" w:hAnsi="Calibri"/>
          <w:b/>
          <w:color w:val="3B3838" w:themeColor="background2" w:themeShade="40"/>
        </w:rPr>
        <w:t>n-place predicate</w:t>
      </w:r>
      <w:r>
        <w:rPr>
          <w:rFonts w:ascii="Calibri" w:eastAsiaTheme="minorEastAsia" w:hAnsi="Calibri"/>
          <w:color w:val="3B3838" w:themeColor="background2" w:themeShade="40"/>
        </w:rPr>
        <w:t xml:space="preserve"> and </w:t>
      </w:r>
      <w:r w:rsidRPr="00285CE5">
        <w:rPr>
          <w:rFonts w:ascii="Calibri" w:eastAsiaTheme="minorEastAsia" w:hAnsi="Calibri"/>
          <w:b/>
          <w:color w:val="3B3838" w:themeColor="background2" w:themeShade="40"/>
        </w:rPr>
        <w:t>n-</w:t>
      </w:r>
      <w:proofErr w:type="spellStart"/>
      <w:r w:rsidRPr="00285CE5">
        <w:rPr>
          <w:rFonts w:ascii="Calibri" w:eastAsiaTheme="minorEastAsia" w:hAnsi="Calibri"/>
          <w:b/>
          <w:color w:val="3B3838" w:themeColor="background2" w:themeShade="40"/>
        </w:rPr>
        <w:t>ary</w:t>
      </w:r>
      <w:proofErr w:type="spellEnd"/>
      <w:r w:rsidRPr="00285CE5">
        <w:rPr>
          <w:rFonts w:ascii="Calibri" w:eastAsiaTheme="minorEastAsia" w:hAnsi="Calibri"/>
          <w:b/>
          <w:color w:val="3B3838" w:themeColor="background2" w:themeShade="40"/>
        </w:rPr>
        <w:t xml:space="preserve"> predicate</w:t>
      </w:r>
      <w:r>
        <w:rPr>
          <w:rFonts w:ascii="Calibri" w:eastAsiaTheme="minorEastAsia" w:hAnsi="Calibri"/>
          <w:color w:val="3B3838" w:themeColor="background2" w:themeShade="40"/>
        </w:rPr>
        <w:t xml:space="preserve"> </w:t>
      </w:r>
    </w:p>
    <w:p w14:paraId="7F29A130" w14:textId="77777777" w:rsidR="0063509E" w:rsidRDefault="0063509E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7B19A99E" w14:textId="16DC090B" w:rsidR="0063509E" w:rsidRDefault="0063509E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 xml:space="preserve">Valid inputs are called </w:t>
      </w:r>
      <w:r w:rsidRPr="0063509E">
        <w:rPr>
          <w:rFonts w:ascii="Calibri" w:eastAsiaTheme="minorEastAsia" w:hAnsi="Calibri"/>
          <w:b/>
          <w:color w:val="3B3838" w:themeColor="background2" w:themeShade="40"/>
        </w:rPr>
        <w:t>preconditions</w:t>
      </w:r>
    </w:p>
    <w:p w14:paraId="228D03EB" w14:textId="193C1DEC" w:rsidR="0063509E" w:rsidRDefault="0063509E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 xml:space="preserve">And Valid outputs are called </w:t>
      </w:r>
      <w:r w:rsidRPr="0063509E">
        <w:rPr>
          <w:rFonts w:ascii="Calibri" w:eastAsiaTheme="minorEastAsia" w:hAnsi="Calibri"/>
          <w:b/>
          <w:color w:val="3B3838" w:themeColor="background2" w:themeShade="40"/>
        </w:rPr>
        <w:t>postconditions</w:t>
      </w:r>
    </w:p>
    <w:p w14:paraId="31F0F666" w14:textId="77777777" w:rsidR="003D3323" w:rsidRDefault="003D3323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</w:p>
    <w:p w14:paraId="042977C2" w14:textId="54E05B03" w:rsidR="003D3323" w:rsidRDefault="003D3323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b/>
          <w:color w:val="3B3838" w:themeColor="background2" w:themeShade="40"/>
        </w:rPr>
      </w:pPr>
      <w:r>
        <w:rPr>
          <w:rFonts w:ascii="Calibri" w:eastAsiaTheme="minorEastAsia" w:hAnsi="Calibri"/>
          <w:b/>
          <w:color w:val="3B3838" w:themeColor="background2" w:themeShade="40"/>
        </w:rPr>
        <w:lastRenderedPageBreak/>
        <w:t>Example:</w:t>
      </w:r>
    </w:p>
    <w:p w14:paraId="45E3F2A4" w14:textId="2E427037" w:rsidR="003D3323" w:rsidRDefault="003D3323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Tmp=x</w:t>
      </w:r>
    </w:p>
    <w:p w14:paraId="37400667" w14:textId="6CD1AB9B" w:rsidR="003D3323" w:rsidRDefault="003D3323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X=</w:t>
      </w:r>
      <w:r w:rsidR="0087032F">
        <w:rPr>
          <w:rFonts w:ascii="Calibri" w:eastAsiaTheme="minorEastAsia" w:hAnsi="Calibri"/>
          <w:color w:val="3B3838" w:themeColor="background2" w:themeShade="40"/>
        </w:rPr>
        <w:t>y</w:t>
      </w:r>
    </w:p>
    <w:p w14:paraId="512E0063" w14:textId="14D4FC5D" w:rsidR="0087032F" w:rsidRDefault="0087032F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r>
        <w:rPr>
          <w:rFonts w:ascii="Calibri" w:eastAsiaTheme="minorEastAsia" w:hAnsi="Calibri"/>
          <w:color w:val="3B3838" w:themeColor="background2" w:themeShade="40"/>
        </w:rPr>
        <w:t>Y=tmp</w:t>
      </w:r>
    </w:p>
    <w:p w14:paraId="6F5E6EFE" w14:textId="77777777" w:rsidR="0087032F" w:rsidRDefault="0087032F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49E23973" w14:textId="0B6329DA" w:rsidR="0087032F" w:rsidRDefault="00174AE6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proofErr w:type="gramStart"/>
      <w:r>
        <w:rPr>
          <w:rFonts w:ascii="Calibri" w:eastAsiaTheme="minorEastAsia" w:hAnsi="Calibri"/>
          <w:color w:val="3B3838" w:themeColor="background2" w:themeShade="40"/>
        </w:rPr>
        <w:t>P</w:t>
      </w:r>
      <w:r w:rsidR="0087032F">
        <w:rPr>
          <w:rFonts w:ascii="Calibri" w:eastAsiaTheme="minorEastAsia" w:hAnsi="Calibri"/>
          <w:color w:val="3B3838" w:themeColor="background2" w:themeShade="40"/>
        </w:rPr>
        <w:t>(</w:t>
      </w:r>
      <w:proofErr w:type="gramEnd"/>
      <w:r w:rsidR="0087032F">
        <w:rPr>
          <w:rFonts w:ascii="Calibri" w:eastAsiaTheme="minorEastAsia" w:hAnsi="Calibri"/>
          <w:color w:val="3B3838" w:themeColor="background2" w:themeShade="40"/>
        </w:rPr>
        <w:t xml:space="preserve">x, y) is “x=a and y=b” </w:t>
      </w:r>
      <w:r w:rsidR="0087032F" w:rsidRPr="0075028B">
        <w:rPr>
          <w:rFonts w:ascii="Calibri" w:eastAsiaTheme="minorEastAsia" w:hAnsi="Calibri"/>
          <w:b/>
          <w:color w:val="3B3838" w:themeColor="background2" w:themeShade="40"/>
        </w:rPr>
        <w:t>precondition</w:t>
      </w:r>
    </w:p>
    <w:p w14:paraId="4ADC71AD" w14:textId="359DEE6A" w:rsidR="0087032F" w:rsidRPr="003D3323" w:rsidRDefault="0087032F" w:rsidP="0087032F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  <w:proofErr w:type="gramStart"/>
      <w:r>
        <w:rPr>
          <w:rFonts w:ascii="Calibri" w:eastAsiaTheme="minorEastAsia" w:hAnsi="Calibri"/>
          <w:color w:val="3B3838" w:themeColor="background2" w:themeShade="40"/>
        </w:rPr>
        <w:t>Q(</w:t>
      </w:r>
      <w:proofErr w:type="gramEnd"/>
      <w:r>
        <w:rPr>
          <w:rFonts w:ascii="Calibri" w:eastAsiaTheme="minorEastAsia" w:hAnsi="Calibri"/>
          <w:color w:val="3B3838" w:themeColor="background2" w:themeShade="40"/>
        </w:rPr>
        <w:t xml:space="preserve">x, y) is “x=b and y=a” </w:t>
      </w:r>
      <w:proofErr w:type="spellStart"/>
      <w:r w:rsidRPr="0075028B">
        <w:rPr>
          <w:rFonts w:ascii="Calibri" w:eastAsiaTheme="minorEastAsia" w:hAnsi="Calibri"/>
          <w:b/>
          <w:color w:val="3B3838" w:themeColor="background2" w:themeShade="40"/>
        </w:rPr>
        <w:t>postcondition</w:t>
      </w:r>
      <w:proofErr w:type="spellEnd"/>
    </w:p>
    <w:p w14:paraId="170C3866" w14:textId="77777777" w:rsidR="0087032F" w:rsidRPr="003D3323" w:rsidRDefault="0087032F" w:rsidP="00B033A5">
      <w:pPr>
        <w:widowControl w:val="0"/>
        <w:autoSpaceDE w:val="0"/>
        <w:autoSpaceDN w:val="0"/>
        <w:adjustRightInd w:val="0"/>
        <w:rPr>
          <w:rFonts w:ascii="Calibri" w:eastAsiaTheme="minorEastAsia" w:hAnsi="Calibri"/>
          <w:color w:val="3B3838" w:themeColor="background2" w:themeShade="40"/>
        </w:rPr>
      </w:pPr>
    </w:p>
    <w:p w14:paraId="4AA0E348" w14:textId="793E3C88" w:rsidR="0063509E" w:rsidRPr="00FE2960" w:rsidRDefault="00FE2960" w:rsidP="00FE2960">
      <w:pPr>
        <w:widowControl w:val="0"/>
        <w:autoSpaceDE w:val="0"/>
        <w:autoSpaceDN w:val="0"/>
        <w:adjustRightInd w:val="0"/>
        <w:jc w:val="center"/>
        <w:rPr>
          <w:rFonts w:ascii="Calibri" w:eastAsiaTheme="minorEastAsia" w:hAnsi="Calibri"/>
          <w:color w:val="3B3838" w:themeColor="background2" w:themeShade="40"/>
          <w:u w:val="single"/>
        </w:rPr>
      </w:pPr>
      <w:r w:rsidRPr="00FE2960">
        <w:rPr>
          <w:rFonts w:ascii="Calibri" w:eastAsiaTheme="minorEastAsia" w:hAnsi="Calibri"/>
          <w:color w:val="3B3838" w:themeColor="background2" w:themeShade="40"/>
          <w:u w:val="single"/>
        </w:rPr>
        <w:t>Quantifiers</w:t>
      </w:r>
    </w:p>
    <w:p w14:paraId="148EA70A" w14:textId="45223129" w:rsidR="00FE2960" w:rsidRDefault="00654047" w:rsidP="00654047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 w:rsidRPr="00CE1A36">
        <w:rPr>
          <w:rFonts w:ascii="Calibri" w:hAnsi="Calibri" w:cs="Times New Roman"/>
        </w:rPr>
        <w:t xml:space="preserve">In English, the words </w:t>
      </w:r>
      <w:r w:rsidRPr="00CE1A36">
        <w:rPr>
          <w:rFonts w:ascii="Calibri" w:hAnsi="Calibri" w:cs="Times New Roman"/>
          <w:i/>
        </w:rPr>
        <w:t>all</w:t>
      </w:r>
      <w:r w:rsidRPr="00CE1A36">
        <w:rPr>
          <w:rFonts w:ascii="Calibri" w:hAnsi="Calibri" w:cs="Times New Roman"/>
        </w:rPr>
        <w:t xml:space="preserve">, </w:t>
      </w:r>
      <w:r w:rsidRPr="00CE1A36">
        <w:rPr>
          <w:rFonts w:ascii="Calibri" w:hAnsi="Calibri" w:cs="Times New Roman"/>
          <w:i/>
        </w:rPr>
        <w:t>some</w:t>
      </w:r>
      <w:r w:rsidRPr="00CE1A36">
        <w:rPr>
          <w:rFonts w:ascii="Calibri" w:hAnsi="Calibri" w:cs="Times New Roman"/>
        </w:rPr>
        <w:t xml:space="preserve">, </w:t>
      </w:r>
      <w:r w:rsidRPr="00CE1A36">
        <w:rPr>
          <w:rFonts w:ascii="Calibri" w:hAnsi="Calibri" w:cs="Times New Roman"/>
          <w:i/>
        </w:rPr>
        <w:t>many</w:t>
      </w:r>
      <w:r w:rsidRPr="00CE1A36">
        <w:rPr>
          <w:rFonts w:ascii="Calibri" w:hAnsi="Calibri" w:cs="Times New Roman"/>
        </w:rPr>
        <w:t xml:space="preserve">, </w:t>
      </w:r>
      <w:r w:rsidRPr="00CE1A36">
        <w:rPr>
          <w:rFonts w:ascii="Calibri" w:hAnsi="Calibri" w:cs="Times New Roman"/>
          <w:i/>
        </w:rPr>
        <w:t>none</w:t>
      </w:r>
      <w:r w:rsidRPr="00CE1A36">
        <w:rPr>
          <w:rFonts w:ascii="Calibri" w:hAnsi="Calibri" w:cs="Times New Roman"/>
        </w:rPr>
        <w:t xml:space="preserve">, and </w:t>
      </w:r>
      <w:r w:rsidRPr="00CE1A36">
        <w:rPr>
          <w:rFonts w:ascii="Calibri" w:hAnsi="Calibri" w:cs="Times New Roman"/>
          <w:i/>
        </w:rPr>
        <w:t>few</w:t>
      </w:r>
      <w:r w:rsidRPr="00CE1A36">
        <w:rPr>
          <w:rFonts w:ascii="Calibri" w:hAnsi="Calibri" w:cs="Times New Roman"/>
        </w:rPr>
        <w:t xml:space="preserve"> are used in </w:t>
      </w:r>
      <w:r w:rsidRPr="00240EC4">
        <w:rPr>
          <w:rFonts w:ascii="Calibri" w:hAnsi="Calibri" w:cs="Times New Roman"/>
          <w:b/>
        </w:rPr>
        <w:t>quantifications</w:t>
      </w:r>
      <w:r w:rsidRPr="00CE1A36">
        <w:rPr>
          <w:rFonts w:ascii="Calibri" w:hAnsi="Calibri" w:cs="Times New Roman"/>
        </w:rPr>
        <w:t>.</w:t>
      </w:r>
    </w:p>
    <w:p w14:paraId="13627314" w14:textId="114D6283" w:rsidR="00C1798E" w:rsidRDefault="00C1798E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439"/>
        <w:gridCol w:w="6911"/>
      </w:tblGrid>
      <w:tr w:rsidR="00EB360B" w14:paraId="2F87B010" w14:textId="77777777" w:rsidTr="00EB360B">
        <w:tc>
          <w:tcPr>
            <w:tcW w:w="2439" w:type="dxa"/>
            <w:shd w:val="clear" w:color="auto" w:fill="F2F2F2" w:themeFill="background1" w:themeFillShade="F2"/>
          </w:tcPr>
          <w:p w14:paraId="4314BA1C" w14:textId="77777777" w:rsidR="000D61D7" w:rsidRPr="005C27A4" w:rsidRDefault="002372A5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b/>
                <w:color w:val="3B3838" w:themeColor="background2" w:themeShade="40"/>
              </w:rPr>
            </w:pPr>
            <w:r w:rsidRPr="005C27A4">
              <w:rPr>
                <w:rFonts w:ascii="Calibri" w:hAnsi="Calibri" w:cs="Times New Roman"/>
                <w:b/>
                <w:color w:val="3B3838" w:themeColor="background2" w:themeShade="40"/>
              </w:rPr>
              <w:t>UNIVERSAL QUANTIFIER</w:t>
            </w:r>
          </w:p>
          <w:p w14:paraId="1D9861EA" w14:textId="15B04F94" w:rsidR="005C27A4" w:rsidRPr="005C27A4" w:rsidRDefault="005C27A4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∀</m:t>
                </m:r>
              </m:oMath>
            </m:oMathPara>
          </w:p>
        </w:tc>
        <w:tc>
          <w:tcPr>
            <w:tcW w:w="6911" w:type="dxa"/>
          </w:tcPr>
          <w:p w14:paraId="70C3597F" w14:textId="77777777" w:rsidR="000D61D7" w:rsidRDefault="000D61D7" w:rsidP="000D61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D</w:t>
            </w:r>
            <w:r w:rsidRPr="00E8540E">
              <w:rPr>
                <w:rFonts w:ascii="Calibri" w:hAnsi="Calibri" w:cs="Times New Roman"/>
              </w:rPr>
              <w:t>omain of discourse (or</w:t>
            </w:r>
            <w:r>
              <w:rPr>
                <w:rFonts w:ascii="Calibri" w:hAnsi="Calibri" w:cs="Times New Roman"/>
              </w:rPr>
              <w:t xml:space="preserve"> the universe of discourse) – or simply </w:t>
            </w:r>
            <w:r w:rsidRPr="00C1798E">
              <w:rPr>
                <w:rFonts w:ascii="Calibri" w:hAnsi="Calibri" w:cs="Times New Roman"/>
                <w:b/>
              </w:rPr>
              <w:t>domain</w:t>
            </w:r>
          </w:p>
          <w:p w14:paraId="1D8BACF6" w14:textId="77777777" w:rsidR="000D61D7" w:rsidRDefault="000D61D7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  <w:p w14:paraId="026B8D21" w14:textId="77777777" w:rsidR="00CF23BC" w:rsidRDefault="00CF23BC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“P(x) for all values of x in the domain”</w:t>
            </w:r>
          </w:p>
          <w:p w14:paraId="4A46827F" w14:textId="77777777" w:rsidR="001913FA" w:rsidRDefault="00343B03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∀x P(x)</m:t>
              </m:r>
            </m:oMath>
            <w:r w:rsidR="00BB376F">
              <w:rPr>
                <w:rFonts w:ascii="Calibri" w:eastAsiaTheme="minorEastAsia" w:hAnsi="Calibri" w:cs="Times New Roman"/>
              </w:rPr>
              <w:t xml:space="preserve"> </w:t>
            </w:r>
            <w:r>
              <w:rPr>
                <w:rFonts w:ascii="Calibri" w:eastAsiaTheme="minorEastAsia" w:hAnsi="Calibri" w:cs="Times New Roman"/>
              </w:rPr>
              <w:t>“</w:t>
            </w:r>
            <w:r w:rsidR="00BB376F">
              <w:rPr>
                <w:rFonts w:ascii="Calibri" w:eastAsiaTheme="minorEastAsia" w:hAnsi="Calibri" w:cs="Times New Roman"/>
              </w:rPr>
              <w:t xml:space="preserve">for </w:t>
            </w:r>
            <w:r>
              <w:rPr>
                <w:rFonts w:ascii="Calibri" w:eastAsiaTheme="minorEastAsia" w:hAnsi="Calibri" w:cs="Times New Roman"/>
              </w:rPr>
              <w:t>all x P(x)”</w:t>
            </w:r>
            <w:r w:rsidR="00BB376F">
              <w:rPr>
                <w:rFonts w:ascii="Calibri" w:eastAsiaTheme="minorEastAsia" w:hAnsi="Calibri" w:cs="Times New Roman"/>
              </w:rPr>
              <w:t>,</w:t>
            </w:r>
            <w:r w:rsidR="00976014">
              <w:rPr>
                <w:rFonts w:ascii="Calibri" w:eastAsiaTheme="minorEastAsia" w:hAnsi="Calibri" w:cs="Times New Roman"/>
              </w:rPr>
              <w:t xml:space="preserve"> “</w:t>
            </w:r>
            <w:r w:rsidR="00BB376F">
              <w:rPr>
                <w:rFonts w:ascii="Calibri" w:eastAsiaTheme="minorEastAsia" w:hAnsi="Calibri" w:cs="Times New Roman"/>
              </w:rPr>
              <w:t xml:space="preserve">for </w:t>
            </w:r>
            <w:r w:rsidR="00976014">
              <w:rPr>
                <w:rFonts w:ascii="Calibri" w:eastAsiaTheme="minorEastAsia" w:hAnsi="Calibri" w:cs="Times New Roman"/>
              </w:rPr>
              <w:t>ever</w:t>
            </w:r>
            <w:r w:rsidR="00BB376F">
              <w:rPr>
                <w:rFonts w:ascii="Calibri" w:eastAsiaTheme="minorEastAsia" w:hAnsi="Calibri" w:cs="Times New Roman"/>
              </w:rPr>
              <w:t>y</w:t>
            </w:r>
            <w:r w:rsidR="00976014">
              <w:rPr>
                <w:rFonts w:ascii="Calibri" w:eastAsiaTheme="minorEastAsia" w:hAnsi="Calibri" w:cs="Times New Roman"/>
              </w:rPr>
              <w:t xml:space="preserve"> x P(x)”</w:t>
            </w:r>
          </w:p>
          <w:p w14:paraId="0E092220" w14:textId="77777777" w:rsidR="009B68B9" w:rsidRDefault="009B68B9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</w:p>
          <w:p w14:paraId="04B823E4" w14:textId="77777777" w:rsidR="009B68B9" w:rsidRDefault="009B68B9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 xml:space="preserve">An element for which P(x) is false is called a </w:t>
            </w:r>
            <w:r w:rsidRPr="009B68B9">
              <w:rPr>
                <w:rFonts w:ascii="Calibri" w:eastAsiaTheme="minorEastAsia" w:hAnsi="Calibri" w:cs="Times New Roman"/>
                <w:b/>
              </w:rPr>
              <w:t>counterexample</w:t>
            </w:r>
            <w:r>
              <w:rPr>
                <w:rFonts w:ascii="Calibri" w:eastAsiaTheme="minorEastAsia" w:hAnsi="Calibri" w:cs="Times New Roman"/>
              </w:rPr>
              <w:t xml:space="preserve"> of </w:t>
            </w:r>
            <m:oMath>
              <m:r>
                <w:rPr>
                  <w:rFonts w:ascii="Cambria Math" w:hAnsi="Cambria Math" w:cs="Times New Roman"/>
                </w:rPr>
                <m:t>∀x P(x)</m:t>
              </m:r>
            </m:oMath>
          </w:p>
          <w:p w14:paraId="27459F45" w14:textId="77777777" w:rsidR="00EB360B" w:rsidRDefault="00EB360B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</w:p>
          <w:p w14:paraId="34FBF1CF" w14:textId="77777777" w:rsidR="00EB360B" w:rsidRDefault="00EB360B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Ex:</w:t>
            </w:r>
          </w:p>
          <w:p w14:paraId="651DC117" w14:textId="5D5B43EF" w:rsidR="00EB360B" w:rsidRDefault="00C94AE3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P(x)=”x+1&gt;x”</w:t>
            </w:r>
            <w:r w:rsidR="00F403B7">
              <w:rPr>
                <w:rFonts w:ascii="Calibri" w:eastAsiaTheme="minorEastAsia" w:hAnsi="Calibri" w:cs="Times New Roman"/>
              </w:rPr>
              <w:t xml:space="preserve"> and</w:t>
            </w:r>
            <m:oMath>
              <m:r>
                <w:rPr>
                  <w:rFonts w:ascii="Cambria Math" w:hAnsi="Cambria Math" w:cs="Times New Roman"/>
                </w:rPr>
                <m:t xml:space="preserve"> ∀x P(x)</m:t>
              </m:r>
            </m:oMath>
            <w:r w:rsidR="00F403B7">
              <w:rPr>
                <w:rFonts w:ascii="Calibri" w:eastAsiaTheme="minorEastAsia" w:hAnsi="Calibri" w:cs="Times New Roman"/>
              </w:rPr>
              <w:t xml:space="preserve"> be on the domain of real numbers, then</w:t>
            </w:r>
          </w:p>
          <w:p w14:paraId="114A1FF0" w14:textId="5C268893" w:rsidR="00F403B7" w:rsidRDefault="00F403B7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Since P(x) is true for all real numbers then</w:t>
            </w:r>
            <w:r w:rsidR="008248B5">
              <w:rPr>
                <w:rFonts w:ascii="Calibri" w:eastAsiaTheme="minorEastAsia" w:hAnsi="Calibri" w:cs="Times New Roman"/>
              </w:rPr>
              <w:t xml:space="preserve"> the </w:t>
            </w:r>
            <w:r w:rsidR="008248B5" w:rsidRPr="008248B5">
              <w:rPr>
                <w:rFonts w:ascii="Calibri" w:eastAsiaTheme="minorEastAsia" w:hAnsi="Calibri" w:cs="Times New Roman"/>
                <w:b/>
              </w:rPr>
              <w:t>quantification</w:t>
            </w:r>
            <w:r>
              <w:rPr>
                <w:rFonts w:ascii="Calibri" w:eastAsiaTheme="minorEastAsia" w:hAnsi="Calibri" w:cs="Times New Roman"/>
              </w:rPr>
              <w:t xml:space="preserve"> </w:t>
            </w:r>
            <m:oMath>
              <m:r>
                <w:rPr>
                  <w:rFonts w:ascii="Cambria Math" w:hAnsi="Cambria Math" w:cs="Times New Roman"/>
                </w:rPr>
                <m:t>∀x P(x)</m:t>
              </m:r>
            </m:oMath>
            <w:r w:rsidR="008248B5">
              <w:rPr>
                <w:rFonts w:ascii="Calibri" w:eastAsiaTheme="minorEastAsia" w:hAnsi="Calibri" w:cs="Times New Roman"/>
              </w:rPr>
              <w:t xml:space="preserve"> is true.</w:t>
            </w:r>
          </w:p>
          <w:p w14:paraId="3CA57ED6" w14:textId="77777777" w:rsidR="005A7D03" w:rsidRDefault="005A7D03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</w:p>
          <w:p w14:paraId="33FF9F99" w14:textId="60308E5C" w:rsidR="005A7D03" w:rsidRDefault="005A7D03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 xml:space="preserve">Q(x)=”x&lt;2” on the domain of real numbers, because </w:t>
            </w:r>
            <w:proofErr w:type="gramStart"/>
            <w:r>
              <w:rPr>
                <w:rFonts w:ascii="Calibri" w:eastAsiaTheme="minorEastAsia" w:hAnsi="Calibri" w:cs="Times New Roman"/>
              </w:rPr>
              <w:t>Q(</w:t>
            </w:r>
            <w:proofErr w:type="gramEnd"/>
            <w:r>
              <w:rPr>
                <w:rFonts w:ascii="Calibri" w:eastAsiaTheme="minorEastAsia" w:hAnsi="Calibri" w:cs="Times New Roman"/>
              </w:rPr>
              <w:t xml:space="preserve">3) is false, it is a </w:t>
            </w:r>
            <w:r w:rsidRPr="005A7D03">
              <w:rPr>
                <w:rFonts w:ascii="Calibri" w:eastAsiaTheme="minorEastAsia" w:hAnsi="Calibri" w:cs="Times New Roman"/>
                <w:b/>
              </w:rPr>
              <w:t>counterexample</w:t>
            </w:r>
            <w:r>
              <w:rPr>
                <w:rFonts w:ascii="Calibri" w:eastAsiaTheme="minorEastAsia" w:hAnsi="Calibri" w:cs="Times New Roman"/>
              </w:rPr>
              <w:t xml:space="preserve"> for the statement </w:t>
            </w:r>
            <m:oMath>
              <m:r>
                <w:rPr>
                  <w:rFonts w:ascii="Cambria Math" w:hAnsi="Cambria Math" w:cs="Times New Roman"/>
                </w:rPr>
                <m:t>∀x Q(x)</m:t>
              </m:r>
            </m:oMath>
            <w:r>
              <w:rPr>
                <w:rFonts w:ascii="Calibri" w:eastAsiaTheme="minorEastAsia" w:hAnsi="Calibri" w:cs="Times New Roman"/>
              </w:rPr>
              <w:t>, which is false.</w:t>
            </w:r>
          </w:p>
          <w:p w14:paraId="2E1ECEB5" w14:textId="77777777" w:rsidR="007822C6" w:rsidRDefault="007822C6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</w:p>
          <w:p w14:paraId="6EECD270" w14:textId="45EF6EEE" w:rsidR="007822C6" w:rsidRDefault="007822C6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w:r>
              <w:rPr>
                <w:rFonts w:ascii="Calibri" w:eastAsiaTheme="minorEastAsia" w:hAnsi="Calibri" w:cs="Times New Roman"/>
              </w:rPr>
              <w:t xml:space="preserve">When all the elements in the domain can be listed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 xml:space="preserve">,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 xml:space="preserve">. ..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n</m:t>
                  </m:r>
                </m:sub>
              </m:sSub>
            </m:oMath>
            <w:r>
              <w:rPr>
                <w:rFonts w:ascii="Calibri" w:eastAsiaTheme="minorEastAsia" w:hAnsi="Calibri" w:cs="Times New Roman"/>
              </w:rPr>
              <w:t xml:space="preserve">, the </w:t>
            </w:r>
            <w:r w:rsidR="00534F09">
              <w:rPr>
                <w:rFonts w:ascii="Calibri" w:eastAsiaTheme="minorEastAsia" w:hAnsi="Calibri" w:cs="Times New Roman"/>
              </w:rPr>
              <w:t>universal</w:t>
            </w:r>
            <w:r>
              <w:rPr>
                <w:rFonts w:ascii="Calibri" w:eastAsiaTheme="minorEastAsia" w:hAnsi="Calibri" w:cs="Times New Roman"/>
              </w:rPr>
              <w:t xml:space="preserve"> quantification is the same as the conjunction:</w:t>
            </w:r>
            <w:r>
              <w:rPr>
                <w:rFonts w:ascii="Calibri" w:eastAsiaTheme="minorEastAsia" w:hAnsi="Calibri" w:cs="Times New Roman"/>
                <w:color w:val="3B3838" w:themeColor="background2" w:themeShade="4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P(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)∧P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color w:val="3B3838" w:themeColor="background2" w:themeShade="4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color w:val="3B3838" w:themeColor="background2" w:themeShade="4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color w:val="3B3838" w:themeColor="background2" w:themeShade="40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∧… ∧P(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)</m:t>
              </m:r>
            </m:oMath>
          </w:p>
          <w:p w14:paraId="3EDFEF9A" w14:textId="77777777" w:rsidR="00C90115" w:rsidRDefault="00C90115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</w:p>
          <w:p w14:paraId="2FF7C50E" w14:textId="16F9FAEB" w:rsidR="00C90115" w:rsidRDefault="00C90115" w:rsidP="00BB376F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∀x 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)∧P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3B3838" w:themeColor="background2" w:themeShade="4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∧… ∧P(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)</m:t>
                </m:r>
              </m:oMath>
            </m:oMathPara>
          </w:p>
          <w:p w14:paraId="79F10CDF" w14:textId="1EF97054" w:rsidR="00EB360B" w:rsidRDefault="00EB360B" w:rsidP="00BB376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</w:tc>
      </w:tr>
      <w:tr w:rsidR="00EB360B" w14:paraId="7F3C1CCC" w14:textId="77777777" w:rsidTr="00EB360B">
        <w:tc>
          <w:tcPr>
            <w:tcW w:w="2439" w:type="dxa"/>
            <w:shd w:val="clear" w:color="auto" w:fill="F2F2F2" w:themeFill="background1" w:themeFillShade="F2"/>
          </w:tcPr>
          <w:p w14:paraId="4CCDE79D" w14:textId="77777777" w:rsidR="000D61D7" w:rsidRPr="005C27A4" w:rsidRDefault="002372A5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b/>
                <w:color w:val="3B3838" w:themeColor="background2" w:themeShade="40"/>
              </w:rPr>
            </w:pPr>
            <w:r w:rsidRPr="005C27A4">
              <w:rPr>
                <w:rFonts w:ascii="Calibri" w:hAnsi="Calibri" w:cs="Times New Roman"/>
                <w:b/>
                <w:color w:val="3B3838" w:themeColor="background2" w:themeShade="40"/>
              </w:rPr>
              <w:t>EXISTENSIAL QUANTIFIER</w:t>
            </w:r>
          </w:p>
          <w:p w14:paraId="037A22C5" w14:textId="01E22D08" w:rsidR="005C27A4" w:rsidRPr="005C27A4" w:rsidRDefault="005C27A4" w:rsidP="005C27A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b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</m:t>
                </m:r>
              </m:oMath>
            </m:oMathPara>
          </w:p>
        </w:tc>
        <w:tc>
          <w:tcPr>
            <w:tcW w:w="6911" w:type="dxa"/>
          </w:tcPr>
          <w:p w14:paraId="01239313" w14:textId="77777777" w:rsidR="000D61D7" w:rsidRDefault="00A24A39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“There exist an element x in the domain such that </w:t>
            </w:r>
            <w:r w:rsidR="008A258E">
              <w:rPr>
                <w:rFonts w:ascii="Calibri" w:hAnsi="Calibri" w:cs="Times New Roman"/>
              </w:rPr>
              <w:t>P(x)</w:t>
            </w:r>
            <w:r>
              <w:rPr>
                <w:rFonts w:ascii="Calibri" w:hAnsi="Calibri" w:cs="Times New Roman"/>
              </w:rPr>
              <w:t>”</w:t>
            </w:r>
          </w:p>
          <w:p w14:paraId="7BC7D1A4" w14:textId="77777777" w:rsidR="00AF42E1" w:rsidRDefault="00AF42E1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  <w:p w14:paraId="3BC26BCD" w14:textId="5BB09945" w:rsidR="00AF42E1" w:rsidRDefault="00AF42E1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xP(x)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)∨P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3B3838" w:themeColor="background2" w:themeShade="4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∨… ∨P(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)</m:t>
                </m:r>
              </m:oMath>
            </m:oMathPara>
          </w:p>
          <w:p w14:paraId="7F948195" w14:textId="025B147B" w:rsidR="005C27A4" w:rsidRDefault="005C27A4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</w:tc>
      </w:tr>
      <w:tr w:rsidR="00E96DC0" w14:paraId="6CB841D5" w14:textId="77777777" w:rsidTr="004A7575">
        <w:trPr>
          <w:trHeight w:val="1192"/>
        </w:trPr>
        <w:tc>
          <w:tcPr>
            <w:tcW w:w="2439" w:type="dxa"/>
            <w:shd w:val="clear" w:color="auto" w:fill="F2F2F2" w:themeFill="background1" w:themeFillShade="F2"/>
          </w:tcPr>
          <w:p w14:paraId="2931FBB0" w14:textId="7D91451B" w:rsidR="00E96DC0" w:rsidRPr="005C27A4" w:rsidRDefault="00E96DC0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b/>
                <w:color w:val="3B3838" w:themeColor="background2" w:themeShade="40"/>
              </w:rPr>
            </w:pPr>
            <w:r w:rsidRPr="005C27A4">
              <w:rPr>
                <w:rFonts w:ascii="Calibri" w:hAnsi="Calibri" w:cs="Times New Roman"/>
                <w:b/>
                <w:color w:val="3B3838" w:themeColor="background2" w:themeShade="40"/>
              </w:rPr>
              <w:t>THE UNIQUENESS-</w:t>
            </w:r>
          </w:p>
          <w:p w14:paraId="659CBF0D" w14:textId="77777777" w:rsidR="00E96DC0" w:rsidRPr="005C27A4" w:rsidRDefault="00E96DC0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b/>
                <w:color w:val="3B3838" w:themeColor="background2" w:themeShade="40"/>
              </w:rPr>
            </w:pPr>
            <w:r w:rsidRPr="005C27A4">
              <w:rPr>
                <w:rFonts w:ascii="Calibri" w:hAnsi="Calibri" w:cs="Times New Roman"/>
                <w:b/>
                <w:color w:val="3B3838" w:themeColor="background2" w:themeShade="40"/>
              </w:rPr>
              <w:t>QUANTIFIER</w:t>
            </w:r>
          </w:p>
          <w:p w14:paraId="309AD3A5" w14:textId="051D9DED" w:rsidR="00E96DC0" w:rsidRPr="008B1464" w:rsidRDefault="005C27A4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  <w:b/>
                <w:color w:val="3B3838" w:themeColor="background2" w:themeShade="40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∃!</m:t>
                </m:r>
              </m:oMath>
            </m:oMathPara>
          </w:p>
        </w:tc>
        <w:tc>
          <w:tcPr>
            <w:tcW w:w="6911" w:type="dxa"/>
          </w:tcPr>
          <w:p w14:paraId="5759EDE7" w14:textId="77777777" w:rsidR="00E96DC0" w:rsidRDefault="00AA663B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“There exists a </w:t>
            </w:r>
            <w:r w:rsidRPr="009F5DA8">
              <w:rPr>
                <w:rFonts w:ascii="Calibri" w:hAnsi="Calibri" w:cs="Times New Roman"/>
                <w:b/>
              </w:rPr>
              <w:t>unique</w:t>
            </w:r>
            <w:r>
              <w:rPr>
                <w:rFonts w:ascii="Calibri" w:hAnsi="Calibri" w:cs="Times New Roman"/>
              </w:rPr>
              <w:t xml:space="preserve"> x such that P(x) is true”</w:t>
            </w:r>
          </w:p>
          <w:p w14:paraId="6B8A78BB" w14:textId="44DC4FF5" w:rsidR="002771BF" w:rsidRDefault="002771BF" w:rsidP="00E8540E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color w:val="3B3838" w:themeColor="background2" w:themeShade="40"/>
                </w:rPr>
                <m:t>∃!</m:t>
              </m:r>
              <m:r>
                <w:rPr>
                  <w:rFonts w:ascii="Cambria Math" w:hAnsi="Cambria Math" w:cs="Times New Roman"/>
                  <w:color w:val="3B3838" w:themeColor="background2" w:themeShade="40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color w:val="3B3838" w:themeColor="background2" w:themeShade="40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3B3838" w:themeColor="background2" w:themeShade="40"/>
                    </w:rPr>
                    <m:t>x-1=0</m:t>
                  </m:r>
                </m:e>
              </m:d>
            </m:oMath>
            <w:r>
              <w:rPr>
                <w:rFonts w:ascii="Calibri" w:eastAsiaTheme="minorEastAsia" w:hAnsi="Calibri" w:cs="Times New Roman"/>
                <w:color w:val="3B3838" w:themeColor="background2" w:themeShade="40"/>
              </w:rPr>
              <w:t xml:space="preserve"> is a true statement</w:t>
            </w:r>
            <w:r w:rsidR="00DB2084">
              <w:rPr>
                <w:rFonts w:ascii="Calibri" w:eastAsiaTheme="minorEastAsia" w:hAnsi="Calibri" w:cs="Times New Roman"/>
                <w:color w:val="3B3838" w:themeColor="background2" w:themeShade="40"/>
              </w:rPr>
              <w:t xml:space="preserve">, since x=1 is the only </w:t>
            </w:r>
            <w:proofErr w:type="gramStart"/>
            <w:r w:rsidR="00DB2084">
              <w:rPr>
                <w:rFonts w:ascii="Calibri" w:eastAsiaTheme="minorEastAsia" w:hAnsi="Calibri" w:cs="Times New Roman"/>
                <w:color w:val="3B3838" w:themeColor="background2" w:themeShade="40"/>
              </w:rPr>
              <w:t>answer.</w:t>
            </w:r>
            <w:proofErr w:type="gramEnd"/>
          </w:p>
          <w:p w14:paraId="097BB09F" w14:textId="77777777" w:rsidR="00B12126" w:rsidRDefault="00B12126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  <w:p w14:paraId="45CFB1D6" w14:textId="329EEA8A" w:rsidR="003E1432" w:rsidRPr="008062BB" w:rsidRDefault="00DB2985" w:rsidP="003E143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∃!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xP(x)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nary>
                  <m:naryPr>
                    <m:chr m:val="⋁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j=1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color w:val="3B3838" w:themeColor="background2" w:themeShade="40"/>
                          </w:rPr>
                        </m:ctrlPr>
                      </m:dPr>
                      <m:e>
                        <m:nary>
                          <m:naryPr>
                            <m:chr m:val="⋀"/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FF000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i=1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j-1</m:t>
                            </m:r>
                          </m:sup>
                          <m:e>
                            <m:r>
                              <w:rPr>
                                <w:rFonts w:ascii="Cambria Math" w:hAnsi="Cambria Math" w:cs="Times New Roman"/>
                                <w:color w:val="FF0000"/>
                              </w:rPr>
                              <m:t>¬</m:t>
                            </m:r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P(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FF000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FF000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FF0000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color w:val="FF0000"/>
                              </w:rPr>
                              <m:t>)</m:t>
                            </m:r>
                          </m:e>
                        </m:nary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∧</m:t>
                        </m:r>
                        <m:r>
                          <w:rPr>
                            <w:rFonts w:ascii="Cambria Math" w:eastAsiaTheme="minorEastAsia" w:hAnsi="Cambria Math"/>
                            <w:color w:val="3B3838" w:themeColor="background2" w:themeShade="40"/>
                          </w:rPr>
                          <m:t>P(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3B3838" w:themeColor="background2" w:themeShade="4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3B3838" w:themeColor="background2" w:themeShade="4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3B3838" w:themeColor="background2" w:themeShade="40"/>
                              </w:rPr>
                              <m:t>j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color w:val="3B3838" w:themeColor="background2" w:themeShade="40"/>
                          </w:rPr>
                          <m:t>)</m:t>
                        </m:r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∧</m:t>
                        </m:r>
                        <m:nary>
                          <m:naryPr>
                            <m:chr m:val="⋀"/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B050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B050"/>
                              </w:rPr>
                              <m:t>i=j+1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color w:val="00B050"/>
                              </w:rPr>
                              <m:t>n</m:t>
                            </m:r>
                          </m:sup>
                          <m:e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¬</m:t>
                            </m:r>
                            <m:r>
                              <w:rPr>
                                <w:rFonts w:ascii="Cambria Math" w:eastAsiaTheme="minorEastAsia" w:hAnsi="Cambria Math"/>
                                <w:color w:val="00B050"/>
                              </w:rPr>
                              <m:t>P(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B05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B05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B050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color w:val="00B050"/>
                              </w:rPr>
                              <m:t>)</m:t>
                            </m:r>
                          </m:e>
                        </m:nary>
                      </m:e>
                    </m:d>
                  </m:e>
                </m:nary>
              </m:oMath>
            </m:oMathPara>
          </w:p>
          <w:p w14:paraId="4BE62EEA" w14:textId="77777777" w:rsidR="008062BB" w:rsidRDefault="008062BB" w:rsidP="003E1432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</w:p>
          <w:p w14:paraId="49CFC738" w14:textId="7DB0C019" w:rsidR="008062BB" w:rsidRPr="008062BB" w:rsidRDefault="008062BB" w:rsidP="008062B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∃!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xP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3B3838" w:themeColor="background2" w:themeShade="4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3B3838" w:themeColor="background2" w:themeShade="4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3B3838" w:themeColor="background2" w:themeShade="4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3B3838" w:themeColor="background2" w:themeShade="40"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∧</m:t>
                    </m:r>
                    <m:r>
                      <w:rPr>
                        <w:rFonts w:ascii="Cambria Math" w:hAnsi="Cambria Math" w:cs="Times New Roman"/>
                        <w:color w:val="00B050"/>
                      </w:rPr>
                      <m:t>¬P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B05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B05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 w:cs="Times New Roman"/>
                        <w:color w:val="00B050"/>
                      </w:rPr>
                      <m:t>∧… ∧¬P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B05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B05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n</m:t>
                            </m:r>
                          </m:sub>
                        </m:sSub>
                      </m:e>
                    </m:d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</m:t>
                </m:r>
              </m:oMath>
            </m:oMathPara>
          </w:p>
          <w:p w14:paraId="23E19FF9" w14:textId="73831B46" w:rsidR="008062BB" w:rsidRPr="008062BB" w:rsidRDefault="00BF5B7E" w:rsidP="008062B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FF0000"/>
                      </w:rPr>
                      <m:t>¬P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FF000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FF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FF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FF0000"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 w:cs="Times New Roman"/>
                        <w:color w:val="FF0000"/>
                      </w:rPr>
                      <m:t>∧P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FF000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FF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FF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FF0000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∧</m:t>
                    </m:r>
                    <m:r>
                      <w:rPr>
                        <w:rFonts w:ascii="Cambria Math" w:hAnsi="Cambria Math" w:cs="Times New Roman"/>
                        <w:color w:val="00B050"/>
                      </w:rPr>
                      <m:t>… ∧¬P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B05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B05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B050"/>
                              </w:rPr>
                              <m:t>n</m:t>
                            </m:r>
                          </m:sub>
                        </m:sSub>
                      </m:e>
                    </m:d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∨…∨</m:t>
                </m:r>
              </m:oMath>
            </m:oMathPara>
          </w:p>
          <w:p w14:paraId="637AC41C" w14:textId="77777777" w:rsidR="008062BB" w:rsidRPr="004A7575" w:rsidRDefault="008062BB" w:rsidP="008062B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(</m:t>
                </m:r>
                <m:r>
                  <w:rPr>
                    <w:rFonts w:ascii="Cambria Math" w:hAnsi="Cambria Math" w:cs="Times New Roman"/>
                    <w:color w:val="FF0000"/>
                  </w:rPr>
                  <m:t>¬P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FF000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FF000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FF000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FF0000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FF0000"/>
                  </w:rPr>
                  <m:t>∧¬P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FF000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FF000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FF000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FF0000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∧… ∧P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3B3838" w:themeColor="background2" w:themeShade="4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3B3838" w:themeColor="background2" w:themeShade="40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)</m:t>
                </m:r>
              </m:oMath>
            </m:oMathPara>
          </w:p>
          <w:p w14:paraId="77C2554A" w14:textId="77777777" w:rsidR="004A7575" w:rsidRDefault="004A7575" w:rsidP="008062BB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</w:p>
          <w:p w14:paraId="3EB6250D" w14:textId="6B08FE7E" w:rsidR="004A7575" w:rsidRDefault="00323D06" w:rsidP="004A757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∃!xP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≡∃x(P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∧∀y(P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y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→y=x))</m:t>
                </m:r>
              </m:oMath>
            </m:oMathPara>
          </w:p>
        </w:tc>
      </w:tr>
    </w:tbl>
    <w:p w14:paraId="27213F38" w14:textId="77777777" w:rsidR="00706F1A" w:rsidRPr="00E8540E" w:rsidRDefault="00706F1A" w:rsidP="00FC4D76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A442E" w14:paraId="10CB070F" w14:textId="77777777" w:rsidTr="002E3B85">
        <w:trPr>
          <w:trHeight w:val="311"/>
        </w:trPr>
        <w:tc>
          <w:tcPr>
            <w:tcW w:w="9350" w:type="dxa"/>
            <w:gridSpan w:val="3"/>
            <w:shd w:val="clear" w:color="auto" w:fill="F2F2F2" w:themeFill="background1" w:themeFillShade="F2"/>
          </w:tcPr>
          <w:p w14:paraId="6CD70AED" w14:textId="4D9688EA" w:rsidR="00BA442E" w:rsidRDefault="00BA442E" w:rsidP="00BA44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 w:rsidRPr="00BA442E">
              <w:rPr>
                <w:rFonts w:ascii="Calibri" w:hAnsi="Calibri" w:cs="Times New Roman"/>
                <w:color w:val="3B3838" w:themeColor="background2" w:themeShade="40"/>
              </w:rPr>
              <w:t>DOMAIN RESTRICTIONS</w:t>
            </w:r>
          </w:p>
        </w:tc>
      </w:tr>
      <w:tr w:rsidR="003B7D1D" w14:paraId="10ACE050" w14:textId="77777777" w:rsidTr="00BA442E">
        <w:tc>
          <w:tcPr>
            <w:tcW w:w="3116" w:type="dxa"/>
            <w:shd w:val="clear" w:color="auto" w:fill="F2F2F2" w:themeFill="background1" w:themeFillShade="F2"/>
          </w:tcPr>
          <w:p w14:paraId="26970DCA" w14:textId="77777777" w:rsidR="003B7D1D" w:rsidRP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∀x&lt;0(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&gt;0)</m:t>
                </m:r>
              </m:oMath>
            </m:oMathPara>
          </w:p>
          <w:p w14:paraId="38445B78" w14:textId="2200AA80" w:rsidR="003B7D1D" w:rsidRP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</w:p>
        </w:tc>
        <w:tc>
          <w:tcPr>
            <w:tcW w:w="3117" w:type="dxa"/>
          </w:tcPr>
          <w:p w14:paraId="0224E39C" w14:textId="19FB7BC0" w:rsidR="00A26E4E" w:rsidRPr="003B7D1D" w:rsidRDefault="00A26E4E" w:rsidP="00A26E4E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∀x(x&lt;0→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&gt;0)</m:t>
                </m:r>
              </m:oMath>
            </m:oMathPara>
          </w:p>
          <w:p w14:paraId="73351E0E" w14:textId="77777777" w:rsid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</w:tc>
        <w:tc>
          <w:tcPr>
            <w:tcW w:w="3117" w:type="dxa"/>
          </w:tcPr>
          <w:p w14:paraId="3175D659" w14:textId="30757D29" w:rsidR="003B7D1D" w:rsidRDefault="007D45C7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BA442E">
              <w:rPr>
                <w:rFonts w:ascii="Calibri" w:hAnsi="Calibri" w:cs="Times New Roman"/>
                <w:color w:val="3B3838" w:themeColor="background2" w:themeShade="40"/>
              </w:rPr>
              <w:t>The square of all negative numbers is positive</w:t>
            </w:r>
          </w:p>
        </w:tc>
      </w:tr>
      <w:tr w:rsidR="003B7D1D" w14:paraId="3FBE4CF3" w14:textId="77777777" w:rsidTr="00BA442E">
        <w:tc>
          <w:tcPr>
            <w:tcW w:w="3116" w:type="dxa"/>
            <w:shd w:val="clear" w:color="auto" w:fill="F2F2F2" w:themeFill="background1" w:themeFillShade="F2"/>
          </w:tcPr>
          <w:p w14:paraId="0BF8B6A8" w14:textId="77777777" w:rsidR="003B7D1D" w:rsidRPr="003B7D1D" w:rsidRDefault="003B7D1D" w:rsidP="003B7D1D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∀y≠0(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≠0)</m:t>
                </m:r>
              </m:oMath>
            </m:oMathPara>
          </w:p>
          <w:p w14:paraId="53261795" w14:textId="0E99BE47" w:rsidR="003B7D1D" w:rsidRPr="003B7D1D" w:rsidRDefault="003B7D1D" w:rsidP="003B7D1D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</w:p>
        </w:tc>
        <w:tc>
          <w:tcPr>
            <w:tcW w:w="3117" w:type="dxa"/>
          </w:tcPr>
          <w:p w14:paraId="641EE837" w14:textId="5D467CCC" w:rsidR="0094684A" w:rsidRPr="003B7D1D" w:rsidRDefault="0094684A" w:rsidP="0094684A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∀y(y≠0→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≠0)</m:t>
                </m:r>
              </m:oMath>
            </m:oMathPara>
          </w:p>
          <w:p w14:paraId="37CBF22B" w14:textId="77777777" w:rsid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</w:tc>
        <w:tc>
          <w:tcPr>
            <w:tcW w:w="3117" w:type="dxa"/>
          </w:tcPr>
          <w:p w14:paraId="776383A5" w14:textId="6FCC97FC" w:rsidR="003B7D1D" w:rsidRDefault="00501434" w:rsidP="00FE7A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FE7A42">
              <w:rPr>
                <w:rFonts w:ascii="Calibri" w:hAnsi="Calibri" w:cs="Times New Roman"/>
                <w:color w:val="3B3838" w:themeColor="background2" w:themeShade="40"/>
              </w:rPr>
              <w:t>The cube of all non-zero numbers is a non-zero</w:t>
            </w:r>
          </w:p>
        </w:tc>
      </w:tr>
      <w:tr w:rsidR="003B7D1D" w14:paraId="175D97DD" w14:textId="77777777" w:rsidTr="00906A50">
        <w:trPr>
          <w:trHeight w:val="549"/>
        </w:trPr>
        <w:tc>
          <w:tcPr>
            <w:tcW w:w="3116" w:type="dxa"/>
            <w:shd w:val="clear" w:color="auto" w:fill="F2F2F2" w:themeFill="background1" w:themeFillShade="F2"/>
          </w:tcPr>
          <w:p w14:paraId="5F840E51" w14:textId="77777777" w:rsidR="003B7D1D" w:rsidRP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z&gt;0(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=2)</m:t>
                </m:r>
              </m:oMath>
            </m:oMathPara>
          </w:p>
          <w:p w14:paraId="029AD16F" w14:textId="3B257219" w:rsid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</w:tc>
        <w:tc>
          <w:tcPr>
            <w:tcW w:w="3117" w:type="dxa"/>
          </w:tcPr>
          <w:p w14:paraId="43229F20" w14:textId="61FB90BA" w:rsidR="00127663" w:rsidRPr="003B7D1D" w:rsidRDefault="00127663" w:rsidP="00127663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z(z&gt;0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B3838" w:themeColor="background2" w:themeShade="4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∧z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B3838" w:themeColor="background2" w:themeShade="4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=2)</m:t>
                </m:r>
              </m:oMath>
            </m:oMathPara>
          </w:p>
          <w:p w14:paraId="3E191583" w14:textId="77777777" w:rsidR="003B7D1D" w:rsidRDefault="003B7D1D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</w:tc>
        <w:tc>
          <w:tcPr>
            <w:tcW w:w="3117" w:type="dxa"/>
          </w:tcPr>
          <w:p w14:paraId="086149EC" w14:textId="088AE6EF" w:rsidR="003B7D1D" w:rsidRDefault="00D7431B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D7431B">
              <w:rPr>
                <w:rFonts w:ascii="Calibri" w:hAnsi="Calibri" w:cs="Times New Roman"/>
                <w:color w:val="3B3838" w:themeColor="background2" w:themeShade="40"/>
              </w:rPr>
              <w:t>There is a positive square root of 2</w:t>
            </w:r>
          </w:p>
        </w:tc>
      </w:tr>
    </w:tbl>
    <w:p w14:paraId="337A08FF" w14:textId="77777777" w:rsidR="00FC4D76" w:rsidRDefault="00FC4D76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28D09F39" w14:textId="0D64051A" w:rsidR="00186AE9" w:rsidRDefault="00186AE9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 w:rsidRPr="00435754">
        <w:rPr>
          <w:rFonts w:ascii="Calibri" w:hAnsi="Calibri" w:cs="Times New Roman"/>
          <w:b/>
        </w:rPr>
        <w:t>Bound Variables</w:t>
      </w:r>
      <w:r w:rsidR="001C7CFC">
        <w:rPr>
          <w:rFonts w:ascii="Calibri" w:hAnsi="Calibri" w:cs="Times New Roman"/>
        </w:rPr>
        <w:t xml:space="preserve"> – when a quantifier is used on a variable </w:t>
      </w:r>
    </w:p>
    <w:p w14:paraId="66790D2B" w14:textId="54E1437C" w:rsidR="00186AE9" w:rsidRDefault="00186AE9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 w:rsidRPr="00435754">
        <w:rPr>
          <w:rFonts w:ascii="Calibri" w:hAnsi="Calibri" w:cs="Times New Roman"/>
          <w:b/>
        </w:rPr>
        <w:t>Free Variables</w:t>
      </w:r>
      <w:r>
        <w:rPr>
          <w:rFonts w:ascii="Calibri" w:hAnsi="Calibri" w:cs="Times New Roman"/>
        </w:rPr>
        <w:t xml:space="preserve"> </w:t>
      </w:r>
      <w:r w:rsidR="00435754">
        <w:rPr>
          <w:rFonts w:ascii="Calibri" w:hAnsi="Calibri" w:cs="Times New Roman"/>
        </w:rPr>
        <w:t>–</w:t>
      </w:r>
      <w:r>
        <w:rPr>
          <w:rFonts w:ascii="Calibri" w:hAnsi="Calibri" w:cs="Times New Roman"/>
        </w:rPr>
        <w:t xml:space="preserve"> </w:t>
      </w:r>
      <w:r w:rsidR="00435754">
        <w:rPr>
          <w:rFonts w:ascii="Calibri" w:hAnsi="Calibri" w:cs="Times New Roman"/>
        </w:rPr>
        <w:t xml:space="preserve">a variable that is </w:t>
      </w:r>
      <w:r w:rsidR="00435754" w:rsidRPr="00435754">
        <w:rPr>
          <w:rFonts w:ascii="Calibri" w:hAnsi="Calibri" w:cs="Times New Roman"/>
          <w:b/>
        </w:rPr>
        <w:t>NOT</w:t>
      </w:r>
      <w:r w:rsidR="00435754">
        <w:rPr>
          <w:rFonts w:ascii="Calibri" w:hAnsi="Calibri" w:cs="Times New Roman"/>
        </w:rPr>
        <w:t xml:space="preserve"> bound by a quantifier</w:t>
      </w:r>
    </w:p>
    <w:p w14:paraId="1047BB75" w14:textId="47E4E2E3" w:rsidR="00220D14" w:rsidRDefault="00220D14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 w:rsidRPr="007920F5">
        <w:rPr>
          <w:rFonts w:ascii="Calibri" w:hAnsi="Calibri" w:cs="Times New Roman"/>
          <w:b/>
        </w:rPr>
        <w:t>Scope</w:t>
      </w:r>
      <w:r>
        <w:rPr>
          <w:rFonts w:ascii="Calibri" w:hAnsi="Calibri" w:cs="Times New Roman"/>
        </w:rPr>
        <w:t xml:space="preserve"> – the part of a</w:t>
      </w:r>
      <w:r w:rsidR="00427D22">
        <w:rPr>
          <w:rFonts w:ascii="Calibri" w:hAnsi="Calibri" w:cs="Times New Roman"/>
        </w:rPr>
        <w:t>n expression which a quantifier is applied to.</w:t>
      </w:r>
    </w:p>
    <w:p w14:paraId="6EC539C0" w14:textId="77777777" w:rsidR="00B37644" w:rsidRDefault="00B37644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11F1FD63" w14:textId="5DE0E80D" w:rsidR="00C670CF" w:rsidRDefault="00C670CF" w:rsidP="00E8540E">
      <w:pPr>
        <w:widowControl w:val="0"/>
        <w:autoSpaceDE w:val="0"/>
        <w:autoSpaceDN w:val="0"/>
        <w:adjustRightInd w:val="0"/>
        <w:rPr>
          <w:rFonts w:ascii="Calibri" w:eastAsiaTheme="minorEastAsia" w:hAnsi="Calibri" w:cs="Times New Roman"/>
          <w:color w:val="3B3838" w:themeColor="background2" w:themeShade="40"/>
        </w:rPr>
      </w:pPr>
      <m:oMath>
        <m:r>
          <m:rPr>
            <m:sty m:val="bi"/>
          </m:rPr>
          <w:rPr>
            <w:rFonts w:ascii="Cambria Math" w:hAnsi="Cambria Math" w:cs="Times New Roman"/>
            <w:color w:val="3B3838" w:themeColor="background2" w:themeShade="40"/>
          </w:rPr>
          <m:t>∃</m:t>
        </m:r>
        <m:r>
          <w:rPr>
            <w:rFonts w:ascii="Cambria Math" w:hAnsi="Cambria Math" w:cs="Times New Roman"/>
            <w:color w:val="3B3838" w:themeColor="background2" w:themeShade="40"/>
          </w:rPr>
          <m:t>x</m:t>
        </m:r>
        <m:d>
          <m:dPr>
            <m:ctrlPr>
              <w:rPr>
                <w:rFonts w:ascii="Cambria Math" w:hAnsi="Cambria Math" w:cs="Times New Roman"/>
                <w:i/>
                <w:color w:val="3B3838" w:themeColor="background2" w:themeShade="40"/>
              </w:rPr>
            </m:ctrlPr>
          </m:dPr>
          <m:e>
            <m:r>
              <w:rPr>
                <w:rFonts w:ascii="Cambria Math" w:hAnsi="Cambria Math" w:cs="Times New Roman"/>
                <w:color w:val="3B3838" w:themeColor="background2" w:themeShade="40"/>
              </w:rPr>
              <m:t>x+y=1</m:t>
            </m:r>
          </m:e>
        </m:d>
      </m:oMath>
      <w:r>
        <w:rPr>
          <w:rFonts w:ascii="Calibri" w:eastAsiaTheme="minorEastAsia" w:hAnsi="Calibri" w:cs="Times New Roman"/>
          <w:color w:val="3B3838" w:themeColor="background2" w:themeShade="40"/>
        </w:rPr>
        <w:t xml:space="preserve"> where x is bound by the existential quantification </w:t>
      </w:r>
      <m:oMath>
        <m:r>
          <m:rPr>
            <m:sty m:val="bi"/>
          </m:rPr>
          <w:rPr>
            <w:rFonts w:ascii="Cambria Math" w:hAnsi="Cambria Math" w:cs="Times New Roman"/>
            <w:color w:val="3B3838" w:themeColor="background2" w:themeShade="40"/>
          </w:rPr>
          <m:t>∃</m:t>
        </m:r>
        <m:r>
          <w:rPr>
            <w:rFonts w:ascii="Cambria Math" w:hAnsi="Cambria Math" w:cs="Times New Roman"/>
            <w:color w:val="3B3838" w:themeColor="background2" w:themeShade="40"/>
          </w:rPr>
          <m:t>x</m:t>
        </m:r>
      </m:oMath>
      <w:r w:rsidR="006C43B0">
        <w:rPr>
          <w:rFonts w:ascii="Calibri" w:eastAsiaTheme="minorEastAsia" w:hAnsi="Calibri" w:cs="Times New Roman"/>
          <w:color w:val="3B3838" w:themeColor="background2" w:themeShade="40"/>
        </w:rPr>
        <w:t>, the variable y is free</w:t>
      </w:r>
    </w:p>
    <w:p w14:paraId="6F4B4114" w14:textId="77777777" w:rsidR="00963DE2" w:rsidRDefault="00963DE2" w:rsidP="00E8540E">
      <w:pPr>
        <w:widowControl w:val="0"/>
        <w:autoSpaceDE w:val="0"/>
        <w:autoSpaceDN w:val="0"/>
        <w:adjustRightInd w:val="0"/>
        <w:rPr>
          <w:rFonts w:ascii="Calibri" w:eastAsiaTheme="minorEastAsia" w:hAnsi="Calibri" w:cs="Times New Roman"/>
          <w:color w:val="3B3838" w:themeColor="background2" w:themeShade="40"/>
        </w:rPr>
      </w:pPr>
    </w:p>
    <w:p w14:paraId="5600AFF0" w14:textId="77777777" w:rsidR="006E433C" w:rsidRDefault="006E433C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D41654" w14:paraId="19E5D363" w14:textId="77777777" w:rsidTr="00D41654">
        <w:tc>
          <w:tcPr>
            <w:tcW w:w="9350" w:type="dxa"/>
            <w:shd w:val="clear" w:color="auto" w:fill="F2F2F2" w:themeFill="background1" w:themeFillShade="F2"/>
          </w:tcPr>
          <w:p w14:paraId="41EC1B73" w14:textId="04922AD5" w:rsidR="00D41654" w:rsidRPr="00D41654" w:rsidRDefault="00D41654" w:rsidP="00D416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  <w:b/>
              </w:rPr>
            </w:pPr>
            <w:r w:rsidRPr="00D41654">
              <w:rPr>
                <w:rFonts w:ascii="Calibri" w:hAnsi="Calibri" w:cs="Times New Roman"/>
                <w:b/>
              </w:rPr>
              <w:t>De Morgan Laws for Quantifiers:</w:t>
            </w:r>
          </w:p>
        </w:tc>
      </w:tr>
      <w:tr w:rsidR="00D41654" w14:paraId="79BC9013" w14:textId="77777777" w:rsidTr="00D41654">
        <w:tc>
          <w:tcPr>
            <w:tcW w:w="9350" w:type="dxa"/>
          </w:tcPr>
          <w:p w14:paraId="7AB08D66" w14:textId="77777777" w:rsidR="00D41654" w:rsidRPr="00D41654" w:rsidRDefault="00D41654" w:rsidP="00D41654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color w:val="3B3838" w:themeColor="background2" w:themeShade="40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¬∀xP(x)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x¬P(x)</m:t>
                </m:r>
              </m:oMath>
            </m:oMathPara>
          </w:p>
          <w:p w14:paraId="20EB30D1" w14:textId="69C9F357" w:rsidR="00D41654" w:rsidRDefault="00D41654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¬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3B3838" w:themeColor="background2" w:themeShade="40"/>
                  </w:rPr>
                  <m:t>∃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xP(x)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</w:rPr>
                  <m:t>≡</m:t>
                </m:r>
                <m:r>
                  <w:rPr>
                    <w:rFonts w:ascii="Cambria Math" w:hAnsi="Cambria Math" w:cs="Times New Roman"/>
                    <w:color w:val="3B3838" w:themeColor="background2" w:themeShade="40"/>
                  </w:rPr>
                  <m:t>∀x¬P(x)</m:t>
                </m:r>
              </m:oMath>
            </m:oMathPara>
          </w:p>
        </w:tc>
      </w:tr>
    </w:tbl>
    <w:p w14:paraId="50F1E861" w14:textId="77777777" w:rsidR="00D41654" w:rsidRDefault="00D41654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63694FA2" w14:textId="77777777" w:rsidR="00B85952" w:rsidRDefault="00B85952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352"/>
        <w:gridCol w:w="2354"/>
        <w:gridCol w:w="2322"/>
        <w:gridCol w:w="2322"/>
      </w:tblGrid>
      <w:tr w:rsidR="00B85952" w14:paraId="2A9A4C79" w14:textId="2510CBB4" w:rsidTr="000454C4">
        <w:tc>
          <w:tcPr>
            <w:tcW w:w="2352" w:type="dxa"/>
          </w:tcPr>
          <w:p w14:paraId="10D8E886" w14:textId="2FC0C9ED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54" w:type="dxa"/>
          </w:tcPr>
          <w:p w14:paraId="6C5D19AB" w14:textId="33412ADD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</w:tcPr>
          <w:p w14:paraId="4AAEAFC7" w14:textId="5388D006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</w:tcPr>
          <w:p w14:paraId="10638053" w14:textId="3B1F764C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B85952" w14:paraId="38C12702" w14:textId="543EB203" w:rsidTr="00197FC4">
        <w:tc>
          <w:tcPr>
            <w:tcW w:w="2352" w:type="dxa"/>
          </w:tcPr>
          <w:p w14:paraId="7C747600" w14:textId="120F590D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54" w:type="dxa"/>
          </w:tcPr>
          <w:p w14:paraId="1ADFD91C" w14:textId="66163793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</w:tcPr>
          <w:p w14:paraId="1898CB6F" w14:textId="42A16659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  <w:shd w:val="clear" w:color="auto" w:fill="F2F2F2" w:themeFill="background1" w:themeFillShade="F2"/>
          </w:tcPr>
          <w:p w14:paraId="04401055" w14:textId="410A10F5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B85952" w14:paraId="282133BB" w14:textId="28BF4E4B" w:rsidTr="00197FC4">
        <w:tc>
          <w:tcPr>
            <w:tcW w:w="2352" w:type="dxa"/>
          </w:tcPr>
          <w:p w14:paraId="65024EB7" w14:textId="71D7F3ED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54" w:type="dxa"/>
          </w:tcPr>
          <w:p w14:paraId="2492BE44" w14:textId="72EF574A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2C99ECE1" w14:textId="44E03AF3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  <w:shd w:val="clear" w:color="auto" w:fill="F2F2F2" w:themeFill="background1" w:themeFillShade="F2"/>
          </w:tcPr>
          <w:p w14:paraId="4E2B5CAD" w14:textId="3A396E8E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B85952" w14:paraId="3778F239" w14:textId="708F32FC" w:rsidTr="000454C4">
        <w:tc>
          <w:tcPr>
            <w:tcW w:w="2352" w:type="dxa"/>
          </w:tcPr>
          <w:p w14:paraId="1CCA450F" w14:textId="04B5D1BF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54" w:type="dxa"/>
          </w:tcPr>
          <w:p w14:paraId="16C805CD" w14:textId="62F4A8F1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1293498A" w14:textId="69425537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40A3DB18" w14:textId="48531879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B85952" w14:paraId="53B3BE40" w14:textId="6918F0C6" w:rsidTr="00197FC4">
        <w:tc>
          <w:tcPr>
            <w:tcW w:w="2352" w:type="dxa"/>
          </w:tcPr>
          <w:p w14:paraId="35F14C4D" w14:textId="22FFED93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54" w:type="dxa"/>
          </w:tcPr>
          <w:p w14:paraId="0508E66A" w14:textId="5F021784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</w:tcPr>
          <w:p w14:paraId="417C2C13" w14:textId="30CC1020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  <w:shd w:val="clear" w:color="auto" w:fill="F2F2F2" w:themeFill="background1" w:themeFillShade="F2"/>
          </w:tcPr>
          <w:p w14:paraId="7CD9B996" w14:textId="36DEC076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B85952" w14:paraId="24228F46" w14:textId="47B1B1A4" w:rsidTr="000454C4">
        <w:tc>
          <w:tcPr>
            <w:tcW w:w="2352" w:type="dxa"/>
          </w:tcPr>
          <w:p w14:paraId="319685ED" w14:textId="6168ACD8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54" w:type="dxa"/>
          </w:tcPr>
          <w:p w14:paraId="769CA56B" w14:textId="6E4D075B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</w:tcPr>
          <w:p w14:paraId="7282EF48" w14:textId="72E697C0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06F8CE0D" w14:textId="1A8A34EE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B85952" w14:paraId="2C94F1B7" w14:textId="12058AAA" w:rsidTr="000454C4">
        <w:tc>
          <w:tcPr>
            <w:tcW w:w="2352" w:type="dxa"/>
          </w:tcPr>
          <w:p w14:paraId="5CDF3C7B" w14:textId="07BBC578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54" w:type="dxa"/>
          </w:tcPr>
          <w:p w14:paraId="7B202288" w14:textId="1C20172F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1AD9B22C" w14:textId="39E5AF31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2322" w:type="dxa"/>
          </w:tcPr>
          <w:p w14:paraId="79A5493C" w14:textId="431D3B91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B85952" w14:paraId="23091D96" w14:textId="54F78CD0" w:rsidTr="000454C4">
        <w:trPr>
          <w:trHeight w:val="256"/>
        </w:trPr>
        <w:tc>
          <w:tcPr>
            <w:tcW w:w="2352" w:type="dxa"/>
          </w:tcPr>
          <w:p w14:paraId="6909C801" w14:textId="49934EC1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54" w:type="dxa"/>
          </w:tcPr>
          <w:p w14:paraId="374AB5FD" w14:textId="162639EC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48348CC4" w14:textId="3B7ECEAE" w:rsidR="00B85952" w:rsidRDefault="00B85952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2322" w:type="dxa"/>
          </w:tcPr>
          <w:p w14:paraId="37E1F7E1" w14:textId="538310DA" w:rsidR="00B85952" w:rsidRDefault="006572A0" w:rsidP="00B85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</w:tbl>
    <w:p w14:paraId="5A20E8AB" w14:textId="77777777" w:rsidR="00B85952" w:rsidRDefault="00B85952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662A599A" w14:textId="4DDAEEFD" w:rsidR="006572A0" w:rsidRDefault="006572A0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A’B’C+A’BC’+AB’C’</w:t>
      </w:r>
    </w:p>
    <w:p w14:paraId="630F462F" w14:textId="77777777" w:rsidR="006572A0" w:rsidRDefault="006572A0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2FCF013E" w14:textId="77777777" w:rsidR="006572A0" w:rsidRDefault="006572A0" w:rsidP="006572A0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889"/>
        <w:gridCol w:w="1890"/>
        <w:gridCol w:w="1866"/>
        <w:gridCol w:w="1866"/>
        <w:gridCol w:w="1839"/>
      </w:tblGrid>
      <w:tr w:rsidR="006572A0" w14:paraId="780797ED" w14:textId="4CCEDBCE" w:rsidTr="000454C4">
        <w:tc>
          <w:tcPr>
            <w:tcW w:w="1889" w:type="dxa"/>
          </w:tcPr>
          <w:p w14:paraId="336F86E9" w14:textId="4ACE5E93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589754E3" w14:textId="1632AE6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40A063CD" w14:textId="2D2DD477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6421996B" w14:textId="0E387C9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</w:tcPr>
          <w:p w14:paraId="36D33911" w14:textId="7CC378C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27A7D245" w14:textId="604102BD" w:rsidTr="00197FC4">
        <w:tc>
          <w:tcPr>
            <w:tcW w:w="1889" w:type="dxa"/>
          </w:tcPr>
          <w:p w14:paraId="565C5B2E" w14:textId="6A0F0BBC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3022C5C2" w14:textId="3158960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41097958" w14:textId="523C9BF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238104F4" w14:textId="787711AD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  <w:shd w:val="clear" w:color="auto" w:fill="F2F2F2" w:themeFill="background1" w:themeFillShade="F2"/>
          </w:tcPr>
          <w:p w14:paraId="3912E407" w14:textId="71FEA198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6572A0" w14:paraId="11317AE9" w14:textId="24C2B271" w:rsidTr="00197FC4">
        <w:tc>
          <w:tcPr>
            <w:tcW w:w="1889" w:type="dxa"/>
          </w:tcPr>
          <w:p w14:paraId="6C3A5B6F" w14:textId="5E421F6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15D29E46" w14:textId="2E7F8B3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4C0E9B1A" w14:textId="7A39330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67610CB5" w14:textId="0AEE18DB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  <w:shd w:val="clear" w:color="auto" w:fill="F2F2F2" w:themeFill="background1" w:themeFillShade="F2"/>
          </w:tcPr>
          <w:p w14:paraId="5C4460FB" w14:textId="508A42EC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6572A0" w14:paraId="1F21FA22" w14:textId="46496569" w:rsidTr="00197FC4">
        <w:trPr>
          <w:trHeight w:val="326"/>
        </w:trPr>
        <w:tc>
          <w:tcPr>
            <w:tcW w:w="1889" w:type="dxa"/>
          </w:tcPr>
          <w:p w14:paraId="3244F97D" w14:textId="29BCD3F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1B23F6C5" w14:textId="6E0D8C0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4DBEAC8C" w14:textId="7F6809A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26EE4D8E" w14:textId="6B3C3889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08C43A06" w14:textId="6336379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56CEA72B" w14:textId="6AF2B997" w:rsidTr="00197FC4">
        <w:tc>
          <w:tcPr>
            <w:tcW w:w="1889" w:type="dxa"/>
          </w:tcPr>
          <w:p w14:paraId="7585B102" w14:textId="4C1D9BF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lastRenderedPageBreak/>
              <w:t>0</w:t>
            </w:r>
          </w:p>
        </w:tc>
        <w:tc>
          <w:tcPr>
            <w:tcW w:w="1890" w:type="dxa"/>
          </w:tcPr>
          <w:p w14:paraId="24E47E95" w14:textId="18C300A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6CD8E07C" w14:textId="55484C93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5728E464" w14:textId="0051DBB5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  <w:shd w:val="clear" w:color="auto" w:fill="F2F2F2" w:themeFill="background1" w:themeFillShade="F2"/>
          </w:tcPr>
          <w:p w14:paraId="7CC6C5A5" w14:textId="31FE9BBB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6572A0" w14:paraId="43E69E8E" w14:textId="70994B71" w:rsidTr="000454C4">
        <w:tc>
          <w:tcPr>
            <w:tcW w:w="1889" w:type="dxa"/>
          </w:tcPr>
          <w:p w14:paraId="50F00A77" w14:textId="26F5A475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23CE5C03" w14:textId="0BFDD5F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3EAC9E54" w14:textId="51AE80B0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7F42E20A" w14:textId="5F664CA6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43F01BAC" w14:textId="0FA9178C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586F39EB" w14:textId="6D62656E" w:rsidTr="000454C4">
        <w:tc>
          <w:tcPr>
            <w:tcW w:w="1889" w:type="dxa"/>
          </w:tcPr>
          <w:p w14:paraId="015D906C" w14:textId="38B2DFC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7D7A22BF" w14:textId="2406853B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5193FD56" w14:textId="2E8BBF3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356AACAD" w14:textId="7297685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</w:tcPr>
          <w:p w14:paraId="72DA25E4" w14:textId="64F91BB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5E395DE3" w14:textId="35ECA2A0" w:rsidTr="000454C4">
        <w:trPr>
          <w:trHeight w:val="256"/>
        </w:trPr>
        <w:tc>
          <w:tcPr>
            <w:tcW w:w="1889" w:type="dxa"/>
          </w:tcPr>
          <w:p w14:paraId="3E0DDABE" w14:textId="4140269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90" w:type="dxa"/>
          </w:tcPr>
          <w:p w14:paraId="348D73DB" w14:textId="2931DEC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31A26151" w14:textId="4234AF86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3D7C2237" w14:textId="358B2A13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5227A546" w14:textId="43A83A3B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22741CAB" w14:textId="55FC3D67" w:rsidTr="00197FC4">
        <w:tc>
          <w:tcPr>
            <w:tcW w:w="1889" w:type="dxa"/>
          </w:tcPr>
          <w:p w14:paraId="2A7AEDD8" w14:textId="55146EE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49032EC4" w14:textId="793B8666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1A25F0FE" w14:textId="7A3E8723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3C9B074E" w14:textId="36D9EB9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  <w:shd w:val="clear" w:color="auto" w:fill="F2F2F2" w:themeFill="background1" w:themeFillShade="F2"/>
          </w:tcPr>
          <w:p w14:paraId="48CC837E" w14:textId="27CEB69D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</w:tr>
      <w:tr w:rsidR="006572A0" w14:paraId="1BE8BE50" w14:textId="68DD41E7" w:rsidTr="000454C4">
        <w:tc>
          <w:tcPr>
            <w:tcW w:w="1889" w:type="dxa"/>
          </w:tcPr>
          <w:p w14:paraId="5B7CA416" w14:textId="0BEE7E4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57AFC345" w14:textId="7B9FF3A8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0CE321C2" w14:textId="4BD3334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0092D457" w14:textId="61303E79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0B361F8D" w14:textId="40405BF5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3F3F5816" w14:textId="36651587" w:rsidTr="000454C4">
        <w:tc>
          <w:tcPr>
            <w:tcW w:w="1889" w:type="dxa"/>
          </w:tcPr>
          <w:p w14:paraId="4AD9B916" w14:textId="576F9A79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1D9E64E9" w14:textId="425376E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60920D9E" w14:textId="0063752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5E215178" w14:textId="12D98565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</w:tcPr>
          <w:p w14:paraId="5EF7A373" w14:textId="0014A55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4E293561" w14:textId="5D465096" w:rsidTr="000454C4">
        <w:tc>
          <w:tcPr>
            <w:tcW w:w="1889" w:type="dxa"/>
          </w:tcPr>
          <w:p w14:paraId="7C23289E" w14:textId="6F85F9A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6BDA336D" w14:textId="17066EE4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2CF3CA85" w14:textId="02930A48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1FAD15C7" w14:textId="3DDF3A93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6D8E7437" w14:textId="3316C9B3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76B87C23" w14:textId="0D0D4723" w:rsidTr="000454C4">
        <w:tc>
          <w:tcPr>
            <w:tcW w:w="1889" w:type="dxa"/>
          </w:tcPr>
          <w:p w14:paraId="1DF1AC06" w14:textId="01C6A85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5B61173A" w14:textId="6CD8DFEA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36C4FCFD" w14:textId="5DFE11D8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3E2A457C" w14:textId="37D6ECCC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</w:tcPr>
          <w:p w14:paraId="516EC595" w14:textId="0C44B77E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2F65FCD6" w14:textId="219EC3FE" w:rsidTr="000454C4">
        <w:tc>
          <w:tcPr>
            <w:tcW w:w="1889" w:type="dxa"/>
          </w:tcPr>
          <w:p w14:paraId="1E7F3F9B" w14:textId="3D3538C5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12B7DE93" w14:textId="571311F6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32E268E6" w14:textId="76FF81B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66" w:type="dxa"/>
          </w:tcPr>
          <w:p w14:paraId="32DEFB93" w14:textId="4B472E5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62D19919" w14:textId="4340074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1801A992" w14:textId="1DEB4C45" w:rsidTr="000454C4">
        <w:tc>
          <w:tcPr>
            <w:tcW w:w="1889" w:type="dxa"/>
          </w:tcPr>
          <w:p w14:paraId="76A16DB0" w14:textId="3DCFC0A0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29F9F1E0" w14:textId="11A4F13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74C0D871" w14:textId="431F5557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253C5E7D" w14:textId="04C8BBF6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  <w:tc>
          <w:tcPr>
            <w:tcW w:w="1839" w:type="dxa"/>
          </w:tcPr>
          <w:p w14:paraId="66D9B407" w14:textId="0A634872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  <w:tr w:rsidR="006572A0" w14:paraId="23B3A169" w14:textId="48DC5CE4" w:rsidTr="000454C4">
        <w:trPr>
          <w:trHeight w:val="256"/>
        </w:trPr>
        <w:tc>
          <w:tcPr>
            <w:tcW w:w="1889" w:type="dxa"/>
          </w:tcPr>
          <w:p w14:paraId="12D2F672" w14:textId="661D898C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90" w:type="dxa"/>
          </w:tcPr>
          <w:p w14:paraId="424533ED" w14:textId="7FC7C06B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73E5F3FF" w14:textId="2419D621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66" w:type="dxa"/>
          </w:tcPr>
          <w:p w14:paraId="57CE62DD" w14:textId="23DF7A60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1</w:t>
            </w:r>
          </w:p>
        </w:tc>
        <w:tc>
          <w:tcPr>
            <w:tcW w:w="1839" w:type="dxa"/>
          </w:tcPr>
          <w:p w14:paraId="48E46354" w14:textId="1DDEEC3F" w:rsidR="006572A0" w:rsidRDefault="006572A0" w:rsidP="002E3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0</w:t>
            </w:r>
          </w:p>
        </w:tc>
      </w:tr>
    </w:tbl>
    <w:p w14:paraId="5C0476F4" w14:textId="77777777" w:rsidR="006572A0" w:rsidRDefault="006572A0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0C19F486" w14:textId="1F8366BF" w:rsidR="006572A0" w:rsidRDefault="006572A0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A’B’C’D+A’B’CD’+A’BC’D’+AB’C’D’</w:t>
      </w:r>
    </w:p>
    <w:p w14:paraId="3290F937" w14:textId="77777777" w:rsidR="007D5226" w:rsidRDefault="007D5226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3EE649DD" w14:textId="77777777" w:rsidR="00935DE1" w:rsidRDefault="00935DE1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3243FCCF" w14:textId="06756267" w:rsidR="006874F1" w:rsidRPr="00FF7FF7" w:rsidRDefault="00935DE1" w:rsidP="00FF7FF7">
      <w:pPr>
        <w:widowControl w:val="0"/>
        <w:autoSpaceDE w:val="0"/>
        <w:autoSpaceDN w:val="0"/>
        <w:adjustRightInd w:val="0"/>
        <w:jc w:val="center"/>
        <w:rPr>
          <w:rFonts w:ascii="Calibri" w:hAnsi="Calibri" w:cs="Times New Roman"/>
          <w:sz w:val="30"/>
          <w:szCs w:val="30"/>
        </w:rPr>
      </w:pPr>
      <w:r w:rsidRPr="00650B02">
        <w:rPr>
          <w:rFonts w:ascii="Calibri" w:hAnsi="Calibri" w:cs="Times New Roman"/>
          <w:sz w:val="30"/>
          <w:szCs w:val="30"/>
        </w:rPr>
        <w:t>Nested Quantifiers</w:t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439"/>
        <w:gridCol w:w="6911"/>
      </w:tblGrid>
      <w:tr w:rsidR="006874F1" w14:paraId="0EB5BEA1" w14:textId="77777777" w:rsidTr="00FF7FF7">
        <w:tc>
          <w:tcPr>
            <w:tcW w:w="2439" w:type="dxa"/>
            <w:shd w:val="clear" w:color="auto" w:fill="F2F2F2" w:themeFill="background1" w:themeFillShade="F2"/>
          </w:tcPr>
          <w:p w14:paraId="5893A851" w14:textId="4FC084D8" w:rsidR="006874F1" w:rsidRPr="00FF7FF7" w:rsidRDefault="00FF7FF7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∀x∀yP(x,y)</m:t>
                </m:r>
              </m:oMath>
            </m:oMathPara>
          </w:p>
        </w:tc>
        <w:tc>
          <w:tcPr>
            <w:tcW w:w="6911" w:type="dxa"/>
          </w:tcPr>
          <w:p w14:paraId="33ACFEBF" w14:textId="14C2ED41" w:rsidR="006874F1" w:rsidRDefault="00FF7FF7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947726">
              <w:rPr>
                <w:rFonts w:ascii="Calibri" w:hAnsi="Calibri" w:cs="Times New Roman"/>
                <w:noProof/>
              </w:rPr>
              <w:drawing>
                <wp:inline distT="0" distB="0" distL="0" distR="0" wp14:anchorId="1514A272" wp14:editId="53A89BFF">
                  <wp:extent cx="2726055" cy="2863273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412" cy="2866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74F1" w14:paraId="578AC62F" w14:textId="77777777" w:rsidTr="00FF7FF7">
        <w:tc>
          <w:tcPr>
            <w:tcW w:w="2439" w:type="dxa"/>
            <w:shd w:val="clear" w:color="auto" w:fill="F2F2F2" w:themeFill="background1" w:themeFillShade="F2"/>
          </w:tcPr>
          <w:p w14:paraId="6D5EE6C6" w14:textId="6ADD2F81" w:rsidR="006874F1" w:rsidRPr="00FF7FF7" w:rsidRDefault="00FF7FF7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w:lastRenderedPageBreak/>
                  <m:t>∀x∃yP(x,y</m:t>
                </m:r>
                <m:r>
                  <w:rPr>
                    <w:rFonts w:ascii="Cambria Math" w:eastAsiaTheme="minorEastAsia" w:hAnsi="Cambria Math" w:cs="Times New Roman"/>
                  </w:rPr>
                  <m:t>)</m:t>
                </m:r>
              </m:oMath>
            </m:oMathPara>
          </w:p>
        </w:tc>
        <w:tc>
          <w:tcPr>
            <w:tcW w:w="6911" w:type="dxa"/>
          </w:tcPr>
          <w:p w14:paraId="6CC83449" w14:textId="65BFAC7F" w:rsidR="006874F1" w:rsidRDefault="00FF7FF7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6874F1">
              <w:rPr>
                <w:rFonts w:ascii="Calibri" w:eastAsiaTheme="minorEastAsia" w:hAnsi="Calibri" w:cs="Times New Roman"/>
                <w:noProof/>
              </w:rPr>
              <w:drawing>
                <wp:inline distT="0" distB="0" distL="0" distR="0" wp14:anchorId="05496F23" wp14:editId="2F5FD25E">
                  <wp:extent cx="2710815" cy="241361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109" cy="242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74F1" w14:paraId="71008DC4" w14:textId="77777777" w:rsidTr="00EF470C">
        <w:tc>
          <w:tcPr>
            <w:tcW w:w="2439" w:type="dxa"/>
            <w:shd w:val="clear" w:color="auto" w:fill="F2F2F2" w:themeFill="background1" w:themeFillShade="F2"/>
          </w:tcPr>
          <w:p w14:paraId="01E1E80C" w14:textId="09B176A2" w:rsidR="006874F1" w:rsidRPr="00EF470C" w:rsidRDefault="00EF470C" w:rsidP="00EF470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∃x∀yP(x,y)</m:t>
                </m:r>
              </m:oMath>
            </m:oMathPara>
          </w:p>
        </w:tc>
        <w:tc>
          <w:tcPr>
            <w:tcW w:w="6911" w:type="dxa"/>
          </w:tcPr>
          <w:p w14:paraId="528FC835" w14:textId="44AC89B7" w:rsidR="006874F1" w:rsidRDefault="000042B2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0042B2">
              <w:rPr>
                <w:rFonts w:ascii="Calibri" w:hAnsi="Calibri" w:cs="Times New Roman"/>
                <w:noProof/>
              </w:rPr>
              <w:drawing>
                <wp:inline distT="0" distB="0" distL="0" distR="0" wp14:anchorId="2A2C0ACC" wp14:editId="41C6145F">
                  <wp:extent cx="2665842" cy="2923540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720" cy="293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E7D" w14:paraId="6695E3FB" w14:textId="77777777" w:rsidTr="000B1E7D">
        <w:trPr>
          <w:trHeight w:val="284"/>
        </w:trPr>
        <w:tc>
          <w:tcPr>
            <w:tcW w:w="2439" w:type="dxa"/>
            <w:shd w:val="clear" w:color="auto" w:fill="F2F2F2" w:themeFill="background1" w:themeFillShade="F2"/>
          </w:tcPr>
          <w:p w14:paraId="73BDA6EC" w14:textId="51F05D44" w:rsidR="000B1E7D" w:rsidRPr="000B1E7D" w:rsidRDefault="000B1E7D" w:rsidP="000B1E7D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</w:rPr>
                  <m:t>∃x∃yP(x,y)</m:t>
                </m:r>
              </m:oMath>
            </m:oMathPara>
          </w:p>
        </w:tc>
        <w:tc>
          <w:tcPr>
            <w:tcW w:w="6911" w:type="dxa"/>
          </w:tcPr>
          <w:p w14:paraId="4DB9A904" w14:textId="7D318012" w:rsidR="000B1E7D" w:rsidRPr="000042B2" w:rsidRDefault="002B5E68" w:rsidP="00E8540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 w:rsidRPr="002B5E68">
              <w:rPr>
                <w:rFonts w:ascii="Calibri" w:hAnsi="Calibri" w:cs="Times New Roman"/>
                <w:noProof/>
              </w:rPr>
              <w:drawing>
                <wp:inline distT="0" distB="0" distL="0" distR="0" wp14:anchorId="6F0B368F" wp14:editId="36FA4E3E">
                  <wp:extent cx="2740608" cy="2159000"/>
                  <wp:effectExtent l="0" t="0" r="317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0212" cy="2166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AB23DD" w14:textId="77777777" w:rsidR="006874F1" w:rsidRDefault="006874F1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74853F2D" w14:textId="7265BBD1" w:rsidR="00E52E31" w:rsidRDefault="00E52E31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For </w:t>
      </w:r>
      <m:oMath>
        <m:r>
          <w:rPr>
            <w:rFonts w:ascii="Cambria Math" w:hAnsi="Cambria Math" w:cs="Times New Roman"/>
          </w:rPr>
          <m:t>Q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x,y</m:t>
            </m:r>
          </m:e>
        </m:d>
        <m:r>
          <w:rPr>
            <w:rFonts w:ascii="Cambria Math" w:hAnsi="Cambria Math" w:cs="Times New Roman"/>
          </w:rPr>
          <m:t>="x+y=0"</m:t>
        </m:r>
      </m:oMath>
    </w:p>
    <w:p w14:paraId="4FB5D819" w14:textId="5A663A2E" w:rsidR="00E52E31" w:rsidRPr="00E52E31" w:rsidRDefault="00E52E31" w:rsidP="00E8540E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m:oMath>
        <m:r>
          <w:rPr>
            <w:rFonts w:ascii="Cambria Math" w:hAnsi="Cambria Math" w:cs="Times New Roman"/>
          </w:rPr>
          <m:t>∃y∀xQ(x,y)</m:t>
        </m:r>
      </m:oMath>
      <w:r w:rsidR="00E34F92">
        <w:rPr>
          <w:rFonts w:ascii="Calibri" w:eastAsiaTheme="minorEastAsia" w:hAnsi="Calibri" w:cs="Times New Roman"/>
        </w:rPr>
        <w:t xml:space="preserve"> </w:t>
      </w:r>
      <w:r w:rsidR="00CB4A52">
        <w:rPr>
          <w:rFonts w:ascii="Calibri" w:eastAsiaTheme="minorEastAsia" w:hAnsi="Calibri" w:cs="Times New Roman"/>
        </w:rPr>
        <w:t>–</w:t>
      </w:r>
      <w:r w:rsidR="00E34F92">
        <w:rPr>
          <w:rFonts w:ascii="Calibri" w:eastAsiaTheme="minorEastAsia" w:hAnsi="Calibri" w:cs="Times New Roman"/>
        </w:rPr>
        <w:t xml:space="preserve"> False</w:t>
      </w:r>
      <w:r w:rsidR="00CB4A52">
        <w:rPr>
          <w:rFonts w:ascii="Calibri" w:eastAsiaTheme="minorEastAsia" w:hAnsi="Calibri" w:cs="Times New Roman"/>
        </w:rPr>
        <w:t xml:space="preserve"> (y depends on x)</w:t>
      </w:r>
    </w:p>
    <w:p w14:paraId="28955EA3" w14:textId="32CD4DCD" w:rsidR="00B42585" w:rsidRDefault="00B42585" w:rsidP="00E8540E">
      <w:pPr>
        <w:widowControl w:val="0"/>
        <w:autoSpaceDE w:val="0"/>
        <w:autoSpaceDN w:val="0"/>
        <w:adjustRightInd w:val="0"/>
        <w:rPr>
          <w:rFonts w:ascii="Calibri" w:eastAsiaTheme="minorEastAsia" w:hAnsi="Calibri" w:cs="Times New Roman"/>
        </w:rPr>
      </w:pPr>
      <m:oMath>
        <m:r>
          <w:rPr>
            <w:rFonts w:ascii="Cambria Math" w:hAnsi="Cambria Math" w:cs="Times New Roman"/>
          </w:rPr>
          <w:lastRenderedPageBreak/>
          <m:t>∀x∃yQ(x,y)</m:t>
        </m:r>
      </m:oMath>
      <w:r w:rsidR="00E34F92">
        <w:rPr>
          <w:rFonts w:ascii="Calibri" w:eastAsiaTheme="minorEastAsia" w:hAnsi="Calibri" w:cs="Times New Roman"/>
        </w:rPr>
        <w:t xml:space="preserve"> </w:t>
      </w:r>
      <w:r w:rsidR="00CB4A52">
        <w:rPr>
          <w:rFonts w:ascii="Calibri" w:eastAsiaTheme="minorEastAsia" w:hAnsi="Calibri" w:cs="Times New Roman"/>
        </w:rPr>
        <w:t>–</w:t>
      </w:r>
      <w:r w:rsidR="00E34F92">
        <w:rPr>
          <w:rFonts w:ascii="Calibri" w:eastAsiaTheme="minorEastAsia" w:hAnsi="Calibri" w:cs="Times New Roman"/>
        </w:rPr>
        <w:t xml:space="preserve"> True</w:t>
      </w:r>
      <w:r w:rsidR="00CB4A52">
        <w:rPr>
          <w:rFonts w:ascii="Calibri" w:eastAsiaTheme="minorEastAsia" w:hAnsi="Calibri" w:cs="Times New Roman"/>
        </w:rPr>
        <w:t xml:space="preserve"> (y is independent of x)</w:t>
      </w:r>
    </w:p>
    <w:p w14:paraId="3B762E1B" w14:textId="77777777" w:rsidR="00E34F92" w:rsidRDefault="00E34F92" w:rsidP="00E8540E">
      <w:pPr>
        <w:widowControl w:val="0"/>
        <w:autoSpaceDE w:val="0"/>
        <w:autoSpaceDN w:val="0"/>
        <w:adjustRightInd w:val="0"/>
        <w:rPr>
          <w:rFonts w:ascii="Calibri" w:eastAsiaTheme="minorEastAsia" w:hAnsi="Calibri" w:cs="Times New Roman"/>
        </w:rPr>
      </w:pPr>
    </w:p>
    <w:p w14:paraId="35C48CEF" w14:textId="64FFC45F" w:rsidR="00E34F92" w:rsidRDefault="005860D7" w:rsidP="00E8540E">
      <w:pPr>
        <w:widowControl w:val="0"/>
        <w:autoSpaceDE w:val="0"/>
        <w:autoSpaceDN w:val="0"/>
        <w:adjustRightInd w:val="0"/>
        <w:rPr>
          <w:rFonts w:ascii="Calibri" w:eastAsiaTheme="minorEastAsia" w:hAnsi="Calibri" w:cs="Times New Roman"/>
        </w:rPr>
      </w:pPr>
      <m:oMath>
        <m:r>
          <w:rPr>
            <w:rFonts w:ascii="Cambria Math" w:hAnsi="Cambria Math" w:cs="Times New Roman"/>
          </w:rPr>
          <m:t>∃y∀xQ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x,y</m:t>
            </m:r>
          </m:e>
        </m:d>
        <m:r>
          <w:rPr>
            <w:rFonts w:ascii="Cambria Math" w:eastAsiaTheme="minorEastAsia" w:hAnsi="Cambria Math" w:cs="Times New Roman"/>
          </w:rPr>
          <m:t>≠</m:t>
        </m:r>
        <m:r>
          <w:rPr>
            <w:rFonts w:ascii="Cambria Math" w:hAnsi="Cambria Math" w:cs="Times New Roman"/>
          </w:rPr>
          <m:t>∀x∃yQ(x,y)</m:t>
        </m:r>
      </m:oMath>
      <w:r w:rsidR="00C446A7">
        <w:rPr>
          <w:rFonts w:ascii="Calibri" w:eastAsiaTheme="minorEastAsia" w:hAnsi="Calibri" w:cs="Times New Roman"/>
        </w:rPr>
        <w:t xml:space="preserve"> </w:t>
      </w:r>
    </w:p>
    <w:p w14:paraId="6A689DE7" w14:textId="77777777" w:rsidR="000D5253" w:rsidRDefault="000D5253" w:rsidP="00E8540E">
      <w:pPr>
        <w:widowControl w:val="0"/>
        <w:autoSpaceDE w:val="0"/>
        <w:autoSpaceDN w:val="0"/>
        <w:adjustRightInd w:val="0"/>
        <w:rPr>
          <w:rFonts w:ascii="Calibri" w:eastAsiaTheme="minorEastAsia" w:hAnsi="Calibri" w:cs="Times New Roman"/>
        </w:rPr>
      </w:pPr>
    </w:p>
    <w:p w14:paraId="4A7EA76B" w14:textId="2954E105" w:rsidR="000D5253" w:rsidRDefault="000D5253" w:rsidP="000D5253">
      <w:pPr>
        <w:widowControl w:val="0"/>
        <w:autoSpaceDE w:val="0"/>
        <w:autoSpaceDN w:val="0"/>
        <w:adjustRightInd w:val="0"/>
        <w:jc w:val="center"/>
        <w:rPr>
          <w:rFonts w:ascii="Calibri" w:hAnsi="Calibri" w:cs="Times New Roman"/>
        </w:rPr>
      </w:pPr>
      <w:r w:rsidRPr="000D5253">
        <w:rPr>
          <w:rFonts w:ascii="Calibri" w:eastAsiaTheme="minorEastAsia" w:hAnsi="Calibri" w:cs="Times New Roman"/>
          <w:noProof/>
        </w:rPr>
        <w:drawing>
          <wp:inline distT="0" distB="0" distL="0" distR="0" wp14:anchorId="384948DF" wp14:editId="18D45D68">
            <wp:extent cx="4992085" cy="2352040"/>
            <wp:effectExtent l="0" t="0" r="12065" b="1016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7747" cy="2354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E8741" w14:textId="7C535232" w:rsidR="004D1A11" w:rsidRDefault="004D1A11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838"/>
        <w:gridCol w:w="7512"/>
      </w:tblGrid>
      <w:tr w:rsidR="00F06366" w14:paraId="18F27EB7" w14:textId="77777777" w:rsidTr="00F06366">
        <w:trPr>
          <w:trHeight w:val="689"/>
        </w:trPr>
        <w:tc>
          <w:tcPr>
            <w:tcW w:w="1838" w:type="dxa"/>
            <w:shd w:val="clear" w:color="auto" w:fill="F2F2F2" w:themeFill="background1" w:themeFillShade="F2"/>
          </w:tcPr>
          <w:p w14:paraId="00F101D9" w14:textId="06410E1A" w:rsidR="00EE4B25" w:rsidRDefault="00EE4B25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Limits</w:t>
            </w:r>
          </w:p>
        </w:tc>
        <w:tc>
          <w:tcPr>
            <w:tcW w:w="7512" w:type="dxa"/>
          </w:tcPr>
          <w:p w14:paraId="382CE028" w14:textId="77777777" w:rsidR="00EE4B25" w:rsidRPr="00F8492B" w:rsidRDefault="00BF5B7E" w:rsidP="00EE4B25">
            <w:pPr>
              <w:rPr>
                <w:rFonts w:ascii="Calibri" w:eastAsiaTheme="minorEastAsia" w:hAnsi="Calibri" w:cs="Times New Roman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</w:rPr>
                          <m:t>x→a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 w:cs="Times New Roman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 w:cs="Times New Roman"/>
                      </w:rPr>
                      <m:t>=L</m:t>
                    </m:r>
                  </m:e>
                </m:func>
              </m:oMath>
            </m:oMathPara>
          </w:p>
          <w:p w14:paraId="38E088F2" w14:textId="1AF856AB" w:rsidR="00EE4B25" w:rsidRPr="00EE4B25" w:rsidRDefault="00EE4B25" w:rsidP="00EE4B25">
            <w:pPr>
              <w:rPr>
                <w:rFonts w:ascii="Calibri" w:eastAsiaTheme="minorEastAsia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</w:rPr>
                  <m:t>∀ϵ∃δ∀x(0&lt;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x-a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</w:rPr>
                  <m:t>&lt;δ→f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</w:rPr>
                  <m:t>-L&lt;ϵ)</m:t>
                </m:r>
              </m:oMath>
            </m:oMathPara>
          </w:p>
        </w:tc>
      </w:tr>
      <w:tr w:rsidR="00EE4B25" w14:paraId="478B7695" w14:textId="77777777" w:rsidTr="00F06366">
        <w:tc>
          <w:tcPr>
            <w:tcW w:w="1838" w:type="dxa"/>
            <w:shd w:val="clear" w:color="auto" w:fill="F2F2F2" w:themeFill="background1" w:themeFillShade="F2"/>
          </w:tcPr>
          <w:p w14:paraId="29F3E668" w14:textId="538B65BC" w:rsidR="00EE4B25" w:rsidRDefault="007A7220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Negating quantifiers</w:t>
            </w:r>
          </w:p>
        </w:tc>
        <w:tc>
          <w:tcPr>
            <w:tcW w:w="7512" w:type="dxa"/>
          </w:tcPr>
          <w:p w14:paraId="0CDAF8E7" w14:textId="48507143" w:rsidR="00EE4B25" w:rsidRPr="007A7220" w:rsidRDefault="00EE4B25" w:rsidP="007A7220">
            <w:pPr>
              <w:rPr>
                <w:rFonts w:ascii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¬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∀x∃y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</w:rPr>
                          <m:t>xy=1</m:t>
                        </m:r>
                      </m:e>
                    </m:d>
                  </m:e>
                </m:d>
                <m:r>
                  <w:rPr>
                    <w:rFonts w:ascii="Cambria Math" w:hAnsi="Cambria Math" w:cs="Times New Roman"/>
                  </w:rPr>
                  <m:t>≡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w:br/>
                </m:r>
              </m:oMath>
              <m:oMath>
                <m:r>
                  <w:rPr>
                    <w:rFonts w:ascii="Cambria Math" w:hAnsi="Cambria Math" w:cs="Times New Roman"/>
                  </w:rPr>
                  <m:t>∃x¬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∃y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</w:rPr>
                          <m:t>xy=1</m:t>
                        </m:r>
                      </m:e>
                    </m:d>
                  </m:e>
                </m:d>
                <m:r>
                  <w:rPr>
                    <w:rFonts w:ascii="Cambria Math" w:hAnsi="Cambria Math" w:cs="Times New Roman"/>
                  </w:rPr>
                  <m:t>≡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w:br/>
                </m:r>
              </m:oMath>
              <m:oMath>
                <m:r>
                  <w:rPr>
                    <w:rFonts w:ascii="Cambria Math" w:hAnsi="Cambria Math" w:cs="Times New Roman"/>
                  </w:rPr>
                  <m:t>∃x∀y¬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xy=1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≡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w:br/>
                </m:r>
              </m:oMath>
              <m:oMath>
                <m:r>
                  <w:rPr>
                    <w:rFonts w:ascii="Cambria Math" w:hAnsi="Cambria Math" w:cs="Times New Roman"/>
                  </w:rPr>
                  <m:t>∃x∀y</m:t>
                </m:r>
                <m:r>
                  <w:rPr>
                    <w:rFonts w:ascii="Cambria Math" w:eastAsiaTheme="minorEastAsia" w:hAnsi="Cambria Math" w:cs="Times New Roman"/>
                  </w:rPr>
                  <m:t>(xy≠1)</m:t>
                </m:r>
              </m:oMath>
            </m:oMathPara>
          </w:p>
        </w:tc>
      </w:tr>
      <w:tr w:rsidR="00EE4B25" w14:paraId="04F35643" w14:textId="77777777" w:rsidTr="00F06366">
        <w:tc>
          <w:tcPr>
            <w:tcW w:w="1838" w:type="dxa"/>
            <w:shd w:val="clear" w:color="auto" w:fill="F2F2F2" w:themeFill="background1" w:themeFillShade="F2"/>
          </w:tcPr>
          <w:p w14:paraId="4C51029A" w14:textId="091A55EB" w:rsidR="00EE4B25" w:rsidRDefault="00F06366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Combing quantifiers</w:t>
            </w:r>
          </w:p>
        </w:tc>
        <w:tc>
          <w:tcPr>
            <w:tcW w:w="7512" w:type="dxa"/>
          </w:tcPr>
          <w:p w14:paraId="228B2188" w14:textId="77777777" w:rsidR="007A7220" w:rsidRPr="004D1A11" w:rsidRDefault="007A7220" w:rsidP="007A7220">
            <w:pPr>
              <w:rPr>
                <w:rFonts w:ascii="Calibri" w:eastAsiaTheme="minorEastAsia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∀xP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∧∃yQ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y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≡∀x∃y(P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∧Q(y))</m:t>
                </m:r>
              </m:oMath>
            </m:oMathPara>
          </w:p>
          <w:p w14:paraId="5ADDAAEE" w14:textId="3E5A6589" w:rsidR="00EE4B25" w:rsidRPr="007A7220" w:rsidRDefault="007A7220" w:rsidP="007A7220">
            <w:pPr>
              <w:rPr>
                <w:rFonts w:ascii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∀xP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∨∃yQ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y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≡∀x∃y(P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∨Q(y))</m:t>
                </m:r>
              </m:oMath>
            </m:oMathPara>
          </w:p>
        </w:tc>
      </w:tr>
      <w:tr w:rsidR="007A7220" w14:paraId="1125576D" w14:textId="77777777" w:rsidTr="00F06366">
        <w:tc>
          <w:tcPr>
            <w:tcW w:w="1838" w:type="dxa"/>
            <w:shd w:val="clear" w:color="auto" w:fill="F2F2F2" w:themeFill="background1" w:themeFillShade="F2"/>
          </w:tcPr>
          <w:p w14:paraId="33A0A9F5" w14:textId="79E85C9E" w:rsidR="007A7220" w:rsidRPr="007A7220" w:rsidRDefault="007A7220" w:rsidP="00A3652D">
            <w:pPr>
              <w:tabs>
                <w:tab w:val="left" w:pos="5680"/>
              </w:tabs>
              <w:rPr>
                <w:rFonts w:ascii="Calibri" w:hAnsi="Calibri" w:cs="Times New Roman"/>
              </w:rPr>
            </w:pPr>
            <w:r w:rsidRPr="007A7220">
              <w:rPr>
                <w:rFonts w:ascii="Calibri" w:hAnsi="Calibri" w:cs="Times New Roman"/>
              </w:rPr>
              <w:t>Prenex Normal Form</w:t>
            </w:r>
          </w:p>
        </w:tc>
        <w:tc>
          <w:tcPr>
            <w:tcW w:w="7512" w:type="dxa"/>
          </w:tcPr>
          <w:p w14:paraId="7F893E9C" w14:textId="77777777" w:rsidR="007A7220" w:rsidRPr="004D1A11" w:rsidRDefault="00BF5B7E" w:rsidP="007A7220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 xml:space="preserve">,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,…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k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k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,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,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,…,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k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)</m:t>
                </m:r>
              </m:oMath>
            </m:oMathPara>
          </w:p>
          <w:p w14:paraId="4F33DDA8" w14:textId="77777777" w:rsidR="007A7220" w:rsidRDefault="007A7220" w:rsidP="007A7220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 xml:space="preserve">Where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i</m:t>
                  </m:r>
                </m:sub>
              </m:sSub>
            </m:oMath>
            <w:r>
              <w:rPr>
                <w:rFonts w:ascii="Calibri" w:eastAsiaTheme="minorEastAsia" w:hAnsi="Calibri" w:cs="Times New Roman"/>
              </w:rPr>
              <w:t xml:space="preserve"> is either </w:t>
            </w:r>
            <m:oMath>
              <m:r>
                <w:rPr>
                  <w:rFonts w:ascii="Cambria Math" w:eastAsiaTheme="minorEastAsia" w:hAnsi="Cambria Math" w:cs="Times New Roman"/>
                </w:rPr>
                <m:t>∀</m:t>
              </m:r>
            </m:oMath>
            <w:r>
              <w:rPr>
                <w:rFonts w:ascii="Calibri" w:eastAsiaTheme="minorEastAsia" w:hAnsi="Calibri" w:cs="Times New Roman"/>
              </w:rPr>
              <w:t xml:space="preserve"> or </w:t>
            </w:r>
            <m:oMath>
              <m:r>
                <w:rPr>
                  <w:rFonts w:ascii="Cambria Math" w:eastAsiaTheme="minorEastAsia" w:hAnsi="Cambria Math" w:cs="Times New Roman"/>
                </w:rPr>
                <m:t>∃</m:t>
              </m:r>
            </m:oMath>
            <w:r>
              <w:rPr>
                <w:rFonts w:ascii="Calibri" w:eastAsiaTheme="minorEastAsia" w:hAnsi="Calibri" w:cs="Times New Roman"/>
              </w:rPr>
              <w:t>,</w:t>
            </w:r>
          </w:p>
          <w:p w14:paraId="35A4DFAA" w14:textId="23853509" w:rsidR="007A7220" w:rsidRPr="007A7220" w:rsidRDefault="007A7220" w:rsidP="007A7220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P(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</w:rPr>
                <m:t>,…,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k</m:t>
                  </m:r>
                </m:sub>
              </m:sSub>
              <m:r>
                <w:rPr>
                  <w:rFonts w:ascii="Cambria Math" w:hAnsi="Cambria Math" w:cs="Times New Roman"/>
                </w:rPr>
                <m:t>)</m:t>
              </m:r>
            </m:oMath>
            <w:r>
              <w:rPr>
                <w:rFonts w:ascii="Calibri" w:eastAsiaTheme="minorEastAsia" w:hAnsi="Calibri" w:cs="Times New Roman"/>
              </w:rPr>
              <w:t xml:space="preserve"> is a predicate involving no quantifiers</w:t>
            </w:r>
          </w:p>
        </w:tc>
      </w:tr>
    </w:tbl>
    <w:p w14:paraId="10B02BFE" w14:textId="77777777" w:rsidR="00EE4B25" w:rsidRDefault="00EE4B25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578C2646" w14:textId="77777777" w:rsidR="0041247D" w:rsidRDefault="0041247D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36A54125" w14:textId="0FCFA061" w:rsidR="0041247D" w:rsidRPr="0041247D" w:rsidRDefault="0041247D" w:rsidP="0041247D">
      <w:pPr>
        <w:tabs>
          <w:tab w:val="left" w:pos="5680"/>
        </w:tabs>
        <w:jc w:val="center"/>
        <w:rPr>
          <w:rFonts w:ascii="Calibri" w:eastAsiaTheme="minorEastAsia" w:hAnsi="Calibri" w:cs="Times New Roman"/>
          <w:sz w:val="40"/>
          <w:szCs w:val="40"/>
        </w:rPr>
      </w:pPr>
      <w:r w:rsidRPr="0041247D">
        <w:rPr>
          <w:rFonts w:ascii="Calibri" w:eastAsiaTheme="minorEastAsia" w:hAnsi="Calibri" w:cs="Times New Roman"/>
          <w:sz w:val="40"/>
          <w:szCs w:val="40"/>
        </w:rPr>
        <w:t>1.6 Rules of interference</w:t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689"/>
        <w:gridCol w:w="6661"/>
      </w:tblGrid>
      <w:tr w:rsidR="00BA6C12" w14:paraId="5D033ECD" w14:textId="77777777" w:rsidTr="00BA6C12">
        <w:tc>
          <w:tcPr>
            <w:tcW w:w="2689" w:type="dxa"/>
            <w:shd w:val="clear" w:color="auto" w:fill="F2F2F2" w:themeFill="background1" w:themeFillShade="F2"/>
          </w:tcPr>
          <w:p w14:paraId="2CFF7F24" w14:textId="4055B9AD" w:rsidR="00BA6C12" w:rsidRDefault="00BA6C12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Argument</w:t>
            </w:r>
          </w:p>
        </w:tc>
        <w:tc>
          <w:tcPr>
            <w:tcW w:w="6661" w:type="dxa"/>
          </w:tcPr>
          <w:p w14:paraId="60BD661D" w14:textId="2C12B07B" w:rsidR="00BA6C12" w:rsidRDefault="00530DCD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A sequence of statements that end with a conclusion</w:t>
            </w:r>
          </w:p>
        </w:tc>
      </w:tr>
      <w:tr w:rsidR="00BA6C12" w14:paraId="7B65E937" w14:textId="77777777" w:rsidTr="00BA6C12">
        <w:tc>
          <w:tcPr>
            <w:tcW w:w="2689" w:type="dxa"/>
            <w:shd w:val="clear" w:color="auto" w:fill="F2F2F2" w:themeFill="background1" w:themeFillShade="F2"/>
          </w:tcPr>
          <w:p w14:paraId="608D1743" w14:textId="33C10774" w:rsidR="00BA6C12" w:rsidRDefault="00BA6C12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Valid</w:t>
            </w:r>
          </w:p>
        </w:tc>
        <w:tc>
          <w:tcPr>
            <w:tcW w:w="6661" w:type="dxa"/>
          </w:tcPr>
          <w:p w14:paraId="1FC2488C" w14:textId="4D6FB697" w:rsidR="00BA6C12" w:rsidRDefault="00AA5D64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 xml:space="preserve">The conclusion or the final statement must follow from the truth of the preceding statements </w:t>
            </w:r>
          </w:p>
        </w:tc>
      </w:tr>
      <w:tr w:rsidR="00BA6C12" w14:paraId="3EA44E1E" w14:textId="77777777" w:rsidTr="00BA6C12">
        <w:trPr>
          <w:trHeight w:val="255"/>
        </w:trPr>
        <w:tc>
          <w:tcPr>
            <w:tcW w:w="2689" w:type="dxa"/>
            <w:shd w:val="clear" w:color="auto" w:fill="F2F2F2" w:themeFill="background1" w:themeFillShade="F2"/>
          </w:tcPr>
          <w:p w14:paraId="0FB0D254" w14:textId="0F47AC4F" w:rsidR="00BA6C12" w:rsidRDefault="00BA6C12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>Premises</w:t>
            </w:r>
          </w:p>
        </w:tc>
        <w:tc>
          <w:tcPr>
            <w:tcW w:w="6661" w:type="dxa"/>
          </w:tcPr>
          <w:p w14:paraId="0D8190FF" w14:textId="47D99348" w:rsidR="00BA6C12" w:rsidRDefault="00AA5D64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>
              <w:rPr>
                <w:rFonts w:ascii="Calibri" w:eastAsiaTheme="minorEastAsia" w:hAnsi="Calibri" w:cs="Times New Roman"/>
              </w:rPr>
              <w:t xml:space="preserve">Preceding statements </w:t>
            </w:r>
          </w:p>
        </w:tc>
      </w:tr>
    </w:tbl>
    <w:p w14:paraId="4717154B" w14:textId="77777777" w:rsidR="00BA6C12" w:rsidRDefault="00BA6C12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34778F5D" w14:textId="77777777" w:rsidR="00337166" w:rsidRDefault="00337166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69C3B56E" w14:textId="38B226EF" w:rsidR="00337166" w:rsidRPr="00337166" w:rsidRDefault="00337166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m:oMath>
        <m:r>
          <w:rPr>
            <w:rFonts w:ascii="Cambria Math" w:eastAsiaTheme="minorEastAsia" w:hAnsi="Cambria Math" w:cs="Times New Roman"/>
          </w:rPr>
          <m:t>p→q</m:t>
        </m:r>
      </m:oMath>
      <w:r w:rsidR="00C66146">
        <w:rPr>
          <w:rFonts w:ascii="Calibri" w:eastAsiaTheme="minorEastAsia" w:hAnsi="Calibri" w:cs="Times New Roman"/>
        </w:rPr>
        <w:t xml:space="preserve"> (if u have the current password, then u can log onto the network)</w:t>
      </w:r>
    </w:p>
    <w:p w14:paraId="13B2A44F" w14:textId="72E980BC" w:rsidR="00337166" w:rsidRPr="00C66146" w:rsidRDefault="00337166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m:oMath>
        <m:r>
          <w:rPr>
            <w:rFonts w:ascii="Cambria Math" w:eastAsiaTheme="minorEastAsia" w:hAnsi="Cambria Math" w:cs="Times New Roman"/>
          </w:rPr>
          <m:t>p</m:t>
        </m:r>
      </m:oMath>
      <w:r w:rsidR="00C66146">
        <w:rPr>
          <w:rFonts w:ascii="Calibri" w:eastAsiaTheme="minorEastAsia" w:hAnsi="Calibri" w:cs="Times New Roman"/>
        </w:rPr>
        <w:t xml:space="preserve"> (You have a current password)</w:t>
      </w:r>
    </w:p>
    <w:p w14:paraId="72587EEC" w14:textId="54E4A459" w:rsidR="00C66146" w:rsidRDefault="00C66146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m:oMath>
        <m:r>
          <w:rPr>
            <w:rFonts w:ascii="Cambria Math" w:eastAsiaTheme="minorEastAsia" w:hAnsi="Cambria Math" w:cs="Times New Roman"/>
          </w:rPr>
          <m:t>∴q</m:t>
        </m:r>
      </m:oMath>
      <w:r>
        <w:rPr>
          <w:rFonts w:ascii="Calibri" w:eastAsiaTheme="minorEastAsia" w:hAnsi="Calibri" w:cs="Times New Roman"/>
        </w:rPr>
        <w:t xml:space="preserve"> (Therefore, you can log onto the network)</w:t>
      </w:r>
    </w:p>
    <w:p w14:paraId="70D2387F" w14:textId="77777777" w:rsidR="00551066" w:rsidRDefault="00551066" w:rsidP="00A3652D">
      <w:pPr>
        <w:tabs>
          <w:tab w:val="left" w:pos="5680"/>
        </w:tabs>
        <w:rPr>
          <w:rFonts w:ascii="Calibri" w:eastAsiaTheme="minorEastAsia" w:hAnsi="Calibri" w:cs="Times New Roman"/>
          <w:i/>
        </w:rPr>
      </w:pPr>
    </w:p>
    <w:p w14:paraId="2E84238E" w14:textId="47966CA1" w:rsidR="00845860" w:rsidRPr="00551066" w:rsidRDefault="00551066" w:rsidP="00A3652D">
      <w:pPr>
        <w:tabs>
          <w:tab w:val="left" w:pos="5680"/>
        </w:tabs>
        <w:rPr>
          <w:rFonts w:ascii="Calibri" w:eastAsiaTheme="minorEastAsia" w:hAnsi="Calibri" w:cs="Times New Roman"/>
          <w:i/>
        </w:rPr>
      </w:pPr>
      <w:r w:rsidRPr="00551066">
        <w:rPr>
          <w:rFonts w:ascii="Calibri" w:eastAsiaTheme="minorEastAsia" w:hAnsi="Calibri" w:cs="Times New Roman"/>
          <w:i/>
        </w:rPr>
        <w:lastRenderedPageBreak/>
        <w:t>This argument is formally valid, because every instance of arguments constructed using this scheme are valid.</w:t>
      </w:r>
    </w:p>
    <w:p w14:paraId="47105B34" w14:textId="77777777" w:rsidR="00551066" w:rsidRDefault="00551066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1E54C10D" w14:textId="3AA7C5DC" w:rsidR="00845860" w:rsidRDefault="00845860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w:r>
        <w:rPr>
          <w:rFonts w:ascii="Calibri" w:eastAsiaTheme="minorEastAsia" w:hAnsi="Calibri" w:cs="Times New Roman"/>
        </w:rPr>
        <w:t xml:space="preserve">If </w:t>
      </w:r>
      <m:oMath>
        <m:r>
          <w:rPr>
            <w:rFonts w:ascii="Cambria Math" w:eastAsiaTheme="minorEastAsia" w:hAnsi="Cambria Math" w:cs="Times New Roman"/>
          </w:rPr>
          <m:t>p→q</m:t>
        </m:r>
      </m:oMath>
      <w:r>
        <w:rPr>
          <w:rFonts w:ascii="Calibri" w:eastAsiaTheme="minorEastAsia" w:hAnsi="Calibri" w:cs="Times New Roman"/>
        </w:rPr>
        <w:t xml:space="preserve"> and p</w:t>
      </w:r>
      <w:r w:rsidR="00F5754F">
        <w:rPr>
          <w:rFonts w:ascii="Calibri" w:eastAsiaTheme="minorEastAsia" w:hAnsi="Calibri" w:cs="Times New Roman"/>
        </w:rPr>
        <w:t xml:space="preserve"> are both </w:t>
      </w:r>
      <w:r w:rsidR="001F2FEF" w:rsidRPr="00F5754F">
        <w:rPr>
          <w:rFonts w:ascii="Calibri" w:eastAsiaTheme="minorEastAsia" w:hAnsi="Calibri" w:cs="Times New Roman"/>
          <w:color w:val="00B050"/>
        </w:rPr>
        <w:t>T</w:t>
      </w:r>
      <w:r w:rsidRPr="00F5754F">
        <w:rPr>
          <w:rFonts w:ascii="Calibri" w:eastAsiaTheme="minorEastAsia" w:hAnsi="Calibri" w:cs="Times New Roman"/>
          <w:color w:val="00B050"/>
        </w:rPr>
        <w:t>rue</w:t>
      </w:r>
      <w:r w:rsidR="00F5754F">
        <w:rPr>
          <w:rFonts w:ascii="Calibri" w:eastAsiaTheme="minorEastAsia" w:hAnsi="Calibri" w:cs="Times New Roman"/>
        </w:rPr>
        <w:t>, th</w:t>
      </w:r>
      <w:r w:rsidR="005E36FF">
        <w:rPr>
          <w:rFonts w:ascii="Calibri" w:eastAsiaTheme="minorEastAsia" w:hAnsi="Calibri" w:cs="Times New Roman"/>
        </w:rPr>
        <w:t xml:space="preserve">en q must be </w:t>
      </w:r>
      <w:r w:rsidR="005E36FF" w:rsidRPr="00F5754F">
        <w:rPr>
          <w:rFonts w:ascii="Calibri" w:eastAsiaTheme="minorEastAsia" w:hAnsi="Calibri" w:cs="Times New Roman"/>
          <w:color w:val="00B050"/>
        </w:rPr>
        <w:t>T</w:t>
      </w:r>
      <w:r w:rsidRPr="00F5754F">
        <w:rPr>
          <w:rFonts w:ascii="Calibri" w:eastAsiaTheme="minorEastAsia" w:hAnsi="Calibri" w:cs="Times New Roman"/>
          <w:color w:val="00B050"/>
        </w:rPr>
        <w:t xml:space="preserve">rue </w:t>
      </w:r>
      <w:r>
        <w:rPr>
          <w:rFonts w:ascii="Calibri" w:eastAsiaTheme="minorEastAsia" w:hAnsi="Calibri" w:cs="Times New Roman"/>
        </w:rPr>
        <w:t xml:space="preserve">(because </w:t>
      </w:r>
      <m:oMath>
        <m:r>
          <w:rPr>
            <w:rFonts w:ascii="Cambria Math" w:eastAsiaTheme="minorEastAsia" w:hAnsi="Cambria Math" w:cs="Times New Roman"/>
          </w:rPr>
          <m:t>p→q</m:t>
        </m:r>
      </m:oMath>
      <w:r>
        <w:rPr>
          <w:rFonts w:ascii="Calibri" w:eastAsiaTheme="minorEastAsia" w:hAnsi="Calibri" w:cs="Times New Roman"/>
        </w:rPr>
        <w:t xml:space="preserve"> cannot be true when </w:t>
      </w:r>
      <m:oMath>
        <m:r>
          <w:rPr>
            <w:rFonts w:ascii="Cambria Math" w:eastAsiaTheme="minorEastAsia" w:hAnsi="Cambria Math" w:cs="Times New Roman"/>
          </w:rPr>
          <m:t>T→F</m:t>
        </m:r>
      </m:oMath>
      <w:r>
        <w:rPr>
          <w:rFonts w:ascii="Calibri" w:eastAsiaTheme="minorEastAsia" w:hAnsi="Calibri" w:cs="Times New Roman"/>
        </w:rPr>
        <w:t>)</w:t>
      </w:r>
    </w:p>
    <w:p w14:paraId="5A767460" w14:textId="5588CFB3" w:rsidR="00B14AE1" w:rsidRDefault="00171891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w:r>
        <w:rPr>
          <w:rFonts w:ascii="Calibri" w:eastAsiaTheme="minorEastAsia" w:hAnsi="Calibri" w:cs="Times New Roman"/>
        </w:rPr>
        <w:t xml:space="preserve">The conclusion of a </w:t>
      </w:r>
      <w:r w:rsidRPr="00E87BFA">
        <w:rPr>
          <w:rFonts w:ascii="Calibri" w:eastAsiaTheme="minorEastAsia" w:hAnsi="Calibri" w:cs="Times New Roman"/>
          <w:color w:val="00B050"/>
        </w:rPr>
        <w:t xml:space="preserve">valid </w:t>
      </w:r>
      <w:r>
        <w:rPr>
          <w:rFonts w:ascii="Calibri" w:eastAsiaTheme="minorEastAsia" w:hAnsi="Calibri" w:cs="Times New Roman"/>
        </w:rPr>
        <w:t xml:space="preserve">argument is true only if all the premises are </w:t>
      </w:r>
      <w:r w:rsidRPr="00E87BFA">
        <w:rPr>
          <w:rFonts w:ascii="Calibri" w:eastAsiaTheme="minorEastAsia" w:hAnsi="Calibri" w:cs="Times New Roman"/>
          <w:color w:val="00B050"/>
        </w:rPr>
        <w:t>true</w:t>
      </w:r>
      <w:r>
        <w:rPr>
          <w:rFonts w:ascii="Calibri" w:eastAsiaTheme="minorEastAsia" w:hAnsi="Calibri" w:cs="Times New Roman"/>
        </w:rPr>
        <w:t>.</w:t>
      </w:r>
    </w:p>
    <w:p w14:paraId="7C94F1B2" w14:textId="77777777" w:rsidR="001A0B6D" w:rsidRDefault="001A0B6D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79093A8A" w14:textId="77777777" w:rsidR="001A0B6D" w:rsidRDefault="001A0B6D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10E79B46" w14:textId="77437859" w:rsidR="001A0B6D" w:rsidRDefault="006376E0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w:r w:rsidRPr="00EB2463">
        <w:rPr>
          <w:rFonts w:ascii="Calibri" w:eastAsiaTheme="minorEastAsia" w:hAnsi="Calibri" w:cs="Times New Roman"/>
          <w:b/>
        </w:rPr>
        <w:t>Resolution</w:t>
      </w:r>
      <w:r>
        <w:rPr>
          <w:rFonts w:ascii="Calibri" w:eastAsiaTheme="minorEastAsia" w:hAnsi="Calibri" w:cs="Times New Roman"/>
        </w:rPr>
        <w:t xml:space="preserve">: </w:t>
      </w:r>
      <m:oMath>
        <m:r>
          <w:rPr>
            <w:rFonts w:ascii="Cambria Math" w:eastAsiaTheme="minorEastAsia" w:hAnsi="Cambria Math" w:cs="Times New Roman"/>
          </w:rPr>
          <m:t>(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p∨q</m:t>
            </m:r>
          </m:e>
        </m:d>
        <m:r>
          <w:rPr>
            <w:rFonts w:ascii="Cambria Math" w:eastAsiaTheme="minorEastAsia" w:hAnsi="Cambria Math" w:cs="Times New Roman"/>
          </w:rPr>
          <m:t>∧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¬p∨r</m:t>
            </m:r>
          </m:e>
        </m:d>
        <m:r>
          <w:rPr>
            <w:rFonts w:ascii="Cambria Math" w:eastAsiaTheme="minorEastAsia" w:hAnsi="Cambria Math" w:cs="Times New Roman"/>
          </w:rPr>
          <m:t>)→(q∨r)</m:t>
        </m:r>
      </m:oMath>
    </w:p>
    <w:p w14:paraId="6214CEB4" w14:textId="3BC9D76C" w:rsidR="00E17ED5" w:rsidRPr="009C3706" w:rsidRDefault="00E17ED5" w:rsidP="00AF689B">
      <w:pPr>
        <w:tabs>
          <w:tab w:val="left" w:pos="5680"/>
        </w:tabs>
        <w:rPr>
          <w:rFonts w:ascii="Calibri" w:eastAsiaTheme="minorEastAsia" w:hAnsi="Calibri" w:cs="Times New Roman"/>
          <w:sz w:val="30"/>
          <w:szCs w:val="3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457F5E" w14:paraId="7F3937C8" w14:textId="77777777" w:rsidTr="00457F5E">
        <w:trPr>
          <w:trHeight w:val="325"/>
        </w:trPr>
        <w:tc>
          <w:tcPr>
            <w:tcW w:w="9350" w:type="dxa"/>
            <w:gridSpan w:val="2"/>
            <w:shd w:val="clear" w:color="auto" w:fill="F2F2F2" w:themeFill="background1" w:themeFillShade="F2"/>
          </w:tcPr>
          <w:p w14:paraId="7288A545" w14:textId="25FA2283" w:rsidR="00457F5E" w:rsidRPr="00AF689B" w:rsidRDefault="00457F5E" w:rsidP="00AF689B">
            <w:pPr>
              <w:tabs>
                <w:tab w:val="left" w:pos="5680"/>
              </w:tabs>
              <w:jc w:val="center"/>
              <w:rPr>
                <w:rFonts w:ascii="Calibri" w:eastAsiaTheme="minorEastAsia" w:hAnsi="Calibri" w:cs="Times New Roman"/>
                <w:sz w:val="30"/>
                <w:szCs w:val="30"/>
              </w:rPr>
            </w:pPr>
            <w:r>
              <w:rPr>
                <w:rFonts w:ascii="Calibri" w:eastAsiaTheme="minorEastAsia" w:hAnsi="Calibri" w:cs="Times New Roman"/>
              </w:rPr>
              <w:t>Rules of interference for Quantified Statements</w:t>
            </w:r>
          </w:p>
        </w:tc>
      </w:tr>
      <w:tr w:rsidR="00457F5E" w14:paraId="7854EA19" w14:textId="77777777" w:rsidTr="00457F5E">
        <w:trPr>
          <w:trHeight w:val="591"/>
        </w:trPr>
        <w:tc>
          <w:tcPr>
            <w:tcW w:w="4675" w:type="dxa"/>
            <w:shd w:val="clear" w:color="auto" w:fill="F2F2F2" w:themeFill="background1" w:themeFillShade="F2"/>
          </w:tcPr>
          <w:p w14:paraId="587527CA" w14:textId="1A874F92" w:rsidR="00457F5E" w:rsidRDefault="00457F5E" w:rsidP="006302FF">
            <w:pPr>
              <w:tabs>
                <w:tab w:val="left" w:pos="5680"/>
              </w:tabs>
              <w:rPr>
                <w:rFonts w:ascii="Calibri" w:eastAsia="Calibri" w:hAnsi="Calibri" w:cs="Times New Roman"/>
              </w:rPr>
            </w:pPr>
            <w:r w:rsidRPr="00457F5E">
              <w:rPr>
                <w:rFonts w:ascii="Calibri" w:eastAsiaTheme="minorEastAsia" w:hAnsi="Calibri" w:cs="Times New Roman"/>
                <w:i/>
              </w:rPr>
              <w:t xml:space="preserve">Universal instantiation </w:t>
            </w:r>
          </w:p>
        </w:tc>
        <w:tc>
          <w:tcPr>
            <w:tcW w:w="4675" w:type="dxa"/>
          </w:tcPr>
          <w:p w14:paraId="7060F14E" w14:textId="1E665FC7" w:rsidR="00457F5E" w:rsidRPr="007F081A" w:rsidRDefault="00457F5E" w:rsidP="006302FF">
            <w:pPr>
              <w:tabs>
                <w:tab w:val="left" w:pos="5680"/>
              </w:tabs>
              <w:rPr>
                <w:rFonts w:ascii="Calibri" w:eastAsiaTheme="minorEastAsia" w:hAnsi="Calibri" w:cs="Times New Roman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u w:val="single"/>
                  </w:rPr>
                  <m:t>∀xP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u w:val="single"/>
                      </w:rPr>
                      <m:t>x</m:t>
                    </m:r>
                  </m:e>
                </m:d>
              </m:oMath>
            </m:oMathPara>
          </w:p>
          <w:p w14:paraId="511DED44" w14:textId="7025BE75" w:rsidR="00457F5E" w:rsidRPr="006302FF" w:rsidRDefault="00457F5E" w:rsidP="006302FF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</w:rPr>
                  <m:t>∴P(x)</m:t>
                </m:r>
              </m:oMath>
            </m:oMathPara>
          </w:p>
        </w:tc>
      </w:tr>
      <w:tr w:rsidR="00457F5E" w14:paraId="3430FF3A" w14:textId="77777777" w:rsidTr="00457F5E">
        <w:tc>
          <w:tcPr>
            <w:tcW w:w="4675" w:type="dxa"/>
            <w:shd w:val="clear" w:color="auto" w:fill="F2F2F2" w:themeFill="background1" w:themeFillShade="F2"/>
          </w:tcPr>
          <w:p w14:paraId="540460B1" w14:textId="77777777" w:rsidR="00457F5E" w:rsidRPr="00457F5E" w:rsidRDefault="00457F5E" w:rsidP="003D7F55">
            <w:pPr>
              <w:widowControl w:val="0"/>
              <w:autoSpaceDE w:val="0"/>
              <w:autoSpaceDN w:val="0"/>
              <w:adjustRightInd w:val="0"/>
              <w:rPr>
                <w:rFonts w:ascii="Calibri" w:eastAsiaTheme="minorEastAsia" w:hAnsi="Calibri" w:cs="Times New Roman"/>
                <w:i/>
              </w:rPr>
            </w:pPr>
            <w:r w:rsidRPr="00457F5E">
              <w:rPr>
                <w:rFonts w:ascii="Calibri" w:eastAsiaTheme="minorEastAsia" w:hAnsi="Calibri" w:cs="Times New Roman"/>
                <w:i/>
              </w:rPr>
              <w:t>Universal generalization</w:t>
            </w:r>
          </w:p>
          <w:p w14:paraId="6B0C1F48" w14:textId="0DB32755" w:rsidR="00457F5E" w:rsidRPr="0008490D" w:rsidRDefault="00457F5E" w:rsidP="00AB2F6F">
            <w:pPr>
              <w:tabs>
                <w:tab w:val="left" w:pos="5680"/>
              </w:tabs>
              <w:jc w:val="both"/>
              <w:rPr>
                <w:rFonts w:ascii="Calibri" w:eastAsia="Calibri" w:hAnsi="Calibri" w:cs="Times New Roman"/>
              </w:rPr>
            </w:pPr>
            <w:r w:rsidRPr="00457F5E">
              <w:rPr>
                <w:rFonts w:ascii="Calibri" w:eastAsiaTheme="minorEastAsia" w:hAnsi="Calibri" w:cs="Times New Roman"/>
                <w:color w:val="262626" w:themeColor="text1" w:themeTint="D9"/>
                <w:sz w:val="20"/>
                <w:szCs w:val="20"/>
              </w:rPr>
              <w:t xml:space="preserve">We have no control over </w:t>
            </w:r>
            <w:r w:rsidRPr="000E6847">
              <w:rPr>
                <w:rFonts w:ascii="Calibri" w:eastAsiaTheme="minorEastAsia" w:hAnsi="Calibri" w:cs="Times New Roman"/>
                <w:b/>
                <w:color w:val="262626" w:themeColor="text1" w:themeTint="D9"/>
                <w:sz w:val="20"/>
                <w:szCs w:val="20"/>
              </w:rPr>
              <w:t>c</w:t>
            </w:r>
            <w:r w:rsidRPr="00457F5E">
              <w:rPr>
                <w:rFonts w:ascii="Calibri" w:eastAsiaTheme="minorEastAsia" w:hAnsi="Calibri" w:cs="Times New Roman"/>
                <w:color w:val="262626" w:themeColor="text1" w:themeTint="D9"/>
                <w:sz w:val="20"/>
                <w:szCs w:val="20"/>
              </w:rPr>
              <w:t xml:space="preserve"> and cannot make any other assumptions about </w:t>
            </w:r>
            <w:r w:rsidRPr="000E6847">
              <w:rPr>
                <w:rFonts w:ascii="Calibri" w:eastAsiaTheme="minorEastAsia" w:hAnsi="Calibri" w:cs="Times New Roman"/>
                <w:b/>
                <w:color w:val="262626" w:themeColor="text1" w:themeTint="D9"/>
                <w:sz w:val="20"/>
                <w:szCs w:val="20"/>
              </w:rPr>
              <w:t>c</w:t>
            </w:r>
            <w:r w:rsidRPr="00457F5E">
              <w:rPr>
                <w:rFonts w:ascii="Calibri" w:eastAsiaTheme="minorEastAsia" w:hAnsi="Calibri" w:cs="Times New Roman"/>
                <w:color w:val="262626" w:themeColor="text1" w:themeTint="D9"/>
                <w:sz w:val="20"/>
                <w:szCs w:val="20"/>
              </w:rPr>
              <w:t xml:space="preserve"> other than it comes from the domain</w:t>
            </w:r>
            <w:r w:rsidR="000E6847">
              <w:rPr>
                <w:rFonts w:ascii="Calibri" w:eastAsiaTheme="minorEastAsia" w:hAnsi="Calibri" w:cs="Times New Roman"/>
                <w:color w:val="262626" w:themeColor="text1" w:themeTint="D9"/>
                <w:sz w:val="20"/>
                <w:szCs w:val="20"/>
              </w:rPr>
              <w:t xml:space="preserve"> (</w:t>
            </w:r>
            <w:r w:rsidR="005D33B5">
              <w:rPr>
                <w:rFonts w:ascii="Calibri" w:eastAsiaTheme="minorEastAsia" w:hAnsi="Calibri" w:cs="Times New Roman"/>
                <w:color w:val="262626" w:themeColor="text1" w:themeTint="D9"/>
                <w:sz w:val="20"/>
                <w:szCs w:val="20"/>
              </w:rPr>
              <w:t>basically c is just an arbitrarily chosen variable from the domain</w:t>
            </w:r>
            <w:r w:rsidR="000E6847">
              <w:rPr>
                <w:rFonts w:ascii="Calibri" w:eastAsiaTheme="minorEastAsia" w:hAnsi="Calibri" w:cs="Times New Roman"/>
                <w:color w:val="262626" w:themeColor="text1" w:themeTint="D9"/>
                <w:sz w:val="20"/>
                <w:szCs w:val="20"/>
              </w:rPr>
              <w:t>)</w:t>
            </w:r>
          </w:p>
        </w:tc>
        <w:tc>
          <w:tcPr>
            <w:tcW w:w="4675" w:type="dxa"/>
          </w:tcPr>
          <w:p w14:paraId="39CE35D5" w14:textId="072DD7C6" w:rsidR="00457F5E" w:rsidRPr="007F081A" w:rsidRDefault="007F081A" w:rsidP="00AA35DE">
            <w:pPr>
              <w:tabs>
                <w:tab w:val="left" w:pos="5680"/>
              </w:tabs>
              <w:rPr>
                <w:rFonts w:ascii="Calibri" w:eastAsiaTheme="minorEastAsia" w:hAnsi="Calibri" w:cs="Times New Roman"/>
                <w:i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u w:val="single"/>
                  </w:rPr>
                  <m:t>P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u w:val="single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u w:val="single"/>
                  </w:rPr>
                  <m:t xml:space="preserve">  </m:t>
                </m:r>
              </m:oMath>
            </m:oMathPara>
          </w:p>
          <w:p w14:paraId="6CA5B6F1" w14:textId="09FA6004" w:rsidR="00457F5E" w:rsidRPr="00BF5B7E" w:rsidRDefault="00BF5B7E" w:rsidP="00AA35DE">
            <w:pPr>
              <w:tabs>
                <w:tab w:val="left" w:pos="5680"/>
              </w:tabs>
              <w:rPr>
                <w:rFonts w:ascii="Calibri" w:eastAsiaTheme="minorEastAsia" w:hAnsi="Calibri" w:cs="Times New Roman"/>
                <w:i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</w:rPr>
                  <m:t>∴∀xP(x)</m:t>
                </m:r>
              </m:oMath>
            </m:oMathPara>
            <w:bookmarkStart w:id="0" w:name="_GoBack"/>
            <w:bookmarkEnd w:id="0"/>
          </w:p>
        </w:tc>
      </w:tr>
      <w:tr w:rsidR="00457F5E" w14:paraId="182C9813" w14:textId="77777777" w:rsidTr="00457F5E">
        <w:tc>
          <w:tcPr>
            <w:tcW w:w="4675" w:type="dxa"/>
            <w:shd w:val="clear" w:color="auto" w:fill="F2F2F2" w:themeFill="background1" w:themeFillShade="F2"/>
          </w:tcPr>
          <w:p w14:paraId="19A40572" w14:textId="291D8198" w:rsidR="00457F5E" w:rsidRPr="00B46519" w:rsidRDefault="00320624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  <w:i/>
              </w:rPr>
            </w:pPr>
            <w:r w:rsidRPr="00B46519">
              <w:rPr>
                <w:rFonts w:ascii="Calibri" w:eastAsiaTheme="minorEastAsia" w:hAnsi="Calibri" w:cs="Times New Roman"/>
                <w:i/>
              </w:rPr>
              <w:t>Existential instantiation</w:t>
            </w:r>
          </w:p>
        </w:tc>
        <w:tc>
          <w:tcPr>
            <w:tcW w:w="4675" w:type="dxa"/>
          </w:tcPr>
          <w:p w14:paraId="4C4365A2" w14:textId="299E2219" w:rsidR="00457F5E" w:rsidRPr="00B46519" w:rsidRDefault="00B46519" w:rsidP="006205DC">
            <w:pPr>
              <w:tabs>
                <w:tab w:val="left" w:pos="5680"/>
              </w:tabs>
              <w:rPr>
                <w:rFonts w:ascii="Calibri" w:eastAsiaTheme="minorEastAsia" w:hAnsi="Calibri" w:cs="Times New Roman"/>
                <w:i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u w:val="single"/>
                  </w:rPr>
                  <m:t>∃xP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u w:val="single"/>
                      </w:rPr>
                      <m:t>x</m:t>
                    </m:r>
                  </m:e>
                </m:d>
              </m:oMath>
            </m:oMathPara>
          </w:p>
          <w:p w14:paraId="56BC17CE" w14:textId="4DE02186" w:rsidR="006205DC" w:rsidRPr="006205DC" w:rsidRDefault="006205DC" w:rsidP="006205DC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</w:rPr>
                  <m:t>∴P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</w:rPr>
                  <m:t xml:space="preserve"> for some element c</m:t>
                </m:r>
              </m:oMath>
            </m:oMathPara>
          </w:p>
        </w:tc>
      </w:tr>
      <w:tr w:rsidR="00457F5E" w14:paraId="4AD07850" w14:textId="77777777" w:rsidTr="00F27F8E">
        <w:trPr>
          <w:trHeight w:val="283"/>
        </w:trPr>
        <w:tc>
          <w:tcPr>
            <w:tcW w:w="4675" w:type="dxa"/>
            <w:shd w:val="clear" w:color="auto" w:fill="F2F2F2" w:themeFill="background1" w:themeFillShade="F2"/>
          </w:tcPr>
          <w:p w14:paraId="58D58736" w14:textId="16A80D3D" w:rsidR="00457F5E" w:rsidRDefault="00F259C3" w:rsidP="00A3652D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w:r w:rsidRPr="00B46519">
              <w:rPr>
                <w:rFonts w:ascii="Calibri" w:eastAsiaTheme="minorEastAsia" w:hAnsi="Calibri" w:cs="Times New Roman"/>
                <w:i/>
              </w:rPr>
              <w:t xml:space="preserve">Existential </w:t>
            </w:r>
            <w:r w:rsidRPr="00457F5E">
              <w:rPr>
                <w:rFonts w:ascii="Calibri" w:eastAsiaTheme="minorEastAsia" w:hAnsi="Calibri" w:cs="Times New Roman"/>
                <w:i/>
              </w:rPr>
              <w:t>generalization</w:t>
            </w:r>
          </w:p>
        </w:tc>
        <w:tc>
          <w:tcPr>
            <w:tcW w:w="4675" w:type="dxa"/>
          </w:tcPr>
          <w:p w14:paraId="0DCA14C0" w14:textId="77777777" w:rsidR="00457F5E" w:rsidRPr="00F27F8E" w:rsidRDefault="00F27F8E" w:rsidP="00F27F8E">
            <w:pPr>
              <w:tabs>
                <w:tab w:val="left" w:pos="5680"/>
              </w:tabs>
              <w:rPr>
                <w:rFonts w:ascii="Calibri" w:eastAsiaTheme="minorEastAsia" w:hAnsi="Calibri" w:cs="Times New Roman"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u w:val="single"/>
                  </w:rPr>
                  <m:t>P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u w:val="single"/>
                      </w:rPr>
                      <m:t>c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u w:val="single"/>
                  </w:rPr>
                  <m:t>for some element c</m:t>
                </m:r>
              </m:oMath>
            </m:oMathPara>
          </w:p>
          <w:p w14:paraId="01D2BD57" w14:textId="49EBE596" w:rsidR="00F27F8E" w:rsidRPr="00F27F8E" w:rsidRDefault="00F27F8E" w:rsidP="00F27F8E">
            <w:pPr>
              <w:tabs>
                <w:tab w:val="left" w:pos="5680"/>
              </w:tabs>
              <w:rPr>
                <w:rFonts w:ascii="Calibri" w:eastAsiaTheme="minorEastAsia" w:hAnsi="Calibri" w:cs="Times New Roman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</w:rPr>
                  <m:t>∴∃xP(x)</m:t>
                </m:r>
              </m:oMath>
            </m:oMathPara>
          </w:p>
        </w:tc>
      </w:tr>
    </w:tbl>
    <w:p w14:paraId="3346289F" w14:textId="61446C7F" w:rsidR="008651C2" w:rsidRDefault="008651C2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0ABB56E8" w14:textId="6E950EE7" w:rsidR="006C71B9" w:rsidRDefault="006C71B9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w:r>
        <w:rPr>
          <w:rFonts w:ascii="Calibri" w:eastAsiaTheme="minorEastAsia" w:hAnsi="Calibri" w:cs="Times New Roman"/>
        </w:rPr>
        <w:t>Universal modus ponens:</w:t>
      </w:r>
    </w:p>
    <w:p w14:paraId="5001C2A5" w14:textId="6D9C86FB" w:rsidR="006C71B9" w:rsidRPr="004820C4" w:rsidRDefault="006C71B9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∀x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</w:rPr>
                <m:t>→Q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d>
            </m:e>
          </m:d>
        </m:oMath>
      </m:oMathPara>
    </w:p>
    <w:p w14:paraId="7371D772" w14:textId="77AF26B5" w:rsidR="006C71B9" w:rsidRPr="004820C4" w:rsidRDefault="006C71B9" w:rsidP="00A3652D">
      <w:pPr>
        <w:tabs>
          <w:tab w:val="left" w:pos="5680"/>
        </w:tabs>
        <w:rPr>
          <w:rFonts w:ascii="Calibri" w:eastAsiaTheme="minorEastAsia" w:hAnsi="Calibri" w:cs="Times New Roman"/>
          <w:u w:val="single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u w:val="single"/>
            </w:rPr>
            <m:t>P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u w:val="single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u w:val="single"/>
                </w:rPr>
                <m:t>a</m:t>
              </m:r>
            </m:e>
          </m:d>
          <m:r>
            <w:rPr>
              <w:rFonts w:ascii="Cambria Math" w:eastAsiaTheme="minorEastAsia" w:hAnsi="Cambria Math" w:cs="Times New Roman"/>
              <w:u w:val="single"/>
            </w:rPr>
            <m:t>, for a particular element</m:t>
          </m:r>
        </m:oMath>
      </m:oMathPara>
    </w:p>
    <w:p w14:paraId="68D0ABE3" w14:textId="539D2722" w:rsidR="006C71B9" w:rsidRPr="00BF5E4E" w:rsidRDefault="006C71B9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</w:rPr>
            <m:t>∴Q(a)</m:t>
          </m:r>
        </m:oMath>
      </m:oMathPara>
    </w:p>
    <w:p w14:paraId="2E9F4C5D" w14:textId="77777777" w:rsidR="00BF5E4E" w:rsidRDefault="00BF5E4E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30415D62" w14:textId="77777777" w:rsidR="00BF5E4E" w:rsidRDefault="00BF5E4E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p w14:paraId="54F23239" w14:textId="455B5777" w:rsidR="00F554D4" w:rsidRPr="006752E8" w:rsidRDefault="00F554D4" w:rsidP="00A3652D">
      <w:pPr>
        <w:tabs>
          <w:tab w:val="left" w:pos="5680"/>
        </w:tabs>
        <w:rPr>
          <w:rFonts w:ascii="Calibri" w:eastAsiaTheme="minorEastAsia" w:hAnsi="Calibri" w:cs="Times New Roman"/>
        </w:rPr>
      </w:pPr>
    </w:p>
    <w:sectPr w:rsidR="00F554D4" w:rsidRPr="006752E8" w:rsidSect="007A36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FE0"/>
    <w:rsid w:val="00002BEA"/>
    <w:rsid w:val="000042B2"/>
    <w:rsid w:val="00017128"/>
    <w:rsid w:val="00027F98"/>
    <w:rsid w:val="000302B6"/>
    <w:rsid w:val="00030AFD"/>
    <w:rsid w:val="00031C99"/>
    <w:rsid w:val="0003381F"/>
    <w:rsid w:val="00034509"/>
    <w:rsid w:val="00034874"/>
    <w:rsid w:val="000406B4"/>
    <w:rsid w:val="00041093"/>
    <w:rsid w:val="00042F0E"/>
    <w:rsid w:val="00044731"/>
    <w:rsid w:val="000454C4"/>
    <w:rsid w:val="00046219"/>
    <w:rsid w:val="00047515"/>
    <w:rsid w:val="00064D58"/>
    <w:rsid w:val="00067FFD"/>
    <w:rsid w:val="00072A9C"/>
    <w:rsid w:val="00074002"/>
    <w:rsid w:val="000837CA"/>
    <w:rsid w:val="0008490D"/>
    <w:rsid w:val="000872A2"/>
    <w:rsid w:val="000925DB"/>
    <w:rsid w:val="000A0B9E"/>
    <w:rsid w:val="000A7B21"/>
    <w:rsid w:val="000B1E7D"/>
    <w:rsid w:val="000B3B88"/>
    <w:rsid w:val="000B75F8"/>
    <w:rsid w:val="000C3DDB"/>
    <w:rsid w:val="000D5253"/>
    <w:rsid w:val="000D61D7"/>
    <w:rsid w:val="000E1E7C"/>
    <w:rsid w:val="000E5B47"/>
    <w:rsid w:val="000E6847"/>
    <w:rsid w:val="000E7EEA"/>
    <w:rsid w:val="00101967"/>
    <w:rsid w:val="00104E3D"/>
    <w:rsid w:val="001113B8"/>
    <w:rsid w:val="00127663"/>
    <w:rsid w:val="0013293B"/>
    <w:rsid w:val="0014069E"/>
    <w:rsid w:val="00142FAE"/>
    <w:rsid w:val="00160235"/>
    <w:rsid w:val="00166A28"/>
    <w:rsid w:val="00171891"/>
    <w:rsid w:val="00174AE6"/>
    <w:rsid w:val="001833B8"/>
    <w:rsid w:val="00186AE9"/>
    <w:rsid w:val="0019062B"/>
    <w:rsid w:val="001913FA"/>
    <w:rsid w:val="00197FC4"/>
    <w:rsid w:val="001A0B6D"/>
    <w:rsid w:val="001A11CF"/>
    <w:rsid w:val="001A68C3"/>
    <w:rsid w:val="001B1A16"/>
    <w:rsid w:val="001B4AC8"/>
    <w:rsid w:val="001C0903"/>
    <w:rsid w:val="001C4846"/>
    <w:rsid w:val="001C72EA"/>
    <w:rsid w:val="001C7CFC"/>
    <w:rsid w:val="001D3A35"/>
    <w:rsid w:val="001D7CDC"/>
    <w:rsid w:val="001E7EB1"/>
    <w:rsid w:val="001F2FEF"/>
    <w:rsid w:val="001F6864"/>
    <w:rsid w:val="001F766B"/>
    <w:rsid w:val="0020095C"/>
    <w:rsid w:val="00211AD2"/>
    <w:rsid w:val="00220D14"/>
    <w:rsid w:val="002372A5"/>
    <w:rsid w:val="00240EC4"/>
    <w:rsid w:val="00251B45"/>
    <w:rsid w:val="0025767E"/>
    <w:rsid w:val="002771BF"/>
    <w:rsid w:val="00282B39"/>
    <w:rsid w:val="00285CE5"/>
    <w:rsid w:val="002933B5"/>
    <w:rsid w:val="00293B21"/>
    <w:rsid w:val="002A30E9"/>
    <w:rsid w:val="002A3DAE"/>
    <w:rsid w:val="002B0B5B"/>
    <w:rsid w:val="002B256F"/>
    <w:rsid w:val="002B5E68"/>
    <w:rsid w:val="002C106E"/>
    <w:rsid w:val="002C506A"/>
    <w:rsid w:val="002E3B85"/>
    <w:rsid w:val="002E3FA4"/>
    <w:rsid w:val="002F4F24"/>
    <w:rsid w:val="00320624"/>
    <w:rsid w:val="00323D06"/>
    <w:rsid w:val="00324413"/>
    <w:rsid w:val="0032632E"/>
    <w:rsid w:val="00336015"/>
    <w:rsid w:val="00337166"/>
    <w:rsid w:val="003405C7"/>
    <w:rsid w:val="00343B03"/>
    <w:rsid w:val="00344561"/>
    <w:rsid w:val="00347965"/>
    <w:rsid w:val="00351C2A"/>
    <w:rsid w:val="003561FA"/>
    <w:rsid w:val="00362A3F"/>
    <w:rsid w:val="00362B6F"/>
    <w:rsid w:val="00366E5E"/>
    <w:rsid w:val="003757F6"/>
    <w:rsid w:val="00387859"/>
    <w:rsid w:val="0039290B"/>
    <w:rsid w:val="00392EF6"/>
    <w:rsid w:val="003A411F"/>
    <w:rsid w:val="003A54F2"/>
    <w:rsid w:val="003A5C97"/>
    <w:rsid w:val="003B24E9"/>
    <w:rsid w:val="003B7D1D"/>
    <w:rsid w:val="003C0BC3"/>
    <w:rsid w:val="003C2F99"/>
    <w:rsid w:val="003C4B1B"/>
    <w:rsid w:val="003D3323"/>
    <w:rsid w:val="003D4587"/>
    <w:rsid w:val="003E1432"/>
    <w:rsid w:val="003F0CCC"/>
    <w:rsid w:val="0041247D"/>
    <w:rsid w:val="0041546B"/>
    <w:rsid w:val="0042313D"/>
    <w:rsid w:val="00427D22"/>
    <w:rsid w:val="00427EDE"/>
    <w:rsid w:val="00435754"/>
    <w:rsid w:val="0044136A"/>
    <w:rsid w:val="00450CAB"/>
    <w:rsid w:val="004511DD"/>
    <w:rsid w:val="00452D1A"/>
    <w:rsid w:val="00457869"/>
    <w:rsid w:val="00457F5E"/>
    <w:rsid w:val="0046274F"/>
    <w:rsid w:val="00462798"/>
    <w:rsid w:val="00467EC4"/>
    <w:rsid w:val="004820C4"/>
    <w:rsid w:val="0048657F"/>
    <w:rsid w:val="004904B6"/>
    <w:rsid w:val="004A1A8B"/>
    <w:rsid w:val="004A1AFB"/>
    <w:rsid w:val="004A675F"/>
    <w:rsid w:val="004A7575"/>
    <w:rsid w:val="004D1A11"/>
    <w:rsid w:val="004D2562"/>
    <w:rsid w:val="004D5C73"/>
    <w:rsid w:val="00501434"/>
    <w:rsid w:val="00513906"/>
    <w:rsid w:val="005309B7"/>
    <w:rsid w:val="00530DCD"/>
    <w:rsid w:val="00534F09"/>
    <w:rsid w:val="0054370C"/>
    <w:rsid w:val="00551066"/>
    <w:rsid w:val="00562233"/>
    <w:rsid w:val="00564FD0"/>
    <w:rsid w:val="00566A2E"/>
    <w:rsid w:val="00577EDA"/>
    <w:rsid w:val="005860D7"/>
    <w:rsid w:val="00587E9B"/>
    <w:rsid w:val="005A7D03"/>
    <w:rsid w:val="005B1117"/>
    <w:rsid w:val="005B18C7"/>
    <w:rsid w:val="005B4C4F"/>
    <w:rsid w:val="005C1694"/>
    <w:rsid w:val="005C27A4"/>
    <w:rsid w:val="005C5FEF"/>
    <w:rsid w:val="005D0624"/>
    <w:rsid w:val="005D33B5"/>
    <w:rsid w:val="005D5E14"/>
    <w:rsid w:val="005E36FF"/>
    <w:rsid w:val="005E7ACB"/>
    <w:rsid w:val="005F1E19"/>
    <w:rsid w:val="005F328E"/>
    <w:rsid w:val="005F3489"/>
    <w:rsid w:val="006205DC"/>
    <w:rsid w:val="00623C47"/>
    <w:rsid w:val="006302FF"/>
    <w:rsid w:val="00631679"/>
    <w:rsid w:val="0063509E"/>
    <w:rsid w:val="006376E0"/>
    <w:rsid w:val="0064128B"/>
    <w:rsid w:val="00646841"/>
    <w:rsid w:val="00650B02"/>
    <w:rsid w:val="00654047"/>
    <w:rsid w:val="00655833"/>
    <w:rsid w:val="00656D04"/>
    <w:rsid w:val="006572A0"/>
    <w:rsid w:val="0066292D"/>
    <w:rsid w:val="00664F8E"/>
    <w:rsid w:val="00667A50"/>
    <w:rsid w:val="006752E8"/>
    <w:rsid w:val="00677D42"/>
    <w:rsid w:val="00684DD3"/>
    <w:rsid w:val="00685C17"/>
    <w:rsid w:val="006874F1"/>
    <w:rsid w:val="00691FC4"/>
    <w:rsid w:val="006968DB"/>
    <w:rsid w:val="00697B07"/>
    <w:rsid w:val="006A11AE"/>
    <w:rsid w:val="006A2DF9"/>
    <w:rsid w:val="006A58E8"/>
    <w:rsid w:val="006A6662"/>
    <w:rsid w:val="006C43B0"/>
    <w:rsid w:val="006C6A4D"/>
    <w:rsid w:val="006C71B9"/>
    <w:rsid w:val="006E433C"/>
    <w:rsid w:val="006F544D"/>
    <w:rsid w:val="006F5818"/>
    <w:rsid w:val="006F7A4A"/>
    <w:rsid w:val="00701AE2"/>
    <w:rsid w:val="00705138"/>
    <w:rsid w:val="00706F1A"/>
    <w:rsid w:val="00710198"/>
    <w:rsid w:val="0072337B"/>
    <w:rsid w:val="007353F4"/>
    <w:rsid w:val="0075028B"/>
    <w:rsid w:val="007605F2"/>
    <w:rsid w:val="007606D3"/>
    <w:rsid w:val="00765208"/>
    <w:rsid w:val="00774452"/>
    <w:rsid w:val="007822C6"/>
    <w:rsid w:val="00783FE8"/>
    <w:rsid w:val="0078528B"/>
    <w:rsid w:val="007920F5"/>
    <w:rsid w:val="007950DF"/>
    <w:rsid w:val="007956D9"/>
    <w:rsid w:val="007A3694"/>
    <w:rsid w:val="007A7220"/>
    <w:rsid w:val="007D45C7"/>
    <w:rsid w:val="007D5226"/>
    <w:rsid w:val="007D6B25"/>
    <w:rsid w:val="007E156C"/>
    <w:rsid w:val="007F06F8"/>
    <w:rsid w:val="007F081A"/>
    <w:rsid w:val="007F1733"/>
    <w:rsid w:val="00801B56"/>
    <w:rsid w:val="0080259A"/>
    <w:rsid w:val="00803865"/>
    <w:rsid w:val="008062BB"/>
    <w:rsid w:val="00820A00"/>
    <w:rsid w:val="008248B5"/>
    <w:rsid w:val="00824EB4"/>
    <w:rsid w:val="0084160D"/>
    <w:rsid w:val="00845860"/>
    <w:rsid w:val="0085165D"/>
    <w:rsid w:val="00855259"/>
    <w:rsid w:val="008601D3"/>
    <w:rsid w:val="00862BDE"/>
    <w:rsid w:val="00863FCF"/>
    <w:rsid w:val="008651C2"/>
    <w:rsid w:val="0087032F"/>
    <w:rsid w:val="0087620C"/>
    <w:rsid w:val="0088264E"/>
    <w:rsid w:val="00897FE0"/>
    <w:rsid w:val="008A258E"/>
    <w:rsid w:val="008A2DF4"/>
    <w:rsid w:val="008B1464"/>
    <w:rsid w:val="008B762B"/>
    <w:rsid w:val="008C72DF"/>
    <w:rsid w:val="008E6136"/>
    <w:rsid w:val="00901CA3"/>
    <w:rsid w:val="00906A50"/>
    <w:rsid w:val="00913535"/>
    <w:rsid w:val="00935DE1"/>
    <w:rsid w:val="00935FBB"/>
    <w:rsid w:val="00937DCD"/>
    <w:rsid w:val="0094684A"/>
    <w:rsid w:val="00947726"/>
    <w:rsid w:val="00953F06"/>
    <w:rsid w:val="00963DE2"/>
    <w:rsid w:val="00976014"/>
    <w:rsid w:val="00982929"/>
    <w:rsid w:val="009B01DE"/>
    <w:rsid w:val="009B32C2"/>
    <w:rsid w:val="009B68B9"/>
    <w:rsid w:val="009B7B01"/>
    <w:rsid w:val="009C3706"/>
    <w:rsid w:val="009D0307"/>
    <w:rsid w:val="009D2E76"/>
    <w:rsid w:val="009D698B"/>
    <w:rsid w:val="009E2310"/>
    <w:rsid w:val="009E245F"/>
    <w:rsid w:val="009F033B"/>
    <w:rsid w:val="009F0BEF"/>
    <w:rsid w:val="009F5B61"/>
    <w:rsid w:val="009F5D77"/>
    <w:rsid w:val="009F5DA8"/>
    <w:rsid w:val="00A00BD5"/>
    <w:rsid w:val="00A137A5"/>
    <w:rsid w:val="00A229DB"/>
    <w:rsid w:val="00A2326A"/>
    <w:rsid w:val="00A24A39"/>
    <w:rsid w:val="00A26012"/>
    <w:rsid w:val="00A26E4E"/>
    <w:rsid w:val="00A276E8"/>
    <w:rsid w:val="00A31C23"/>
    <w:rsid w:val="00A3652D"/>
    <w:rsid w:val="00A433C2"/>
    <w:rsid w:val="00A43E78"/>
    <w:rsid w:val="00A46133"/>
    <w:rsid w:val="00A52BAD"/>
    <w:rsid w:val="00A63982"/>
    <w:rsid w:val="00A8391D"/>
    <w:rsid w:val="00A94630"/>
    <w:rsid w:val="00AA3413"/>
    <w:rsid w:val="00AA35DE"/>
    <w:rsid w:val="00AA5D64"/>
    <w:rsid w:val="00AA663B"/>
    <w:rsid w:val="00AA704F"/>
    <w:rsid w:val="00AB2F6F"/>
    <w:rsid w:val="00AC07AB"/>
    <w:rsid w:val="00AE2D70"/>
    <w:rsid w:val="00AF42E1"/>
    <w:rsid w:val="00AF689B"/>
    <w:rsid w:val="00B033A5"/>
    <w:rsid w:val="00B11599"/>
    <w:rsid w:val="00B12126"/>
    <w:rsid w:val="00B13E6D"/>
    <w:rsid w:val="00B1485E"/>
    <w:rsid w:val="00B14AE1"/>
    <w:rsid w:val="00B21BB0"/>
    <w:rsid w:val="00B269DE"/>
    <w:rsid w:val="00B37644"/>
    <w:rsid w:val="00B423B7"/>
    <w:rsid w:val="00B42585"/>
    <w:rsid w:val="00B451C4"/>
    <w:rsid w:val="00B460A8"/>
    <w:rsid w:val="00B46519"/>
    <w:rsid w:val="00B47F50"/>
    <w:rsid w:val="00B517AA"/>
    <w:rsid w:val="00B53ABF"/>
    <w:rsid w:val="00B5768D"/>
    <w:rsid w:val="00B608B9"/>
    <w:rsid w:val="00B627BB"/>
    <w:rsid w:val="00B64398"/>
    <w:rsid w:val="00B7158A"/>
    <w:rsid w:val="00B8141A"/>
    <w:rsid w:val="00B830E2"/>
    <w:rsid w:val="00B85952"/>
    <w:rsid w:val="00BA442E"/>
    <w:rsid w:val="00BA6C12"/>
    <w:rsid w:val="00BB376F"/>
    <w:rsid w:val="00BB66AC"/>
    <w:rsid w:val="00BC1194"/>
    <w:rsid w:val="00BC7B12"/>
    <w:rsid w:val="00BD6E80"/>
    <w:rsid w:val="00BF3954"/>
    <w:rsid w:val="00BF5B7E"/>
    <w:rsid w:val="00BF5E4E"/>
    <w:rsid w:val="00C14B8D"/>
    <w:rsid w:val="00C1798E"/>
    <w:rsid w:val="00C20A53"/>
    <w:rsid w:val="00C21305"/>
    <w:rsid w:val="00C35C8F"/>
    <w:rsid w:val="00C446A7"/>
    <w:rsid w:val="00C507EC"/>
    <w:rsid w:val="00C53F0E"/>
    <w:rsid w:val="00C66146"/>
    <w:rsid w:val="00C670CF"/>
    <w:rsid w:val="00C827AF"/>
    <w:rsid w:val="00C90115"/>
    <w:rsid w:val="00C94AE3"/>
    <w:rsid w:val="00CA5DFA"/>
    <w:rsid w:val="00CA6444"/>
    <w:rsid w:val="00CB3E10"/>
    <w:rsid w:val="00CB4A52"/>
    <w:rsid w:val="00CC67C6"/>
    <w:rsid w:val="00CC6B7B"/>
    <w:rsid w:val="00CD1D31"/>
    <w:rsid w:val="00CE1A36"/>
    <w:rsid w:val="00CE36EA"/>
    <w:rsid w:val="00CE52A0"/>
    <w:rsid w:val="00CF23BC"/>
    <w:rsid w:val="00D0320D"/>
    <w:rsid w:val="00D13B93"/>
    <w:rsid w:val="00D21EE4"/>
    <w:rsid w:val="00D41654"/>
    <w:rsid w:val="00D43362"/>
    <w:rsid w:val="00D5259D"/>
    <w:rsid w:val="00D60F57"/>
    <w:rsid w:val="00D64BA3"/>
    <w:rsid w:val="00D71E1C"/>
    <w:rsid w:val="00D7431B"/>
    <w:rsid w:val="00D75BEA"/>
    <w:rsid w:val="00D81DA2"/>
    <w:rsid w:val="00DA0795"/>
    <w:rsid w:val="00DB2084"/>
    <w:rsid w:val="00DB2985"/>
    <w:rsid w:val="00DB40CF"/>
    <w:rsid w:val="00DC45AE"/>
    <w:rsid w:val="00DD33B6"/>
    <w:rsid w:val="00DD6536"/>
    <w:rsid w:val="00DF434E"/>
    <w:rsid w:val="00E00F62"/>
    <w:rsid w:val="00E118AD"/>
    <w:rsid w:val="00E153D2"/>
    <w:rsid w:val="00E17ED5"/>
    <w:rsid w:val="00E228C5"/>
    <w:rsid w:val="00E2423F"/>
    <w:rsid w:val="00E2627F"/>
    <w:rsid w:val="00E3011D"/>
    <w:rsid w:val="00E34F92"/>
    <w:rsid w:val="00E365E5"/>
    <w:rsid w:val="00E40087"/>
    <w:rsid w:val="00E402B7"/>
    <w:rsid w:val="00E515A0"/>
    <w:rsid w:val="00E52E31"/>
    <w:rsid w:val="00E54EFE"/>
    <w:rsid w:val="00E5681B"/>
    <w:rsid w:val="00E60FD8"/>
    <w:rsid w:val="00E644DA"/>
    <w:rsid w:val="00E645E0"/>
    <w:rsid w:val="00E662B7"/>
    <w:rsid w:val="00E7389B"/>
    <w:rsid w:val="00E80920"/>
    <w:rsid w:val="00E83418"/>
    <w:rsid w:val="00E8540E"/>
    <w:rsid w:val="00E87BFA"/>
    <w:rsid w:val="00E96DC0"/>
    <w:rsid w:val="00E97CC4"/>
    <w:rsid w:val="00EB2463"/>
    <w:rsid w:val="00EB35DA"/>
    <w:rsid w:val="00EB360B"/>
    <w:rsid w:val="00EB3BE8"/>
    <w:rsid w:val="00EB47A4"/>
    <w:rsid w:val="00EE4B25"/>
    <w:rsid w:val="00EE6973"/>
    <w:rsid w:val="00EF43ED"/>
    <w:rsid w:val="00EF470C"/>
    <w:rsid w:val="00EF4F56"/>
    <w:rsid w:val="00EF6329"/>
    <w:rsid w:val="00F06366"/>
    <w:rsid w:val="00F14306"/>
    <w:rsid w:val="00F259C3"/>
    <w:rsid w:val="00F2750D"/>
    <w:rsid w:val="00F27F8E"/>
    <w:rsid w:val="00F403B7"/>
    <w:rsid w:val="00F5084A"/>
    <w:rsid w:val="00F51FC1"/>
    <w:rsid w:val="00F554D4"/>
    <w:rsid w:val="00F563B3"/>
    <w:rsid w:val="00F5754F"/>
    <w:rsid w:val="00F8492B"/>
    <w:rsid w:val="00F85690"/>
    <w:rsid w:val="00FA0D87"/>
    <w:rsid w:val="00FB3215"/>
    <w:rsid w:val="00FB3230"/>
    <w:rsid w:val="00FB5B94"/>
    <w:rsid w:val="00FB5E08"/>
    <w:rsid w:val="00FB7969"/>
    <w:rsid w:val="00FC3B34"/>
    <w:rsid w:val="00FC47D0"/>
    <w:rsid w:val="00FC4D76"/>
    <w:rsid w:val="00FC56DD"/>
    <w:rsid w:val="00FC5F43"/>
    <w:rsid w:val="00FE2960"/>
    <w:rsid w:val="00FE7A42"/>
    <w:rsid w:val="00FF19FA"/>
    <w:rsid w:val="00FF4940"/>
    <w:rsid w:val="00FF77D1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2900E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0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C3B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10</Pages>
  <Words>1232</Words>
  <Characters>7024</Characters>
  <Application>Microsoft Macintosh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Balamou</dc:creator>
  <cp:keywords/>
  <dc:description/>
  <cp:lastModifiedBy>Michel Balamou</cp:lastModifiedBy>
  <cp:revision>460</cp:revision>
  <dcterms:created xsi:type="dcterms:W3CDTF">2016-12-20T01:33:00Z</dcterms:created>
  <dcterms:modified xsi:type="dcterms:W3CDTF">2017-03-17T11:48:00Z</dcterms:modified>
</cp:coreProperties>
</file>