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B3C52" w14:textId="77777777" w:rsidR="00984721" w:rsidRDefault="00F13790"/>
    <w:p w14:paraId="3520D830" w14:textId="5E9476DA" w:rsidR="00582F6D" w:rsidRDefault="00582F6D" w:rsidP="00582F6D">
      <w:pPr>
        <w:jc w:val="center"/>
        <w:rPr>
          <w:sz w:val="40"/>
          <w:szCs w:val="40"/>
        </w:rPr>
      </w:pPr>
      <w:r w:rsidRPr="00582F6D">
        <w:rPr>
          <w:sz w:val="40"/>
          <w:szCs w:val="40"/>
        </w:rPr>
        <w:t>Functions</w:t>
      </w:r>
    </w:p>
    <w:p w14:paraId="1227A244" w14:textId="231353FA" w:rsidR="00EB1101" w:rsidRPr="00EB1101" w:rsidRDefault="00EB1101" w:rsidP="00582F6D">
      <w:pPr>
        <w:jc w:val="center"/>
        <w:rPr>
          <w:sz w:val="20"/>
          <w:szCs w:val="40"/>
        </w:rPr>
      </w:pPr>
      <w:r w:rsidRPr="00EB1101">
        <w:rPr>
          <w:sz w:val="20"/>
          <w:szCs w:val="40"/>
        </w:rPr>
        <w:t>By Michel Balamou</w:t>
      </w:r>
    </w:p>
    <w:p w14:paraId="089F33D7" w14:textId="00A0686F" w:rsidR="00582F6D" w:rsidRPr="00582F6D" w:rsidRDefault="00582F6D" w:rsidP="00582F6D">
      <w:pPr>
        <w:jc w:val="center"/>
        <w:rPr>
          <w:sz w:val="20"/>
          <w:szCs w:val="20"/>
        </w:rPr>
      </w:pPr>
      <w:r w:rsidRPr="00582F6D">
        <w:rPr>
          <w:sz w:val="20"/>
          <w:szCs w:val="20"/>
        </w:rPr>
        <w:t>Check HW5</w:t>
      </w:r>
    </w:p>
    <w:p w14:paraId="48127F01" w14:textId="77777777" w:rsidR="00582F6D" w:rsidRDefault="00582F6D"/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972"/>
        <w:gridCol w:w="3837"/>
        <w:gridCol w:w="2541"/>
      </w:tblGrid>
      <w:tr w:rsidR="00E04343" w14:paraId="6D6368EA" w14:textId="77777777" w:rsidTr="005B2E3F">
        <w:trPr>
          <w:trHeight w:val="325"/>
        </w:trPr>
        <w:tc>
          <w:tcPr>
            <w:tcW w:w="2972" w:type="dxa"/>
            <w:shd w:val="clear" w:color="auto" w:fill="F2F2F2" w:themeFill="background1" w:themeFillShade="F2"/>
          </w:tcPr>
          <w:p w14:paraId="0A86A26C" w14:textId="2AA59FE9" w:rsidR="00E04343" w:rsidRPr="005B2E3F" w:rsidRDefault="00E04343">
            <w:pPr>
              <w:rPr>
                <w:b/>
                <w:color w:val="595959" w:themeColor="text1" w:themeTint="A6"/>
              </w:rPr>
            </w:pPr>
            <w:r w:rsidRPr="005B2E3F">
              <w:rPr>
                <w:b/>
                <w:color w:val="595959" w:themeColor="text1" w:themeTint="A6"/>
              </w:rPr>
              <w:t>Injection</w:t>
            </w:r>
          </w:p>
          <w:p w14:paraId="6A11B630" w14:textId="77777777" w:rsidR="00E04343" w:rsidRPr="005B2E3F" w:rsidRDefault="00E04343">
            <w:pPr>
              <w:rPr>
                <w:color w:val="595959" w:themeColor="text1" w:themeTint="A6"/>
              </w:rPr>
            </w:pPr>
          </w:p>
          <w:p w14:paraId="755446F2" w14:textId="5DDEEB53" w:rsidR="00E04343" w:rsidRPr="005B2E3F" w:rsidRDefault="00E04343">
            <w:pPr>
              <w:rPr>
                <w:color w:val="595959" w:themeColor="text1" w:themeTint="A6"/>
              </w:rPr>
            </w:pPr>
            <w:r w:rsidRPr="005B2E3F">
              <w:rPr>
                <w:color w:val="595959" w:themeColor="text1" w:themeTint="A6"/>
              </w:rPr>
              <w:t>Horizontal line test does not intersect two points</w:t>
            </w:r>
          </w:p>
          <w:p w14:paraId="3D32A9BA" w14:textId="77777777" w:rsidR="00E04343" w:rsidRPr="005B2E3F" w:rsidRDefault="00E04343">
            <w:pPr>
              <w:rPr>
                <w:color w:val="595959" w:themeColor="text1" w:themeTint="A6"/>
              </w:rPr>
            </w:pPr>
          </w:p>
          <w:p w14:paraId="694A159D" w14:textId="77777777" w:rsidR="00E04343" w:rsidRPr="005B2E3F" w:rsidRDefault="00E04343" w:rsidP="00260392">
            <w:pPr>
              <w:rPr>
                <w:rFonts w:eastAsiaTheme="minorEastAsia"/>
                <w:color w:val="595959" w:themeColor="text1" w:themeTint="A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595959" w:themeColor="text1" w:themeTint="A6"/>
                  </w:rPr>
                  <m:t>∀(x,y∈A)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595959" w:themeColor="text1" w:themeTint="A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595959" w:themeColor="text1" w:themeTint="A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595959" w:themeColor="text1" w:themeTint="A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 w:cs="Times New Roman"/>
                        <w:color w:val="595959" w:themeColor="text1" w:themeTint="A6"/>
                      </w:rPr>
                      <m:t>=f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595959" w:themeColor="text1" w:themeTint="A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595959" w:themeColor="text1" w:themeTint="A6"/>
                          </w:rPr>
                          <m:t>y</m:t>
                        </m:r>
                      </m:e>
                    </m:d>
                    <m:r>
                      <w:rPr>
                        <w:rFonts w:ascii="Cambria Math" w:hAnsi="Cambria Math" w:cs="Times New Roman"/>
                        <w:color w:val="595959" w:themeColor="text1" w:themeTint="A6"/>
                      </w:rPr>
                      <m:t>→x=y</m:t>
                    </m:r>
                  </m:e>
                </m:d>
              </m:oMath>
            </m:oMathPara>
          </w:p>
          <w:p w14:paraId="5FFE2C0A" w14:textId="2C103EBC" w:rsidR="00E04343" w:rsidRPr="005B2E3F" w:rsidRDefault="00E04343" w:rsidP="00260392">
            <w:pPr>
              <w:rPr>
                <w:rFonts w:eastAsiaTheme="minorEastAsia"/>
                <w:color w:val="595959" w:themeColor="text1" w:themeTint="A6"/>
              </w:rPr>
            </w:pPr>
          </w:p>
        </w:tc>
        <w:tc>
          <w:tcPr>
            <w:tcW w:w="3837" w:type="dxa"/>
            <w:shd w:val="clear" w:color="auto" w:fill="FFF2CC" w:themeFill="accent4" w:themeFillTint="33"/>
          </w:tcPr>
          <w:p w14:paraId="2743A907" w14:textId="7185CA1F" w:rsidR="00E04343" w:rsidRPr="005B2E3F" w:rsidRDefault="00E04343" w:rsidP="00E04343">
            <w:pPr>
              <w:rPr>
                <w:rFonts w:eastAsiaTheme="minorEastAsia"/>
                <w:color w:val="595959" w:themeColor="text1" w:themeTint="A6"/>
              </w:rPr>
            </w:pPr>
            <w:r w:rsidRPr="005B2E3F">
              <w:rPr>
                <w:rFonts w:eastAsiaTheme="minorEastAsia"/>
                <w:b/>
                <w:color w:val="595959" w:themeColor="text1" w:themeTint="A6"/>
              </w:rPr>
              <w:t>To prove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: take two </w:t>
            </w:r>
            <w:r w:rsidRPr="00720FCC">
              <w:rPr>
                <w:rFonts w:eastAsiaTheme="minorEastAsia"/>
                <w:color w:val="FF0000"/>
              </w:rPr>
              <w:t xml:space="preserve">variables 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in the domain, such that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f(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) =f(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)</m:t>
              </m:r>
            </m:oMath>
            <w:r w:rsidRPr="005B2E3F">
              <w:rPr>
                <w:rFonts w:eastAsiaTheme="minorEastAsia"/>
                <w:color w:val="595959" w:themeColor="text1" w:themeTint="A6"/>
              </w:rPr>
              <w:t>.</w:t>
            </w:r>
            <w:r w:rsidR="005B2E3F">
              <w:rPr>
                <w:rFonts w:eastAsiaTheme="minorEastAsia"/>
                <w:color w:val="595959" w:themeColor="text1" w:themeTint="A6"/>
              </w:rPr>
              <w:t xml:space="preserve"> </w:t>
            </w:r>
            <w:r w:rsidR="00ED6CED">
              <w:rPr>
                <w:rFonts w:eastAsiaTheme="minorEastAsia"/>
                <w:color w:val="595959" w:themeColor="text1" w:themeTint="A6"/>
              </w:rPr>
              <w:t xml:space="preserve">Plug both variables in the function and set them equal </w:t>
            </w:r>
            <w:r w:rsidR="005160EB">
              <w:rPr>
                <w:rFonts w:eastAsiaTheme="minorEastAsia"/>
                <w:color w:val="595959" w:themeColor="text1" w:themeTint="A6"/>
              </w:rPr>
              <w:t>(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f(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) =f(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)</m:t>
              </m:r>
            </m:oMath>
            <w:r w:rsidR="005160EB">
              <w:rPr>
                <w:rFonts w:eastAsiaTheme="minorEastAsia"/>
                <w:b/>
                <w:color w:val="595959" w:themeColor="text1" w:themeTint="A6"/>
              </w:rPr>
              <w:t>)</w:t>
            </w:r>
            <w:r w:rsidR="00ED6CED">
              <w:rPr>
                <w:rFonts w:eastAsiaTheme="minorEastAsia"/>
                <w:color w:val="595959" w:themeColor="text1" w:themeTint="A6"/>
              </w:rPr>
              <w:t xml:space="preserve">. </w:t>
            </w:r>
            <w:r w:rsidR="005160EB">
              <w:rPr>
                <w:rFonts w:eastAsiaTheme="minorEastAsia"/>
                <w:color w:val="595959" w:themeColor="text1" w:themeTint="A6"/>
              </w:rPr>
              <w:t>Now proof that each variable on the right side is equal to the variable on the left side (you can also use the domain restrictions to do so).</w:t>
            </w:r>
          </w:p>
          <w:p w14:paraId="69B840E4" w14:textId="77777777" w:rsidR="00E04343" w:rsidRPr="005B2E3F" w:rsidRDefault="00E04343" w:rsidP="00E04343">
            <w:pPr>
              <w:rPr>
                <w:rFonts w:eastAsiaTheme="minorEastAsia"/>
                <w:color w:val="595959" w:themeColor="text1" w:themeTint="A6"/>
              </w:rPr>
            </w:pPr>
          </w:p>
          <w:p w14:paraId="2E4F857B" w14:textId="62A80F8C" w:rsidR="00E04343" w:rsidRPr="005B2E3F" w:rsidRDefault="00E04343" w:rsidP="00E04343">
            <w:pPr>
              <w:rPr>
                <w:color w:val="595959" w:themeColor="text1" w:themeTint="A6"/>
              </w:rPr>
            </w:pPr>
            <w:r w:rsidRPr="005B2E3F">
              <w:rPr>
                <w:rFonts w:eastAsiaTheme="minorEastAsia"/>
                <w:b/>
                <w:color w:val="595959" w:themeColor="text1" w:themeTint="A6"/>
              </w:rPr>
              <w:t>To Disprove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: pick any two different </w:t>
            </w:r>
            <w:r w:rsidRPr="00720FCC">
              <w:rPr>
                <w:rFonts w:eastAsiaTheme="minorEastAsia"/>
                <w:color w:val="FF0000"/>
              </w:rPr>
              <w:t xml:space="preserve">values 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in the domain (A), that makes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f(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) =f(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)</m:t>
              </m:r>
            </m:oMath>
            <w:r w:rsidRPr="005B2E3F">
              <w:rPr>
                <w:rFonts w:eastAsiaTheme="minorEastAsia"/>
                <w:color w:val="595959" w:themeColor="text1" w:themeTint="A6"/>
              </w:rPr>
              <w:t>.</w:t>
            </w:r>
            <w:r w:rsidR="004907EC">
              <w:rPr>
                <w:rFonts w:eastAsiaTheme="minorEastAsia"/>
                <w:color w:val="595959" w:themeColor="text1" w:themeTint="A6"/>
              </w:rPr>
              <w:t xml:space="preserve"> (Example</w:t>
            </w:r>
            <w:r w:rsidR="00497319">
              <w:rPr>
                <w:rFonts w:eastAsiaTheme="minorEastAsia"/>
                <w:color w:val="595959" w:themeColor="text1" w:themeTint="A6"/>
              </w:rPr>
              <w:t>:</w:t>
            </w:r>
            <w:r w:rsidR="004907EC">
              <w:rPr>
                <w:rFonts w:eastAsiaTheme="minorEastAsia"/>
                <w:color w:val="595959" w:themeColor="text1" w:themeTint="A6"/>
              </w:rPr>
              <w:t xml:space="preserve"> a horizontal line)</w:t>
            </w:r>
          </w:p>
        </w:tc>
        <w:tc>
          <w:tcPr>
            <w:tcW w:w="2541" w:type="dxa"/>
          </w:tcPr>
          <w:p w14:paraId="34EC6ECC" w14:textId="4917BA36" w:rsidR="00E04343" w:rsidRDefault="00E04343" w:rsidP="00CE3556">
            <w:pPr>
              <w:jc w:val="center"/>
            </w:pPr>
            <w:r w:rsidRPr="00CE3556">
              <w:rPr>
                <w:noProof/>
              </w:rPr>
              <w:drawing>
                <wp:inline distT="0" distB="0" distL="0" distR="0" wp14:anchorId="4E40D576" wp14:editId="7EFC9F85">
                  <wp:extent cx="1405255" cy="1419818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833" cy="1430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E3F" w14:paraId="6FA90012" w14:textId="77777777" w:rsidTr="00F13790">
        <w:trPr>
          <w:trHeight w:val="3540"/>
        </w:trPr>
        <w:tc>
          <w:tcPr>
            <w:tcW w:w="2972" w:type="dxa"/>
            <w:shd w:val="clear" w:color="auto" w:fill="F2F2F2" w:themeFill="background1" w:themeFillShade="F2"/>
          </w:tcPr>
          <w:p w14:paraId="2CE14597" w14:textId="77777777" w:rsidR="00E04343" w:rsidRPr="005B2E3F" w:rsidRDefault="00E04343">
            <w:pPr>
              <w:rPr>
                <w:b/>
                <w:color w:val="595959" w:themeColor="text1" w:themeTint="A6"/>
              </w:rPr>
            </w:pPr>
            <w:r w:rsidRPr="005B2E3F">
              <w:rPr>
                <w:b/>
                <w:color w:val="595959" w:themeColor="text1" w:themeTint="A6"/>
              </w:rPr>
              <w:t>Surjective</w:t>
            </w:r>
          </w:p>
          <w:p w14:paraId="59376EEC" w14:textId="77777777" w:rsidR="00E04343" w:rsidRPr="005B2E3F" w:rsidRDefault="00E04343">
            <w:pPr>
              <w:rPr>
                <w:b/>
                <w:color w:val="595959" w:themeColor="text1" w:themeTint="A6"/>
              </w:rPr>
            </w:pPr>
          </w:p>
          <w:p w14:paraId="34B3740F" w14:textId="77777777" w:rsidR="00E04343" w:rsidRPr="005B2E3F" w:rsidRDefault="00E04343">
            <w:pPr>
              <w:rPr>
                <w:rFonts w:eastAsiaTheme="minorEastAsia"/>
                <w:color w:val="595959" w:themeColor="text1" w:themeTint="A6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595959" w:themeColor="text1" w:themeTint="A6"/>
                  </w:rPr>
                  <m:t>∀(b∈B)∃(a∈A)(f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595959" w:themeColor="text1" w:themeTint="A6"/>
                      </w:rPr>
                      <m:t>a</m:t>
                    </m:r>
                  </m:e>
                </m:d>
                <m:r>
                  <w:rPr>
                    <w:rFonts w:ascii="Cambria Math" w:hAnsi="Cambria Math" w:cs="Times New Roman"/>
                    <w:color w:val="595959" w:themeColor="text1" w:themeTint="A6"/>
                  </w:rPr>
                  <m:t>=b)</m:t>
                </m:r>
              </m:oMath>
            </m:oMathPara>
          </w:p>
          <w:p w14:paraId="40731640" w14:textId="77777777" w:rsidR="00E04343" w:rsidRPr="005B2E3F" w:rsidRDefault="00E04343">
            <w:pPr>
              <w:rPr>
                <w:rFonts w:eastAsiaTheme="minorEastAsia"/>
                <w:color w:val="595959" w:themeColor="text1" w:themeTint="A6"/>
              </w:rPr>
            </w:pPr>
          </w:p>
          <w:p w14:paraId="19BCCCED" w14:textId="7D317070" w:rsidR="00E04343" w:rsidRPr="00AF10EA" w:rsidRDefault="00AF10EA">
            <w:pPr>
              <w:rPr>
                <w:color w:val="595959" w:themeColor="text1" w:themeTint="A6"/>
              </w:rPr>
            </w:pPr>
            <w:r w:rsidRPr="00AF10EA">
              <w:rPr>
                <w:color w:val="595959" w:themeColor="text1" w:themeTint="A6"/>
              </w:rPr>
              <w:t xml:space="preserve">The function is defined on the whole </w:t>
            </w:r>
            <w:r w:rsidR="00910C37">
              <w:rPr>
                <w:color w:val="595959" w:themeColor="text1" w:themeTint="A6"/>
              </w:rPr>
              <w:t>co</w:t>
            </w:r>
            <w:r w:rsidRPr="00AF10EA">
              <w:rPr>
                <w:color w:val="595959" w:themeColor="text1" w:themeTint="A6"/>
              </w:rPr>
              <w:t>domain</w:t>
            </w:r>
            <w:r w:rsidR="005C2CA9">
              <w:rPr>
                <w:color w:val="595959" w:themeColor="text1" w:themeTint="A6"/>
              </w:rPr>
              <w:t>.</w:t>
            </w:r>
          </w:p>
        </w:tc>
        <w:tc>
          <w:tcPr>
            <w:tcW w:w="3837" w:type="dxa"/>
            <w:shd w:val="clear" w:color="auto" w:fill="FFF2CC" w:themeFill="accent4" w:themeFillTint="33"/>
          </w:tcPr>
          <w:p w14:paraId="233891CF" w14:textId="57330DB3" w:rsidR="00E04343" w:rsidRPr="005B2E3F" w:rsidRDefault="00E04343" w:rsidP="00E04343">
            <w:pPr>
              <w:rPr>
                <w:rFonts w:eastAsiaTheme="minorEastAsia"/>
                <w:color w:val="595959" w:themeColor="text1" w:themeTint="A6"/>
              </w:rPr>
            </w:pPr>
            <w:r w:rsidRPr="005B2E3F">
              <w:rPr>
                <w:rFonts w:eastAsiaTheme="minorEastAsia"/>
                <w:b/>
                <w:color w:val="595959" w:themeColor="text1" w:themeTint="A6"/>
              </w:rPr>
              <w:t>To Prove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: take a </w:t>
            </w:r>
            <w:r w:rsidRPr="00720FCC">
              <w:rPr>
                <w:rFonts w:eastAsiaTheme="minorEastAsia"/>
                <w:color w:val="FF0000"/>
              </w:rPr>
              <w:t xml:space="preserve">variable 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in the codomain (B), </w:t>
            </w:r>
            <w:r w:rsidR="00BA7681">
              <w:rPr>
                <w:rFonts w:eastAsiaTheme="minorEastAsia"/>
                <w:color w:val="595959" w:themeColor="text1" w:themeTint="A6"/>
              </w:rPr>
              <w:t>calculate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 such a variable in the domain (A), that makes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f(a) =b</m:t>
              </m:r>
            </m:oMath>
            <w:r w:rsidRPr="005B2E3F">
              <w:rPr>
                <w:rFonts w:eastAsiaTheme="minorEastAsia"/>
                <w:color w:val="595959" w:themeColor="text1" w:themeTint="A6"/>
              </w:rPr>
              <w:t>. (Here the variable a is written in terms of b)</w:t>
            </w:r>
            <w:r w:rsidR="00F62764">
              <w:rPr>
                <w:rFonts w:eastAsiaTheme="minorEastAsia"/>
                <w:color w:val="595959" w:themeColor="text1" w:themeTint="A6"/>
              </w:rPr>
              <w:t xml:space="preserve"> You can use systems of equations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 </w:t>
            </w:r>
          </w:p>
          <w:p w14:paraId="4C3E7256" w14:textId="77777777" w:rsidR="00E04343" w:rsidRPr="005B2E3F" w:rsidRDefault="00E04343" w:rsidP="00E04343">
            <w:pPr>
              <w:rPr>
                <w:rFonts w:eastAsiaTheme="minorEastAsia"/>
                <w:color w:val="595959" w:themeColor="text1" w:themeTint="A6"/>
              </w:rPr>
            </w:pPr>
          </w:p>
          <w:p w14:paraId="65084FC8" w14:textId="460FD3B1" w:rsidR="00E04343" w:rsidRPr="005B2E3F" w:rsidRDefault="00E04343" w:rsidP="00E04343">
            <w:pPr>
              <w:rPr>
                <w:color w:val="595959" w:themeColor="text1" w:themeTint="A6"/>
              </w:rPr>
            </w:pPr>
            <w:r w:rsidRPr="005B2E3F">
              <w:rPr>
                <w:rFonts w:eastAsiaTheme="minorEastAsia"/>
                <w:b/>
                <w:color w:val="595959" w:themeColor="text1" w:themeTint="A6"/>
              </w:rPr>
              <w:t>To Disprove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: pick a </w:t>
            </w:r>
            <w:r w:rsidRPr="00720FCC">
              <w:rPr>
                <w:rFonts w:eastAsiaTheme="minorEastAsia"/>
                <w:color w:val="FF0000"/>
              </w:rPr>
              <w:t xml:space="preserve">value 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in the codomain (B), such that it does not have and </w:t>
            </w:r>
            <w:r w:rsidRPr="005B2E3F">
              <w:rPr>
                <w:rFonts w:eastAsiaTheme="minorEastAsia"/>
                <w:b/>
                <w:color w:val="595959" w:themeColor="text1" w:themeTint="A6"/>
              </w:rPr>
              <w:t>a</w:t>
            </w:r>
            <w:r w:rsidRPr="005B2E3F">
              <w:rPr>
                <w:rFonts w:eastAsiaTheme="minorEastAsia"/>
                <w:color w:val="595959" w:themeColor="text1" w:themeTint="A6"/>
              </w:rPr>
              <w:t xml:space="preserve"> that makes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f(a)=b, b∈B</m:t>
              </m:r>
            </m:oMath>
            <w:r w:rsidR="00E90BBB">
              <w:rPr>
                <w:rFonts w:eastAsiaTheme="minorEastAsia"/>
                <w:b/>
                <w:color w:val="595959" w:themeColor="text1" w:themeTint="A6"/>
              </w:rPr>
              <w:t xml:space="preserve">. (Ex </w:t>
            </w:r>
            <w:r w:rsidR="00B237D6">
              <w:rPr>
                <w:rFonts w:eastAsiaTheme="minorEastAsia"/>
                <w:b/>
                <w:color w:val="595959" w:themeColor="text1" w:themeTint="A6"/>
              </w:rPr>
              <w:t>f(x)</w:t>
            </w:r>
            <w:r w:rsidR="00E90BBB">
              <w:rPr>
                <w:rFonts w:eastAsiaTheme="minorEastAsia"/>
                <w:b/>
                <w:color w:val="595959" w:themeColor="text1" w:themeTint="A6"/>
              </w:rPr>
              <w:t>=1/x and 0</w:t>
            </w:r>
            <w:r w:rsidR="00B237D6">
              <w:rPr>
                <w:rFonts w:eastAsiaTheme="minorEastAsia"/>
                <w:b/>
                <w:color w:val="595959" w:themeColor="text1" w:themeTint="A6"/>
              </w:rPr>
              <w:t xml:space="preserve"> is in the codomain</w:t>
            </w:r>
            <w:r w:rsidR="00E90BBB">
              <w:rPr>
                <w:rFonts w:eastAsiaTheme="minorEastAsia"/>
                <w:b/>
                <w:color w:val="595959" w:themeColor="text1" w:themeTint="A6"/>
              </w:rPr>
              <w:t>)</w:t>
            </w:r>
          </w:p>
        </w:tc>
        <w:tc>
          <w:tcPr>
            <w:tcW w:w="2541" w:type="dxa"/>
          </w:tcPr>
          <w:p w14:paraId="7B0E5392" w14:textId="3BC08DAF" w:rsidR="00E04343" w:rsidRDefault="00E04343" w:rsidP="00CE3556">
            <w:pPr>
              <w:jc w:val="center"/>
            </w:pPr>
            <w:r w:rsidRPr="00DB404E">
              <w:rPr>
                <w:noProof/>
              </w:rPr>
              <w:drawing>
                <wp:inline distT="0" distB="0" distL="0" distR="0" wp14:anchorId="369A4F8B" wp14:editId="58EA5FE9">
                  <wp:extent cx="1476414" cy="143256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692" cy="1434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E3F" w14:paraId="3B16625D" w14:textId="77777777" w:rsidTr="005B2E3F">
        <w:tc>
          <w:tcPr>
            <w:tcW w:w="2972" w:type="dxa"/>
            <w:shd w:val="clear" w:color="auto" w:fill="F2F2F2" w:themeFill="background1" w:themeFillShade="F2"/>
          </w:tcPr>
          <w:p w14:paraId="15DE6BEE" w14:textId="77777777" w:rsidR="00E04343" w:rsidRPr="005B2E3F" w:rsidRDefault="00E04343">
            <w:pPr>
              <w:rPr>
                <w:b/>
                <w:color w:val="595959" w:themeColor="text1" w:themeTint="A6"/>
              </w:rPr>
            </w:pPr>
            <w:r w:rsidRPr="005B2E3F">
              <w:rPr>
                <w:b/>
                <w:color w:val="595959" w:themeColor="text1" w:themeTint="A6"/>
              </w:rPr>
              <w:t>Bijection</w:t>
            </w:r>
          </w:p>
          <w:p w14:paraId="10DF433C" w14:textId="77777777" w:rsidR="00E04343" w:rsidRPr="005B2E3F" w:rsidRDefault="00E04343">
            <w:pPr>
              <w:rPr>
                <w:b/>
                <w:color w:val="595959" w:themeColor="text1" w:themeTint="A6"/>
              </w:rPr>
            </w:pPr>
          </w:p>
          <w:p w14:paraId="1B6413BD" w14:textId="766DD9B8" w:rsidR="00E04343" w:rsidRPr="005B2E3F" w:rsidRDefault="00E04343">
            <w:pPr>
              <w:rPr>
                <w:rFonts w:eastAsiaTheme="minorEastAsia"/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color w:val="595959" w:themeColor="text1" w:themeTint="A6"/>
                  </w:rPr>
                  <m:t>∀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595959" w:themeColor="text1" w:themeTint="A6"/>
                      </w:rPr>
                      <m:t>x,y∈A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595959" w:themeColor="text1" w:themeTint="A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color w:val="595959" w:themeColor="text1" w:themeTint="A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color w:val="595959" w:themeColor="text1" w:themeTint="A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595959" w:themeColor="text1" w:themeTint="A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595959" w:themeColor="text1" w:themeTint="A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color w:val="595959" w:themeColor="text1" w:themeTint="A6"/>
                          </w:rPr>
                          <m:t>=f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595959" w:themeColor="text1" w:themeTint="A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595959" w:themeColor="text1" w:themeTint="A6"/>
                              </w:rPr>
                              <m:t>y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 w:cs="Times New Roman"/>
                            <w:color w:val="595959" w:themeColor="text1" w:themeTint="A6"/>
                          </w:rPr>
                          <m:t>→x=y</m:t>
                        </m:r>
                      </m:e>
                    </m:eqArr>
                  </m:e>
                </m:d>
              </m:oMath>
            </m:oMathPara>
          </w:p>
          <w:p w14:paraId="3AD0621A" w14:textId="42EF8948" w:rsidR="00E04343" w:rsidRPr="005B2E3F" w:rsidRDefault="00235A13">
            <w:pPr>
              <w:rPr>
                <w:rFonts w:eastAsiaTheme="minorEastAsia"/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color w:val="595959" w:themeColor="text1" w:themeTint="A6"/>
                  </w:rPr>
                  <m:t>∧∀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595959" w:themeColor="text1" w:themeTint="A6"/>
                      </w:rPr>
                      <m:t>b∈B</m:t>
                    </m:r>
                  </m:e>
                </m:d>
                <m:r>
                  <w:rPr>
                    <w:rFonts w:ascii="Cambria Math" w:hAnsi="Cambria Math" w:cs="Times New Roman"/>
                    <w:color w:val="595959" w:themeColor="text1" w:themeTint="A6"/>
                  </w:rPr>
                  <m:t>∃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595959" w:themeColor="text1" w:themeTint="A6"/>
                      </w:rPr>
                      <m:t>a∈A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color w:val="595959" w:themeColor="text1" w:themeTint="A6"/>
                  </w:rPr>
                  <w:br/>
                </m:r>
              </m:oMath>
              <m:oMath>
                <m:r>
                  <w:rPr>
                    <w:rFonts w:ascii="Cambria Math" w:hAnsi="Cambria Math" w:cs="Times New Roman"/>
                    <w:color w:val="595959" w:themeColor="text1" w:themeTint="A6"/>
                  </w:rPr>
                  <m:t>(f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595959" w:themeColor="text1" w:themeTint="A6"/>
                      </w:rPr>
                      <m:t>a</m:t>
                    </m:r>
                  </m:e>
                </m:d>
                <m:r>
                  <w:rPr>
                    <w:rFonts w:ascii="Cambria Math" w:hAnsi="Cambria Math" w:cs="Times New Roman"/>
                    <w:color w:val="595959" w:themeColor="text1" w:themeTint="A6"/>
                  </w:rPr>
                  <m:t>=b)</m:t>
                </m:r>
              </m:oMath>
            </m:oMathPara>
          </w:p>
          <w:p w14:paraId="4174B271" w14:textId="40E08E80" w:rsidR="00E04343" w:rsidRPr="005B2E3F" w:rsidRDefault="00E04343">
            <w:pPr>
              <w:rPr>
                <w:color w:val="595959" w:themeColor="text1" w:themeTint="A6"/>
              </w:rPr>
            </w:pPr>
          </w:p>
        </w:tc>
        <w:tc>
          <w:tcPr>
            <w:tcW w:w="3837" w:type="dxa"/>
            <w:shd w:val="clear" w:color="auto" w:fill="FFF2CC" w:themeFill="accent4" w:themeFillTint="33"/>
          </w:tcPr>
          <w:p w14:paraId="41396B2E" w14:textId="01C7A097" w:rsidR="00E04343" w:rsidRPr="005B2E3F" w:rsidRDefault="005B2E3F" w:rsidP="00E04343">
            <w:pPr>
              <w:rPr>
                <w:color w:val="595959" w:themeColor="text1" w:themeTint="A6"/>
              </w:rPr>
            </w:pPr>
            <w:r w:rsidRPr="005B2E3F">
              <w:rPr>
                <w:rFonts w:eastAsiaTheme="minorEastAsia"/>
                <w:color w:val="595959" w:themeColor="text1" w:themeTint="A6"/>
              </w:rPr>
              <w:t>Every invertible function is a bijection</w:t>
            </w:r>
          </w:p>
        </w:tc>
        <w:tc>
          <w:tcPr>
            <w:tcW w:w="2541" w:type="dxa"/>
          </w:tcPr>
          <w:p w14:paraId="34EE754A" w14:textId="0AE9AA5D" w:rsidR="00E04343" w:rsidRDefault="00E04343" w:rsidP="00CE3556">
            <w:pPr>
              <w:jc w:val="center"/>
            </w:pPr>
            <w:r w:rsidRPr="00DB404E">
              <w:rPr>
                <w:noProof/>
              </w:rPr>
              <w:drawing>
                <wp:inline distT="0" distB="0" distL="0" distR="0" wp14:anchorId="326E545F" wp14:editId="4DA79B79">
                  <wp:extent cx="1466113" cy="1488440"/>
                  <wp:effectExtent l="0" t="0" r="7620" b="1016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176" cy="1494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C85264" w14:textId="77777777" w:rsidR="00DB404E" w:rsidRDefault="00DB404E"/>
    <w:p w14:paraId="3524DD78" w14:textId="78FB9567" w:rsidR="004D29B1" w:rsidRDefault="005F50C8">
      <w:r w:rsidRPr="005F50C8">
        <w:lastRenderedPageBreak/>
        <w:drawing>
          <wp:inline distT="0" distB="0" distL="0" distR="0" wp14:anchorId="669F9A82" wp14:editId="5564B66A">
            <wp:extent cx="5943600" cy="14249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2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08ED0" w14:textId="77777777" w:rsidR="00517DA7" w:rsidRDefault="00517DA7"/>
    <w:p w14:paraId="3A63842D" w14:textId="1289C298" w:rsidR="00517DA7" w:rsidRDefault="00517DA7">
      <w:r w:rsidRPr="00517DA7">
        <w:drawing>
          <wp:inline distT="0" distB="0" distL="0" distR="0" wp14:anchorId="49FB052E" wp14:editId="5022C733">
            <wp:extent cx="5943600" cy="19659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2782F" w14:textId="77777777" w:rsidR="00517DA7" w:rsidRDefault="00517DA7">
      <w:bookmarkStart w:id="0" w:name="_GoBack"/>
      <w:bookmarkEnd w:id="0"/>
    </w:p>
    <w:p w14:paraId="005797D4" w14:textId="1CCB4A64" w:rsidR="00295AC3" w:rsidRPr="004D29B1" w:rsidRDefault="00295AC3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g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x,y</m:t>
              </m:r>
            </m:e>
          </m:d>
          <m:r>
            <w:rPr>
              <w:rFonts w:ascii="Cambria Math" w:hAnsi="Cambria Math" w:cs="Times New Roman"/>
            </w:rPr>
            <m:t>=(x+2y, 5)</m:t>
          </m:r>
        </m:oMath>
      </m:oMathPara>
    </w:p>
    <w:p w14:paraId="4443FD27" w14:textId="4EF56624" w:rsidR="00295AC3" w:rsidRDefault="00295AC3">
      <w:pPr>
        <w:rPr>
          <w:rFonts w:eastAsiaTheme="minorEastAsia"/>
        </w:rPr>
      </w:pPr>
      <w:r>
        <w:rPr>
          <w:rFonts w:eastAsiaTheme="minorEastAsia"/>
        </w:rPr>
        <w:t xml:space="preserve">Not injective since </w:t>
      </w:r>
      <m:oMath>
        <m:r>
          <w:rPr>
            <w:rFonts w:ascii="Cambria Math" w:hAnsi="Cambria Math" w:cs="Times New Roman"/>
          </w:rPr>
          <m:t>g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1,1</m:t>
            </m:r>
          </m:e>
        </m:d>
        <m: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3,5</m:t>
            </m:r>
          </m:e>
        </m:d>
        <m:r>
          <w:rPr>
            <w:rFonts w:ascii="Cambria Math" w:hAnsi="Cambria Math" w:cs="Times New Roman"/>
          </w:rPr>
          <m:t>=g(2,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  <m:r>
          <w:rPr>
            <w:rFonts w:ascii="Cambria Math" w:hAnsi="Cambria Math" w:cs="Times New Roman"/>
          </w:rPr>
          <m:t xml:space="preserve">) </m:t>
        </m:r>
      </m:oMath>
    </w:p>
    <w:p w14:paraId="6CD70FD5" w14:textId="345D455D" w:rsidR="00295AC3" w:rsidRDefault="00295AC3">
      <w:r>
        <w:rPr>
          <w:rFonts w:eastAsiaTheme="minorEastAsia"/>
        </w:rPr>
        <w:t>Not Surjective since</w:t>
      </w:r>
      <w:r w:rsidR="00FB0D78">
        <w:rPr>
          <w:rFonts w:eastAsiaTheme="minorEastAsia"/>
        </w:rPr>
        <w:t xml:space="preserve"> for</w:t>
      </w:r>
      <w:r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0,0</m:t>
            </m:r>
          </m:e>
        </m:d>
        <m:r>
          <m:rPr>
            <m:scr m:val="double-struck"/>
          </m:rPr>
          <w:rPr>
            <w:rFonts w:ascii="Cambria Math" w:eastAsiaTheme="minorEastAsia" w:hAnsi="Cambria Math"/>
          </w:rPr>
          <m:t>∈R×Z</m:t>
        </m:r>
      </m:oMath>
      <w:r>
        <w:rPr>
          <w:rFonts w:eastAsiaTheme="minorEastAsia"/>
        </w:rPr>
        <w:t xml:space="preserve"> there is no </w:t>
      </w:r>
      <m:oMath>
        <m:r>
          <w:rPr>
            <w:rFonts w:ascii="Cambria Math" w:hAnsi="Cambria Math" w:cs="Times New Roman"/>
          </w:rPr>
          <m:t>(x,y)</m:t>
        </m:r>
        <m:r>
          <w:rPr>
            <w:rFonts w:ascii="Cambria Math" w:eastAsiaTheme="minorEastAsia" w:hAnsi="Cambria Math"/>
          </w:rPr>
          <m:t>∈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s.t. </w:t>
      </w:r>
      <m:oMath>
        <m:r>
          <w:rPr>
            <w:rFonts w:ascii="Cambria Math" w:hAnsi="Cambria Math" w:cs="Times New Roman"/>
          </w:rPr>
          <m:t>g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x,y</m:t>
            </m:r>
          </m:e>
        </m:d>
        <m: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x+2y, 5</m:t>
            </m:r>
          </m:e>
        </m:d>
        <m:r>
          <w:rPr>
            <w:rFonts w:ascii="Cambria Math" w:hAnsi="Cambria Math" w:cs="Times New Roman"/>
          </w:rPr>
          <m:t>=(0,0)</m:t>
        </m:r>
      </m:oMath>
    </w:p>
    <w:sectPr w:rsidR="00295AC3" w:rsidSect="007A36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4E"/>
    <w:rsid w:val="00042B5B"/>
    <w:rsid w:val="00061CD3"/>
    <w:rsid w:val="000C0483"/>
    <w:rsid w:val="0011478A"/>
    <w:rsid w:val="00134DD3"/>
    <w:rsid w:val="00235A13"/>
    <w:rsid w:val="00260392"/>
    <w:rsid w:val="00295AC3"/>
    <w:rsid w:val="002C4C89"/>
    <w:rsid w:val="00333C74"/>
    <w:rsid w:val="0038654E"/>
    <w:rsid w:val="004260FA"/>
    <w:rsid w:val="004769AE"/>
    <w:rsid w:val="004907EC"/>
    <w:rsid w:val="00497319"/>
    <w:rsid w:val="00497661"/>
    <w:rsid w:val="004D29B1"/>
    <w:rsid w:val="00505CB7"/>
    <w:rsid w:val="0051291E"/>
    <w:rsid w:val="005160EB"/>
    <w:rsid w:val="00517DA7"/>
    <w:rsid w:val="00527943"/>
    <w:rsid w:val="00527EE5"/>
    <w:rsid w:val="00550566"/>
    <w:rsid w:val="00575E42"/>
    <w:rsid w:val="00582F6D"/>
    <w:rsid w:val="005B2E3F"/>
    <w:rsid w:val="005C2CA9"/>
    <w:rsid w:val="005F50C8"/>
    <w:rsid w:val="00640FF9"/>
    <w:rsid w:val="00663F0B"/>
    <w:rsid w:val="006E03AA"/>
    <w:rsid w:val="006F7BD7"/>
    <w:rsid w:val="00707FB0"/>
    <w:rsid w:val="00720FCC"/>
    <w:rsid w:val="0076045B"/>
    <w:rsid w:val="00767220"/>
    <w:rsid w:val="007A3694"/>
    <w:rsid w:val="008307EF"/>
    <w:rsid w:val="008810F4"/>
    <w:rsid w:val="008C42B8"/>
    <w:rsid w:val="008E1FAA"/>
    <w:rsid w:val="008F213A"/>
    <w:rsid w:val="00910C37"/>
    <w:rsid w:val="009353EF"/>
    <w:rsid w:val="00973D53"/>
    <w:rsid w:val="009F2C70"/>
    <w:rsid w:val="009F4DE9"/>
    <w:rsid w:val="00A31CD5"/>
    <w:rsid w:val="00A86F0D"/>
    <w:rsid w:val="00A94C95"/>
    <w:rsid w:val="00AB21BD"/>
    <w:rsid w:val="00AE40B2"/>
    <w:rsid w:val="00AF10EA"/>
    <w:rsid w:val="00B00476"/>
    <w:rsid w:val="00B237D6"/>
    <w:rsid w:val="00B24DA5"/>
    <w:rsid w:val="00B44A83"/>
    <w:rsid w:val="00B77199"/>
    <w:rsid w:val="00BA7681"/>
    <w:rsid w:val="00BB4D6F"/>
    <w:rsid w:val="00BB7DD0"/>
    <w:rsid w:val="00BF6777"/>
    <w:rsid w:val="00CE3556"/>
    <w:rsid w:val="00DB404E"/>
    <w:rsid w:val="00DC3F41"/>
    <w:rsid w:val="00E04343"/>
    <w:rsid w:val="00E75388"/>
    <w:rsid w:val="00E90BBB"/>
    <w:rsid w:val="00EB1101"/>
    <w:rsid w:val="00ED66B0"/>
    <w:rsid w:val="00ED6CED"/>
    <w:rsid w:val="00F13790"/>
    <w:rsid w:val="00F17839"/>
    <w:rsid w:val="00F614C0"/>
    <w:rsid w:val="00F62764"/>
    <w:rsid w:val="00FB0D78"/>
    <w:rsid w:val="00FB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F026C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40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B404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404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404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404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40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404E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04E"/>
    <w:rPr>
      <w:rFonts w:ascii="Times New Roman" w:hAnsi="Times New Roman" w:cs="Times New Roman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95A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194</Words>
  <Characters>1110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Balamou</dc:creator>
  <cp:keywords/>
  <dc:description/>
  <cp:lastModifiedBy>Michel Balamou</cp:lastModifiedBy>
  <cp:revision>74</cp:revision>
  <dcterms:created xsi:type="dcterms:W3CDTF">2017-02-27T18:00:00Z</dcterms:created>
  <dcterms:modified xsi:type="dcterms:W3CDTF">2017-04-01T01:30:00Z</dcterms:modified>
</cp:coreProperties>
</file>