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endnotes.xml" ContentType="application/vnd.openxmlformats-officedocument.wordprocessingml.endnotes+xml"/>
</Types>
</file>

<file path=_rels/.rels><?xml version="1.0" encoding="UTF-8" standalone="yes"?>
<Relationships xmlns="http://schemas.openxmlformats.org/package/2006/relationships"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body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Helvetica" w:hAnsi="Helvetica" w:cs="Helvetica"/>
        </w:rPr>
      </w:pPr>
      <w:r w:rsidRPr="00076EF6">
        <w:rPr>
          <w:rFonts w:ascii="TimesNewRomanPSMT" w:hAnsi="TimesNewRomanPSMT" w:cs="TimesNewRomanPSMT"/>
          <w:sz w:val="20"/>
          <w:szCs w:val="20"/>
        </w:rPr>
        <w:t>© Nigmendra Narain, Political Science 2231: Intro to I.R., 2010-11: Page 1 of 3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Helvetica" w:hAnsi="Helvetica" w:cs="Helvetica"/>
        </w:rPr>
      </w:pPr>
      <w:r w:rsidRPr="00076EF6">
        <w:rPr>
          <w:rFonts w:ascii="ArialMT" w:hAnsi="ArialMT" w:cs="ArialMT"/>
          <w:b/>
          <w:bCs/>
          <w:i/>
          <w:iCs/>
          <w:sz w:val="28"/>
          <w:szCs w:val="28"/>
        </w:rPr>
        <w:t>Diplomacy, Arms Control, Peacekeeping &amp; Sanctions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Helvetica" w:hAnsi="Helvetica" w:cs="Helvetica"/>
        </w:rPr>
      </w:pP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Helvetica" w:hAnsi="Helvetica" w:cs="Helvetica"/>
        </w:rPr>
      </w:pPr>
      <w:r w:rsidRPr="00076EF6">
        <w:rPr>
          <w:rFonts w:ascii="ArialMT" w:hAnsi="ArialMT" w:cs="ArialMT"/>
          <w:b/>
          <w:bCs/>
          <w:i/>
          <w:iCs/>
        </w:rPr>
        <w:t>©Nigmendra Narain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ArialMT" w:hAnsi="ArialMT" w:cs="ArialMT"/>
        </w:rPr>
        <w:t xml:space="preserve">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ArialMT" w:hAnsi="ArialMT" w:cs="ArialMT"/>
          <w:b/>
          <w:bCs/>
        </w:rPr>
        <w:t>Conflict Management</w:t>
      </w:r>
      <w:r w:rsidRPr="00076EF6">
        <w:rPr>
          <w:rFonts w:ascii="ArialMT" w:hAnsi="ArialMT" w:cs="ArialMT"/>
        </w:rPr>
        <w:t xml:space="preserve">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Helvetica" w:hAnsi="Helvetica" w:cs="Helvetica"/>
          <w:sz w:val="20"/>
          <w:szCs w:val="20"/>
        </w:rPr>
        <w:t>•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Most conflicts in global politics are resolved without/ahead of violence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Helvetica" w:hAnsi="Helvetica" w:cs="Helvetica"/>
          <w:sz w:val="20"/>
          <w:szCs w:val="20"/>
        </w:rPr>
        <w:t>•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Various techniques exist for preventing, managing and ending conflicts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ArialMT" w:hAnsi="ArialMT" w:cs="ArialMT"/>
          <w:b/>
          <w:bCs/>
        </w:rPr>
        <w:t xml:space="preserve">Diplomacy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Helvetica" w:hAnsi="Helvetica" w:cs="Helvetica"/>
          <w:sz w:val="20"/>
          <w:szCs w:val="20"/>
        </w:rPr>
        <w:t>•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Specific type of activity in global politics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Helvetica" w:hAnsi="Helvetica" w:cs="Helvetica"/>
          <w:sz w:val="20"/>
          <w:szCs w:val="20"/>
        </w:rPr>
        <w:t>•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Usually involves: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CourierNewPSMT" w:hAnsi="CourierNewPSMT" w:cs="CourierNewPSMT"/>
          <w:sz w:val="20"/>
          <w:szCs w:val="20"/>
        </w:rPr>
        <w:t>o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Professional diplomats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CourierNewPSMT" w:hAnsi="CourierNewPSMT" w:cs="CourierNewPSMT"/>
          <w:sz w:val="20"/>
          <w:szCs w:val="20"/>
        </w:rPr>
        <w:t>o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Purposeful communication between states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CourierNewPSMT" w:hAnsi="CourierNewPSMT" w:cs="CourierNewPSMT"/>
          <w:sz w:val="20"/>
          <w:szCs w:val="20"/>
        </w:rPr>
        <w:t>o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Representation of a state, and its position/interests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CourierNewPSMT" w:hAnsi="CourierNewPSMT" w:cs="CourierNewPSMT"/>
          <w:sz w:val="20"/>
          <w:szCs w:val="20"/>
        </w:rPr>
        <w:t>o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Protocols and formalities concerning specific aspects, e.g. credentials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Helvetica" w:hAnsi="Helvetica" w:cs="Helvetica"/>
          <w:sz w:val="20"/>
          <w:szCs w:val="20"/>
        </w:rPr>
        <w:t>•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Due to growth of problems &amp; states, simple diplomat-to-diplomat engagement is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ArialMT" w:hAnsi="ArialMT" w:cs="ArialMT"/>
        </w:rPr>
        <w:t xml:space="preserve">being complemented by other diplomacies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CourierNewPSMT" w:hAnsi="CourierNewPSMT" w:cs="CourierNewPSMT"/>
          <w:sz w:val="20"/>
          <w:szCs w:val="20"/>
        </w:rPr>
        <w:t>o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Efficiency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CourierNewPSMT" w:hAnsi="CourierNewPSMT" w:cs="CourierNewPSMT"/>
          <w:sz w:val="20"/>
          <w:szCs w:val="20"/>
        </w:rPr>
        <w:t>o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Expertise related to science, local geography &amp; culture, etc.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Helvetica" w:hAnsi="Helvetica" w:cs="Helvetica"/>
          <w:sz w:val="20"/>
          <w:szCs w:val="20"/>
        </w:rPr>
        <w:t>•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Multilateral diplomacy </w:t>
      </w:r>
      <w:r w:rsidRPr="00076EF6">
        <w:rPr>
          <w:rFonts w:ascii="ArialMT" w:hAnsi="ArialMT" w:cs="ArialMT"/>
          <w:i/>
        </w:rPr>
        <w:t>many states representatives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i/>
        </w:rPr>
      </w:pPr>
      <w:r w:rsidRPr="00076EF6">
        <w:rPr>
          <w:rFonts w:ascii="Helvetica" w:hAnsi="Helvetica" w:cs="Helvetica"/>
          <w:sz w:val="20"/>
          <w:szCs w:val="20"/>
        </w:rPr>
        <w:t>•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Conference diplomact </w:t>
      </w:r>
      <w:r w:rsidRPr="00076EF6">
        <w:rPr>
          <w:rFonts w:ascii="ArialMT" w:hAnsi="ArialMT" w:cs="ArialMT"/>
          <w:i/>
        </w:rPr>
        <w:t>thematic agendas: one key issue solved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i/>
        </w:rPr>
      </w:pPr>
      <w:r w:rsidRPr="00076EF6">
        <w:rPr>
          <w:rFonts w:ascii="Helvetica" w:hAnsi="Helvetica" w:cs="Helvetica"/>
          <w:sz w:val="20"/>
          <w:szCs w:val="20"/>
        </w:rPr>
        <w:t>•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“Para-diplomacy” </w:t>
      </w:r>
      <w:r w:rsidRPr="00076EF6">
        <w:rPr>
          <w:rFonts w:ascii="ArialMT" w:hAnsi="ArialMT" w:cs="ArialMT"/>
          <w:i/>
        </w:rPr>
        <w:t>government sub-agencies negotiate; not main ones (agri, heritage, industry)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i/>
        </w:rPr>
      </w:pPr>
      <w:r w:rsidRPr="00076EF6">
        <w:rPr>
          <w:rFonts w:ascii="Helvetica" w:hAnsi="Helvetica" w:cs="Helvetica"/>
          <w:sz w:val="20"/>
          <w:szCs w:val="20"/>
        </w:rPr>
        <w:t>•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Track-Two diplomacy </w:t>
      </w:r>
      <w:r w:rsidRPr="00076EF6">
        <w:rPr>
          <w:rFonts w:ascii="ArialMT" w:hAnsi="ArialMT" w:cs="ArialMT"/>
          <w:i/>
        </w:rPr>
        <w:t>forum for gov’t and non-gov’t unofficial discussion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i/>
        </w:rPr>
      </w:pPr>
      <w:r w:rsidRPr="00076EF6">
        <w:rPr>
          <w:rFonts w:ascii="Helvetica" w:hAnsi="Helvetica" w:cs="Helvetica"/>
          <w:sz w:val="20"/>
          <w:szCs w:val="20"/>
        </w:rPr>
        <w:t>•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Summit diplomacy </w:t>
      </w:r>
      <w:r w:rsidRPr="00076EF6">
        <w:rPr>
          <w:rFonts w:ascii="ArialMT" w:hAnsi="ArialMT" w:cs="ArialMT"/>
          <w:i/>
        </w:rPr>
        <w:t>government leaders meet to discuss matter and sign agreements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Helvetica" w:hAnsi="Helvetica" w:cs="Helvetica"/>
          <w:sz w:val="20"/>
          <w:szCs w:val="20"/>
        </w:rPr>
        <w:t>•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Some diplomatic techniques: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i/>
        </w:rPr>
      </w:pPr>
      <w:r w:rsidRPr="00076EF6">
        <w:rPr>
          <w:rFonts w:ascii="CourierNewPSMT" w:hAnsi="CourierNewPSMT" w:cs="CourierNewPSMT"/>
          <w:sz w:val="20"/>
          <w:szCs w:val="20"/>
        </w:rPr>
        <w:t>o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Signalling </w:t>
      </w:r>
      <w:r w:rsidRPr="00076EF6">
        <w:rPr>
          <w:rFonts w:ascii="ArialMT" w:hAnsi="ArialMT" w:cs="ArialMT"/>
          <w:i/>
        </w:rPr>
        <w:t>speeches, symbols etc.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i/>
        </w:rPr>
      </w:pPr>
      <w:r w:rsidRPr="00076EF6">
        <w:rPr>
          <w:rFonts w:ascii="CourierNewPSMT" w:hAnsi="CourierNewPSMT" w:cs="CourierNewPSMT"/>
          <w:sz w:val="20"/>
          <w:szCs w:val="20"/>
        </w:rPr>
        <w:t>o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Bargaining &amp; Negotiation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i/>
        </w:rPr>
      </w:pPr>
      <w:r w:rsidRPr="00076EF6">
        <w:rPr>
          <w:rFonts w:ascii="CourierNewPSMT" w:hAnsi="CourierNewPSMT" w:cs="CourierNewPSMT"/>
          <w:sz w:val="20"/>
          <w:szCs w:val="20"/>
        </w:rPr>
        <w:t>o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Third-Party Mediation </w:t>
      </w:r>
      <w:r w:rsidRPr="00076EF6">
        <w:rPr>
          <w:rFonts w:ascii="ArialMT" w:hAnsi="ArialMT" w:cs="ArialMT"/>
          <w:i/>
        </w:rPr>
        <w:t>outside, non-involved party.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ArialMT" w:hAnsi="ArialMT" w:cs="ArialMT"/>
          <w:b/>
          <w:bCs/>
        </w:rPr>
        <w:t xml:space="preserve">Arms Control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Helvetica" w:hAnsi="Helvetica" w:cs="Helvetica"/>
          <w:sz w:val="20"/>
          <w:szCs w:val="20"/>
        </w:rPr>
        <w:t>•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Arms Control v. Disarmament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CourierNewPSMT" w:hAnsi="CourierNewPSMT" w:cs="CourierNewPSMT"/>
          <w:sz w:val="20"/>
          <w:szCs w:val="20"/>
        </w:rPr>
        <w:t>o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Disarmament: reduce and eliminate weapons &gt; eliminate war =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ArialMT" w:hAnsi="ArialMT" w:cs="ArialMT"/>
        </w:rPr>
        <w:t xml:space="preserve">weapons&gt;eliminate war=transformative 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CourierNewPSMT" w:hAnsi="CourierNewPSMT" w:cs="CourierNewPSMT"/>
          <w:sz w:val="20"/>
          <w:szCs w:val="20"/>
        </w:rPr>
        <w:t>o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Arms Control: reduce, regulate and stabilize weapons &gt; prevent war =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ArialMT" w:hAnsi="ArialMT" w:cs="ArialMT"/>
        </w:rPr>
        <w:t xml:space="preserve">mangerial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Helvetica" w:hAnsi="Helvetica" w:cs="Helvetica"/>
          <w:sz w:val="20"/>
          <w:szCs w:val="20"/>
        </w:rPr>
        <w:t>•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  <w:sz w:val="20"/>
          <w:szCs w:val="20"/>
        </w:rPr>
        <w:tab/>
      </w:r>
      <w:r w:rsidRPr="00076EF6">
        <w:rPr>
          <w:rFonts w:ascii="ArialMT" w:hAnsi="ArialMT" w:cs="ArialMT"/>
        </w:rPr>
        <w:t xml:space="preserve">Seeks to prevent proliferation &amp; banning/reduction of particular weapons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MT" w:hAnsi="ArialMT" w:cs="ArialMT"/>
        </w:rPr>
      </w:pPr>
      <w:r w:rsidRPr="00076EF6">
        <w:rPr>
          <w:rFonts w:ascii="Helvetica" w:hAnsi="Helvetica" w:cs="Helvetica"/>
          <w:sz w:val="20"/>
          <w:szCs w:val="20"/>
        </w:rPr>
        <w:t>•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Key US-USSR/Russia treaties: SALT, START, SORT, ABM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MT" w:hAnsi="ArialMT" w:cs="ArialMT"/>
          <w:i/>
        </w:rPr>
      </w:pPr>
      <w:r w:rsidRPr="00076EF6">
        <w:rPr>
          <w:rFonts w:ascii="ArialMT" w:hAnsi="ArialMT" w:cs="ArialMT"/>
        </w:rPr>
        <w:tab/>
      </w:r>
      <w:r w:rsidRPr="00076EF6">
        <w:rPr>
          <w:rFonts w:ascii="ArialMT" w:hAnsi="ArialMT" w:cs="ArialMT"/>
          <w:i/>
        </w:rPr>
        <w:t>affect the largest arsenals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i/>
        </w:rPr>
      </w:pPr>
      <w:r w:rsidRPr="00076EF6">
        <w:rPr>
          <w:rFonts w:ascii="ArialMT" w:hAnsi="ArialMT" w:cs="ArialMT"/>
          <w:i/>
        </w:rPr>
        <w:tab/>
        <w:t>usually drastic reductions of old weapons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Helvetica" w:hAnsi="Helvetica" w:cs="Helvetica"/>
          <w:sz w:val="20"/>
          <w:szCs w:val="20"/>
        </w:rPr>
        <w:t>•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Key international treaties: NPT, CTBT, CWC, BWC, Ottawa Protocol/Landmines,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ArialMT" w:hAnsi="ArialMT" w:cs="ArialMT"/>
        </w:rPr>
        <w:t xml:space="preserve">MTCR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Helvetica" w:hAnsi="Helvetica" w:cs="Helvetica"/>
          <w:sz w:val="20"/>
          <w:szCs w:val="20"/>
        </w:rPr>
        <w:t>•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Criticisms: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CourierNewPSMT" w:hAnsi="CourierNewPSMT" w:cs="CourierNewPSMT"/>
          <w:sz w:val="20"/>
          <w:szCs w:val="20"/>
        </w:rPr>
        <w:t>o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Verification: Self? </w:t>
      </w:r>
      <w:r w:rsidRPr="00076EF6">
        <w:rPr>
          <w:rFonts w:ascii="ArialMT" w:hAnsi="ArialMT" w:cs="ArialMT"/>
          <w:i/>
        </w:rPr>
        <w:t xml:space="preserve">Trust each other </w:t>
      </w:r>
      <w:r w:rsidRPr="00076EF6">
        <w:rPr>
          <w:rFonts w:ascii="ArialMT" w:hAnsi="ArialMT" w:cs="ArialMT"/>
        </w:rPr>
        <w:t xml:space="preserve">External? </w:t>
      </w:r>
      <w:r w:rsidRPr="00076EF6">
        <w:rPr>
          <w:rFonts w:ascii="ArialMT" w:hAnsi="ArialMT" w:cs="ArialMT"/>
          <w:i/>
        </w:rPr>
        <w:t xml:space="preserve">Both sides </w:t>
      </w:r>
      <w:r w:rsidRPr="00076EF6">
        <w:rPr>
          <w:rFonts w:ascii="ArialMT" w:hAnsi="ArialMT" w:cs="ArialMT"/>
        </w:rPr>
        <w:t xml:space="preserve">Criteria? </w:t>
      </w:r>
      <w:r w:rsidRPr="00076EF6">
        <w:rPr>
          <w:rFonts w:ascii="ArialMT" w:hAnsi="ArialMT" w:cs="ArialMT"/>
          <w:i/>
        </w:rPr>
        <w:t>Debated, compromised</w:t>
      </w:r>
      <w:r w:rsidRPr="00076EF6">
        <w:rPr>
          <w:rFonts w:ascii="ArialMT" w:hAnsi="ArialMT" w:cs="ArialMT"/>
        </w:rPr>
        <w:t xml:space="preserve">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i/>
        </w:rPr>
      </w:pPr>
      <w:r w:rsidRPr="00076EF6">
        <w:rPr>
          <w:rFonts w:ascii="CourierNewPSMT" w:hAnsi="CourierNewPSMT" w:cs="CourierNewPSMT"/>
          <w:sz w:val="20"/>
          <w:szCs w:val="20"/>
        </w:rPr>
        <w:t>o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War </w:t>
      </w:r>
      <w:r w:rsidRPr="00076EF6">
        <w:rPr>
          <w:rFonts w:ascii="ArialMT" w:hAnsi="ArialMT" w:cs="ArialMT"/>
          <w:i/>
        </w:rPr>
        <w:t>break easily; “the tough get going”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TimesNewRomanPSMT" w:hAnsi="TimesNewRomanPSMT" w:cs="TimesNewRomanPSMT"/>
          <w:sz w:val="20"/>
          <w:szCs w:val="20"/>
        </w:rPr>
        <w:t xml:space="preserve">© Nigmendra Narain, Political Science 2231: Intro to I.R., 2010-11: Page 2 of 3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CourierNewPSMT" w:hAnsi="CourierNewPSMT" w:cs="CourierNewPSMT"/>
          <w:sz w:val="20"/>
          <w:szCs w:val="20"/>
        </w:rPr>
        <w:t>o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Knowledge never can be banned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CourierNewPSMT" w:hAnsi="CourierNewPSMT" w:cs="CourierNewPSMT"/>
          <w:sz w:val="20"/>
          <w:szCs w:val="20"/>
        </w:rPr>
        <w:t>o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Agree to obsolete weapons, etc. </w:t>
      </w:r>
      <w:r w:rsidRPr="00076EF6">
        <w:rPr>
          <w:rFonts w:ascii="ArialMT" w:hAnsi="ArialMT" w:cs="ArialMT"/>
          <w:i/>
        </w:rPr>
        <w:t>Cuban missile crisis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i/>
        </w:rPr>
      </w:pPr>
      <w:r w:rsidRPr="00076EF6">
        <w:rPr>
          <w:rFonts w:ascii="CourierNewPSMT" w:hAnsi="CourierNewPSMT" w:cs="CourierNewPSMT"/>
          <w:sz w:val="20"/>
          <w:szCs w:val="20"/>
        </w:rPr>
        <w:t>o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Bind signatories, not non-signatories </w:t>
      </w:r>
      <w:r w:rsidRPr="00076EF6">
        <w:rPr>
          <w:rFonts w:ascii="ArialMT" w:hAnsi="ArialMT" w:cs="ArialMT"/>
          <w:i/>
        </w:rPr>
        <w:t>India and Pakistan and NPT; Iran and NPT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i/>
        </w:rPr>
      </w:pPr>
      <w:r w:rsidRPr="00076EF6">
        <w:rPr>
          <w:rFonts w:ascii="CourierNewPSMT" w:hAnsi="CourierNewPSMT" w:cs="CourierNewPSMT"/>
          <w:sz w:val="20"/>
          <w:szCs w:val="20"/>
        </w:rPr>
        <w:t>o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Does not reduce investment in technology &amp; education </w:t>
      </w:r>
      <w:r w:rsidRPr="00076EF6">
        <w:rPr>
          <w:rFonts w:ascii="ArialMT" w:hAnsi="ArialMT" w:cs="ArialMT"/>
          <w:i/>
        </w:rPr>
        <w:t>development of newer weapons is non pre-banned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CourierNewPSMT" w:hAnsi="CourierNewPSMT" w:cs="CourierNewPSMT"/>
          <w:sz w:val="20"/>
          <w:szCs w:val="20"/>
        </w:rPr>
        <w:t>o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Leaders believe it compromises their security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i/>
        </w:rPr>
      </w:pPr>
      <w:r w:rsidRPr="00076EF6">
        <w:rPr>
          <w:rFonts w:ascii="CourierNewPSMT" w:hAnsi="CourierNewPSMT" w:cs="CourierNewPSMT"/>
          <w:sz w:val="20"/>
          <w:szCs w:val="20"/>
        </w:rPr>
        <w:t>o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Discriminatory </w:t>
      </w:r>
      <w:r w:rsidRPr="00076EF6">
        <w:rPr>
          <w:rFonts w:ascii="ArialMT" w:hAnsi="ArialMT" w:cs="ArialMT"/>
          <w:i/>
        </w:rPr>
        <w:t>kepps southern states from developing indigenous capacity; vulnerable to western weapons; assumes west is superior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CourierNewPSMT" w:hAnsi="CourierNewPSMT" w:cs="CourierNewPSMT"/>
          <w:sz w:val="20"/>
          <w:szCs w:val="20"/>
        </w:rPr>
        <w:t>o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Final arbiter in global conflicts: armed protection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ArialMT" w:hAnsi="ArialMT" w:cs="ArialMT"/>
          <w:b/>
          <w:bCs/>
        </w:rPr>
        <w:t xml:space="preserve">International Organizations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Helvetica" w:hAnsi="Helvetica" w:cs="Helvetica"/>
          <w:sz w:val="20"/>
          <w:szCs w:val="20"/>
        </w:rPr>
        <w:t>•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Play an important role in all aspects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Helvetica" w:hAnsi="Helvetica" w:cs="Helvetica"/>
          <w:sz w:val="20"/>
          <w:szCs w:val="20"/>
        </w:rPr>
        <w:t>•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Communication: debating forum; reduce misunderstanding; options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Helvetica" w:hAnsi="Helvetica" w:cs="Helvetica"/>
          <w:sz w:val="20"/>
          <w:szCs w:val="20"/>
        </w:rPr>
        <w:t>•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Rewards &amp; threats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Helvetica" w:hAnsi="Helvetica" w:cs="Helvetica"/>
          <w:sz w:val="20"/>
          <w:szCs w:val="20"/>
        </w:rPr>
        <w:t>•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Verifiers &amp; adjudicators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Helvetica" w:hAnsi="Helvetica" w:cs="Helvetica"/>
          <w:sz w:val="20"/>
          <w:szCs w:val="20"/>
        </w:rPr>
        <w:t>•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Legitimate actions &amp; agreements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Helvetica" w:hAnsi="Helvetica" w:cs="Helvetica"/>
          <w:sz w:val="20"/>
          <w:szCs w:val="20"/>
        </w:rPr>
        <w:t>•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Constraint unilateralism or problematic states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Helvetica" w:hAnsi="Helvetica" w:cs="Helvetica"/>
          <w:sz w:val="20"/>
          <w:szCs w:val="20"/>
        </w:rPr>
        <w:t>•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Promote a norm or principle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ArialMT" w:hAnsi="ArialMT" w:cs="ArialMT"/>
          <w:b/>
          <w:bCs/>
        </w:rPr>
        <w:t xml:space="preserve">Regional Organizations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Helvetica" w:hAnsi="Helvetica" w:cs="Helvetica"/>
          <w:sz w:val="20"/>
          <w:szCs w:val="20"/>
        </w:rPr>
        <w:t>•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Benefits: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CourierNewPSMT" w:hAnsi="CourierNewPSMT" w:cs="CourierNewPSMT"/>
          <w:sz w:val="20"/>
          <w:szCs w:val="20"/>
        </w:rPr>
        <w:t>o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Regional peace and stability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CourierNewPSMT" w:hAnsi="CourierNewPSMT" w:cs="CourierNewPSMT"/>
          <w:sz w:val="20"/>
          <w:szCs w:val="20"/>
        </w:rPr>
        <w:t>o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Stake in local matters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CourierNewPSMT" w:hAnsi="CourierNewPSMT" w:cs="CourierNewPSMT"/>
          <w:sz w:val="20"/>
          <w:szCs w:val="20"/>
        </w:rPr>
        <w:t>o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Resources already there and active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CourierNewPSMT" w:hAnsi="CourierNewPSMT" w:cs="CourierNewPSMT"/>
          <w:sz w:val="20"/>
          <w:szCs w:val="20"/>
        </w:rPr>
        <w:t>o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Relationship with local leaders, rebels, states, etc.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CourierNewPSMT" w:hAnsi="CourierNewPSMT" w:cs="CourierNewPSMT"/>
          <w:sz w:val="20"/>
          <w:szCs w:val="20"/>
        </w:rPr>
        <w:t>o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‘Local solutions’ may be more likely to be accepted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CourierNewPSMT" w:hAnsi="CourierNewPSMT" w:cs="CourierNewPSMT"/>
          <w:sz w:val="20"/>
          <w:szCs w:val="20"/>
        </w:rPr>
        <w:t>o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Fewer states so fewer disagreements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Helvetica" w:hAnsi="Helvetica" w:cs="Helvetica"/>
          <w:sz w:val="20"/>
          <w:szCs w:val="20"/>
        </w:rPr>
        <w:t>•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Problems: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CourierNewPSMT" w:hAnsi="CourierNewPSMT" w:cs="CourierNewPSMT"/>
          <w:sz w:val="20"/>
          <w:szCs w:val="20"/>
        </w:rPr>
        <w:t>o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Pursue own interests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CourierNewPSMT" w:hAnsi="CourierNewPSMT" w:cs="CourierNewPSMT"/>
          <w:sz w:val="20"/>
          <w:szCs w:val="20"/>
        </w:rPr>
        <w:t>o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Shield from broader international community scrutiny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CourierNewPSMT" w:hAnsi="CourierNewPSMT" w:cs="CourierNewPSMT"/>
          <w:sz w:val="20"/>
          <w:szCs w:val="20"/>
        </w:rPr>
        <w:t>o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Protect locals, allies, etc., and may have previous involvement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CourierNewPSMT" w:hAnsi="CourierNewPSMT" w:cs="CourierNewPSMT"/>
          <w:sz w:val="20"/>
          <w:szCs w:val="20"/>
        </w:rPr>
        <w:t>o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Insufficient rewards or punishments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CourierNewPSMT" w:hAnsi="CourierNewPSMT" w:cs="CourierNewPSMT"/>
          <w:sz w:val="20"/>
          <w:szCs w:val="20"/>
        </w:rPr>
        <w:t>o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Lack resources and military capabilities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CourierNewPSMT" w:hAnsi="CourierNewPSMT" w:cs="CourierNewPSMT"/>
          <w:sz w:val="20"/>
          <w:szCs w:val="20"/>
        </w:rPr>
        <w:t>o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May be seen by the locals with suspicion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ArialMT" w:hAnsi="ArialMT" w:cs="ArialMT"/>
          <w:b/>
          <w:bCs/>
        </w:rPr>
        <w:t xml:space="preserve">Peacekeeping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Helvetica" w:hAnsi="Helvetica" w:cs="Helvetica"/>
          <w:sz w:val="20"/>
          <w:szCs w:val="20"/>
        </w:rPr>
        <w:t>•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UN is one of many peacekeeping organizations in the world now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Helvetica" w:hAnsi="Helvetica" w:cs="Helvetica"/>
          <w:sz w:val="20"/>
          <w:szCs w:val="20"/>
        </w:rPr>
        <w:t>•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UN peacekeeping: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CourierNewPSMT" w:hAnsi="CourierNewPSMT" w:cs="CourierNewPSMT"/>
          <w:sz w:val="20"/>
          <w:szCs w:val="20"/>
        </w:rPr>
        <w:t>o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Coined in 1956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CourierNewPSMT" w:hAnsi="CourierNewPSMT" w:cs="CourierNewPSMT"/>
          <w:sz w:val="20"/>
          <w:szCs w:val="20"/>
        </w:rPr>
        <w:t>o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1948-2008: 63 missions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Helvetica" w:hAnsi="Helvetica" w:cs="Helvetica"/>
          <w:sz w:val="20"/>
          <w:szCs w:val="20"/>
        </w:rPr>
        <w:t>•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Traditional peacekeeping: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CourierNewPSMT" w:hAnsi="CourierNewPSMT" w:cs="CourierNewPSMT"/>
          <w:sz w:val="20"/>
          <w:szCs w:val="20"/>
        </w:rPr>
        <w:t>o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Impartiality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CourierNewPSMT" w:hAnsi="CourierNewPSMT" w:cs="CourierNewPSMT"/>
          <w:sz w:val="20"/>
          <w:szCs w:val="20"/>
        </w:rPr>
        <w:t>o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Self-defence only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CourierNewPSMT" w:hAnsi="CourierNewPSMT" w:cs="CourierNewPSMT"/>
          <w:sz w:val="20"/>
          <w:szCs w:val="20"/>
        </w:rPr>
        <w:t>o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Consent of parties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CourierNewPSMT" w:hAnsi="CourierNewPSMT" w:cs="CourierNewPSMT"/>
          <w:sz w:val="20"/>
          <w:szCs w:val="20"/>
        </w:rPr>
        <w:t>o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Keeping the peace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TimesNewRomanPSMT" w:hAnsi="TimesNewRomanPSMT" w:cs="TimesNewRomanPSMT"/>
          <w:sz w:val="20"/>
          <w:szCs w:val="20"/>
        </w:rPr>
        <w:t xml:space="preserve">© Nigmendra Narain, Political Science 2231: Intro to I.R., 2010-11: Page 3 of 3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CourierNewPSMT" w:hAnsi="CourierNewPSMT" w:cs="CourierNewPSMT"/>
          <w:sz w:val="20"/>
          <w:szCs w:val="20"/>
        </w:rPr>
        <w:t>o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Militaries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CourierNewPSMT" w:hAnsi="CourierNewPSMT" w:cs="CourierNewPSMT"/>
          <w:sz w:val="20"/>
          <w:szCs w:val="20"/>
        </w:rPr>
        <w:t>o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Authorization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CourierNewPSMT" w:hAnsi="CourierNewPSMT" w:cs="CourierNewPSMT"/>
          <w:sz w:val="20"/>
          <w:szCs w:val="20"/>
        </w:rPr>
        <w:t>o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Member states’ forces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CourierNewPSMT" w:hAnsi="CourierNewPSMT" w:cs="CourierNewPSMT"/>
          <w:sz w:val="20"/>
          <w:szCs w:val="20"/>
        </w:rPr>
        <w:t>o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Nonterritoriality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Helvetica" w:hAnsi="Helvetica" w:cs="Helvetica"/>
          <w:sz w:val="20"/>
          <w:szCs w:val="20"/>
        </w:rPr>
        <w:t>•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>3</w:t>
      </w:r>
      <w:r w:rsidRPr="00076EF6">
        <w:rPr>
          <w:rFonts w:ascii="ArialMT" w:hAnsi="ArialMT" w:cs="ArialMT"/>
          <w:sz w:val="16"/>
          <w:szCs w:val="16"/>
        </w:rPr>
        <w:t>rd</w:t>
      </w:r>
      <w:r w:rsidRPr="00076EF6">
        <w:rPr>
          <w:rFonts w:ascii="ArialMT" w:hAnsi="ArialMT" w:cs="ArialMT"/>
        </w:rPr>
        <w:t xml:space="preserve">-generation peacekeeping: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CourierNewPSMT" w:hAnsi="CourierNewPSMT" w:cs="CourierNewPSMT"/>
          <w:sz w:val="20"/>
          <w:szCs w:val="20"/>
        </w:rPr>
        <w:t>o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Increased size of forces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CourierNewPSMT" w:hAnsi="CourierNewPSMT" w:cs="CourierNewPSMT"/>
          <w:sz w:val="20"/>
          <w:szCs w:val="20"/>
        </w:rPr>
        <w:t>o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Within states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CourierNewPSMT" w:hAnsi="CourierNewPSMT" w:cs="CourierNewPSMT"/>
          <w:sz w:val="20"/>
          <w:szCs w:val="20"/>
        </w:rPr>
        <w:t>o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Regardless of consent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CourierNewPSMT" w:hAnsi="CourierNewPSMT" w:cs="CourierNewPSMT"/>
          <w:sz w:val="20"/>
          <w:szCs w:val="20"/>
        </w:rPr>
        <w:t>o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Hostile environments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CourierNewPSMT" w:hAnsi="CourierNewPSMT" w:cs="CourierNewPSMT"/>
          <w:sz w:val="20"/>
          <w:szCs w:val="20"/>
        </w:rPr>
        <w:t>o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Use of force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CourierNewPSMT" w:hAnsi="CourierNewPSMT" w:cs="CourierNewPSMT"/>
          <w:sz w:val="20"/>
          <w:szCs w:val="20"/>
        </w:rPr>
        <w:t>o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Mission tasks’ expansion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CourierNewPSMT" w:hAnsi="CourierNewPSMT" w:cs="CourierNewPSMT"/>
          <w:sz w:val="20"/>
          <w:szCs w:val="20"/>
        </w:rPr>
        <w:t>o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State re-building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ArialMT" w:hAnsi="ArialMT" w:cs="ArialMT"/>
          <w:b/>
          <w:bCs/>
        </w:rPr>
        <w:t xml:space="preserve">Sanctions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Helvetica" w:hAnsi="Helvetica" w:cs="Helvetica"/>
          <w:sz w:val="20"/>
          <w:szCs w:val="20"/>
        </w:rPr>
        <w:t>•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Government actions directed at another state to deprive that state of political,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ArialMT" w:hAnsi="ArialMT" w:cs="ArialMT"/>
        </w:rPr>
        <w:t xml:space="preserve">diplomatic, economic, etc., interaction, input and role in bilateral relations, and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ArialMT" w:hAnsi="ArialMT" w:cs="ArialMT"/>
        </w:rPr>
        <w:t xml:space="preserve">global relations generally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Helvetica" w:hAnsi="Helvetica" w:cs="Helvetica"/>
          <w:sz w:val="20"/>
          <w:szCs w:val="20"/>
        </w:rPr>
        <w:t>•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Aims include: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CourierNewPSMT" w:hAnsi="CourierNewPSMT" w:cs="CourierNewPSMT"/>
          <w:sz w:val="20"/>
          <w:szCs w:val="20"/>
        </w:rPr>
        <w:t>o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Compliance or behaviour change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CourierNewPSMT" w:hAnsi="CourierNewPSMT" w:cs="CourierNewPSMT"/>
          <w:sz w:val="20"/>
          <w:szCs w:val="20"/>
        </w:rPr>
        <w:t>o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Regime change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CourierNewPSMT" w:hAnsi="CourierNewPSMT" w:cs="CourierNewPSMT"/>
          <w:sz w:val="20"/>
          <w:szCs w:val="20"/>
        </w:rPr>
        <w:t>o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Deterrence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Helvetica" w:hAnsi="Helvetica" w:cs="Helvetica"/>
          <w:sz w:val="20"/>
          <w:szCs w:val="20"/>
        </w:rPr>
        <w:t>•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Sanctions are a passive behaviour modification technique with low rates of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ArialMT" w:hAnsi="ArialMT" w:cs="ArialMT"/>
        </w:rPr>
        <w:t xml:space="preserve">success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CourierNewPSMT" w:hAnsi="CourierNewPSMT" w:cs="CourierNewPSMT"/>
          <w:sz w:val="20"/>
          <w:szCs w:val="20"/>
        </w:rPr>
        <w:t>o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Sanctioned state finds alternatives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CourierNewPSMT" w:hAnsi="CourierNewPSMT" w:cs="CourierNewPSMT"/>
          <w:sz w:val="20"/>
          <w:szCs w:val="20"/>
        </w:rPr>
        <w:t>o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Sanctioned state’s elites remain unaffected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CourierNewPSMT" w:hAnsi="CourierNewPSMT" w:cs="CourierNewPSMT"/>
          <w:sz w:val="20"/>
          <w:szCs w:val="20"/>
        </w:rPr>
        <w:t>o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States, corporations, NGOs, etc., undercut sanctions for various reasons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CourierNewPSMT" w:hAnsi="CourierNewPSMT" w:cs="CourierNewPSMT"/>
          <w:sz w:val="20"/>
          <w:szCs w:val="20"/>
        </w:rPr>
        <w:t>o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Sanctioned state is usually unimportant/irrelevant to the sanctioning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ArialMT" w:hAnsi="ArialMT" w:cs="ArialMT"/>
        </w:rPr>
        <w:t xml:space="preserve">state(s) </w:t>
      </w:r>
    </w:p>
    <w:p w:rsidR="00DD56CF" w:rsidRPr="00076EF6" w:rsidRDefault="00DD56CF" w:rsidP="00076E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76EF6">
        <w:rPr>
          <w:rFonts w:ascii="CourierNewPSMT" w:hAnsi="CourierNewPSMT" w:cs="CourierNewPSMT"/>
          <w:sz w:val="20"/>
          <w:szCs w:val="20"/>
        </w:rPr>
        <w:t>o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 xml:space="preserve">Criteria for being sanctioned or having sanctions lifted is usually vague </w:t>
      </w:r>
    </w:p>
    <w:p w:rsidR="00DD56CF" w:rsidRPr="00E205E8" w:rsidRDefault="00DD56CF" w:rsidP="00076EF6">
      <w:pPr>
        <w:spacing w:before="100" w:beforeAutospacing="1" w:after="100" w:afterAutospacing="1"/>
        <w:rPr>
          <w:rFonts w:ascii="Arial" w:hAnsi="Arial" w:cs="Arial"/>
        </w:rPr>
      </w:pPr>
      <w:r w:rsidRPr="00076EF6">
        <w:rPr>
          <w:rFonts w:ascii="CourierNewPSMT" w:hAnsi="CourierNewPSMT" w:cs="CourierNewPSMT"/>
          <w:sz w:val="20"/>
          <w:szCs w:val="20"/>
        </w:rPr>
        <w:t>o</w:t>
      </w:r>
      <w:r w:rsidRPr="00076EF6">
        <w:rPr>
          <w:rFonts w:ascii="ArialMT" w:hAnsi="ArialMT" w:cs="ArialMT"/>
          <w:sz w:val="20"/>
          <w:szCs w:val="20"/>
        </w:rPr>
        <w:t xml:space="preserve"> </w:t>
      </w:r>
      <w:r w:rsidRPr="00076EF6">
        <w:rPr>
          <w:rFonts w:ascii="ArialMT" w:hAnsi="ArialMT" w:cs="ArialMT"/>
        </w:rPr>
        <w:t>Does IL reflect the cultural practices of particular societies/states?</w:t>
      </w:r>
    </w:p>
    <w:sectPr w:rsidR="00DD56CF" w:rsidRPr="00E205E8" w:rsidSect="00FA6A14">
      <w:footerReference w:type="default" r:id="rId7"/>
      <w:pgSz w:w="12240" w:h="15840"/>
      <w:pgMar w:top="1440" w:right="1440" w:bottom="1440" w:left="1440" w:gutter="0"/>
      <w:docGrid w:linePitch="360"/>
    </w:sectPr>
  </w:body>
</w:document>
</file>

<file path=word/endnotes.xml><?xml version="1.0" encoding="utf-8"?>
<w:endnotes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endnote w:type="separator" w:id="0">
    <w:p w:rsidR="00DD56CF" w:rsidRDefault="00DD56CF" w:rsidP="00E205E8">
      <w:r>
        <w:separator/>
      </w:r>
    </w:p>
  </w:endnote>
  <w:endnote w:type="continuationSeparator" w:id="1">
    <w:p w:rsidR="00DD56CF" w:rsidRDefault="00DD56CF" w:rsidP="00E205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00100" w:usb3="00000000" w:csb0="80000000" w:csb1="00000000"/>
  </w:font>
  <w:font w:name="Times New Roman">
    <w:panose1 w:val="02020603050405020304"/>
    <w:charset w:val="00"/>
    <w:family w:val="auto"/>
    <w:pitch w:val="variable"/>
    <w:sig w:usb0="03000000" w:usb1="00000000" w:usb2="00000000" w:usb3="00000000" w:csb0="00000001" w:csb1="00000000"/>
  </w:font>
  <w:font w:name="Courier New">
    <w:panose1 w:val="02070309020205020404"/>
    <w:charset w:val="59"/>
    <w:family w:val="auto"/>
    <w:pitch w:val="variable"/>
    <w:sig w:usb0="01020000" w:usb1="00000000" w:usb2="00000000" w:usb3="00000000" w:csb0="00000004" w:csb1="00000000"/>
  </w:font>
  <w:font w:name="Wingdings">
    <w:panose1 w:val="05020102010804080708"/>
    <w:charset w:val="02"/>
    <w:family w:val="auto"/>
    <w:pitch w:val="variable"/>
    <w:sig w:usb0="00000000" w:usb1="00000000" w:usb2="00000100" w:usb3="00000000" w:csb0="80000000" w:csb1="00000000"/>
  </w:font>
  <w:font w:name="Calibri">
    <w:panose1 w:val="020F0502020204030204"/>
    <w:charset w:val="00"/>
    <w:family w:val="auto"/>
    <w:pitch w:val="variable"/>
    <w:sig w:usb0="03000000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3000000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3000000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3000000" w:usb1="00000000" w:usb2="00000000" w:usb3="00000000" w:csb0="00000001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NewPSMT">
    <w:altName w:val="Courier New"/>
    <w:panose1 w:val="00000000000000000000"/>
    <w:charset w:val="CC"/>
    <w:family w:val="modern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00"/>
    <w:family w:val="auto"/>
    <w:pitch w:val="variable"/>
    <w:sig w:usb0="03000000" w:usb1="00000000" w:usb2="00000000" w:usb3="00000000" w:csb0="00000001" w:csb1="00000000"/>
  </w:font>
</w:fonts>
</file>

<file path=word/footer1.xml><?xml version="1.0" encoding="utf-8"?>
<w:ft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DD56CF" w:rsidRPr="00E205E8" w:rsidRDefault="00DD56CF" w:rsidP="00E205E8">
    <w:pPr>
      <w:pStyle w:val="Footer"/>
      <w:jc w:val="right"/>
      <w:rPr>
        <w:sz w:val="20"/>
      </w:rPr>
    </w:pPr>
    <w:r w:rsidRPr="00CC7B61">
      <w:rPr>
        <w:sz w:val="20"/>
      </w:rPr>
      <w:t xml:space="preserve">© Nigmendra Narain, Political Science 2231: Intro to I.R., 2010-11: Page </w:t>
    </w:r>
    <w:r w:rsidRPr="00CC7B61">
      <w:rPr>
        <w:sz w:val="20"/>
      </w:rPr>
      <w:fldChar w:fldCharType="begin"/>
    </w:r>
    <w:r w:rsidRPr="00CC7B61">
      <w:rPr>
        <w:sz w:val="20"/>
      </w:rPr>
      <w:instrText xml:space="preserve"> PAGE </w:instrText>
    </w:r>
    <w:r w:rsidRPr="00CC7B61">
      <w:rPr>
        <w:sz w:val="20"/>
      </w:rPr>
      <w:fldChar w:fldCharType="separate"/>
    </w:r>
    <w:r w:rsidRPr="00CC7B61">
      <w:rPr>
        <w:noProof/>
        <w:sz w:val="20"/>
      </w:rPr>
      <w:t>2</w:t>
    </w:r>
    <w:r w:rsidRPr="00CC7B61">
      <w:rPr>
        <w:sz w:val="20"/>
      </w:rPr>
      <w:fldChar w:fldCharType="end"/>
    </w:r>
    <w:r w:rsidRPr="00CC7B61">
      <w:rPr>
        <w:sz w:val="20"/>
      </w:rPr>
      <w:t xml:space="preserve"> of </w:t>
    </w:r>
    <w:r w:rsidRPr="00CC7B61">
      <w:rPr>
        <w:sz w:val="20"/>
      </w:rPr>
      <w:fldChar w:fldCharType="begin"/>
    </w:r>
    <w:r w:rsidRPr="00CC7B61">
      <w:rPr>
        <w:sz w:val="20"/>
      </w:rPr>
      <w:instrText xml:space="preserve"> NUMPAGES </w:instrText>
    </w:r>
    <w:r w:rsidRPr="00CC7B61">
      <w:rPr>
        <w:sz w:val="20"/>
      </w:rPr>
      <w:fldChar w:fldCharType="separate"/>
    </w:r>
    <w:r w:rsidRPr="00CC7B61">
      <w:rPr>
        <w:noProof/>
        <w:sz w:val="20"/>
      </w:rPr>
      <w:t>3</w:t>
    </w:r>
    <w:r w:rsidRPr="00CC7B61">
      <w:rPr>
        <w:sz w:val="20"/>
      </w:rPr>
      <w:fldChar w:fldCharType="end"/>
    </w:r>
  </w:p>
</w:ftr>
</file>

<file path=word/footnotes.xml><?xml version="1.0" encoding="utf-8"?>
<w:footnotes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footnote w:type="separator" w:id="0">
    <w:p w:rsidR="00DD56CF" w:rsidRDefault="00DD56CF" w:rsidP="00E205E8">
      <w:r>
        <w:separator/>
      </w:r>
    </w:p>
  </w:footnote>
  <w:footnote w:type="continuationSeparator" w:id="1">
    <w:p w:rsidR="00DD56CF" w:rsidRDefault="00DD56CF" w:rsidP="00E205E8">
      <w:r>
        <w:continuationSeparator/>
      </w:r>
    </w:p>
  </w:footnote>
</w:footnote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69F3A79"/>
    <w:multiLevelType w:val="multilevel"/>
    <w:tmpl w:val="C31CA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AB5495A"/>
    <w:multiLevelType w:val="multilevel"/>
    <w:tmpl w:val="8EFCE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BC57CE0"/>
    <w:multiLevelType w:val="multilevel"/>
    <w:tmpl w:val="C5AA9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DD03D00"/>
    <w:multiLevelType w:val="multilevel"/>
    <w:tmpl w:val="8E84D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A9C7ED8"/>
    <w:multiLevelType w:val="multilevel"/>
    <w:tmpl w:val="E58EF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D71085F"/>
    <w:multiLevelType w:val="multilevel"/>
    <w:tmpl w:val="A9C8C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TrackMoves/>
  <w:defaultTabStop w:val="720"/>
  <w:doNotHyphenateCaps/>
  <w:characterSpacingControl w:val="doNotCompress"/>
  <w:savePreviewPicture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doNotVertAlignCellWithSp/>
    <w:doNotBreakConstrainedForcedTable/>
    <w:doNotVertAlignInTxbx/>
    <w:useAnsiKerningPairs/>
    <w:cachedColBalance/>
    <w:splitPgBreakAndParaMark/>
  </w:compat>
  <w:rsids>
    <w:rsidRoot w:val="00F515B5"/>
    <w:rsid w:val="00034CB4"/>
    <w:rsid w:val="00076EF6"/>
    <w:rsid w:val="00090D4C"/>
    <w:rsid w:val="00234DAD"/>
    <w:rsid w:val="00322B33"/>
    <w:rsid w:val="003C341A"/>
    <w:rsid w:val="003D45FB"/>
    <w:rsid w:val="00584AFC"/>
    <w:rsid w:val="005C42FC"/>
    <w:rsid w:val="006438DA"/>
    <w:rsid w:val="006D139A"/>
    <w:rsid w:val="00726CEB"/>
    <w:rsid w:val="007726F7"/>
    <w:rsid w:val="00773B1E"/>
    <w:rsid w:val="009049D7"/>
    <w:rsid w:val="0092000C"/>
    <w:rsid w:val="00B20064"/>
    <w:rsid w:val="00B663E4"/>
    <w:rsid w:val="00B92E26"/>
    <w:rsid w:val="00C16705"/>
    <w:rsid w:val="00C77179"/>
    <w:rsid w:val="00CC0232"/>
    <w:rsid w:val="00CC7B61"/>
    <w:rsid w:val="00CD16BB"/>
    <w:rsid w:val="00D97966"/>
    <w:rsid w:val="00DD56CF"/>
    <w:rsid w:val="00E205E8"/>
    <w:rsid w:val="00F515B5"/>
    <w:rsid w:val="00FA6A14"/>
  </w:rsids>
  <m:mathPr>
    <m:mathFont m:val="Times New Roman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15B5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84AFC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22B3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584AFC"/>
    <w:rPr>
      <w:rFonts w:ascii="Cambria" w:hAnsi="Cambria" w:cs="Times New Roman"/>
      <w:b/>
      <w:bCs/>
      <w:color w:val="365F91"/>
      <w:sz w:val="28"/>
    </w:rPr>
  </w:style>
  <w:style w:type="character" w:customStyle="1" w:styleId="Heading2Char">
    <w:name w:val="Heading 2 Char"/>
    <w:basedOn w:val="DefaultParagraphFont"/>
    <w:link w:val="Heading2"/>
    <w:uiPriority w:val="99"/>
    <w:rsid w:val="00322B33"/>
    <w:rPr>
      <w:rFonts w:ascii="Cambria" w:hAnsi="Cambria" w:cs="Times New Roman"/>
      <w:b/>
      <w:bCs/>
      <w:color w:val="4F81BD"/>
      <w:sz w:val="26"/>
    </w:rPr>
  </w:style>
  <w:style w:type="paragraph" w:styleId="NormalWeb">
    <w:name w:val="Normal (Web)"/>
    <w:basedOn w:val="Normal"/>
    <w:uiPriority w:val="99"/>
    <w:rsid w:val="00F515B5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semiHidden/>
    <w:rsid w:val="00E205E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205E8"/>
    <w:rPr>
      <w:rFonts w:ascii="Times New Roman" w:hAnsi="Times New Roman" w:cs="Times New Roman"/>
      <w:sz w:val="24"/>
    </w:rPr>
  </w:style>
  <w:style w:type="paragraph" w:styleId="Footer">
    <w:name w:val="footer"/>
    <w:basedOn w:val="Normal"/>
    <w:link w:val="FooterChar"/>
    <w:uiPriority w:val="99"/>
    <w:semiHidden/>
    <w:rsid w:val="00E205E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205E8"/>
    <w:rPr>
      <w:rFonts w:ascii="Times New Roman" w:hAnsi="Times New Roman"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rsid w:val="00E205E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05E8"/>
    <w:rPr>
      <w:rFonts w:ascii="Tahoma" w:hAnsi="Tahoma" w:cs="Tahoma"/>
      <w:sz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RelyOnCSS/>
  <w:doNotSaveAsSingleFile/>
  <w:doNotOrganizeInFolder/>
  <w:doNotUseLongFileNames/>
  <w:pixelsPerInch w:val="0"/>
  <w:targetScreenSz w:val="544x376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7" Type="http://schemas.openxmlformats.org/officeDocument/2006/relationships/footer" Target="footer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9" Type="http://schemas.openxmlformats.org/officeDocument/2006/relationships/theme" Target="theme/theme1.xml"/><Relationship Id="rId3" Type="http://schemas.openxmlformats.org/officeDocument/2006/relationships/settings" Target="settings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580</TotalTime>
  <Pages>3</Pages>
  <Words>808</Words>
  <Characters>4610</Characters>
  <Application>Microsoft Word 12.1.1</Application>
  <DocSecurity>0</DocSecurity>
  <Lines>0</Lines>
  <Paragraphs>0</Paragraphs>
  <ScaleCrop>false</ScaleCrop>
  <Company>Microsoft Corporation</Company>
  <LinksUpToDate>false</LinksUpToDate>
  <CharactersWithSpaces>0</CharactersWithSpaces>
  <SharedDoc>false</SharedDoc>
  <HyperlinksChanged>false</HyperlinksChanged>
  <AppVersion>12.0257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International Securiity</dc:title>
  <dc:subject>International Relations</dc:subject>
  <dc:creator>Nigmendra Narain</dc:creator>
  <cp:keywords/>
  <cp:lastModifiedBy>Alex K</cp:lastModifiedBy>
  <cp:revision>21</cp:revision>
  <dcterms:created xsi:type="dcterms:W3CDTF">2011-01-25T21:40:00Z</dcterms:created>
  <dcterms:modified xsi:type="dcterms:W3CDTF">2011-01-25T22:32:00Z</dcterms:modified>
</cp:coreProperties>
</file>