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072D0"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Take a Cold Drink! An Analysis of Heat Transfer</w:t>
      </w:r>
    </w:p>
    <w:p w14:paraId="16916EE1"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By: Brittany Meraw 300006763 &amp; Lyndsay Tran 300018762</w:t>
      </w:r>
    </w:p>
    <w:p w14:paraId="645774FE" w14:textId="77777777" w:rsidR="002278C3" w:rsidRDefault="002278C3">
      <w:pPr>
        <w:jc w:val="center"/>
        <w:rPr>
          <w:rFonts w:ascii="Times New Roman" w:eastAsia="Times New Roman" w:hAnsi="Times New Roman" w:cs="Times New Roman"/>
          <w:sz w:val="24"/>
          <w:szCs w:val="24"/>
        </w:rPr>
      </w:pPr>
    </w:p>
    <w:p w14:paraId="0A302A84" w14:textId="77777777" w:rsidR="002278C3" w:rsidRDefault="002278C3">
      <w:pPr>
        <w:jc w:val="center"/>
        <w:rPr>
          <w:rFonts w:ascii="Times New Roman" w:eastAsia="Times New Roman" w:hAnsi="Times New Roman" w:cs="Times New Roman"/>
          <w:sz w:val="24"/>
          <w:szCs w:val="24"/>
        </w:rPr>
      </w:pPr>
    </w:p>
    <w:p w14:paraId="74DBAF31" w14:textId="77777777" w:rsidR="002278C3" w:rsidRDefault="002278C3">
      <w:pPr>
        <w:jc w:val="center"/>
        <w:rPr>
          <w:rFonts w:ascii="Times New Roman" w:eastAsia="Times New Roman" w:hAnsi="Times New Roman" w:cs="Times New Roman"/>
          <w:sz w:val="24"/>
          <w:szCs w:val="24"/>
        </w:rPr>
      </w:pPr>
    </w:p>
    <w:p w14:paraId="2ADCCF35" w14:textId="77777777" w:rsidR="002278C3" w:rsidRDefault="002278C3">
      <w:pPr>
        <w:jc w:val="center"/>
        <w:rPr>
          <w:rFonts w:ascii="Times New Roman" w:eastAsia="Times New Roman" w:hAnsi="Times New Roman" w:cs="Times New Roman"/>
          <w:sz w:val="24"/>
          <w:szCs w:val="24"/>
        </w:rPr>
      </w:pPr>
    </w:p>
    <w:p w14:paraId="7405E703" w14:textId="77777777" w:rsidR="002278C3" w:rsidRDefault="002278C3">
      <w:pPr>
        <w:jc w:val="center"/>
        <w:rPr>
          <w:rFonts w:ascii="Times New Roman" w:eastAsia="Times New Roman" w:hAnsi="Times New Roman" w:cs="Times New Roman"/>
          <w:sz w:val="24"/>
          <w:szCs w:val="24"/>
        </w:rPr>
      </w:pPr>
    </w:p>
    <w:p w14:paraId="217C583A" w14:textId="77777777" w:rsidR="002278C3" w:rsidRDefault="002278C3">
      <w:pPr>
        <w:jc w:val="center"/>
        <w:rPr>
          <w:rFonts w:ascii="Times New Roman" w:eastAsia="Times New Roman" w:hAnsi="Times New Roman" w:cs="Times New Roman"/>
          <w:sz w:val="24"/>
          <w:szCs w:val="24"/>
        </w:rPr>
      </w:pPr>
    </w:p>
    <w:p w14:paraId="3A515F8B" w14:textId="77777777" w:rsidR="002278C3" w:rsidRDefault="002278C3">
      <w:pPr>
        <w:jc w:val="center"/>
        <w:rPr>
          <w:rFonts w:ascii="Times New Roman" w:eastAsia="Times New Roman" w:hAnsi="Times New Roman" w:cs="Times New Roman"/>
          <w:sz w:val="24"/>
          <w:szCs w:val="24"/>
        </w:rPr>
      </w:pPr>
    </w:p>
    <w:p w14:paraId="5ECB335B" w14:textId="77777777" w:rsidR="002278C3" w:rsidRDefault="002278C3">
      <w:pPr>
        <w:jc w:val="center"/>
        <w:rPr>
          <w:rFonts w:ascii="Times New Roman" w:eastAsia="Times New Roman" w:hAnsi="Times New Roman" w:cs="Times New Roman"/>
          <w:sz w:val="24"/>
          <w:szCs w:val="24"/>
        </w:rPr>
      </w:pPr>
    </w:p>
    <w:p w14:paraId="347E1E6C" w14:textId="77777777" w:rsidR="002278C3" w:rsidRDefault="002278C3">
      <w:pPr>
        <w:jc w:val="center"/>
        <w:rPr>
          <w:rFonts w:ascii="Times New Roman" w:eastAsia="Times New Roman" w:hAnsi="Times New Roman" w:cs="Times New Roman"/>
          <w:sz w:val="24"/>
          <w:szCs w:val="24"/>
        </w:rPr>
      </w:pPr>
    </w:p>
    <w:p w14:paraId="6561F271" w14:textId="77777777" w:rsidR="002278C3" w:rsidRDefault="002278C3">
      <w:pPr>
        <w:jc w:val="center"/>
        <w:rPr>
          <w:rFonts w:ascii="Times New Roman" w:eastAsia="Times New Roman" w:hAnsi="Times New Roman" w:cs="Times New Roman"/>
          <w:sz w:val="24"/>
          <w:szCs w:val="24"/>
        </w:rPr>
      </w:pPr>
    </w:p>
    <w:p w14:paraId="799ED7C0" w14:textId="77777777" w:rsidR="002278C3" w:rsidRDefault="002278C3">
      <w:pPr>
        <w:jc w:val="center"/>
        <w:rPr>
          <w:rFonts w:ascii="Times New Roman" w:eastAsia="Times New Roman" w:hAnsi="Times New Roman" w:cs="Times New Roman"/>
          <w:sz w:val="24"/>
          <w:szCs w:val="24"/>
        </w:rPr>
      </w:pPr>
    </w:p>
    <w:p w14:paraId="5DC7E6DF" w14:textId="77777777" w:rsidR="002278C3" w:rsidRDefault="002278C3">
      <w:pPr>
        <w:jc w:val="center"/>
        <w:rPr>
          <w:rFonts w:ascii="Times New Roman" w:eastAsia="Times New Roman" w:hAnsi="Times New Roman" w:cs="Times New Roman"/>
          <w:sz w:val="24"/>
          <w:szCs w:val="24"/>
        </w:rPr>
      </w:pPr>
    </w:p>
    <w:p w14:paraId="58F0D83F" w14:textId="77777777" w:rsidR="002278C3" w:rsidRDefault="002278C3">
      <w:pPr>
        <w:jc w:val="center"/>
        <w:rPr>
          <w:rFonts w:ascii="Times New Roman" w:eastAsia="Times New Roman" w:hAnsi="Times New Roman" w:cs="Times New Roman"/>
          <w:sz w:val="24"/>
          <w:szCs w:val="24"/>
        </w:rPr>
      </w:pPr>
    </w:p>
    <w:p w14:paraId="2AA4BD8F" w14:textId="77777777" w:rsidR="002278C3" w:rsidRDefault="002278C3">
      <w:pPr>
        <w:jc w:val="center"/>
        <w:rPr>
          <w:rFonts w:ascii="Times New Roman" w:eastAsia="Times New Roman" w:hAnsi="Times New Roman" w:cs="Times New Roman"/>
          <w:sz w:val="24"/>
          <w:szCs w:val="24"/>
        </w:rPr>
      </w:pPr>
    </w:p>
    <w:p w14:paraId="0D08D42B" w14:textId="77777777" w:rsidR="002278C3" w:rsidRDefault="002278C3">
      <w:pPr>
        <w:jc w:val="center"/>
        <w:rPr>
          <w:rFonts w:ascii="Times New Roman" w:eastAsia="Times New Roman" w:hAnsi="Times New Roman" w:cs="Times New Roman"/>
          <w:sz w:val="24"/>
          <w:szCs w:val="24"/>
        </w:rPr>
      </w:pPr>
    </w:p>
    <w:p w14:paraId="26C03876"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For the course: CHM1311-F01</w:t>
      </w:r>
    </w:p>
    <w:p w14:paraId="3742BB3E"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To TA: Tom Burns</w:t>
      </w:r>
    </w:p>
    <w:p w14:paraId="16161217"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Section: Tuesday 2:30-5:30 F01</w:t>
      </w:r>
    </w:p>
    <w:p w14:paraId="67C0CAA7" w14:textId="77777777" w:rsidR="002278C3" w:rsidRDefault="002278C3">
      <w:pPr>
        <w:jc w:val="center"/>
        <w:rPr>
          <w:rFonts w:ascii="Times New Roman" w:eastAsia="Times New Roman" w:hAnsi="Times New Roman" w:cs="Times New Roman"/>
          <w:sz w:val="24"/>
          <w:szCs w:val="24"/>
        </w:rPr>
      </w:pPr>
    </w:p>
    <w:p w14:paraId="6A2B61C0" w14:textId="77777777" w:rsidR="002278C3" w:rsidRDefault="002278C3">
      <w:pPr>
        <w:jc w:val="center"/>
        <w:rPr>
          <w:rFonts w:ascii="Times New Roman" w:eastAsia="Times New Roman" w:hAnsi="Times New Roman" w:cs="Times New Roman"/>
          <w:sz w:val="24"/>
          <w:szCs w:val="24"/>
        </w:rPr>
      </w:pPr>
    </w:p>
    <w:p w14:paraId="1D51F0F9" w14:textId="77777777" w:rsidR="002278C3" w:rsidRDefault="002278C3">
      <w:pPr>
        <w:jc w:val="center"/>
        <w:rPr>
          <w:rFonts w:ascii="Times New Roman" w:eastAsia="Times New Roman" w:hAnsi="Times New Roman" w:cs="Times New Roman"/>
          <w:sz w:val="24"/>
          <w:szCs w:val="24"/>
        </w:rPr>
      </w:pPr>
    </w:p>
    <w:p w14:paraId="6B963B59" w14:textId="77777777" w:rsidR="002278C3" w:rsidRDefault="002278C3">
      <w:pPr>
        <w:jc w:val="center"/>
        <w:rPr>
          <w:rFonts w:ascii="Times New Roman" w:eastAsia="Times New Roman" w:hAnsi="Times New Roman" w:cs="Times New Roman"/>
          <w:sz w:val="24"/>
          <w:szCs w:val="24"/>
        </w:rPr>
      </w:pPr>
    </w:p>
    <w:p w14:paraId="7D6FBCB0" w14:textId="77777777" w:rsidR="002278C3" w:rsidRDefault="002278C3">
      <w:pPr>
        <w:jc w:val="center"/>
        <w:rPr>
          <w:rFonts w:ascii="Times New Roman" w:eastAsia="Times New Roman" w:hAnsi="Times New Roman" w:cs="Times New Roman"/>
          <w:sz w:val="24"/>
          <w:szCs w:val="24"/>
        </w:rPr>
      </w:pPr>
    </w:p>
    <w:p w14:paraId="42A6B9C7" w14:textId="77777777" w:rsidR="002278C3" w:rsidRDefault="002278C3">
      <w:pPr>
        <w:jc w:val="center"/>
        <w:rPr>
          <w:rFonts w:ascii="Times New Roman" w:eastAsia="Times New Roman" w:hAnsi="Times New Roman" w:cs="Times New Roman"/>
          <w:sz w:val="24"/>
          <w:szCs w:val="24"/>
        </w:rPr>
      </w:pPr>
    </w:p>
    <w:p w14:paraId="1131DB4A" w14:textId="77777777" w:rsidR="002278C3" w:rsidRDefault="002278C3">
      <w:pPr>
        <w:jc w:val="center"/>
        <w:rPr>
          <w:rFonts w:ascii="Times New Roman" w:eastAsia="Times New Roman" w:hAnsi="Times New Roman" w:cs="Times New Roman"/>
          <w:sz w:val="24"/>
          <w:szCs w:val="24"/>
        </w:rPr>
      </w:pPr>
    </w:p>
    <w:p w14:paraId="40B6711C" w14:textId="77777777" w:rsidR="002278C3" w:rsidRDefault="002278C3">
      <w:pPr>
        <w:jc w:val="center"/>
        <w:rPr>
          <w:rFonts w:ascii="Times New Roman" w:eastAsia="Times New Roman" w:hAnsi="Times New Roman" w:cs="Times New Roman"/>
          <w:sz w:val="24"/>
          <w:szCs w:val="24"/>
        </w:rPr>
      </w:pPr>
    </w:p>
    <w:p w14:paraId="321E2719" w14:textId="77777777" w:rsidR="002278C3" w:rsidRDefault="002278C3">
      <w:pPr>
        <w:jc w:val="center"/>
        <w:rPr>
          <w:rFonts w:ascii="Times New Roman" w:eastAsia="Times New Roman" w:hAnsi="Times New Roman" w:cs="Times New Roman"/>
          <w:sz w:val="24"/>
          <w:szCs w:val="24"/>
        </w:rPr>
      </w:pPr>
    </w:p>
    <w:p w14:paraId="49CEC173" w14:textId="77777777" w:rsidR="002278C3" w:rsidRDefault="002278C3">
      <w:pPr>
        <w:jc w:val="center"/>
        <w:rPr>
          <w:rFonts w:ascii="Times New Roman" w:eastAsia="Times New Roman" w:hAnsi="Times New Roman" w:cs="Times New Roman"/>
          <w:sz w:val="24"/>
          <w:szCs w:val="24"/>
        </w:rPr>
      </w:pPr>
    </w:p>
    <w:p w14:paraId="1BE02AAD" w14:textId="77777777" w:rsidR="002278C3" w:rsidRDefault="002278C3">
      <w:pPr>
        <w:jc w:val="center"/>
        <w:rPr>
          <w:rFonts w:ascii="Times New Roman" w:eastAsia="Times New Roman" w:hAnsi="Times New Roman" w:cs="Times New Roman"/>
          <w:sz w:val="24"/>
          <w:szCs w:val="24"/>
        </w:rPr>
      </w:pPr>
    </w:p>
    <w:p w14:paraId="01D1F6C8" w14:textId="77777777" w:rsidR="002278C3" w:rsidRDefault="002278C3">
      <w:pPr>
        <w:jc w:val="center"/>
        <w:rPr>
          <w:rFonts w:ascii="Times New Roman" w:eastAsia="Times New Roman" w:hAnsi="Times New Roman" w:cs="Times New Roman"/>
          <w:sz w:val="24"/>
          <w:szCs w:val="24"/>
        </w:rPr>
      </w:pPr>
    </w:p>
    <w:p w14:paraId="6EF51884" w14:textId="77777777" w:rsidR="002278C3" w:rsidRDefault="002278C3">
      <w:pPr>
        <w:jc w:val="center"/>
        <w:rPr>
          <w:rFonts w:ascii="Times New Roman" w:eastAsia="Times New Roman" w:hAnsi="Times New Roman" w:cs="Times New Roman"/>
          <w:sz w:val="24"/>
          <w:szCs w:val="24"/>
        </w:rPr>
      </w:pPr>
    </w:p>
    <w:p w14:paraId="4BBA7332" w14:textId="77777777" w:rsidR="002278C3" w:rsidRDefault="002278C3">
      <w:pPr>
        <w:jc w:val="center"/>
        <w:rPr>
          <w:rFonts w:ascii="Times New Roman" w:eastAsia="Times New Roman" w:hAnsi="Times New Roman" w:cs="Times New Roman"/>
          <w:sz w:val="24"/>
          <w:szCs w:val="24"/>
        </w:rPr>
      </w:pPr>
    </w:p>
    <w:p w14:paraId="4AE21DA7" w14:textId="77777777" w:rsidR="002278C3" w:rsidRDefault="002278C3">
      <w:pPr>
        <w:rPr>
          <w:rFonts w:ascii="Times New Roman" w:eastAsia="Times New Roman" w:hAnsi="Times New Roman" w:cs="Times New Roman"/>
          <w:sz w:val="24"/>
          <w:szCs w:val="24"/>
        </w:rPr>
      </w:pPr>
    </w:p>
    <w:p w14:paraId="5F987D5D" w14:textId="77777777" w:rsidR="002278C3" w:rsidRDefault="002278C3">
      <w:pPr>
        <w:rPr>
          <w:rFonts w:ascii="Times New Roman" w:eastAsia="Times New Roman" w:hAnsi="Times New Roman" w:cs="Times New Roman"/>
          <w:sz w:val="24"/>
          <w:szCs w:val="24"/>
        </w:rPr>
      </w:pPr>
    </w:p>
    <w:p w14:paraId="780E2FA0" w14:textId="77777777" w:rsidR="002278C3" w:rsidRDefault="002278C3">
      <w:pPr>
        <w:jc w:val="center"/>
        <w:rPr>
          <w:rFonts w:ascii="Times New Roman" w:eastAsia="Times New Roman" w:hAnsi="Times New Roman" w:cs="Times New Roman"/>
          <w:sz w:val="24"/>
          <w:szCs w:val="24"/>
        </w:rPr>
      </w:pPr>
    </w:p>
    <w:p w14:paraId="5345FAF8"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Tuesday, September 26th, 2017</w:t>
      </w:r>
    </w:p>
    <w:p w14:paraId="3EB9E106"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uOttawa Department of Chemistry and Biomolecular Science</w:t>
      </w:r>
    </w:p>
    <w:p w14:paraId="7BFA705A" w14:textId="77777777" w:rsidR="000B2FB1" w:rsidRDefault="000B2FB1">
      <w:pPr>
        <w:spacing w:line="480" w:lineRule="auto"/>
        <w:rPr>
          <w:rFonts w:ascii="Times New Roman" w:eastAsia="Times New Roman" w:hAnsi="Times New Roman" w:cs="Times New Roman"/>
          <w:sz w:val="24"/>
          <w:szCs w:val="24"/>
        </w:rPr>
      </w:pPr>
    </w:p>
    <w:p w14:paraId="51B53058"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Introduction:</w:t>
      </w:r>
    </w:p>
    <w:p w14:paraId="2F0C7F5B" w14:textId="77777777" w:rsidR="002278C3" w:rsidRDefault="00B6188F">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enthalpy of a reaction is defined as heat energy released or added to the system when a reaction occurs, thereby the change of heat energy. For endothermic reactions, enthalpy is denoted as positive, because heat is added to the reaction. Contrarily, for exothermic reactions, it is considered negative because it is released from the reaction. Enthalpy is calculated with the equation,</w:t>
      </w:r>
    </w:p>
    <w:p w14:paraId="0D7E824E" w14:textId="77777777" w:rsidR="002278C3" w:rsidRDefault="00B6188F">
      <w:pPr>
        <w:spacing w:line="48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q=</w:t>
      </w:r>
      <w:proofErr w:type="spellStart"/>
      <w:r>
        <w:rPr>
          <w:rFonts w:ascii="Times New Roman" w:eastAsia="Times New Roman" w:hAnsi="Times New Roman" w:cs="Times New Roman"/>
          <w:sz w:val="24"/>
          <w:szCs w:val="24"/>
        </w:rPr>
        <w:t>mcΔT</w:t>
      </w:r>
      <w:proofErr w:type="spellEnd"/>
    </w:p>
    <w:p w14:paraId="49599F4F" w14:textId="77777777" w:rsidR="002278C3" w:rsidRDefault="00B618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where q is enthalpy in joules, J, m is mass in grams (g), c is specific heat capacity in g/J℃, and ΔT is the change in temperature in degrees Celsius, ℃. The specific heat capacity refers to the amount of heat in joules that is required to raise one gram of the substance by one degree Celsius. </w:t>
      </w:r>
    </w:p>
    <w:p w14:paraId="0E4183A7" w14:textId="77777777" w:rsidR="002278C3" w:rsidRDefault="00B618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Heat energy is measured in temperature, which is also known as the average kinetic energy. In chemistry, it is important to note that energy is stored inside the bonds of chemical compounds. For the purposes of this lab, the ionic compound ammonium chloride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will be used; the energy between ammonium and chlorine ions will come from its dissociation in water, and will convert itself into heat energy, as energy is conserved in a closed system. For this specific type of reaction, the enthalpy is considered the enthalpy of dissolution. As shown in the Calculations, theoretically, 14.7g should be enough to raise 225 mL of water by exactly 5</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C. </w:t>
      </w:r>
    </w:p>
    <w:p w14:paraId="02644B01" w14:textId="77777777" w:rsidR="002278C3" w:rsidRDefault="00B6188F">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Calorimetry is a method of measuring the heat transfer of a reaction. Heat energy can be transferred through conduction, convection, or by radiation. In concerns to calorimetry, heat is transferred via conduction. Styrofoam cups are often used as calorimeters because of its ability to insulate the heat of a reaction. It is important to maintain a closed system while measuring the enthalpy of a reaction so that none of the heat escapes into the external surroundings. </w:t>
      </w:r>
    </w:p>
    <w:p w14:paraId="5C9E14B7" w14:textId="77777777" w:rsidR="002278C3" w:rsidRDefault="00B6188F">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and ammonium nitrate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were considered for use in cooling down the product. The cost of these salts </w:t>
      </w:r>
      <w:proofErr w:type="gramStart"/>
      <w:r>
        <w:rPr>
          <w:rFonts w:ascii="Times New Roman" w:eastAsia="Times New Roman" w:hAnsi="Times New Roman" w:cs="Times New Roman"/>
          <w:sz w:val="24"/>
          <w:szCs w:val="24"/>
        </w:rPr>
        <w:t>are</w:t>
      </w:r>
      <w:proofErr w:type="gramEnd"/>
      <w:r>
        <w:rPr>
          <w:rFonts w:ascii="Times New Roman" w:eastAsia="Times New Roman" w:hAnsi="Times New Roman" w:cs="Times New Roman"/>
          <w:sz w:val="24"/>
          <w:szCs w:val="24"/>
        </w:rPr>
        <w:t xml:space="preserve"> $62.40/500g, and $64.52/500g respectively.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is the more cost-effective salt to use for production of the Gee Gee’s sports drink, however in hindsight, the cost is negligible and other aspects should be considered. According to MSDS labels,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is corrosive and irritating to the eyes and skin. It is however safer than using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which is a substance used in the production of bombs, which would not comply with the Health and Safety requirements. Due to its explosive nature,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NO</w:t>
      </w:r>
      <w:r>
        <w:rPr>
          <w:rFonts w:ascii="Times New Roman" w:eastAsia="Times New Roman" w:hAnsi="Times New Roman" w:cs="Times New Roman"/>
          <w:sz w:val="24"/>
          <w:szCs w:val="24"/>
          <w:vertAlign w:val="subscript"/>
        </w:rPr>
        <w:t xml:space="preserve">3 </w:t>
      </w:r>
      <w:r>
        <w:rPr>
          <w:rFonts w:ascii="Times New Roman" w:eastAsia="Times New Roman" w:hAnsi="Times New Roman" w:cs="Times New Roman"/>
          <w:sz w:val="24"/>
          <w:szCs w:val="24"/>
        </w:rPr>
        <w:t>is not available for purchase in bulk, whereas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is.</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Therefore, for this lab,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is used to safely cool the energy drink, as it has more predictable results. Additionally,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has a lower solubility than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NO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which is beneficial to be more efficient with the quantity of salt. </w:t>
      </w:r>
    </w:p>
    <w:p w14:paraId="378DA8E5" w14:textId="77777777" w:rsidR="002278C3" w:rsidRDefault="002278C3">
      <w:pPr>
        <w:spacing w:line="480" w:lineRule="auto"/>
        <w:rPr>
          <w:rFonts w:ascii="Times New Roman" w:eastAsia="Times New Roman" w:hAnsi="Times New Roman" w:cs="Times New Roman"/>
          <w:sz w:val="24"/>
          <w:szCs w:val="24"/>
        </w:rPr>
      </w:pPr>
    </w:p>
    <w:p w14:paraId="50951FB3" w14:textId="77777777" w:rsidR="002278C3" w:rsidRDefault="002278C3">
      <w:pPr>
        <w:spacing w:line="480" w:lineRule="auto"/>
        <w:rPr>
          <w:rFonts w:ascii="Times New Roman" w:eastAsia="Times New Roman" w:hAnsi="Times New Roman" w:cs="Times New Roman"/>
          <w:sz w:val="24"/>
          <w:szCs w:val="24"/>
        </w:rPr>
      </w:pPr>
    </w:p>
    <w:p w14:paraId="03EDECF3" w14:textId="77777777" w:rsidR="002278C3" w:rsidRDefault="00B6188F">
      <w:pPr>
        <w:spacing w:line="480" w:lineRule="auto"/>
        <w:rPr>
          <w:rFonts w:ascii="Times New Roman" w:eastAsia="Times New Roman" w:hAnsi="Times New Roman" w:cs="Times New Roman"/>
          <w:sz w:val="24"/>
          <w:szCs w:val="24"/>
        </w:rPr>
        <w:sectPr w:rsidR="002278C3">
          <w:headerReference w:type="default" r:id="rId7"/>
          <w:pgSz w:w="12240" w:h="15840"/>
          <w:pgMar w:top="1440" w:right="1440" w:bottom="1440" w:left="1440" w:header="0" w:footer="720" w:gutter="0"/>
          <w:pgNumType w:start="0"/>
          <w:cols w:space="720"/>
          <w:titlePg/>
        </w:sectPr>
      </w:pPr>
      <w:r>
        <w:rPr>
          <w:rFonts w:ascii="Times New Roman" w:eastAsia="Times New Roman" w:hAnsi="Times New Roman" w:cs="Times New Roman"/>
          <w:sz w:val="24"/>
          <w:szCs w:val="24"/>
        </w:rPr>
        <w:t>Materials:</w:t>
      </w:r>
    </w:p>
    <w:p w14:paraId="59A7CE5D" w14:textId="77777777" w:rsidR="002278C3" w:rsidRDefault="00B6188F">
      <w:pPr>
        <w:numPr>
          <w:ilvl w:val="0"/>
          <w:numId w:val="3"/>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50 mL graduated cylinder</w:t>
      </w:r>
    </w:p>
    <w:p w14:paraId="15A4A672" w14:textId="77777777" w:rsidR="002278C3" w:rsidRDefault="00B6188F">
      <w:pPr>
        <w:numPr>
          <w:ilvl w:val="0"/>
          <w:numId w:val="3"/>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65 g of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w:t>
      </w:r>
    </w:p>
    <w:p w14:paraId="68922307" w14:textId="77777777" w:rsidR="002278C3" w:rsidRDefault="00B6188F">
      <w:pPr>
        <w:numPr>
          <w:ilvl w:val="0"/>
          <w:numId w:val="3"/>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5 x 225 mL of distilled water</w:t>
      </w:r>
    </w:p>
    <w:p w14:paraId="4956A58D" w14:textId="77777777" w:rsidR="002278C3" w:rsidRDefault="00B6188F">
      <w:pPr>
        <w:numPr>
          <w:ilvl w:val="0"/>
          <w:numId w:val="3"/>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LabQuest 2</w:t>
      </w:r>
    </w:p>
    <w:p w14:paraId="1C19DC2E" w14:textId="77777777" w:rsidR="002278C3" w:rsidRDefault="00B6188F">
      <w:pPr>
        <w:numPr>
          <w:ilvl w:val="0"/>
          <w:numId w:val="3"/>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Temperature Probe</w:t>
      </w:r>
    </w:p>
    <w:p w14:paraId="27208EE7" w14:textId="77777777" w:rsidR="002278C3" w:rsidRDefault="00B6188F">
      <w:pPr>
        <w:numPr>
          <w:ilvl w:val="0"/>
          <w:numId w:val="3"/>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Aluminum can</w:t>
      </w:r>
    </w:p>
    <w:p w14:paraId="2717049E" w14:textId="77777777" w:rsidR="002278C3" w:rsidRDefault="00B6188F">
      <w:pPr>
        <w:numPr>
          <w:ilvl w:val="0"/>
          <w:numId w:val="3"/>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Coffee cup calorimeter</w:t>
      </w:r>
    </w:p>
    <w:p w14:paraId="3918ECED" w14:textId="77777777" w:rsidR="002278C3" w:rsidRDefault="00B6188F">
      <w:pPr>
        <w:numPr>
          <w:ilvl w:val="0"/>
          <w:numId w:val="3"/>
        </w:numPr>
        <w:spacing w:line="480" w:lineRule="auto"/>
        <w:contextualSpacing/>
        <w:rPr>
          <w:rFonts w:ascii="Times New Roman" w:eastAsia="Times New Roman" w:hAnsi="Times New Roman" w:cs="Times New Roman"/>
          <w:sz w:val="24"/>
          <w:szCs w:val="24"/>
        </w:rPr>
        <w:sectPr w:rsidR="002278C3">
          <w:type w:val="continuous"/>
          <w:pgSz w:w="12240" w:h="15840"/>
          <w:pgMar w:top="1440" w:right="1440" w:bottom="1440" w:left="1440" w:header="0" w:footer="720" w:gutter="0"/>
          <w:cols w:num="2" w:space="720" w:equalWidth="0">
            <w:col w:w="4320" w:space="720"/>
            <w:col w:w="4320" w:space="0"/>
          </w:cols>
        </w:sectPr>
      </w:pPr>
      <w:r>
        <w:rPr>
          <w:rFonts w:ascii="Times New Roman" w:eastAsia="Times New Roman" w:hAnsi="Times New Roman" w:cs="Times New Roman"/>
          <w:sz w:val="24"/>
          <w:szCs w:val="24"/>
        </w:rPr>
        <w:t>Electronic scale</w:t>
      </w:r>
    </w:p>
    <w:p w14:paraId="0C461D89" w14:textId="77777777" w:rsidR="002278C3" w:rsidRDefault="00B6188F">
      <w:pPr>
        <w:numPr>
          <w:ilvl w:val="0"/>
          <w:numId w:val="3"/>
        </w:numPr>
        <w:spacing w:line="480" w:lineRule="auto"/>
        <w:contextualSpacing/>
        <w:rPr>
          <w:rFonts w:ascii="Times New Roman" w:eastAsia="Times New Roman" w:hAnsi="Times New Roman" w:cs="Times New Roman"/>
          <w:sz w:val="24"/>
          <w:szCs w:val="24"/>
        </w:rPr>
        <w:sectPr w:rsidR="002278C3">
          <w:type w:val="continuous"/>
          <w:pgSz w:w="12240" w:h="15840"/>
          <w:pgMar w:top="1440" w:right="1440" w:bottom="1440" w:left="1440" w:header="0" w:footer="720" w:gutter="0"/>
          <w:cols w:space="720" w:equalWidth="0">
            <w:col w:w="9360" w:space="0"/>
          </w:cols>
        </w:sectPr>
      </w:pPr>
      <w:r>
        <w:rPr>
          <w:rFonts w:ascii="Times New Roman" w:eastAsia="Times New Roman" w:hAnsi="Times New Roman" w:cs="Times New Roman"/>
          <w:sz w:val="24"/>
          <w:szCs w:val="24"/>
        </w:rPr>
        <w:t>Stir stick</w:t>
      </w:r>
    </w:p>
    <w:p w14:paraId="78E7D7A6" w14:textId="77777777" w:rsidR="002278C3" w:rsidRDefault="002278C3">
      <w:pPr>
        <w:spacing w:line="480" w:lineRule="auto"/>
        <w:rPr>
          <w:rFonts w:ascii="Times New Roman" w:eastAsia="Times New Roman" w:hAnsi="Times New Roman" w:cs="Times New Roman"/>
          <w:sz w:val="24"/>
          <w:szCs w:val="24"/>
        </w:rPr>
      </w:pPr>
    </w:p>
    <w:p w14:paraId="7148F50F" w14:textId="77777777" w:rsidR="002278C3" w:rsidRDefault="002278C3">
      <w:pPr>
        <w:spacing w:line="480" w:lineRule="auto"/>
        <w:rPr>
          <w:rFonts w:ascii="Times New Roman" w:eastAsia="Times New Roman" w:hAnsi="Times New Roman" w:cs="Times New Roman"/>
          <w:sz w:val="24"/>
          <w:szCs w:val="24"/>
        </w:rPr>
      </w:pPr>
    </w:p>
    <w:p w14:paraId="16EE4719"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Procedure:</w:t>
      </w:r>
    </w:p>
    <w:p w14:paraId="4E2A4D4B" w14:textId="77777777" w:rsidR="002278C3" w:rsidRDefault="00B6188F">
      <w:pPr>
        <w:numPr>
          <w:ilvl w:val="0"/>
          <w:numId w:val="2"/>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proofErr w:type="gramStart"/>
      <w:r>
        <w:rPr>
          <w:rFonts w:ascii="Times New Roman" w:eastAsia="Times New Roman" w:hAnsi="Times New Roman" w:cs="Times New Roman"/>
          <w:sz w:val="24"/>
          <w:szCs w:val="24"/>
        </w:rPr>
        <w:t>50 mL</w:t>
      </w:r>
      <w:proofErr w:type="gramEnd"/>
      <w:r>
        <w:rPr>
          <w:rFonts w:ascii="Times New Roman" w:eastAsia="Times New Roman" w:hAnsi="Times New Roman" w:cs="Times New Roman"/>
          <w:sz w:val="24"/>
          <w:szCs w:val="24"/>
        </w:rPr>
        <w:t xml:space="preserve"> graduated cylinder was used to measure 100 mL of the distilled water and it was poured into the can. </w:t>
      </w:r>
    </w:p>
    <w:p w14:paraId="47E40D76" w14:textId="77777777" w:rsidR="002278C3" w:rsidRDefault="00B6188F">
      <w:pPr>
        <w:numPr>
          <w:ilvl w:val="0"/>
          <w:numId w:val="2"/>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proofErr w:type="gramStart"/>
      <w:r>
        <w:rPr>
          <w:rFonts w:ascii="Times New Roman" w:eastAsia="Times New Roman" w:hAnsi="Times New Roman" w:cs="Times New Roman"/>
          <w:sz w:val="24"/>
          <w:szCs w:val="24"/>
        </w:rPr>
        <w:t>50 mL</w:t>
      </w:r>
      <w:proofErr w:type="gramEnd"/>
      <w:r>
        <w:rPr>
          <w:rFonts w:ascii="Times New Roman" w:eastAsia="Times New Roman" w:hAnsi="Times New Roman" w:cs="Times New Roman"/>
          <w:sz w:val="24"/>
          <w:szCs w:val="24"/>
        </w:rPr>
        <w:t xml:space="preserve"> graduated cylinder was used to measure 125 mL of distilled water which was poured in the calorimeter.</w:t>
      </w:r>
    </w:p>
    <w:p w14:paraId="12E55232" w14:textId="77777777" w:rsidR="002278C3" w:rsidRDefault="00B6188F">
      <w:pPr>
        <w:numPr>
          <w:ilvl w:val="0"/>
          <w:numId w:val="2"/>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LabQuest 2 was turned on and the temperature probe was attached.</w:t>
      </w:r>
    </w:p>
    <w:p w14:paraId="028EF1FA" w14:textId="77777777" w:rsidR="002278C3" w:rsidRDefault="00B6188F">
      <w:pPr>
        <w:numPr>
          <w:ilvl w:val="0"/>
          <w:numId w:val="2"/>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can was placed inside the calorimeter and it was ensured that the can did not float above the top of calorimeter. The lid was placed on the calorimeter and the temperature probe was placed inside the calorimeter.</w:t>
      </w:r>
    </w:p>
    <w:p w14:paraId="40E5C4EF" w14:textId="77777777" w:rsidR="002278C3" w:rsidRDefault="00B6188F">
      <w:pPr>
        <w:numPr>
          <w:ilvl w:val="0"/>
          <w:numId w:val="2"/>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initial temperature was recorded.</w:t>
      </w:r>
    </w:p>
    <w:p w14:paraId="49C0D8BF" w14:textId="77777777" w:rsidR="002278C3" w:rsidRDefault="00B6188F">
      <w:pPr>
        <w:numPr>
          <w:ilvl w:val="0"/>
          <w:numId w:val="2"/>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scale was used to </w:t>
      </w:r>
      <w:proofErr w:type="spellStart"/>
      <w:r>
        <w:rPr>
          <w:rFonts w:ascii="Times New Roman" w:eastAsia="Times New Roman" w:hAnsi="Times New Roman" w:cs="Times New Roman"/>
          <w:sz w:val="24"/>
          <w:szCs w:val="24"/>
        </w:rPr>
        <w:t>used</w:t>
      </w:r>
      <w:proofErr w:type="spellEnd"/>
      <w:r>
        <w:rPr>
          <w:rFonts w:ascii="Times New Roman" w:eastAsia="Times New Roman" w:hAnsi="Times New Roman" w:cs="Times New Roman"/>
          <w:sz w:val="24"/>
          <w:szCs w:val="24"/>
        </w:rPr>
        <w:t xml:space="preserve"> to obtain the approximate mass of 9g. The exact mass reading from the scale was recorded.</w:t>
      </w:r>
    </w:p>
    <w:p w14:paraId="0647F2A7" w14:textId="77777777" w:rsidR="002278C3" w:rsidRDefault="00B6188F">
      <w:pPr>
        <w:numPr>
          <w:ilvl w:val="0"/>
          <w:numId w:val="2"/>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ammonium chloride was added to the distilled water in the calorimeter and a stir stick was used to clarify that the solution had dissolved completely. The lid was placed back on the calorimeter immediately.</w:t>
      </w:r>
    </w:p>
    <w:p w14:paraId="1134AD4A" w14:textId="77777777" w:rsidR="002278C3" w:rsidRDefault="00B6188F">
      <w:pPr>
        <w:numPr>
          <w:ilvl w:val="0"/>
          <w:numId w:val="2"/>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system </w:t>
      </w:r>
      <w:proofErr w:type="gramStart"/>
      <w:r>
        <w:rPr>
          <w:rFonts w:ascii="Times New Roman" w:eastAsia="Times New Roman" w:hAnsi="Times New Roman" w:cs="Times New Roman"/>
          <w:sz w:val="24"/>
          <w:szCs w:val="24"/>
        </w:rPr>
        <w:t>was allowed to</w:t>
      </w:r>
      <w:proofErr w:type="gramEnd"/>
      <w:r>
        <w:rPr>
          <w:rFonts w:ascii="Times New Roman" w:eastAsia="Times New Roman" w:hAnsi="Times New Roman" w:cs="Times New Roman"/>
          <w:sz w:val="24"/>
          <w:szCs w:val="24"/>
        </w:rPr>
        <w:t xml:space="preserve"> react to its lowest temperature before the final temperature was recorded.</w:t>
      </w:r>
    </w:p>
    <w:p w14:paraId="2CE8A156" w14:textId="77777777" w:rsidR="002278C3" w:rsidRDefault="00B6188F">
      <w:pPr>
        <w:numPr>
          <w:ilvl w:val="0"/>
          <w:numId w:val="2"/>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Steps 1 to 8 were repeated for 11g, 13g, 15g, and 17g.</w:t>
      </w:r>
    </w:p>
    <w:p w14:paraId="73823595" w14:textId="77777777" w:rsidR="002278C3" w:rsidRDefault="00B6188F">
      <w:pPr>
        <w:numPr>
          <w:ilvl w:val="0"/>
          <w:numId w:val="2"/>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solid waste and the liquid waste was disposed of in the designated waste bins. </w:t>
      </w:r>
    </w:p>
    <w:p w14:paraId="654E910F" w14:textId="77777777" w:rsidR="002278C3" w:rsidRPr="000B2FB1" w:rsidRDefault="00B6188F" w:rsidP="000B2FB1">
      <w:pPr>
        <w:numPr>
          <w:ilvl w:val="0"/>
          <w:numId w:val="2"/>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Waste disposal precautions were taken to ensure safe disposal.</w:t>
      </w:r>
    </w:p>
    <w:p w14:paraId="121FD713" w14:textId="77777777" w:rsidR="002278C3" w:rsidRDefault="002278C3">
      <w:pPr>
        <w:spacing w:line="480" w:lineRule="auto"/>
        <w:rPr>
          <w:rFonts w:ascii="Times New Roman" w:eastAsia="Times New Roman" w:hAnsi="Times New Roman" w:cs="Times New Roman"/>
          <w:sz w:val="24"/>
          <w:szCs w:val="24"/>
        </w:rPr>
      </w:pPr>
    </w:p>
    <w:p w14:paraId="6A8AB995"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Observations:</w:t>
      </w:r>
    </w:p>
    <w:p w14:paraId="66FE867B" w14:textId="77777777" w:rsidR="002278C3" w:rsidRDefault="00B6188F">
      <w:pPr>
        <w:numPr>
          <w:ilvl w:val="0"/>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salt  NH</w:t>
      </w:r>
      <w:proofErr w:type="gramEnd"/>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is a white crystal solid and water is a clear colourless liquid.</w:t>
      </w:r>
    </w:p>
    <w:p w14:paraId="4D7A1877" w14:textId="77777777" w:rsidR="002278C3" w:rsidRDefault="00B6188F">
      <w:pPr>
        <w:numPr>
          <w:ilvl w:val="0"/>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reactions took less than 5 minutes to finish.</w:t>
      </w:r>
    </w:p>
    <w:p w14:paraId="600969C4" w14:textId="77777777" w:rsidR="002278C3" w:rsidRDefault="00B6188F" w:rsidP="000B2FB1">
      <w:pPr>
        <w:numPr>
          <w:ilvl w:val="0"/>
          <w:numId w:val="1"/>
        </w:numPr>
        <w:spacing w:line="48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The solution was a cloudy white when the water and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were mixed.</w:t>
      </w:r>
    </w:p>
    <w:p w14:paraId="642B6A8E" w14:textId="77777777" w:rsidR="000B2FB1" w:rsidRPr="000B2FB1" w:rsidRDefault="000B2FB1" w:rsidP="000B2FB1">
      <w:pPr>
        <w:spacing w:line="480" w:lineRule="auto"/>
        <w:ind w:left="720"/>
        <w:contextualSpacing/>
        <w:rPr>
          <w:rFonts w:ascii="Times New Roman" w:eastAsia="Times New Roman" w:hAnsi="Times New Roman" w:cs="Times New Roman"/>
          <w:sz w:val="24"/>
          <w:szCs w:val="24"/>
        </w:rPr>
      </w:pPr>
    </w:p>
    <w:p w14:paraId="70A3A811" w14:textId="77777777" w:rsidR="002278C3" w:rsidRDefault="00B6188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 1: Change of Temperature (℃) as Mass (in grams) is Increased</w:t>
      </w:r>
    </w:p>
    <w:tbl>
      <w:tblPr>
        <w:tblStyle w:val="a"/>
        <w:tblW w:w="9373" w:type="dxa"/>
        <w:tblInd w:w="-9" w:type="dxa"/>
        <w:tblBorders>
          <w:top w:val="nil"/>
          <w:left w:val="nil"/>
          <w:bottom w:val="nil"/>
          <w:right w:val="nil"/>
          <w:insideH w:val="nil"/>
          <w:insideV w:val="nil"/>
        </w:tblBorders>
        <w:tblLayout w:type="fixed"/>
        <w:tblLook w:val="0600" w:firstRow="0" w:lastRow="0" w:firstColumn="0" w:lastColumn="0" w:noHBand="1" w:noVBand="1"/>
      </w:tblPr>
      <w:tblGrid>
        <w:gridCol w:w="1843"/>
        <w:gridCol w:w="2250"/>
        <w:gridCol w:w="1695"/>
        <w:gridCol w:w="1785"/>
        <w:gridCol w:w="1800"/>
      </w:tblGrid>
      <w:tr w:rsidR="002278C3" w14:paraId="3340F757" w14:textId="77777777">
        <w:trPr>
          <w:trHeight w:val="820"/>
        </w:trPr>
        <w:tc>
          <w:tcPr>
            <w:tcW w:w="1843" w:type="dxa"/>
            <w:tcBorders>
              <w:top w:val="single" w:sz="7" w:space="0" w:color="4472C4"/>
              <w:left w:val="single" w:sz="7" w:space="0" w:color="4472C4"/>
              <w:bottom w:val="single" w:sz="7" w:space="0" w:color="4472C4"/>
              <w:right w:val="nil"/>
            </w:tcBorders>
            <w:shd w:val="clear" w:color="auto" w:fill="4472C4"/>
            <w:tcMar>
              <w:top w:w="100" w:type="dxa"/>
              <w:left w:w="100" w:type="dxa"/>
              <w:bottom w:w="100" w:type="dxa"/>
              <w:right w:w="100" w:type="dxa"/>
            </w:tcMar>
          </w:tcPr>
          <w:p w14:paraId="51739640" w14:textId="77777777" w:rsidR="002278C3" w:rsidRDefault="00B6188F">
            <w:pPr>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Mass of Can (g)</w:t>
            </w:r>
          </w:p>
        </w:tc>
        <w:tc>
          <w:tcPr>
            <w:tcW w:w="2250" w:type="dxa"/>
            <w:tcBorders>
              <w:top w:val="single" w:sz="7" w:space="0" w:color="4472C4"/>
              <w:left w:val="nil"/>
              <w:bottom w:val="single" w:sz="7" w:space="0" w:color="4472C4"/>
              <w:right w:val="nil"/>
            </w:tcBorders>
            <w:shd w:val="clear" w:color="auto" w:fill="4472C4"/>
            <w:tcMar>
              <w:top w:w="100" w:type="dxa"/>
              <w:left w:w="100" w:type="dxa"/>
              <w:bottom w:w="100" w:type="dxa"/>
              <w:right w:w="100" w:type="dxa"/>
            </w:tcMar>
          </w:tcPr>
          <w:p w14:paraId="5A57FBAD" w14:textId="77777777" w:rsidR="002278C3" w:rsidRDefault="00B6188F">
            <w:pPr>
              <w:jc w:val="center"/>
              <w:rPr>
                <w:rFonts w:ascii="Times New Roman" w:eastAsia="Times New Roman" w:hAnsi="Times New Roman" w:cs="Times New Roman"/>
                <w:b/>
                <w:color w:val="FFFFFF"/>
                <w:sz w:val="24"/>
                <w:szCs w:val="24"/>
              </w:rPr>
            </w:pPr>
            <w:r>
              <w:rPr>
                <w:rFonts w:ascii="Times New Roman" w:eastAsia="Times New Roman" w:hAnsi="Times New Roman" w:cs="Times New Roman"/>
                <w:b/>
                <w:color w:val="FFFFFF"/>
                <w:sz w:val="24"/>
                <w:szCs w:val="24"/>
              </w:rPr>
              <w:t>Mass of NH</w:t>
            </w:r>
            <w:r>
              <w:rPr>
                <w:rFonts w:ascii="Times New Roman" w:eastAsia="Times New Roman" w:hAnsi="Times New Roman" w:cs="Times New Roman"/>
                <w:b/>
                <w:color w:val="FFFFFF"/>
                <w:sz w:val="24"/>
                <w:szCs w:val="24"/>
                <w:vertAlign w:val="subscript"/>
              </w:rPr>
              <w:t>4</w:t>
            </w:r>
            <w:r>
              <w:rPr>
                <w:rFonts w:ascii="Times New Roman" w:eastAsia="Times New Roman" w:hAnsi="Times New Roman" w:cs="Times New Roman"/>
                <w:b/>
                <w:color w:val="FFFFFF"/>
                <w:sz w:val="24"/>
                <w:szCs w:val="24"/>
              </w:rPr>
              <w:t>Cl (g)</w:t>
            </w:r>
          </w:p>
        </w:tc>
        <w:tc>
          <w:tcPr>
            <w:tcW w:w="1695" w:type="dxa"/>
            <w:tcBorders>
              <w:top w:val="single" w:sz="7" w:space="0" w:color="4472C4"/>
              <w:left w:val="nil"/>
              <w:bottom w:val="single" w:sz="7" w:space="0" w:color="4472C4"/>
              <w:right w:val="nil"/>
            </w:tcBorders>
            <w:shd w:val="clear" w:color="auto" w:fill="4472C4"/>
            <w:tcMar>
              <w:top w:w="100" w:type="dxa"/>
              <w:left w:w="100" w:type="dxa"/>
              <w:bottom w:w="100" w:type="dxa"/>
              <w:right w:w="100" w:type="dxa"/>
            </w:tcMar>
          </w:tcPr>
          <w:p w14:paraId="7C5F014C" w14:textId="77777777" w:rsidR="002278C3" w:rsidRDefault="00B6188F">
            <w:pPr>
              <w:jc w:val="center"/>
              <w:rPr>
                <w:rFonts w:ascii="Times New Roman" w:eastAsia="Times New Roman" w:hAnsi="Times New Roman" w:cs="Times New Roman"/>
                <w:b/>
                <w:color w:val="FFFFFF"/>
                <w:sz w:val="24"/>
                <w:szCs w:val="24"/>
              </w:rPr>
            </w:pPr>
            <w:proofErr w:type="spellStart"/>
            <w:r>
              <w:rPr>
                <w:rFonts w:ascii="Times New Roman" w:eastAsia="Times New Roman" w:hAnsi="Times New Roman" w:cs="Times New Roman"/>
                <w:b/>
                <w:color w:val="FFFFFF"/>
                <w:sz w:val="24"/>
                <w:szCs w:val="24"/>
              </w:rPr>
              <w:t>T</w:t>
            </w:r>
            <w:r>
              <w:rPr>
                <w:rFonts w:ascii="Times New Roman" w:eastAsia="Times New Roman" w:hAnsi="Times New Roman" w:cs="Times New Roman"/>
                <w:b/>
                <w:color w:val="FFFFFF"/>
                <w:sz w:val="24"/>
                <w:szCs w:val="24"/>
                <w:vertAlign w:val="subscript"/>
              </w:rPr>
              <w:t>i</w:t>
            </w:r>
            <w:proofErr w:type="spellEnd"/>
            <w:r>
              <w:rPr>
                <w:rFonts w:ascii="Times New Roman" w:eastAsia="Times New Roman" w:hAnsi="Times New Roman" w:cs="Times New Roman"/>
                <w:b/>
                <w:color w:val="FFFFFF"/>
                <w:sz w:val="24"/>
                <w:szCs w:val="24"/>
                <w:vertAlign w:val="subscript"/>
              </w:rPr>
              <w:t xml:space="preserve"> </w:t>
            </w:r>
            <w:r>
              <w:rPr>
                <w:rFonts w:ascii="Times New Roman" w:eastAsia="Times New Roman" w:hAnsi="Times New Roman" w:cs="Times New Roman"/>
                <w:b/>
                <w:color w:val="FFFFFF"/>
                <w:sz w:val="24"/>
                <w:szCs w:val="24"/>
              </w:rPr>
              <w:t>(℃)</w:t>
            </w:r>
          </w:p>
        </w:tc>
        <w:tc>
          <w:tcPr>
            <w:tcW w:w="1785" w:type="dxa"/>
            <w:tcBorders>
              <w:top w:val="single" w:sz="7" w:space="0" w:color="4472C4"/>
              <w:left w:val="nil"/>
              <w:bottom w:val="single" w:sz="7" w:space="0" w:color="4472C4"/>
              <w:right w:val="nil"/>
            </w:tcBorders>
            <w:shd w:val="clear" w:color="auto" w:fill="4472C4"/>
            <w:tcMar>
              <w:top w:w="100" w:type="dxa"/>
              <w:left w:w="100" w:type="dxa"/>
              <w:bottom w:w="100" w:type="dxa"/>
              <w:right w:w="100" w:type="dxa"/>
            </w:tcMar>
          </w:tcPr>
          <w:p w14:paraId="63C1BE90" w14:textId="77777777" w:rsidR="002278C3" w:rsidRDefault="00B6188F">
            <w:pPr>
              <w:jc w:val="center"/>
              <w:rPr>
                <w:rFonts w:ascii="Times New Roman" w:eastAsia="Times New Roman" w:hAnsi="Times New Roman" w:cs="Times New Roman"/>
                <w:b/>
                <w:color w:val="FFFFFF"/>
                <w:sz w:val="24"/>
                <w:szCs w:val="24"/>
              </w:rPr>
            </w:pPr>
            <w:proofErr w:type="spellStart"/>
            <w:r>
              <w:rPr>
                <w:rFonts w:ascii="Times New Roman" w:eastAsia="Times New Roman" w:hAnsi="Times New Roman" w:cs="Times New Roman"/>
                <w:b/>
                <w:color w:val="FFFFFF"/>
                <w:sz w:val="24"/>
                <w:szCs w:val="24"/>
              </w:rPr>
              <w:t>T</w:t>
            </w:r>
            <w:r>
              <w:rPr>
                <w:rFonts w:ascii="Times New Roman" w:eastAsia="Times New Roman" w:hAnsi="Times New Roman" w:cs="Times New Roman"/>
                <w:b/>
                <w:color w:val="FFFFFF"/>
                <w:sz w:val="24"/>
                <w:szCs w:val="24"/>
                <w:vertAlign w:val="subscript"/>
              </w:rPr>
              <w:t>f</w:t>
            </w:r>
            <w:proofErr w:type="spellEnd"/>
            <w:r>
              <w:rPr>
                <w:rFonts w:ascii="Times New Roman" w:eastAsia="Times New Roman" w:hAnsi="Times New Roman" w:cs="Times New Roman"/>
                <w:b/>
                <w:color w:val="FFFFFF"/>
                <w:sz w:val="24"/>
                <w:szCs w:val="24"/>
                <w:vertAlign w:val="subscript"/>
              </w:rPr>
              <w:t xml:space="preserve"> </w:t>
            </w:r>
            <w:r>
              <w:rPr>
                <w:rFonts w:ascii="Times New Roman" w:eastAsia="Times New Roman" w:hAnsi="Times New Roman" w:cs="Times New Roman"/>
                <w:b/>
                <w:color w:val="FFFFFF"/>
                <w:sz w:val="24"/>
                <w:szCs w:val="24"/>
              </w:rPr>
              <w:t>(℃)</w:t>
            </w:r>
          </w:p>
        </w:tc>
        <w:tc>
          <w:tcPr>
            <w:tcW w:w="1800" w:type="dxa"/>
            <w:tcBorders>
              <w:top w:val="single" w:sz="7" w:space="0" w:color="4472C4"/>
              <w:left w:val="nil"/>
              <w:bottom w:val="single" w:sz="7" w:space="0" w:color="4472C4"/>
              <w:right w:val="single" w:sz="7" w:space="0" w:color="4472C4"/>
            </w:tcBorders>
            <w:shd w:val="clear" w:color="auto" w:fill="4472C4"/>
            <w:tcMar>
              <w:top w:w="100" w:type="dxa"/>
              <w:left w:w="100" w:type="dxa"/>
              <w:bottom w:w="100" w:type="dxa"/>
              <w:right w:w="100" w:type="dxa"/>
            </w:tcMar>
          </w:tcPr>
          <w:p w14:paraId="1AB88131" w14:textId="77777777" w:rsidR="002278C3" w:rsidRDefault="00B6188F">
            <w:pPr>
              <w:jc w:val="center"/>
              <w:rPr>
                <w:rFonts w:ascii="Times New Roman" w:eastAsia="Times New Roman" w:hAnsi="Times New Roman" w:cs="Times New Roman"/>
                <w:b/>
                <w:color w:val="FFFFFF"/>
                <w:sz w:val="24"/>
                <w:szCs w:val="24"/>
              </w:rPr>
            </w:pPr>
            <w:r>
              <w:rPr>
                <w:rFonts w:ascii="Gungsuh" w:eastAsia="Gungsuh" w:hAnsi="Gungsuh" w:cs="Gungsuh"/>
                <w:b/>
                <w:color w:val="FFFFFF"/>
                <w:sz w:val="24"/>
                <w:szCs w:val="24"/>
              </w:rPr>
              <w:t>∆T (℃)</w:t>
            </w:r>
          </w:p>
        </w:tc>
      </w:tr>
      <w:tr w:rsidR="002278C3" w14:paraId="4E114639" w14:textId="77777777">
        <w:trPr>
          <w:trHeight w:val="820"/>
        </w:trPr>
        <w:tc>
          <w:tcPr>
            <w:tcW w:w="1843" w:type="dxa"/>
            <w:tcBorders>
              <w:top w:val="nil"/>
              <w:left w:val="single" w:sz="7" w:space="0" w:color="8EAADB"/>
              <w:bottom w:val="single" w:sz="7" w:space="0" w:color="8EAADB"/>
              <w:right w:val="single" w:sz="7" w:space="0" w:color="8EAADB"/>
            </w:tcBorders>
            <w:shd w:val="clear" w:color="auto" w:fill="D9E2F3"/>
            <w:tcMar>
              <w:top w:w="100" w:type="dxa"/>
              <w:left w:w="100" w:type="dxa"/>
              <w:bottom w:w="100" w:type="dxa"/>
              <w:right w:w="100" w:type="dxa"/>
            </w:tcMar>
          </w:tcPr>
          <w:p w14:paraId="5E5D8378"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8.21</w:t>
            </w:r>
          </w:p>
        </w:tc>
        <w:tc>
          <w:tcPr>
            <w:tcW w:w="2250"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44897BA5"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9.050</w:t>
            </w:r>
          </w:p>
        </w:tc>
        <w:tc>
          <w:tcPr>
            <w:tcW w:w="1695"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695935BE"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20.60</w:t>
            </w:r>
          </w:p>
        </w:tc>
        <w:tc>
          <w:tcPr>
            <w:tcW w:w="1785"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1E6F9AD5"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18.80</w:t>
            </w:r>
          </w:p>
        </w:tc>
        <w:tc>
          <w:tcPr>
            <w:tcW w:w="1800"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3A93AAEE"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-1.300</w:t>
            </w:r>
          </w:p>
        </w:tc>
      </w:tr>
      <w:tr w:rsidR="002278C3" w14:paraId="3B8DB5B0" w14:textId="77777777">
        <w:trPr>
          <w:trHeight w:val="800"/>
        </w:trPr>
        <w:tc>
          <w:tcPr>
            <w:tcW w:w="1843" w:type="dxa"/>
            <w:tcBorders>
              <w:top w:val="nil"/>
              <w:left w:val="single" w:sz="7" w:space="0" w:color="8EAADB"/>
              <w:bottom w:val="single" w:sz="7" w:space="0" w:color="8EAADB"/>
              <w:right w:val="single" w:sz="7" w:space="0" w:color="8EAADB"/>
            </w:tcBorders>
            <w:tcMar>
              <w:top w:w="100" w:type="dxa"/>
              <w:left w:w="100" w:type="dxa"/>
              <w:bottom w:w="100" w:type="dxa"/>
              <w:right w:w="100" w:type="dxa"/>
            </w:tcMar>
          </w:tcPr>
          <w:p w14:paraId="07BFE9C7"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8.76</w:t>
            </w:r>
          </w:p>
        </w:tc>
        <w:tc>
          <w:tcPr>
            <w:tcW w:w="2250" w:type="dxa"/>
            <w:tcBorders>
              <w:top w:val="nil"/>
              <w:left w:val="nil"/>
              <w:bottom w:val="single" w:sz="7" w:space="0" w:color="8EAADB"/>
              <w:right w:val="single" w:sz="7" w:space="0" w:color="8EAADB"/>
            </w:tcBorders>
            <w:tcMar>
              <w:top w:w="100" w:type="dxa"/>
              <w:left w:w="100" w:type="dxa"/>
              <w:bottom w:w="100" w:type="dxa"/>
              <w:right w:w="100" w:type="dxa"/>
            </w:tcMar>
          </w:tcPr>
          <w:p w14:paraId="68782E70"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11.03</w:t>
            </w:r>
          </w:p>
        </w:tc>
        <w:tc>
          <w:tcPr>
            <w:tcW w:w="1695" w:type="dxa"/>
            <w:tcBorders>
              <w:top w:val="nil"/>
              <w:left w:val="nil"/>
              <w:bottom w:val="single" w:sz="7" w:space="0" w:color="8EAADB"/>
              <w:right w:val="single" w:sz="7" w:space="0" w:color="8EAADB"/>
            </w:tcBorders>
            <w:tcMar>
              <w:top w:w="100" w:type="dxa"/>
              <w:left w:w="100" w:type="dxa"/>
              <w:bottom w:w="100" w:type="dxa"/>
              <w:right w:w="100" w:type="dxa"/>
            </w:tcMar>
          </w:tcPr>
          <w:p w14:paraId="659A72E6"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21.90</w:t>
            </w:r>
          </w:p>
        </w:tc>
        <w:tc>
          <w:tcPr>
            <w:tcW w:w="1785" w:type="dxa"/>
            <w:tcBorders>
              <w:top w:val="nil"/>
              <w:left w:val="nil"/>
              <w:bottom w:val="single" w:sz="7" w:space="0" w:color="8EAADB"/>
              <w:right w:val="single" w:sz="7" w:space="0" w:color="8EAADB"/>
            </w:tcBorders>
            <w:tcMar>
              <w:top w:w="100" w:type="dxa"/>
              <w:left w:w="100" w:type="dxa"/>
              <w:bottom w:w="100" w:type="dxa"/>
              <w:right w:w="100" w:type="dxa"/>
            </w:tcMar>
          </w:tcPr>
          <w:p w14:paraId="7136D730"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18.30</w:t>
            </w:r>
          </w:p>
        </w:tc>
        <w:tc>
          <w:tcPr>
            <w:tcW w:w="1800" w:type="dxa"/>
            <w:tcBorders>
              <w:top w:val="nil"/>
              <w:left w:val="nil"/>
              <w:bottom w:val="single" w:sz="7" w:space="0" w:color="8EAADB"/>
              <w:right w:val="single" w:sz="7" w:space="0" w:color="8EAADB"/>
            </w:tcBorders>
            <w:tcMar>
              <w:top w:w="100" w:type="dxa"/>
              <w:left w:w="100" w:type="dxa"/>
              <w:bottom w:w="100" w:type="dxa"/>
              <w:right w:w="100" w:type="dxa"/>
            </w:tcMar>
          </w:tcPr>
          <w:p w14:paraId="5FEA5362"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-3.600</w:t>
            </w:r>
          </w:p>
        </w:tc>
      </w:tr>
      <w:tr w:rsidR="002278C3" w14:paraId="7A669E17" w14:textId="77777777">
        <w:trPr>
          <w:trHeight w:val="820"/>
        </w:trPr>
        <w:tc>
          <w:tcPr>
            <w:tcW w:w="1843" w:type="dxa"/>
            <w:tcBorders>
              <w:top w:val="nil"/>
              <w:left w:val="single" w:sz="7" w:space="0" w:color="8EAADB"/>
              <w:bottom w:val="single" w:sz="7" w:space="0" w:color="8EAADB"/>
              <w:right w:val="single" w:sz="7" w:space="0" w:color="8EAADB"/>
            </w:tcBorders>
            <w:shd w:val="clear" w:color="auto" w:fill="D9E2F3"/>
            <w:tcMar>
              <w:top w:w="100" w:type="dxa"/>
              <w:left w:w="100" w:type="dxa"/>
              <w:bottom w:w="100" w:type="dxa"/>
              <w:right w:w="100" w:type="dxa"/>
            </w:tcMar>
          </w:tcPr>
          <w:p w14:paraId="467FE7AB"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8.92</w:t>
            </w:r>
          </w:p>
        </w:tc>
        <w:tc>
          <w:tcPr>
            <w:tcW w:w="2250"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33E776F2"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13.06</w:t>
            </w:r>
          </w:p>
        </w:tc>
        <w:tc>
          <w:tcPr>
            <w:tcW w:w="1695"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51CAE400"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22.10</w:t>
            </w:r>
          </w:p>
        </w:tc>
        <w:tc>
          <w:tcPr>
            <w:tcW w:w="1785"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6F99B5C7"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18.30</w:t>
            </w:r>
          </w:p>
        </w:tc>
        <w:tc>
          <w:tcPr>
            <w:tcW w:w="1800"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76DF9511"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-3.800</w:t>
            </w:r>
          </w:p>
        </w:tc>
      </w:tr>
      <w:tr w:rsidR="002278C3" w14:paraId="269BC17C" w14:textId="77777777">
        <w:trPr>
          <w:trHeight w:val="820"/>
        </w:trPr>
        <w:tc>
          <w:tcPr>
            <w:tcW w:w="1843" w:type="dxa"/>
            <w:tcBorders>
              <w:top w:val="nil"/>
              <w:left w:val="single" w:sz="7" w:space="0" w:color="8EAADB"/>
              <w:bottom w:val="single" w:sz="7" w:space="0" w:color="8EAADB"/>
              <w:right w:val="single" w:sz="7" w:space="0" w:color="8EAADB"/>
            </w:tcBorders>
            <w:tcMar>
              <w:top w:w="100" w:type="dxa"/>
              <w:left w:w="100" w:type="dxa"/>
              <w:bottom w:w="100" w:type="dxa"/>
              <w:right w:w="100" w:type="dxa"/>
            </w:tcMar>
          </w:tcPr>
          <w:p w14:paraId="4DCBCE5E"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8.21</w:t>
            </w:r>
          </w:p>
        </w:tc>
        <w:tc>
          <w:tcPr>
            <w:tcW w:w="2250" w:type="dxa"/>
            <w:tcBorders>
              <w:top w:val="nil"/>
              <w:left w:val="nil"/>
              <w:bottom w:val="single" w:sz="7" w:space="0" w:color="8EAADB"/>
              <w:right w:val="single" w:sz="7" w:space="0" w:color="8EAADB"/>
            </w:tcBorders>
            <w:tcMar>
              <w:top w:w="100" w:type="dxa"/>
              <w:left w:w="100" w:type="dxa"/>
              <w:bottom w:w="100" w:type="dxa"/>
              <w:right w:w="100" w:type="dxa"/>
            </w:tcMar>
          </w:tcPr>
          <w:p w14:paraId="1EB8C949"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15.04</w:t>
            </w:r>
          </w:p>
        </w:tc>
        <w:tc>
          <w:tcPr>
            <w:tcW w:w="1695" w:type="dxa"/>
            <w:tcBorders>
              <w:top w:val="nil"/>
              <w:left w:val="nil"/>
              <w:bottom w:val="single" w:sz="7" w:space="0" w:color="8EAADB"/>
              <w:right w:val="single" w:sz="7" w:space="0" w:color="8EAADB"/>
            </w:tcBorders>
            <w:tcMar>
              <w:top w:w="100" w:type="dxa"/>
              <w:left w:w="100" w:type="dxa"/>
              <w:bottom w:w="100" w:type="dxa"/>
              <w:right w:w="100" w:type="dxa"/>
            </w:tcMar>
          </w:tcPr>
          <w:p w14:paraId="320EC6E5"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22.00</w:t>
            </w:r>
          </w:p>
        </w:tc>
        <w:tc>
          <w:tcPr>
            <w:tcW w:w="1785" w:type="dxa"/>
            <w:tcBorders>
              <w:top w:val="nil"/>
              <w:left w:val="nil"/>
              <w:bottom w:val="single" w:sz="7" w:space="0" w:color="8EAADB"/>
              <w:right w:val="single" w:sz="7" w:space="0" w:color="8EAADB"/>
            </w:tcBorders>
            <w:tcMar>
              <w:top w:w="100" w:type="dxa"/>
              <w:left w:w="100" w:type="dxa"/>
              <w:bottom w:w="100" w:type="dxa"/>
              <w:right w:w="100" w:type="dxa"/>
            </w:tcMar>
          </w:tcPr>
          <w:p w14:paraId="7BF0FCB4"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17.40</w:t>
            </w:r>
          </w:p>
        </w:tc>
        <w:tc>
          <w:tcPr>
            <w:tcW w:w="1800" w:type="dxa"/>
            <w:tcBorders>
              <w:top w:val="nil"/>
              <w:left w:val="nil"/>
              <w:bottom w:val="single" w:sz="7" w:space="0" w:color="8EAADB"/>
              <w:right w:val="single" w:sz="7" w:space="0" w:color="8EAADB"/>
            </w:tcBorders>
            <w:tcMar>
              <w:top w:w="100" w:type="dxa"/>
              <w:left w:w="100" w:type="dxa"/>
              <w:bottom w:w="100" w:type="dxa"/>
              <w:right w:w="100" w:type="dxa"/>
            </w:tcMar>
          </w:tcPr>
          <w:p w14:paraId="671B8A76"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-4.600</w:t>
            </w:r>
          </w:p>
        </w:tc>
      </w:tr>
      <w:tr w:rsidR="002278C3" w14:paraId="0066F2E1" w14:textId="77777777">
        <w:trPr>
          <w:trHeight w:val="820"/>
        </w:trPr>
        <w:tc>
          <w:tcPr>
            <w:tcW w:w="1843" w:type="dxa"/>
            <w:tcBorders>
              <w:top w:val="nil"/>
              <w:left w:val="single" w:sz="7" w:space="0" w:color="8EAADB"/>
              <w:bottom w:val="single" w:sz="7" w:space="0" w:color="8EAADB"/>
              <w:right w:val="single" w:sz="7" w:space="0" w:color="8EAADB"/>
            </w:tcBorders>
            <w:shd w:val="clear" w:color="auto" w:fill="D9E2F3"/>
            <w:tcMar>
              <w:top w:w="100" w:type="dxa"/>
              <w:left w:w="100" w:type="dxa"/>
              <w:bottom w:w="100" w:type="dxa"/>
              <w:right w:w="100" w:type="dxa"/>
            </w:tcMar>
          </w:tcPr>
          <w:p w14:paraId="405A8C1C"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8.76</w:t>
            </w:r>
          </w:p>
        </w:tc>
        <w:tc>
          <w:tcPr>
            <w:tcW w:w="2250"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6CBDF4BF"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17.10</w:t>
            </w:r>
          </w:p>
        </w:tc>
        <w:tc>
          <w:tcPr>
            <w:tcW w:w="1695"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4E6336C7"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20.40</w:t>
            </w:r>
          </w:p>
        </w:tc>
        <w:tc>
          <w:tcPr>
            <w:tcW w:w="1785"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4F393FA4"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15.70</w:t>
            </w:r>
          </w:p>
        </w:tc>
        <w:tc>
          <w:tcPr>
            <w:tcW w:w="1800" w:type="dxa"/>
            <w:tcBorders>
              <w:top w:val="nil"/>
              <w:left w:val="nil"/>
              <w:bottom w:val="single" w:sz="7" w:space="0" w:color="8EAADB"/>
              <w:right w:val="single" w:sz="7" w:space="0" w:color="8EAADB"/>
            </w:tcBorders>
            <w:shd w:val="clear" w:color="auto" w:fill="D9E2F3"/>
            <w:tcMar>
              <w:top w:w="100" w:type="dxa"/>
              <w:left w:w="100" w:type="dxa"/>
              <w:bottom w:w="100" w:type="dxa"/>
              <w:right w:w="100" w:type="dxa"/>
            </w:tcMar>
          </w:tcPr>
          <w:p w14:paraId="624B5E21"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-4.700</w:t>
            </w:r>
          </w:p>
        </w:tc>
      </w:tr>
    </w:tbl>
    <w:p w14:paraId="088061E1" w14:textId="77777777" w:rsidR="002278C3" w:rsidRDefault="002278C3">
      <w:pPr>
        <w:spacing w:line="480" w:lineRule="auto"/>
        <w:rPr>
          <w:rFonts w:ascii="Times New Roman" w:eastAsia="Times New Roman" w:hAnsi="Times New Roman" w:cs="Times New Roman"/>
          <w:sz w:val="24"/>
          <w:szCs w:val="24"/>
        </w:rPr>
      </w:pPr>
    </w:p>
    <w:p w14:paraId="4037BACC" w14:textId="77777777" w:rsidR="002278C3" w:rsidRDefault="00B6188F">
      <w:pPr>
        <w:spacing w:line="480" w:lineRule="auto"/>
        <w:jc w:val="cente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Figure 1: Relationship between Change of Temperature (</w:t>
      </w:r>
      <w:proofErr w:type="gramStart"/>
      <w:r>
        <w:rPr>
          <w:rFonts w:ascii="Times New Roman" w:eastAsia="Times New Roman" w:hAnsi="Times New Roman" w:cs="Times New Roman"/>
          <w:sz w:val="24"/>
          <w:szCs w:val="24"/>
        </w:rPr>
        <w:t>℃)  and</w:t>
      </w:r>
      <w:proofErr w:type="gramEnd"/>
      <w:r>
        <w:rPr>
          <w:rFonts w:ascii="Times New Roman" w:eastAsia="Times New Roman" w:hAnsi="Times New Roman" w:cs="Times New Roman"/>
          <w:sz w:val="24"/>
          <w:szCs w:val="24"/>
        </w:rPr>
        <w:t xml:space="preserve"> Mass of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 (g)</w:t>
      </w:r>
    </w:p>
    <w:p w14:paraId="350605F5" w14:textId="77777777" w:rsidR="002278C3" w:rsidRDefault="00B6188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0645470" wp14:editId="04082568">
            <wp:extent cx="5943600" cy="3340100"/>
            <wp:effectExtent l="0" t="0" r="0" b="0"/>
            <wp:docPr id="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p>
    <w:p w14:paraId="431F5B19"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Calculations:</w:t>
      </w:r>
    </w:p>
    <w:p w14:paraId="24F6B8C8"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 Heat energy</w:t>
      </w:r>
    </w:p>
    <w:p w14:paraId="281B9D4F" w14:textId="77777777" w:rsidR="002278C3" w:rsidRDefault="00B6188F">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can</w:t>
      </w:r>
      <w:proofErr w:type="spellEnd"/>
      <w:r>
        <w:rPr>
          <w:rFonts w:ascii="Gungsuh" w:eastAsia="Gungsuh" w:hAnsi="Gungsuh" w:cs="Gungsuh"/>
          <w:sz w:val="24"/>
          <w:szCs w:val="24"/>
        </w:rPr>
        <w:t xml:space="preserve">= </w:t>
      </w:r>
      <w:proofErr w:type="spellStart"/>
      <w:r>
        <w:rPr>
          <w:rFonts w:ascii="Gungsuh" w:eastAsia="Gungsuh" w:hAnsi="Gungsuh" w:cs="Gungsuh"/>
          <w:sz w:val="24"/>
          <w:szCs w:val="24"/>
        </w:rPr>
        <w:t>mc∆T</w:t>
      </w:r>
      <w:proofErr w:type="spellEnd"/>
      <w:r>
        <w:rPr>
          <w:rFonts w:ascii="Gungsuh" w:eastAsia="Gungsuh" w:hAnsi="Gungsuh" w:cs="Gungsuh"/>
          <w:sz w:val="24"/>
          <w:szCs w:val="24"/>
        </w:rPr>
        <w:t xml:space="preserve"> </w:t>
      </w:r>
    </w:p>
    <w:p w14:paraId="466EB292"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(8.760</w:t>
      </w:r>
      <w:proofErr w:type="gramStart"/>
      <w:r>
        <w:rPr>
          <w:rFonts w:ascii="Times New Roman" w:eastAsia="Times New Roman" w:hAnsi="Times New Roman" w:cs="Times New Roman"/>
          <w:sz w:val="24"/>
          <w:szCs w:val="24"/>
        </w:rPr>
        <w:t>g)(</w:t>
      </w:r>
      <w:proofErr w:type="gramEnd"/>
      <w:r>
        <w:rPr>
          <w:rFonts w:ascii="Times New Roman" w:eastAsia="Times New Roman" w:hAnsi="Times New Roman" w:cs="Times New Roman"/>
          <w:sz w:val="24"/>
          <w:szCs w:val="24"/>
        </w:rPr>
        <w:t>0.900J/g℃) (-5℃)</w:t>
      </w:r>
    </w:p>
    <w:p w14:paraId="1FC560D6"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39.42</w:t>
      </w:r>
      <w:proofErr w:type="gramEnd"/>
      <w:r>
        <w:rPr>
          <w:rFonts w:ascii="Times New Roman" w:eastAsia="Times New Roman" w:hAnsi="Times New Roman" w:cs="Times New Roman"/>
          <w:sz w:val="24"/>
          <w:szCs w:val="24"/>
        </w:rPr>
        <w:t xml:space="preserve"> J   </w:t>
      </w:r>
    </w:p>
    <w:p w14:paraId="7220A464" w14:textId="77777777" w:rsidR="002278C3" w:rsidRDefault="00B6188F">
      <w:p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water</w:t>
      </w:r>
      <w:proofErr w:type="spellEnd"/>
      <w:r>
        <w:rPr>
          <w:rFonts w:ascii="Gungsuh" w:eastAsia="Gungsuh" w:hAnsi="Gungsuh" w:cs="Gungsuh"/>
          <w:sz w:val="24"/>
          <w:szCs w:val="24"/>
        </w:rPr>
        <w:t>=</w:t>
      </w:r>
      <w:proofErr w:type="spellStart"/>
      <w:r>
        <w:rPr>
          <w:rFonts w:ascii="Gungsuh" w:eastAsia="Gungsuh" w:hAnsi="Gungsuh" w:cs="Gungsuh"/>
          <w:sz w:val="24"/>
          <w:szCs w:val="24"/>
        </w:rPr>
        <w:t>mc∆T</w:t>
      </w:r>
      <w:proofErr w:type="spellEnd"/>
      <w:r>
        <w:rPr>
          <w:rFonts w:ascii="Gungsuh" w:eastAsia="Gungsuh" w:hAnsi="Gungsuh" w:cs="Gungsuh"/>
          <w:sz w:val="24"/>
          <w:szCs w:val="24"/>
        </w:rPr>
        <w:t xml:space="preserve"> </w:t>
      </w:r>
    </w:p>
    <w:p w14:paraId="694F8870"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(225 </w:t>
      </w:r>
      <w:proofErr w:type="gramStart"/>
      <w:r>
        <w:rPr>
          <w:rFonts w:ascii="Times New Roman" w:eastAsia="Times New Roman" w:hAnsi="Times New Roman" w:cs="Times New Roman"/>
          <w:sz w:val="24"/>
          <w:szCs w:val="24"/>
        </w:rPr>
        <w:t>g)(</w:t>
      </w:r>
      <w:proofErr w:type="gramEnd"/>
      <w:r>
        <w:rPr>
          <w:rFonts w:ascii="Times New Roman" w:eastAsia="Times New Roman" w:hAnsi="Times New Roman" w:cs="Times New Roman"/>
          <w:sz w:val="24"/>
          <w:szCs w:val="24"/>
        </w:rPr>
        <w:t xml:space="preserve">4.185J/g℃)(-5℃)  </w:t>
      </w:r>
    </w:p>
    <w:p w14:paraId="2B32111F"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4708.125 J      </w:t>
      </w:r>
    </w:p>
    <w:p w14:paraId="3AC7A356" w14:textId="77777777" w:rsidR="002278C3" w:rsidRDefault="00B6188F">
      <w:pPr>
        <w:spacing w:line="480" w:lineRule="auto"/>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salt</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water</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can</w:t>
      </w:r>
      <w:proofErr w:type="spellEnd"/>
    </w:p>
    <w:p w14:paraId="17D1E240" w14:textId="77777777" w:rsidR="002278C3" w:rsidRDefault="00B6188F">
      <w:pPr>
        <w:spacing w:line="480" w:lineRule="auto"/>
        <w:ind w:left="450"/>
        <w:rPr>
          <w:rFonts w:ascii="Times New Roman" w:eastAsia="Times New Roman" w:hAnsi="Times New Roman" w:cs="Times New Roman"/>
          <w:sz w:val="24"/>
          <w:szCs w:val="24"/>
        </w:rPr>
      </w:pPr>
      <w:r>
        <w:rPr>
          <w:rFonts w:ascii="Times New Roman" w:eastAsia="Times New Roman" w:hAnsi="Times New Roman" w:cs="Times New Roman"/>
          <w:sz w:val="24"/>
          <w:szCs w:val="24"/>
        </w:rPr>
        <w:t>= 4708.13 J - 39.42 J</w:t>
      </w:r>
    </w:p>
    <w:p w14:paraId="69E17A14" w14:textId="77777777" w:rsidR="002278C3" w:rsidRDefault="00B6188F">
      <w:pPr>
        <w:spacing w:line="480" w:lineRule="auto"/>
        <w:ind w:left="450"/>
        <w:rPr>
          <w:rFonts w:ascii="Times New Roman" w:eastAsia="Times New Roman" w:hAnsi="Times New Roman" w:cs="Times New Roman"/>
          <w:sz w:val="24"/>
          <w:szCs w:val="24"/>
        </w:rPr>
      </w:pPr>
      <w:r>
        <w:rPr>
          <w:rFonts w:ascii="Times New Roman" w:eastAsia="Times New Roman" w:hAnsi="Times New Roman" w:cs="Times New Roman"/>
          <w:sz w:val="24"/>
          <w:szCs w:val="24"/>
        </w:rPr>
        <w:t>= 4668.71 J = 4.66 kJ</w:t>
      </w:r>
    </w:p>
    <w:p w14:paraId="0A154063"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 Enthalpy of Dissolution  </w:t>
      </w:r>
    </w:p>
    <w:p w14:paraId="6C53D7C0" w14:textId="77777777" w:rsidR="002278C3" w:rsidRDefault="00B6188F">
      <w:pPr>
        <w:spacing w:line="480" w:lineRule="auto"/>
        <w:rPr>
          <w:rFonts w:ascii="Times New Roman" w:eastAsia="Times New Roman" w:hAnsi="Times New Roman" w:cs="Times New Roman"/>
          <w:sz w:val="24"/>
          <w:szCs w:val="24"/>
          <w:vertAlign w:val="superscript"/>
        </w:rPr>
      </w:pPr>
      <w:r>
        <w:rPr>
          <w:rFonts w:ascii="Gungsuh" w:eastAsia="Gungsuh" w:hAnsi="Gungsuh" w:cs="Gungsuh"/>
          <w:sz w:val="24"/>
          <w:szCs w:val="24"/>
        </w:rPr>
        <w:t>∆</w:t>
      </w:r>
      <w:proofErr w:type="spellStart"/>
      <w:r>
        <w:rPr>
          <w:rFonts w:ascii="Gungsuh" w:eastAsia="Gungsuh" w:hAnsi="Gungsuh" w:cs="Gungsuh"/>
          <w:sz w:val="24"/>
          <w:szCs w:val="24"/>
        </w:rPr>
        <w:t>H</w:t>
      </w:r>
      <w:r>
        <w:rPr>
          <w:rFonts w:ascii="Times New Roman" w:eastAsia="Times New Roman" w:hAnsi="Times New Roman" w:cs="Times New Roman"/>
          <w:sz w:val="24"/>
          <w:szCs w:val="24"/>
          <w:vertAlign w:val="subscript"/>
        </w:rPr>
        <w:t>sol</w:t>
      </w:r>
      <w:proofErr w:type="spellEnd"/>
      <w:r>
        <w:rPr>
          <w:rFonts w:ascii="Gungsuh" w:eastAsia="Gungsuh" w:hAnsi="Gungsuh" w:cs="Gungsuh"/>
          <w:sz w:val="24"/>
          <w:szCs w:val="24"/>
        </w:rPr>
        <w:t>= ∆</w:t>
      </w:r>
      <w:proofErr w:type="spellStart"/>
      <w:r>
        <w:rPr>
          <w:rFonts w:ascii="Gungsuh" w:eastAsia="Gungsuh" w:hAnsi="Gungsuh" w:cs="Gungsuh"/>
          <w:sz w:val="24"/>
          <w:szCs w:val="24"/>
        </w:rPr>
        <w:t>H</w:t>
      </w:r>
      <w:r>
        <w:rPr>
          <w:rFonts w:ascii="Times New Roman" w:eastAsia="Times New Roman" w:hAnsi="Times New Roman" w:cs="Times New Roman"/>
          <w:sz w:val="24"/>
          <w:szCs w:val="24"/>
          <w:vertAlign w:val="subscript"/>
        </w:rPr>
        <w:t>lat</w:t>
      </w:r>
      <w:proofErr w:type="spellEnd"/>
      <w:r>
        <w:rPr>
          <w:rFonts w:ascii="Gungsuh" w:eastAsia="Gungsuh" w:hAnsi="Gungsuh" w:cs="Gungsuh"/>
          <w:sz w:val="24"/>
          <w:szCs w:val="24"/>
        </w:rPr>
        <w:t xml:space="preserve"> + ∆</w:t>
      </w:r>
      <w:proofErr w:type="spellStart"/>
      <w:r>
        <w:rPr>
          <w:rFonts w:ascii="Gungsuh" w:eastAsia="Gungsuh" w:hAnsi="Gungsuh" w:cs="Gungsuh"/>
          <w:sz w:val="24"/>
          <w:szCs w:val="24"/>
        </w:rPr>
        <w:t>H</w:t>
      </w:r>
      <w:r>
        <w:rPr>
          <w:rFonts w:ascii="Times New Roman" w:eastAsia="Times New Roman" w:hAnsi="Times New Roman" w:cs="Times New Roman"/>
          <w:sz w:val="24"/>
          <w:szCs w:val="24"/>
          <w:vertAlign w:val="subscript"/>
        </w:rPr>
        <w:t>hyd</w:t>
      </w:r>
      <w:proofErr w:type="spellEnd"/>
      <w:r>
        <w:rPr>
          <w:rFonts w:ascii="Times New Roman" w:eastAsia="Times New Roman" w:hAnsi="Times New Roman" w:cs="Times New Roman"/>
          <w:sz w:val="24"/>
          <w:szCs w:val="24"/>
        </w:rPr>
        <w:t xml:space="preserv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Cl </w:t>
      </w:r>
      <w:r>
        <w:rPr>
          <w:rFonts w:ascii="Times New Roman" w:eastAsia="Times New Roman" w:hAnsi="Times New Roman" w:cs="Times New Roman"/>
          <w:sz w:val="24"/>
          <w:szCs w:val="24"/>
          <w:vertAlign w:val="superscript"/>
        </w:rPr>
        <w:t>+</w:t>
      </w:r>
      <w:r>
        <w:rPr>
          <w:rFonts w:ascii="Gungsuh" w:eastAsia="Gungsuh" w:hAnsi="Gungsuh" w:cs="Gungsuh"/>
          <w:sz w:val="24"/>
          <w:szCs w:val="24"/>
        </w:rPr>
        <w:t>+ ∆</w:t>
      </w:r>
      <w:proofErr w:type="spellStart"/>
      <w:r>
        <w:rPr>
          <w:rFonts w:ascii="Gungsuh" w:eastAsia="Gungsuh" w:hAnsi="Gungsuh" w:cs="Gungsuh"/>
          <w:sz w:val="24"/>
          <w:szCs w:val="24"/>
        </w:rPr>
        <w:t>H</w:t>
      </w:r>
      <w:r>
        <w:rPr>
          <w:rFonts w:ascii="Times New Roman" w:eastAsia="Times New Roman" w:hAnsi="Times New Roman" w:cs="Times New Roman"/>
          <w:sz w:val="24"/>
          <w:szCs w:val="24"/>
          <w:vertAlign w:val="subscript"/>
        </w:rPr>
        <w:t>hyd</w:t>
      </w:r>
      <w:proofErr w:type="spellEnd"/>
      <w:r>
        <w:rPr>
          <w:rFonts w:ascii="Times New Roman" w:eastAsia="Times New Roman" w:hAnsi="Times New Roman" w:cs="Times New Roman"/>
          <w:sz w:val="24"/>
          <w:szCs w:val="24"/>
        </w:rPr>
        <w:t xml:space="preserve"> Cl</w:t>
      </w:r>
      <w:r>
        <w:rPr>
          <w:rFonts w:ascii="Times New Roman" w:eastAsia="Times New Roman" w:hAnsi="Times New Roman" w:cs="Times New Roman"/>
          <w:sz w:val="24"/>
          <w:szCs w:val="24"/>
          <w:vertAlign w:val="superscript"/>
        </w:rPr>
        <w:t>-</w:t>
      </w:r>
    </w:p>
    <w:p w14:paraId="6788CD05" w14:textId="77777777" w:rsidR="002278C3" w:rsidRDefault="00B6188F">
      <w:pPr>
        <w:spacing w:line="480" w:lineRule="auto"/>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 -(-705 kJ/</w:t>
      </w:r>
      <w:proofErr w:type="spellStart"/>
      <w:r>
        <w:rPr>
          <w:rFonts w:ascii="Times New Roman" w:eastAsia="Times New Roman" w:hAnsi="Times New Roman" w:cs="Times New Roman"/>
          <w:sz w:val="24"/>
          <w:szCs w:val="24"/>
        </w:rPr>
        <w:t>mol</w:t>
      </w:r>
      <w:proofErr w:type="spellEnd"/>
      <w:r>
        <w:rPr>
          <w:rFonts w:ascii="Times New Roman" w:eastAsia="Times New Roman" w:hAnsi="Times New Roman" w:cs="Times New Roman"/>
          <w:sz w:val="24"/>
          <w:szCs w:val="24"/>
        </w:rPr>
        <w:t>) + (-307 kJ/</w:t>
      </w:r>
      <w:proofErr w:type="spellStart"/>
      <w:r>
        <w:rPr>
          <w:rFonts w:ascii="Times New Roman" w:eastAsia="Times New Roman" w:hAnsi="Times New Roman" w:cs="Times New Roman"/>
          <w:sz w:val="24"/>
          <w:szCs w:val="24"/>
        </w:rPr>
        <w:t>mol</w:t>
      </w:r>
      <w:proofErr w:type="spellEnd"/>
      <w:r>
        <w:rPr>
          <w:rFonts w:ascii="Times New Roman" w:eastAsia="Times New Roman" w:hAnsi="Times New Roman" w:cs="Times New Roman"/>
          <w:sz w:val="24"/>
          <w:szCs w:val="24"/>
        </w:rPr>
        <w:t>) + (-381 kJ/</w:t>
      </w:r>
      <w:proofErr w:type="spellStart"/>
      <w:r>
        <w:rPr>
          <w:rFonts w:ascii="Times New Roman" w:eastAsia="Times New Roman" w:hAnsi="Times New Roman" w:cs="Times New Roman"/>
          <w:sz w:val="24"/>
          <w:szCs w:val="24"/>
        </w:rPr>
        <w:t>mol</w:t>
      </w:r>
      <w:proofErr w:type="spellEnd"/>
      <w:r>
        <w:rPr>
          <w:rFonts w:ascii="Times New Roman" w:eastAsia="Times New Roman" w:hAnsi="Times New Roman" w:cs="Times New Roman"/>
          <w:sz w:val="24"/>
          <w:szCs w:val="24"/>
        </w:rPr>
        <w:t xml:space="preserve">) </w:t>
      </w:r>
    </w:p>
    <w:p w14:paraId="062E24CB" w14:textId="77777777" w:rsidR="002278C3" w:rsidRDefault="00B6188F">
      <w:pPr>
        <w:spacing w:line="480" w:lineRule="auto"/>
        <w:ind w:left="540"/>
        <w:rPr>
          <w:rFonts w:ascii="Times New Roman" w:eastAsia="Times New Roman" w:hAnsi="Times New Roman" w:cs="Times New Roman"/>
          <w:sz w:val="24"/>
          <w:szCs w:val="24"/>
        </w:rPr>
      </w:pPr>
      <w:r>
        <w:rPr>
          <w:rFonts w:ascii="Times New Roman" w:eastAsia="Times New Roman" w:hAnsi="Times New Roman" w:cs="Times New Roman"/>
          <w:sz w:val="24"/>
          <w:szCs w:val="24"/>
        </w:rPr>
        <w:t>= 17 kJ/</w:t>
      </w:r>
      <w:proofErr w:type="spellStart"/>
      <w:r>
        <w:rPr>
          <w:rFonts w:ascii="Times New Roman" w:eastAsia="Times New Roman" w:hAnsi="Times New Roman" w:cs="Times New Roman"/>
          <w:sz w:val="24"/>
          <w:szCs w:val="24"/>
        </w:rPr>
        <w:t>mol</w:t>
      </w:r>
      <w:proofErr w:type="spellEnd"/>
      <w:r>
        <w:rPr>
          <w:rFonts w:ascii="Times New Roman" w:eastAsia="Times New Roman" w:hAnsi="Times New Roman" w:cs="Times New Roman"/>
          <w:sz w:val="24"/>
          <w:szCs w:val="24"/>
        </w:rPr>
        <w:t xml:space="preserve">     </w:t>
      </w:r>
    </w:p>
    <w:p w14:paraId="33462968"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 Theoretical Mass of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w:t>
      </w:r>
    </w:p>
    <w:p w14:paraId="25AF5453"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NH4Cl</w:t>
      </w:r>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salt</w:t>
      </w:r>
      <w:proofErr w:type="spellEnd"/>
      <w:r>
        <w:rPr>
          <w:rFonts w:ascii="Gungsuh" w:eastAsia="Gungsuh" w:hAnsi="Gungsuh" w:cs="Gungsuh"/>
          <w:sz w:val="24"/>
          <w:szCs w:val="24"/>
        </w:rPr>
        <w:t xml:space="preserve"> / ∆</w:t>
      </w:r>
      <w:proofErr w:type="spellStart"/>
      <w:r>
        <w:rPr>
          <w:rFonts w:ascii="Gungsuh" w:eastAsia="Gungsuh" w:hAnsi="Gungsuh" w:cs="Gungsuh"/>
          <w:sz w:val="24"/>
          <w:szCs w:val="24"/>
        </w:rPr>
        <w:t>H</w:t>
      </w:r>
      <w:r>
        <w:rPr>
          <w:rFonts w:ascii="Times New Roman" w:eastAsia="Times New Roman" w:hAnsi="Times New Roman" w:cs="Times New Roman"/>
          <w:sz w:val="24"/>
          <w:szCs w:val="24"/>
          <w:vertAlign w:val="subscript"/>
        </w:rPr>
        <w:t>sol</w:t>
      </w:r>
      <w:proofErr w:type="spellEnd"/>
      <w:r>
        <w:rPr>
          <w:rFonts w:ascii="Times New Roman" w:eastAsia="Times New Roman" w:hAnsi="Times New Roman" w:cs="Times New Roman"/>
          <w:sz w:val="24"/>
          <w:szCs w:val="24"/>
        </w:rPr>
        <w:t xml:space="preserve"> * molar mass of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w:t>
      </w:r>
    </w:p>
    <w:p w14:paraId="5242A9F3" w14:textId="77777777" w:rsidR="002278C3" w:rsidRDefault="00B6188F">
      <w:pPr>
        <w:spacing w:line="480" w:lineRule="auto"/>
        <w:ind w:firstLine="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4.66 kJ) / (17 kJ/</w:t>
      </w:r>
      <w:proofErr w:type="spellStart"/>
      <w:r>
        <w:rPr>
          <w:rFonts w:ascii="Times New Roman" w:eastAsia="Times New Roman" w:hAnsi="Times New Roman" w:cs="Times New Roman"/>
          <w:sz w:val="24"/>
          <w:szCs w:val="24"/>
        </w:rPr>
        <w:t>mol</w:t>
      </w:r>
      <w:proofErr w:type="spellEnd"/>
      <w:r>
        <w:rPr>
          <w:rFonts w:ascii="Times New Roman" w:eastAsia="Times New Roman" w:hAnsi="Times New Roman" w:cs="Times New Roman"/>
          <w:sz w:val="24"/>
          <w:szCs w:val="24"/>
        </w:rPr>
        <w:t>)</w:t>
      </w:r>
    </w:p>
    <w:p w14:paraId="627EB926" w14:textId="77777777" w:rsidR="002278C3" w:rsidRDefault="00B6188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0.27523 </w:t>
      </w:r>
      <w:proofErr w:type="spellStart"/>
      <w:r>
        <w:rPr>
          <w:rFonts w:ascii="Times New Roman" w:eastAsia="Times New Roman" w:hAnsi="Times New Roman" w:cs="Times New Roman"/>
          <w:sz w:val="24"/>
          <w:szCs w:val="24"/>
        </w:rPr>
        <w:t>mol</w:t>
      </w:r>
      <w:proofErr w:type="spellEnd"/>
    </w:p>
    <w:p w14:paraId="3291D9E5" w14:textId="77777777" w:rsidR="002278C3" w:rsidRDefault="00B6188F">
      <w:pPr>
        <w:spacing w:line="480" w:lineRule="auto"/>
        <w:ind w:firstLine="720"/>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0.27523 </w:t>
      </w:r>
      <w:proofErr w:type="spellStart"/>
      <w:r>
        <w:rPr>
          <w:rFonts w:ascii="Times New Roman" w:eastAsia="Times New Roman" w:hAnsi="Times New Roman" w:cs="Times New Roman"/>
          <w:sz w:val="24"/>
          <w:szCs w:val="24"/>
        </w:rPr>
        <w:t>mol</w:t>
      </w:r>
      <w:proofErr w:type="spellEnd"/>
      <w:r>
        <w:rPr>
          <w:rFonts w:ascii="Times New Roman" w:eastAsia="Times New Roman" w:hAnsi="Times New Roman" w:cs="Times New Roman"/>
          <w:sz w:val="24"/>
          <w:szCs w:val="24"/>
        </w:rPr>
        <w:t xml:space="preserve">)(53.5g/1 </w:t>
      </w:r>
      <w:proofErr w:type="spellStart"/>
      <w:r>
        <w:rPr>
          <w:rFonts w:ascii="Times New Roman" w:eastAsia="Times New Roman" w:hAnsi="Times New Roman" w:cs="Times New Roman"/>
          <w:sz w:val="24"/>
          <w:szCs w:val="24"/>
        </w:rPr>
        <w:t>mol</w:t>
      </w:r>
      <w:proofErr w:type="spellEnd"/>
      <w:r>
        <w:rPr>
          <w:rFonts w:ascii="Times New Roman" w:eastAsia="Times New Roman" w:hAnsi="Times New Roman" w:cs="Times New Roman"/>
          <w:sz w:val="24"/>
          <w:szCs w:val="24"/>
        </w:rPr>
        <w:t>)</w:t>
      </w:r>
    </w:p>
    <w:p w14:paraId="20610008" w14:textId="77777777" w:rsidR="002278C3" w:rsidRDefault="00B6188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=14.7 g</w:t>
      </w:r>
    </w:p>
    <w:p w14:paraId="444B0494"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 Change in temperature</w:t>
      </w:r>
    </w:p>
    <w:p w14:paraId="0CFB7B29" w14:textId="77777777" w:rsidR="002278C3" w:rsidRDefault="00B6188F">
      <w:pPr>
        <w:spacing w:line="480" w:lineRule="auto"/>
        <w:rPr>
          <w:rFonts w:ascii="Times New Roman" w:eastAsia="Times New Roman" w:hAnsi="Times New Roman" w:cs="Times New Roman"/>
          <w:sz w:val="24"/>
          <w:szCs w:val="24"/>
        </w:rPr>
      </w:pPr>
      <w:r>
        <w:rPr>
          <w:rFonts w:ascii="Gungsuh" w:eastAsia="Gungsuh" w:hAnsi="Gungsuh" w:cs="Gungsuh"/>
          <w:sz w:val="24"/>
          <w:szCs w:val="24"/>
        </w:rPr>
        <w:t>∆T=</w:t>
      </w:r>
      <w:proofErr w:type="spellStart"/>
      <w:r>
        <w:rPr>
          <w:rFonts w:ascii="Gungsuh" w:eastAsia="Gungsuh" w:hAnsi="Gungsuh" w:cs="Gungsuh"/>
          <w:sz w:val="24"/>
          <w:szCs w:val="24"/>
        </w:rPr>
        <w:t>T</w:t>
      </w:r>
      <w:r>
        <w:rPr>
          <w:rFonts w:ascii="Times New Roman" w:eastAsia="Times New Roman" w:hAnsi="Times New Roman" w:cs="Times New Roman"/>
          <w:sz w:val="24"/>
          <w:szCs w:val="24"/>
          <w:vertAlign w:val="subscript"/>
        </w:rPr>
        <w:t>f</w:t>
      </w:r>
      <w:r>
        <w:rPr>
          <w:rFonts w:ascii="Times New Roman" w:eastAsia="Times New Roman" w:hAnsi="Times New Roman" w:cs="Times New Roman"/>
          <w:sz w:val="24"/>
          <w:szCs w:val="24"/>
        </w:rPr>
        <w:t>-</w:t>
      </w:r>
      <w:bookmarkStart w:id="0" w:name="_GoBack"/>
      <w:r>
        <w:rPr>
          <w:rFonts w:ascii="Times New Roman" w:eastAsia="Times New Roman" w:hAnsi="Times New Roman" w:cs="Times New Roman"/>
          <w:sz w:val="24"/>
          <w:szCs w:val="24"/>
        </w:rPr>
        <w:t>T</w:t>
      </w:r>
      <w:r>
        <w:rPr>
          <w:rFonts w:ascii="Times New Roman" w:eastAsia="Times New Roman" w:hAnsi="Times New Roman" w:cs="Times New Roman"/>
          <w:sz w:val="24"/>
          <w:szCs w:val="24"/>
          <w:vertAlign w:val="subscript"/>
        </w:rPr>
        <w:t>i</w:t>
      </w:r>
      <w:proofErr w:type="spellEnd"/>
    </w:p>
    <w:bookmarkEnd w:id="0"/>
    <w:p w14:paraId="26B07BC2" w14:textId="77777777" w:rsidR="002278C3" w:rsidRDefault="00B6188F">
      <w:pPr>
        <w:spacing w:line="480" w:lineRule="auto"/>
        <w:ind w:left="270"/>
        <w:rPr>
          <w:rFonts w:ascii="Times New Roman" w:eastAsia="Times New Roman" w:hAnsi="Times New Roman" w:cs="Times New Roman"/>
          <w:sz w:val="24"/>
          <w:szCs w:val="24"/>
        </w:rPr>
      </w:pPr>
      <w:r>
        <w:rPr>
          <w:rFonts w:ascii="Times New Roman" w:eastAsia="Times New Roman" w:hAnsi="Times New Roman" w:cs="Times New Roman"/>
          <w:sz w:val="24"/>
          <w:szCs w:val="24"/>
        </w:rPr>
        <w:t>=18.80℃ - 20.60℃</w:t>
      </w:r>
    </w:p>
    <w:p w14:paraId="5B888D3A"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=1.300℃</w:t>
      </w:r>
    </w:p>
    <w:p w14:paraId="209EDC6A"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 Actual mass of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to be used</w:t>
      </w:r>
    </w:p>
    <w:p w14:paraId="097A8908" w14:textId="77777777" w:rsidR="002278C3" w:rsidRPr="009C2B73" w:rsidRDefault="00B6188F">
      <w:pPr>
        <w:spacing w:line="480" w:lineRule="auto"/>
        <w:rPr>
          <w:rFonts w:ascii="Times New Roman" w:eastAsia="Times New Roman" w:hAnsi="Times New Roman" w:cs="Times New Roman"/>
          <w:sz w:val="24"/>
          <w:szCs w:val="24"/>
        </w:rPr>
      </w:pPr>
      <w:r w:rsidRPr="009C2B73">
        <w:rPr>
          <w:rFonts w:ascii="Times New Roman" w:eastAsia="Gungsuh" w:hAnsi="Times New Roman" w:cs="Times New Roman"/>
          <w:sz w:val="24"/>
          <w:szCs w:val="24"/>
        </w:rPr>
        <w:t xml:space="preserve">m = (1/slope of </w:t>
      </w:r>
      <w:proofErr w:type="gramStart"/>
      <w:r w:rsidRPr="009C2B73">
        <w:rPr>
          <w:rFonts w:ascii="Times New Roman" w:eastAsia="Gungsuh" w:hAnsi="Times New Roman" w:cs="Times New Roman"/>
          <w:sz w:val="24"/>
          <w:szCs w:val="24"/>
        </w:rPr>
        <w:t>graph)(</w:t>
      </w:r>
      <w:proofErr w:type="gramEnd"/>
      <w:r w:rsidRPr="009C2B73">
        <w:rPr>
          <w:rFonts w:ascii="Times New Roman" w:eastAsia="Gungsuh" w:hAnsi="Times New Roman" w:cs="Times New Roman"/>
          <w:sz w:val="24"/>
          <w:szCs w:val="24"/>
        </w:rPr>
        <w:t>∆T)</w:t>
      </w:r>
    </w:p>
    <w:p w14:paraId="3CE7A610"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=(1/0.3374℃/</w:t>
      </w:r>
      <w:proofErr w:type="gramStart"/>
      <w:r>
        <w:rPr>
          <w:rFonts w:ascii="Times New Roman" w:eastAsia="Times New Roman" w:hAnsi="Times New Roman" w:cs="Times New Roman"/>
          <w:sz w:val="24"/>
          <w:szCs w:val="24"/>
        </w:rPr>
        <w:t>g)(</w:t>
      </w:r>
      <w:proofErr w:type="gramEnd"/>
      <w:r>
        <w:rPr>
          <w:rFonts w:ascii="Times New Roman" w:eastAsia="Times New Roman" w:hAnsi="Times New Roman" w:cs="Times New Roman"/>
          <w:sz w:val="24"/>
          <w:szCs w:val="24"/>
        </w:rPr>
        <w:t>5℃)</w:t>
      </w:r>
    </w:p>
    <w:p w14:paraId="1DDA8975"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=14.8 g</w:t>
      </w:r>
    </w:p>
    <w:p w14:paraId="63D81895" w14:textId="77777777" w:rsidR="002278C3" w:rsidRDefault="002278C3">
      <w:pPr>
        <w:spacing w:line="480" w:lineRule="auto"/>
        <w:rPr>
          <w:rFonts w:ascii="Times New Roman" w:eastAsia="Times New Roman" w:hAnsi="Times New Roman" w:cs="Times New Roman"/>
          <w:sz w:val="24"/>
          <w:szCs w:val="24"/>
        </w:rPr>
      </w:pPr>
    </w:p>
    <w:p w14:paraId="7433E61D"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w:t>
      </w:r>
    </w:p>
    <w:p w14:paraId="060FEC83" w14:textId="77777777" w:rsidR="002278C3" w:rsidRDefault="00B618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Firstly, Figure 1 shows a positive, and linear relation for the change in temperature as a function of the mass of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The slope of the line of best fit is 0.3374℃/g, and the y-intercept was -0.7046℃. The slope represents the average change of temperature that occurred when one gram of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Cl dissociated in water. Since the y-intercept is negative, it is evident that there were some errors in performing this lab. Theoretically, the line of best fit should pass through the origin (0,0); there should be no change in temperature when zero mass is added because there is no reaction occurring, and therefore no bond energy being transferred to heat energy.  </w:t>
      </w:r>
    </w:p>
    <w:p w14:paraId="2BF10860" w14:textId="77777777" w:rsidR="002278C3" w:rsidRDefault="00B6188F">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 seen in Table 1, the mass that had the closest temperature change to 5℃ was 17.10 g, with 4.7℃. In Figure 1, a positive correlation is represented, meaning that to obtain 5℃, more mass would be needed. As mentioned in the Introduction, the theoretical mass of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needed was 14.9g. There are a few aspects of the experiment that could have contributed to the necessity for more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than called for. This contributed to the actual mass of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 xml:space="preserve">Cl used which was 14.8g. The values for the ammonium chloride differ because the change of temperature was not exactly 5℃ and the theoretical mass was calculated based on this value. The actual change of </w:t>
      </w:r>
      <w:r w:rsidR="000B2FB1">
        <w:rPr>
          <w:rFonts w:ascii="Times New Roman" w:eastAsia="Times New Roman" w:hAnsi="Times New Roman" w:cs="Times New Roman"/>
          <w:sz w:val="24"/>
          <w:szCs w:val="24"/>
        </w:rPr>
        <w:t>temperature was</w:t>
      </w:r>
      <w:r>
        <w:rPr>
          <w:rFonts w:ascii="Times New Roman" w:eastAsia="Times New Roman" w:hAnsi="Times New Roman" w:cs="Times New Roman"/>
          <w:sz w:val="24"/>
          <w:szCs w:val="24"/>
        </w:rPr>
        <w:t xml:space="preserve"> 4.7℃ and since this value is less than 5℃ the required mass is lower. </w:t>
      </w:r>
    </w:p>
    <w:p w14:paraId="58DB19D9" w14:textId="77777777" w:rsidR="002278C3" w:rsidRDefault="000B2FB1">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w:t>
      </w:r>
      <w:r w:rsidR="00B6188F">
        <w:rPr>
          <w:rFonts w:ascii="Times New Roman" w:eastAsia="Times New Roman" w:hAnsi="Times New Roman" w:cs="Times New Roman"/>
          <w:sz w:val="24"/>
          <w:szCs w:val="24"/>
        </w:rPr>
        <w:t xml:space="preserve"> sources of error, notably, there was residue of crystallized salt on the outsides of the cans before the trials began. Even with cleaning the can beforehand, there was still salt present. This excess salt would have altered the reaction because it would have taken in some of the heat released from the reaction which would have lowered the measured change in temperature from the drink inside the can. Moreover, the lid of the calorimeter did not close all the way which affected the measured heat of the system. As stated in the Introduction, calorimetry is only accurate in a closed or isolated system. By having a lid that did not close all the way, the system became an open system, which could have allowed heat to escape, instead of </w:t>
      </w:r>
      <w:r>
        <w:rPr>
          <w:rFonts w:ascii="Times New Roman" w:eastAsia="Times New Roman" w:hAnsi="Times New Roman" w:cs="Times New Roman"/>
          <w:sz w:val="24"/>
          <w:szCs w:val="24"/>
        </w:rPr>
        <w:t>transferring</w:t>
      </w:r>
      <w:r w:rsidR="00B6188F">
        <w:rPr>
          <w:rFonts w:ascii="Times New Roman" w:eastAsia="Times New Roman" w:hAnsi="Times New Roman" w:cs="Times New Roman"/>
          <w:sz w:val="24"/>
          <w:szCs w:val="24"/>
        </w:rPr>
        <w:t xml:space="preserve"> all heat to the contents inside the can. </w:t>
      </w:r>
    </w:p>
    <w:p w14:paraId="687B84E7" w14:textId="77777777" w:rsidR="002278C3" w:rsidRDefault="00B6188F">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different pairs were performing trials for each mass, different sets of equipment </w:t>
      </w:r>
      <w:r w:rsidR="000B2FB1">
        <w:rPr>
          <w:rFonts w:ascii="Times New Roman" w:eastAsia="Times New Roman" w:hAnsi="Times New Roman" w:cs="Times New Roman"/>
          <w:sz w:val="24"/>
          <w:szCs w:val="24"/>
        </w:rPr>
        <w:t>were</w:t>
      </w:r>
      <w:r>
        <w:rPr>
          <w:rFonts w:ascii="Times New Roman" w:eastAsia="Times New Roman" w:hAnsi="Times New Roman" w:cs="Times New Roman"/>
          <w:sz w:val="24"/>
          <w:szCs w:val="24"/>
        </w:rPr>
        <w:t xml:space="preserve"> used. In specific, the aluminum cans that were used had different masses. Although it could be thought of as a significant source of error, this did not contribute a substantial amount of error because the specific heat capacity of aluminum is only 0.9g/J℃. The range in masses of the cans (8.21g, 8.76g, 8.92g) was only 0.71g. This would not have had any major impact on the reactions’ heat transfers. </w:t>
      </w:r>
    </w:p>
    <w:p w14:paraId="65A68169" w14:textId="77777777" w:rsidR="002278C3" w:rsidRDefault="002278C3">
      <w:pPr>
        <w:spacing w:line="480" w:lineRule="auto"/>
        <w:ind w:firstLine="720"/>
        <w:jc w:val="both"/>
        <w:rPr>
          <w:rFonts w:ascii="Times New Roman" w:eastAsia="Times New Roman" w:hAnsi="Times New Roman" w:cs="Times New Roman"/>
          <w:sz w:val="24"/>
          <w:szCs w:val="24"/>
        </w:rPr>
      </w:pPr>
    </w:p>
    <w:p w14:paraId="3FBF7DC6"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14:paraId="3048EC99" w14:textId="77777777" w:rsidR="002278C3" w:rsidRDefault="00B6188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Conclusively, the mass of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 needed to cool the Gee Gee’s sports drink by 5</w:t>
      </w:r>
      <w:r>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C is 14.8 grams. </w:t>
      </w:r>
    </w:p>
    <w:p w14:paraId="78A970FC" w14:textId="77777777" w:rsidR="002278C3" w:rsidRDefault="002278C3">
      <w:pPr>
        <w:rPr>
          <w:rFonts w:ascii="Times New Roman" w:eastAsia="Times New Roman" w:hAnsi="Times New Roman" w:cs="Times New Roman"/>
          <w:sz w:val="24"/>
          <w:szCs w:val="24"/>
        </w:rPr>
      </w:pPr>
    </w:p>
    <w:p w14:paraId="176077B9" w14:textId="77777777" w:rsidR="002278C3" w:rsidRDefault="002278C3">
      <w:pPr>
        <w:rPr>
          <w:rFonts w:ascii="Times New Roman" w:eastAsia="Times New Roman" w:hAnsi="Times New Roman" w:cs="Times New Roman"/>
          <w:sz w:val="24"/>
          <w:szCs w:val="24"/>
        </w:rPr>
      </w:pPr>
    </w:p>
    <w:p w14:paraId="6ADDB791" w14:textId="77777777" w:rsidR="002278C3" w:rsidRDefault="002278C3">
      <w:pPr>
        <w:rPr>
          <w:rFonts w:ascii="Times New Roman" w:eastAsia="Times New Roman" w:hAnsi="Times New Roman" w:cs="Times New Roman"/>
          <w:sz w:val="24"/>
          <w:szCs w:val="24"/>
        </w:rPr>
      </w:pPr>
    </w:p>
    <w:p w14:paraId="56D81AD4" w14:textId="77777777" w:rsidR="002278C3" w:rsidRDefault="002278C3">
      <w:pPr>
        <w:rPr>
          <w:rFonts w:ascii="Times New Roman" w:eastAsia="Times New Roman" w:hAnsi="Times New Roman" w:cs="Times New Roman"/>
          <w:sz w:val="24"/>
          <w:szCs w:val="24"/>
        </w:rPr>
      </w:pPr>
    </w:p>
    <w:p w14:paraId="3B8A193F" w14:textId="77777777" w:rsidR="002278C3" w:rsidRDefault="002278C3">
      <w:pPr>
        <w:rPr>
          <w:rFonts w:ascii="Times New Roman" w:eastAsia="Times New Roman" w:hAnsi="Times New Roman" w:cs="Times New Roman"/>
          <w:sz w:val="24"/>
          <w:szCs w:val="24"/>
        </w:rPr>
      </w:pPr>
    </w:p>
    <w:p w14:paraId="3BF764BF" w14:textId="77777777" w:rsidR="002278C3" w:rsidRDefault="002278C3">
      <w:pPr>
        <w:rPr>
          <w:rFonts w:ascii="Times New Roman" w:eastAsia="Times New Roman" w:hAnsi="Times New Roman" w:cs="Times New Roman"/>
          <w:sz w:val="24"/>
          <w:szCs w:val="24"/>
        </w:rPr>
      </w:pPr>
    </w:p>
    <w:p w14:paraId="1CE0CB94" w14:textId="77777777" w:rsidR="002278C3" w:rsidRDefault="002278C3">
      <w:pPr>
        <w:rPr>
          <w:rFonts w:ascii="Times New Roman" w:eastAsia="Times New Roman" w:hAnsi="Times New Roman" w:cs="Times New Roman"/>
          <w:sz w:val="24"/>
          <w:szCs w:val="24"/>
        </w:rPr>
      </w:pPr>
    </w:p>
    <w:p w14:paraId="76EEBE96" w14:textId="77777777" w:rsidR="002278C3" w:rsidRDefault="002278C3">
      <w:pPr>
        <w:rPr>
          <w:rFonts w:ascii="Times New Roman" w:eastAsia="Times New Roman" w:hAnsi="Times New Roman" w:cs="Times New Roman"/>
          <w:sz w:val="24"/>
          <w:szCs w:val="24"/>
        </w:rPr>
      </w:pPr>
    </w:p>
    <w:p w14:paraId="401267D2" w14:textId="77777777" w:rsidR="002278C3" w:rsidRDefault="002278C3">
      <w:pPr>
        <w:rPr>
          <w:rFonts w:ascii="Times New Roman" w:eastAsia="Times New Roman" w:hAnsi="Times New Roman" w:cs="Times New Roman"/>
          <w:sz w:val="24"/>
          <w:szCs w:val="24"/>
        </w:rPr>
      </w:pPr>
    </w:p>
    <w:p w14:paraId="1D25A959" w14:textId="77777777" w:rsidR="002278C3" w:rsidRDefault="002278C3">
      <w:pPr>
        <w:rPr>
          <w:rFonts w:ascii="Times New Roman" w:eastAsia="Times New Roman" w:hAnsi="Times New Roman" w:cs="Times New Roman"/>
          <w:sz w:val="24"/>
          <w:szCs w:val="24"/>
        </w:rPr>
      </w:pPr>
    </w:p>
    <w:p w14:paraId="48DE8ECD" w14:textId="77777777" w:rsidR="002278C3" w:rsidRDefault="002278C3">
      <w:pPr>
        <w:rPr>
          <w:rFonts w:ascii="Times New Roman" w:eastAsia="Times New Roman" w:hAnsi="Times New Roman" w:cs="Times New Roman"/>
          <w:sz w:val="24"/>
          <w:szCs w:val="24"/>
        </w:rPr>
      </w:pPr>
    </w:p>
    <w:p w14:paraId="1D1935A7" w14:textId="77777777" w:rsidR="002278C3" w:rsidRDefault="002278C3">
      <w:pPr>
        <w:rPr>
          <w:rFonts w:ascii="Times New Roman" w:eastAsia="Times New Roman" w:hAnsi="Times New Roman" w:cs="Times New Roman"/>
          <w:sz w:val="24"/>
          <w:szCs w:val="24"/>
        </w:rPr>
      </w:pPr>
    </w:p>
    <w:p w14:paraId="6B2BFFB6" w14:textId="77777777" w:rsidR="002278C3" w:rsidRDefault="002278C3">
      <w:pPr>
        <w:rPr>
          <w:rFonts w:ascii="Times New Roman" w:eastAsia="Times New Roman" w:hAnsi="Times New Roman" w:cs="Times New Roman"/>
          <w:sz w:val="24"/>
          <w:szCs w:val="24"/>
        </w:rPr>
      </w:pPr>
    </w:p>
    <w:p w14:paraId="11FDE43A" w14:textId="77777777" w:rsidR="002278C3" w:rsidRDefault="002278C3">
      <w:pPr>
        <w:rPr>
          <w:rFonts w:ascii="Times New Roman" w:eastAsia="Times New Roman" w:hAnsi="Times New Roman" w:cs="Times New Roman"/>
          <w:sz w:val="24"/>
          <w:szCs w:val="24"/>
        </w:rPr>
      </w:pPr>
    </w:p>
    <w:p w14:paraId="54294954" w14:textId="77777777" w:rsidR="002278C3" w:rsidRDefault="002278C3">
      <w:pPr>
        <w:rPr>
          <w:rFonts w:ascii="Times New Roman" w:eastAsia="Times New Roman" w:hAnsi="Times New Roman" w:cs="Times New Roman"/>
          <w:sz w:val="24"/>
          <w:szCs w:val="24"/>
        </w:rPr>
      </w:pPr>
    </w:p>
    <w:p w14:paraId="4EEF0790" w14:textId="77777777" w:rsidR="002278C3" w:rsidRDefault="002278C3">
      <w:pPr>
        <w:rPr>
          <w:rFonts w:ascii="Times New Roman" w:eastAsia="Times New Roman" w:hAnsi="Times New Roman" w:cs="Times New Roman"/>
          <w:sz w:val="24"/>
          <w:szCs w:val="24"/>
        </w:rPr>
      </w:pPr>
    </w:p>
    <w:p w14:paraId="4301F64E" w14:textId="77777777" w:rsidR="002278C3" w:rsidRDefault="002278C3">
      <w:pPr>
        <w:rPr>
          <w:rFonts w:ascii="Times New Roman" w:eastAsia="Times New Roman" w:hAnsi="Times New Roman" w:cs="Times New Roman"/>
          <w:sz w:val="24"/>
          <w:szCs w:val="24"/>
        </w:rPr>
      </w:pPr>
    </w:p>
    <w:p w14:paraId="3D52E3C1" w14:textId="77777777" w:rsidR="002278C3" w:rsidRDefault="002278C3">
      <w:pPr>
        <w:rPr>
          <w:rFonts w:ascii="Times New Roman" w:eastAsia="Times New Roman" w:hAnsi="Times New Roman" w:cs="Times New Roman"/>
          <w:sz w:val="24"/>
          <w:szCs w:val="24"/>
        </w:rPr>
      </w:pPr>
    </w:p>
    <w:p w14:paraId="2FF83FA7" w14:textId="77777777" w:rsidR="002278C3" w:rsidRDefault="002278C3">
      <w:pPr>
        <w:rPr>
          <w:rFonts w:ascii="Times New Roman" w:eastAsia="Times New Roman" w:hAnsi="Times New Roman" w:cs="Times New Roman"/>
          <w:sz w:val="24"/>
          <w:szCs w:val="24"/>
        </w:rPr>
      </w:pPr>
    </w:p>
    <w:p w14:paraId="61AEA9A8" w14:textId="77777777" w:rsidR="000B2FB1" w:rsidRDefault="000B2FB1">
      <w:pPr>
        <w:rPr>
          <w:rFonts w:ascii="Times New Roman" w:eastAsia="Times New Roman" w:hAnsi="Times New Roman" w:cs="Times New Roman"/>
          <w:sz w:val="24"/>
          <w:szCs w:val="24"/>
        </w:rPr>
      </w:pPr>
    </w:p>
    <w:p w14:paraId="04AF7085" w14:textId="77777777" w:rsidR="000B2FB1" w:rsidRDefault="000B2FB1">
      <w:pPr>
        <w:rPr>
          <w:rFonts w:ascii="Times New Roman" w:eastAsia="Times New Roman" w:hAnsi="Times New Roman" w:cs="Times New Roman"/>
          <w:sz w:val="24"/>
          <w:szCs w:val="24"/>
        </w:rPr>
      </w:pPr>
    </w:p>
    <w:p w14:paraId="597C53AA" w14:textId="77777777" w:rsidR="000B2FB1" w:rsidRDefault="000B2FB1">
      <w:pPr>
        <w:rPr>
          <w:rFonts w:ascii="Times New Roman" w:eastAsia="Times New Roman" w:hAnsi="Times New Roman" w:cs="Times New Roman"/>
          <w:sz w:val="24"/>
          <w:szCs w:val="24"/>
        </w:rPr>
      </w:pPr>
    </w:p>
    <w:p w14:paraId="11A28730" w14:textId="77777777" w:rsidR="000B2FB1" w:rsidRDefault="000B2FB1">
      <w:pPr>
        <w:rPr>
          <w:rFonts w:ascii="Times New Roman" w:eastAsia="Times New Roman" w:hAnsi="Times New Roman" w:cs="Times New Roman"/>
          <w:sz w:val="24"/>
          <w:szCs w:val="24"/>
        </w:rPr>
      </w:pPr>
    </w:p>
    <w:p w14:paraId="2328FB87" w14:textId="77777777" w:rsidR="000B2FB1" w:rsidRDefault="000B2FB1">
      <w:pPr>
        <w:rPr>
          <w:rFonts w:ascii="Times New Roman" w:eastAsia="Times New Roman" w:hAnsi="Times New Roman" w:cs="Times New Roman"/>
          <w:sz w:val="24"/>
          <w:szCs w:val="24"/>
        </w:rPr>
      </w:pPr>
    </w:p>
    <w:p w14:paraId="764641A2" w14:textId="77777777" w:rsidR="000B2FB1" w:rsidRDefault="000B2FB1">
      <w:pPr>
        <w:rPr>
          <w:rFonts w:ascii="Times New Roman" w:eastAsia="Times New Roman" w:hAnsi="Times New Roman" w:cs="Times New Roman"/>
          <w:sz w:val="24"/>
          <w:szCs w:val="24"/>
        </w:rPr>
      </w:pPr>
    </w:p>
    <w:p w14:paraId="0050CAA8" w14:textId="77777777" w:rsidR="000B2FB1" w:rsidRDefault="000B2FB1">
      <w:pPr>
        <w:rPr>
          <w:rFonts w:ascii="Times New Roman" w:eastAsia="Times New Roman" w:hAnsi="Times New Roman" w:cs="Times New Roman"/>
          <w:sz w:val="24"/>
          <w:szCs w:val="24"/>
        </w:rPr>
      </w:pPr>
    </w:p>
    <w:p w14:paraId="367B4A9A" w14:textId="77777777" w:rsidR="000B2FB1" w:rsidRDefault="000B2FB1">
      <w:pPr>
        <w:rPr>
          <w:rFonts w:ascii="Times New Roman" w:eastAsia="Times New Roman" w:hAnsi="Times New Roman" w:cs="Times New Roman"/>
          <w:sz w:val="24"/>
          <w:szCs w:val="24"/>
        </w:rPr>
      </w:pPr>
    </w:p>
    <w:p w14:paraId="32E9B8EF" w14:textId="77777777" w:rsidR="002278C3" w:rsidRDefault="002278C3">
      <w:pPr>
        <w:rPr>
          <w:rFonts w:ascii="Times New Roman" w:eastAsia="Times New Roman" w:hAnsi="Times New Roman" w:cs="Times New Roman"/>
          <w:sz w:val="24"/>
          <w:szCs w:val="24"/>
        </w:rPr>
      </w:pPr>
    </w:p>
    <w:p w14:paraId="4B687986" w14:textId="77777777" w:rsidR="002278C3" w:rsidRDefault="002278C3">
      <w:pPr>
        <w:rPr>
          <w:rFonts w:ascii="Times New Roman" w:eastAsia="Times New Roman" w:hAnsi="Times New Roman" w:cs="Times New Roman"/>
          <w:sz w:val="24"/>
          <w:szCs w:val="24"/>
        </w:rPr>
      </w:pPr>
    </w:p>
    <w:p w14:paraId="020AD536" w14:textId="77777777" w:rsidR="000B2FB1" w:rsidRDefault="000B2FB1">
      <w:pPr>
        <w:rPr>
          <w:rFonts w:ascii="Times New Roman" w:eastAsia="Times New Roman" w:hAnsi="Times New Roman" w:cs="Times New Roman"/>
          <w:sz w:val="24"/>
          <w:szCs w:val="24"/>
        </w:rPr>
      </w:pPr>
    </w:p>
    <w:p w14:paraId="74A22FB0" w14:textId="77777777" w:rsidR="002278C3" w:rsidRDefault="00B6188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p w14:paraId="0D0C6030" w14:textId="77777777" w:rsidR="002278C3" w:rsidRDefault="00B6188F">
      <w:pPr>
        <w:spacing w:before="340" w:after="300"/>
        <w:ind w:left="630" w:right="-220" w:hanging="630"/>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rPr>
        <w:t>Calorimetry. (</w:t>
      </w:r>
      <w:proofErr w:type="spellStart"/>
      <w:r>
        <w:rPr>
          <w:rFonts w:ascii="Times New Roman" w:eastAsia="Times New Roman" w:hAnsi="Times New Roman" w:cs="Times New Roman"/>
          <w:color w:val="333333"/>
          <w:sz w:val="24"/>
          <w:szCs w:val="24"/>
        </w:rPr>
        <w:t>n.d.</w:t>
      </w:r>
      <w:proofErr w:type="spellEnd"/>
      <w:r>
        <w:rPr>
          <w:rFonts w:ascii="Times New Roman" w:eastAsia="Times New Roman" w:hAnsi="Times New Roman" w:cs="Times New Roman"/>
          <w:color w:val="333333"/>
          <w:sz w:val="24"/>
          <w:szCs w:val="24"/>
        </w:rPr>
        <w:t>). Retrieved October 02, 2017, from http://www.science.uwaterloo.ca/~cchieh/cact/c120/calorimetry.html</w:t>
      </w:r>
    </w:p>
    <w:p w14:paraId="2ED2D58C" w14:textId="77777777" w:rsidR="002278C3" w:rsidRDefault="00B6188F">
      <w:pPr>
        <w:rPr>
          <w:rFonts w:ascii="Times New Roman" w:eastAsia="Times New Roman" w:hAnsi="Times New Roman" w:cs="Times New Roman"/>
          <w:color w:val="333333"/>
          <w:sz w:val="24"/>
          <w:szCs w:val="24"/>
        </w:rPr>
      </w:pPr>
      <w:proofErr w:type="spellStart"/>
      <w:r>
        <w:rPr>
          <w:rFonts w:ascii="Times New Roman" w:eastAsia="Times New Roman" w:hAnsi="Times New Roman" w:cs="Times New Roman"/>
          <w:color w:val="333333"/>
          <w:sz w:val="24"/>
          <w:szCs w:val="24"/>
        </w:rPr>
        <w:t>Helmenstine</w:t>
      </w:r>
      <w:proofErr w:type="spellEnd"/>
      <w:r>
        <w:rPr>
          <w:rFonts w:ascii="Times New Roman" w:eastAsia="Times New Roman" w:hAnsi="Times New Roman" w:cs="Times New Roman"/>
          <w:color w:val="333333"/>
          <w:sz w:val="24"/>
          <w:szCs w:val="24"/>
        </w:rPr>
        <w:t>, P. A. (</w:t>
      </w:r>
      <w:proofErr w:type="spellStart"/>
      <w:r>
        <w:rPr>
          <w:rFonts w:ascii="Times New Roman" w:eastAsia="Times New Roman" w:hAnsi="Times New Roman" w:cs="Times New Roman"/>
          <w:color w:val="333333"/>
          <w:sz w:val="24"/>
          <w:szCs w:val="24"/>
        </w:rPr>
        <w:t>n.d.</w:t>
      </w:r>
      <w:proofErr w:type="spellEnd"/>
      <w:r>
        <w:rPr>
          <w:rFonts w:ascii="Times New Roman" w:eastAsia="Times New Roman" w:hAnsi="Times New Roman" w:cs="Times New Roman"/>
          <w:color w:val="333333"/>
          <w:sz w:val="24"/>
          <w:szCs w:val="24"/>
        </w:rPr>
        <w:t xml:space="preserve">). What Is Enthalpy? Retrieved October 02, 2017, from </w:t>
      </w:r>
    </w:p>
    <w:p w14:paraId="695739F8" w14:textId="77777777" w:rsidR="002278C3" w:rsidRDefault="00B6188F">
      <w:pPr>
        <w:ind w:firstLine="720"/>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https://www.thoughtco.com/definition-of-enthalpy-605091</w:t>
      </w:r>
    </w:p>
    <w:p w14:paraId="5257BE54" w14:textId="77777777" w:rsidR="002278C3" w:rsidRDefault="002278C3">
      <w:pPr>
        <w:rPr>
          <w:rFonts w:ascii="Times New Roman" w:eastAsia="Times New Roman" w:hAnsi="Times New Roman" w:cs="Times New Roman"/>
          <w:color w:val="333333"/>
          <w:sz w:val="24"/>
          <w:szCs w:val="24"/>
        </w:rPr>
      </w:pPr>
    </w:p>
    <w:p w14:paraId="0B2D7130" w14:textId="77777777" w:rsidR="002278C3" w:rsidRDefault="00B6188F">
      <w:pPr>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Methods of Heat Transfer. (</w:t>
      </w:r>
      <w:proofErr w:type="spellStart"/>
      <w:r>
        <w:rPr>
          <w:rFonts w:ascii="Times New Roman" w:eastAsia="Times New Roman" w:hAnsi="Times New Roman" w:cs="Times New Roman"/>
          <w:color w:val="333333"/>
          <w:sz w:val="24"/>
          <w:szCs w:val="24"/>
        </w:rPr>
        <w:t>n.d.</w:t>
      </w:r>
      <w:proofErr w:type="spellEnd"/>
      <w:r>
        <w:rPr>
          <w:rFonts w:ascii="Times New Roman" w:eastAsia="Times New Roman" w:hAnsi="Times New Roman" w:cs="Times New Roman"/>
          <w:color w:val="333333"/>
          <w:sz w:val="24"/>
          <w:szCs w:val="24"/>
        </w:rPr>
        <w:t xml:space="preserve">). Retrieved October 02, 2017, from </w:t>
      </w:r>
    </w:p>
    <w:p w14:paraId="695BFBA7" w14:textId="77777777" w:rsidR="002278C3" w:rsidRDefault="00B6188F">
      <w:pPr>
        <w:ind w:firstLine="720"/>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http://www.physicsclassroom.com/class/thermalP/Lesson-1/Methods-of-Heat-Transfer</w:t>
      </w:r>
    </w:p>
    <w:p w14:paraId="08D21EDF" w14:textId="77777777" w:rsidR="002278C3" w:rsidRDefault="002278C3">
      <w:pPr>
        <w:rPr>
          <w:rFonts w:ascii="Times New Roman" w:eastAsia="Times New Roman" w:hAnsi="Times New Roman" w:cs="Times New Roman"/>
          <w:color w:val="333333"/>
          <w:sz w:val="24"/>
          <w:szCs w:val="24"/>
        </w:rPr>
      </w:pPr>
    </w:p>
    <w:p w14:paraId="7FF70562" w14:textId="77777777" w:rsidR="002278C3" w:rsidRDefault="00B6188F">
      <w:pPr>
        <w:ind w:left="630" w:hanging="630"/>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highlight w:val="white"/>
        </w:rPr>
        <w:t xml:space="preserve">Torres, F., Kuhn, P., De </w:t>
      </w:r>
      <w:proofErr w:type="spellStart"/>
      <w:r>
        <w:rPr>
          <w:rFonts w:ascii="Times New Roman" w:eastAsia="Times New Roman" w:hAnsi="Times New Roman" w:cs="Times New Roman"/>
          <w:color w:val="333333"/>
          <w:sz w:val="24"/>
          <w:szCs w:val="24"/>
          <w:highlight w:val="white"/>
        </w:rPr>
        <w:t>Bruyker</w:t>
      </w:r>
      <w:proofErr w:type="spellEnd"/>
      <w:r>
        <w:rPr>
          <w:rFonts w:ascii="Times New Roman" w:eastAsia="Times New Roman" w:hAnsi="Times New Roman" w:cs="Times New Roman"/>
          <w:color w:val="333333"/>
          <w:sz w:val="24"/>
          <w:szCs w:val="24"/>
          <w:highlight w:val="white"/>
        </w:rPr>
        <w:t xml:space="preserve">, D., Bell, A., </w:t>
      </w:r>
      <w:proofErr w:type="spellStart"/>
      <w:r>
        <w:rPr>
          <w:rFonts w:ascii="Times New Roman" w:eastAsia="Times New Roman" w:hAnsi="Times New Roman" w:cs="Times New Roman"/>
          <w:color w:val="333333"/>
          <w:sz w:val="24"/>
          <w:szCs w:val="24"/>
          <w:highlight w:val="white"/>
        </w:rPr>
        <w:t>Wolkin</w:t>
      </w:r>
      <w:proofErr w:type="spellEnd"/>
      <w:r>
        <w:rPr>
          <w:rFonts w:ascii="Times New Roman" w:eastAsia="Times New Roman" w:hAnsi="Times New Roman" w:cs="Times New Roman"/>
          <w:color w:val="333333"/>
          <w:sz w:val="24"/>
          <w:szCs w:val="24"/>
          <w:highlight w:val="white"/>
        </w:rPr>
        <w:t xml:space="preserve">, M., </w:t>
      </w:r>
      <w:proofErr w:type="spellStart"/>
      <w:r>
        <w:rPr>
          <w:rFonts w:ascii="Times New Roman" w:eastAsia="Times New Roman" w:hAnsi="Times New Roman" w:cs="Times New Roman"/>
          <w:color w:val="333333"/>
          <w:sz w:val="24"/>
          <w:szCs w:val="24"/>
          <w:highlight w:val="white"/>
        </w:rPr>
        <w:t>Peeters</w:t>
      </w:r>
      <w:proofErr w:type="spellEnd"/>
      <w:r>
        <w:rPr>
          <w:rFonts w:ascii="Times New Roman" w:eastAsia="Times New Roman" w:hAnsi="Times New Roman" w:cs="Times New Roman"/>
          <w:color w:val="333333"/>
          <w:sz w:val="24"/>
          <w:szCs w:val="24"/>
          <w:highlight w:val="white"/>
        </w:rPr>
        <w:t xml:space="preserve">, E., . . . Bruce, R. (2004). Enthalpy Arrays. </w:t>
      </w:r>
      <w:r>
        <w:rPr>
          <w:rFonts w:ascii="Times New Roman" w:eastAsia="Times New Roman" w:hAnsi="Times New Roman" w:cs="Times New Roman"/>
          <w:i/>
          <w:color w:val="333333"/>
          <w:sz w:val="24"/>
          <w:szCs w:val="24"/>
          <w:highlight w:val="white"/>
        </w:rPr>
        <w:t>Proceedings of the National Academy of Sciences of the United States of America,101</w:t>
      </w:r>
      <w:r>
        <w:rPr>
          <w:rFonts w:ascii="Times New Roman" w:eastAsia="Times New Roman" w:hAnsi="Times New Roman" w:cs="Times New Roman"/>
          <w:color w:val="333333"/>
          <w:sz w:val="24"/>
          <w:szCs w:val="24"/>
          <w:highlight w:val="white"/>
        </w:rPr>
        <w:t>(26), 9517-9522. Retrieved from http://www.jstor.org/stable/3372488</w:t>
      </w:r>
      <w:r>
        <w:rPr>
          <w:rFonts w:ascii="Times New Roman" w:eastAsia="Times New Roman" w:hAnsi="Times New Roman" w:cs="Times New Roman"/>
          <w:sz w:val="24"/>
          <w:szCs w:val="24"/>
        </w:rPr>
        <w:t xml:space="preserve"> </w:t>
      </w:r>
    </w:p>
    <w:p w14:paraId="42967F88" w14:textId="77777777" w:rsidR="002278C3" w:rsidRDefault="002278C3">
      <w:pPr>
        <w:rPr>
          <w:rFonts w:ascii="Times New Roman" w:eastAsia="Times New Roman" w:hAnsi="Times New Roman" w:cs="Times New Roman"/>
          <w:sz w:val="24"/>
          <w:szCs w:val="24"/>
        </w:rPr>
      </w:pPr>
    </w:p>
    <w:p w14:paraId="22A752DC" w14:textId="77777777" w:rsidR="002278C3" w:rsidRDefault="00B6188F">
      <w:pPr>
        <w:ind w:left="630" w:hanging="630"/>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rPr>
        <w:t>T., &amp; V. (2005, November 10). Material Safety Data Sheet Ammonium chloride MSDS. Retrieved October 02, 2017, from http://www.sciencelab.com/msds.php?msdsId=9927431</w:t>
      </w:r>
    </w:p>
    <w:p w14:paraId="08227C38" w14:textId="77777777" w:rsidR="002278C3" w:rsidRDefault="002278C3">
      <w:pPr>
        <w:rPr>
          <w:rFonts w:ascii="Times New Roman" w:eastAsia="Times New Roman" w:hAnsi="Times New Roman" w:cs="Times New Roman"/>
          <w:sz w:val="24"/>
          <w:szCs w:val="24"/>
        </w:rPr>
      </w:pPr>
    </w:p>
    <w:p w14:paraId="2E042FF6" w14:textId="77777777" w:rsidR="002278C3" w:rsidRDefault="002278C3">
      <w:pPr>
        <w:rPr>
          <w:rFonts w:ascii="Times New Roman" w:eastAsia="Times New Roman" w:hAnsi="Times New Roman" w:cs="Times New Roman"/>
          <w:sz w:val="24"/>
          <w:szCs w:val="24"/>
        </w:rPr>
      </w:pPr>
    </w:p>
    <w:p w14:paraId="71B0AC02" w14:textId="77777777" w:rsidR="002278C3" w:rsidRDefault="002278C3">
      <w:pPr>
        <w:rPr>
          <w:rFonts w:ascii="Times New Roman" w:eastAsia="Times New Roman" w:hAnsi="Times New Roman" w:cs="Times New Roman"/>
          <w:sz w:val="24"/>
          <w:szCs w:val="24"/>
        </w:rPr>
      </w:pPr>
    </w:p>
    <w:p w14:paraId="21C3B90C" w14:textId="77777777" w:rsidR="002278C3" w:rsidRDefault="002278C3">
      <w:pPr>
        <w:rPr>
          <w:rFonts w:ascii="Times New Roman" w:eastAsia="Times New Roman" w:hAnsi="Times New Roman" w:cs="Times New Roman"/>
          <w:sz w:val="24"/>
          <w:szCs w:val="24"/>
        </w:rPr>
      </w:pPr>
    </w:p>
    <w:p w14:paraId="6C9EBF9F" w14:textId="77777777" w:rsidR="002278C3" w:rsidRDefault="002278C3">
      <w:pPr>
        <w:rPr>
          <w:rFonts w:ascii="Times New Roman" w:eastAsia="Times New Roman" w:hAnsi="Times New Roman" w:cs="Times New Roman"/>
          <w:sz w:val="24"/>
          <w:szCs w:val="24"/>
        </w:rPr>
      </w:pPr>
    </w:p>
    <w:p w14:paraId="212A34CB" w14:textId="77777777" w:rsidR="002278C3" w:rsidRDefault="002278C3">
      <w:pPr>
        <w:rPr>
          <w:rFonts w:ascii="Times New Roman" w:eastAsia="Times New Roman" w:hAnsi="Times New Roman" w:cs="Times New Roman"/>
          <w:sz w:val="24"/>
          <w:szCs w:val="24"/>
        </w:rPr>
      </w:pPr>
    </w:p>
    <w:p w14:paraId="6B38174D" w14:textId="77777777" w:rsidR="002278C3" w:rsidRDefault="00B6188F">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78FBCA8" wp14:editId="70454382">
            <wp:extent cx="5939922" cy="7691438"/>
            <wp:effectExtent l="0" t="0" r="0" b="0"/>
            <wp:docPr id="5" name="image11.jpg" descr="DocFile (1).jpg"/>
            <wp:cNvGraphicFramePr/>
            <a:graphic xmlns:a="http://schemas.openxmlformats.org/drawingml/2006/main">
              <a:graphicData uri="http://schemas.openxmlformats.org/drawingml/2006/picture">
                <pic:pic xmlns:pic="http://schemas.openxmlformats.org/drawingml/2006/picture">
                  <pic:nvPicPr>
                    <pic:cNvPr id="0" name="image11.jpg" descr="DocFile (1).jpg"/>
                    <pic:cNvPicPr preferRelativeResize="0"/>
                  </pic:nvPicPr>
                  <pic:blipFill>
                    <a:blip r:embed="rId9"/>
                    <a:srcRect/>
                    <a:stretch>
                      <a:fillRect/>
                    </a:stretch>
                  </pic:blipFill>
                  <pic:spPr>
                    <a:xfrm>
                      <a:off x="0" y="0"/>
                      <a:ext cx="5939922" cy="7691438"/>
                    </a:xfrm>
                    <a:prstGeom prst="rect">
                      <a:avLst/>
                    </a:prstGeom>
                    <a:ln/>
                  </pic:spPr>
                </pic:pic>
              </a:graphicData>
            </a:graphic>
          </wp:inline>
        </w:drawing>
      </w:r>
    </w:p>
    <w:p w14:paraId="61E2D0B8" w14:textId="77777777" w:rsidR="002278C3" w:rsidRDefault="002278C3">
      <w:pPr>
        <w:rPr>
          <w:rFonts w:ascii="Times New Roman" w:eastAsia="Times New Roman" w:hAnsi="Times New Roman" w:cs="Times New Roman"/>
          <w:sz w:val="24"/>
          <w:szCs w:val="24"/>
        </w:rPr>
      </w:pPr>
    </w:p>
    <w:p w14:paraId="556E0479" w14:textId="77777777" w:rsidR="002278C3" w:rsidRDefault="002278C3">
      <w:pPr>
        <w:rPr>
          <w:rFonts w:ascii="Times New Roman" w:eastAsia="Times New Roman" w:hAnsi="Times New Roman" w:cs="Times New Roman"/>
          <w:sz w:val="24"/>
          <w:szCs w:val="24"/>
        </w:rPr>
      </w:pPr>
    </w:p>
    <w:p w14:paraId="78AE89CB" w14:textId="77777777" w:rsidR="002278C3" w:rsidRDefault="00B6188F">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C3BC132" wp14:editId="0B6F7575">
            <wp:extent cx="5943600" cy="7696200"/>
            <wp:effectExtent l="0" t="0" r="0" b="0"/>
            <wp:docPr id="7" name="image15.jpg" descr="DocFile (2).jpg"/>
            <wp:cNvGraphicFramePr/>
            <a:graphic xmlns:a="http://schemas.openxmlformats.org/drawingml/2006/main">
              <a:graphicData uri="http://schemas.openxmlformats.org/drawingml/2006/picture">
                <pic:pic xmlns:pic="http://schemas.openxmlformats.org/drawingml/2006/picture">
                  <pic:nvPicPr>
                    <pic:cNvPr id="0" name="image15.jpg" descr="DocFile (2).jpg"/>
                    <pic:cNvPicPr preferRelativeResize="0"/>
                  </pic:nvPicPr>
                  <pic:blipFill>
                    <a:blip r:embed="rId10"/>
                    <a:srcRect/>
                    <a:stretch>
                      <a:fillRect/>
                    </a:stretch>
                  </pic:blipFill>
                  <pic:spPr>
                    <a:xfrm>
                      <a:off x="0" y="0"/>
                      <a:ext cx="5943600" cy="7696200"/>
                    </a:xfrm>
                    <a:prstGeom prst="rect">
                      <a:avLst/>
                    </a:prstGeom>
                    <a:ln/>
                  </pic:spPr>
                </pic:pic>
              </a:graphicData>
            </a:graphic>
          </wp:inline>
        </w:drawing>
      </w:r>
    </w:p>
    <w:p w14:paraId="5AE929E7" w14:textId="77777777" w:rsidR="002278C3" w:rsidRDefault="00B6188F">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DF9B842" wp14:editId="001EA302">
            <wp:extent cx="5943600" cy="7696200"/>
            <wp:effectExtent l="0" t="0" r="0" b="0"/>
            <wp:docPr id="6" name="image14.jpg" descr="DocFile (3).jpg"/>
            <wp:cNvGraphicFramePr/>
            <a:graphic xmlns:a="http://schemas.openxmlformats.org/drawingml/2006/main">
              <a:graphicData uri="http://schemas.openxmlformats.org/drawingml/2006/picture">
                <pic:pic xmlns:pic="http://schemas.openxmlformats.org/drawingml/2006/picture">
                  <pic:nvPicPr>
                    <pic:cNvPr id="0" name="image14.jpg" descr="DocFile (3).jpg"/>
                    <pic:cNvPicPr preferRelativeResize="0"/>
                  </pic:nvPicPr>
                  <pic:blipFill>
                    <a:blip r:embed="rId11"/>
                    <a:srcRect/>
                    <a:stretch>
                      <a:fillRect/>
                    </a:stretch>
                  </pic:blipFill>
                  <pic:spPr>
                    <a:xfrm>
                      <a:off x="0" y="0"/>
                      <a:ext cx="5943600" cy="7696200"/>
                    </a:xfrm>
                    <a:prstGeom prst="rect">
                      <a:avLst/>
                    </a:prstGeom>
                    <a:ln/>
                  </pic:spPr>
                </pic:pic>
              </a:graphicData>
            </a:graphic>
          </wp:inline>
        </w:drawing>
      </w:r>
    </w:p>
    <w:p w14:paraId="3DF9782E" w14:textId="77777777" w:rsidR="002278C3" w:rsidRDefault="002278C3">
      <w:pPr>
        <w:rPr>
          <w:rFonts w:ascii="Times New Roman" w:eastAsia="Times New Roman" w:hAnsi="Times New Roman" w:cs="Times New Roman"/>
          <w:sz w:val="24"/>
          <w:szCs w:val="24"/>
        </w:rPr>
      </w:pPr>
    </w:p>
    <w:p w14:paraId="268460D1" w14:textId="77777777" w:rsidR="002278C3" w:rsidRDefault="00B6188F">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2602DD6" wp14:editId="2ECB47BB">
            <wp:extent cx="5943600" cy="7696200"/>
            <wp:effectExtent l="0" t="0" r="0" b="0"/>
            <wp:docPr id="9" name="image18.jpg" descr="DocFile (1).jpg"/>
            <wp:cNvGraphicFramePr/>
            <a:graphic xmlns:a="http://schemas.openxmlformats.org/drawingml/2006/main">
              <a:graphicData uri="http://schemas.openxmlformats.org/drawingml/2006/picture">
                <pic:pic xmlns:pic="http://schemas.openxmlformats.org/drawingml/2006/picture">
                  <pic:nvPicPr>
                    <pic:cNvPr id="0" name="image18.jpg" descr="DocFile (1).jpg"/>
                    <pic:cNvPicPr preferRelativeResize="0"/>
                  </pic:nvPicPr>
                  <pic:blipFill>
                    <a:blip r:embed="rId12"/>
                    <a:srcRect/>
                    <a:stretch>
                      <a:fillRect/>
                    </a:stretch>
                  </pic:blipFill>
                  <pic:spPr>
                    <a:xfrm>
                      <a:off x="0" y="0"/>
                      <a:ext cx="5943600" cy="7696200"/>
                    </a:xfrm>
                    <a:prstGeom prst="rect">
                      <a:avLst/>
                    </a:prstGeom>
                    <a:ln/>
                  </pic:spPr>
                </pic:pic>
              </a:graphicData>
            </a:graphic>
          </wp:inline>
        </w:drawing>
      </w:r>
    </w:p>
    <w:p w14:paraId="3F82FF2D" w14:textId="77777777" w:rsidR="002278C3" w:rsidRDefault="00B6188F">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78BA2C1" wp14:editId="52EFAD70">
            <wp:extent cx="5943600" cy="7696200"/>
            <wp:effectExtent l="0" t="0" r="0" b="0"/>
            <wp:docPr id="1" name="image6.jpg" descr="DocFile (2).jpg"/>
            <wp:cNvGraphicFramePr/>
            <a:graphic xmlns:a="http://schemas.openxmlformats.org/drawingml/2006/main">
              <a:graphicData uri="http://schemas.openxmlformats.org/drawingml/2006/picture">
                <pic:pic xmlns:pic="http://schemas.openxmlformats.org/drawingml/2006/picture">
                  <pic:nvPicPr>
                    <pic:cNvPr id="0" name="image6.jpg" descr="DocFile (2).jpg"/>
                    <pic:cNvPicPr preferRelativeResize="0"/>
                  </pic:nvPicPr>
                  <pic:blipFill>
                    <a:blip r:embed="rId13"/>
                    <a:srcRect/>
                    <a:stretch>
                      <a:fillRect/>
                    </a:stretch>
                  </pic:blipFill>
                  <pic:spPr>
                    <a:xfrm>
                      <a:off x="0" y="0"/>
                      <a:ext cx="5943600" cy="7696200"/>
                    </a:xfrm>
                    <a:prstGeom prst="rect">
                      <a:avLst/>
                    </a:prstGeom>
                    <a:ln/>
                  </pic:spPr>
                </pic:pic>
              </a:graphicData>
            </a:graphic>
          </wp:inline>
        </w:drawing>
      </w:r>
    </w:p>
    <w:p w14:paraId="1F84459B" w14:textId="77777777" w:rsidR="002278C3" w:rsidRDefault="00B6188F">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FDD8E08" wp14:editId="019EBBC7">
            <wp:extent cx="5943600" cy="7696200"/>
            <wp:effectExtent l="0" t="0" r="0" b="0"/>
            <wp:docPr id="2" name="image7.jpg" descr="DocFile (3).jpg"/>
            <wp:cNvGraphicFramePr/>
            <a:graphic xmlns:a="http://schemas.openxmlformats.org/drawingml/2006/main">
              <a:graphicData uri="http://schemas.openxmlformats.org/drawingml/2006/picture">
                <pic:pic xmlns:pic="http://schemas.openxmlformats.org/drawingml/2006/picture">
                  <pic:nvPicPr>
                    <pic:cNvPr id="0" name="image7.jpg" descr="DocFile (3).jpg"/>
                    <pic:cNvPicPr preferRelativeResize="0"/>
                  </pic:nvPicPr>
                  <pic:blipFill>
                    <a:blip r:embed="rId14"/>
                    <a:srcRect/>
                    <a:stretch>
                      <a:fillRect/>
                    </a:stretch>
                  </pic:blipFill>
                  <pic:spPr>
                    <a:xfrm>
                      <a:off x="0" y="0"/>
                      <a:ext cx="5943600" cy="7696200"/>
                    </a:xfrm>
                    <a:prstGeom prst="rect">
                      <a:avLst/>
                    </a:prstGeom>
                    <a:ln/>
                  </pic:spPr>
                </pic:pic>
              </a:graphicData>
            </a:graphic>
          </wp:inline>
        </w:drawing>
      </w:r>
    </w:p>
    <w:p w14:paraId="306F0022" w14:textId="77777777" w:rsidR="002278C3" w:rsidRDefault="002278C3">
      <w:pPr>
        <w:rPr>
          <w:rFonts w:ascii="Times New Roman" w:eastAsia="Times New Roman" w:hAnsi="Times New Roman" w:cs="Times New Roman"/>
          <w:sz w:val="24"/>
          <w:szCs w:val="24"/>
        </w:rPr>
      </w:pPr>
    </w:p>
    <w:p w14:paraId="2D64F45D" w14:textId="77777777" w:rsidR="002278C3" w:rsidRDefault="00B6188F">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1965FDD" wp14:editId="40E87F52">
            <wp:extent cx="5943600" cy="7696200"/>
            <wp:effectExtent l="0" t="0" r="0" b="0"/>
            <wp:docPr id="3" name="image8.jpg" descr="DocFile (4).jpg"/>
            <wp:cNvGraphicFramePr/>
            <a:graphic xmlns:a="http://schemas.openxmlformats.org/drawingml/2006/main">
              <a:graphicData uri="http://schemas.openxmlformats.org/drawingml/2006/picture">
                <pic:pic xmlns:pic="http://schemas.openxmlformats.org/drawingml/2006/picture">
                  <pic:nvPicPr>
                    <pic:cNvPr id="0" name="image8.jpg" descr="DocFile (4).jpg"/>
                    <pic:cNvPicPr preferRelativeResize="0"/>
                  </pic:nvPicPr>
                  <pic:blipFill>
                    <a:blip r:embed="rId15"/>
                    <a:srcRect/>
                    <a:stretch>
                      <a:fillRect/>
                    </a:stretch>
                  </pic:blipFill>
                  <pic:spPr>
                    <a:xfrm>
                      <a:off x="0" y="0"/>
                      <a:ext cx="5943600" cy="7696200"/>
                    </a:xfrm>
                    <a:prstGeom prst="rect">
                      <a:avLst/>
                    </a:prstGeom>
                    <a:ln/>
                  </pic:spPr>
                </pic:pic>
              </a:graphicData>
            </a:graphic>
          </wp:inline>
        </w:drawing>
      </w:r>
    </w:p>
    <w:p w14:paraId="14FF6FBA" w14:textId="77777777" w:rsidR="002278C3" w:rsidRDefault="002278C3">
      <w:pPr>
        <w:rPr>
          <w:rFonts w:ascii="Times New Roman" w:eastAsia="Times New Roman" w:hAnsi="Times New Roman" w:cs="Times New Roman"/>
          <w:sz w:val="24"/>
          <w:szCs w:val="24"/>
        </w:rPr>
      </w:pPr>
    </w:p>
    <w:p w14:paraId="266DE12D" w14:textId="77777777" w:rsidR="002278C3" w:rsidRDefault="00B6188F">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2695085" wp14:editId="0D42CF18">
            <wp:extent cx="2190750" cy="3819525"/>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2190750" cy="3819525"/>
                    </a:xfrm>
                    <a:prstGeom prst="rect">
                      <a:avLst/>
                    </a:prstGeom>
                    <a:ln/>
                  </pic:spPr>
                </pic:pic>
              </a:graphicData>
            </a:graphic>
          </wp:inline>
        </w:drawing>
      </w:r>
    </w:p>
    <w:sectPr w:rsidR="002278C3">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101323" w14:textId="77777777" w:rsidR="00650E43" w:rsidRDefault="00B6188F">
      <w:pPr>
        <w:spacing w:line="240" w:lineRule="auto"/>
      </w:pPr>
      <w:r>
        <w:separator/>
      </w:r>
    </w:p>
  </w:endnote>
  <w:endnote w:type="continuationSeparator" w:id="0">
    <w:p w14:paraId="53698D96" w14:textId="77777777" w:rsidR="00650E43" w:rsidRDefault="00B618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1DE06" w14:textId="77777777" w:rsidR="00650E43" w:rsidRDefault="00B6188F">
      <w:pPr>
        <w:spacing w:line="240" w:lineRule="auto"/>
      </w:pPr>
      <w:r>
        <w:separator/>
      </w:r>
    </w:p>
  </w:footnote>
  <w:footnote w:type="continuationSeparator" w:id="0">
    <w:p w14:paraId="1AE0D45E" w14:textId="77777777" w:rsidR="00650E43" w:rsidRDefault="00B618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32E34" w14:textId="151B6A98" w:rsidR="000B2FB1" w:rsidRDefault="000B2FB1">
    <w:pPr>
      <w:pStyle w:val="Header"/>
      <w:jc w:val="right"/>
    </w:pPr>
    <w:r>
      <w:t xml:space="preserve">Meraw &amp; Tran </w:t>
    </w:r>
    <w:sdt>
      <w:sdtPr>
        <w:id w:val="-20626234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C2B73">
          <w:rPr>
            <w:noProof/>
          </w:rPr>
          <w:t>17</w:t>
        </w:r>
        <w:r>
          <w:rPr>
            <w:noProof/>
          </w:rPr>
          <w:fldChar w:fldCharType="end"/>
        </w:r>
      </w:sdtContent>
    </w:sdt>
  </w:p>
  <w:p w14:paraId="0A605830" w14:textId="77777777" w:rsidR="002278C3" w:rsidRPr="000B2FB1" w:rsidRDefault="002278C3" w:rsidP="000B2FB1">
    <w:pPr>
      <w:jc w:val="center"/>
      <w:rPr>
        <w:rFonts w:ascii="Times New Roman" w:eastAsia="Times New Roman" w:hAnsi="Times New Roman" w:cs="Times New Roman"/>
        <w:sz w:val="24"/>
        <w:szCs w:val="24"/>
        <w:lang w:val="en-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F52D7"/>
    <w:multiLevelType w:val="multilevel"/>
    <w:tmpl w:val="914C9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630254"/>
    <w:multiLevelType w:val="multilevel"/>
    <w:tmpl w:val="097075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762733C"/>
    <w:multiLevelType w:val="multilevel"/>
    <w:tmpl w:val="5148B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8C3"/>
    <w:rsid w:val="000B2FB1"/>
    <w:rsid w:val="002278C3"/>
    <w:rsid w:val="00650E43"/>
    <w:rsid w:val="009C2B73"/>
    <w:rsid w:val="00B6188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303D2"/>
  <w15:docId w15:val="{92ABDEA3-513E-4C04-9456-B37E75D2F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CA"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0B2FB1"/>
    <w:pPr>
      <w:tabs>
        <w:tab w:val="center" w:pos="4680"/>
        <w:tab w:val="right" w:pos="9360"/>
      </w:tabs>
      <w:spacing w:line="240" w:lineRule="auto"/>
    </w:pPr>
  </w:style>
  <w:style w:type="character" w:customStyle="1" w:styleId="HeaderChar">
    <w:name w:val="Header Char"/>
    <w:basedOn w:val="DefaultParagraphFont"/>
    <w:link w:val="Header"/>
    <w:uiPriority w:val="99"/>
    <w:rsid w:val="000B2FB1"/>
  </w:style>
  <w:style w:type="paragraph" w:styleId="Footer">
    <w:name w:val="footer"/>
    <w:basedOn w:val="Normal"/>
    <w:link w:val="FooterChar"/>
    <w:uiPriority w:val="99"/>
    <w:unhideWhenUsed/>
    <w:rsid w:val="000B2FB1"/>
    <w:pPr>
      <w:tabs>
        <w:tab w:val="center" w:pos="4680"/>
        <w:tab w:val="right" w:pos="9360"/>
      </w:tabs>
      <w:spacing w:line="240" w:lineRule="auto"/>
    </w:pPr>
  </w:style>
  <w:style w:type="character" w:customStyle="1" w:styleId="FooterChar">
    <w:name w:val="Footer Char"/>
    <w:basedOn w:val="DefaultParagraphFont"/>
    <w:link w:val="Footer"/>
    <w:uiPriority w:val="99"/>
    <w:rsid w:val="000B2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1401</Words>
  <Characters>7990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Brittany Meraw</cp:lastModifiedBy>
  <cp:revision>3</cp:revision>
  <dcterms:created xsi:type="dcterms:W3CDTF">2017-10-03T04:26:00Z</dcterms:created>
  <dcterms:modified xsi:type="dcterms:W3CDTF">2017-10-04T04:00:00Z</dcterms:modified>
</cp:coreProperties>
</file>