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313486" w14:textId="77777777" w:rsidR="00EE0EC3" w:rsidRPr="00E11042" w:rsidRDefault="00EE0EC3" w:rsidP="00EE0EC3">
      <w:pPr>
        <w:rPr>
          <w:b/>
          <w:sz w:val="20"/>
          <w:szCs w:val="20"/>
          <w:u w:val="single"/>
        </w:rPr>
      </w:pPr>
      <w:r w:rsidRPr="00E11042">
        <w:rPr>
          <w:b/>
          <w:bCs/>
          <w:sz w:val="20"/>
          <w:szCs w:val="20"/>
          <w:u w:val="single"/>
        </w:rPr>
        <w:t xml:space="preserve">Case Assignment #2: Ikea </w:t>
      </w:r>
    </w:p>
    <w:p w14:paraId="65C343EE" w14:textId="4776B063" w:rsidR="007D468D" w:rsidRPr="00D305AE" w:rsidRDefault="00EE0EC3" w:rsidP="00D305AE">
      <w:pPr>
        <w:pStyle w:val="ListParagraph"/>
        <w:numPr>
          <w:ilvl w:val="0"/>
          <w:numId w:val="1"/>
        </w:numPr>
        <w:rPr>
          <w:b/>
          <w:sz w:val="20"/>
          <w:szCs w:val="20"/>
        </w:rPr>
      </w:pPr>
      <w:r w:rsidRPr="00821835">
        <w:rPr>
          <w:b/>
          <w:sz w:val="20"/>
          <w:szCs w:val="20"/>
        </w:rPr>
        <w:t>How was Ikea successful in entering the furniture retailing market in Sweden?</w:t>
      </w:r>
    </w:p>
    <w:p w14:paraId="41C970B0" w14:textId="77777777" w:rsidR="00961181" w:rsidRDefault="00961181" w:rsidP="007D468D">
      <w:pPr>
        <w:pStyle w:val="ListParagraph"/>
        <w:numPr>
          <w:ilvl w:val="0"/>
          <w:numId w:val="2"/>
        </w:numPr>
        <w:rPr>
          <w:sz w:val="20"/>
          <w:szCs w:val="20"/>
        </w:rPr>
      </w:pPr>
      <w:r>
        <w:rPr>
          <w:sz w:val="20"/>
          <w:szCs w:val="20"/>
        </w:rPr>
        <w:t>In the post-war boom, while demand was increasing, inter-association supply contracts and trade agreements between Swedish manufacturers and retailers kept prices (artificially) high while foreclosing entry. Consequently, furniture prices augmented 41% faster than prices of other household goods. Ingvar Kamprad identified this scenario as both a social problem and a business opportunity.</w:t>
      </w:r>
    </w:p>
    <w:p w14:paraId="4C516B69" w14:textId="6047521F" w:rsidR="00CC42D7" w:rsidRDefault="004A3484" w:rsidP="007D468D">
      <w:pPr>
        <w:pStyle w:val="ListParagraph"/>
        <w:numPr>
          <w:ilvl w:val="0"/>
          <w:numId w:val="2"/>
        </w:numPr>
        <w:rPr>
          <w:sz w:val="20"/>
          <w:szCs w:val="20"/>
        </w:rPr>
      </w:pPr>
      <w:r>
        <w:rPr>
          <w:sz w:val="20"/>
          <w:szCs w:val="20"/>
        </w:rPr>
        <w:t xml:space="preserve">Kamprad’s aim was to: </w:t>
      </w:r>
      <w:r w:rsidR="0049181C">
        <w:rPr>
          <w:sz w:val="20"/>
          <w:szCs w:val="20"/>
        </w:rPr>
        <w:t>“O</w:t>
      </w:r>
      <w:r w:rsidR="00B83BC1">
        <w:rPr>
          <w:sz w:val="20"/>
          <w:szCs w:val="20"/>
        </w:rPr>
        <w:t>ffer</w:t>
      </w:r>
      <w:r w:rsidR="00961181">
        <w:rPr>
          <w:sz w:val="20"/>
          <w:szCs w:val="20"/>
        </w:rPr>
        <w:t xml:space="preserve"> </w:t>
      </w:r>
      <w:r>
        <w:rPr>
          <w:sz w:val="20"/>
          <w:szCs w:val="20"/>
        </w:rPr>
        <w:t>a wide range of home furnishing items of good design and function at prices so low that the majority of people can afford to buy them”.</w:t>
      </w:r>
    </w:p>
    <w:p w14:paraId="3E72A3D5" w14:textId="021D77E1" w:rsidR="004A3484" w:rsidRDefault="00DD6A63" w:rsidP="007D468D">
      <w:pPr>
        <w:pStyle w:val="ListParagraph"/>
        <w:numPr>
          <w:ilvl w:val="0"/>
          <w:numId w:val="2"/>
        </w:numPr>
        <w:rPr>
          <w:sz w:val="20"/>
          <w:szCs w:val="20"/>
        </w:rPr>
      </w:pPr>
      <w:r>
        <w:rPr>
          <w:sz w:val="20"/>
          <w:szCs w:val="20"/>
        </w:rPr>
        <w:t>After Ikea was banned from trade fairs and the retail cartel members were acting unethically towards IKEA (pressuring manufacturers not to sell to IKEA), Kamprad responded by purchasing from a few independent Swedish furniture makers and esta</w:t>
      </w:r>
      <w:r w:rsidR="00146B7D">
        <w:rPr>
          <w:sz w:val="20"/>
          <w:szCs w:val="20"/>
        </w:rPr>
        <w:t xml:space="preserve">blishing new sources in Poland – which led to </w:t>
      </w:r>
      <w:r w:rsidR="00154228">
        <w:rPr>
          <w:sz w:val="20"/>
          <w:szCs w:val="20"/>
        </w:rPr>
        <w:t>lower costs and hence IKEA could further reduce its prices</w:t>
      </w:r>
    </w:p>
    <w:p w14:paraId="43D5F4CF" w14:textId="0910F20B" w:rsidR="00154228" w:rsidRDefault="00F33839" w:rsidP="007D468D">
      <w:pPr>
        <w:pStyle w:val="ListParagraph"/>
        <w:numPr>
          <w:ilvl w:val="0"/>
          <w:numId w:val="2"/>
        </w:numPr>
        <w:rPr>
          <w:sz w:val="20"/>
          <w:szCs w:val="20"/>
        </w:rPr>
      </w:pPr>
      <w:r>
        <w:rPr>
          <w:sz w:val="20"/>
          <w:szCs w:val="20"/>
        </w:rPr>
        <w:t>Result: By 1961, Ikea’s turnover exceeded 40m Swedish kroners – 80 times more than the turnover of an average Swedish furniture store</w:t>
      </w:r>
      <w:r w:rsidR="00586821">
        <w:rPr>
          <w:sz w:val="20"/>
          <w:szCs w:val="20"/>
        </w:rPr>
        <w:t>. Moreover, IKEA completely dominated the mail-order business in Sweden, controlling a volume of 16m out of 16.8m SKr in total.</w:t>
      </w:r>
    </w:p>
    <w:p w14:paraId="563D1420" w14:textId="7817622B" w:rsidR="007A15D9" w:rsidRDefault="00613D90" w:rsidP="007D468D">
      <w:pPr>
        <w:pStyle w:val="ListParagraph"/>
        <w:numPr>
          <w:ilvl w:val="0"/>
          <w:numId w:val="2"/>
        </w:numPr>
        <w:rPr>
          <w:sz w:val="20"/>
          <w:szCs w:val="20"/>
        </w:rPr>
      </w:pPr>
      <w:r>
        <w:rPr>
          <w:sz w:val="20"/>
          <w:szCs w:val="20"/>
        </w:rPr>
        <w:t>When opening a second outlet in Stockholm (1965), Kamprad paid particular attention to the impact of automobiles on shopping habits, hence emphasizing on creating large parking areas and locating the store in the suburbs, opposed to focusing on a prime downtown location.</w:t>
      </w:r>
    </w:p>
    <w:p w14:paraId="29EED4BF" w14:textId="231E6AB9" w:rsidR="00ED2B16" w:rsidRDefault="00ED2B16" w:rsidP="007D468D">
      <w:pPr>
        <w:pStyle w:val="ListParagraph"/>
        <w:numPr>
          <w:ilvl w:val="0"/>
          <w:numId w:val="2"/>
        </w:numPr>
        <w:rPr>
          <w:sz w:val="20"/>
          <w:szCs w:val="20"/>
        </w:rPr>
      </w:pPr>
      <w:r>
        <w:rPr>
          <w:sz w:val="20"/>
          <w:szCs w:val="20"/>
        </w:rPr>
        <w:t xml:space="preserve">Other hallmarks of IKEA’s success included: </w:t>
      </w:r>
      <w:r w:rsidR="00F42C7F">
        <w:rPr>
          <w:sz w:val="20"/>
          <w:szCs w:val="20"/>
        </w:rPr>
        <w:t>the self-service concept, distribution of informative catalogs, explanatory tickets on in-store merchandise, knock-down kits and flat packaging… all reinforcing IKEA as the industry’s dominant low-price and design/practically driven market leader</w:t>
      </w:r>
    </w:p>
    <w:p w14:paraId="1F36C4C0" w14:textId="5E031729" w:rsidR="00536D25" w:rsidRDefault="00536D25" w:rsidP="00F72EC2">
      <w:pPr>
        <w:pStyle w:val="ListParagraph"/>
        <w:numPr>
          <w:ilvl w:val="0"/>
          <w:numId w:val="2"/>
        </w:numPr>
        <w:rPr>
          <w:sz w:val="20"/>
          <w:szCs w:val="20"/>
        </w:rPr>
      </w:pPr>
      <w:r>
        <w:rPr>
          <w:sz w:val="20"/>
          <w:szCs w:val="20"/>
        </w:rPr>
        <w:t>Kamprad ensured to focus on younger buyers, who sought to furnish their first apartments – between 1965 and 1973, 47% of buyers were 25 and under, while price and design were the most sought after product characteristics</w:t>
      </w:r>
    </w:p>
    <w:p w14:paraId="379C6F63" w14:textId="77777777" w:rsidR="00F72EC2" w:rsidRPr="00F72EC2" w:rsidRDefault="00F72EC2" w:rsidP="00F72EC2">
      <w:pPr>
        <w:pStyle w:val="ListParagraph"/>
        <w:rPr>
          <w:sz w:val="20"/>
          <w:szCs w:val="20"/>
        </w:rPr>
      </w:pPr>
    </w:p>
    <w:p w14:paraId="6AEE657A" w14:textId="21F97FB3" w:rsidR="00F72EC2" w:rsidRPr="00D305AE" w:rsidRDefault="00EE0EC3" w:rsidP="00D305AE">
      <w:pPr>
        <w:pStyle w:val="ListParagraph"/>
        <w:numPr>
          <w:ilvl w:val="0"/>
          <w:numId w:val="1"/>
        </w:numPr>
        <w:rPr>
          <w:b/>
          <w:sz w:val="20"/>
          <w:szCs w:val="20"/>
        </w:rPr>
      </w:pPr>
      <w:r w:rsidRPr="00821835">
        <w:rPr>
          <w:b/>
          <w:sz w:val="20"/>
          <w:szCs w:val="20"/>
        </w:rPr>
        <w:t>How important was internationalization to Ikea? What challenges did it face in expanding internationally and how did it overcome them?</w:t>
      </w:r>
    </w:p>
    <w:p w14:paraId="7F3C94A5" w14:textId="3B23BE7D" w:rsidR="00F72EC2" w:rsidRDefault="00220157" w:rsidP="006C4E19">
      <w:pPr>
        <w:pStyle w:val="ListParagraph"/>
        <w:numPr>
          <w:ilvl w:val="0"/>
          <w:numId w:val="4"/>
        </w:numPr>
        <w:rPr>
          <w:sz w:val="20"/>
          <w:szCs w:val="20"/>
        </w:rPr>
      </w:pPr>
      <w:r>
        <w:rPr>
          <w:sz w:val="20"/>
          <w:szCs w:val="20"/>
        </w:rPr>
        <w:t xml:space="preserve">Internationalization was paramount to Kamprad: “It is our duty to expand” – choosing Switzerland as the first target: rather than conforming to the local service-intensive sales norms, IKEA stores introduced their philosophy of self-service and cash-and-carry. </w:t>
      </w:r>
      <w:r w:rsidR="007A06F1">
        <w:rPr>
          <w:sz w:val="20"/>
          <w:szCs w:val="20"/>
        </w:rPr>
        <w:t>By taking an approach off the beaten path (distributing catalogs with humorous advertising), IKEA’s new store managed to attract 650,000 visitors in its first year of operations.</w:t>
      </w:r>
    </w:p>
    <w:p w14:paraId="6076FC0F" w14:textId="1F45D23A" w:rsidR="00EF3765" w:rsidRDefault="00EF3765" w:rsidP="00F403AE">
      <w:pPr>
        <w:pStyle w:val="ListParagraph"/>
        <w:numPr>
          <w:ilvl w:val="0"/>
          <w:numId w:val="4"/>
        </w:numPr>
        <w:rPr>
          <w:sz w:val="20"/>
          <w:szCs w:val="20"/>
        </w:rPr>
      </w:pPr>
      <w:r>
        <w:rPr>
          <w:sz w:val="20"/>
          <w:szCs w:val="20"/>
        </w:rPr>
        <w:t>Later Ikea penetrated the west german market, europe’s largest furniture market and the largest producer and exporter of furniture.</w:t>
      </w:r>
      <w:r w:rsidR="00F403AE">
        <w:rPr>
          <w:sz w:val="20"/>
          <w:szCs w:val="20"/>
        </w:rPr>
        <w:t xml:space="preserve"> By branding themselves as “impossible Swedes with strange ideas” and promising low prices, a quality image and immediate delivery</w:t>
      </w:r>
      <w:r w:rsidR="009B485F">
        <w:rPr>
          <w:sz w:val="20"/>
          <w:szCs w:val="20"/>
        </w:rPr>
        <w:t xml:space="preserve">, 37,000 visitors were attracted to the store in its 3 first days. </w:t>
      </w:r>
    </w:p>
    <w:p w14:paraId="7B369E71" w14:textId="3985D7CE" w:rsidR="00E137D1" w:rsidRDefault="00E137D1" w:rsidP="00F403AE">
      <w:pPr>
        <w:pStyle w:val="ListParagraph"/>
        <w:numPr>
          <w:ilvl w:val="0"/>
          <w:numId w:val="4"/>
        </w:numPr>
        <w:rPr>
          <w:sz w:val="20"/>
          <w:szCs w:val="20"/>
        </w:rPr>
      </w:pPr>
      <w:r>
        <w:rPr>
          <w:sz w:val="20"/>
          <w:szCs w:val="20"/>
        </w:rPr>
        <w:t xml:space="preserve">However challenges also presented themselves: </w:t>
      </w:r>
      <w:r w:rsidR="006731DE">
        <w:rPr>
          <w:sz w:val="20"/>
          <w:szCs w:val="20"/>
        </w:rPr>
        <w:t xml:space="preserve">other retailers initiated legal action regarding the truthfulness of IKEA’s aggressive advertising. </w:t>
      </w:r>
      <w:r w:rsidR="004453C0">
        <w:rPr>
          <w:sz w:val="20"/>
          <w:szCs w:val="20"/>
        </w:rPr>
        <w:t>– Despite these ‘barriers’, IKEA thrived and 10 new stores were opened in We</w:t>
      </w:r>
      <w:r w:rsidR="00203344">
        <w:rPr>
          <w:sz w:val="20"/>
          <w:szCs w:val="20"/>
        </w:rPr>
        <w:t>st Germany over a 5 year period, building a 50% market share in the West German cash-and-carry segment</w:t>
      </w:r>
    </w:p>
    <w:p w14:paraId="1F1F21B1" w14:textId="46311113" w:rsidR="004453C0" w:rsidRDefault="00CB2B0D" w:rsidP="00F403AE">
      <w:pPr>
        <w:pStyle w:val="ListParagraph"/>
        <w:numPr>
          <w:ilvl w:val="0"/>
          <w:numId w:val="4"/>
        </w:numPr>
        <w:rPr>
          <w:sz w:val="20"/>
          <w:szCs w:val="20"/>
        </w:rPr>
      </w:pPr>
      <w:r>
        <w:rPr>
          <w:sz w:val="20"/>
          <w:szCs w:val="20"/>
        </w:rPr>
        <w:t xml:space="preserve">Adapting and standardizing the IKEA strategy also led to international success: taking the best ideas applied in various stores, standardizing the management approach and applying it to all stores, resulting in the emergence of a uniform concept and reliable brand image. </w:t>
      </w:r>
    </w:p>
    <w:p w14:paraId="4679B567" w14:textId="2856BCC3" w:rsidR="00CB2B0D" w:rsidRDefault="00AC1DEA" w:rsidP="00F403AE">
      <w:pPr>
        <w:pStyle w:val="ListParagraph"/>
        <w:numPr>
          <w:ilvl w:val="0"/>
          <w:numId w:val="4"/>
        </w:numPr>
        <w:rPr>
          <w:sz w:val="20"/>
          <w:szCs w:val="20"/>
        </w:rPr>
      </w:pPr>
      <w:r>
        <w:rPr>
          <w:sz w:val="20"/>
          <w:szCs w:val="20"/>
        </w:rPr>
        <w:t>In the later years, when expanding to Canada and the USA</w:t>
      </w:r>
      <w:r w:rsidR="0081259E">
        <w:rPr>
          <w:sz w:val="20"/>
          <w:szCs w:val="20"/>
        </w:rPr>
        <w:t>, ikea diversified by expanding into segments like office furniture and also catering for older, wealthier clients.</w:t>
      </w:r>
    </w:p>
    <w:p w14:paraId="67EDC977" w14:textId="69D61C56" w:rsidR="0081259E" w:rsidRDefault="00F62DB1" w:rsidP="00F403AE">
      <w:pPr>
        <w:pStyle w:val="ListParagraph"/>
        <w:numPr>
          <w:ilvl w:val="0"/>
          <w:numId w:val="4"/>
        </w:numPr>
        <w:rPr>
          <w:sz w:val="20"/>
          <w:szCs w:val="20"/>
        </w:rPr>
      </w:pPr>
      <w:r>
        <w:rPr>
          <w:sz w:val="20"/>
          <w:szCs w:val="20"/>
        </w:rPr>
        <w:t>In the USA, IKEA aimed to project a sober image from the get-go. However this also posed challenges in terms of risking to dilute or distort the IKEA brand image.</w:t>
      </w:r>
    </w:p>
    <w:p w14:paraId="47503DEF" w14:textId="187B8ABA" w:rsidR="009A38D3" w:rsidRDefault="009A38D3" w:rsidP="00F403AE">
      <w:pPr>
        <w:pStyle w:val="ListParagraph"/>
        <w:numPr>
          <w:ilvl w:val="0"/>
          <w:numId w:val="4"/>
        </w:numPr>
        <w:rPr>
          <w:sz w:val="20"/>
          <w:szCs w:val="20"/>
        </w:rPr>
      </w:pPr>
      <w:r>
        <w:rPr>
          <w:sz w:val="20"/>
          <w:szCs w:val="20"/>
        </w:rPr>
        <w:lastRenderedPageBreak/>
        <w:t>On the international level, a clash sometimes occurred between market orientation and IKEA’s concept orientation. For example in the US, people want shelves with space for TV sets while Europeans prefer having ‘bookshelves’.</w:t>
      </w:r>
    </w:p>
    <w:p w14:paraId="66E34279" w14:textId="637A95BD" w:rsidR="006C4E19" w:rsidRDefault="00327E9B" w:rsidP="006C4E19">
      <w:pPr>
        <w:pStyle w:val="ListParagraph"/>
        <w:numPr>
          <w:ilvl w:val="0"/>
          <w:numId w:val="4"/>
        </w:numPr>
        <w:rPr>
          <w:sz w:val="20"/>
          <w:szCs w:val="20"/>
        </w:rPr>
      </w:pPr>
      <w:r>
        <w:rPr>
          <w:sz w:val="20"/>
          <w:szCs w:val="20"/>
        </w:rPr>
        <w:t>Another question that remained was if ikea’s business should drive their culture, or if their culture should drive business…</w:t>
      </w:r>
    </w:p>
    <w:p w14:paraId="70CF5836" w14:textId="77777777" w:rsidR="00D305AE" w:rsidRPr="00D305AE" w:rsidRDefault="00D305AE" w:rsidP="00D305AE">
      <w:pPr>
        <w:pStyle w:val="ListParagraph"/>
        <w:rPr>
          <w:sz w:val="20"/>
          <w:szCs w:val="20"/>
        </w:rPr>
      </w:pPr>
    </w:p>
    <w:p w14:paraId="5BEBCABF" w14:textId="3C24834B" w:rsidR="008A21F8" w:rsidRPr="00FB475F" w:rsidRDefault="00EE0EC3" w:rsidP="00FB475F">
      <w:pPr>
        <w:pStyle w:val="ListParagraph"/>
        <w:numPr>
          <w:ilvl w:val="0"/>
          <w:numId w:val="1"/>
        </w:numPr>
        <w:rPr>
          <w:b/>
          <w:sz w:val="20"/>
          <w:szCs w:val="20"/>
        </w:rPr>
      </w:pPr>
      <w:r w:rsidRPr="00821835">
        <w:rPr>
          <w:b/>
          <w:sz w:val="20"/>
          <w:szCs w:val="20"/>
        </w:rPr>
        <w:t xml:space="preserve">What were the management processes used </w:t>
      </w:r>
      <w:r w:rsidRPr="00821835">
        <w:rPr>
          <w:b/>
          <w:sz w:val="20"/>
          <w:szCs w:val="20"/>
        </w:rPr>
        <w:t>by Ikea to manage its European o</w:t>
      </w:r>
      <w:r w:rsidRPr="00821835">
        <w:rPr>
          <w:b/>
          <w:sz w:val="20"/>
          <w:szCs w:val="20"/>
        </w:rPr>
        <w:t>peration?</w:t>
      </w:r>
    </w:p>
    <w:p w14:paraId="6161A085" w14:textId="7EB7C456" w:rsidR="008A21F8" w:rsidRDefault="0029566B" w:rsidP="008A21F8">
      <w:pPr>
        <w:pStyle w:val="ListParagraph"/>
        <w:numPr>
          <w:ilvl w:val="0"/>
          <w:numId w:val="5"/>
        </w:numPr>
        <w:rPr>
          <w:sz w:val="20"/>
          <w:szCs w:val="20"/>
        </w:rPr>
      </w:pPr>
      <w:r>
        <w:rPr>
          <w:sz w:val="20"/>
          <w:szCs w:val="20"/>
        </w:rPr>
        <w:t xml:space="preserve">IKEA organized its business into an expansion group and an operations group. </w:t>
      </w:r>
      <w:r w:rsidR="00DF4115">
        <w:rPr>
          <w:sz w:val="20"/>
          <w:szCs w:val="20"/>
        </w:rPr>
        <w:t xml:space="preserve">While the former would plan market entry and construct the facility in addition to building a team, the latter would subsequently take over and run the store. </w:t>
      </w:r>
      <w:r w:rsidR="00B03826">
        <w:rPr>
          <w:sz w:val="20"/>
          <w:szCs w:val="20"/>
        </w:rPr>
        <w:t>Such an approach allowed for quick growth</w:t>
      </w:r>
      <w:r w:rsidR="00710F06">
        <w:rPr>
          <w:sz w:val="20"/>
          <w:szCs w:val="20"/>
        </w:rPr>
        <w:t>, while helping many top managers to achieve positions of high responsibility.</w:t>
      </w:r>
    </w:p>
    <w:p w14:paraId="0A60687E" w14:textId="2F95547C" w:rsidR="00F345B2" w:rsidRDefault="00F345B2" w:rsidP="008A21F8">
      <w:pPr>
        <w:pStyle w:val="ListParagraph"/>
        <w:numPr>
          <w:ilvl w:val="0"/>
          <w:numId w:val="5"/>
        </w:numPr>
        <w:rPr>
          <w:sz w:val="20"/>
          <w:szCs w:val="20"/>
        </w:rPr>
      </w:pPr>
      <w:r>
        <w:rPr>
          <w:sz w:val="20"/>
          <w:szCs w:val="20"/>
        </w:rPr>
        <w:t>In the early 1980s, IKEA retail was reorganized into 4 geographical regions all headed by regional managers. Crucially however, purchasing, distribution and design functions remained under centralized control and were staffed almost entirely by Scandinavian specialists.</w:t>
      </w:r>
    </w:p>
    <w:p w14:paraId="6793BF12" w14:textId="2B9A351D" w:rsidR="0099797F" w:rsidRDefault="00D05247" w:rsidP="008A21F8">
      <w:pPr>
        <w:pStyle w:val="ListParagraph"/>
        <w:numPr>
          <w:ilvl w:val="0"/>
          <w:numId w:val="5"/>
        </w:numPr>
        <w:rPr>
          <w:sz w:val="20"/>
          <w:szCs w:val="20"/>
        </w:rPr>
      </w:pPr>
      <w:r>
        <w:rPr>
          <w:sz w:val="20"/>
          <w:szCs w:val="20"/>
        </w:rPr>
        <w:t xml:space="preserve">IKEA’s upper management remained male-dominated and consisted mainly of </w:t>
      </w:r>
      <w:r w:rsidR="00C243BF">
        <w:rPr>
          <w:sz w:val="20"/>
          <w:szCs w:val="20"/>
        </w:rPr>
        <w:t>Scandinavians</w:t>
      </w:r>
      <w:r w:rsidR="00CA3E77">
        <w:rPr>
          <w:sz w:val="20"/>
          <w:szCs w:val="20"/>
        </w:rPr>
        <w:t xml:space="preserve"> – reasoning for this: efficiency in having a homogenous group running the business</w:t>
      </w:r>
    </w:p>
    <w:p w14:paraId="3F34CC55" w14:textId="01F320E1" w:rsidR="00C243BF" w:rsidRDefault="004F2F58" w:rsidP="008A21F8">
      <w:pPr>
        <w:pStyle w:val="ListParagraph"/>
        <w:numPr>
          <w:ilvl w:val="0"/>
          <w:numId w:val="5"/>
        </w:numPr>
        <w:rPr>
          <w:sz w:val="20"/>
          <w:szCs w:val="20"/>
        </w:rPr>
      </w:pPr>
      <w:r>
        <w:rPr>
          <w:sz w:val="20"/>
          <w:szCs w:val="20"/>
        </w:rPr>
        <w:t xml:space="preserve">Anders Moberg, Ikea’s president even advised non-Swedes to learn Swedish in order to fully appreciate the corporate culture and to understand the Smalandish psyche. </w:t>
      </w:r>
    </w:p>
    <w:p w14:paraId="21E6C8E2" w14:textId="35B05A0F" w:rsidR="0097117A" w:rsidRDefault="002C623A" w:rsidP="008A21F8">
      <w:pPr>
        <w:pStyle w:val="ListParagraph"/>
        <w:numPr>
          <w:ilvl w:val="0"/>
          <w:numId w:val="5"/>
        </w:numPr>
        <w:rPr>
          <w:sz w:val="20"/>
          <w:szCs w:val="20"/>
        </w:rPr>
      </w:pPr>
      <w:r>
        <w:rPr>
          <w:sz w:val="20"/>
          <w:szCs w:val="20"/>
        </w:rPr>
        <w:t xml:space="preserve">IKEA </w:t>
      </w:r>
      <w:r w:rsidR="000A24FA">
        <w:rPr>
          <w:sz w:val="20"/>
          <w:szCs w:val="20"/>
        </w:rPr>
        <w:t xml:space="preserve">increased risk-taking, sourcing from 15 factories in Russia and others in Eastern Europe, requiring investments in excess of SKr 500 million. </w:t>
      </w:r>
    </w:p>
    <w:p w14:paraId="2903AD67" w14:textId="0F74E5B9" w:rsidR="0094664F" w:rsidRDefault="00620F0E" w:rsidP="008A21F8">
      <w:pPr>
        <w:pStyle w:val="ListParagraph"/>
        <w:numPr>
          <w:ilvl w:val="0"/>
          <w:numId w:val="5"/>
        </w:numPr>
        <w:rPr>
          <w:sz w:val="20"/>
          <w:szCs w:val="20"/>
        </w:rPr>
      </w:pPr>
      <w:r>
        <w:rPr>
          <w:sz w:val="20"/>
          <w:szCs w:val="20"/>
        </w:rPr>
        <w:t>IKEA</w:t>
      </w:r>
      <w:r w:rsidR="0094664F">
        <w:rPr>
          <w:sz w:val="20"/>
          <w:szCs w:val="20"/>
        </w:rPr>
        <w:t xml:space="preserve"> </w:t>
      </w:r>
      <w:r>
        <w:rPr>
          <w:sz w:val="20"/>
          <w:szCs w:val="20"/>
        </w:rPr>
        <w:t>took</w:t>
      </w:r>
      <w:r w:rsidR="0094664F">
        <w:rPr>
          <w:sz w:val="20"/>
          <w:szCs w:val="20"/>
        </w:rPr>
        <w:t xml:space="preserve"> a 50% share in a joint venture with a Hungarian retail chain in Budapest, </w:t>
      </w:r>
      <w:r>
        <w:rPr>
          <w:sz w:val="20"/>
          <w:szCs w:val="20"/>
        </w:rPr>
        <w:t>subsequently constructing a large warehouse in Warsaw and opening a retail center nearby.</w:t>
      </w:r>
      <w:r w:rsidR="00583C39">
        <w:rPr>
          <w:sz w:val="20"/>
          <w:szCs w:val="20"/>
        </w:rPr>
        <w:t xml:space="preserve"> This deal stipulated that IKEA would purchase furniture and establish a JV woodworking factory in Poland. </w:t>
      </w:r>
    </w:p>
    <w:p w14:paraId="1172A432" w14:textId="41EA00F6" w:rsidR="00370ECA" w:rsidRDefault="00C611F7" w:rsidP="008A21F8">
      <w:pPr>
        <w:pStyle w:val="ListParagraph"/>
        <w:numPr>
          <w:ilvl w:val="0"/>
          <w:numId w:val="5"/>
        </w:numPr>
        <w:rPr>
          <w:sz w:val="20"/>
          <w:szCs w:val="20"/>
        </w:rPr>
      </w:pPr>
      <w:r>
        <w:rPr>
          <w:sz w:val="20"/>
          <w:szCs w:val="20"/>
        </w:rPr>
        <w:t xml:space="preserve">In 1988 Anders Moberg introduced a formal budgeting and planning process. </w:t>
      </w:r>
      <w:r w:rsidR="00D305AE">
        <w:rPr>
          <w:sz w:val="20"/>
          <w:szCs w:val="20"/>
        </w:rPr>
        <w:t xml:space="preserve">Business plans </w:t>
      </w:r>
      <w:r w:rsidR="00D5092F">
        <w:rPr>
          <w:sz w:val="20"/>
          <w:szCs w:val="20"/>
        </w:rPr>
        <w:t>from the various country operations and product groups were integrated and modified at the executive board level. A corporate plan with 3 years’ horizon was developed and sent back to the country units and the product groups to ensure their actions were in conformity with the plan</w:t>
      </w:r>
    </w:p>
    <w:p w14:paraId="0B6D6C50" w14:textId="70B59C2A" w:rsidR="00B95A43" w:rsidRDefault="00C70742" w:rsidP="008A21F8">
      <w:pPr>
        <w:pStyle w:val="ListParagraph"/>
        <w:numPr>
          <w:ilvl w:val="0"/>
          <w:numId w:val="5"/>
        </w:numPr>
        <w:rPr>
          <w:sz w:val="20"/>
          <w:szCs w:val="20"/>
        </w:rPr>
      </w:pPr>
      <w:r>
        <w:rPr>
          <w:sz w:val="20"/>
          <w:szCs w:val="20"/>
        </w:rPr>
        <w:t>Ikea was eventually more willing to locate new stores at A-class sites, where justifiable</w:t>
      </w:r>
    </w:p>
    <w:p w14:paraId="29F99728" w14:textId="6023B770" w:rsidR="008A21F8" w:rsidRDefault="00FD3601" w:rsidP="008A21F8">
      <w:pPr>
        <w:pStyle w:val="ListParagraph"/>
        <w:numPr>
          <w:ilvl w:val="0"/>
          <w:numId w:val="5"/>
        </w:numPr>
        <w:rPr>
          <w:sz w:val="20"/>
          <w:szCs w:val="20"/>
        </w:rPr>
      </w:pPr>
      <w:r>
        <w:rPr>
          <w:sz w:val="20"/>
          <w:szCs w:val="20"/>
        </w:rPr>
        <w:t>Anders was more committed to systemization and also focused on delegating more than Kamprad</w:t>
      </w:r>
    </w:p>
    <w:p w14:paraId="55413773" w14:textId="77777777" w:rsidR="00CA564F" w:rsidRDefault="00CA564F" w:rsidP="00CA564F">
      <w:pPr>
        <w:pStyle w:val="ListParagraph"/>
        <w:rPr>
          <w:sz w:val="20"/>
          <w:szCs w:val="20"/>
        </w:rPr>
      </w:pPr>
    </w:p>
    <w:p w14:paraId="41F928F8" w14:textId="77777777" w:rsidR="00CA564F" w:rsidRPr="00CA564F" w:rsidRDefault="00CA564F" w:rsidP="00CA564F">
      <w:pPr>
        <w:pStyle w:val="ListParagraph"/>
        <w:rPr>
          <w:sz w:val="20"/>
          <w:szCs w:val="20"/>
        </w:rPr>
      </w:pPr>
      <w:bookmarkStart w:id="0" w:name="_GoBack"/>
      <w:bookmarkEnd w:id="0"/>
    </w:p>
    <w:p w14:paraId="37701035" w14:textId="23629C23" w:rsidR="008A21F8" w:rsidRPr="006D4FBD" w:rsidRDefault="00EE0EC3" w:rsidP="006D4FBD">
      <w:pPr>
        <w:pStyle w:val="ListParagraph"/>
        <w:numPr>
          <w:ilvl w:val="0"/>
          <w:numId w:val="1"/>
        </w:numPr>
        <w:rPr>
          <w:b/>
          <w:sz w:val="20"/>
          <w:szCs w:val="20"/>
        </w:rPr>
      </w:pPr>
      <w:r w:rsidRPr="00821835">
        <w:rPr>
          <w:b/>
          <w:sz w:val="20"/>
          <w:szCs w:val="20"/>
        </w:rPr>
        <w:t>What was Ingvar Kamprad’s role in Ikea’s development?</w:t>
      </w:r>
    </w:p>
    <w:p w14:paraId="7FCDEB55" w14:textId="46067288" w:rsidR="008A21F8" w:rsidRDefault="0048653B" w:rsidP="008A21F8">
      <w:pPr>
        <w:pStyle w:val="ListParagraph"/>
        <w:numPr>
          <w:ilvl w:val="0"/>
          <w:numId w:val="5"/>
        </w:numPr>
        <w:rPr>
          <w:sz w:val="20"/>
          <w:szCs w:val="20"/>
        </w:rPr>
      </w:pPr>
      <w:r>
        <w:rPr>
          <w:sz w:val="20"/>
          <w:szCs w:val="20"/>
        </w:rPr>
        <w:t>Kamprad himself was driven by a vision larger than simply IKEA, he truly aimed to improve people’s quality of life and make affordable and stylish products for a large majority of people</w:t>
      </w:r>
    </w:p>
    <w:p w14:paraId="3F1F9051" w14:textId="236BFF61" w:rsidR="0099797F" w:rsidRDefault="0072638B" w:rsidP="008A21F8">
      <w:pPr>
        <w:pStyle w:val="ListParagraph"/>
        <w:numPr>
          <w:ilvl w:val="0"/>
          <w:numId w:val="5"/>
        </w:numPr>
        <w:rPr>
          <w:sz w:val="20"/>
          <w:szCs w:val="20"/>
        </w:rPr>
      </w:pPr>
      <w:r>
        <w:rPr>
          <w:sz w:val="20"/>
          <w:szCs w:val="20"/>
        </w:rPr>
        <w:t>His management style was also peculiar: Kamprad paid extraordinary attention to the smallest detail, often had a reputation for being stingy (especially with management fees and travel costs concerning employees) and did not seem to believe in delegation. He was constantly bypassing formal structures in order to speak directly with front-line store managers, including designers and operations officers.</w:t>
      </w:r>
    </w:p>
    <w:p w14:paraId="790300DB" w14:textId="13FE529B" w:rsidR="002568A4" w:rsidRDefault="002568A4" w:rsidP="008A21F8">
      <w:pPr>
        <w:pStyle w:val="ListParagraph"/>
        <w:numPr>
          <w:ilvl w:val="0"/>
          <w:numId w:val="5"/>
        </w:numPr>
        <w:rPr>
          <w:sz w:val="20"/>
          <w:szCs w:val="20"/>
        </w:rPr>
      </w:pPr>
      <w:r>
        <w:rPr>
          <w:sz w:val="20"/>
          <w:szCs w:val="20"/>
        </w:rPr>
        <w:t xml:space="preserve">IKEA developed as an extension of Kamprad and his principles: founded on enthusiasm, a constant will to renew, cost-consciousness, accountability, humbles and simplicity – all forming a very distinct organizational culture that often preferred less educated youngsters to recent college graduates from more “posh” backgrounds. </w:t>
      </w:r>
    </w:p>
    <w:p w14:paraId="18A0CBAC" w14:textId="48FC7C3B" w:rsidR="00C2301E" w:rsidRDefault="00C2301E" w:rsidP="008A21F8">
      <w:pPr>
        <w:pStyle w:val="ListParagraph"/>
        <w:numPr>
          <w:ilvl w:val="0"/>
          <w:numId w:val="5"/>
        </w:numPr>
        <w:rPr>
          <w:sz w:val="20"/>
          <w:szCs w:val="20"/>
        </w:rPr>
      </w:pPr>
      <w:r>
        <w:rPr>
          <w:sz w:val="20"/>
          <w:szCs w:val="20"/>
        </w:rPr>
        <w:t>Organization of “antibureaucratic weeks”</w:t>
      </w:r>
      <w:r w:rsidR="00A6568C">
        <w:rPr>
          <w:sz w:val="20"/>
          <w:szCs w:val="20"/>
        </w:rPr>
        <w:t xml:space="preserve">, requiring all managers to work in store showrooms and warehouses for at least 1 week every year. </w:t>
      </w:r>
    </w:p>
    <w:p w14:paraId="0D20658A" w14:textId="10CD97C4" w:rsidR="00EE0EC3" w:rsidRPr="00D305AE" w:rsidRDefault="00741403" w:rsidP="00D305AE">
      <w:pPr>
        <w:pStyle w:val="ListParagraph"/>
        <w:numPr>
          <w:ilvl w:val="0"/>
          <w:numId w:val="5"/>
        </w:numPr>
        <w:rPr>
          <w:sz w:val="20"/>
          <w:szCs w:val="20"/>
        </w:rPr>
      </w:pPr>
      <w:r>
        <w:rPr>
          <w:sz w:val="20"/>
          <w:szCs w:val="20"/>
        </w:rPr>
        <w:t>Kamprad came up with the idea of training “Ikea ambassadors”</w:t>
      </w:r>
      <w:r w:rsidR="007626CA">
        <w:rPr>
          <w:sz w:val="20"/>
          <w:szCs w:val="20"/>
        </w:rPr>
        <w:t xml:space="preserve"> (cultural agents), </w:t>
      </w:r>
      <w:r w:rsidR="004F7A32">
        <w:rPr>
          <w:sz w:val="20"/>
          <w:szCs w:val="20"/>
        </w:rPr>
        <w:t>assigning them to key positions in all units, helping spread the company’s philosophy and values by educating subordinates whilst acting as role models</w:t>
      </w:r>
    </w:p>
    <w:sectPr w:rsidR="00EE0EC3" w:rsidRPr="00D305AE" w:rsidSect="00A227D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F82796"/>
    <w:multiLevelType w:val="hybridMultilevel"/>
    <w:tmpl w:val="3392F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B3750D"/>
    <w:multiLevelType w:val="hybridMultilevel"/>
    <w:tmpl w:val="93B87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779614B"/>
    <w:multiLevelType w:val="hybridMultilevel"/>
    <w:tmpl w:val="A2E6F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1E1F7B"/>
    <w:multiLevelType w:val="hybridMultilevel"/>
    <w:tmpl w:val="D5B89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1257A3F"/>
    <w:multiLevelType w:val="hybridMultilevel"/>
    <w:tmpl w:val="6A943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EC3"/>
    <w:rsid w:val="000A185F"/>
    <w:rsid w:val="000A24FA"/>
    <w:rsid w:val="000D01DD"/>
    <w:rsid w:val="00146B7D"/>
    <w:rsid w:val="00154228"/>
    <w:rsid w:val="00203344"/>
    <w:rsid w:val="00220157"/>
    <w:rsid w:val="002568A4"/>
    <w:rsid w:val="0029566B"/>
    <w:rsid w:val="002C623A"/>
    <w:rsid w:val="00327E9B"/>
    <w:rsid w:val="00370ECA"/>
    <w:rsid w:val="004453C0"/>
    <w:rsid w:val="0048653B"/>
    <w:rsid w:val="0049181C"/>
    <w:rsid w:val="004A3484"/>
    <w:rsid w:val="004F2F58"/>
    <w:rsid w:val="004F7A32"/>
    <w:rsid w:val="00531BDC"/>
    <w:rsid w:val="00536D25"/>
    <w:rsid w:val="00583C39"/>
    <w:rsid w:val="00586821"/>
    <w:rsid w:val="00613D90"/>
    <w:rsid w:val="00620F0E"/>
    <w:rsid w:val="0067285F"/>
    <w:rsid w:val="006731DE"/>
    <w:rsid w:val="006C4E19"/>
    <w:rsid w:val="006D4FBD"/>
    <w:rsid w:val="00710F06"/>
    <w:rsid w:val="0072638B"/>
    <w:rsid w:val="00741403"/>
    <w:rsid w:val="007626CA"/>
    <w:rsid w:val="007A06F1"/>
    <w:rsid w:val="007A15D9"/>
    <w:rsid w:val="007D468D"/>
    <w:rsid w:val="0081259E"/>
    <w:rsid w:val="00821835"/>
    <w:rsid w:val="008A21F8"/>
    <w:rsid w:val="0094664F"/>
    <w:rsid w:val="00961181"/>
    <w:rsid w:val="0097117A"/>
    <w:rsid w:val="0099797F"/>
    <w:rsid w:val="009A38D3"/>
    <w:rsid w:val="009B485F"/>
    <w:rsid w:val="00A227D9"/>
    <w:rsid w:val="00A6568C"/>
    <w:rsid w:val="00AC1DEA"/>
    <w:rsid w:val="00B03826"/>
    <w:rsid w:val="00B65EAE"/>
    <w:rsid w:val="00B83BC1"/>
    <w:rsid w:val="00B95A43"/>
    <w:rsid w:val="00BC2EDD"/>
    <w:rsid w:val="00C2301E"/>
    <w:rsid w:val="00C243BF"/>
    <w:rsid w:val="00C611F7"/>
    <w:rsid w:val="00C70742"/>
    <w:rsid w:val="00CA3E77"/>
    <w:rsid w:val="00CA564F"/>
    <w:rsid w:val="00CB2B0D"/>
    <w:rsid w:val="00CC42D7"/>
    <w:rsid w:val="00D05247"/>
    <w:rsid w:val="00D305AE"/>
    <w:rsid w:val="00D5092F"/>
    <w:rsid w:val="00D5361A"/>
    <w:rsid w:val="00DD6A63"/>
    <w:rsid w:val="00DF4115"/>
    <w:rsid w:val="00E137D1"/>
    <w:rsid w:val="00EB0183"/>
    <w:rsid w:val="00ED2B16"/>
    <w:rsid w:val="00EE0EC3"/>
    <w:rsid w:val="00EF3765"/>
    <w:rsid w:val="00F33839"/>
    <w:rsid w:val="00F345B2"/>
    <w:rsid w:val="00F403AE"/>
    <w:rsid w:val="00F42C7F"/>
    <w:rsid w:val="00F62DB1"/>
    <w:rsid w:val="00F72EC2"/>
    <w:rsid w:val="00FB475F"/>
    <w:rsid w:val="00FD3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C84E1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E0EC3"/>
    <w:pPr>
      <w:spacing w:after="200" w:line="276"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40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1136</Words>
  <Characters>6480</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Poos, Felix</dc:creator>
  <cp:keywords/>
  <dc:description/>
  <cp:lastModifiedBy>Poos, Felix</cp:lastModifiedBy>
  <cp:revision>66</cp:revision>
  <dcterms:created xsi:type="dcterms:W3CDTF">2017-09-19T06:17:00Z</dcterms:created>
  <dcterms:modified xsi:type="dcterms:W3CDTF">2017-09-19T22:19:00Z</dcterms:modified>
</cp:coreProperties>
</file>