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A1579" w14:textId="77777777" w:rsidR="00501BBB" w:rsidRDefault="00501BBB" w:rsidP="00501BBB">
      <w:pPr>
        <w:rPr>
          <w:rFonts w:ascii="Times New Roman" w:hAnsi="Times New Roman" w:cs="Times New Roman"/>
          <w:lang w:val="en-CA"/>
        </w:rPr>
      </w:pPr>
      <w:r>
        <w:rPr>
          <w:rFonts w:ascii="Times New Roman" w:hAnsi="Times New Roman" w:cs="Times New Roman"/>
          <w:lang w:val="en-CA"/>
        </w:rPr>
        <w:t>Sept. 21, 2017 – Lecture 3, Ch.5, 6</w:t>
      </w:r>
    </w:p>
    <w:p w14:paraId="06B69A8D" w14:textId="77777777" w:rsidR="00501BBB" w:rsidRDefault="00501BBB" w:rsidP="00501BBB">
      <w:pPr>
        <w:rPr>
          <w:rFonts w:ascii="Times New Roman" w:hAnsi="Times New Roman" w:cs="Times New Roman"/>
          <w:lang w:val="en-CA"/>
        </w:rPr>
      </w:pPr>
    </w:p>
    <w:p w14:paraId="2653D3AA" w14:textId="77777777" w:rsidR="00501BBB" w:rsidRPr="00501BBB" w:rsidRDefault="00501BBB" w:rsidP="00501BBB">
      <w:pPr>
        <w:numPr>
          <w:ilvl w:val="0"/>
          <w:numId w:val="1"/>
        </w:numPr>
        <w:rPr>
          <w:rFonts w:ascii="Times New Roman" w:hAnsi="Times New Roman" w:cs="Times New Roman"/>
          <w:lang w:val="en-CA"/>
        </w:rPr>
      </w:pPr>
      <w:r w:rsidRPr="00DA27A7">
        <w:rPr>
          <w:rFonts w:ascii="Times New Roman" w:hAnsi="Times New Roman" w:cs="Times New Roman"/>
          <w:lang w:val="en-CA"/>
        </w:rPr>
        <w:t>Chapter 5</w:t>
      </w:r>
      <w:r>
        <w:rPr>
          <w:rFonts w:ascii="Times New Roman" w:hAnsi="Times New Roman" w:cs="Times New Roman"/>
          <w:lang w:val="en-CA"/>
        </w:rPr>
        <w:t xml:space="preserve"> – </w:t>
      </w:r>
      <w:r w:rsidRPr="00501BBB">
        <w:rPr>
          <w:rFonts w:ascii="Times New Roman" w:hAnsi="Times New Roman" w:cs="Times New Roman"/>
          <w:lang w:val="en-CA"/>
        </w:rPr>
        <w:t xml:space="preserve">Preliminary Audit Planning: Understanding the </w:t>
      </w:r>
      <w:proofErr w:type="spellStart"/>
      <w:r w:rsidRPr="00501BBB">
        <w:rPr>
          <w:rFonts w:ascii="Times New Roman" w:hAnsi="Times New Roman" w:cs="Times New Roman"/>
          <w:lang w:val="en-CA"/>
        </w:rPr>
        <w:t>Auditee’s</w:t>
      </w:r>
      <w:proofErr w:type="spellEnd"/>
      <w:r w:rsidRPr="00501BBB">
        <w:rPr>
          <w:rFonts w:ascii="Times New Roman" w:hAnsi="Times New Roman" w:cs="Times New Roman"/>
          <w:lang w:val="en-CA"/>
        </w:rPr>
        <w:t xml:space="preserve"> Business</w:t>
      </w:r>
    </w:p>
    <w:p w14:paraId="78EBDC53" w14:textId="77777777" w:rsidR="00501BBB" w:rsidRDefault="00501BBB" w:rsidP="00501BBB">
      <w:pPr>
        <w:rPr>
          <w:rFonts w:ascii="Times New Roman" w:hAnsi="Times New Roman" w:cs="Times New Roman"/>
          <w:lang w:val="en-CA"/>
        </w:rPr>
      </w:pPr>
    </w:p>
    <w:p w14:paraId="0B704581" w14:textId="77777777" w:rsidR="00501BBB" w:rsidRPr="00DA27A7" w:rsidRDefault="00501BBB" w:rsidP="00501BBB">
      <w:pPr>
        <w:rPr>
          <w:rFonts w:ascii="Times New Roman" w:hAnsi="Times New Roman" w:cs="Times New Roman"/>
          <w:lang w:val="en-CA"/>
        </w:rPr>
      </w:pPr>
      <w:r>
        <w:rPr>
          <w:rFonts w:ascii="Times New Roman" w:hAnsi="Times New Roman" w:cs="Times New Roman"/>
          <w:lang w:val="en-CA"/>
        </w:rPr>
        <w:t>Audit Process: Overview of FS Audit</w:t>
      </w:r>
    </w:p>
    <w:p w14:paraId="6D272852" w14:textId="77777777" w:rsidR="00501BBB" w:rsidRDefault="00501BBB" w:rsidP="00501BBB">
      <w:pPr>
        <w:rPr>
          <w:rFonts w:ascii="Times New Roman" w:hAnsi="Times New Roman" w:cs="Times New Roman"/>
        </w:rPr>
      </w:pPr>
      <w:r w:rsidRPr="00DA27A7">
        <w:drawing>
          <wp:inline distT="0" distB="0" distL="0" distR="0" wp14:anchorId="5A7E5BC4" wp14:editId="3C934A71">
            <wp:extent cx="5486400" cy="253285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532855"/>
                    </a:xfrm>
                    <a:prstGeom prst="rect">
                      <a:avLst/>
                    </a:prstGeom>
                    <a:noFill/>
                    <a:ln>
                      <a:noFill/>
                    </a:ln>
                  </pic:spPr>
                </pic:pic>
              </a:graphicData>
            </a:graphic>
          </wp:inline>
        </w:drawing>
      </w:r>
    </w:p>
    <w:p w14:paraId="1242D66A" w14:textId="77777777" w:rsidR="00791622" w:rsidRDefault="00791622" w:rsidP="00501BBB">
      <w:pPr>
        <w:rPr>
          <w:rFonts w:ascii="Times New Roman" w:hAnsi="Times New Roman" w:cs="Times New Roman"/>
        </w:rPr>
      </w:pPr>
    </w:p>
    <w:p w14:paraId="29286777"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The Audit Process: Ongoing Activities</w:t>
      </w:r>
    </w:p>
    <w:p w14:paraId="0E161A99"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Communications among audit team members throughout the process</w:t>
      </w:r>
    </w:p>
    <w:p w14:paraId="0107154F"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Documentation of the audit decisions and findings</w:t>
      </w:r>
    </w:p>
    <w:p w14:paraId="07C9343F"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Revisions to risk assessments and planned responses if appropriate due to knowledge obtained during audit process</w:t>
      </w:r>
    </w:p>
    <w:p w14:paraId="4CE5FF5F" w14:textId="77777777" w:rsidR="00501BBB"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 xml:space="preserve">Communications with those charged with the </w:t>
      </w:r>
      <w:proofErr w:type="spellStart"/>
      <w:r w:rsidRPr="00DA27A7">
        <w:rPr>
          <w:rFonts w:ascii="Times New Roman" w:hAnsi="Times New Roman" w:cs="Times New Roman"/>
          <w:lang w:val="en-CA"/>
        </w:rPr>
        <w:t>auditee’s</w:t>
      </w:r>
      <w:proofErr w:type="spellEnd"/>
      <w:r w:rsidRPr="00DA27A7">
        <w:rPr>
          <w:rFonts w:ascii="Times New Roman" w:hAnsi="Times New Roman" w:cs="Times New Roman"/>
          <w:lang w:val="en-CA"/>
        </w:rPr>
        <w:t xml:space="preserve"> governance and its management</w:t>
      </w:r>
    </w:p>
    <w:p w14:paraId="2E82C47B" w14:textId="77777777" w:rsidR="00791622" w:rsidRPr="00DA27A7" w:rsidRDefault="00791622" w:rsidP="00791622">
      <w:pPr>
        <w:rPr>
          <w:rFonts w:ascii="Times New Roman" w:hAnsi="Times New Roman" w:cs="Times New Roman"/>
          <w:lang w:val="en-CA"/>
        </w:rPr>
      </w:pPr>
    </w:p>
    <w:p w14:paraId="69B8601F"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Independent Audit Engagement Characteristics</w:t>
      </w:r>
    </w:p>
    <w:p w14:paraId="614C835D"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A wide variety of organizations, or “entities,” are required to produce financial statements to meet their external stakeholders’ information needs, and to have them independently audited.</w:t>
      </w:r>
    </w:p>
    <w:p w14:paraId="4F587B86" w14:textId="77777777" w:rsidR="00501BBB"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At the outset of an audit engagement, it is important for the auditors to understand what kind of entity is being audited, who the people are who are charged with governance of the entity, the stakeholders to whom they are accountable, and the client’s reasons for wanting an audit.</w:t>
      </w:r>
    </w:p>
    <w:p w14:paraId="10879D5F" w14:textId="77777777" w:rsidR="00791622" w:rsidRPr="00DA27A7" w:rsidRDefault="00791622" w:rsidP="00791622">
      <w:pPr>
        <w:rPr>
          <w:rFonts w:ascii="Times New Roman" w:hAnsi="Times New Roman" w:cs="Times New Roman"/>
          <w:lang w:val="en-CA"/>
        </w:rPr>
      </w:pPr>
    </w:p>
    <w:p w14:paraId="3DAD093F"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Pre-engagement Activities</w:t>
      </w:r>
    </w:p>
    <w:p w14:paraId="32489785"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Auditors undertake two types of activities before beginning an audit:</w:t>
      </w:r>
    </w:p>
    <w:p w14:paraId="25E996CB" w14:textId="77777777" w:rsidR="00501BBB" w:rsidRPr="00DA27A7" w:rsidRDefault="00501BBB" w:rsidP="00501BBB">
      <w:pPr>
        <w:numPr>
          <w:ilvl w:val="1"/>
          <w:numId w:val="2"/>
        </w:numPr>
        <w:rPr>
          <w:rFonts w:ascii="Times New Roman" w:hAnsi="Times New Roman" w:cs="Times New Roman"/>
          <w:lang w:val="en-CA"/>
        </w:rPr>
      </w:pPr>
      <w:r w:rsidRPr="00DA27A7">
        <w:rPr>
          <w:rFonts w:ascii="Times New Roman" w:hAnsi="Times New Roman" w:cs="Times New Roman"/>
          <w:lang w:val="en-CA"/>
        </w:rPr>
        <w:t xml:space="preserve">Risk management: </w:t>
      </w:r>
    </w:p>
    <w:p w14:paraId="0D4ABC8C" w14:textId="77777777" w:rsidR="00501BBB" w:rsidRPr="00DA27A7" w:rsidRDefault="00501BBB" w:rsidP="00501BBB">
      <w:pPr>
        <w:numPr>
          <w:ilvl w:val="2"/>
          <w:numId w:val="2"/>
        </w:numPr>
        <w:rPr>
          <w:rFonts w:ascii="Times New Roman" w:hAnsi="Times New Roman" w:cs="Times New Roman"/>
          <w:lang w:val="en-CA"/>
        </w:rPr>
      </w:pPr>
      <w:r w:rsidRPr="00DA27A7">
        <w:rPr>
          <w:rFonts w:ascii="Times New Roman" w:hAnsi="Times New Roman" w:cs="Times New Roman"/>
          <w:lang w:val="en-CA"/>
        </w:rPr>
        <w:t>Auditors try to reduce the risk (probability of something going wrong) by carefully managing the engagement.</w:t>
      </w:r>
    </w:p>
    <w:p w14:paraId="072FEF53" w14:textId="77777777" w:rsidR="00501BBB" w:rsidRPr="00DA27A7" w:rsidRDefault="00501BBB" w:rsidP="00501BBB">
      <w:pPr>
        <w:numPr>
          <w:ilvl w:val="1"/>
          <w:numId w:val="2"/>
        </w:numPr>
        <w:rPr>
          <w:rFonts w:ascii="Times New Roman" w:hAnsi="Times New Roman" w:cs="Times New Roman"/>
          <w:lang w:val="en-CA"/>
        </w:rPr>
      </w:pPr>
      <w:r w:rsidRPr="00DA27A7">
        <w:rPr>
          <w:rFonts w:ascii="Times New Roman" w:hAnsi="Times New Roman" w:cs="Times New Roman"/>
          <w:lang w:val="en-CA"/>
        </w:rPr>
        <w:t xml:space="preserve">Quality management: </w:t>
      </w:r>
    </w:p>
    <w:p w14:paraId="54FCF9ED" w14:textId="77777777" w:rsidR="00501BBB" w:rsidRDefault="00501BBB" w:rsidP="00501BBB">
      <w:pPr>
        <w:numPr>
          <w:ilvl w:val="2"/>
          <w:numId w:val="2"/>
        </w:numPr>
        <w:rPr>
          <w:rFonts w:ascii="Times New Roman" w:hAnsi="Times New Roman" w:cs="Times New Roman"/>
          <w:lang w:val="en-CA"/>
        </w:rPr>
      </w:pPr>
      <w:r w:rsidRPr="00DA27A7">
        <w:rPr>
          <w:rFonts w:ascii="Times New Roman" w:hAnsi="Times New Roman" w:cs="Times New Roman"/>
          <w:lang w:val="en-CA"/>
        </w:rPr>
        <w:t>Auditors manage audit in accordance with quality control standards.</w:t>
      </w:r>
    </w:p>
    <w:p w14:paraId="080CCA79" w14:textId="77777777" w:rsidR="00791622" w:rsidRPr="00DA27A7" w:rsidRDefault="00791622" w:rsidP="00791622">
      <w:pPr>
        <w:rPr>
          <w:rFonts w:ascii="Times New Roman" w:hAnsi="Times New Roman" w:cs="Times New Roman"/>
          <w:lang w:val="en-CA"/>
        </w:rPr>
      </w:pPr>
    </w:p>
    <w:p w14:paraId="6DC04178"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lastRenderedPageBreak/>
        <w:t>Audit Engagement Acceptance and Continuance</w:t>
      </w:r>
    </w:p>
    <w:p w14:paraId="039C9DAC" w14:textId="77777777" w:rsidR="00501BBB" w:rsidRPr="00DA27A7" w:rsidRDefault="00501BBB" w:rsidP="00501BBB">
      <w:pPr>
        <w:numPr>
          <w:ilvl w:val="0"/>
          <w:numId w:val="2"/>
        </w:numPr>
        <w:rPr>
          <w:rFonts w:ascii="Times New Roman" w:hAnsi="Times New Roman" w:cs="Times New Roman"/>
          <w:lang w:val="en-CA"/>
        </w:rPr>
      </w:pPr>
      <w:r w:rsidRPr="00DA27A7">
        <w:rPr>
          <w:rFonts w:ascii="Times New Roman" w:hAnsi="Times New Roman" w:cs="Times New Roman"/>
          <w:lang w:val="en-CA"/>
        </w:rPr>
        <w:t>Client selection and retention:</w:t>
      </w:r>
    </w:p>
    <w:p w14:paraId="2A597360" w14:textId="77777777" w:rsidR="00501BBB" w:rsidRPr="00DA27A7" w:rsidRDefault="00501BBB" w:rsidP="00501BBB">
      <w:pPr>
        <w:numPr>
          <w:ilvl w:val="1"/>
          <w:numId w:val="2"/>
        </w:numPr>
        <w:rPr>
          <w:rFonts w:ascii="Times New Roman" w:hAnsi="Times New Roman" w:cs="Times New Roman"/>
          <w:lang w:val="en-CA"/>
        </w:rPr>
      </w:pPr>
      <w:r w:rsidRPr="00DA27A7">
        <w:rPr>
          <w:rFonts w:ascii="Times New Roman" w:hAnsi="Times New Roman" w:cs="Times New Roman"/>
          <w:lang w:val="en-CA"/>
        </w:rPr>
        <w:t>An important element of an accounting firm’s quality control policies and procedures is a system for deciding:</w:t>
      </w:r>
    </w:p>
    <w:p w14:paraId="44AC03F0" w14:textId="77777777" w:rsidR="00501BBB" w:rsidRPr="00DA27A7" w:rsidRDefault="00501BBB" w:rsidP="00501BBB">
      <w:pPr>
        <w:rPr>
          <w:rFonts w:ascii="Times New Roman" w:hAnsi="Times New Roman" w:cs="Times New Roman"/>
          <w:lang w:val="en-CA"/>
        </w:rPr>
      </w:pPr>
      <w:r w:rsidRPr="00DA27A7">
        <w:rPr>
          <w:rFonts w:ascii="Times New Roman" w:hAnsi="Times New Roman" w:cs="Times New Roman"/>
          <w:lang w:val="en-CA"/>
        </w:rPr>
        <w:t xml:space="preserve">(a) </w:t>
      </w:r>
      <w:proofErr w:type="gramStart"/>
      <w:r w:rsidRPr="00DA27A7">
        <w:rPr>
          <w:rFonts w:ascii="Times New Roman" w:hAnsi="Times New Roman" w:cs="Times New Roman"/>
          <w:lang w:val="en-CA"/>
        </w:rPr>
        <w:t>to</w:t>
      </w:r>
      <w:proofErr w:type="gramEnd"/>
      <w:r w:rsidRPr="00DA27A7">
        <w:rPr>
          <w:rFonts w:ascii="Times New Roman" w:hAnsi="Times New Roman" w:cs="Times New Roman"/>
          <w:lang w:val="en-CA"/>
        </w:rPr>
        <w:t xml:space="preserve"> accept a new client, and </w:t>
      </w:r>
    </w:p>
    <w:p w14:paraId="161FF4C4" w14:textId="77777777" w:rsidR="00501BBB" w:rsidRPr="00DA27A7" w:rsidRDefault="00501BBB" w:rsidP="00501BBB">
      <w:pPr>
        <w:rPr>
          <w:rFonts w:ascii="Times New Roman" w:hAnsi="Times New Roman" w:cs="Times New Roman"/>
          <w:lang w:val="en-CA"/>
        </w:rPr>
      </w:pPr>
      <w:r w:rsidRPr="00DA27A7">
        <w:rPr>
          <w:rFonts w:ascii="Times New Roman" w:hAnsi="Times New Roman" w:cs="Times New Roman"/>
          <w:lang w:val="en-CA"/>
        </w:rPr>
        <w:t xml:space="preserve">(b) </w:t>
      </w:r>
      <w:proofErr w:type="gramStart"/>
      <w:r w:rsidRPr="00DA27A7">
        <w:rPr>
          <w:rFonts w:ascii="Times New Roman" w:hAnsi="Times New Roman" w:cs="Times New Roman"/>
          <w:lang w:val="en-CA"/>
        </w:rPr>
        <w:t>whether</w:t>
      </w:r>
      <w:proofErr w:type="gramEnd"/>
      <w:r w:rsidRPr="00DA27A7">
        <w:rPr>
          <w:rFonts w:ascii="Times New Roman" w:hAnsi="Times New Roman" w:cs="Times New Roman"/>
          <w:lang w:val="en-CA"/>
        </w:rPr>
        <w:t xml:space="preserve"> to resign from audit engagements.</w:t>
      </w:r>
    </w:p>
    <w:p w14:paraId="62FDD03A" w14:textId="77777777" w:rsidR="00501BBB" w:rsidRDefault="00501BBB" w:rsidP="00501BBB">
      <w:pPr>
        <w:numPr>
          <w:ilvl w:val="1"/>
          <w:numId w:val="3"/>
        </w:numPr>
        <w:rPr>
          <w:rFonts w:ascii="Times New Roman" w:hAnsi="Times New Roman" w:cs="Times New Roman"/>
          <w:lang w:val="en-CA"/>
        </w:rPr>
      </w:pPr>
      <w:r w:rsidRPr="00DA27A7">
        <w:rPr>
          <w:rFonts w:ascii="Times New Roman" w:hAnsi="Times New Roman" w:cs="Times New Roman"/>
          <w:lang w:val="en-CA"/>
        </w:rPr>
        <w:t>Accounting firms are not obligated to accept undesirable clients, nor retain existing audit clients.</w:t>
      </w:r>
    </w:p>
    <w:p w14:paraId="3E2A36C8" w14:textId="77777777" w:rsidR="00791622" w:rsidRPr="00DA27A7" w:rsidRDefault="00791622" w:rsidP="00791622">
      <w:pPr>
        <w:rPr>
          <w:rFonts w:ascii="Times New Roman" w:hAnsi="Times New Roman" w:cs="Times New Roman"/>
          <w:lang w:val="en-CA"/>
        </w:rPr>
      </w:pPr>
    </w:p>
    <w:p w14:paraId="74847E34"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rPr>
        <w:t>Audit Engagement Acceptance and Continuance</w:t>
      </w:r>
    </w:p>
    <w:p w14:paraId="19EA9225"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rPr>
        <w:t>Client acceptance and retention procedures should include:</w:t>
      </w:r>
    </w:p>
    <w:p w14:paraId="56F555A7"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rPr>
        <w:t>Obtaining and reviewing financial information about prospective client.</w:t>
      </w:r>
    </w:p>
    <w:p w14:paraId="1CE3DB0F"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rPr>
        <w:t>Evaluation of independence.</w:t>
      </w:r>
    </w:p>
    <w:p w14:paraId="6C579DCC" w14:textId="77777777" w:rsidR="00501BBB" w:rsidRPr="00791622"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rPr>
        <w:t>Evaluation of competency and resources.</w:t>
      </w:r>
    </w:p>
    <w:p w14:paraId="784D82A8" w14:textId="77777777" w:rsidR="00791622" w:rsidRPr="00DA27A7" w:rsidRDefault="00791622" w:rsidP="00791622">
      <w:pPr>
        <w:rPr>
          <w:rFonts w:ascii="Times New Roman" w:hAnsi="Times New Roman" w:cs="Times New Roman"/>
          <w:lang w:val="en-CA"/>
        </w:rPr>
      </w:pPr>
    </w:p>
    <w:p w14:paraId="509A686F"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Audit Engagement Acceptance and Continuance</w:t>
      </w:r>
    </w:p>
    <w:p w14:paraId="4EA53879"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Client acceptance and retention procedures should include:</w:t>
      </w:r>
    </w:p>
    <w:p w14:paraId="3374651B"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Understand business risks and determine management’s willingness to accept responsibility for financial statements.</w:t>
      </w:r>
    </w:p>
    <w:p w14:paraId="13578CE9"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 xml:space="preserve">Look for news </w:t>
      </w:r>
      <w:proofErr w:type="gramStart"/>
      <w:r w:rsidRPr="00DA27A7">
        <w:rPr>
          <w:rFonts w:ascii="Times New Roman" w:hAnsi="Times New Roman" w:cs="Times New Roman"/>
          <w:lang w:val="en-CA"/>
        </w:rPr>
        <w:t>reports,</w:t>
      </w:r>
      <w:proofErr w:type="gramEnd"/>
      <w:r w:rsidRPr="00DA27A7">
        <w:rPr>
          <w:rFonts w:ascii="Times New Roman" w:hAnsi="Times New Roman" w:cs="Times New Roman"/>
          <w:lang w:val="en-CA"/>
        </w:rPr>
        <w:t xml:space="preserve"> consult with </w:t>
      </w:r>
      <w:proofErr w:type="spellStart"/>
      <w:r w:rsidRPr="00DA27A7">
        <w:rPr>
          <w:rFonts w:ascii="Times New Roman" w:hAnsi="Times New Roman" w:cs="Times New Roman"/>
          <w:lang w:val="en-CA"/>
        </w:rPr>
        <w:t>auditee’s</w:t>
      </w:r>
      <w:proofErr w:type="spellEnd"/>
      <w:r w:rsidRPr="00DA27A7">
        <w:rPr>
          <w:rFonts w:ascii="Times New Roman" w:hAnsi="Times New Roman" w:cs="Times New Roman"/>
          <w:lang w:val="en-CA"/>
        </w:rPr>
        <w:t xml:space="preserve"> banker, legal counsel or others to assess integrity of management.</w:t>
      </w:r>
    </w:p>
    <w:p w14:paraId="20C580CB" w14:textId="77777777" w:rsidR="00501BBB"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Communication with previous auditor.</w:t>
      </w:r>
    </w:p>
    <w:p w14:paraId="53EA9D6C" w14:textId="77777777" w:rsidR="00791622" w:rsidRPr="00DA27A7" w:rsidRDefault="00791622" w:rsidP="00791622">
      <w:pPr>
        <w:rPr>
          <w:rFonts w:ascii="Times New Roman" w:hAnsi="Times New Roman" w:cs="Times New Roman"/>
          <w:lang w:val="en-CA"/>
        </w:rPr>
      </w:pPr>
    </w:p>
    <w:p w14:paraId="6AA6227B"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Determining Auditability</w:t>
      </w:r>
    </w:p>
    <w:p w14:paraId="0285B842"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The auditor considers:</w:t>
      </w:r>
    </w:p>
    <w:p w14:paraId="5EFA5AD8"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Whether the financial statements presented in accordance with GAAP.</w:t>
      </w:r>
    </w:p>
    <w:p w14:paraId="457C0A61"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Whether management understands its responsibility for preparing the financial statements, and for designing and implementing adequate internal controls.</w:t>
      </w:r>
    </w:p>
    <w:p w14:paraId="42A70A06" w14:textId="77777777" w:rsidR="00501BBB"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Management’s commitment to providing written representations or other scope limitations.</w:t>
      </w:r>
    </w:p>
    <w:p w14:paraId="1D385968" w14:textId="77777777" w:rsidR="00791622" w:rsidRPr="00DA27A7" w:rsidRDefault="00791622" w:rsidP="00791622">
      <w:pPr>
        <w:rPr>
          <w:rFonts w:ascii="Times New Roman" w:hAnsi="Times New Roman" w:cs="Times New Roman"/>
          <w:lang w:val="en-CA"/>
        </w:rPr>
      </w:pPr>
    </w:p>
    <w:p w14:paraId="15CA9A5D" w14:textId="77777777" w:rsidR="00501BBB" w:rsidRPr="00DA27A7" w:rsidRDefault="00501BBB" w:rsidP="00501BBB">
      <w:pPr>
        <w:numPr>
          <w:ilvl w:val="0"/>
          <w:numId w:val="4"/>
        </w:numPr>
        <w:rPr>
          <w:rFonts w:ascii="Times New Roman" w:hAnsi="Times New Roman" w:cs="Times New Roman"/>
          <w:lang w:val="en-CA"/>
        </w:rPr>
      </w:pPr>
      <w:proofErr w:type="spellStart"/>
      <w:r w:rsidRPr="00DA27A7">
        <w:rPr>
          <w:rFonts w:ascii="Times New Roman" w:hAnsi="Times New Roman" w:cs="Times New Roman"/>
          <w:lang w:val="en-CA"/>
        </w:rPr>
        <w:t>Auditee</w:t>
      </w:r>
      <w:proofErr w:type="spellEnd"/>
      <w:r w:rsidRPr="00DA27A7">
        <w:rPr>
          <w:rFonts w:ascii="Times New Roman" w:hAnsi="Times New Roman" w:cs="Times New Roman"/>
          <w:lang w:val="en-CA"/>
        </w:rPr>
        <w:t xml:space="preserve"> Retention</w:t>
      </w:r>
    </w:p>
    <w:p w14:paraId="1890A260"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Decisions to continue auditing an organization are similar to acceptance decisions.</w:t>
      </w:r>
    </w:p>
    <w:p w14:paraId="7FB20660"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 xml:space="preserve">The public accounting will have more first-hand experience with the </w:t>
      </w:r>
      <w:proofErr w:type="spellStart"/>
      <w:r w:rsidRPr="00DA27A7">
        <w:rPr>
          <w:rFonts w:ascii="Times New Roman" w:hAnsi="Times New Roman" w:cs="Times New Roman"/>
          <w:lang w:val="en-CA"/>
        </w:rPr>
        <w:t>auditee</w:t>
      </w:r>
      <w:proofErr w:type="spellEnd"/>
      <w:r w:rsidRPr="00DA27A7">
        <w:rPr>
          <w:rFonts w:ascii="Times New Roman" w:hAnsi="Times New Roman" w:cs="Times New Roman"/>
          <w:lang w:val="en-CA"/>
        </w:rPr>
        <w:t>.</w:t>
      </w:r>
    </w:p>
    <w:p w14:paraId="6BAB9858" w14:textId="77777777" w:rsidR="00501BBB"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 xml:space="preserve">Annual retention reviews take into account changes for the </w:t>
      </w:r>
      <w:proofErr w:type="spellStart"/>
      <w:r w:rsidRPr="00DA27A7">
        <w:rPr>
          <w:rFonts w:ascii="Times New Roman" w:hAnsi="Times New Roman" w:cs="Times New Roman"/>
          <w:lang w:val="en-CA"/>
        </w:rPr>
        <w:t>auditee</w:t>
      </w:r>
      <w:proofErr w:type="spellEnd"/>
      <w:r w:rsidRPr="00DA27A7">
        <w:rPr>
          <w:rFonts w:ascii="Times New Roman" w:hAnsi="Times New Roman" w:cs="Times New Roman"/>
          <w:lang w:val="en-CA"/>
        </w:rPr>
        <w:t>.</w:t>
      </w:r>
    </w:p>
    <w:p w14:paraId="31005165" w14:textId="77777777" w:rsidR="00791622" w:rsidRPr="00DA27A7" w:rsidRDefault="00791622" w:rsidP="00791622">
      <w:pPr>
        <w:rPr>
          <w:rFonts w:ascii="Times New Roman" w:hAnsi="Times New Roman" w:cs="Times New Roman"/>
          <w:lang w:val="en-CA"/>
        </w:rPr>
      </w:pPr>
    </w:p>
    <w:p w14:paraId="743F590B"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Communication Between Predecessor and Successor Auditors</w:t>
      </w:r>
    </w:p>
    <w:p w14:paraId="3D47F488"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 xml:space="preserve">When companies change auditors, the former auditor is the </w:t>
      </w:r>
      <w:r w:rsidRPr="00DA27A7">
        <w:rPr>
          <w:rFonts w:ascii="Times New Roman" w:hAnsi="Times New Roman" w:cs="Times New Roman"/>
          <w:i/>
          <w:iCs/>
          <w:lang w:val="en-CA"/>
        </w:rPr>
        <w:t>predecessor</w:t>
      </w:r>
      <w:r w:rsidRPr="00DA27A7">
        <w:rPr>
          <w:rFonts w:ascii="Times New Roman" w:hAnsi="Times New Roman" w:cs="Times New Roman"/>
          <w:lang w:val="en-CA"/>
        </w:rPr>
        <w:t xml:space="preserve"> auditor, and the new auditor is the </w:t>
      </w:r>
      <w:r w:rsidRPr="00DA27A7">
        <w:rPr>
          <w:rFonts w:ascii="Times New Roman" w:hAnsi="Times New Roman" w:cs="Times New Roman"/>
          <w:i/>
          <w:iCs/>
          <w:lang w:val="en-CA"/>
        </w:rPr>
        <w:t>successor</w:t>
      </w:r>
      <w:r w:rsidRPr="00DA27A7">
        <w:rPr>
          <w:rFonts w:ascii="Times New Roman" w:hAnsi="Times New Roman" w:cs="Times New Roman"/>
          <w:lang w:val="en-CA"/>
        </w:rPr>
        <w:t xml:space="preserve"> auditor.</w:t>
      </w:r>
    </w:p>
    <w:p w14:paraId="0C7CD0DD"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Rules of professional conduct require the successor auditor to contact the predecessor auditor.</w:t>
      </w:r>
    </w:p>
    <w:p w14:paraId="2B655E64"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Ask if there are issues that should be considered in accepting the client.</w:t>
      </w:r>
    </w:p>
    <w:p w14:paraId="6AE2ED54"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Obtain information from the predecessor auditor for planning the audit.</w:t>
      </w:r>
    </w:p>
    <w:p w14:paraId="1EB7A8E7" w14:textId="77777777" w:rsidR="00501BBB"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Predecessor auditor is required by the rules of conduct to respond to the communication.</w:t>
      </w:r>
    </w:p>
    <w:p w14:paraId="06D7634A" w14:textId="77777777" w:rsidR="00791622" w:rsidRPr="00DA27A7" w:rsidRDefault="00791622" w:rsidP="00791622">
      <w:pPr>
        <w:rPr>
          <w:rFonts w:ascii="Times New Roman" w:hAnsi="Times New Roman" w:cs="Times New Roman"/>
          <w:lang w:val="en-CA"/>
        </w:rPr>
      </w:pPr>
    </w:p>
    <w:p w14:paraId="1008B84C"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Communication Between Predecessor and Successor Auditors</w:t>
      </w:r>
    </w:p>
    <w:p w14:paraId="3992E7BE"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Successor auditor should ask the client to consent to discussions with the predecessor auditor.</w:t>
      </w:r>
    </w:p>
    <w:p w14:paraId="53D13D56" w14:textId="77777777" w:rsidR="00501BBB" w:rsidRPr="00DA27A7" w:rsidRDefault="00501BBB" w:rsidP="00501BBB">
      <w:pPr>
        <w:numPr>
          <w:ilvl w:val="1"/>
          <w:numId w:val="4"/>
        </w:numPr>
        <w:rPr>
          <w:rFonts w:ascii="Times New Roman" w:hAnsi="Times New Roman" w:cs="Times New Roman"/>
          <w:lang w:val="en-CA"/>
        </w:rPr>
      </w:pPr>
      <w:proofErr w:type="gramStart"/>
      <w:r w:rsidRPr="00DA27A7">
        <w:rPr>
          <w:rFonts w:ascii="Times New Roman" w:hAnsi="Times New Roman" w:cs="Times New Roman"/>
          <w:lang w:val="en-CA"/>
        </w:rPr>
        <w:t>Consent is not required</w:t>
      </w:r>
      <w:proofErr w:type="gramEnd"/>
      <w:r w:rsidRPr="00DA27A7">
        <w:rPr>
          <w:rFonts w:ascii="Times New Roman" w:hAnsi="Times New Roman" w:cs="Times New Roman"/>
          <w:lang w:val="en-CA"/>
        </w:rPr>
        <w:t xml:space="preserve">, </w:t>
      </w:r>
      <w:proofErr w:type="gramStart"/>
      <w:r w:rsidRPr="00DA27A7">
        <w:rPr>
          <w:rFonts w:ascii="Times New Roman" w:hAnsi="Times New Roman" w:cs="Times New Roman"/>
          <w:lang w:val="en-CA"/>
        </w:rPr>
        <w:t>the communication must take place</w:t>
      </w:r>
      <w:proofErr w:type="gramEnd"/>
      <w:r w:rsidRPr="00DA27A7">
        <w:rPr>
          <w:rFonts w:ascii="Times New Roman" w:hAnsi="Times New Roman" w:cs="Times New Roman"/>
          <w:lang w:val="en-CA"/>
        </w:rPr>
        <w:t>.</w:t>
      </w:r>
    </w:p>
    <w:p w14:paraId="1D2AF9DD"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Consent allows the predecessor auditor to relay more information.</w:t>
      </w:r>
    </w:p>
    <w:p w14:paraId="14C06329"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Predecessor auditor still has a duty to maintain confidentiality.</w:t>
      </w:r>
    </w:p>
    <w:p w14:paraId="33A8E780"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Audit files belong to the auditor, not the client.</w:t>
      </w:r>
    </w:p>
    <w:p w14:paraId="71C5D78A" w14:textId="77777777" w:rsidR="00501BBB"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Auditor should be wary of any client who refuses consent.</w:t>
      </w:r>
    </w:p>
    <w:p w14:paraId="4DEAB242" w14:textId="77777777" w:rsidR="00791622" w:rsidRPr="00DA27A7" w:rsidRDefault="00791622" w:rsidP="00791622">
      <w:pPr>
        <w:rPr>
          <w:rFonts w:ascii="Times New Roman" w:hAnsi="Times New Roman" w:cs="Times New Roman"/>
          <w:lang w:val="en-CA"/>
        </w:rPr>
      </w:pPr>
    </w:p>
    <w:p w14:paraId="3FC561D2"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Auditor’s Risk From Accepting An Audit Engagement</w:t>
      </w:r>
    </w:p>
    <w:p w14:paraId="124698F2"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Key Factors to consider:</w:t>
      </w:r>
    </w:p>
    <w:p w14:paraId="396645B8"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How widely distributed are the audited financial statements?</w:t>
      </w:r>
    </w:p>
    <w:p w14:paraId="238D7A77"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 xml:space="preserve">How strong is the financial condition of the </w:t>
      </w:r>
      <w:proofErr w:type="spellStart"/>
      <w:r w:rsidRPr="00DA27A7">
        <w:rPr>
          <w:rFonts w:ascii="Times New Roman" w:hAnsi="Times New Roman" w:cs="Times New Roman"/>
          <w:lang w:val="en-CA"/>
        </w:rPr>
        <w:t>auditee</w:t>
      </w:r>
      <w:proofErr w:type="spellEnd"/>
      <w:r w:rsidRPr="00DA27A7">
        <w:rPr>
          <w:rFonts w:ascii="Times New Roman" w:hAnsi="Times New Roman" w:cs="Times New Roman"/>
          <w:lang w:val="en-CA"/>
        </w:rPr>
        <w:t>?</w:t>
      </w:r>
    </w:p>
    <w:p w14:paraId="059FD9D0"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 xml:space="preserve">How trustworthy is </w:t>
      </w:r>
      <w:proofErr w:type="spellStart"/>
      <w:r w:rsidRPr="00DA27A7">
        <w:rPr>
          <w:rFonts w:ascii="Times New Roman" w:hAnsi="Times New Roman" w:cs="Times New Roman"/>
          <w:lang w:val="en-CA"/>
        </w:rPr>
        <w:t>auditee’s</w:t>
      </w:r>
      <w:proofErr w:type="spellEnd"/>
      <w:r w:rsidRPr="00DA27A7">
        <w:rPr>
          <w:rFonts w:ascii="Times New Roman" w:hAnsi="Times New Roman" w:cs="Times New Roman"/>
          <w:lang w:val="en-CA"/>
        </w:rPr>
        <w:t xml:space="preserve"> management?</w:t>
      </w:r>
    </w:p>
    <w:p w14:paraId="6073A4FA"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How complex is the financial reporting required?</w:t>
      </w:r>
    </w:p>
    <w:p w14:paraId="4F8CEF4C" w14:textId="77777777" w:rsidR="00501BBB"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How knowledgeable are the people likely to be using the financial statements?</w:t>
      </w:r>
    </w:p>
    <w:p w14:paraId="6CC526B3" w14:textId="77777777" w:rsidR="00791622" w:rsidRPr="00DA27A7" w:rsidRDefault="00791622" w:rsidP="00791622">
      <w:pPr>
        <w:rPr>
          <w:rFonts w:ascii="Times New Roman" w:hAnsi="Times New Roman" w:cs="Times New Roman"/>
          <w:lang w:val="en-CA"/>
        </w:rPr>
      </w:pPr>
    </w:p>
    <w:p w14:paraId="626A970A"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Engagement Letters</w:t>
      </w:r>
    </w:p>
    <w:p w14:paraId="2E3137C5"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 xml:space="preserve">When a new audit client is accepted an engagement letter must be obtained. </w:t>
      </w:r>
    </w:p>
    <w:p w14:paraId="313551F1"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The engagement letter forms the contract for the audit.</w:t>
      </w:r>
    </w:p>
    <w:p w14:paraId="65954811"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Standards require the auditor and management to agree on the terms of the audit engagement.</w:t>
      </w:r>
    </w:p>
    <w:p w14:paraId="2AFA92E3" w14:textId="77777777" w:rsidR="00501BBB"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A new engagement letter should be obtained every year of a continuing audit.</w:t>
      </w:r>
    </w:p>
    <w:p w14:paraId="69E1D8B7" w14:textId="77777777" w:rsidR="00791622" w:rsidRPr="00DA27A7" w:rsidRDefault="00791622" w:rsidP="00791622">
      <w:pPr>
        <w:rPr>
          <w:rFonts w:ascii="Times New Roman" w:hAnsi="Times New Roman" w:cs="Times New Roman"/>
          <w:lang w:val="en-CA"/>
        </w:rPr>
      </w:pPr>
    </w:p>
    <w:p w14:paraId="1843E4E9"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Staff Assignment</w:t>
      </w:r>
    </w:p>
    <w:p w14:paraId="7FB17EDB"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 xml:space="preserve">When the new client is obtained, accounting firms assign a full-service team to the new client. </w:t>
      </w:r>
    </w:p>
    <w:p w14:paraId="575C8AF2"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Engagement partner</w:t>
      </w:r>
    </w:p>
    <w:p w14:paraId="144B5BA1"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Audit manager</w:t>
      </w:r>
    </w:p>
    <w:p w14:paraId="2A06F0AD"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One or more senior audit staff members</w:t>
      </w:r>
    </w:p>
    <w:p w14:paraId="674BF7BC"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Staff assistants</w:t>
      </w:r>
    </w:p>
    <w:p w14:paraId="686BCDCC"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Specialists</w:t>
      </w:r>
    </w:p>
    <w:p w14:paraId="0AC2F789"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A tax partner, a consulting services partner and a second audit partner</w:t>
      </w:r>
    </w:p>
    <w:p w14:paraId="749EEFE0"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For a small firm or client, the audit team may be just one or two people.</w:t>
      </w:r>
    </w:p>
    <w:p w14:paraId="10654B8E"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Time Budget</w:t>
      </w:r>
    </w:p>
    <w:p w14:paraId="19103EB6"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 xml:space="preserve">The partner or </w:t>
      </w:r>
      <w:proofErr w:type="gramStart"/>
      <w:r w:rsidRPr="00DA27A7">
        <w:rPr>
          <w:rFonts w:ascii="Times New Roman" w:hAnsi="Times New Roman" w:cs="Times New Roman"/>
          <w:lang w:val="en-CA"/>
        </w:rPr>
        <w:t>manager propose</w:t>
      </w:r>
      <w:proofErr w:type="gramEnd"/>
      <w:r w:rsidRPr="00DA27A7">
        <w:rPr>
          <w:rFonts w:ascii="Times New Roman" w:hAnsi="Times New Roman" w:cs="Times New Roman"/>
          <w:lang w:val="en-CA"/>
        </w:rPr>
        <w:t xml:space="preserve"> a plan for the timing of the work based on previous experience and knowledge of the business.</w:t>
      </w:r>
    </w:p>
    <w:p w14:paraId="1F428178"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The time budget allows the audit firm to spread its workload between interim and year-end periods.</w:t>
      </w:r>
    </w:p>
    <w:p w14:paraId="556D98A8" w14:textId="77777777" w:rsidR="00501BBB" w:rsidRPr="00DA27A7"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Interim — weeks or months before the statement date.</w:t>
      </w:r>
    </w:p>
    <w:p w14:paraId="68864A7B" w14:textId="77777777" w:rsidR="00501BBB" w:rsidRDefault="00501BBB" w:rsidP="00501BBB">
      <w:pPr>
        <w:numPr>
          <w:ilvl w:val="2"/>
          <w:numId w:val="4"/>
        </w:numPr>
        <w:rPr>
          <w:rFonts w:ascii="Times New Roman" w:hAnsi="Times New Roman" w:cs="Times New Roman"/>
          <w:lang w:val="en-CA"/>
        </w:rPr>
      </w:pPr>
      <w:r w:rsidRPr="00DA27A7">
        <w:rPr>
          <w:rFonts w:ascii="Times New Roman" w:hAnsi="Times New Roman" w:cs="Times New Roman"/>
          <w:lang w:val="en-CA"/>
        </w:rPr>
        <w:t>Year-end — shortly before or after the statement date.</w:t>
      </w:r>
    </w:p>
    <w:p w14:paraId="02E44EA4" w14:textId="77777777" w:rsidR="00791622" w:rsidRPr="00DA27A7" w:rsidRDefault="00791622" w:rsidP="00791622">
      <w:pPr>
        <w:rPr>
          <w:rFonts w:ascii="Times New Roman" w:hAnsi="Times New Roman" w:cs="Times New Roman"/>
          <w:lang w:val="en-CA"/>
        </w:rPr>
      </w:pPr>
    </w:p>
    <w:p w14:paraId="0BA9AA05"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Time Budget</w:t>
      </w:r>
    </w:p>
    <w:p w14:paraId="06EC3D64" w14:textId="77777777" w:rsidR="00501BBB" w:rsidRPr="00DA27A7" w:rsidRDefault="00501BBB" w:rsidP="00501BBB">
      <w:pPr>
        <w:numPr>
          <w:ilvl w:val="0"/>
          <w:numId w:val="4"/>
        </w:numPr>
        <w:rPr>
          <w:rFonts w:ascii="Times New Roman" w:hAnsi="Times New Roman" w:cs="Times New Roman"/>
          <w:lang w:val="en-CA"/>
        </w:rPr>
      </w:pPr>
      <w:r w:rsidRPr="00DA27A7">
        <w:rPr>
          <w:rFonts w:ascii="Times New Roman" w:hAnsi="Times New Roman" w:cs="Times New Roman"/>
          <w:lang w:val="en-CA"/>
        </w:rPr>
        <w:t>Everyone on the audit reports the time taken to perform the audit procedures.</w:t>
      </w:r>
    </w:p>
    <w:p w14:paraId="2FFBD8F2" w14:textId="77777777" w:rsidR="00501BBB" w:rsidRPr="00DA27A7" w:rsidRDefault="00501BBB" w:rsidP="00501BBB">
      <w:pPr>
        <w:numPr>
          <w:ilvl w:val="1"/>
          <w:numId w:val="4"/>
        </w:numPr>
        <w:rPr>
          <w:rFonts w:ascii="Times New Roman" w:hAnsi="Times New Roman" w:cs="Times New Roman"/>
          <w:lang w:val="en-CA"/>
        </w:rPr>
      </w:pPr>
      <w:r w:rsidRPr="00DA27A7">
        <w:rPr>
          <w:rFonts w:ascii="Times New Roman" w:hAnsi="Times New Roman" w:cs="Times New Roman"/>
          <w:lang w:val="en-CA"/>
        </w:rPr>
        <w:t>Time reports are recorded by the time budget categories to all for:</w:t>
      </w:r>
    </w:p>
    <w:p w14:paraId="6BBE8C43" w14:textId="77777777" w:rsidR="00501BBB" w:rsidRPr="00DA27A7" w:rsidRDefault="00501BBB" w:rsidP="00501BBB">
      <w:pPr>
        <w:numPr>
          <w:ilvl w:val="2"/>
          <w:numId w:val="4"/>
        </w:numPr>
        <w:rPr>
          <w:rFonts w:ascii="Times New Roman" w:hAnsi="Times New Roman" w:cs="Times New Roman"/>
          <w:lang w:val="en-CA"/>
        </w:rPr>
      </w:pPr>
      <w:proofErr w:type="gramStart"/>
      <w:r w:rsidRPr="00DA27A7">
        <w:rPr>
          <w:rFonts w:ascii="Times New Roman" w:hAnsi="Times New Roman" w:cs="Times New Roman"/>
          <w:lang w:val="en-CA"/>
        </w:rPr>
        <w:t>evaluation</w:t>
      </w:r>
      <w:proofErr w:type="gramEnd"/>
      <w:r w:rsidRPr="00DA27A7">
        <w:rPr>
          <w:rFonts w:ascii="Times New Roman" w:hAnsi="Times New Roman" w:cs="Times New Roman"/>
          <w:lang w:val="en-CA"/>
        </w:rPr>
        <w:t xml:space="preserve"> of the efficiency of audit team members,</w:t>
      </w:r>
    </w:p>
    <w:p w14:paraId="0817E32D" w14:textId="77777777" w:rsidR="00501BBB" w:rsidRPr="00DA27A7" w:rsidRDefault="00501BBB" w:rsidP="00501BBB">
      <w:pPr>
        <w:numPr>
          <w:ilvl w:val="2"/>
          <w:numId w:val="4"/>
        </w:numPr>
        <w:rPr>
          <w:rFonts w:ascii="Times New Roman" w:hAnsi="Times New Roman" w:cs="Times New Roman"/>
          <w:lang w:val="en-CA"/>
        </w:rPr>
      </w:pPr>
      <w:proofErr w:type="gramStart"/>
      <w:r w:rsidRPr="00DA27A7">
        <w:rPr>
          <w:rFonts w:ascii="Times New Roman" w:hAnsi="Times New Roman" w:cs="Times New Roman"/>
          <w:lang w:val="en-CA"/>
        </w:rPr>
        <w:t>billing</w:t>
      </w:r>
      <w:proofErr w:type="gramEnd"/>
      <w:r w:rsidRPr="00DA27A7">
        <w:rPr>
          <w:rFonts w:ascii="Times New Roman" w:hAnsi="Times New Roman" w:cs="Times New Roman"/>
          <w:lang w:val="en-CA"/>
        </w:rPr>
        <w:t xml:space="preserve"> the client, and</w:t>
      </w:r>
    </w:p>
    <w:p w14:paraId="1772DA24" w14:textId="77777777" w:rsidR="00501BBB" w:rsidRDefault="00501BBB" w:rsidP="00501BBB">
      <w:pPr>
        <w:numPr>
          <w:ilvl w:val="2"/>
          <w:numId w:val="4"/>
        </w:numPr>
        <w:rPr>
          <w:rFonts w:ascii="Times New Roman" w:hAnsi="Times New Roman" w:cs="Times New Roman"/>
          <w:lang w:val="en-CA"/>
        </w:rPr>
      </w:pPr>
      <w:proofErr w:type="gramStart"/>
      <w:r w:rsidRPr="00DA27A7">
        <w:rPr>
          <w:rFonts w:ascii="Times New Roman" w:hAnsi="Times New Roman" w:cs="Times New Roman"/>
          <w:lang w:val="en-CA"/>
        </w:rPr>
        <w:t>planning</w:t>
      </w:r>
      <w:proofErr w:type="gramEnd"/>
      <w:r w:rsidRPr="00DA27A7">
        <w:rPr>
          <w:rFonts w:ascii="Times New Roman" w:hAnsi="Times New Roman" w:cs="Times New Roman"/>
          <w:lang w:val="en-CA"/>
        </w:rPr>
        <w:t xml:space="preserve"> the next audit of the client.</w:t>
      </w:r>
    </w:p>
    <w:p w14:paraId="2C2751AC" w14:textId="77777777" w:rsidR="00501BBB" w:rsidRDefault="00501BBB" w:rsidP="00501BBB">
      <w:pPr>
        <w:rPr>
          <w:rFonts w:ascii="Times New Roman" w:hAnsi="Times New Roman" w:cs="Times New Roman"/>
          <w:lang w:val="en-CA"/>
        </w:rPr>
      </w:pPr>
    </w:p>
    <w:p w14:paraId="7B750EF8" w14:textId="77777777" w:rsidR="00501BBB" w:rsidRPr="00DA27A7" w:rsidRDefault="00501BBB" w:rsidP="00501BBB">
      <w:pPr>
        <w:numPr>
          <w:ilvl w:val="0"/>
          <w:numId w:val="4"/>
        </w:numPr>
        <w:rPr>
          <w:rFonts w:ascii="Times New Roman" w:hAnsi="Times New Roman" w:cs="Times New Roman"/>
          <w:lang w:val="en-CA"/>
        </w:rPr>
      </w:pPr>
      <w:r>
        <w:rPr>
          <w:rFonts w:ascii="Times New Roman" w:hAnsi="Times New Roman" w:cs="Times New Roman"/>
          <w:lang w:val="en-CA"/>
        </w:rPr>
        <w:t>Example of simple time budget</w:t>
      </w:r>
    </w:p>
    <w:p w14:paraId="54CC37FA" w14:textId="77777777" w:rsidR="00501BBB" w:rsidRDefault="00501BBB" w:rsidP="00501BBB">
      <w:pPr>
        <w:rPr>
          <w:rFonts w:ascii="Times New Roman" w:hAnsi="Times New Roman" w:cs="Times New Roman"/>
        </w:rPr>
      </w:pPr>
      <w:r>
        <w:rPr>
          <w:noProof/>
        </w:rPr>
        <w:drawing>
          <wp:inline distT="0" distB="0" distL="0" distR="0" wp14:anchorId="799B9B87" wp14:editId="61AA7903">
            <wp:extent cx="5486400" cy="4832350"/>
            <wp:effectExtent l="0" t="0" r="0" b="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832350"/>
                    </a:xfrm>
                    <a:prstGeom prst="rect">
                      <a:avLst/>
                    </a:prstGeom>
                    <a:noFill/>
                    <a:ln>
                      <a:noFill/>
                    </a:ln>
                    <a:extLst/>
                  </pic:spPr>
                </pic:pic>
              </a:graphicData>
            </a:graphic>
          </wp:inline>
        </w:drawing>
      </w:r>
    </w:p>
    <w:p w14:paraId="398C63A3" w14:textId="77777777" w:rsidR="00791622" w:rsidRDefault="00791622" w:rsidP="00501BBB">
      <w:pPr>
        <w:rPr>
          <w:rFonts w:ascii="Times New Roman" w:hAnsi="Times New Roman" w:cs="Times New Roman"/>
        </w:rPr>
      </w:pPr>
    </w:p>
    <w:p w14:paraId="59D73AAE" w14:textId="77777777" w:rsidR="00501BBB" w:rsidRPr="00DA27A7" w:rsidRDefault="00501BBB" w:rsidP="00501BBB">
      <w:pPr>
        <w:numPr>
          <w:ilvl w:val="0"/>
          <w:numId w:val="5"/>
        </w:numPr>
        <w:rPr>
          <w:rFonts w:ascii="Times New Roman" w:hAnsi="Times New Roman" w:cs="Times New Roman"/>
          <w:lang w:val="en-CA"/>
        </w:rPr>
      </w:pPr>
      <w:r w:rsidRPr="00DA27A7">
        <w:rPr>
          <w:rFonts w:ascii="Times New Roman" w:hAnsi="Times New Roman" w:cs="Times New Roman"/>
          <w:lang w:val="en-CA"/>
        </w:rPr>
        <w:t xml:space="preserve">Understanding the </w:t>
      </w:r>
      <w:proofErr w:type="spellStart"/>
      <w:r w:rsidRPr="00DA27A7">
        <w:rPr>
          <w:rFonts w:ascii="Times New Roman" w:hAnsi="Times New Roman" w:cs="Times New Roman"/>
          <w:lang w:val="en-CA"/>
        </w:rPr>
        <w:t>Auditee’s</w:t>
      </w:r>
      <w:proofErr w:type="spellEnd"/>
      <w:r w:rsidRPr="00DA27A7">
        <w:rPr>
          <w:rFonts w:ascii="Times New Roman" w:hAnsi="Times New Roman" w:cs="Times New Roman"/>
          <w:lang w:val="en-CA"/>
        </w:rPr>
        <w:t xml:space="preserve"> Business, Environment and Risks</w:t>
      </w:r>
    </w:p>
    <w:p w14:paraId="30F31694" w14:textId="77777777" w:rsidR="00501BBB" w:rsidRPr="00DA27A7" w:rsidRDefault="00501BBB" w:rsidP="00501BBB">
      <w:pPr>
        <w:numPr>
          <w:ilvl w:val="0"/>
          <w:numId w:val="5"/>
        </w:numPr>
        <w:rPr>
          <w:rFonts w:ascii="Times New Roman" w:hAnsi="Times New Roman" w:cs="Times New Roman"/>
          <w:lang w:val="en-CA"/>
        </w:rPr>
      </w:pPr>
      <w:r w:rsidRPr="00DA27A7">
        <w:rPr>
          <w:rFonts w:ascii="Times New Roman" w:hAnsi="Times New Roman" w:cs="Times New Roman"/>
          <w:lang w:val="en-CA"/>
        </w:rPr>
        <w:t>Understanding the client’s business and operating environment is very important in an audit.</w:t>
      </w:r>
    </w:p>
    <w:p w14:paraId="78B5FEC8" w14:textId="77777777" w:rsidR="00501BBB" w:rsidRPr="00DA27A7" w:rsidRDefault="00501BBB" w:rsidP="00501BBB">
      <w:pPr>
        <w:numPr>
          <w:ilvl w:val="1"/>
          <w:numId w:val="5"/>
        </w:numPr>
        <w:rPr>
          <w:rFonts w:ascii="Times New Roman" w:hAnsi="Times New Roman" w:cs="Times New Roman"/>
          <w:lang w:val="en-CA"/>
        </w:rPr>
      </w:pPr>
      <w:r w:rsidRPr="00DA27A7">
        <w:rPr>
          <w:rFonts w:ascii="Times New Roman" w:hAnsi="Times New Roman" w:cs="Times New Roman"/>
          <w:lang w:val="en-CA"/>
        </w:rPr>
        <w:t>It helps to assess the risk that financial statements might contain material misstatements.</w:t>
      </w:r>
    </w:p>
    <w:p w14:paraId="78FC48BF" w14:textId="77777777" w:rsidR="00501BBB" w:rsidRDefault="00501BBB" w:rsidP="00501BBB">
      <w:pPr>
        <w:numPr>
          <w:ilvl w:val="1"/>
          <w:numId w:val="5"/>
        </w:numPr>
        <w:rPr>
          <w:rFonts w:ascii="Times New Roman" w:hAnsi="Times New Roman" w:cs="Times New Roman"/>
          <w:lang w:val="en-CA"/>
        </w:rPr>
      </w:pPr>
      <w:r w:rsidRPr="00DA27A7">
        <w:rPr>
          <w:rFonts w:ascii="Times New Roman" w:hAnsi="Times New Roman" w:cs="Times New Roman"/>
          <w:lang w:val="en-CA"/>
        </w:rPr>
        <w:t>Used to establish and overall audit strategy, design the audit plan and audit programs.</w:t>
      </w:r>
    </w:p>
    <w:p w14:paraId="017FBE9A" w14:textId="77777777" w:rsidR="00501BBB" w:rsidRDefault="00501BBB" w:rsidP="00501BBB">
      <w:pPr>
        <w:rPr>
          <w:rFonts w:ascii="Times New Roman" w:hAnsi="Times New Roman" w:cs="Times New Roman"/>
          <w:lang w:val="en-CA"/>
        </w:rPr>
      </w:pPr>
    </w:p>
    <w:p w14:paraId="1CBFCD20" w14:textId="77777777" w:rsidR="00501BBB" w:rsidRPr="00DA27A7" w:rsidRDefault="00501BBB" w:rsidP="00501BBB">
      <w:pPr>
        <w:numPr>
          <w:ilvl w:val="0"/>
          <w:numId w:val="5"/>
        </w:numPr>
        <w:rPr>
          <w:rFonts w:ascii="Times New Roman" w:hAnsi="Times New Roman" w:cs="Times New Roman"/>
          <w:lang w:val="en-CA"/>
        </w:rPr>
      </w:pPr>
      <w:r>
        <w:rPr>
          <w:rFonts w:ascii="Times New Roman" w:hAnsi="Times New Roman" w:cs="Times New Roman"/>
          <w:lang w:val="en-CA"/>
        </w:rPr>
        <w:t>Understanding Client Business – Significant Risks</w:t>
      </w:r>
    </w:p>
    <w:tbl>
      <w:tblPr>
        <w:tblW w:w="13220" w:type="dxa"/>
        <w:tblInd w:w="-1492" w:type="dxa"/>
        <w:tblCellMar>
          <w:left w:w="0" w:type="dxa"/>
          <w:right w:w="0" w:type="dxa"/>
        </w:tblCellMar>
        <w:tblLook w:val="0600" w:firstRow="0" w:lastRow="0" w:firstColumn="0" w:lastColumn="0" w:noHBand="1" w:noVBand="1"/>
      </w:tblPr>
      <w:tblGrid>
        <w:gridCol w:w="3773"/>
        <w:gridCol w:w="9447"/>
      </w:tblGrid>
      <w:tr w:rsidR="00791622" w:rsidRPr="00981CBB" w14:paraId="12F49A0D" w14:textId="77777777" w:rsidTr="00791622">
        <w:trPr>
          <w:trHeight w:val="585"/>
        </w:trPr>
        <w:tc>
          <w:tcPr>
            <w:tcW w:w="3773"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54" w:type="dxa"/>
              <w:bottom w:w="72" w:type="dxa"/>
              <w:right w:w="154" w:type="dxa"/>
            </w:tcMar>
            <w:hideMark/>
          </w:tcPr>
          <w:p w14:paraId="052CFA6E"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b/>
                <w:bCs/>
              </w:rPr>
              <w:t>AUDITOR RISK ASSESSMENT</w:t>
            </w:r>
          </w:p>
        </w:tc>
        <w:tc>
          <w:tcPr>
            <w:tcW w:w="9447"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54" w:type="dxa"/>
              <w:bottom w:w="72" w:type="dxa"/>
              <w:right w:w="154" w:type="dxa"/>
            </w:tcMar>
            <w:hideMark/>
          </w:tcPr>
          <w:p w14:paraId="298FF69C"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b/>
                <w:bCs/>
              </w:rPr>
              <w:t>IMPLICATIONS</w:t>
            </w:r>
          </w:p>
        </w:tc>
      </w:tr>
      <w:tr w:rsidR="00791622" w:rsidRPr="00981CBB" w14:paraId="27AFFA48" w14:textId="77777777" w:rsidTr="00791622">
        <w:trPr>
          <w:trHeight w:val="585"/>
        </w:trPr>
        <w:tc>
          <w:tcPr>
            <w:tcW w:w="3773"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54" w:type="dxa"/>
              <w:bottom w:w="72" w:type="dxa"/>
              <w:right w:w="154" w:type="dxa"/>
            </w:tcMar>
            <w:hideMark/>
          </w:tcPr>
          <w:p w14:paraId="4CC6989C"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What needs to be considered?</w:t>
            </w:r>
          </w:p>
        </w:tc>
        <w:tc>
          <w:tcPr>
            <w:tcW w:w="9447"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54" w:type="dxa"/>
              <w:bottom w:w="72" w:type="dxa"/>
              <w:right w:w="154" w:type="dxa"/>
            </w:tcMar>
            <w:hideMark/>
          </w:tcPr>
          <w:p w14:paraId="79D97D7C"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Why is this considered?</w:t>
            </w:r>
          </w:p>
        </w:tc>
      </w:tr>
      <w:tr w:rsidR="00791622" w:rsidRPr="00981CBB" w14:paraId="659AAACB" w14:textId="77777777" w:rsidTr="00791622">
        <w:trPr>
          <w:trHeight w:val="585"/>
        </w:trPr>
        <w:tc>
          <w:tcPr>
            <w:tcW w:w="3773" w:type="dxa"/>
            <w:tcBorders>
              <w:top w:val="single" w:sz="8" w:space="0" w:color="FFFFFF"/>
              <w:left w:val="single" w:sz="8" w:space="0" w:color="FFFFFF"/>
              <w:bottom w:val="single" w:sz="8" w:space="0" w:color="FFFFFF"/>
              <w:right w:val="single" w:sz="8" w:space="0" w:color="FFFFFF"/>
            </w:tcBorders>
            <w:shd w:val="clear" w:color="auto" w:fill="F3F9FA"/>
            <w:tcMar>
              <w:top w:w="72" w:type="dxa"/>
              <w:left w:w="154" w:type="dxa"/>
              <w:bottom w:w="72" w:type="dxa"/>
              <w:right w:w="154" w:type="dxa"/>
            </w:tcMar>
            <w:hideMark/>
          </w:tcPr>
          <w:p w14:paraId="252155EE"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What is the entity</w:t>
            </w:r>
            <w:r w:rsidRPr="00981CBB">
              <w:rPr>
                <w:rFonts w:ascii="Times New Roman" w:hAnsi="Times New Roman" w:cs="Times New Roman"/>
                <w:lang w:val="en-CA"/>
              </w:rPr>
              <w:t>’</w:t>
            </w:r>
            <w:r w:rsidRPr="00981CBB">
              <w:rPr>
                <w:rFonts w:ascii="Times New Roman" w:hAnsi="Times New Roman" w:cs="Times New Roman"/>
              </w:rPr>
              <w:t>s underlying</w:t>
            </w:r>
          </w:p>
          <w:p w14:paraId="0AEA40AA"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economic</w:t>
            </w:r>
            <w:proofErr w:type="gramEnd"/>
            <w:r w:rsidRPr="00981CBB">
              <w:rPr>
                <w:rFonts w:ascii="Times New Roman" w:hAnsi="Times New Roman" w:cs="Times New Roman"/>
              </w:rPr>
              <w:t xml:space="preserve"> reality?</w:t>
            </w:r>
          </w:p>
        </w:tc>
        <w:tc>
          <w:tcPr>
            <w:tcW w:w="9447" w:type="dxa"/>
            <w:tcBorders>
              <w:top w:val="single" w:sz="8" w:space="0" w:color="FFFFFF"/>
              <w:left w:val="single" w:sz="8" w:space="0" w:color="FFFFFF"/>
              <w:bottom w:val="single" w:sz="8" w:space="0" w:color="FFFFFF"/>
              <w:right w:val="single" w:sz="8" w:space="0" w:color="FFFFFF"/>
            </w:tcBorders>
            <w:shd w:val="clear" w:color="auto" w:fill="F3F9FA"/>
            <w:tcMar>
              <w:top w:w="72" w:type="dxa"/>
              <w:left w:w="154" w:type="dxa"/>
              <w:bottom w:w="72" w:type="dxa"/>
              <w:right w:w="154" w:type="dxa"/>
            </w:tcMar>
            <w:hideMark/>
          </w:tcPr>
          <w:p w14:paraId="57BF6BE2"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This is what the financial statements should capture and communicate to users.</w:t>
            </w:r>
          </w:p>
        </w:tc>
      </w:tr>
      <w:tr w:rsidR="00791622" w:rsidRPr="00981CBB" w14:paraId="0B88C41C" w14:textId="77777777" w:rsidTr="00791622">
        <w:trPr>
          <w:trHeight w:val="585"/>
        </w:trPr>
        <w:tc>
          <w:tcPr>
            <w:tcW w:w="3773" w:type="dxa"/>
            <w:tcBorders>
              <w:top w:val="single" w:sz="8" w:space="0" w:color="FFFFFF"/>
              <w:left w:val="single" w:sz="8" w:space="0" w:color="FFFFFF"/>
              <w:bottom w:val="single" w:sz="8" w:space="0" w:color="FFFFFF"/>
              <w:right w:val="single" w:sz="8" w:space="0" w:color="FFFFFF"/>
            </w:tcBorders>
            <w:shd w:val="clear" w:color="auto" w:fill="E7F3F4"/>
            <w:tcMar>
              <w:top w:w="72" w:type="dxa"/>
              <w:left w:w="154" w:type="dxa"/>
              <w:bottom w:w="72" w:type="dxa"/>
              <w:right w:w="154" w:type="dxa"/>
            </w:tcMar>
            <w:hideMark/>
          </w:tcPr>
          <w:p w14:paraId="79972AF3"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What could have gone wrong in</w:t>
            </w:r>
          </w:p>
          <w:p w14:paraId="37579A20"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preparing</w:t>
            </w:r>
            <w:proofErr w:type="gramEnd"/>
            <w:r w:rsidRPr="00981CBB">
              <w:rPr>
                <w:rFonts w:ascii="Times New Roman" w:hAnsi="Times New Roman" w:cs="Times New Roman"/>
              </w:rPr>
              <w:t xml:space="preserve"> the financial statements?</w:t>
            </w:r>
          </w:p>
        </w:tc>
        <w:tc>
          <w:tcPr>
            <w:tcW w:w="9447" w:type="dxa"/>
            <w:tcBorders>
              <w:top w:val="single" w:sz="8" w:space="0" w:color="FFFFFF"/>
              <w:left w:val="single" w:sz="8" w:space="0" w:color="FFFFFF"/>
              <w:bottom w:val="single" w:sz="8" w:space="0" w:color="FFFFFF"/>
              <w:right w:val="single" w:sz="8" w:space="0" w:color="FFFFFF"/>
            </w:tcBorders>
            <w:shd w:val="clear" w:color="auto" w:fill="E7F3F4"/>
            <w:tcMar>
              <w:top w:w="72" w:type="dxa"/>
              <w:left w:w="154" w:type="dxa"/>
              <w:bottom w:w="72" w:type="dxa"/>
              <w:right w:w="154" w:type="dxa"/>
            </w:tcMar>
            <w:hideMark/>
          </w:tcPr>
          <w:p w14:paraId="36C07C31"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This will lead to misstating</w:t>
            </w:r>
          </w:p>
          <w:p w14:paraId="116930FB"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the</w:t>
            </w:r>
            <w:proofErr w:type="gramEnd"/>
            <w:r w:rsidRPr="00981CBB">
              <w:rPr>
                <w:rFonts w:ascii="Times New Roman" w:hAnsi="Times New Roman" w:cs="Times New Roman"/>
              </w:rPr>
              <w:t xml:space="preserve"> financial statements.</w:t>
            </w:r>
          </w:p>
        </w:tc>
      </w:tr>
      <w:tr w:rsidR="00791622" w:rsidRPr="00981CBB" w14:paraId="4A3EAFDB" w14:textId="77777777" w:rsidTr="00791622">
        <w:trPr>
          <w:trHeight w:val="585"/>
        </w:trPr>
        <w:tc>
          <w:tcPr>
            <w:tcW w:w="3773" w:type="dxa"/>
            <w:tcBorders>
              <w:top w:val="single" w:sz="8" w:space="0" w:color="FFFFFF"/>
              <w:left w:val="single" w:sz="8" w:space="0" w:color="FFFFFF"/>
              <w:bottom w:val="single" w:sz="8" w:space="0" w:color="FFFFFF"/>
              <w:right w:val="single" w:sz="8" w:space="0" w:color="FFFFFF"/>
            </w:tcBorders>
            <w:shd w:val="clear" w:color="auto" w:fill="F3F9FA"/>
            <w:tcMar>
              <w:top w:w="72" w:type="dxa"/>
              <w:left w:w="154" w:type="dxa"/>
              <w:bottom w:w="72" w:type="dxa"/>
              <w:right w:w="154" w:type="dxa"/>
            </w:tcMar>
            <w:hideMark/>
          </w:tcPr>
          <w:p w14:paraId="18D81F1F"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Is there any significant risk that</w:t>
            </w:r>
          </w:p>
          <w:p w14:paraId="362E9D89"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any</w:t>
            </w:r>
            <w:proofErr w:type="gramEnd"/>
            <w:r w:rsidRPr="00981CBB">
              <w:rPr>
                <w:rFonts w:ascii="Times New Roman" w:hAnsi="Times New Roman" w:cs="Times New Roman"/>
              </w:rPr>
              <w:t xml:space="preserve"> of these things have gone</w:t>
            </w:r>
          </w:p>
          <w:p w14:paraId="355E703B"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wrong</w:t>
            </w:r>
            <w:proofErr w:type="gramEnd"/>
            <w:r w:rsidRPr="00981CBB">
              <w:rPr>
                <w:rFonts w:ascii="Times New Roman" w:hAnsi="Times New Roman" w:cs="Times New Roman"/>
              </w:rPr>
              <w:t>?</w:t>
            </w:r>
          </w:p>
        </w:tc>
        <w:tc>
          <w:tcPr>
            <w:tcW w:w="9447" w:type="dxa"/>
            <w:tcBorders>
              <w:top w:val="single" w:sz="8" w:space="0" w:color="FFFFFF"/>
              <w:left w:val="single" w:sz="8" w:space="0" w:color="FFFFFF"/>
              <w:bottom w:val="single" w:sz="8" w:space="0" w:color="FFFFFF"/>
              <w:right w:val="single" w:sz="8" w:space="0" w:color="FFFFFF"/>
            </w:tcBorders>
            <w:shd w:val="clear" w:color="auto" w:fill="F3F9FA"/>
            <w:tcMar>
              <w:top w:w="72" w:type="dxa"/>
              <w:left w:w="154" w:type="dxa"/>
              <w:bottom w:w="72" w:type="dxa"/>
              <w:right w:w="154" w:type="dxa"/>
            </w:tcMar>
            <w:hideMark/>
          </w:tcPr>
          <w:p w14:paraId="03044AA6"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This is the auditor</w:t>
            </w:r>
            <w:r w:rsidRPr="00981CBB">
              <w:rPr>
                <w:rFonts w:ascii="Times New Roman" w:hAnsi="Times New Roman" w:cs="Times New Roman"/>
                <w:lang w:val="en-CA"/>
              </w:rPr>
              <w:t>’</w:t>
            </w:r>
            <w:r w:rsidRPr="00981CBB">
              <w:rPr>
                <w:rFonts w:ascii="Times New Roman" w:hAnsi="Times New Roman" w:cs="Times New Roman"/>
              </w:rPr>
              <w:t>s assessment of risk of material misstatement at the</w:t>
            </w:r>
          </w:p>
          <w:p w14:paraId="56B07328"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financial</w:t>
            </w:r>
            <w:proofErr w:type="gramEnd"/>
            <w:r w:rsidRPr="00981CBB">
              <w:rPr>
                <w:rFonts w:ascii="Times New Roman" w:hAnsi="Times New Roman" w:cs="Times New Roman"/>
              </w:rPr>
              <w:t xml:space="preserve"> statement level.</w:t>
            </w:r>
          </w:p>
        </w:tc>
      </w:tr>
      <w:tr w:rsidR="00791622" w:rsidRPr="00981CBB" w14:paraId="7BB8891A" w14:textId="77777777" w:rsidTr="00791622">
        <w:trPr>
          <w:trHeight w:val="585"/>
        </w:trPr>
        <w:tc>
          <w:tcPr>
            <w:tcW w:w="3773" w:type="dxa"/>
            <w:tcBorders>
              <w:top w:val="single" w:sz="8" w:space="0" w:color="FFFFFF"/>
              <w:left w:val="single" w:sz="8" w:space="0" w:color="FFFFFF"/>
              <w:bottom w:val="single" w:sz="8" w:space="0" w:color="FFFFFF"/>
              <w:right w:val="single" w:sz="8" w:space="0" w:color="FFFFFF"/>
            </w:tcBorders>
            <w:shd w:val="clear" w:color="auto" w:fill="E7F3F4"/>
            <w:tcMar>
              <w:top w:w="72" w:type="dxa"/>
              <w:left w:w="154" w:type="dxa"/>
              <w:bottom w:w="72" w:type="dxa"/>
              <w:right w:w="154" w:type="dxa"/>
            </w:tcMar>
            <w:hideMark/>
          </w:tcPr>
          <w:p w14:paraId="61ED4BBC"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If there are one or more</w:t>
            </w:r>
          </w:p>
          <w:p w14:paraId="677F49B4"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significant</w:t>
            </w:r>
            <w:proofErr w:type="gramEnd"/>
            <w:r w:rsidRPr="00981CBB">
              <w:rPr>
                <w:rFonts w:ascii="Times New Roman" w:hAnsi="Times New Roman" w:cs="Times New Roman"/>
              </w:rPr>
              <w:t xml:space="preserve"> risks, what evidence</w:t>
            </w:r>
          </w:p>
          <w:p w14:paraId="193B7980"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can</w:t>
            </w:r>
            <w:proofErr w:type="gramEnd"/>
            <w:r w:rsidRPr="00981CBB">
              <w:rPr>
                <w:rFonts w:ascii="Times New Roman" w:hAnsi="Times New Roman" w:cs="Times New Roman"/>
              </w:rPr>
              <w:t xml:space="preserve"> auditors obtain to confirm</w:t>
            </w:r>
          </w:p>
          <w:p w14:paraId="19B0E7B0"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or</w:t>
            </w:r>
            <w:proofErr w:type="gramEnd"/>
            <w:r w:rsidRPr="00981CBB">
              <w:rPr>
                <w:rFonts w:ascii="Times New Roman" w:hAnsi="Times New Roman" w:cs="Times New Roman"/>
              </w:rPr>
              <w:t xml:space="preserve"> dispel suspicions that the</w:t>
            </w:r>
          </w:p>
          <w:p w14:paraId="32B509A7"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events</w:t>
            </w:r>
            <w:proofErr w:type="gramEnd"/>
            <w:r w:rsidRPr="00981CBB">
              <w:rPr>
                <w:rFonts w:ascii="Times New Roman" w:hAnsi="Times New Roman" w:cs="Times New Roman"/>
              </w:rPr>
              <w:t xml:space="preserve"> occurred/exists?</w:t>
            </w:r>
          </w:p>
        </w:tc>
        <w:tc>
          <w:tcPr>
            <w:tcW w:w="9447" w:type="dxa"/>
            <w:tcBorders>
              <w:top w:val="single" w:sz="8" w:space="0" w:color="FFFFFF"/>
              <w:left w:val="single" w:sz="8" w:space="0" w:color="FFFFFF"/>
              <w:bottom w:val="single" w:sz="8" w:space="0" w:color="FFFFFF"/>
              <w:right w:val="single" w:sz="8" w:space="0" w:color="FFFFFF"/>
            </w:tcBorders>
            <w:shd w:val="clear" w:color="auto" w:fill="E7F3F4"/>
            <w:tcMar>
              <w:top w:w="72" w:type="dxa"/>
              <w:left w:w="154" w:type="dxa"/>
              <w:bottom w:w="72" w:type="dxa"/>
              <w:right w:w="154" w:type="dxa"/>
            </w:tcMar>
            <w:hideMark/>
          </w:tcPr>
          <w:p w14:paraId="664026C7" w14:textId="77777777" w:rsidR="00501BBB" w:rsidRPr="00981CBB" w:rsidRDefault="00501BBB" w:rsidP="00791622">
            <w:pPr>
              <w:rPr>
                <w:rFonts w:ascii="Times New Roman" w:hAnsi="Times New Roman" w:cs="Times New Roman"/>
                <w:lang w:val="en-CA"/>
              </w:rPr>
            </w:pPr>
            <w:r w:rsidRPr="00981CBB">
              <w:rPr>
                <w:rFonts w:ascii="Times New Roman" w:hAnsi="Times New Roman" w:cs="Times New Roman"/>
              </w:rPr>
              <w:t>This will guide the auditors</w:t>
            </w:r>
          </w:p>
          <w:p w14:paraId="461C9BB3"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overall</w:t>
            </w:r>
            <w:proofErr w:type="gramEnd"/>
            <w:r w:rsidRPr="00981CBB">
              <w:rPr>
                <w:rFonts w:ascii="Times New Roman" w:hAnsi="Times New Roman" w:cs="Times New Roman"/>
              </w:rPr>
              <w:t xml:space="preserve"> audit strategy,</w:t>
            </w:r>
          </w:p>
          <w:p w14:paraId="528E0216"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and</w:t>
            </w:r>
            <w:proofErr w:type="gramEnd"/>
            <w:r w:rsidRPr="00981CBB">
              <w:rPr>
                <w:rFonts w:ascii="Times New Roman" w:hAnsi="Times New Roman" w:cs="Times New Roman"/>
              </w:rPr>
              <w:t xml:space="preserve"> planned audit</w:t>
            </w:r>
          </w:p>
          <w:p w14:paraId="2CF2DA96" w14:textId="77777777" w:rsidR="00501BBB" w:rsidRPr="00981CBB" w:rsidRDefault="00501BBB" w:rsidP="00791622">
            <w:pPr>
              <w:rPr>
                <w:rFonts w:ascii="Times New Roman" w:hAnsi="Times New Roman" w:cs="Times New Roman"/>
                <w:lang w:val="en-CA"/>
              </w:rPr>
            </w:pPr>
            <w:proofErr w:type="gramStart"/>
            <w:r w:rsidRPr="00981CBB">
              <w:rPr>
                <w:rFonts w:ascii="Times New Roman" w:hAnsi="Times New Roman" w:cs="Times New Roman"/>
              </w:rPr>
              <w:t>procedures</w:t>
            </w:r>
            <w:proofErr w:type="gramEnd"/>
            <w:r w:rsidRPr="00981CBB">
              <w:rPr>
                <w:rFonts w:ascii="Times New Roman" w:hAnsi="Times New Roman" w:cs="Times New Roman"/>
              </w:rPr>
              <w:t>.</w:t>
            </w:r>
          </w:p>
        </w:tc>
      </w:tr>
    </w:tbl>
    <w:p w14:paraId="717097C3" w14:textId="77777777" w:rsidR="00791622" w:rsidRDefault="00791622" w:rsidP="00791622">
      <w:pPr>
        <w:rPr>
          <w:rFonts w:ascii="Times New Roman" w:hAnsi="Times New Roman" w:cs="Times New Roman"/>
          <w:lang w:val="en-CA"/>
        </w:rPr>
      </w:pPr>
    </w:p>
    <w:p w14:paraId="077B14A5"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Understanding the Client’s Business — Business Environment Risks</w:t>
      </w:r>
    </w:p>
    <w:p w14:paraId="17D3BAB6"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In order to design an effective audit, auditors must understand the business and the economic environment of the business including factors such as:</w:t>
      </w:r>
    </w:p>
    <w:p w14:paraId="30AE9782"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national</w:t>
      </w:r>
      <w:proofErr w:type="gramEnd"/>
      <w:r w:rsidRPr="00981CBB">
        <w:rPr>
          <w:rFonts w:ascii="Times New Roman" w:hAnsi="Times New Roman" w:cs="Times New Roman"/>
          <w:lang w:val="en-CA"/>
        </w:rPr>
        <w:t xml:space="preserve"> economic condition and policies,</w:t>
      </w:r>
    </w:p>
    <w:p w14:paraId="34F72354"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geographic</w:t>
      </w:r>
      <w:proofErr w:type="gramEnd"/>
      <w:r w:rsidRPr="00981CBB">
        <w:rPr>
          <w:rFonts w:ascii="Times New Roman" w:hAnsi="Times New Roman" w:cs="Times New Roman"/>
          <w:lang w:val="en-CA"/>
        </w:rPr>
        <w:t xml:space="preserve"> location,</w:t>
      </w:r>
    </w:p>
    <w:p w14:paraId="081323D6"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developments</w:t>
      </w:r>
      <w:proofErr w:type="gramEnd"/>
      <w:r w:rsidRPr="00981CBB">
        <w:rPr>
          <w:rFonts w:ascii="Times New Roman" w:hAnsi="Times New Roman" w:cs="Times New Roman"/>
          <w:lang w:val="en-CA"/>
        </w:rPr>
        <w:t xml:space="preserve"> in taxation and regulation, and </w:t>
      </w:r>
    </w:p>
    <w:p w14:paraId="615285CF" w14:textId="77777777" w:rsidR="00501B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specific</w:t>
      </w:r>
      <w:proofErr w:type="gramEnd"/>
      <w:r w:rsidRPr="00981CBB">
        <w:rPr>
          <w:rFonts w:ascii="Times New Roman" w:hAnsi="Times New Roman" w:cs="Times New Roman"/>
          <w:lang w:val="en-CA"/>
        </w:rPr>
        <w:t xml:space="preserve"> industry characteristics.</w:t>
      </w:r>
    </w:p>
    <w:p w14:paraId="35E43176" w14:textId="77777777" w:rsidR="00791622" w:rsidRPr="00981CBB" w:rsidRDefault="00791622" w:rsidP="00791622">
      <w:pPr>
        <w:rPr>
          <w:rFonts w:ascii="Times New Roman" w:hAnsi="Times New Roman" w:cs="Times New Roman"/>
          <w:lang w:val="en-CA"/>
        </w:rPr>
      </w:pPr>
    </w:p>
    <w:p w14:paraId="0E4A5EDA"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Analytical Procedures Requirements</w:t>
      </w:r>
    </w:p>
    <w:p w14:paraId="562582A6"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Although particular analytical procedures are not required by audit standards, the timing of these procedures is specified:</w:t>
      </w:r>
    </w:p>
    <w:p w14:paraId="7811EFA5"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at</w:t>
      </w:r>
      <w:proofErr w:type="gramEnd"/>
      <w:r w:rsidRPr="00981CBB">
        <w:rPr>
          <w:rFonts w:ascii="Times New Roman" w:hAnsi="Times New Roman" w:cs="Times New Roman"/>
          <w:lang w:val="en-CA"/>
        </w:rPr>
        <w:t xml:space="preserve"> the beginning of the audit when planning is taking place, and</w:t>
      </w:r>
    </w:p>
    <w:p w14:paraId="632388DF" w14:textId="77777777" w:rsidR="00501B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at</w:t>
      </w:r>
      <w:proofErr w:type="gramEnd"/>
      <w:r w:rsidRPr="00981CBB">
        <w:rPr>
          <w:rFonts w:ascii="Times New Roman" w:hAnsi="Times New Roman" w:cs="Times New Roman"/>
          <w:lang w:val="en-CA"/>
        </w:rPr>
        <w:t xml:space="preserve"> the end of the audit when the partners in charge review the overall quality of the work and form an opinion.</w:t>
      </w:r>
    </w:p>
    <w:p w14:paraId="6546BDA2" w14:textId="77777777" w:rsidR="00791622" w:rsidRPr="00981CBB" w:rsidRDefault="00791622" w:rsidP="00791622">
      <w:pPr>
        <w:rPr>
          <w:rFonts w:ascii="Times New Roman" w:hAnsi="Times New Roman" w:cs="Times New Roman"/>
          <w:lang w:val="en-CA"/>
        </w:rPr>
      </w:pPr>
    </w:p>
    <w:p w14:paraId="65E5DBE5"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General Analytical Procedures</w:t>
      </w:r>
    </w:p>
    <w:p w14:paraId="3E31DD8C"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Five types of general analytical procedures:</w:t>
      </w:r>
    </w:p>
    <w:p w14:paraId="1A0D1948"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Compare current-year account balances with one or more comparable periods.</w:t>
      </w:r>
    </w:p>
    <w:p w14:paraId="038F9555"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 xml:space="preserve">Compare current-year account balances and financial relationships with similar information for the </w:t>
      </w:r>
      <w:proofErr w:type="spellStart"/>
      <w:r w:rsidRPr="00981CBB">
        <w:rPr>
          <w:rFonts w:ascii="Times New Roman" w:hAnsi="Times New Roman" w:cs="Times New Roman"/>
          <w:lang w:val="en-CA"/>
        </w:rPr>
        <w:t>auditee’s</w:t>
      </w:r>
      <w:proofErr w:type="spellEnd"/>
      <w:r w:rsidRPr="00981CBB">
        <w:rPr>
          <w:rFonts w:ascii="Times New Roman" w:hAnsi="Times New Roman" w:cs="Times New Roman"/>
          <w:lang w:val="en-CA"/>
        </w:rPr>
        <w:t xml:space="preserve"> industry.</w:t>
      </w:r>
    </w:p>
    <w:p w14:paraId="36609DDE"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Compare current-year account balances with the company’s anticipated results.</w:t>
      </w:r>
    </w:p>
    <w:p w14:paraId="33952C22"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Evaluate the relationships of current-year balances to other current-year balances for conformity to predictable patterns.</w:t>
      </w:r>
    </w:p>
    <w:p w14:paraId="7CCAF00F"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Study the relationships of current-year balances to relevant nonfinancial information.</w:t>
      </w:r>
    </w:p>
    <w:p w14:paraId="10687C3E" w14:textId="77777777" w:rsidR="00791622" w:rsidRPr="00981CBB" w:rsidRDefault="00791622" w:rsidP="00791622">
      <w:pPr>
        <w:rPr>
          <w:rFonts w:ascii="Times New Roman" w:hAnsi="Times New Roman" w:cs="Times New Roman"/>
          <w:lang w:val="en-CA"/>
        </w:rPr>
      </w:pPr>
    </w:p>
    <w:p w14:paraId="137315B1"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Preliminary Analytical Procedures</w:t>
      </w:r>
    </w:p>
    <w:p w14:paraId="4113DF7F"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Analytical procedures are most effective when integrated with other sources of information.</w:t>
      </w:r>
    </w:p>
    <w:p w14:paraId="3271EDD2"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Many other early information gathering activities can also be considered analytical procedures:</w:t>
      </w:r>
    </w:p>
    <w:p w14:paraId="57BD4D3B"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Review of accounting misstatements discovered in prior years</w:t>
      </w:r>
    </w:p>
    <w:p w14:paraId="1448B644"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 xml:space="preserve">Conversations with the </w:t>
      </w:r>
      <w:proofErr w:type="spellStart"/>
      <w:r w:rsidRPr="00981CBB">
        <w:rPr>
          <w:rFonts w:ascii="Times New Roman" w:hAnsi="Times New Roman" w:cs="Times New Roman"/>
          <w:lang w:val="en-CA"/>
        </w:rPr>
        <w:t>auditee</w:t>
      </w:r>
      <w:proofErr w:type="spellEnd"/>
      <w:r w:rsidRPr="00981CBB">
        <w:rPr>
          <w:rFonts w:ascii="Times New Roman" w:hAnsi="Times New Roman" w:cs="Times New Roman"/>
          <w:lang w:val="en-CA"/>
        </w:rPr>
        <w:t xml:space="preserve"> personnel</w:t>
      </w:r>
    </w:p>
    <w:p w14:paraId="4484FC69"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Review of corporate charter and bylaws (or partnership agreement)</w:t>
      </w:r>
    </w:p>
    <w:p w14:paraId="3CD41A57"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Review of contracts, agreements, and legal proceedings</w:t>
      </w:r>
    </w:p>
    <w:p w14:paraId="30035F69"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Reading and study of the minutes of meetings</w:t>
      </w:r>
    </w:p>
    <w:p w14:paraId="0C7016E4" w14:textId="77777777" w:rsidR="00791622" w:rsidRPr="00981CBB" w:rsidRDefault="00791622" w:rsidP="00791622">
      <w:pPr>
        <w:rPr>
          <w:rFonts w:ascii="Times New Roman" w:hAnsi="Times New Roman" w:cs="Times New Roman"/>
          <w:lang w:val="en-CA"/>
        </w:rPr>
      </w:pPr>
    </w:p>
    <w:p w14:paraId="432AD0D7"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Preliminary Analytical Procedures</w:t>
      </w:r>
    </w:p>
    <w:p w14:paraId="5C9AA1CB"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Auditors look for relationships in accounts as indicators of problems and to plan further audit work.</w:t>
      </w:r>
    </w:p>
    <w:p w14:paraId="333DD2D8"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b/>
          <w:bCs/>
          <w:lang w:val="en-CA"/>
        </w:rPr>
        <w:t>Horizontal analysis</w:t>
      </w:r>
      <w:r w:rsidRPr="00981CBB">
        <w:rPr>
          <w:rFonts w:ascii="Times New Roman" w:hAnsi="Times New Roman" w:cs="Times New Roman"/>
          <w:lang w:val="en-CA"/>
        </w:rPr>
        <w:t>: examination of numbers and ratios across two or more years.</w:t>
      </w:r>
    </w:p>
    <w:p w14:paraId="65CE8A19"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b/>
          <w:bCs/>
          <w:lang w:val="en-CA"/>
        </w:rPr>
        <w:t>Vertical analysis</w:t>
      </w:r>
      <w:r w:rsidRPr="00981CBB">
        <w:rPr>
          <w:rFonts w:ascii="Times New Roman" w:hAnsi="Times New Roman" w:cs="Times New Roman"/>
          <w:lang w:val="en-CA"/>
        </w:rPr>
        <w:t>: examination of amounts expressed each year as proportions of a base (sales or total assets).</w:t>
      </w:r>
    </w:p>
    <w:p w14:paraId="3F94D4EC" w14:textId="77777777" w:rsidR="00791622" w:rsidRPr="00981CBB" w:rsidRDefault="00791622" w:rsidP="00791622">
      <w:pPr>
        <w:rPr>
          <w:rFonts w:ascii="Times New Roman" w:hAnsi="Times New Roman" w:cs="Times New Roman"/>
          <w:lang w:val="en-CA"/>
        </w:rPr>
      </w:pPr>
    </w:p>
    <w:p w14:paraId="4BB93488"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Applying Analytical Procedures to Management’s Draft Financial Statements</w:t>
      </w:r>
    </w:p>
    <w:p w14:paraId="1B21143C"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Analysis of the draft statements may show relationships that do not make sense.</w:t>
      </w:r>
    </w:p>
    <w:p w14:paraId="5F11F891"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Indicates problem areas where misstatements may exist.</w:t>
      </w:r>
    </w:p>
    <w:p w14:paraId="4F79CA69"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The analysis of the draft statements is attention directing.</w:t>
      </w:r>
    </w:p>
    <w:p w14:paraId="0E570207" w14:textId="77777777" w:rsidR="00791622" w:rsidRPr="00981CBB" w:rsidRDefault="00791622" w:rsidP="00791622">
      <w:pPr>
        <w:rPr>
          <w:rFonts w:ascii="Times New Roman" w:hAnsi="Times New Roman" w:cs="Times New Roman"/>
          <w:lang w:val="en-CA"/>
        </w:rPr>
      </w:pPr>
    </w:p>
    <w:p w14:paraId="3AF57EE4"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Applying Analytical Procedures to Management’s Draft Financial Statements</w:t>
      </w:r>
    </w:p>
    <w:p w14:paraId="7711BB14"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Preliminary analytical procedures also:</w:t>
      </w:r>
    </w:p>
    <w:p w14:paraId="7E42EEB0"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 xml:space="preserve">Provide for an organized approach, they provide considerable familiarity with the client’s business and provide a standard starting point, </w:t>
      </w:r>
    </w:p>
    <w:p w14:paraId="68CBE306"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describe</w:t>
      </w:r>
      <w:proofErr w:type="gramEnd"/>
      <w:r w:rsidRPr="00981CBB">
        <w:rPr>
          <w:rFonts w:ascii="Times New Roman" w:hAnsi="Times New Roman" w:cs="Times New Roman"/>
          <w:lang w:val="en-CA"/>
        </w:rPr>
        <w:t xml:space="preserve"> financial activities by identifying relationships and changes in data, and</w:t>
      </w:r>
    </w:p>
    <w:p w14:paraId="70D15E94" w14:textId="77777777" w:rsidR="00501B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allow</w:t>
      </w:r>
      <w:proofErr w:type="gramEnd"/>
      <w:r w:rsidRPr="00981CBB">
        <w:rPr>
          <w:rFonts w:ascii="Times New Roman" w:hAnsi="Times New Roman" w:cs="Times New Roman"/>
          <w:lang w:val="en-CA"/>
        </w:rPr>
        <w:t xml:space="preserve"> the auditor to ask relevant questions.</w:t>
      </w:r>
    </w:p>
    <w:p w14:paraId="2B264835" w14:textId="77777777" w:rsidR="00791622" w:rsidRPr="00981CBB" w:rsidRDefault="00791622" w:rsidP="00791622">
      <w:pPr>
        <w:rPr>
          <w:rFonts w:ascii="Times New Roman" w:hAnsi="Times New Roman" w:cs="Times New Roman"/>
          <w:lang w:val="en-CA"/>
        </w:rPr>
      </w:pPr>
    </w:p>
    <w:p w14:paraId="76ACD737"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Applying Analytical Procedures to Management’s Draft Financial Statements</w:t>
      </w:r>
    </w:p>
    <w:p w14:paraId="5FC96180"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In addition, the auditor should analyze the cash flow statement for irregularities, such as cash deficits from operations.</w:t>
      </w:r>
    </w:p>
    <w:p w14:paraId="4BAE438A"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 xml:space="preserve">The cash flow statement will reveal aspects of the clients business not evident in the financial statements. </w:t>
      </w:r>
    </w:p>
    <w:p w14:paraId="7761EF61" w14:textId="77777777" w:rsidR="00791622" w:rsidRDefault="00791622" w:rsidP="00791622">
      <w:pPr>
        <w:rPr>
          <w:rFonts w:ascii="Times New Roman" w:hAnsi="Times New Roman" w:cs="Times New Roman"/>
          <w:lang w:val="en-CA"/>
        </w:rPr>
      </w:pPr>
    </w:p>
    <w:p w14:paraId="03294BD0" w14:textId="77777777" w:rsidR="00791622" w:rsidRPr="00981CBB" w:rsidRDefault="00791622" w:rsidP="00791622">
      <w:pPr>
        <w:rPr>
          <w:rFonts w:ascii="Times New Roman" w:hAnsi="Times New Roman" w:cs="Times New Roman"/>
          <w:lang w:val="en-CA"/>
        </w:rPr>
      </w:pPr>
    </w:p>
    <w:p w14:paraId="624E0982"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Materiality Levels for Audit Planning</w:t>
      </w:r>
    </w:p>
    <w:p w14:paraId="66CF9ABE"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b/>
          <w:bCs/>
          <w:lang w:val="en-CA"/>
        </w:rPr>
        <w:t>Materiality</w:t>
      </w:r>
      <w:r w:rsidRPr="00981CBB">
        <w:rPr>
          <w:rFonts w:ascii="Times New Roman" w:hAnsi="Times New Roman" w:cs="Times New Roman"/>
          <w:lang w:val="en-CA"/>
        </w:rPr>
        <w:t xml:space="preserve"> is one of the first important judgments the auditor must make, since it affects every other planning, examination, and reporting decision.</w:t>
      </w:r>
    </w:p>
    <w:p w14:paraId="457045B0"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Materiality is the largest amount of uncorrected misstatement that might exist in financial statements that still fairly present the company’s financial position and results of operations.</w:t>
      </w:r>
    </w:p>
    <w:p w14:paraId="7F2E4288" w14:textId="77777777" w:rsidR="00791622" w:rsidRPr="00981CBB" w:rsidRDefault="00791622" w:rsidP="00791622">
      <w:pPr>
        <w:rPr>
          <w:rFonts w:ascii="Times New Roman" w:hAnsi="Times New Roman" w:cs="Times New Roman"/>
          <w:lang w:val="en-CA"/>
        </w:rPr>
      </w:pPr>
    </w:p>
    <w:p w14:paraId="2CBB5431"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Materiality Levels for Audit Planning</w:t>
      </w:r>
    </w:p>
    <w:p w14:paraId="2999AE26"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Financial statement materiality:</w:t>
      </w:r>
    </w:p>
    <w:p w14:paraId="07BAB330"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Information is material and should be disclosed if it is likely to influence the economic decisions of financial statement users.</w:t>
      </w:r>
    </w:p>
    <w:p w14:paraId="2078E193" w14:textId="77777777" w:rsidR="00501BBB" w:rsidRDefault="00501BBB" w:rsidP="00501BBB">
      <w:pPr>
        <w:numPr>
          <w:ilvl w:val="2"/>
          <w:numId w:val="6"/>
        </w:numPr>
        <w:rPr>
          <w:rFonts w:ascii="Times New Roman" w:hAnsi="Times New Roman" w:cs="Times New Roman"/>
          <w:lang w:val="en-CA"/>
        </w:rPr>
      </w:pPr>
      <w:r w:rsidRPr="00981CBB">
        <w:rPr>
          <w:rFonts w:ascii="Times New Roman" w:hAnsi="Times New Roman" w:cs="Times New Roman"/>
          <w:lang w:val="en-CA"/>
        </w:rPr>
        <w:t>Focus on users of financial statements.</w:t>
      </w:r>
    </w:p>
    <w:p w14:paraId="58729387" w14:textId="77777777" w:rsidR="00791622" w:rsidRPr="00981CBB" w:rsidRDefault="00791622" w:rsidP="00791622">
      <w:pPr>
        <w:rPr>
          <w:rFonts w:ascii="Times New Roman" w:hAnsi="Times New Roman" w:cs="Times New Roman"/>
          <w:lang w:val="en-CA"/>
        </w:rPr>
      </w:pPr>
    </w:p>
    <w:p w14:paraId="3E9274B0"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Materiality Levels for Audit Planning</w:t>
      </w:r>
    </w:p>
    <w:p w14:paraId="13936B31"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 xml:space="preserve">Accounting numbers are not perfectly </w:t>
      </w:r>
      <w:r w:rsidRPr="00981CBB">
        <w:rPr>
          <w:rFonts w:ascii="Times New Roman" w:hAnsi="Times New Roman" w:cs="Times New Roman"/>
          <w:lang w:val="en-CA"/>
        </w:rPr>
        <w:br/>
        <w:t xml:space="preserve">accurate because of the nature of </w:t>
      </w:r>
      <w:r w:rsidRPr="00981CBB">
        <w:rPr>
          <w:rFonts w:ascii="Times New Roman" w:hAnsi="Times New Roman" w:cs="Times New Roman"/>
          <w:lang w:val="en-CA"/>
        </w:rPr>
        <w:br/>
        <w:t>accounting.</w:t>
      </w:r>
    </w:p>
    <w:p w14:paraId="1983F5D1"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Estimates are used, and honest mistakes happen.</w:t>
      </w:r>
    </w:p>
    <w:p w14:paraId="767A238C" w14:textId="77777777" w:rsidR="00501BBB" w:rsidRPr="00981C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Some inaccuracy is unavoidable.</w:t>
      </w:r>
    </w:p>
    <w:p w14:paraId="46B29CC8" w14:textId="77777777" w:rsidR="00501BBB" w:rsidRPr="00981CBB" w:rsidRDefault="00501BBB" w:rsidP="00501BBB">
      <w:pPr>
        <w:numPr>
          <w:ilvl w:val="2"/>
          <w:numId w:val="6"/>
        </w:numPr>
        <w:rPr>
          <w:rFonts w:ascii="Times New Roman" w:hAnsi="Times New Roman" w:cs="Times New Roman"/>
          <w:lang w:val="en-CA"/>
        </w:rPr>
      </w:pPr>
      <w:r w:rsidRPr="00981CBB">
        <w:rPr>
          <w:rFonts w:ascii="Times New Roman" w:hAnsi="Times New Roman" w:cs="Times New Roman"/>
          <w:lang w:val="en-CA"/>
        </w:rPr>
        <w:t>Unimportant inaccuracies do not affect users.</w:t>
      </w:r>
    </w:p>
    <w:p w14:paraId="4D35864A" w14:textId="77777777" w:rsidR="00501BBB" w:rsidRPr="00981CBB" w:rsidRDefault="00501BBB" w:rsidP="00501BBB">
      <w:pPr>
        <w:numPr>
          <w:ilvl w:val="2"/>
          <w:numId w:val="6"/>
        </w:numPr>
        <w:rPr>
          <w:rFonts w:ascii="Times New Roman" w:hAnsi="Times New Roman" w:cs="Times New Roman"/>
          <w:lang w:val="en-CA"/>
        </w:rPr>
      </w:pPr>
      <w:r w:rsidRPr="00981CBB">
        <w:rPr>
          <w:rFonts w:ascii="Times New Roman" w:hAnsi="Times New Roman" w:cs="Times New Roman"/>
          <w:lang w:val="en-CA"/>
        </w:rPr>
        <w:t>Cost of finding and correcting small errors is too great.</w:t>
      </w:r>
    </w:p>
    <w:p w14:paraId="196D925D" w14:textId="77777777" w:rsidR="00501BBB" w:rsidRDefault="00501BBB" w:rsidP="00501BBB">
      <w:pPr>
        <w:numPr>
          <w:ilvl w:val="2"/>
          <w:numId w:val="6"/>
        </w:numPr>
        <w:rPr>
          <w:rFonts w:ascii="Times New Roman" w:hAnsi="Times New Roman" w:cs="Times New Roman"/>
          <w:lang w:val="en-CA"/>
        </w:rPr>
      </w:pPr>
      <w:r w:rsidRPr="00981CBB">
        <w:rPr>
          <w:rFonts w:ascii="Times New Roman" w:hAnsi="Times New Roman" w:cs="Times New Roman"/>
          <w:lang w:val="en-CA"/>
        </w:rPr>
        <w:t>Time to find all errors would delay statements.</w:t>
      </w:r>
    </w:p>
    <w:p w14:paraId="1B94A638" w14:textId="77777777" w:rsidR="00791622" w:rsidRPr="00981CBB" w:rsidRDefault="00791622" w:rsidP="00791622">
      <w:pPr>
        <w:rPr>
          <w:rFonts w:ascii="Times New Roman" w:hAnsi="Times New Roman" w:cs="Times New Roman"/>
          <w:lang w:val="en-CA"/>
        </w:rPr>
      </w:pPr>
    </w:p>
    <w:p w14:paraId="30B9812B"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Materiality Levels for Audit Planning</w:t>
      </w:r>
    </w:p>
    <w:p w14:paraId="579D2BC1"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 xml:space="preserve">To leave room for error and reduce the probability that the total misstatement exceeds materiality, </w:t>
      </w:r>
      <w:proofErr w:type="gramStart"/>
      <w:r w:rsidRPr="00981CBB">
        <w:rPr>
          <w:rFonts w:ascii="Times New Roman" w:hAnsi="Times New Roman" w:cs="Times New Roman"/>
          <w:lang w:val="en-CA"/>
        </w:rPr>
        <w:t>auditors</w:t>
      </w:r>
      <w:proofErr w:type="gramEnd"/>
      <w:r w:rsidRPr="00981CBB">
        <w:rPr>
          <w:rFonts w:ascii="Times New Roman" w:hAnsi="Times New Roman" w:cs="Times New Roman"/>
          <w:lang w:val="en-CA"/>
        </w:rPr>
        <w:t xml:space="preserve"> will determined an amount of </w:t>
      </w:r>
      <w:r w:rsidRPr="00981CBB">
        <w:rPr>
          <w:rFonts w:ascii="Times New Roman" w:hAnsi="Times New Roman" w:cs="Times New Roman"/>
          <w:b/>
          <w:bCs/>
          <w:lang w:val="en-CA"/>
        </w:rPr>
        <w:t>performance materiality</w:t>
      </w:r>
      <w:r w:rsidRPr="00981CBB">
        <w:rPr>
          <w:rFonts w:ascii="Times New Roman" w:hAnsi="Times New Roman" w:cs="Times New Roman"/>
          <w:lang w:val="en-CA"/>
        </w:rPr>
        <w:t>.</w:t>
      </w:r>
    </w:p>
    <w:p w14:paraId="43A482D9"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The difference between financial statement materiality and performance materiality is a cushion for misstatements that were undiscovered by the auditors.</w:t>
      </w:r>
    </w:p>
    <w:p w14:paraId="193CA2B7" w14:textId="77777777" w:rsidR="00791622" w:rsidRPr="00981CBB" w:rsidRDefault="00791622" w:rsidP="00791622">
      <w:pPr>
        <w:rPr>
          <w:rFonts w:ascii="Times New Roman" w:hAnsi="Times New Roman" w:cs="Times New Roman"/>
          <w:lang w:val="en-CA"/>
        </w:rPr>
      </w:pPr>
    </w:p>
    <w:p w14:paraId="463AFED4"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Materiality Judgment Criteria</w:t>
      </w:r>
    </w:p>
    <w:p w14:paraId="604ED545"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Materiality is both a quantitative and a qualitative judgment.</w:t>
      </w:r>
    </w:p>
    <w:p w14:paraId="4B589221" w14:textId="77777777" w:rsidR="00501BBB" w:rsidRDefault="00501BBB" w:rsidP="00501BBB">
      <w:pPr>
        <w:numPr>
          <w:ilvl w:val="1"/>
          <w:numId w:val="6"/>
        </w:numPr>
        <w:rPr>
          <w:rFonts w:ascii="Times New Roman" w:hAnsi="Times New Roman" w:cs="Times New Roman"/>
          <w:lang w:val="en-CA"/>
        </w:rPr>
      </w:pPr>
      <w:r w:rsidRPr="00981CBB">
        <w:rPr>
          <w:rFonts w:ascii="Times New Roman" w:hAnsi="Times New Roman" w:cs="Times New Roman"/>
          <w:lang w:val="en-CA"/>
        </w:rPr>
        <w:t>Auditors cannot rely solely on quantitative benchmarks.</w:t>
      </w:r>
    </w:p>
    <w:p w14:paraId="1FEAE291" w14:textId="77777777" w:rsidR="00791622" w:rsidRPr="00981CBB" w:rsidRDefault="00791622" w:rsidP="00791622">
      <w:pPr>
        <w:rPr>
          <w:rFonts w:ascii="Times New Roman" w:hAnsi="Times New Roman" w:cs="Times New Roman"/>
          <w:lang w:val="en-CA"/>
        </w:rPr>
      </w:pPr>
    </w:p>
    <w:p w14:paraId="1102A1B5"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Materiality Judgment Criteria</w:t>
      </w:r>
    </w:p>
    <w:p w14:paraId="2D0245BE"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 xml:space="preserve">Small misstatements may be material in some cases.  </w:t>
      </w:r>
    </w:p>
    <w:p w14:paraId="4B3A4B36" w14:textId="77777777" w:rsidR="00501BBB" w:rsidRPr="00981CBB" w:rsidRDefault="00501BBB" w:rsidP="00501BBB">
      <w:pPr>
        <w:numPr>
          <w:ilvl w:val="0"/>
          <w:numId w:val="6"/>
        </w:numPr>
        <w:rPr>
          <w:rFonts w:ascii="Times New Roman" w:hAnsi="Times New Roman" w:cs="Times New Roman"/>
          <w:lang w:val="en-CA"/>
        </w:rPr>
      </w:pPr>
      <w:r w:rsidRPr="00981CBB">
        <w:rPr>
          <w:rFonts w:ascii="Times New Roman" w:hAnsi="Times New Roman" w:cs="Times New Roman"/>
          <w:lang w:val="en-CA"/>
        </w:rPr>
        <w:t>In particular:</w:t>
      </w:r>
    </w:p>
    <w:p w14:paraId="16643182"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intentional</w:t>
      </w:r>
      <w:proofErr w:type="gramEnd"/>
      <w:r w:rsidRPr="00981CBB">
        <w:rPr>
          <w:rFonts w:ascii="Times New Roman" w:hAnsi="Times New Roman" w:cs="Times New Roman"/>
          <w:lang w:val="en-CA"/>
        </w:rPr>
        <w:t xml:space="preserve"> misstatements, </w:t>
      </w:r>
    </w:p>
    <w:p w14:paraId="1CCC085E"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intentional</w:t>
      </w:r>
      <w:proofErr w:type="gramEnd"/>
      <w:r w:rsidRPr="00981CBB">
        <w:rPr>
          <w:rFonts w:ascii="Times New Roman" w:hAnsi="Times New Roman" w:cs="Times New Roman"/>
          <w:lang w:val="en-CA"/>
        </w:rPr>
        <w:t xml:space="preserve"> violations of the law, or </w:t>
      </w:r>
    </w:p>
    <w:p w14:paraId="5A69C435" w14:textId="77777777" w:rsidR="00501BBB" w:rsidRPr="00981CBB" w:rsidRDefault="00501BBB" w:rsidP="00501BBB">
      <w:pPr>
        <w:numPr>
          <w:ilvl w:val="1"/>
          <w:numId w:val="6"/>
        </w:numPr>
        <w:rPr>
          <w:rFonts w:ascii="Times New Roman" w:hAnsi="Times New Roman" w:cs="Times New Roman"/>
          <w:lang w:val="en-CA"/>
        </w:rPr>
      </w:pPr>
      <w:proofErr w:type="gramStart"/>
      <w:r w:rsidRPr="00981CBB">
        <w:rPr>
          <w:rFonts w:ascii="Times New Roman" w:hAnsi="Times New Roman" w:cs="Times New Roman"/>
          <w:lang w:val="en-CA"/>
        </w:rPr>
        <w:t>intentional</w:t>
      </w:r>
      <w:proofErr w:type="gramEnd"/>
      <w:r w:rsidRPr="00981CBB">
        <w:rPr>
          <w:rFonts w:ascii="Times New Roman" w:hAnsi="Times New Roman" w:cs="Times New Roman"/>
          <w:lang w:val="en-CA"/>
        </w:rPr>
        <w:t xml:space="preserve"> earnings management, </w:t>
      </w:r>
    </w:p>
    <w:p w14:paraId="2698F8BA" w14:textId="77777777" w:rsidR="00501BBB" w:rsidRDefault="00501BBB" w:rsidP="00501BBB">
      <w:pPr>
        <w:rPr>
          <w:rFonts w:ascii="Times New Roman" w:hAnsi="Times New Roman" w:cs="Times New Roman"/>
          <w:lang w:val="en-CA"/>
        </w:rPr>
      </w:pPr>
      <w:r w:rsidRPr="00981CBB">
        <w:rPr>
          <w:rFonts w:ascii="Times New Roman" w:hAnsi="Times New Roman" w:cs="Times New Roman"/>
          <w:lang w:val="en-CA"/>
        </w:rPr>
        <w:t xml:space="preserve">   </w:t>
      </w:r>
      <w:r w:rsidR="008E3D2A">
        <w:rPr>
          <w:rFonts w:ascii="Times New Roman" w:hAnsi="Times New Roman" w:cs="Times New Roman"/>
          <w:lang w:val="en-CA"/>
        </w:rPr>
        <w:tab/>
      </w:r>
      <w:r w:rsidR="008E3D2A">
        <w:rPr>
          <w:rFonts w:ascii="Times New Roman" w:hAnsi="Times New Roman" w:cs="Times New Roman"/>
          <w:lang w:val="en-CA"/>
        </w:rPr>
        <w:tab/>
      </w:r>
      <w:r w:rsidRPr="00981CBB">
        <w:rPr>
          <w:rFonts w:ascii="Times New Roman" w:hAnsi="Times New Roman" w:cs="Times New Roman"/>
          <w:lang w:val="en-CA"/>
        </w:rPr>
        <w:t xml:space="preserve"> </w:t>
      </w:r>
      <w:proofErr w:type="gramStart"/>
      <w:r w:rsidRPr="00981CBB">
        <w:rPr>
          <w:rFonts w:ascii="Times New Roman" w:hAnsi="Times New Roman" w:cs="Times New Roman"/>
          <w:lang w:val="en-CA"/>
        </w:rPr>
        <w:t>must</w:t>
      </w:r>
      <w:proofErr w:type="gramEnd"/>
      <w:r w:rsidRPr="00981CBB">
        <w:rPr>
          <w:rFonts w:ascii="Times New Roman" w:hAnsi="Times New Roman" w:cs="Times New Roman"/>
          <w:lang w:val="en-CA"/>
        </w:rPr>
        <w:t xml:space="preserve"> be considered material.</w:t>
      </w:r>
    </w:p>
    <w:p w14:paraId="558AB862" w14:textId="77777777" w:rsidR="008E3D2A" w:rsidRPr="00981CBB" w:rsidRDefault="008E3D2A" w:rsidP="00501BBB">
      <w:pPr>
        <w:rPr>
          <w:rFonts w:ascii="Times New Roman" w:hAnsi="Times New Roman" w:cs="Times New Roman"/>
          <w:lang w:val="en-CA"/>
        </w:rPr>
      </w:pPr>
    </w:p>
    <w:p w14:paraId="45D06603"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 xml:space="preserve">Materiality Judgment Criteria </w:t>
      </w:r>
    </w:p>
    <w:p w14:paraId="66E655D5"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Small misstatement are also considered material if they:</w:t>
      </w:r>
    </w:p>
    <w:p w14:paraId="2D77B6EE" w14:textId="77777777" w:rsidR="00501BBB" w:rsidRPr="00981CBB" w:rsidRDefault="00501BBB" w:rsidP="00501BBB">
      <w:pPr>
        <w:numPr>
          <w:ilvl w:val="1"/>
          <w:numId w:val="7"/>
        </w:numPr>
        <w:rPr>
          <w:rFonts w:ascii="Times New Roman" w:hAnsi="Times New Roman" w:cs="Times New Roman"/>
          <w:lang w:val="en-CA"/>
        </w:rPr>
      </w:pPr>
      <w:proofErr w:type="gramStart"/>
      <w:r w:rsidRPr="00981CBB">
        <w:rPr>
          <w:rFonts w:ascii="Times New Roman" w:hAnsi="Times New Roman" w:cs="Times New Roman"/>
          <w:lang w:val="en-CA"/>
        </w:rPr>
        <w:t>mask</w:t>
      </w:r>
      <w:proofErr w:type="gramEnd"/>
      <w:r w:rsidRPr="00981CBB">
        <w:rPr>
          <w:rFonts w:ascii="Times New Roman" w:hAnsi="Times New Roman" w:cs="Times New Roman"/>
          <w:lang w:val="en-CA"/>
        </w:rPr>
        <w:t xml:space="preserve"> a change in earnings or other trends,</w:t>
      </w:r>
    </w:p>
    <w:p w14:paraId="64B1872D" w14:textId="77777777" w:rsidR="00501BBB" w:rsidRPr="00981CBB" w:rsidRDefault="00501BBB" w:rsidP="00501BBB">
      <w:pPr>
        <w:numPr>
          <w:ilvl w:val="1"/>
          <w:numId w:val="7"/>
        </w:numPr>
        <w:rPr>
          <w:rFonts w:ascii="Times New Roman" w:hAnsi="Times New Roman" w:cs="Times New Roman"/>
          <w:lang w:val="en-CA"/>
        </w:rPr>
      </w:pPr>
      <w:proofErr w:type="gramStart"/>
      <w:r w:rsidRPr="00981CBB">
        <w:rPr>
          <w:rFonts w:ascii="Times New Roman" w:hAnsi="Times New Roman" w:cs="Times New Roman"/>
          <w:lang w:val="en-CA"/>
        </w:rPr>
        <w:t>hide</w:t>
      </w:r>
      <w:proofErr w:type="gramEnd"/>
      <w:r w:rsidRPr="00981CBB">
        <w:rPr>
          <w:rFonts w:ascii="Times New Roman" w:hAnsi="Times New Roman" w:cs="Times New Roman"/>
          <w:lang w:val="en-CA"/>
        </w:rPr>
        <w:t xml:space="preserve"> a failure to meet analysts’ consensus expectations for the client,</w:t>
      </w:r>
    </w:p>
    <w:p w14:paraId="099BA477" w14:textId="77777777" w:rsidR="00501BBB" w:rsidRPr="00981CBB" w:rsidRDefault="00501BBB" w:rsidP="00501BBB">
      <w:pPr>
        <w:numPr>
          <w:ilvl w:val="1"/>
          <w:numId w:val="7"/>
        </w:numPr>
        <w:rPr>
          <w:rFonts w:ascii="Times New Roman" w:hAnsi="Times New Roman" w:cs="Times New Roman"/>
          <w:lang w:val="en-CA"/>
        </w:rPr>
      </w:pPr>
      <w:proofErr w:type="gramStart"/>
      <w:r w:rsidRPr="00981CBB">
        <w:rPr>
          <w:rFonts w:ascii="Times New Roman" w:hAnsi="Times New Roman" w:cs="Times New Roman"/>
          <w:lang w:val="en-CA"/>
        </w:rPr>
        <w:t>change</w:t>
      </w:r>
      <w:proofErr w:type="gramEnd"/>
      <w:r w:rsidRPr="00981CBB">
        <w:rPr>
          <w:rFonts w:ascii="Times New Roman" w:hAnsi="Times New Roman" w:cs="Times New Roman"/>
          <w:lang w:val="en-CA"/>
        </w:rPr>
        <w:t xml:space="preserve"> a loss into net income or vice versa,</w:t>
      </w:r>
    </w:p>
    <w:p w14:paraId="330117E9" w14:textId="77777777" w:rsidR="00501BBB" w:rsidRPr="00981CBB" w:rsidRDefault="00501BBB" w:rsidP="00501BBB">
      <w:pPr>
        <w:numPr>
          <w:ilvl w:val="1"/>
          <w:numId w:val="7"/>
        </w:numPr>
        <w:rPr>
          <w:rFonts w:ascii="Times New Roman" w:hAnsi="Times New Roman" w:cs="Times New Roman"/>
          <w:lang w:val="en-CA"/>
        </w:rPr>
      </w:pPr>
      <w:proofErr w:type="gramStart"/>
      <w:r w:rsidRPr="00981CBB">
        <w:rPr>
          <w:rFonts w:ascii="Times New Roman" w:hAnsi="Times New Roman" w:cs="Times New Roman"/>
          <w:lang w:val="en-CA"/>
        </w:rPr>
        <w:t>concern</w:t>
      </w:r>
      <w:proofErr w:type="gramEnd"/>
      <w:r w:rsidRPr="00981CBB">
        <w:rPr>
          <w:rFonts w:ascii="Times New Roman" w:hAnsi="Times New Roman" w:cs="Times New Roman"/>
          <w:lang w:val="en-CA"/>
        </w:rPr>
        <w:t xml:space="preserve"> a segment of the business that is considered significant,</w:t>
      </w:r>
    </w:p>
    <w:p w14:paraId="4BFF25B4" w14:textId="77777777" w:rsidR="00501BBB" w:rsidRPr="00981CBB" w:rsidRDefault="00501BBB" w:rsidP="00501BBB">
      <w:pPr>
        <w:numPr>
          <w:ilvl w:val="1"/>
          <w:numId w:val="7"/>
        </w:numPr>
        <w:rPr>
          <w:rFonts w:ascii="Times New Roman" w:hAnsi="Times New Roman" w:cs="Times New Roman"/>
          <w:lang w:val="en-CA"/>
        </w:rPr>
      </w:pPr>
      <w:proofErr w:type="gramStart"/>
      <w:r w:rsidRPr="00981CBB">
        <w:rPr>
          <w:rFonts w:ascii="Times New Roman" w:hAnsi="Times New Roman" w:cs="Times New Roman"/>
          <w:lang w:val="en-CA"/>
        </w:rPr>
        <w:t>affect</w:t>
      </w:r>
      <w:proofErr w:type="gramEnd"/>
      <w:r w:rsidRPr="00981CBB">
        <w:rPr>
          <w:rFonts w:ascii="Times New Roman" w:hAnsi="Times New Roman" w:cs="Times New Roman"/>
          <w:lang w:val="en-CA"/>
        </w:rPr>
        <w:t xml:space="preserve"> the client’s compliance with regulatory requirements,</w:t>
      </w:r>
    </w:p>
    <w:p w14:paraId="16563EFD" w14:textId="77777777" w:rsidR="00501BBB" w:rsidRPr="00981CBB" w:rsidRDefault="00501BBB" w:rsidP="00501BBB">
      <w:pPr>
        <w:numPr>
          <w:ilvl w:val="1"/>
          <w:numId w:val="7"/>
        </w:numPr>
        <w:rPr>
          <w:rFonts w:ascii="Times New Roman" w:hAnsi="Times New Roman" w:cs="Times New Roman"/>
          <w:lang w:val="en-CA"/>
        </w:rPr>
      </w:pPr>
      <w:proofErr w:type="gramStart"/>
      <w:r w:rsidRPr="00981CBB">
        <w:rPr>
          <w:rFonts w:ascii="Times New Roman" w:hAnsi="Times New Roman" w:cs="Times New Roman"/>
          <w:lang w:val="en-CA"/>
        </w:rPr>
        <w:t>involve</w:t>
      </w:r>
      <w:proofErr w:type="gramEnd"/>
      <w:r w:rsidRPr="00981CBB">
        <w:rPr>
          <w:rFonts w:ascii="Times New Roman" w:hAnsi="Times New Roman" w:cs="Times New Roman"/>
          <w:lang w:val="en-CA"/>
        </w:rPr>
        <w:t xml:space="preserve"> concealment of unlawful transactions, or</w:t>
      </w:r>
    </w:p>
    <w:p w14:paraId="05BB262A" w14:textId="77777777" w:rsidR="00501BBB" w:rsidRDefault="00501BBB" w:rsidP="00501BBB">
      <w:pPr>
        <w:numPr>
          <w:ilvl w:val="1"/>
          <w:numId w:val="7"/>
        </w:numPr>
        <w:rPr>
          <w:rFonts w:ascii="Times New Roman" w:hAnsi="Times New Roman" w:cs="Times New Roman"/>
          <w:lang w:val="en-CA"/>
        </w:rPr>
      </w:pPr>
      <w:proofErr w:type="gramStart"/>
      <w:r w:rsidRPr="00981CBB">
        <w:rPr>
          <w:rFonts w:ascii="Times New Roman" w:hAnsi="Times New Roman" w:cs="Times New Roman"/>
          <w:lang w:val="en-CA"/>
        </w:rPr>
        <w:t>have</w:t>
      </w:r>
      <w:proofErr w:type="gramEnd"/>
      <w:r w:rsidRPr="00981CBB">
        <w:rPr>
          <w:rFonts w:ascii="Times New Roman" w:hAnsi="Times New Roman" w:cs="Times New Roman"/>
          <w:lang w:val="en-CA"/>
        </w:rPr>
        <w:t xml:space="preserve"> the effect of increasing management compensation.</w:t>
      </w:r>
    </w:p>
    <w:p w14:paraId="77B3B9D9" w14:textId="77777777" w:rsidR="008E3D2A" w:rsidRPr="00981CBB" w:rsidRDefault="008E3D2A" w:rsidP="008E3D2A">
      <w:pPr>
        <w:rPr>
          <w:rFonts w:ascii="Times New Roman" w:hAnsi="Times New Roman" w:cs="Times New Roman"/>
          <w:lang w:val="en-CA"/>
        </w:rPr>
      </w:pPr>
    </w:p>
    <w:p w14:paraId="44EDBA8F"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Materiality Judgment Criteria — Quantitative</w:t>
      </w:r>
    </w:p>
    <w:p w14:paraId="6F1ADC2F"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 xml:space="preserve">Auditors are generally left without definite, quantitative guidelines to determine materiality. </w:t>
      </w:r>
    </w:p>
    <w:p w14:paraId="747DE7EA" w14:textId="77777777" w:rsidR="00501BBB" w:rsidRPr="00981C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Quantitative guidelines:</w:t>
      </w:r>
    </w:p>
    <w:p w14:paraId="1D36EB21" w14:textId="77777777" w:rsidR="00501BBB" w:rsidRPr="00981CBB" w:rsidRDefault="00501BBB" w:rsidP="00501BBB">
      <w:pPr>
        <w:numPr>
          <w:ilvl w:val="2"/>
          <w:numId w:val="7"/>
        </w:numPr>
        <w:rPr>
          <w:rFonts w:ascii="Times New Roman" w:hAnsi="Times New Roman" w:cs="Times New Roman"/>
          <w:lang w:val="en-CA"/>
        </w:rPr>
      </w:pPr>
      <w:r w:rsidRPr="00981CBB">
        <w:rPr>
          <w:rFonts w:ascii="Times New Roman" w:hAnsi="Times New Roman" w:cs="Times New Roman"/>
          <w:lang w:val="en-CA"/>
        </w:rPr>
        <w:t>5% of income from continuing operations,</w:t>
      </w:r>
    </w:p>
    <w:p w14:paraId="5EE712D9" w14:textId="77777777" w:rsidR="00501BBB" w:rsidRPr="00981CBB" w:rsidRDefault="00501BBB" w:rsidP="00501BBB">
      <w:pPr>
        <w:numPr>
          <w:ilvl w:val="2"/>
          <w:numId w:val="7"/>
        </w:numPr>
        <w:rPr>
          <w:rFonts w:ascii="Times New Roman" w:hAnsi="Times New Roman" w:cs="Times New Roman"/>
          <w:lang w:val="en-CA"/>
        </w:rPr>
      </w:pPr>
      <w:r w:rsidRPr="00981CBB">
        <w:rPr>
          <w:rFonts w:ascii="Times New Roman" w:hAnsi="Times New Roman" w:cs="Times New Roman"/>
          <w:lang w:val="en-CA"/>
        </w:rPr>
        <w:t>5% of net income before bonus,</w:t>
      </w:r>
    </w:p>
    <w:p w14:paraId="61CB0212" w14:textId="77777777" w:rsidR="00501BBB" w:rsidRPr="00981CBB" w:rsidRDefault="00501BBB" w:rsidP="00501BBB">
      <w:pPr>
        <w:numPr>
          <w:ilvl w:val="2"/>
          <w:numId w:val="7"/>
        </w:numPr>
        <w:rPr>
          <w:rFonts w:ascii="Times New Roman" w:hAnsi="Times New Roman" w:cs="Times New Roman"/>
          <w:lang w:val="en-CA"/>
        </w:rPr>
      </w:pPr>
      <w:r w:rsidRPr="00981CBB">
        <w:rPr>
          <w:rFonts w:ascii="Times New Roman" w:hAnsi="Times New Roman" w:cs="Times New Roman"/>
          <w:lang w:val="en-CA"/>
        </w:rPr>
        <w:t>½ to 2% of revenues or expenses for non-for profit entities,</w:t>
      </w:r>
    </w:p>
    <w:p w14:paraId="441B5451" w14:textId="77777777" w:rsidR="00501BBB" w:rsidRPr="00981CBB" w:rsidRDefault="00501BBB" w:rsidP="00501BBB">
      <w:pPr>
        <w:numPr>
          <w:ilvl w:val="2"/>
          <w:numId w:val="7"/>
        </w:numPr>
        <w:rPr>
          <w:rFonts w:ascii="Times New Roman" w:hAnsi="Times New Roman" w:cs="Times New Roman"/>
          <w:lang w:val="en-CA"/>
        </w:rPr>
      </w:pPr>
      <w:proofErr w:type="gramStart"/>
      <w:r w:rsidRPr="00981CBB">
        <w:rPr>
          <w:rFonts w:ascii="Times New Roman" w:hAnsi="Times New Roman" w:cs="Times New Roman"/>
          <w:lang w:val="en-CA"/>
        </w:rPr>
        <w:t>½  to</w:t>
      </w:r>
      <w:proofErr w:type="gramEnd"/>
      <w:r w:rsidRPr="00981CBB">
        <w:rPr>
          <w:rFonts w:ascii="Times New Roman" w:hAnsi="Times New Roman" w:cs="Times New Roman"/>
          <w:lang w:val="en-CA"/>
        </w:rPr>
        <w:t xml:space="preserve"> 1% of net asset value for the mutual fund industry, or</w:t>
      </w:r>
    </w:p>
    <w:p w14:paraId="677E70DA" w14:textId="77777777" w:rsidR="00501BBB" w:rsidRDefault="00501BBB" w:rsidP="00501BBB">
      <w:pPr>
        <w:numPr>
          <w:ilvl w:val="2"/>
          <w:numId w:val="7"/>
        </w:numPr>
        <w:rPr>
          <w:rFonts w:ascii="Times New Roman" w:hAnsi="Times New Roman" w:cs="Times New Roman"/>
          <w:lang w:val="en-CA"/>
        </w:rPr>
      </w:pPr>
      <w:r w:rsidRPr="00981CBB">
        <w:rPr>
          <w:rFonts w:ascii="Times New Roman" w:hAnsi="Times New Roman" w:cs="Times New Roman"/>
          <w:lang w:val="en-CA"/>
        </w:rPr>
        <w:t>1% of revenue for the real estate industry.</w:t>
      </w:r>
    </w:p>
    <w:p w14:paraId="78BC5BB2" w14:textId="77777777" w:rsidR="008E3D2A" w:rsidRPr="00981CBB" w:rsidRDefault="008E3D2A" w:rsidP="008E3D2A">
      <w:pPr>
        <w:rPr>
          <w:rFonts w:ascii="Times New Roman" w:hAnsi="Times New Roman" w:cs="Times New Roman"/>
          <w:lang w:val="en-CA"/>
        </w:rPr>
      </w:pPr>
    </w:p>
    <w:p w14:paraId="6D16A935"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Materiality Judgment Criteria — Quantitative</w:t>
      </w:r>
    </w:p>
    <w:p w14:paraId="196645AD"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In some circumstances, the auditor may also select alternative financial statement items for establishing materiality.</w:t>
      </w:r>
    </w:p>
    <w:p w14:paraId="038BB539" w14:textId="77777777" w:rsidR="00501B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When income measures are used as a basis, they should be normalized or averaged.</w:t>
      </w:r>
    </w:p>
    <w:p w14:paraId="21B4081A" w14:textId="77777777" w:rsidR="008E3D2A" w:rsidRPr="00981CBB" w:rsidRDefault="008E3D2A" w:rsidP="008E3D2A">
      <w:pPr>
        <w:rPr>
          <w:rFonts w:ascii="Times New Roman" w:hAnsi="Times New Roman" w:cs="Times New Roman"/>
          <w:lang w:val="en-CA"/>
        </w:rPr>
      </w:pPr>
    </w:p>
    <w:p w14:paraId="12A7905C"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Materiality Judgment Criteria — Qualitative</w:t>
      </w:r>
    </w:p>
    <w:p w14:paraId="4159D4C4"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In addition to quantitative guidelines, the auditor should consider other factors as well.</w:t>
      </w:r>
    </w:p>
    <w:p w14:paraId="2E4437A6" w14:textId="77777777" w:rsidR="00501BBB" w:rsidRPr="00981C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User related factors</w:t>
      </w:r>
    </w:p>
    <w:p w14:paraId="0A17A9FC" w14:textId="77777777" w:rsidR="00501BBB" w:rsidRPr="00981C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Nature of the item or issue</w:t>
      </w:r>
    </w:p>
    <w:p w14:paraId="48E0D162" w14:textId="77777777" w:rsidR="00501BBB" w:rsidRPr="00981C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Other circumstances</w:t>
      </w:r>
    </w:p>
    <w:p w14:paraId="73CD7637" w14:textId="77777777" w:rsidR="00501B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Effect on share price</w:t>
      </w:r>
    </w:p>
    <w:p w14:paraId="2C3CFF1D" w14:textId="77777777" w:rsidR="008E3D2A" w:rsidRPr="00981CBB" w:rsidRDefault="008E3D2A" w:rsidP="008E3D2A">
      <w:pPr>
        <w:rPr>
          <w:rFonts w:ascii="Times New Roman" w:hAnsi="Times New Roman" w:cs="Times New Roman"/>
          <w:lang w:val="en-CA"/>
        </w:rPr>
      </w:pPr>
    </w:p>
    <w:p w14:paraId="3B13BB00"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Cumulative Effects of Errors</w:t>
      </w:r>
    </w:p>
    <w:p w14:paraId="7EF9C311"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Auditors must consider the sum of known or potential misstatements.</w:t>
      </w:r>
    </w:p>
    <w:p w14:paraId="4EBD5BBC" w14:textId="77777777" w:rsidR="00501B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Considering five errors of $15,000 each to be immaterial is inappropriate when materiality is determined to be $50,000.</w:t>
      </w:r>
    </w:p>
    <w:p w14:paraId="51751F2D" w14:textId="77777777" w:rsidR="008E3D2A" w:rsidRPr="00981CBB" w:rsidRDefault="008E3D2A" w:rsidP="008E3D2A">
      <w:pPr>
        <w:rPr>
          <w:rFonts w:ascii="Times New Roman" w:hAnsi="Times New Roman" w:cs="Times New Roman"/>
          <w:lang w:val="en-CA"/>
        </w:rPr>
      </w:pPr>
    </w:p>
    <w:p w14:paraId="1539E00F"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Overall Audit Strategy</w:t>
      </w:r>
    </w:p>
    <w:p w14:paraId="685569B3" w14:textId="77777777" w:rsidR="00501BBB" w:rsidRPr="00981CBB" w:rsidRDefault="00501BBB" w:rsidP="00501BBB">
      <w:pPr>
        <w:numPr>
          <w:ilvl w:val="0"/>
          <w:numId w:val="7"/>
        </w:numPr>
        <w:rPr>
          <w:rFonts w:ascii="Times New Roman" w:hAnsi="Times New Roman" w:cs="Times New Roman"/>
          <w:lang w:val="en-CA"/>
        </w:rPr>
      </w:pPr>
      <w:r w:rsidRPr="00981CBB">
        <w:rPr>
          <w:rFonts w:ascii="Times New Roman" w:hAnsi="Times New Roman" w:cs="Times New Roman"/>
          <w:lang w:val="en-CA"/>
        </w:rPr>
        <w:t>Audit planning is an ongoing, iterative process.</w:t>
      </w:r>
    </w:p>
    <w:p w14:paraId="2FC4F875" w14:textId="77777777" w:rsidR="00501BBB" w:rsidRPr="00981C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The preliminary planning activities are the basis for the overall audit strategy.</w:t>
      </w:r>
    </w:p>
    <w:p w14:paraId="327C60B8" w14:textId="77777777" w:rsidR="00501BBB" w:rsidRPr="00981CBB" w:rsidRDefault="00501BBB" w:rsidP="00501BBB">
      <w:pPr>
        <w:numPr>
          <w:ilvl w:val="1"/>
          <w:numId w:val="7"/>
        </w:numPr>
        <w:rPr>
          <w:rFonts w:ascii="Times New Roman" w:hAnsi="Times New Roman" w:cs="Times New Roman"/>
          <w:lang w:val="en-CA"/>
        </w:rPr>
      </w:pPr>
      <w:r w:rsidRPr="00981CBB">
        <w:rPr>
          <w:rFonts w:ascii="Times New Roman" w:hAnsi="Times New Roman" w:cs="Times New Roman"/>
          <w:lang w:val="en-CA"/>
        </w:rPr>
        <w:t>The audit strategy guides development of the detailed audit plan, which details the nature, extent and timing of the audit procedures.</w:t>
      </w:r>
    </w:p>
    <w:p w14:paraId="68973FDE" w14:textId="77777777" w:rsidR="00501BBB" w:rsidRDefault="00501BBB" w:rsidP="00501BBB">
      <w:pPr>
        <w:rPr>
          <w:rFonts w:ascii="Times New Roman" w:hAnsi="Times New Roman" w:cs="Times New Roman"/>
        </w:rPr>
      </w:pPr>
    </w:p>
    <w:p w14:paraId="0D7A1D5D" w14:textId="77777777" w:rsidR="00501BBB" w:rsidRDefault="00501BBB" w:rsidP="00501BBB">
      <w:pPr>
        <w:rPr>
          <w:rFonts w:ascii="Times New Roman" w:hAnsi="Times New Roman" w:cs="Times New Roman"/>
        </w:rPr>
      </w:pPr>
    </w:p>
    <w:p w14:paraId="20C539FA" w14:textId="77777777" w:rsidR="00501BBB" w:rsidRDefault="00501BBB" w:rsidP="00501BBB">
      <w:pPr>
        <w:rPr>
          <w:rFonts w:ascii="Times New Roman" w:hAnsi="Times New Roman" w:cs="Times New Roman"/>
        </w:rPr>
      </w:pPr>
    </w:p>
    <w:p w14:paraId="494DE058" w14:textId="77777777" w:rsidR="008E3D2A" w:rsidRDefault="008E3D2A" w:rsidP="00501BBB">
      <w:pPr>
        <w:rPr>
          <w:rFonts w:ascii="Times New Roman" w:hAnsi="Times New Roman" w:cs="Times New Roman"/>
        </w:rPr>
      </w:pPr>
    </w:p>
    <w:p w14:paraId="4BA47678" w14:textId="77777777" w:rsidR="00501BBB" w:rsidRPr="00981CBB" w:rsidRDefault="00501BBB" w:rsidP="00501BBB">
      <w:pPr>
        <w:rPr>
          <w:rFonts w:ascii="Times New Roman" w:hAnsi="Times New Roman" w:cs="Times New Roman"/>
          <w:lang w:val="en-CA"/>
        </w:rPr>
      </w:pPr>
      <w:r w:rsidRPr="00981CBB">
        <w:rPr>
          <w:rFonts w:ascii="Times New Roman" w:hAnsi="Times New Roman" w:cs="Times New Roman"/>
          <w:lang w:val="en-CA"/>
        </w:rPr>
        <w:t>Chapter 6</w:t>
      </w:r>
    </w:p>
    <w:p w14:paraId="7F61C603" w14:textId="77777777" w:rsidR="00501BBB" w:rsidRPr="00981CBB" w:rsidRDefault="00501BBB" w:rsidP="00501BBB">
      <w:pPr>
        <w:rPr>
          <w:rFonts w:ascii="Times New Roman" w:hAnsi="Times New Roman" w:cs="Times New Roman"/>
          <w:lang w:val="en-CA"/>
        </w:rPr>
      </w:pPr>
      <w:r w:rsidRPr="00981CBB">
        <w:rPr>
          <w:rFonts w:ascii="Times New Roman" w:hAnsi="Times New Roman" w:cs="Times New Roman"/>
          <w:lang w:val="en-CA"/>
        </w:rPr>
        <w:t>Assessing Risks In an Audit Engagement</w:t>
      </w:r>
    </w:p>
    <w:p w14:paraId="64F65AEC" w14:textId="77777777" w:rsidR="00501BBB" w:rsidRDefault="00501BBB" w:rsidP="00501BBB">
      <w:pPr>
        <w:rPr>
          <w:rFonts w:ascii="Times New Roman" w:hAnsi="Times New Roman" w:cs="Times New Roman"/>
        </w:rPr>
      </w:pPr>
    </w:p>
    <w:p w14:paraId="5A0AF70F"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Business Risk-Based Approach to Auditing</w:t>
      </w:r>
    </w:p>
    <w:p w14:paraId="71B4E6CB" w14:textId="77777777" w:rsidR="00501B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 xml:space="preserve">The business risk-based approach to auditing requires the auditor to understand the </w:t>
      </w:r>
      <w:proofErr w:type="spellStart"/>
      <w:r w:rsidRPr="00981CBB">
        <w:rPr>
          <w:rFonts w:ascii="Times New Roman" w:hAnsi="Times New Roman" w:cs="Times New Roman"/>
          <w:lang w:val="en-CA"/>
        </w:rPr>
        <w:t>auditee’s</w:t>
      </w:r>
      <w:proofErr w:type="spellEnd"/>
      <w:r w:rsidRPr="00981CBB">
        <w:rPr>
          <w:rFonts w:ascii="Times New Roman" w:hAnsi="Times New Roman" w:cs="Times New Roman"/>
          <w:lang w:val="en-CA"/>
        </w:rPr>
        <w:t xml:space="preserve"> business risks, management’s strategy for addressing those risks, and the business processes it uses to implement the strategy.</w:t>
      </w:r>
    </w:p>
    <w:p w14:paraId="4406EC9C" w14:textId="77777777" w:rsidR="008E3D2A" w:rsidRPr="00981CBB" w:rsidRDefault="008E3D2A" w:rsidP="008E3D2A">
      <w:pPr>
        <w:rPr>
          <w:rFonts w:ascii="Times New Roman" w:hAnsi="Times New Roman" w:cs="Times New Roman"/>
          <w:lang w:val="en-CA"/>
        </w:rPr>
      </w:pPr>
    </w:p>
    <w:p w14:paraId="58B0080B"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Business Risk Analysis</w:t>
      </w:r>
    </w:p>
    <w:p w14:paraId="743172FF"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There are two parts of business analysis:</w:t>
      </w:r>
    </w:p>
    <w:p w14:paraId="28159B25"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Strategic analysis, and</w:t>
      </w:r>
    </w:p>
    <w:p w14:paraId="5FEDB3AE"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Business process analysis.</w:t>
      </w:r>
    </w:p>
    <w:p w14:paraId="3D1300DD" w14:textId="77777777" w:rsidR="00501B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At the end of the business analysis, the auditor should be able to determine if there are any weaknesses in the client’s risk management process that could lead to misstatement on the financial statements.</w:t>
      </w:r>
    </w:p>
    <w:p w14:paraId="1D14F248" w14:textId="77777777" w:rsidR="008E3D2A" w:rsidRPr="00981CBB" w:rsidRDefault="008E3D2A" w:rsidP="008E3D2A">
      <w:pPr>
        <w:rPr>
          <w:rFonts w:ascii="Times New Roman" w:hAnsi="Times New Roman" w:cs="Times New Roman"/>
          <w:lang w:val="en-CA"/>
        </w:rPr>
      </w:pPr>
    </w:p>
    <w:p w14:paraId="479F7F62"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Strategic Analysis</w:t>
      </w:r>
    </w:p>
    <w:p w14:paraId="4CE6BA87"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Gain an understanding from senior client management about:</w:t>
      </w:r>
    </w:p>
    <w:p w14:paraId="4A8EA469" w14:textId="77777777" w:rsidR="00501BBB" w:rsidRPr="00981CBB" w:rsidRDefault="00501BBB" w:rsidP="00501BBB">
      <w:pPr>
        <w:numPr>
          <w:ilvl w:val="1"/>
          <w:numId w:val="8"/>
        </w:numPr>
        <w:rPr>
          <w:rFonts w:ascii="Times New Roman" w:hAnsi="Times New Roman" w:cs="Times New Roman"/>
          <w:lang w:val="en-CA"/>
        </w:rPr>
      </w:pPr>
      <w:proofErr w:type="gramStart"/>
      <w:r w:rsidRPr="00981CBB">
        <w:rPr>
          <w:rFonts w:ascii="Times New Roman" w:hAnsi="Times New Roman" w:cs="Times New Roman"/>
          <w:lang w:val="en-CA"/>
        </w:rPr>
        <w:t>business</w:t>
      </w:r>
      <w:proofErr w:type="gramEnd"/>
      <w:r w:rsidRPr="00981CBB">
        <w:rPr>
          <w:rFonts w:ascii="Times New Roman" w:hAnsi="Times New Roman" w:cs="Times New Roman"/>
          <w:lang w:val="en-CA"/>
        </w:rPr>
        <w:t xml:space="preserve"> objectives, </w:t>
      </w:r>
    </w:p>
    <w:p w14:paraId="5D46220A" w14:textId="77777777" w:rsidR="00501BBB" w:rsidRPr="00981CBB" w:rsidRDefault="00501BBB" w:rsidP="00501BBB">
      <w:pPr>
        <w:numPr>
          <w:ilvl w:val="1"/>
          <w:numId w:val="8"/>
        </w:numPr>
        <w:rPr>
          <w:rFonts w:ascii="Times New Roman" w:hAnsi="Times New Roman" w:cs="Times New Roman"/>
          <w:lang w:val="en-CA"/>
        </w:rPr>
      </w:pPr>
      <w:proofErr w:type="gramStart"/>
      <w:r w:rsidRPr="00981CBB">
        <w:rPr>
          <w:rFonts w:ascii="Times New Roman" w:hAnsi="Times New Roman" w:cs="Times New Roman"/>
          <w:lang w:val="en-CA"/>
        </w:rPr>
        <w:t>key</w:t>
      </w:r>
      <w:proofErr w:type="gramEnd"/>
      <w:r w:rsidRPr="00981CBB">
        <w:rPr>
          <w:rFonts w:ascii="Times New Roman" w:hAnsi="Times New Roman" w:cs="Times New Roman"/>
          <w:lang w:val="en-CA"/>
        </w:rPr>
        <w:t xml:space="preserve"> strategies employed to meet those objectives, and</w:t>
      </w:r>
    </w:p>
    <w:p w14:paraId="6694C7ED" w14:textId="77777777" w:rsidR="00501BBB" w:rsidRDefault="00501BBB" w:rsidP="00501BBB">
      <w:pPr>
        <w:numPr>
          <w:ilvl w:val="1"/>
          <w:numId w:val="8"/>
        </w:numPr>
        <w:rPr>
          <w:rFonts w:ascii="Times New Roman" w:hAnsi="Times New Roman" w:cs="Times New Roman"/>
          <w:lang w:val="en-CA"/>
        </w:rPr>
      </w:pPr>
      <w:proofErr w:type="gramStart"/>
      <w:r w:rsidRPr="00981CBB">
        <w:rPr>
          <w:rFonts w:ascii="Times New Roman" w:hAnsi="Times New Roman" w:cs="Times New Roman"/>
          <w:lang w:val="en-CA"/>
        </w:rPr>
        <w:t>risks</w:t>
      </w:r>
      <w:proofErr w:type="gramEnd"/>
      <w:r w:rsidRPr="00981CBB">
        <w:rPr>
          <w:rFonts w:ascii="Times New Roman" w:hAnsi="Times New Roman" w:cs="Times New Roman"/>
          <w:lang w:val="en-CA"/>
        </w:rPr>
        <w:t xml:space="preserve"> that threaten achievement of those objectives.</w:t>
      </w:r>
    </w:p>
    <w:p w14:paraId="74C6B752" w14:textId="77777777" w:rsidR="008E3D2A" w:rsidRPr="00981CBB" w:rsidRDefault="008E3D2A" w:rsidP="008E3D2A">
      <w:pPr>
        <w:rPr>
          <w:rFonts w:ascii="Times New Roman" w:hAnsi="Times New Roman" w:cs="Times New Roman"/>
          <w:lang w:val="en-CA"/>
        </w:rPr>
      </w:pPr>
    </w:p>
    <w:p w14:paraId="0673B808"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Business Process Analysis</w:t>
      </w:r>
    </w:p>
    <w:p w14:paraId="2067CC79"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Management will minimize risks through well-designed business processes.</w:t>
      </w:r>
    </w:p>
    <w:p w14:paraId="491BEEF6"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Business success depends on how well management can execute the main aspects of strategy.</w:t>
      </w:r>
    </w:p>
    <w:p w14:paraId="4FAB2543"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Business process analysis deepens the auditor’s understanding of the client’s operations.</w:t>
      </w:r>
    </w:p>
    <w:p w14:paraId="73C169A2"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It may also highlight risks and possible note disclosures.</w:t>
      </w:r>
    </w:p>
    <w:p w14:paraId="5DFE5413" w14:textId="77777777" w:rsidR="00501B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 xml:space="preserve">Business processes should also be designed to ensure compliance with laws and regulations. (CAS 315, A84).  </w:t>
      </w:r>
    </w:p>
    <w:p w14:paraId="00EC5039" w14:textId="77777777" w:rsidR="008E3D2A" w:rsidRPr="00981CBB" w:rsidRDefault="008E3D2A" w:rsidP="008E3D2A">
      <w:pPr>
        <w:rPr>
          <w:rFonts w:ascii="Times New Roman" w:hAnsi="Times New Roman" w:cs="Times New Roman"/>
          <w:lang w:val="en-CA"/>
        </w:rPr>
      </w:pPr>
    </w:p>
    <w:p w14:paraId="04CE3CBA"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Effects of IT and E-Commerce on Business Risk</w:t>
      </w:r>
    </w:p>
    <w:p w14:paraId="76FC70E1"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Analyzing the effects of IT and e-commerce is also an important component of business risk analysis.</w:t>
      </w:r>
    </w:p>
    <w:p w14:paraId="4D834DBF"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More involvement in e-commerce and more complex information systems create new business risks.</w:t>
      </w:r>
    </w:p>
    <w:p w14:paraId="414A8974" w14:textId="77777777" w:rsidR="00501B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The auditor needs to understand how e-commerce and IT integrate into the business processes.</w:t>
      </w:r>
    </w:p>
    <w:p w14:paraId="638804A6" w14:textId="77777777" w:rsidR="008E3D2A" w:rsidRPr="00981CBB" w:rsidRDefault="008E3D2A" w:rsidP="008E3D2A">
      <w:pPr>
        <w:rPr>
          <w:rFonts w:ascii="Times New Roman" w:hAnsi="Times New Roman" w:cs="Times New Roman"/>
          <w:lang w:val="en-CA"/>
        </w:rPr>
      </w:pPr>
    </w:p>
    <w:p w14:paraId="74274884"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Business Performance Analysis and Management’s Financial Statements</w:t>
      </w:r>
    </w:p>
    <w:p w14:paraId="2215E598"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Business performance analysis will consider financial and nonfinancial performance measures and the interrelationships between the two.</w:t>
      </w:r>
    </w:p>
    <w:p w14:paraId="3D15B297" w14:textId="77777777" w:rsidR="00501B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Is the analysis of business performance reflected in the financial statements?</w:t>
      </w:r>
    </w:p>
    <w:p w14:paraId="04711171" w14:textId="77777777" w:rsidR="008E3D2A" w:rsidRPr="00981CBB" w:rsidRDefault="008E3D2A" w:rsidP="008E3D2A">
      <w:pPr>
        <w:rPr>
          <w:rFonts w:ascii="Times New Roman" w:hAnsi="Times New Roman" w:cs="Times New Roman"/>
          <w:lang w:val="en-CA"/>
        </w:rPr>
      </w:pPr>
    </w:p>
    <w:p w14:paraId="00B6D394"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Financial Performance Analysis</w:t>
      </w:r>
    </w:p>
    <w:p w14:paraId="00DF78BC"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Financial performance analysis continues the analytical procedures started earlier.</w:t>
      </w:r>
    </w:p>
    <w:p w14:paraId="18277EF8"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Includes a review of management’s significant accounting policy choices.</w:t>
      </w:r>
    </w:p>
    <w:p w14:paraId="3E3EB7B0"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Includes benchmarking accounting policies against the industry.</w:t>
      </w:r>
    </w:p>
    <w:p w14:paraId="07199FFD" w14:textId="77777777" w:rsidR="00501B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 xml:space="preserve">Consider the </w:t>
      </w:r>
      <w:r w:rsidRPr="00981CBB">
        <w:rPr>
          <w:rFonts w:ascii="Times New Roman" w:hAnsi="Times New Roman" w:cs="Times New Roman"/>
          <w:b/>
          <w:bCs/>
          <w:lang w:val="en-CA"/>
        </w:rPr>
        <w:t>quality of earnings</w:t>
      </w:r>
      <w:r w:rsidRPr="00981CBB">
        <w:rPr>
          <w:rFonts w:ascii="Times New Roman" w:hAnsi="Times New Roman" w:cs="Times New Roman"/>
          <w:lang w:val="en-CA"/>
        </w:rPr>
        <w:t xml:space="preserve"> – this the extent to which the reported earnings number represents actual economic performance, rather than selective accounting policy choices or management manipulation.</w:t>
      </w:r>
    </w:p>
    <w:p w14:paraId="7D1B5BD0" w14:textId="77777777" w:rsidR="008E3D2A" w:rsidRPr="00981CBB" w:rsidRDefault="008E3D2A" w:rsidP="008E3D2A">
      <w:pPr>
        <w:rPr>
          <w:rFonts w:ascii="Times New Roman" w:hAnsi="Times New Roman" w:cs="Times New Roman"/>
          <w:lang w:val="en-CA"/>
        </w:rPr>
      </w:pPr>
    </w:p>
    <w:p w14:paraId="1D9E2F87"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Nonfinancial Performance Analysis</w:t>
      </w:r>
    </w:p>
    <w:p w14:paraId="58921659"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Analyzing the relationships among the business’s resources, the processes for using resources and the ability to compete in the markets for products or services.</w:t>
      </w:r>
    </w:p>
    <w:p w14:paraId="77703908" w14:textId="77777777" w:rsidR="00501B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Determine if the resources available, and the processes used are consistent with marketplace results.</w:t>
      </w:r>
    </w:p>
    <w:p w14:paraId="2748ECE8" w14:textId="77777777" w:rsidR="008E3D2A" w:rsidRPr="00981CBB" w:rsidRDefault="008E3D2A" w:rsidP="008E3D2A">
      <w:pPr>
        <w:rPr>
          <w:rFonts w:ascii="Times New Roman" w:hAnsi="Times New Roman" w:cs="Times New Roman"/>
          <w:lang w:val="en-CA"/>
        </w:rPr>
      </w:pPr>
    </w:p>
    <w:p w14:paraId="33B543A5"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Interrelationships Between Financial and Nonfinancial Performance</w:t>
      </w:r>
    </w:p>
    <w:p w14:paraId="4BF0CFBB" w14:textId="77777777" w:rsidR="00501B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The auditor considers whether the financial results and nonfinancial performance are consistent.</w:t>
      </w:r>
    </w:p>
    <w:p w14:paraId="705E1B03" w14:textId="77777777" w:rsidR="008E3D2A" w:rsidRPr="00981CBB" w:rsidRDefault="008E3D2A" w:rsidP="008E3D2A">
      <w:pPr>
        <w:rPr>
          <w:rFonts w:ascii="Times New Roman" w:hAnsi="Times New Roman" w:cs="Times New Roman"/>
          <w:lang w:val="en-CA"/>
        </w:rPr>
      </w:pPr>
    </w:p>
    <w:p w14:paraId="653F3960"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Financial Statement Assertions and Audit Objectives</w:t>
      </w:r>
    </w:p>
    <w:p w14:paraId="4588F84F"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Assertions are claims management makes in financial statements.</w:t>
      </w:r>
    </w:p>
    <w:p w14:paraId="32AABFC6"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Managements accounting system produces a trial balance.</w:t>
      </w:r>
    </w:p>
    <w:p w14:paraId="5B8BD6EF"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Management arranges the trial balance in financial statements, making assertions.</w:t>
      </w:r>
    </w:p>
    <w:p w14:paraId="1EC17E05" w14:textId="77777777" w:rsidR="00501B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Auditors take the assertions as focal points for audit work.</w:t>
      </w:r>
    </w:p>
    <w:p w14:paraId="000C4E93" w14:textId="77777777" w:rsidR="008E3D2A" w:rsidRPr="00981CBB" w:rsidRDefault="008E3D2A" w:rsidP="008E3D2A">
      <w:pPr>
        <w:rPr>
          <w:rFonts w:ascii="Times New Roman" w:hAnsi="Times New Roman" w:cs="Times New Roman"/>
          <w:lang w:val="en-CA"/>
        </w:rPr>
      </w:pPr>
    </w:p>
    <w:p w14:paraId="732F1F30"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Management Assertions and Audit Objectives</w:t>
      </w:r>
    </w:p>
    <w:p w14:paraId="71CC60B5"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The practical audit objectives are to obtain and evaluate evidence about assertions made by management in financial statements.</w:t>
      </w:r>
    </w:p>
    <w:p w14:paraId="48A6F95D"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Five principal assertions cover the claims made by management in the financial statements:</w:t>
      </w:r>
    </w:p>
    <w:p w14:paraId="48B93722" w14:textId="77777777" w:rsidR="00501BBB" w:rsidRPr="00981C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Existence (occurrence)</w:t>
      </w:r>
    </w:p>
    <w:p w14:paraId="0484DEBC" w14:textId="77777777" w:rsidR="00501BBB" w:rsidRPr="00981C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Completeness</w:t>
      </w:r>
    </w:p>
    <w:p w14:paraId="78617B6E" w14:textId="77777777" w:rsidR="00501BBB" w:rsidRPr="00981C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Ownership (rights and obligations)</w:t>
      </w:r>
    </w:p>
    <w:p w14:paraId="4EC92073" w14:textId="77777777" w:rsidR="00501BBB" w:rsidRPr="00981C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Valuation (measurement and allocation)</w:t>
      </w:r>
    </w:p>
    <w:p w14:paraId="14EEAE6D" w14:textId="77777777" w:rsidR="00501BBB" w:rsidRPr="00981C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Presentation (classification and disclosure)</w:t>
      </w:r>
    </w:p>
    <w:p w14:paraId="23A64C7D" w14:textId="77777777" w:rsidR="00501B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Accuracy</w:t>
      </w:r>
    </w:p>
    <w:p w14:paraId="3DD1166D" w14:textId="77777777" w:rsidR="008E3D2A" w:rsidRPr="00981CBB" w:rsidRDefault="008E3D2A" w:rsidP="008E3D2A">
      <w:pPr>
        <w:rPr>
          <w:rFonts w:ascii="Times New Roman" w:hAnsi="Times New Roman" w:cs="Times New Roman"/>
          <w:lang w:val="en-CA"/>
        </w:rPr>
      </w:pPr>
    </w:p>
    <w:p w14:paraId="19562439" w14:textId="77777777" w:rsidR="00501BBB" w:rsidRPr="00981CBB" w:rsidRDefault="008E3D2A" w:rsidP="00501BBB">
      <w:pPr>
        <w:numPr>
          <w:ilvl w:val="0"/>
          <w:numId w:val="8"/>
        </w:numPr>
        <w:rPr>
          <w:rFonts w:ascii="Times New Roman" w:hAnsi="Times New Roman" w:cs="Times New Roman"/>
          <w:lang w:val="en-CA"/>
        </w:rPr>
      </w:pPr>
      <w:proofErr w:type="gramStart"/>
      <w:r>
        <w:rPr>
          <w:rFonts w:ascii="Times New Roman" w:hAnsi="Times New Roman" w:cs="Times New Roman"/>
          <w:lang w:val="en-CA"/>
        </w:rPr>
        <w:t>Existence</w:t>
      </w:r>
      <w:r w:rsidR="00501BBB" w:rsidRPr="00981CBB">
        <w:rPr>
          <w:rFonts w:ascii="Times New Roman" w:hAnsi="Times New Roman" w:cs="Times New Roman"/>
          <w:lang w:val="en-CA"/>
        </w:rPr>
        <w:t>(</w:t>
      </w:r>
      <w:proofErr w:type="gramEnd"/>
      <w:r w:rsidR="00501BBB" w:rsidRPr="00981CBB">
        <w:rPr>
          <w:rFonts w:ascii="Times New Roman" w:hAnsi="Times New Roman" w:cs="Times New Roman"/>
          <w:lang w:val="en-CA"/>
        </w:rPr>
        <w:t>Occurrence)</w:t>
      </w:r>
    </w:p>
    <w:p w14:paraId="18B86345"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Establish with evidence that:</w:t>
      </w:r>
    </w:p>
    <w:p w14:paraId="74C50942" w14:textId="77777777" w:rsidR="00501BBB" w:rsidRPr="00981CBB" w:rsidRDefault="00501BBB" w:rsidP="00501BBB">
      <w:pPr>
        <w:numPr>
          <w:ilvl w:val="1"/>
          <w:numId w:val="8"/>
        </w:numPr>
        <w:rPr>
          <w:rFonts w:ascii="Times New Roman" w:hAnsi="Times New Roman" w:cs="Times New Roman"/>
          <w:lang w:val="en-CA"/>
        </w:rPr>
      </w:pPr>
      <w:proofErr w:type="gramStart"/>
      <w:r w:rsidRPr="00981CBB">
        <w:rPr>
          <w:rFonts w:ascii="Times New Roman" w:hAnsi="Times New Roman" w:cs="Times New Roman"/>
          <w:lang w:val="en-CA"/>
        </w:rPr>
        <w:t>assets</w:t>
      </w:r>
      <w:proofErr w:type="gramEnd"/>
      <w:r w:rsidRPr="00981CBB">
        <w:rPr>
          <w:rFonts w:ascii="Times New Roman" w:hAnsi="Times New Roman" w:cs="Times New Roman"/>
          <w:lang w:val="en-CA"/>
        </w:rPr>
        <w:t xml:space="preserve">, liabilities and equities actually exist, </w:t>
      </w:r>
    </w:p>
    <w:p w14:paraId="460115D9" w14:textId="77777777" w:rsidR="00501BBB" w:rsidRPr="00981CBB" w:rsidRDefault="00501BBB" w:rsidP="00501BBB">
      <w:pPr>
        <w:numPr>
          <w:ilvl w:val="1"/>
          <w:numId w:val="8"/>
        </w:numPr>
        <w:rPr>
          <w:rFonts w:ascii="Times New Roman" w:hAnsi="Times New Roman" w:cs="Times New Roman"/>
          <w:lang w:val="en-CA"/>
        </w:rPr>
      </w:pPr>
      <w:proofErr w:type="gramStart"/>
      <w:r w:rsidRPr="00981CBB">
        <w:rPr>
          <w:rFonts w:ascii="Times New Roman" w:hAnsi="Times New Roman" w:cs="Times New Roman"/>
          <w:lang w:val="en-CA"/>
        </w:rPr>
        <w:t>that</w:t>
      </w:r>
      <w:proofErr w:type="gramEnd"/>
      <w:r w:rsidRPr="00981CBB">
        <w:rPr>
          <w:rFonts w:ascii="Times New Roman" w:hAnsi="Times New Roman" w:cs="Times New Roman"/>
          <w:lang w:val="en-CA"/>
        </w:rPr>
        <w:t xml:space="preserve"> revenue and expense transactions actually occurred as of a proper date, and </w:t>
      </w:r>
    </w:p>
    <w:p w14:paraId="32AFFCD3" w14:textId="77777777" w:rsidR="00501BBB" w:rsidRPr="00981CBB" w:rsidRDefault="00501BBB" w:rsidP="00501BBB">
      <w:pPr>
        <w:numPr>
          <w:ilvl w:val="1"/>
          <w:numId w:val="8"/>
        </w:numPr>
        <w:rPr>
          <w:rFonts w:ascii="Times New Roman" w:hAnsi="Times New Roman" w:cs="Times New Roman"/>
          <w:lang w:val="en-CA"/>
        </w:rPr>
      </w:pPr>
      <w:proofErr w:type="gramStart"/>
      <w:r w:rsidRPr="00981CBB">
        <w:rPr>
          <w:rFonts w:ascii="Times New Roman" w:hAnsi="Times New Roman" w:cs="Times New Roman"/>
          <w:lang w:val="en-CA"/>
        </w:rPr>
        <w:t>there</w:t>
      </w:r>
      <w:proofErr w:type="gramEnd"/>
      <w:r w:rsidRPr="00981CBB">
        <w:rPr>
          <w:rFonts w:ascii="Times New Roman" w:hAnsi="Times New Roman" w:cs="Times New Roman"/>
          <w:lang w:val="en-CA"/>
        </w:rPr>
        <w:t xml:space="preserve"> are cut-off considerations to existence:</w:t>
      </w:r>
    </w:p>
    <w:p w14:paraId="24830013" w14:textId="77777777" w:rsidR="00501BBB" w:rsidRDefault="00501BBB" w:rsidP="00501BBB">
      <w:pPr>
        <w:numPr>
          <w:ilvl w:val="2"/>
          <w:numId w:val="8"/>
        </w:numPr>
        <w:rPr>
          <w:rFonts w:ascii="Times New Roman" w:hAnsi="Times New Roman" w:cs="Times New Roman"/>
          <w:lang w:val="en-CA"/>
        </w:rPr>
      </w:pPr>
      <w:proofErr w:type="gramStart"/>
      <w:r w:rsidRPr="00981CBB">
        <w:rPr>
          <w:rFonts w:ascii="Times New Roman" w:hAnsi="Times New Roman" w:cs="Times New Roman"/>
          <w:lang w:val="en-CA"/>
        </w:rPr>
        <w:t>no</w:t>
      </w:r>
      <w:proofErr w:type="gramEnd"/>
      <w:r w:rsidRPr="00981CBB">
        <w:rPr>
          <w:rFonts w:ascii="Times New Roman" w:hAnsi="Times New Roman" w:cs="Times New Roman"/>
          <w:lang w:val="en-CA"/>
        </w:rPr>
        <w:t xml:space="preserve"> transactions from the next period should be recorded at the statement date. </w:t>
      </w:r>
    </w:p>
    <w:p w14:paraId="50A68F13" w14:textId="77777777" w:rsidR="008E3D2A" w:rsidRPr="00981CBB" w:rsidRDefault="008E3D2A" w:rsidP="008E3D2A">
      <w:pPr>
        <w:rPr>
          <w:rFonts w:ascii="Times New Roman" w:hAnsi="Times New Roman" w:cs="Times New Roman"/>
          <w:lang w:val="en-CA"/>
        </w:rPr>
      </w:pPr>
    </w:p>
    <w:p w14:paraId="20CBB242"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Completeness</w:t>
      </w:r>
    </w:p>
    <w:p w14:paraId="41824619"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Establish with evidence that all transactions and accounts that should be presented in the financial reports are actually included.</w:t>
      </w:r>
    </w:p>
    <w:p w14:paraId="3DC808CB"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No items belonging to the financial statement have been missed.</w:t>
      </w:r>
    </w:p>
    <w:p w14:paraId="3E063A2C"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There are cut-off considerations:</w:t>
      </w:r>
    </w:p>
    <w:p w14:paraId="0FF28F71" w14:textId="77777777" w:rsidR="00501B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All transactions from the period are actually recorded in the period.</w:t>
      </w:r>
    </w:p>
    <w:p w14:paraId="67759347" w14:textId="77777777" w:rsidR="008E3D2A" w:rsidRPr="00981CBB" w:rsidRDefault="008E3D2A" w:rsidP="008E3D2A">
      <w:pPr>
        <w:rPr>
          <w:rFonts w:ascii="Times New Roman" w:hAnsi="Times New Roman" w:cs="Times New Roman"/>
          <w:lang w:val="en-CA"/>
        </w:rPr>
      </w:pPr>
    </w:p>
    <w:p w14:paraId="249FF199"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Ownership</w:t>
      </w:r>
      <w:r w:rsidRPr="00981CBB">
        <w:rPr>
          <w:rFonts w:ascii="Times New Roman" w:hAnsi="Times New Roman" w:cs="Times New Roman"/>
          <w:lang w:val="en-CA"/>
        </w:rPr>
        <w:br/>
        <w:t>(Rights and Obligations)</w:t>
      </w:r>
    </w:p>
    <w:p w14:paraId="27043627" w14:textId="77777777" w:rsidR="00501B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Establish with evidence that amounts reported as assets of the company represent property rights and the amounts reported as liabilities represent obligations.</w:t>
      </w:r>
    </w:p>
    <w:p w14:paraId="679E3927" w14:textId="77777777" w:rsidR="008E3D2A" w:rsidRPr="00981CBB" w:rsidRDefault="008E3D2A" w:rsidP="008E3D2A">
      <w:pPr>
        <w:rPr>
          <w:rFonts w:ascii="Times New Roman" w:hAnsi="Times New Roman" w:cs="Times New Roman"/>
          <w:lang w:val="en-CA"/>
        </w:rPr>
      </w:pPr>
    </w:p>
    <w:p w14:paraId="3C0375D8"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 xml:space="preserve">Valuation  </w:t>
      </w:r>
      <w:r w:rsidRPr="00981CBB">
        <w:rPr>
          <w:rFonts w:ascii="Times New Roman" w:hAnsi="Times New Roman" w:cs="Times New Roman"/>
          <w:lang w:val="en-CA"/>
        </w:rPr>
        <w:br/>
        <w:t>(Measurement and Allocation)</w:t>
      </w:r>
    </w:p>
    <w:p w14:paraId="6BCCAFCA" w14:textId="77777777" w:rsidR="00501B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Determine whether proper values have been assigned to assets, liabilities, equities, revenues, and expenses.</w:t>
      </w:r>
    </w:p>
    <w:p w14:paraId="2680CDCC" w14:textId="77777777" w:rsidR="008E3D2A" w:rsidRPr="00981CBB" w:rsidRDefault="008E3D2A" w:rsidP="008E3D2A">
      <w:pPr>
        <w:rPr>
          <w:rFonts w:ascii="Times New Roman" w:hAnsi="Times New Roman" w:cs="Times New Roman"/>
          <w:lang w:val="en-CA"/>
        </w:rPr>
      </w:pPr>
    </w:p>
    <w:p w14:paraId="3663D6DD"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Presentation</w:t>
      </w:r>
      <w:r w:rsidRPr="00981CBB">
        <w:rPr>
          <w:rFonts w:ascii="Times New Roman" w:hAnsi="Times New Roman" w:cs="Times New Roman"/>
          <w:lang w:val="en-CA"/>
        </w:rPr>
        <w:br/>
        <w:t>(Classification and Disclosure)</w:t>
      </w:r>
    </w:p>
    <w:p w14:paraId="2F36A844" w14:textId="77777777" w:rsidR="00501B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Determine whether the accounting principles are properly selected and applied and whether disclosures are adequate.</w:t>
      </w:r>
    </w:p>
    <w:p w14:paraId="5EE1F338" w14:textId="77777777" w:rsidR="008E3D2A" w:rsidRPr="00981CBB" w:rsidRDefault="008E3D2A" w:rsidP="008E3D2A">
      <w:pPr>
        <w:rPr>
          <w:rFonts w:ascii="Times New Roman" w:hAnsi="Times New Roman" w:cs="Times New Roman"/>
          <w:lang w:val="en-CA"/>
        </w:rPr>
      </w:pPr>
    </w:p>
    <w:p w14:paraId="1D3CA63B"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Misstatement at the Assertion Level</w:t>
      </w:r>
    </w:p>
    <w:p w14:paraId="3AC1D4B7"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Assertions are the fundamental management claims to be audited.</w:t>
      </w:r>
    </w:p>
    <w:p w14:paraId="390A3B8F"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They are the focal point for all audit procedures.</w:t>
      </w:r>
    </w:p>
    <w:p w14:paraId="589BB6F0"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 xml:space="preserve">The auditor uses the assertion to </w:t>
      </w:r>
      <w:proofErr w:type="gramStart"/>
      <w:r w:rsidRPr="00981CBB">
        <w:rPr>
          <w:rFonts w:ascii="Times New Roman" w:hAnsi="Times New Roman" w:cs="Times New Roman"/>
          <w:lang w:val="en-CA"/>
        </w:rPr>
        <w:t>ask</w:t>
      </w:r>
      <w:proofErr w:type="gramEnd"/>
      <w:r w:rsidRPr="00981CBB">
        <w:rPr>
          <w:rFonts w:ascii="Times New Roman" w:hAnsi="Times New Roman" w:cs="Times New Roman"/>
          <w:lang w:val="en-CA"/>
        </w:rPr>
        <w:t xml:space="preserve"> “what could go wrong?”</w:t>
      </w:r>
    </w:p>
    <w:p w14:paraId="68C5F4CB" w14:textId="77777777" w:rsidR="00501B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Evidence produced by each procedure must relate to one or more of the specific assertions.</w:t>
      </w:r>
    </w:p>
    <w:p w14:paraId="0D4D0743" w14:textId="77777777" w:rsidR="008E3D2A" w:rsidRPr="00981CBB" w:rsidRDefault="008E3D2A" w:rsidP="008E3D2A">
      <w:pPr>
        <w:rPr>
          <w:rFonts w:ascii="Times New Roman" w:hAnsi="Times New Roman" w:cs="Times New Roman"/>
          <w:lang w:val="en-CA"/>
        </w:rPr>
      </w:pPr>
    </w:p>
    <w:p w14:paraId="5F1C3DF3"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Audit Risk Assessment</w:t>
      </w:r>
    </w:p>
    <w:p w14:paraId="59817E59"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Auditing is fundamentally a risk management process.</w:t>
      </w:r>
    </w:p>
    <w:p w14:paraId="57D90BD3"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Audit risk is related to information risk that financial statements are materially misstated.</w:t>
      </w:r>
    </w:p>
    <w:p w14:paraId="3CA78248" w14:textId="77777777" w:rsidR="00501BBB" w:rsidRPr="00981C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Auditors strive to lower audit risk by performing audit work that gives a high level of assurance that statements are correct.</w:t>
      </w:r>
    </w:p>
    <w:p w14:paraId="013DDBD4" w14:textId="77777777" w:rsidR="00501BBB" w:rsidRDefault="00501BBB" w:rsidP="00501BBB">
      <w:pPr>
        <w:numPr>
          <w:ilvl w:val="2"/>
          <w:numId w:val="8"/>
        </w:numPr>
        <w:rPr>
          <w:rFonts w:ascii="Times New Roman" w:hAnsi="Times New Roman" w:cs="Times New Roman"/>
          <w:lang w:val="en-CA"/>
        </w:rPr>
      </w:pPr>
      <w:r w:rsidRPr="00981CBB">
        <w:rPr>
          <w:rFonts w:ascii="Times New Roman" w:hAnsi="Times New Roman" w:cs="Times New Roman"/>
          <w:lang w:val="en-CA"/>
        </w:rPr>
        <w:t>Auditors need to assess risk in audit related terms</w:t>
      </w:r>
      <w:proofErr w:type="gramStart"/>
      <w:r w:rsidRPr="00981CBB">
        <w:rPr>
          <w:rFonts w:ascii="Times New Roman" w:hAnsi="Times New Roman" w:cs="Times New Roman"/>
          <w:lang w:val="en-CA"/>
        </w:rPr>
        <w:t>;  inherent</w:t>
      </w:r>
      <w:proofErr w:type="gramEnd"/>
      <w:r w:rsidRPr="00981CBB">
        <w:rPr>
          <w:rFonts w:ascii="Times New Roman" w:hAnsi="Times New Roman" w:cs="Times New Roman"/>
          <w:lang w:val="en-CA"/>
        </w:rPr>
        <w:t xml:space="preserve"> risk, control risk and detection risk.</w:t>
      </w:r>
    </w:p>
    <w:p w14:paraId="3D26F50F" w14:textId="77777777" w:rsidR="008E3D2A" w:rsidRPr="00981CBB" w:rsidRDefault="008E3D2A" w:rsidP="008E3D2A">
      <w:pPr>
        <w:rPr>
          <w:rFonts w:ascii="Times New Roman" w:hAnsi="Times New Roman" w:cs="Times New Roman"/>
          <w:lang w:val="en-CA"/>
        </w:rPr>
      </w:pPr>
    </w:p>
    <w:p w14:paraId="1A941E43"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Audit Risk</w:t>
      </w:r>
    </w:p>
    <w:p w14:paraId="3F59BF2A"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 xml:space="preserve">The probability that an auditor will fail to express a reservation that financial statements are materially misstated is </w:t>
      </w:r>
      <w:r w:rsidRPr="00981CBB">
        <w:rPr>
          <w:rFonts w:ascii="Times New Roman" w:hAnsi="Times New Roman" w:cs="Times New Roman"/>
          <w:b/>
          <w:bCs/>
          <w:lang w:val="en-CA"/>
        </w:rPr>
        <w:t>audit risk</w:t>
      </w:r>
      <w:r w:rsidRPr="00981CBB">
        <w:rPr>
          <w:rFonts w:ascii="Times New Roman" w:hAnsi="Times New Roman" w:cs="Times New Roman"/>
          <w:lang w:val="en-CA"/>
        </w:rPr>
        <w:t>.</w:t>
      </w:r>
    </w:p>
    <w:p w14:paraId="71078B64"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Audit risk is greater if there is poor planning or poor execution of the audit.</w:t>
      </w:r>
    </w:p>
    <w:p w14:paraId="497B7310"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Audit risk is inversely proportionate to risk of getting sued.</w:t>
      </w:r>
    </w:p>
    <w:p w14:paraId="1FFA10D8" w14:textId="77777777" w:rsidR="00501BBB" w:rsidRPr="00981CBB" w:rsidRDefault="00501BBB" w:rsidP="00501BBB">
      <w:pPr>
        <w:numPr>
          <w:ilvl w:val="1"/>
          <w:numId w:val="8"/>
        </w:numPr>
        <w:rPr>
          <w:rFonts w:ascii="Times New Roman" w:hAnsi="Times New Roman" w:cs="Times New Roman"/>
          <w:lang w:val="en-CA"/>
        </w:rPr>
      </w:pPr>
      <w:r w:rsidRPr="00981CBB">
        <w:rPr>
          <w:rFonts w:ascii="Times New Roman" w:hAnsi="Times New Roman" w:cs="Times New Roman"/>
          <w:lang w:val="en-CA"/>
        </w:rPr>
        <w:t>Audit risk is dependent on user reliance.</w:t>
      </w:r>
    </w:p>
    <w:p w14:paraId="5764F4C0" w14:textId="77777777" w:rsidR="008E3D2A" w:rsidRPr="008E3D2A" w:rsidRDefault="00501BBB" w:rsidP="008E3D2A">
      <w:pPr>
        <w:numPr>
          <w:ilvl w:val="1"/>
          <w:numId w:val="8"/>
        </w:numPr>
        <w:rPr>
          <w:rFonts w:ascii="Times New Roman" w:hAnsi="Times New Roman" w:cs="Times New Roman"/>
          <w:lang w:val="en-CA"/>
        </w:rPr>
      </w:pPr>
      <w:r w:rsidRPr="00981CBB">
        <w:rPr>
          <w:rFonts w:ascii="Times New Roman" w:hAnsi="Times New Roman" w:cs="Times New Roman"/>
          <w:lang w:val="en-CA"/>
        </w:rPr>
        <w:t>Audit risk is also applied to individual account balances and disclosures.</w:t>
      </w:r>
    </w:p>
    <w:p w14:paraId="570E5220" w14:textId="77777777" w:rsidR="00501BBB" w:rsidRPr="00981CBB" w:rsidRDefault="00501BBB" w:rsidP="00501BBB">
      <w:pPr>
        <w:numPr>
          <w:ilvl w:val="0"/>
          <w:numId w:val="8"/>
        </w:numPr>
        <w:rPr>
          <w:rFonts w:ascii="Times New Roman" w:hAnsi="Times New Roman" w:cs="Times New Roman"/>
          <w:lang w:val="en-CA"/>
        </w:rPr>
      </w:pPr>
      <w:r w:rsidRPr="00981CBB">
        <w:rPr>
          <w:rFonts w:ascii="Times New Roman" w:hAnsi="Times New Roman" w:cs="Times New Roman"/>
          <w:lang w:val="en-CA"/>
        </w:rPr>
        <w:t>Audit Risk Model</w:t>
      </w:r>
    </w:p>
    <w:p w14:paraId="5B717070" w14:textId="77777777" w:rsidR="00501BBB" w:rsidRPr="00981CBB" w:rsidRDefault="00501BBB" w:rsidP="00501BBB">
      <w:pPr>
        <w:rPr>
          <w:rFonts w:ascii="Times New Roman" w:hAnsi="Times New Roman" w:cs="Times New Roman"/>
          <w:lang w:val="en-CA"/>
        </w:rPr>
      </w:pPr>
      <w:r w:rsidRPr="00981CBB">
        <w:rPr>
          <w:rFonts w:ascii="Times New Roman" w:hAnsi="Times New Roman" w:cs="Times New Roman"/>
          <w:lang w:val="en-CA"/>
        </w:rPr>
        <w:t xml:space="preserve">                    AR = IR × CR × DR  </w:t>
      </w:r>
    </w:p>
    <w:p w14:paraId="29F35839"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b/>
          <w:bCs/>
          <w:lang w:val="en-CA"/>
        </w:rPr>
        <w:t>Audit risk</w:t>
      </w:r>
      <w:r w:rsidRPr="00981CBB">
        <w:rPr>
          <w:rFonts w:ascii="Times New Roman" w:hAnsi="Times New Roman" w:cs="Times New Roman"/>
          <w:lang w:val="en-CA"/>
        </w:rPr>
        <w:t xml:space="preserve"> will occur when:</w:t>
      </w:r>
    </w:p>
    <w:p w14:paraId="778C4CE2" w14:textId="77777777" w:rsidR="00501BBB" w:rsidRPr="00981CBB" w:rsidRDefault="00501BBB" w:rsidP="00501BBB">
      <w:pPr>
        <w:numPr>
          <w:ilvl w:val="1"/>
          <w:numId w:val="9"/>
        </w:numPr>
        <w:rPr>
          <w:rFonts w:ascii="Times New Roman" w:hAnsi="Times New Roman" w:cs="Times New Roman"/>
          <w:lang w:val="en-CA"/>
        </w:rPr>
      </w:pPr>
      <w:proofErr w:type="gramStart"/>
      <w:r w:rsidRPr="00981CBB">
        <w:rPr>
          <w:rFonts w:ascii="Times New Roman" w:hAnsi="Times New Roman" w:cs="Times New Roman"/>
          <w:lang w:val="en-CA"/>
        </w:rPr>
        <w:t>a</w:t>
      </w:r>
      <w:proofErr w:type="gramEnd"/>
      <w:r w:rsidRPr="00981CBB">
        <w:rPr>
          <w:rFonts w:ascii="Times New Roman" w:hAnsi="Times New Roman" w:cs="Times New Roman"/>
          <w:lang w:val="en-CA"/>
        </w:rPr>
        <w:t xml:space="preserve"> material misstatement has been made in the transactions or balances (inherent risk),</w:t>
      </w:r>
    </w:p>
    <w:p w14:paraId="5C6E738F" w14:textId="77777777" w:rsidR="00501BBB" w:rsidRPr="00981CBB" w:rsidRDefault="00501BBB" w:rsidP="00501BBB">
      <w:pPr>
        <w:numPr>
          <w:ilvl w:val="1"/>
          <w:numId w:val="9"/>
        </w:numPr>
        <w:rPr>
          <w:rFonts w:ascii="Times New Roman" w:hAnsi="Times New Roman" w:cs="Times New Roman"/>
          <w:lang w:val="en-CA"/>
        </w:rPr>
      </w:pPr>
      <w:proofErr w:type="gramStart"/>
      <w:r w:rsidRPr="00981CBB">
        <w:rPr>
          <w:rFonts w:ascii="Times New Roman" w:hAnsi="Times New Roman" w:cs="Times New Roman"/>
          <w:lang w:val="en-CA"/>
        </w:rPr>
        <w:t>and</w:t>
      </w:r>
      <w:proofErr w:type="gramEnd"/>
      <w:r w:rsidRPr="00981CBB">
        <w:rPr>
          <w:rFonts w:ascii="Times New Roman" w:hAnsi="Times New Roman" w:cs="Times New Roman"/>
          <w:lang w:val="en-CA"/>
        </w:rPr>
        <w:t xml:space="preserve"> internal controls fail to detect or correct the misstatement (control risk), and </w:t>
      </w:r>
    </w:p>
    <w:p w14:paraId="14541FBA" w14:textId="77777777" w:rsidR="00501BBB" w:rsidRPr="00981CBB" w:rsidRDefault="00501BBB" w:rsidP="00501BBB">
      <w:pPr>
        <w:numPr>
          <w:ilvl w:val="1"/>
          <w:numId w:val="9"/>
        </w:numPr>
        <w:rPr>
          <w:rFonts w:ascii="Times New Roman" w:hAnsi="Times New Roman" w:cs="Times New Roman"/>
          <w:lang w:val="en-CA"/>
        </w:rPr>
      </w:pPr>
      <w:proofErr w:type="gramStart"/>
      <w:r w:rsidRPr="00981CBB">
        <w:rPr>
          <w:rFonts w:ascii="Times New Roman" w:hAnsi="Times New Roman" w:cs="Times New Roman"/>
          <w:lang w:val="en-CA"/>
        </w:rPr>
        <w:t>audit</w:t>
      </w:r>
      <w:proofErr w:type="gramEnd"/>
      <w:r w:rsidRPr="00981CBB">
        <w:rPr>
          <w:rFonts w:ascii="Times New Roman" w:hAnsi="Times New Roman" w:cs="Times New Roman"/>
          <w:lang w:val="en-CA"/>
        </w:rPr>
        <w:t xml:space="preserve"> procedures also fail to detect the  misstatement (detection risk).</w:t>
      </w:r>
    </w:p>
    <w:p w14:paraId="7A51CFD3" w14:textId="77777777" w:rsidR="00501BBB" w:rsidRDefault="00501BBB" w:rsidP="00501BBB">
      <w:pPr>
        <w:numPr>
          <w:ilvl w:val="2"/>
          <w:numId w:val="9"/>
        </w:numPr>
        <w:rPr>
          <w:rFonts w:ascii="Times New Roman" w:hAnsi="Times New Roman" w:cs="Times New Roman"/>
          <w:lang w:val="en-CA"/>
        </w:rPr>
      </w:pPr>
      <w:r w:rsidRPr="00981CBB">
        <w:rPr>
          <w:rFonts w:ascii="Times New Roman" w:hAnsi="Times New Roman" w:cs="Times New Roman"/>
          <w:lang w:val="en-CA"/>
        </w:rPr>
        <w:t>Auditors usually like to limit audit risk to less than 5%.</w:t>
      </w:r>
    </w:p>
    <w:p w14:paraId="2F9EC6C4" w14:textId="77777777" w:rsidR="008E3D2A" w:rsidRPr="00981CBB" w:rsidRDefault="008E3D2A" w:rsidP="008E3D2A">
      <w:pPr>
        <w:rPr>
          <w:rFonts w:ascii="Times New Roman" w:hAnsi="Times New Roman" w:cs="Times New Roman"/>
          <w:lang w:val="en-CA"/>
        </w:rPr>
      </w:pPr>
    </w:p>
    <w:p w14:paraId="793C2371"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Inherent Risk</w:t>
      </w:r>
    </w:p>
    <w:p w14:paraId="1328A8E1"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 xml:space="preserve">The probability of material </w:t>
      </w:r>
      <w:proofErr w:type="gramStart"/>
      <w:r w:rsidRPr="00981CBB">
        <w:rPr>
          <w:rFonts w:ascii="Times New Roman" w:hAnsi="Times New Roman" w:cs="Times New Roman"/>
          <w:lang w:val="en-CA"/>
        </w:rPr>
        <w:t>misstatement  occurring</w:t>
      </w:r>
      <w:proofErr w:type="gramEnd"/>
      <w:r w:rsidRPr="00981CBB">
        <w:rPr>
          <w:rFonts w:ascii="Times New Roman" w:hAnsi="Times New Roman" w:cs="Times New Roman"/>
          <w:lang w:val="en-CA"/>
        </w:rPr>
        <w:t xml:space="preserve"> in transactions entering the accounting system or being in the account balances is </w:t>
      </w:r>
      <w:r w:rsidRPr="00981CBB">
        <w:rPr>
          <w:rFonts w:ascii="Times New Roman" w:hAnsi="Times New Roman" w:cs="Times New Roman"/>
          <w:b/>
          <w:bCs/>
          <w:lang w:val="en-CA"/>
        </w:rPr>
        <w:t>inherent risk</w:t>
      </w:r>
      <w:r w:rsidRPr="00981CBB">
        <w:rPr>
          <w:rFonts w:ascii="Times New Roman" w:hAnsi="Times New Roman" w:cs="Times New Roman"/>
          <w:lang w:val="en-CA"/>
        </w:rPr>
        <w:t>.</w:t>
      </w:r>
    </w:p>
    <w:p w14:paraId="19E378E9"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Auditors do not create or control “inherent risk”.</w:t>
      </w:r>
    </w:p>
    <w:p w14:paraId="46A24CD3" w14:textId="77777777" w:rsidR="00501BBB" w:rsidRPr="00981CBB" w:rsidRDefault="00501BBB" w:rsidP="00501BBB">
      <w:pPr>
        <w:numPr>
          <w:ilvl w:val="2"/>
          <w:numId w:val="9"/>
        </w:numPr>
        <w:rPr>
          <w:rFonts w:ascii="Times New Roman" w:hAnsi="Times New Roman" w:cs="Times New Roman"/>
          <w:lang w:val="en-CA"/>
        </w:rPr>
      </w:pPr>
      <w:r w:rsidRPr="00981CBB">
        <w:rPr>
          <w:rFonts w:ascii="Times New Roman" w:hAnsi="Times New Roman" w:cs="Times New Roman"/>
          <w:lang w:val="en-CA"/>
        </w:rPr>
        <w:t>Auditors only try to assess its magnitude based on prior experience, management bias, and nature of the transactions.</w:t>
      </w:r>
    </w:p>
    <w:p w14:paraId="5B6A0DBF" w14:textId="77777777" w:rsidR="00501BBB" w:rsidRDefault="00501BBB" w:rsidP="00501BBB">
      <w:pPr>
        <w:numPr>
          <w:ilvl w:val="2"/>
          <w:numId w:val="9"/>
        </w:numPr>
        <w:rPr>
          <w:rFonts w:ascii="Times New Roman" w:hAnsi="Times New Roman" w:cs="Times New Roman"/>
          <w:lang w:val="en-CA"/>
        </w:rPr>
      </w:pPr>
      <w:r w:rsidRPr="00981CBB">
        <w:rPr>
          <w:rFonts w:ascii="Times New Roman" w:hAnsi="Times New Roman" w:cs="Times New Roman"/>
          <w:lang w:val="en-CA"/>
        </w:rPr>
        <w:t>The auditor will consider the characteristics of the client’s business, types of transactions, and effectiveness of accountants.</w:t>
      </w:r>
    </w:p>
    <w:p w14:paraId="0E9E4317" w14:textId="77777777" w:rsidR="008E3D2A" w:rsidRPr="00981CBB" w:rsidRDefault="008E3D2A" w:rsidP="008E3D2A">
      <w:pPr>
        <w:rPr>
          <w:rFonts w:ascii="Times New Roman" w:hAnsi="Times New Roman" w:cs="Times New Roman"/>
          <w:lang w:val="en-CA"/>
        </w:rPr>
      </w:pPr>
    </w:p>
    <w:p w14:paraId="68806FA4"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Control Risk</w:t>
      </w:r>
    </w:p>
    <w:p w14:paraId="2247DFD0"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 xml:space="preserve">The risk that the client’s internal control system will not prevent or detect a material misstatement is </w:t>
      </w:r>
      <w:r w:rsidRPr="00981CBB">
        <w:rPr>
          <w:rFonts w:ascii="Times New Roman" w:hAnsi="Times New Roman" w:cs="Times New Roman"/>
          <w:b/>
          <w:bCs/>
          <w:lang w:val="en-CA"/>
        </w:rPr>
        <w:t>control risk</w:t>
      </w:r>
      <w:r w:rsidRPr="00981CBB">
        <w:rPr>
          <w:rFonts w:ascii="Times New Roman" w:hAnsi="Times New Roman" w:cs="Times New Roman"/>
          <w:lang w:val="en-CA"/>
        </w:rPr>
        <w:t>.</w:t>
      </w:r>
    </w:p>
    <w:p w14:paraId="3A62045B"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Auditors do not create or control “control risk”; they simply evaluate or assess probability of failure to detect material misstatements.</w:t>
      </w:r>
    </w:p>
    <w:p w14:paraId="5D4DF012" w14:textId="77777777" w:rsidR="00501BBB" w:rsidRPr="00981CBB" w:rsidRDefault="00501BBB" w:rsidP="00501BBB">
      <w:pPr>
        <w:numPr>
          <w:ilvl w:val="2"/>
          <w:numId w:val="9"/>
        </w:numPr>
        <w:rPr>
          <w:rFonts w:ascii="Times New Roman" w:hAnsi="Times New Roman" w:cs="Times New Roman"/>
          <w:lang w:val="en-CA"/>
        </w:rPr>
      </w:pPr>
      <w:proofErr w:type="gramStart"/>
      <w:r w:rsidRPr="00981CBB">
        <w:rPr>
          <w:rFonts w:ascii="Times New Roman" w:hAnsi="Times New Roman" w:cs="Times New Roman"/>
          <w:lang w:val="en-CA"/>
        </w:rPr>
        <w:t>This assessment of effectiveness may be tested by the auditor in the audit</w:t>
      </w:r>
      <w:proofErr w:type="gramEnd"/>
      <w:r w:rsidRPr="00981CBB">
        <w:rPr>
          <w:rFonts w:ascii="Times New Roman" w:hAnsi="Times New Roman" w:cs="Times New Roman"/>
          <w:lang w:val="en-CA"/>
        </w:rPr>
        <w:t>.</w:t>
      </w:r>
    </w:p>
    <w:p w14:paraId="11FFDAA7" w14:textId="77777777" w:rsidR="00501B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Assessment is based on study and evaluation of the company’s control system.</w:t>
      </w:r>
    </w:p>
    <w:p w14:paraId="1F73F2AA" w14:textId="77777777" w:rsidR="008E3D2A" w:rsidRPr="00981CBB" w:rsidRDefault="008E3D2A" w:rsidP="008E3D2A">
      <w:pPr>
        <w:rPr>
          <w:rFonts w:ascii="Times New Roman" w:hAnsi="Times New Roman" w:cs="Times New Roman"/>
          <w:lang w:val="en-CA"/>
        </w:rPr>
      </w:pPr>
    </w:p>
    <w:p w14:paraId="3E312DDD"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Control Risk</w:t>
      </w:r>
    </w:p>
    <w:p w14:paraId="7FB94369"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Several control frameworks are available to the auditor in assessing controls.</w:t>
      </w:r>
    </w:p>
    <w:p w14:paraId="015C01F8"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CPA Canada’s (CICA’s) Criteria of Control Committee (</w:t>
      </w:r>
      <w:proofErr w:type="spellStart"/>
      <w:r w:rsidRPr="00981CBB">
        <w:rPr>
          <w:rFonts w:ascii="Times New Roman" w:hAnsi="Times New Roman" w:cs="Times New Roman"/>
          <w:lang w:val="en-CA"/>
        </w:rPr>
        <w:t>CoCo</w:t>
      </w:r>
      <w:proofErr w:type="spellEnd"/>
      <w:r w:rsidRPr="00981CBB">
        <w:rPr>
          <w:rFonts w:ascii="Times New Roman" w:hAnsi="Times New Roman" w:cs="Times New Roman"/>
          <w:lang w:val="en-CA"/>
        </w:rPr>
        <w:t>)</w:t>
      </w:r>
    </w:p>
    <w:p w14:paraId="41C42D15" w14:textId="77777777" w:rsidR="00501BBB" w:rsidRPr="00981CBB" w:rsidRDefault="00501BBB" w:rsidP="00501BBB">
      <w:pPr>
        <w:numPr>
          <w:ilvl w:val="2"/>
          <w:numId w:val="9"/>
        </w:numPr>
        <w:rPr>
          <w:rFonts w:ascii="Times New Roman" w:hAnsi="Times New Roman" w:cs="Times New Roman"/>
          <w:lang w:val="en-CA"/>
        </w:rPr>
      </w:pPr>
      <w:r w:rsidRPr="00981CBB">
        <w:rPr>
          <w:rFonts w:ascii="Times New Roman" w:hAnsi="Times New Roman" w:cs="Times New Roman"/>
          <w:lang w:val="en-CA"/>
        </w:rPr>
        <w:t>Includes evaluation criteria.</w:t>
      </w:r>
    </w:p>
    <w:p w14:paraId="1E025BFE"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 xml:space="preserve">Committee of Sponsoring Organizations of the </w:t>
      </w:r>
      <w:proofErr w:type="spellStart"/>
      <w:r w:rsidRPr="00981CBB">
        <w:rPr>
          <w:rFonts w:ascii="Times New Roman" w:hAnsi="Times New Roman" w:cs="Times New Roman"/>
          <w:lang w:val="en-CA"/>
        </w:rPr>
        <w:t>Treadway</w:t>
      </w:r>
      <w:proofErr w:type="spellEnd"/>
      <w:r w:rsidRPr="00981CBB">
        <w:rPr>
          <w:rFonts w:ascii="Times New Roman" w:hAnsi="Times New Roman" w:cs="Times New Roman"/>
          <w:lang w:val="en-CA"/>
        </w:rPr>
        <w:t xml:space="preserve"> Commission (COSO)</w:t>
      </w:r>
    </w:p>
    <w:p w14:paraId="5B8FEAA6" w14:textId="77777777" w:rsidR="00501BBB" w:rsidRPr="00981CBB" w:rsidRDefault="00501BBB" w:rsidP="00501BBB">
      <w:pPr>
        <w:numPr>
          <w:ilvl w:val="2"/>
          <w:numId w:val="9"/>
        </w:numPr>
        <w:rPr>
          <w:rFonts w:ascii="Times New Roman" w:hAnsi="Times New Roman" w:cs="Times New Roman"/>
          <w:lang w:val="en-CA"/>
        </w:rPr>
      </w:pPr>
      <w:r w:rsidRPr="00981CBB">
        <w:rPr>
          <w:rFonts w:ascii="Times New Roman" w:hAnsi="Times New Roman" w:cs="Times New Roman"/>
          <w:lang w:val="en-CA"/>
        </w:rPr>
        <w:t>Includes a set of evaluation tools.</w:t>
      </w:r>
    </w:p>
    <w:p w14:paraId="3B29D82B" w14:textId="77777777" w:rsidR="00501B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Control Objectives for Information and Related Technology (COBIT)</w:t>
      </w:r>
    </w:p>
    <w:p w14:paraId="4F56B8BF" w14:textId="77777777" w:rsidR="008E3D2A" w:rsidRPr="00981CBB" w:rsidRDefault="008E3D2A" w:rsidP="008E3D2A">
      <w:pPr>
        <w:rPr>
          <w:rFonts w:ascii="Times New Roman" w:hAnsi="Times New Roman" w:cs="Times New Roman"/>
          <w:lang w:val="en-CA"/>
        </w:rPr>
      </w:pPr>
    </w:p>
    <w:p w14:paraId="4CFA4A08"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Control Risk</w:t>
      </w:r>
    </w:p>
    <w:p w14:paraId="38F6FC28"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Control risk assessment provides only an indirect assessment of monetary misstatements in the financial statements.</w:t>
      </w:r>
    </w:p>
    <w:p w14:paraId="76346FE8"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Control testing or compliance testing are detailed procedures used to assess control risk.</w:t>
      </w:r>
    </w:p>
    <w:p w14:paraId="54B60E44"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Control risk should not be assessed so low that auditors rely entirely on controls, and thus do no substantive work.</w:t>
      </w:r>
    </w:p>
    <w:p w14:paraId="674E31A0"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Combined Inherent Risk and Control Risk: The Risk of Material Misstatement</w:t>
      </w:r>
    </w:p>
    <w:p w14:paraId="3DD2A8AF"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 xml:space="preserve">Auditing standards refer to </w:t>
      </w:r>
      <w:r w:rsidRPr="00981CBB">
        <w:rPr>
          <w:rFonts w:ascii="Times New Roman" w:hAnsi="Times New Roman" w:cs="Times New Roman"/>
          <w:b/>
          <w:bCs/>
          <w:lang w:val="en-CA"/>
        </w:rPr>
        <w:t>risk of material misstatement</w:t>
      </w:r>
      <w:r w:rsidRPr="00981CBB">
        <w:rPr>
          <w:rFonts w:ascii="Times New Roman" w:hAnsi="Times New Roman" w:cs="Times New Roman"/>
          <w:lang w:val="en-CA"/>
        </w:rPr>
        <w:t xml:space="preserve"> rather than to inherent risk and control risk separately.</w:t>
      </w:r>
    </w:p>
    <w:p w14:paraId="559E0815"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It is often difficult to separate the two risks.</w:t>
      </w:r>
    </w:p>
    <w:p w14:paraId="2AA8E48C" w14:textId="77777777" w:rsidR="00501BBB" w:rsidRPr="00981CBB" w:rsidRDefault="00501BBB" w:rsidP="00501BBB">
      <w:pPr>
        <w:numPr>
          <w:ilvl w:val="2"/>
          <w:numId w:val="9"/>
        </w:numPr>
        <w:rPr>
          <w:rFonts w:ascii="Times New Roman" w:hAnsi="Times New Roman" w:cs="Times New Roman"/>
          <w:lang w:val="en-CA"/>
        </w:rPr>
      </w:pPr>
      <w:r w:rsidRPr="00981CBB">
        <w:rPr>
          <w:rFonts w:ascii="Times New Roman" w:hAnsi="Times New Roman" w:cs="Times New Roman"/>
          <w:lang w:val="en-CA"/>
        </w:rPr>
        <w:t xml:space="preserve">Some controls are preventative and reduce inherent </w:t>
      </w:r>
      <w:proofErr w:type="gramStart"/>
      <w:r w:rsidRPr="00981CBB">
        <w:rPr>
          <w:rFonts w:ascii="Times New Roman" w:hAnsi="Times New Roman" w:cs="Times New Roman"/>
          <w:lang w:val="en-CA"/>
        </w:rPr>
        <w:t>risk,</w:t>
      </w:r>
      <w:proofErr w:type="gramEnd"/>
      <w:r w:rsidRPr="00981CBB">
        <w:rPr>
          <w:rFonts w:ascii="Times New Roman" w:hAnsi="Times New Roman" w:cs="Times New Roman"/>
          <w:lang w:val="en-CA"/>
        </w:rPr>
        <w:t xml:space="preserve"> some controls are only effective when misstatements occur.</w:t>
      </w:r>
    </w:p>
    <w:p w14:paraId="2C549D50" w14:textId="77777777" w:rsidR="00501B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The auditor may make a combined assessment of inherent and control risks.</w:t>
      </w:r>
    </w:p>
    <w:p w14:paraId="4523C05B" w14:textId="77777777" w:rsidR="008E3D2A" w:rsidRPr="00981CBB" w:rsidRDefault="008E3D2A" w:rsidP="008E3D2A">
      <w:pPr>
        <w:rPr>
          <w:rFonts w:ascii="Times New Roman" w:hAnsi="Times New Roman" w:cs="Times New Roman"/>
          <w:lang w:val="en-CA"/>
        </w:rPr>
      </w:pPr>
    </w:p>
    <w:p w14:paraId="0797490A"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Detection Risk</w:t>
      </w:r>
    </w:p>
    <w:p w14:paraId="51D9C046"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 xml:space="preserve">The risk that </w:t>
      </w:r>
      <w:proofErr w:type="gramStart"/>
      <w:r w:rsidRPr="00981CBB">
        <w:rPr>
          <w:rFonts w:ascii="Times New Roman" w:hAnsi="Times New Roman" w:cs="Times New Roman"/>
          <w:lang w:val="en-CA"/>
        </w:rPr>
        <w:t>any material misstatement that has not been corrected by the client’s internal control will not be detected by the auditor</w:t>
      </w:r>
      <w:proofErr w:type="gramEnd"/>
      <w:r w:rsidRPr="00981CBB">
        <w:rPr>
          <w:rFonts w:ascii="Times New Roman" w:hAnsi="Times New Roman" w:cs="Times New Roman"/>
          <w:lang w:val="en-CA"/>
        </w:rPr>
        <w:t xml:space="preserve"> is </w:t>
      </w:r>
      <w:r w:rsidRPr="00981CBB">
        <w:rPr>
          <w:rFonts w:ascii="Times New Roman" w:hAnsi="Times New Roman" w:cs="Times New Roman"/>
          <w:b/>
          <w:bCs/>
          <w:lang w:val="en-CA"/>
        </w:rPr>
        <w:t>detection risk</w:t>
      </w:r>
      <w:r w:rsidRPr="00981CBB">
        <w:rPr>
          <w:rFonts w:ascii="Times New Roman" w:hAnsi="Times New Roman" w:cs="Times New Roman"/>
          <w:lang w:val="en-CA"/>
        </w:rPr>
        <w:t>.</w:t>
      </w:r>
    </w:p>
    <w:p w14:paraId="29B22DC0"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Auditors can control this risk by conducting substantive (balance audit) tests.</w:t>
      </w:r>
    </w:p>
    <w:p w14:paraId="3391DCF1" w14:textId="77777777" w:rsidR="00501BBB" w:rsidRDefault="00501BBB" w:rsidP="00501BBB">
      <w:pPr>
        <w:numPr>
          <w:ilvl w:val="2"/>
          <w:numId w:val="9"/>
        </w:numPr>
        <w:rPr>
          <w:rFonts w:ascii="Times New Roman" w:hAnsi="Times New Roman" w:cs="Times New Roman"/>
          <w:lang w:val="en-CA"/>
        </w:rPr>
      </w:pPr>
      <w:r w:rsidRPr="00981CBB">
        <w:rPr>
          <w:rFonts w:ascii="Times New Roman" w:hAnsi="Times New Roman" w:cs="Times New Roman"/>
          <w:lang w:val="en-CA"/>
        </w:rPr>
        <w:t>Substantive tests include audit of details of transactions and balances, and analytical procedures applied to dollar amounts in the accounts.</w:t>
      </w:r>
    </w:p>
    <w:p w14:paraId="7DD5DA3F" w14:textId="77777777" w:rsidR="008E3D2A" w:rsidRPr="00981CBB" w:rsidRDefault="008E3D2A" w:rsidP="008E3D2A">
      <w:pPr>
        <w:rPr>
          <w:rFonts w:ascii="Times New Roman" w:hAnsi="Times New Roman" w:cs="Times New Roman"/>
          <w:lang w:val="en-CA"/>
        </w:rPr>
      </w:pPr>
    </w:p>
    <w:p w14:paraId="102294C8"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 xml:space="preserve">How Materiality and Audit Risk are Related </w:t>
      </w:r>
    </w:p>
    <w:p w14:paraId="19B273BB"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b/>
          <w:bCs/>
          <w:lang w:val="en-CA"/>
        </w:rPr>
        <w:t>Materiality</w:t>
      </w:r>
      <w:r w:rsidRPr="00981CBB">
        <w:rPr>
          <w:rFonts w:ascii="Times New Roman" w:hAnsi="Times New Roman" w:cs="Times New Roman"/>
          <w:lang w:val="en-CA"/>
        </w:rPr>
        <w:t xml:space="preserve"> refers to the magnitude of a misstatement; </w:t>
      </w:r>
      <w:r w:rsidRPr="00981CBB">
        <w:rPr>
          <w:rFonts w:ascii="Times New Roman" w:hAnsi="Times New Roman" w:cs="Times New Roman"/>
          <w:b/>
          <w:bCs/>
          <w:lang w:val="en-CA"/>
        </w:rPr>
        <w:t>audit risk</w:t>
      </w:r>
      <w:r w:rsidRPr="00981CBB">
        <w:rPr>
          <w:rFonts w:ascii="Times New Roman" w:hAnsi="Times New Roman" w:cs="Times New Roman"/>
          <w:lang w:val="en-CA"/>
        </w:rPr>
        <w:t xml:space="preserve"> refers to the level of assurance that material misstatement does not exist.</w:t>
      </w:r>
    </w:p>
    <w:p w14:paraId="6E0E93D0"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The auditor will make these assessments independently.</w:t>
      </w:r>
    </w:p>
    <w:p w14:paraId="40498C52" w14:textId="77777777" w:rsidR="00501B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Both deal with sufficiency of evidence and extent of audit evidence that will be collected.</w:t>
      </w:r>
    </w:p>
    <w:p w14:paraId="60990612" w14:textId="77777777" w:rsidR="008E3D2A" w:rsidRPr="00981CBB" w:rsidRDefault="008E3D2A" w:rsidP="008E3D2A">
      <w:pPr>
        <w:rPr>
          <w:rFonts w:ascii="Times New Roman" w:hAnsi="Times New Roman" w:cs="Times New Roman"/>
          <w:lang w:val="en-CA"/>
        </w:rPr>
      </w:pPr>
    </w:p>
    <w:p w14:paraId="698ACA09"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Business Risk and Extension of the Audit Risk Model</w:t>
      </w:r>
    </w:p>
    <w:p w14:paraId="0C75B1E2"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b/>
          <w:bCs/>
          <w:lang w:val="en-CA"/>
        </w:rPr>
        <w:t>Business risk</w:t>
      </w:r>
      <w:r w:rsidRPr="00981CBB">
        <w:rPr>
          <w:rFonts w:ascii="Times New Roman" w:hAnsi="Times New Roman" w:cs="Times New Roman"/>
          <w:lang w:val="en-CA"/>
        </w:rPr>
        <w:t xml:space="preserve"> is an event of action that will adversely affect an organization’s ability to achieve its objectives and execute its strategies.</w:t>
      </w:r>
    </w:p>
    <w:p w14:paraId="1A35F32F" w14:textId="77777777" w:rsidR="00501B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Auditors need to assess the ways that business risk affects the risk of material misstatement in financial statements.</w:t>
      </w:r>
    </w:p>
    <w:p w14:paraId="22BF21E0" w14:textId="77777777" w:rsidR="008E3D2A" w:rsidRPr="00981CBB" w:rsidRDefault="008E3D2A" w:rsidP="008E3D2A">
      <w:pPr>
        <w:rPr>
          <w:rFonts w:ascii="Times New Roman" w:hAnsi="Times New Roman" w:cs="Times New Roman"/>
          <w:lang w:val="en-CA"/>
        </w:rPr>
      </w:pPr>
    </w:p>
    <w:p w14:paraId="19835303"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Accounting Processes and the Financial Statements</w:t>
      </w:r>
    </w:p>
    <w:p w14:paraId="5E145C40"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There are two important points to remember about client financial statements:</w:t>
      </w:r>
    </w:p>
    <w:p w14:paraId="4E23EC00" w14:textId="77777777" w:rsidR="00501BBB" w:rsidRPr="00981C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Management is responsible for preparing them, and they contain management’s assertions about economic actions and events.</w:t>
      </w:r>
    </w:p>
    <w:p w14:paraId="5321934A" w14:textId="77777777" w:rsidR="00501BBB" w:rsidRDefault="00501BBB" w:rsidP="00501BBB">
      <w:pPr>
        <w:numPr>
          <w:ilvl w:val="1"/>
          <w:numId w:val="9"/>
        </w:numPr>
        <w:rPr>
          <w:rFonts w:ascii="Times New Roman" w:hAnsi="Times New Roman" w:cs="Times New Roman"/>
          <w:lang w:val="en-CA"/>
        </w:rPr>
      </w:pPr>
      <w:r w:rsidRPr="00981CBB">
        <w:rPr>
          <w:rFonts w:ascii="Times New Roman" w:hAnsi="Times New Roman" w:cs="Times New Roman"/>
          <w:lang w:val="en-CA"/>
        </w:rPr>
        <w:t>The financial statement numbers are produced by the company's accounting system and are summarized on the trial balance.</w:t>
      </w:r>
    </w:p>
    <w:p w14:paraId="4A1C6F2D" w14:textId="77777777" w:rsidR="008E3D2A" w:rsidRPr="00981CBB" w:rsidRDefault="008E3D2A" w:rsidP="008E3D2A">
      <w:pPr>
        <w:rPr>
          <w:rFonts w:ascii="Times New Roman" w:hAnsi="Times New Roman" w:cs="Times New Roman"/>
          <w:lang w:val="en-CA"/>
        </w:rPr>
      </w:pPr>
    </w:p>
    <w:p w14:paraId="3FE1DD66"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Management’s Financial Statements</w:t>
      </w:r>
    </w:p>
    <w:p w14:paraId="56F779E7" w14:textId="77777777" w:rsidR="00501BBB" w:rsidRPr="00981CBB" w:rsidRDefault="00501BBB" w:rsidP="00501BBB">
      <w:pPr>
        <w:numPr>
          <w:ilvl w:val="0"/>
          <w:numId w:val="9"/>
        </w:numPr>
        <w:rPr>
          <w:rFonts w:ascii="Times New Roman" w:hAnsi="Times New Roman" w:cs="Times New Roman"/>
          <w:lang w:val="en-CA"/>
        </w:rPr>
      </w:pPr>
      <w:r w:rsidRPr="00981CBB">
        <w:rPr>
          <w:rFonts w:ascii="Times New Roman" w:hAnsi="Times New Roman" w:cs="Times New Roman"/>
          <w:lang w:val="en-CA"/>
        </w:rPr>
        <w:t>To simplify the audit plan, auditors typically group the accounts into several accounting processes.</w:t>
      </w:r>
    </w:p>
    <w:p w14:paraId="6F0C89AD" w14:textId="77777777" w:rsidR="00501BBB" w:rsidRPr="00981CBB" w:rsidRDefault="00501BBB" w:rsidP="00501BBB">
      <w:pPr>
        <w:rPr>
          <w:rFonts w:ascii="Times New Roman" w:hAnsi="Times New Roman" w:cs="Times New Roman"/>
          <w:lang w:val="en-CA"/>
        </w:rPr>
      </w:pPr>
      <w:r w:rsidRPr="00981CBB">
        <w:rPr>
          <w:rFonts w:ascii="Times New Roman" w:hAnsi="Times New Roman" w:cs="Times New Roman"/>
          <w:lang w:val="en-CA"/>
        </w:rPr>
        <w:t xml:space="preserve">(1) </w:t>
      </w:r>
      <w:proofErr w:type="gramStart"/>
      <w:r w:rsidRPr="00981CBB">
        <w:rPr>
          <w:rFonts w:ascii="Times New Roman" w:hAnsi="Times New Roman" w:cs="Times New Roman"/>
          <w:lang w:val="en-CA"/>
        </w:rPr>
        <w:t>revenues</w:t>
      </w:r>
      <w:proofErr w:type="gramEnd"/>
      <w:r w:rsidRPr="00981CBB">
        <w:rPr>
          <w:rFonts w:ascii="Times New Roman" w:hAnsi="Times New Roman" w:cs="Times New Roman"/>
          <w:lang w:val="en-CA"/>
        </w:rPr>
        <w:t xml:space="preserve"> and collection </w:t>
      </w:r>
    </w:p>
    <w:p w14:paraId="4F0AAE3A" w14:textId="77777777" w:rsidR="00501BBB" w:rsidRPr="00981CBB" w:rsidRDefault="00501BBB" w:rsidP="00501BBB">
      <w:pPr>
        <w:rPr>
          <w:rFonts w:ascii="Times New Roman" w:hAnsi="Times New Roman" w:cs="Times New Roman"/>
          <w:lang w:val="en-CA"/>
        </w:rPr>
      </w:pPr>
      <w:r w:rsidRPr="00981CBB">
        <w:rPr>
          <w:rFonts w:ascii="Times New Roman" w:hAnsi="Times New Roman" w:cs="Times New Roman"/>
          <w:lang w:val="en-CA"/>
        </w:rPr>
        <w:t xml:space="preserve">(2) </w:t>
      </w:r>
      <w:proofErr w:type="gramStart"/>
      <w:r w:rsidRPr="00981CBB">
        <w:rPr>
          <w:rFonts w:ascii="Times New Roman" w:hAnsi="Times New Roman" w:cs="Times New Roman"/>
          <w:lang w:val="en-CA"/>
        </w:rPr>
        <w:t>acquisition</w:t>
      </w:r>
      <w:proofErr w:type="gramEnd"/>
      <w:r w:rsidRPr="00981CBB">
        <w:rPr>
          <w:rFonts w:ascii="Times New Roman" w:hAnsi="Times New Roman" w:cs="Times New Roman"/>
          <w:lang w:val="en-CA"/>
        </w:rPr>
        <w:t xml:space="preserve"> and expenditure </w:t>
      </w:r>
    </w:p>
    <w:p w14:paraId="67CAD4FD" w14:textId="77777777" w:rsidR="00501BBB" w:rsidRPr="00981CBB" w:rsidRDefault="00501BBB" w:rsidP="00501BBB">
      <w:pPr>
        <w:rPr>
          <w:rFonts w:ascii="Times New Roman" w:hAnsi="Times New Roman" w:cs="Times New Roman"/>
          <w:lang w:val="en-CA"/>
        </w:rPr>
      </w:pPr>
      <w:r w:rsidRPr="00981CBB">
        <w:rPr>
          <w:rFonts w:ascii="Times New Roman" w:hAnsi="Times New Roman" w:cs="Times New Roman"/>
          <w:lang w:val="en-CA"/>
        </w:rPr>
        <w:t xml:space="preserve">(3) </w:t>
      </w:r>
      <w:proofErr w:type="gramStart"/>
      <w:r w:rsidRPr="00981CBB">
        <w:rPr>
          <w:rFonts w:ascii="Times New Roman" w:hAnsi="Times New Roman" w:cs="Times New Roman"/>
          <w:lang w:val="en-CA"/>
        </w:rPr>
        <w:t>production</w:t>
      </w:r>
      <w:proofErr w:type="gramEnd"/>
      <w:r w:rsidRPr="00981CBB">
        <w:rPr>
          <w:rFonts w:ascii="Times New Roman" w:hAnsi="Times New Roman" w:cs="Times New Roman"/>
          <w:lang w:val="en-CA"/>
        </w:rPr>
        <w:t xml:space="preserve"> and conversion </w:t>
      </w:r>
    </w:p>
    <w:p w14:paraId="6B59D9A8" w14:textId="77777777" w:rsidR="00501BBB" w:rsidRPr="00981CBB" w:rsidRDefault="00501BBB" w:rsidP="00501BBB">
      <w:pPr>
        <w:rPr>
          <w:rFonts w:ascii="Times New Roman" w:hAnsi="Times New Roman" w:cs="Times New Roman"/>
          <w:lang w:val="en-CA"/>
        </w:rPr>
      </w:pPr>
      <w:r w:rsidRPr="00981CBB">
        <w:rPr>
          <w:rFonts w:ascii="Times New Roman" w:hAnsi="Times New Roman" w:cs="Times New Roman"/>
          <w:lang w:val="en-CA"/>
        </w:rPr>
        <w:t xml:space="preserve">(4) </w:t>
      </w:r>
      <w:proofErr w:type="gramStart"/>
      <w:r w:rsidRPr="00981CBB">
        <w:rPr>
          <w:rFonts w:ascii="Times New Roman" w:hAnsi="Times New Roman" w:cs="Times New Roman"/>
          <w:lang w:val="en-CA"/>
        </w:rPr>
        <w:t>finance</w:t>
      </w:r>
      <w:proofErr w:type="gramEnd"/>
      <w:r w:rsidRPr="00981CBB">
        <w:rPr>
          <w:rFonts w:ascii="Times New Roman" w:hAnsi="Times New Roman" w:cs="Times New Roman"/>
          <w:lang w:val="en-CA"/>
        </w:rPr>
        <w:t xml:space="preserve"> and investment</w:t>
      </w:r>
    </w:p>
    <w:p w14:paraId="70FFE383" w14:textId="77777777" w:rsidR="00501BBB" w:rsidRPr="00981CBB" w:rsidRDefault="00501BBB" w:rsidP="00501BBB">
      <w:pPr>
        <w:numPr>
          <w:ilvl w:val="1"/>
          <w:numId w:val="10"/>
        </w:numPr>
        <w:rPr>
          <w:rFonts w:ascii="Times New Roman" w:hAnsi="Times New Roman" w:cs="Times New Roman"/>
          <w:lang w:val="en-CA"/>
        </w:rPr>
      </w:pPr>
      <w:r w:rsidRPr="00981CBB">
        <w:rPr>
          <w:rFonts w:ascii="Times New Roman" w:hAnsi="Times New Roman" w:cs="Times New Roman"/>
          <w:lang w:val="en-CA"/>
        </w:rPr>
        <w:t>The purpose of using business processes is to group together related accounts by transactions that normally affect them.</w:t>
      </w:r>
    </w:p>
    <w:p w14:paraId="23C7FE92" w14:textId="77777777" w:rsidR="00501BBB" w:rsidRPr="008E3D2A" w:rsidRDefault="00501BBB" w:rsidP="008E3D2A">
      <w:pPr>
        <w:pStyle w:val="ListParagraph"/>
        <w:numPr>
          <w:ilvl w:val="0"/>
          <w:numId w:val="12"/>
        </w:numPr>
        <w:rPr>
          <w:rFonts w:ascii="Times New Roman" w:hAnsi="Times New Roman" w:cs="Times New Roman"/>
          <w:lang w:val="en-CA"/>
        </w:rPr>
      </w:pPr>
      <w:r w:rsidRPr="008E3D2A">
        <w:rPr>
          <w:rFonts w:ascii="Times New Roman" w:hAnsi="Times New Roman" w:cs="Times New Roman"/>
          <w:lang w:val="en-CA"/>
        </w:rPr>
        <w:t>Business Risk and the Risk of Material Misstatement</w:t>
      </w:r>
    </w:p>
    <w:p w14:paraId="4A7DE2C2" w14:textId="77777777" w:rsidR="00501BBB" w:rsidRPr="00981CBB" w:rsidRDefault="00501BBB" w:rsidP="008E3D2A">
      <w:pPr>
        <w:numPr>
          <w:ilvl w:val="1"/>
          <w:numId w:val="10"/>
        </w:numPr>
        <w:rPr>
          <w:rFonts w:ascii="Times New Roman" w:hAnsi="Times New Roman" w:cs="Times New Roman"/>
          <w:lang w:val="en-CA"/>
        </w:rPr>
      </w:pPr>
      <w:r w:rsidRPr="00981CBB">
        <w:rPr>
          <w:rFonts w:ascii="Times New Roman" w:hAnsi="Times New Roman" w:cs="Times New Roman"/>
          <w:lang w:val="en-CA"/>
        </w:rPr>
        <w:t>Risks can be managed in any of four ways.  Risk can be:</w:t>
      </w:r>
    </w:p>
    <w:p w14:paraId="5A70FD66" w14:textId="77777777" w:rsidR="00501BBB" w:rsidRPr="00981CBB" w:rsidRDefault="00501BBB" w:rsidP="008E3D2A">
      <w:pPr>
        <w:numPr>
          <w:ilvl w:val="2"/>
          <w:numId w:val="10"/>
        </w:numPr>
        <w:rPr>
          <w:rFonts w:ascii="Times New Roman" w:hAnsi="Times New Roman" w:cs="Times New Roman"/>
          <w:lang w:val="en-CA"/>
        </w:rPr>
      </w:pPr>
      <w:proofErr w:type="gramStart"/>
      <w:r w:rsidRPr="00981CBB">
        <w:rPr>
          <w:rFonts w:ascii="Times New Roman" w:hAnsi="Times New Roman" w:cs="Times New Roman"/>
          <w:lang w:val="en-CA"/>
        </w:rPr>
        <w:t>avoided</w:t>
      </w:r>
      <w:proofErr w:type="gramEnd"/>
      <w:r w:rsidRPr="00981CBB">
        <w:rPr>
          <w:rFonts w:ascii="Times New Roman" w:hAnsi="Times New Roman" w:cs="Times New Roman"/>
          <w:lang w:val="en-CA"/>
        </w:rPr>
        <w:t xml:space="preserve"> by not performing activities that cause the risk,</w:t>
      </w:r>
    </w:p>
    <w:p w14:paraId="3BB6127D" w14:textId="77777777" w:rsidR="00501BBB" w:rsidRPr="00981CBB" w:rsidRDefault="00501BBB" w:rsidP="008E3D2A">
      <w:pPr>
        <w:numPr>
          <w:ilvl w:val="2"/>
          <w:numId w:val="10"/>
        </w:numPr>
        <w:rPr>
          <w:rFonts w:ascii="Times New Roman" w:hAnsi="Times New Roman" w:cs="Times New Roman"/>
          <w:lang w:val="en-CA"/>
        </w:rPr>
      </w:pPr>
      <w:proofErr w:type="gramStart"/>
      <w:r w:rsidRPr="00981CBB">
        <w:rPr>
          <w:rFonts w:ascii="Times New Roman" w:hAnsi="Times New Roman" w:cs="Times New Roman"/>
          <w:lang w:val="en-CA"/>
        </w:rPr>
        <w:t>reduced</w:t>
      </w:r>
      <w:proofErr w:type="gramEnd"/>
      <w:r w:rsidRPr="00981CBB">
        <w:rPr>
          <w:rFonts w:ascii="Times New Roman" w:hAnsi="Times New Roman" w:cs="Times New Roman"/>
          <w:lang w:val="en-CA"/>
        </w:rPr>
        <w:t xml:space="preserve"> to acceptable levels through management control,</w:t>
      </w:r>
    </w:p>
    <w:p w14:paraId="52F0167B" w14:textId="77777777" w:rsidR="00501BBB" w:rsidRPr="00981CBB" w:rsidRDefault="00501BBB" w:rsidP="008E3D2A">
      <w:pPr>
        <w:numPr>
          <w:ilvl w:val="2"/>
          <w:numId w:val="10"/>
        </w:numPr>
        <w:rPr>
          <w:rFonts w:ascii="Times New Roman" w:hAnsi="Times New Roman" w:cs="Times New Roman"/>
          <w:lang w:val="en-CA"/>
        </w:rPr>
      </w:pPr>
      <w:proofErr w:type="gramStart"/>
      <w:r w:rsidRPr="00981CBB">
        <w:rPr>
          <w:rFonts w:ascii="Times New Roman" w:hAnsi="Times New Roman" w:cs="Times New Roman"/>
          <w:lang w:val="en-CA"/>
        </w:rPr>
        <w:t>tolerated</w:t>
      </w:r>
      <w:proofErr w:type="gramEnd"/>
      <w:r w:rsidRPr="00981CBB">
        <w:rPr>
          <w:rFonts w:ascii="Times New Roman" w:hAnsi="Times New Roman" w:cs="Times New Roman"/>
          <w:lang w:val="en-CA"/>
        </w:rPr>
        <w:t xml:space="preserve"> on a cost/benefit basis, or</w:t>
      </w:r>
    </w:p>
    <w:p w14:paraId="5F9B5B0D" w14:textId="77777777" w:rsidR="00501BBB" w:rsidRPr="00981CBB" w:rsidRDefault="00501BBB" w:rsidP="008E3D2A">
      <w:pPr>
        <w:numPr>
          <w:ilvl w:val="2"/>
          <w:numId w:val="10"/>
        </w:numPr>
        <w:rPr>
          <w:rFonts w:ascii="Times New Roman" w:hAnsi="Times New Roman" w:cs="Times New Roman"/>
          <w:lang w:val="en-CA"/>
        </w:rPr>
      </w:pPr>
      <w:proofErr w:type="gramStart"/>
      <w:r w:rsidRPr="00981CBB">
        <w:rPr>
          <w:rFonts w:ascii="Times New Roman" w:hAnsi="Times New Roman" w:cs="Times New Roman"/>
          <w:lang w:val="en-CA"/>
        </w:rPr>
        <w:t>transferred</w:t>
      </w:r>
      <w:proofErr w:type="gramEnd"/>
      <w:r w:rsidRPr="00981CBB">
        <w:rPr>
          <w:rFonts w:ascii="Times New Roman" w:hAnsi="Times New Roman" w:cs="Times New Roman"/>
          <w:lang w:val="en-CA"/>
        </w:rPr>
        <w:t xml:space="preserve"> to another party by contract, as in insurance.</w:t>
      </w:r>
    </w:p>
    <w:p w14:paraId="6600F0EA" w14:textId="77777777" w:rsidR="00501BBB" w:rsidRPr="00981CBB" w:rsidRDefault="00501BBB" w:rsidP="008E3D2A">
      <w:pPr>
        <w:numPr>
          <w:ilvl w:val="1"/>
          <w:numId w:val="10"/>
        </w:numPr>
        <w:rPr>
          <w:rFonts w:ascii="Times New Roman" w:hAnsi="Times New Roman" w:cs="Times New Roman"/>
          <w:lang w:val="en-CA"/>
        </w:rPr>
      </w:pPr>
      <w:r w:rsidRPr="00981CBB">
        <w:rPr>
          <w:rFonts w:ascii="Times New Roman" w:hAnsi="Times New Roman" w:cs="Times New Roman"/>
          <w:lang w:val="en-CA"/>
        </w:rPr>
        <w:t>Classifying Business Risks</w:t>
      </w:r>
    </w:p>
    <w:p w14:paraId="4D273020" w14:textId="77777777" w:rsidR="00501BBB" w:rsidRPr="00981CBB" w:rsidRDefault="00501BBB" w:rsidP="008E3D2A">
      <w:pPr>
        <w:numPr>
          <w:ilvl w:val="1"/>
          <w:numId w:val="10"/>
        </w:numPr>
        <w:rPr>
          <w:rFonts w:ascii="Times New Roman" w:hAnsi="Times New Roman" w:cs="Times New Roman"/>
          <w:lang w:val="en-CA"/>
        </w:rPr>
      </w:pPr>
      <w:r w:rsidRPr="00981CBB">
        <w:rPr>
          <w:rFonts w:ascii="Times New Roman" w:hAnsi="Times New Roman" w:cs="Times New Roman"/>
          <w:lang w:val="en-CA"/>
        </w:rPr>
        <w:t>After understanding the business risks, the auditor will have to classify them.</w:t>
      </w:r>
    </w:p>
    <w:p w14:paraId="736E23C6" w14:textId="77777777" w:rsidR="00501BBB" w:rsidRPr="00981CBB" w:rsidRDefault="00501BBB" w:rsidP="008E3D2A">
      <w:pPr>
        <w:numPr>
          <w:ilvl w:val="2"/>
          <w:numId w:val="10"/>
        </w:numPr>
        <w:rPr>
          <w:rFonts w:ascii="Times New Roman" w:hAnsi="Times New Roman" w:cs="Times New Roman"/>
          <w:lang w:val="en-CA"/>
        </w:rPr>
      </w:pPr>
      <w:r w:rsidRPr="00981CBB">
        <w:rPr>
          <w:rFonts w:ascii="Times New Roman" w:hAnsi="Times New Roman" w:cs="Times New Roman"/>
          <w:lang w:val="en-CA"/>
        </w:rPr>
        <w:t xml:space="preserve">First, the auditor should assess the likelihood of risk occurrence.  The auditor may use a </w:t>
      </w:r>
      <w:proofErr w:type="gramStart"/>
      <w:r w:rsidRPr="00981CBB">
        <w:rPr>
          <w:rFonts w:ascii="Times New Roman" w:hAnsi="Times New Roman" w:cs="Times New Roman"/>
          <w:lang w:val="en-CA"/>
        </w:rPr>
        <w:t>three point</w:t>
      </w:r>
      <w:proofErr w:type="gramEnd"/>
      <w:r w:rsidRPr="00981CBB">
        <w:rPr>
          <w:rFonts w:ascii="Times New Roman" w:hAnsi="Times New Roman" w:cs="Times New Roman"/>
          <w:lang w:val="en-CA"/>
        </w:rPr>
        <w:t xml:space="preserve"> scale for this (unlikely, possible, probable).</w:t>
      </w:r>
    </w:p>
    <w:p w14:paraId="635F4F33" w14:textId="77777777" w:rsidR="00501BBB" w:rsidRPr="00981CBB" w:rsidRDefault="00501BBB" w:rsidP="008E3D2A">
      <w:pPr>
        <w:numPr>
          <w:ilvl w:val="2"/>
          <w:numId w:val="10"/>
        </w:numPr>
        <w:rPr>
          <w:rFonts w:ascii="Times New Roman" w:hAnsi="Times New Roman" w:cs="Times New Roman"/>
          <w:lang w:val="en-CA"/>
        </w:rPr>
      </w:pPr>
      <w:r w:rsidRPr="00981CBB">
        <w:rPr>
          <w:rFonts w:ascii="Times New Roman" w:hAnsi="Times New Roman" w:cs="Times New Roman"/>
          <w:lang w:val="en-CA"/>
        </w:rPr>
        <w:t xml:space="preserve">Second, the auditor should consider the economic magnitude of the risk.  Again, a </w:t>
      </w:r>
      <w:proofErr w:type="gramStart"/>
      <w:r w:rsidRPr="00981CBB">
        <w:rPr>
          <w:rFonts w:ascii="Times New Roman" w:hAnsi="Times New Roman" w:cs="Times New Roman"/>
          <w:lang w:val="en-CA"/>
        </w:rPr>
        <w:t>three point</w:t>
      </w:r>
      <w:proofErr w:type="gramEnd"/>
      <w:r w:rsidRPr="00981CBB">
        <w:rPr>
          <w:rFonts w:ascii="Times New Roman" w:hAnsi="Times New Roman" w:cs="Times New Roman"/>
          <w:lang w:val="en-CA"/>
        </w:rPr>
        <w:t xml:space="preserve"> scale can be used (insignificant, moderate, significant).</w:t>
      </w:r>
    </w:p>
    <w:p w14:paraId="5A6E437F" w14:textId="77777777" w:rsidR="00501BBB" w:rsidRDefault="00501BBB" w:rsidP="008E3D2A">
      <w:pPr>
        <w:numPr>
          <w:ilvl w:val="2"/>
          <w:numId w:val="10"/>
        </w:numPr>
        <w:rPr>
          <w:rFonts w:ascii="Times New Roman" w:hAnsi="Times New Roman" w:cs="Times New Roman"/>
          <w:lang w:val="en-CA"/>
        </w:rPr>
      </w:pPr>
      <w:r w:rsidRPr="00981CBB">
        <w:rPr>
          <w:rFonts w:ascii="Times New Roman" w:hAnsi="Times New Roman" w:cs="Times New Roman"/>
          <w:lang w:val="en-CA"/>
        </w:rPr>
        <w:t>This analysis can be plotted on a grid.</w:t>
      </w:r>
    </w:p>
    <w:p w14:paraId="53205586" w14:textId="77777777" w:rsidR="008E3D2A" w:rsidRPr="00981CBB" w:rsidRDefault="008E3D2A" w:rsidP="008E3D2A">
      <w:pPr>
        <w:rPr>
          <w:rFonts w:ascii="Times New Roman" w:hAnsi="Times New Roman" w:cs="Times New Roman"/>
          <w:lang w:val="en-CA"/>
        </w:rPr>
      </w:pPr>
    </w:p>
    <w:p w14:paraId="1A7DCF39" w14:textId="77777777" w:rsidR="00501BBB" w:rsidRDefault="00501BBB" w:rsidP="00501BBB">
      <w:pPr>
        <w:rPr>
          <w:rFonts w:ascii="Times New Roman" w:hAnsi="Times New Roman" w:cs="Times New Roman"/>
        </w:rPr>
      </w:pPr>
      <w:r>
        <w:rPr>
          <w:rFonts w:ascii="Times New Roman" w:hAnsi="Times New Roman" w:cs="Times New Roman"/>
          <w:noProof/>
        </w:rPr>
        <w:drawing>
          <wp:inline distT="0" distB="0" distL="0" distR="0" wp14:anchorId="63F14260" wp14:editId="398C585C">
            <wp:extent cx="4911680" cy="3678075"/>
            <wp:effectExtent l="0" t="0" r="0" b="5080"/>
            <wp:docPr id="3" name="Picture 3" descr="Macintosh HD:Users:kinanahalhaj:Desktop:Screen Shot 2017-09-26 at 6.03.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inanahalhaj:Desktop:Screen Shot 2017-09-26 at 6.03.1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1680" cy="3678075"/>
                    </a:xfrm>
                    <a:prstGeom prst="rect">
                      <a:avLst/>
                    </a:prstGeom>
                    <a:noFill/>
                    <a:ln>
                      <a:noFill/>
                    </a:ln>
                  </pic:spPr>
                </pic:pic>
              </a:graphicData>
            </a:graphic>
          </wp:inline>
        </w:drawing>
      </w:r>
    </w:p>
    <w:p w14:paraId="67837381" w14:textId="77777777" w:rsidR="00501BBB" w:rsidRPr="00981CBB" w:rsidRDefault="00501BBB" w:rsidP="00501BBB">
      <w:pPr>
        <w:numPr>
          <w:ilvl w:val="0"/>
          <w:numId w:val="11"/>
        </w:numPr>
        <w:rPr>
          <w:rFonts w:ascii="Times New Roman" w:hAnsi="Times New Roman" w:cs="Times New Roman"/>
          <w:lang w:val="en-CA"/>
        </w:rPr>
      </w:pPr>
      <w:r w:rsidRPr="00981CBB">
        <w:rPr>
          <w:rFonts w:ascii="Times New Roman" w:hAnsi="Times New Roman" w:cs="Times New Roman"/>
          <w:lang w:val="en-CA"/>
        </w:rPr>
        <w:t>Business Risk Assessment</w:t>
      </w:r>
    </w:p>
    <w:p w14:paraId="38F305BD" w14:textId="77777777" w:rsidR="00501BBB" w:rsidRPr="00981CBB" w:rsidRDefault="00501BBB" w:rsidP="00501BBB">
      <w:pPr>
        <w:numPr>
          <w:ilvl w:val="0"/>
          <w:numId w:val="11"/>
        </w:numPr>
        <w:rPr>
          <w:rFonts w:ascii="Times New Roman" w:hAnsi="Times New Roman" w:cs="Times New Roman"/>
          <w:lang w:val="en-CA"/>
        </w:rPr>
      </w:pPr>
      <w:r w:rsidRPr="00981CBB">
        <w:rPr>
          <w:rFonts w:ascii="Times New Roman" w:hAnsi="Times New Roman" w:cs="Times New Roman"/>
          <w:lang w:val="en-CA"/>
        </w:rPr>
        <w:t>Once the auditor has categorized each business risk, management controls over those risks are assessed.</w:t>
      </w:r>
    </w:p>
    <w:p w14:paraId="5E2FF063" w14:textId="77777777" w:rsidR="00501BBB" w:rsidRPr="00981CBB" w:rsidRDefault="00501BBB" w:rsidP="00501BBB">
      <w:pPr>
        <w:numPr>
          <w:ilvl w:val="1"/>
          <w:numId w:val="11"/>
        </w:numPr>
        <w:rPr>
          <w:rFonts w:ascii="Times New Roman" w:hAnsi="Times New Roman" w:cs="Times New Roman"/>
          <w:lang w:val="en-CA"/>
        </w:rPr>
      </w:pPr>
      <w:r w:rsidRPr="00981CBB">
        <w:rPr>
          <w:rFonts w:ascii="Times New Roman" w:hAnsi="Times New Roman" w:cs="Times New Roman"/>
          <w:lang w:val="en-CA"/>
        </w:rPr>
        <w:t>Some risks may be re-categorized if the relevant controls are effective at controlling the risk.</w:t>
      </w:r>
    </w:p>
    <w:p w14:paraId="7025DFCD" w14:textId="77777777" w:rsidR="00501BBB" w:rsidRPr="00981CBB" w:rsidRDefault="00501BBB" w:rsidP="00501BBB">
      <w:pPr>
        <w:numPr>
          <w:ilvl w:val="1"/>
          <w:numId w:val="11"/>
        </w:numPr>
        <w:rPr>
          <w:rFonts w:ascii="Times New Roman" w:hAnsi="Times New Roman" w:cs="Times New Roman"/>
          <w:lang w:val="en-CA"/>
        </w:rPr>
      </w:pPr>
      <w:r w:rsidRPr="00981CBB">
        <w:rPr>
          <w:rFonts w:ascii="Times New Roman" w:hAnsi="Times New Roman" w:cs="Times New Roman"/>
          <w:lang w:val="en-CA"/>
        </w:rPr>
        <w:t>Risks that remain medium to high represent areas that need to be examined carefully in the audit.</w:t>
      </w:r>
    </w:p>
    <w:p w14:paraId="7807B381" w14:textId="77777777" w:rsidR="008F0F59" w:rsidRPr="00501BBB" w:rsidRDefault="008F0F59">
      <w:pPr>
        <w:rPr>
          <w:rFonts w:ascii="Times New Roman" w:hAnsi="Times New Roman" w:cs="Times New Roman"/>
        </w:rPr>
      </w:pPr>
      <w:bookmarkStart w:id="0" w:name="_GoBack"/>
      <w:bookmarkEnd w:id="0"/>
    </w:p>
    <w:sectPr w:rsidR="008F0F59" w:rsidRPr="00501BBB" w:rsidSect="001A40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317C"/>
    <w:multiLevelType w:val="hybridMultilevel"/>
    <w:tmpl w:val="3AD8EA54"/>
    <w:lvl w:ilvl="0" w:tplc="4CFCD11E">
      <w:start w:val="1"/>
      <w:numFmt w:val="bullet"/>
      <w:lvlText w:val="•"/>
      <w:lvlJc w:val="left"/>
      <w:pPr>
        <w:tabs>
          <w:tab w:val="num" w:pos="720"/>
        </w:tabs>
        <w:ind w:left="720" w:hanging="360"/>
      </w:pPr>
      <w:rPr>
        <w:rFonts w:ascii="Times" w:hAnsi="Times" w:hint="default"/>
      </w:rPr>
    </w:lvl>
    <w:lvl w:ilvl="1" w:tplc="0102024A">
      <w:start w:val="1"/>
      <w:numFmt w:val="decimal"/>
      <w:lvlText w:val="%2."/>
      <w:lvlJc w:val="left"/>
      <w:pPr>
        <w:tabs>
          <w:tab w:val="num" w:pos="1440"/>
        </w:tabs>
        <w:ind w:left="1440" w:hanging="360"/>
      </w:pPr>
    </w:lvl>
    <w:lvl w:ilvl="2" w:tplc="4AC4AEBE">
      <w:numFmt w:val="bullet"/>
      <w:lvlText w:val="•"/>
      <w:lvlJc w:val="left"/>
      <w:pPr>
        <w:tabs>
          <w:tab w:val="num" w:pos="2160"/>
        </w:tabs>
        <w:ind w:left="2160" w:hanging="360"/>
      </w:pPr>
      <w:rPr>
        <w:rFonts w:ascii="Times" w:hAnsi="Times" w:hint="default"/>
      </w:rPr>
    </w:lvl>
    <w:lvl w:ilvl="3" w:tplc="48E0238C" w:tentative="1">
      <w:start w:val="1"/>
      <w:numFmt w:val="bullet"/>
      <w:lvlText w:val="•"/>
      <w:lvlJc w:val="left"/>
      <w:pPr>
        <w:tabs>
          <w:tab w:val="num" w:pos="2880"/>
        </w:tabs>
        <w:ind w:left="2880" w:hanging="360"/>
      </w:pPr>
      <w:rPr>
        <w:rFonts w:ascii="Times" w:hAnsi="Times" w:hint="default"/>
      </w:rPr>
    </w:lvl>
    <w:lvl w:ilvl="4" w:tplc="2130733E" w:tentative="1">
      <w:start w:val="1"/>
      <w:numFmt w:val="bullet"/>
      <w:lvlText w:val="•"/>
      <w:lvlJc w:val="left"/>
      <w:pPr>
        <w:tabs>
          <w:tab w:val="num" w:pos="3600"/>
        </w:tabs>
        <w:ind w:left="3600" w:hanging="360"/>
      </w:pPr>
      <w:rPr>
        <w:rFonts w:ascii="Times" w:hAnsi="Times" w:hint="default"/>
      </w:rPr>
    </w:lvl>
    <w:lvl w:ilvl="5" w:tplc="9D44A86C" w:tentative="1">
      <w:start w:val="1"/>
      <w:numFmt w:val="bullet"/>
      <w:lvlText w:val="•"/>
      <w:lvlJc w:val="left"/>
      <w:pPr>
        <w:tabs>
          <w:tab w:val="num" w:pos="4320"/>
        </w:tabs>
        <w:ind w:left="4320" w:hanging="360"/>
      </w:pPr>
      <w:rPr>
        <w:rFonts w:ascii="Times" w:hAnsi="Times" w:hint="default"/>
      </w:rPr>
    </w:lvl>
    <w:lvl w:ilvl="6" w:tplc="DEC2337E" w:tentative="1">
      <w:start w:val="1"/>
      <w:numFmt w:val="bullet"/>
      <w:lvlText w:val="•"/>
      <w:lvlJc w:val="left"/>
      <w:pPr>
        <w:tabs>
          <w:tab w:val="num" w:pos="5040"/>
        </w:tabs>
        <w:ind w:left="5040" w:hanging="360"/>
      </w:pPr>
      <w:rPr>
        <w:rFonts w:ascii="Times" w:hAnsi="Times" w:hint="default"/>
      </w:rPr>
    </w:lvl>
    <w:lvl w:ilvl="7" w:tplc="B6DA47B2" w:tentative="1">
      <w:start w:val="1"/>
      <w:numFmt w:val="bullet"/>
      <w:lvlText w:val="•"/>
      <w:lvlJc w:val="left"/>
      <w:pPr>
        <w:tabs>
          <w:tab w:val="num" w:pos="5760"/>
        </w:tabs>
        <w:ind w:left="5760" w:hanging="360"/>
      </w:pPr>
      <w:rPr>
        <w:rFonts w:ascii="Times" w:hAnsi="Times" w:hint="default"/>
      </w:rPr>
    </w:lvl>
    <w:lvl w:ilvl="8" w:tplc="F326BF00" w:tentative="1">
      <w:start w:val="1"/>
      <w:numFmt w:val="bullet"/>
      <w:lvlText w:val="•"/>
      <w:lvlJc w:val="left"/>
      <w:pPr>
        <w:tabs>
          <w:tab w:val="num" w:pos="6480"/>
        </w:tabs>
        <w:ind w:left="6480" w:hanging="360"/>
      </w:pPr>
      <w:rPr>
        <w:rFonts w:ascii="Times" w:hAnsi="Times" w:hint="default"/>
      </w:rPr>
    </w:lvl>
  </w:abstractNum>
  <w:abstractNum w:abstractNumId="1">
    <w:nsid w:val="17E15438"/>
    <w:multiLevelType w:val="hybridMultilevel"/>
    <w:tmpl w:val="3EFC9358"/>
    <w:lvl w:ilvl="0" w:tplc="16C0312C">
      <w:start w:val="1"/>
      <w:numFmt w:val="bullet"/>
      <w:lvlText w:val="–"/>
      <w:lvlJc w:val="left"/>
      <w:pPr>
        <w:tabs>
          <w:tab w:val="num" w:pos="720"/>
        </w:tabs>
        <w:ind w:left="720" w:hanging="360"/>
      </w:pPr>
      <w:rPr>
        <w:rFonts w:ascii="Times" w:hAnsi="Times" w:hint="default"/>
      </w:rPr>
    </w:lvl>
    <w:lvl w:ilvl="1" w:tplc="F1E21ED2">
      <w:start w:val="1"/>
      <w:numFmt w:val="bullet"/>
      <w:lvlText w:val="–"/>
      <w:lvlJc w:val="left"/>
      <w:pPr>
        <w:tabs>
          <w:tab w:val="num" w:pos="1440"/>
        </w:tabs>
        <w:ind w:left="1440" w:hanging="360"/>
      </w:pPr>
      <w:rPr>
        <w:rFonts w:ascii="Times" w:hAnsi="Times" w:hint="default"/>
      </w:rPr>
    </w:lvl>
    <w:lvl w:ilvl="2" w:tplc="AF8C21D2" w:tentative="1">
      <w:start w:val="1"/>
      <w:numFmt w:val="bullet"/>
      <w:lvlText w:val="–"/>
      <w:lvlJc w:val="left"/>
      <w:pPr>
        <w:tabs>
          <w:tab w:val="num" w:pos="2160"/>
        </w:tabs>
        <w:ind w:left="2160" w:hanging="360"/>
      </w:pPr>
      <w:rPr>
        <w:rFonts w:ascii="Times" w:hAnsi="Times" w:hint="default"/>
      </w:rPr>
    </w:lvl>
    <w:lvl w:ilvl="3" w:tplc="F3A0EAB0" w:tentative="1">
      <w:start w:val="1"/>
      <w:numFmt w:val="bullet"/>
      <w:lvlText w:val="–"/>
      <w:lvlJc w:val="left"/>
      <w:pPr>
        <w:tabs>
          <w:tab w:val="num" w:pos="2880"/>
        </w:tabs>
        <w:ind w:left="2880" w:hanging="360"/>
      </w:pPr>
      <w:rPr>
        <w:rFonts w:ascii="Times" w:hAnsi="Times" w:hint="default"/>
      </w:rPr>
    </w:lvl>
    <w:lvl w:ilvl="4" w:tplc="F51255D4" w:tentative="1">
      <w:start w:val="1"/>
      <w:numFmt w:val="bullet"/>
      <w:lvlText w:val="–"/>
      <w:lvlJc w:val="left"/>
      <w:pPr>
        <w:tabs>
          <w:tab w:val="num" w:pos="3600"/>
        </w:tabs>
        <w:ind w:left="3600" w:hanging="360"/>
      </w:pPr>
      <w:rPr>
        <w:rFonts w:ascii="Times" w:hAnsi="Times" w:hint="default"/>
      </w:rPr>
    </w:lvl>
    <w:lvl w:ilvl="5" w:tplc="049047A2" w:tentative="1">
      <w:start w:val="1"/>
      <w:numFmt w:val="bullet"/>
      <w:lvlText w:val="–"/>
      <w:lvlJc w:val="left"/>
      <w:pPr>
        <w:tabs>
          <w:tab w:val="num" w:pos="4320"/>
        </w:tabs>
        <w:ind w:left="4320" w:hanging="360"/>
      </w:pPr>
      <w:rPr>
        <w:rFonts w:ascii="Times" w:hAnsi="Times" w:hint="default"/>
      </w:rPr>
    </w:lvl>
    <w:lvl w:ilvl="6" w:tplc="68C27640" w:tentative="1">
      <w:start w:val="1"/>
      <w:numFmt w:val="bullet"/>
      <w:lvlText w:val="–"/>
      <w:lvlJc w:val="left"/>
      <w:pPr>
        <w:tabs>
          <w:tab w:val="num" w:pos="5040"/>
        </w:tabs>
        <w:ind w:left="5040" w:hanging="360"/>
      </w:pPr>
      <w:rPr>
        <w:rFonts w:ascii="Times" w:hAnsi="Times" w:hint="default"/>
      </w:rPr>
    </w:lvl>
    <w:lvl w:ilvl="7" w:tplc="0844955A" w:tentative="1">
      <w:start w:val="1"/>
      <w:numFmt w:val="bullet"/>
      <w:lvlText w:val="–"/>
      <w:lvlJc w:val="left"/>
      <w:pPr>
        <w:tabs>
          <w:tab w:val="num" w:pos="5760"/>
        </w:tabs>
        <w:ind w:left="5760" w:hanging="360"/>
      </w:pPr>
      <w:rPr>
        <w:rFonts w:ascii="Times" w:hAnsi="Times" w:hint="default"/>
      </w:rPr>
    </w:lvl>
    <w:lvl w:ilvl="8" w:tplc="17F69BDC" w:tentative="1">
      <w:start w:val="1"/>
      <w:numFmt w:val="bullet"/>
      <w:lvlText w:val="–"/>
      <w:lvlJc w:val="left"/>
      <w:pPr>
        <w:tabs>
          <w:tab w:val="num" w:pos="6480"/>
        </w:tabs>
        <w:ind w:left="6480" w:hanging="360"/>
      </w:pPr>
      <w:rPr>
        <w:rFonts w:ascii="Times" w:hAnsi="Times" w:hint="default"/>
      </w:rPr>
    </w:lvl>
  </w:abstractNum>
  <w:abstractNum w:abstractNumId="2">
    <w:nsid w:val="1A240E10"/>
    <w:multiLevelType w:val="hybridMultilevel"/>
    <w:tmpl w:val="553C5886"/>
    <w:lvl w:ilvl="0" w:tplc="97CCEEC2">
      <w:start w:val="1"/>
      <w:numFmt w:val="bullet"/>
      <w:lvlText w:val="•"/>
      <w:lvlJc w:val="left"/>
      <w:pPr>
        <w:tabs>
          <w:tab w:val="num" w:pos="720"/>
        </w:tabs>
        <w:ind w:left="720" w:hanging="360"/>
      </w:pPr>
      <w:rPr>
        <w:rFonts w:ascii="Times" w:hAnsi="Times" w:hint="default"/>
      </w:rPr>
    </w:lvl>
    <w:lvl w:ilvl="1" w:tplc="4564665E">
      <w:numFmt w:val="bullet"/>
      <w:lvlText w:val="–"/>
      <w:lvlJc w:val="left"/>
      <w:pPr>
        <w:tabs>
          <w:tab w:val="num" w:pos="1440"/>
        </w:tabs>
        <w:ind w:left="1440" w:hanging="360"/>
      </w:pPr>
      <w:rPr>
        <w:rFonts w:ascii="Times" w:hAnsi="Times" w:hint="default"/>
      </w:rPr>
    </w:lvl>
    <w:lvl w:ilvl="2" w:tplc="A156FEE0">
      <w:numFmt w:val="bullet"/>
      <w:lvlText w:val="•"/>
      <w:lvlJc w:val="left"/>
      <w:pPr>
        <w:tabs>
          <w:tab w:val="num" w:pos="2160"/>
        </w:tabs>
        <w:ind w:left="2160" w:hanging="360"/>
      </w:pPr>
      <w:rPr>
        <w:rFonts w:ascii="Times" w:hAnsi="Times" w:hint="default"/>
      </w:rPr>
    </w:lvl>
    <w:lvl w:ilvl="3" w:tplc="5E68297E" w:tentative="1">
      <w:start w:val="1"/>
      <w:numFmt w:val="bullet"/>
      <w:lvlText w:val="•"/>
      <w:lvlJc w:val="left"/>
      <w:pPr>
        <w:tabs>
          <w:tab w:val="num" w:pos="2880"/>
        </w:tabs>
        <w:ind w:left="2880" w:hanging="360"/>
      </w:pPr>
      <w:rPr>
        <w:rFonts w:ascii="Times" w:hAnsi="Times" w:hint="default"/>
      </w:rPr>
    </w:lvl>
    <w:lvl w:ilvl="4" w:tplc="553407AC" w:tentative="1">
      <w:start w:val="1"/>
      <w:numFmt w:val="bullet"/>
      <w:lvlText w:val="•"/>
      <w:lvlJc w:val="left"/>
      <w:pPr>
        <w:tabs>
          <w:tab w:val="num" w:pos="3600"/>
        </w:tabs>
        <w:ind w:left="3600" w:hanging="360"/>
      </w:pPr>
      <w:rPr>
        <w:rFonts w:ascii="Times" w:hAnsi="Times" w:hint="default"/>
      </w:rPr>
    </w:lvl>
    <w:lvl w:ilvl="5" w:tplc="C3F88622" w:tentative="1">
      <w:start w:val="1"/>
      <w:numFmt w:val="bullet"/>
      <w:lvlText w:val="•"/>
      <w:lvlJc w:val="left"/>
      <w:pPr>
        <w:tabs>
          <w:tab w:val="num" w:pos="4320"/>
        </w:tabs>
        <w:ind w:left="4320" w:hanging="360"/>
      </w:pPr>
      <w:rPr>
        <w:rFonts w:ascii="Times" w:hAnsi="Times" w:hint="default"/>
      </w:rPr>
    </w:lvl>
    <w:lvl w:ilvl="6" w:tplc="6F160164" w:tentative="1">
      <w:start w:val="1"/>
      <w:numFmt w:val="bullet"/>
      <w:lvlText w:val="•"/>
      <w:lvlJc w:val="left"/>
      <w:pPr>
        <w:tabs>
          <w:tab w:val="num" w:pos="5040"/>
        </w:tabs>
        <w:ind w:left="5040" w:hanging="360"/>
      </w:pPr>
      <w:rPr>
        <w:rFonts w:ascii="Times" w:hAnsi="Times" w:hint="default"/>
      </w:rPr>
    </w:lvl>
    <w:lvl w:ilvl="7" w:tplc="C60C7600" w:tentative="1">
      <w:start w:val="1"/>
      <w:numFmt w:val="bullet"/>
      <w:lvlText w:val="•"/>
      <w:lvlJc w:val="left"/>
      <w:pPr>
        <w:tabs>
          <w:tab w:val="num" w:pos="5760"/>
        </w:tabs>
        <w:ind w:left="5760" w:hanging="360"/>
      </w:pPr>
      <w:rPr>
        <w:rFonts w:ascii="Times" w:hAnsi="Times" w:hint="default"/>
      </w:rPr>
    </w:lvl>
    <w:lvl w:ilvl="8" w:tplc="3E56DA60" w:tentative="1">
      <w:start w:val="1"/>
      <w:numFmt w:val="bullet"/>
      <w:lvlText w:val="•"/>
      <w:lvlJc w:val="left"/>
      <w:pPr>
        <w:tabs>
          <w:tab w:val="num" w:pos="6480"/>
        </w:tabs>
        <w:ind w:left="6480" w:hanging="360"/>
      </w:pPr>
      <w:rPr>
        <w:rFonts w:ascii="Times" w:hAnsi="Times" w:hint="default"/>
      </w:rPr>
    </w:lvl>
  </w:abstractNum>
  <w:abstractNum w:abstractNumId="3">
    <w:nsid w:val="1D94721F"/>
    <w:multiLevelType w:val="hybridMultilevel"/>
    <w:tmpl w:val="9CF8593A"/>
    <w:lvl w:ilvl="0" w:tplc="78B09C54">
      <w:start w:val="1"/>
      <w:numFmt w:val="bullet"/>
      <w:lvlText w:val="•"/>
      <w:lvlJc w:val="left"/>
      <w:pPr>
        <w:tabs>
          <w:tab w:val="num" w:pos="720"/>
        </w:tabs>
        <w:ind w:left="720" w:hanging="360"/>
      </w:pPr>
      <w:rPr>
        <w:rFonts w:ascii="Times" w:hAnsi="Times" w:hint="default"/>
      </w:rPr>
    </w:lvl>
    <w:lvl w:ilvl="1" w:tplc="AE1840F6">
      <w:numFmt w:val="bullet"/>
      <w:lvlText w:val="–"/>
      <w:lvlJc w:val="left"/>
      <w:pPr>
        <w:tabs>
          <w:tab w:val="num" w:pos="1440"/>
        </w:tabs>
        <w:ind w:left="1440" w:hanging="360"/>
      </w:pPr>
      <w:rPr>
        <w:rFonts w:ascii="Times" w:hAnsi="Times" w:hint="default"/>
      </w:rPr>
    </w:lvl>
    <w:lvl w:ilvl="2" w:tplc="88F0CAD6">
      <w:numFmt w:val="bullet"/>
      <w:lvlText w:val="•"/>
      <w:lvlJc w:val="left"/>
      <w:pPr>
        <w:tabs>
          <w:tab w:val="num" w:pos="2160"/>
        </w:tabs>
        <w:ind w:left="2160" w:hanging="360"/>
      </w:pPr>
      <w:rPr>
        <w:rFonts w:ascii="Times" w:hAnsi="Times" w:hint="default"/>
      </w:rPr>
    </w:lvl>
    <w:lvl w:ilvl="3" w:tplc="0F36C934" w:tentative="1">
      <w:start w:val="1"/>
      <w:numFmt w:val="bullet"/>
      <w:lvlText w:val="•"/>
      <w:lvlJc w:val="left"/>
      <w:pPr>
        <w:tabs>
          <w:tab w:val="num" w:pos="2880"/>
        </w:tabs>
        <w:ind w:left="2880" w:hanging="360"/>
      </w:pPr>
      <w:rPr>
        <w:rFonts w:ascii="Times" w:hAnsi="Times" w:hint="default"/>
      </w:rPr>
    </w:lvl>
    <w:lvl w:ilvl="4" w:tplc="534C090C" w:tentative="1">
      <w:start w:val="1"/>
      <w:numFmt w:val="bullet"/>
      <w:lvlText w:val="•"/>
      <w:lvlJc w:val="left"/>
      <w:pPr>
        <w:tabs>
          <w:tab w:val="num" w:pos="3600"/>
        </w:tabs>
        <w:ind w:left="3600" w:hanging="360"/>
      </w:pPr>
      <w:rPr>
        <w:rFonts w:ascii="Times" w:hAnsi="Times" w:hint="default"/>
      </w:rPr>
    </w:lvl>
    <w:lvl w:ilvl="5" w:tplc="6524A894" w:tentative="1">
      <w:start w:val="1"/>
      <w:numFmt w:val="bullet"/>
      <w:lvlText w:val="•"/>
      <w:lvlJc w:val="left"/>
      <w:pPr>
        <w:tabs>
          <w:tab w:val="num" w:pos="4320"/>
        </w:tabs>
        <w:ind w:left="4320" w:hanging="360"/>
      </w:pPr>
      <w:rPr>
        <w:rFonts w:ascii="Times" w:hAnsi="Times" w:hint="default"/>
      </w:rPr>
    </w:lvl>
    <w:lvl w:ilvl="6" w:tplc="D3AA9E4C" w:tentative="1">
      <w:start w:val="1"/>
      <w:numFmt w:val="bullet"/>
      <w:lvlText w:val="•"/>
      <w:lvlJc w:val="left"/>
      <w:pPr>
        <w:tabs>
          <w:tab w:val="num" w:pos="5040"/>
        </w:tabs>
        <w:ind w:left="5040" w:hanging="360"/>
      </w:pPr>
      <w:rPr>
        <w:rFonts w:ascii="Times" w:hAnsi="Times" w:hint="default"/>
      </w:rPr>
    </w:lvl>
    <w:lvl w:ilvl="7" w:tplc="50CC27CE" w:tentative="1">
      <w:start w:val="1"/>
      <w:numFmt w:val="bullet"/>
      <w:lvlText w:val="•"/>
      <w:lvlJc w:val="left"/>
      <w:pPr>
        <w:tabs>
          <w:tab w:val="num" w:pos="5760"/>
        </w:tabs>
        <w:ind w:left="5760" w:hanging="360"/>
      </w:pPr>
      <w:rPr>
        <w:rFonts w:ascii="Times" w:hAnsi="Times" w:hint="default"/>
      </w:rPr>
    </w:lvl>
    <w:lvl w:ilvl="8" w:tplc="93B4D2F4" w:tentative="1">
      <w:start w:val="1"/>
      <w:numFmt w:val="bullet"/>
      <w:lvlText w:val="•"/>
      <w:lvlJc w:val="left"/>
      <w:pPr>
        <w:tabs>
          <w:tab w:val="num" w:pos="6480"/>
        </w:tabs>
        <w:ind w:left="6480" w:hanging="360"/>
      </w:pPr>
      <w:rPr>
        <w:rFonts w:ascii="Times" w:hAnsi="Times" w:hint="default"/>
      </w:rPr>
    </w:lvl>
  </w:abstractNum>
  <w:abstractNum w:abstractNumId="4">
    <w:nsid w:val="5D0838DE"/>
    <w:multiLevelType w:val="hybridMultilevel"/>
    <w:tmpl w:val="AAA86B48"/>
    <w:lvl w:ilvl="0" w:tplc="2AD81F7E">
      <w:start w:val="1"/>
      <w:numFmt w:val="bullet"/>
      <w:lvlText w:val="•"/>
      <w:lvlJc w:val="left"/>
      <w:pPr>
        <w:tabs>
          <w:tab w:val="num" w:pos="720"/>
        </w:tabs>
        <w:ind w:left="720" w:hanging="360"/>
      </w:pPr>
      <w:rPr>
        <w:rFonts w:ascii="Times" w:hAnsi="Times" w:hint="default"/>
      </w:rPr>
    </w:lvl>
    <w:lvl w:ilvl="1" w:tplc="752A554C">
      <w:numFmt w:val="bullet"/>
      <w:lvlText w:val="–"/>
      <w:lvlJc w:val="left"/>
      <w:pPr>
        <w:tabs>
          <w:tab w:val="num" w:pos="1440"/>
        </w:tabs>
        <w:ind w:left="1440" w:hanging="360"/>
      </w:pPr>
      <w:rPr>
        <w:rFonts w:ascii="Times" w:hAnsi="Times" w:hint="default"/>
      </w:rPr>
    </w:lvl>
    <w:lvl w:ilvl="2" w:tplc="BF966B98">
      <w:numFmt w:val="bullet"/>
      <w:lvlText w:val="•"/>
      <w:lvlJc w:val="left"/>
      <w:pPr>
        <w:tabs>
          <w:tab w:val="num" w:pos="2160"/>
        </w:tabs>
        <w:ind w:left="2160" w:hanging="360"/>
      </w:pPr>
      <w:rPr>
        <w:rFonts w:ascii="Times" w:hAnsi="Times" w:hint="default"/>
      </w:rPr>
    </w:lvl>
    <w:lvl w:ilvl="3" w:tplc="33468ABC" w:tentative="1">
      <w:start w:val="1"/>
      <w:numFmt w:val="bullet"/>
      <w:lvlText w:val="•"/>
      <w:lvlJc w:val="left"/>
      <w:pPr>
        <w:tabs>
          <w:tab w:val="num" w:pos="2880"/>
        </w:tabs>
        <w:ind w:left="2880" w:hanging="360"/>
      </w:pPr>
      <w:rPr>
        <w:rFonts w:ascii="Times" w:hAnsi="Times" w:hint="default"/>
      </w:rPr>
    </w:lvl>
    <w:lvl w:ilvl="4" w:tplc="D938D9D4" w:tentative="1">
      <w:start w:val="1"/>
      <w:numFmt w:val="bullet"/>
      <w:lvlText w:val="•"/>
      <w:lvlJc w:val="left"/>
      <w:pPr>
        <w:tabs>
          <w:tab w:val="num" w:pos="3600"/>
        </w:tabs>
        <w:ind w:left="3600" w:hanging="360"/>
      </w:pPr>
      <w:rPr>
        <w:rFonts w:ascii="Times" w:hAnsi="Times" w:hint="default"/>
      </w:rPr>
    </w:lvl>
    <w:lvl w:ilvl="5" w:tplc="4064A8D6" w:tentative="1">
      <w:start w:val="1"/>
      <w:numFmt w:val="bullet"/>
      <w:lvlText w:val="•"/>
      <w:lvlJc w:val="left"/>
      <w:pPr>
        <w:tabs>
          <w:tab w:val="num" w:pos="4320"/>
        </w:tabs>
        <w:ind w:left="4320" w:hanging="360"/>
      </w:pPr>
      <w:rPr>
        <w:rFonts w:ascii="Times" w:hAnsi="Times" w:hint="default"/>
      </w:rPr>
    </w:lvl>
    <w:lvl w:ilvl="6" w:tplc="A508C2BA" w:tentative="1">
      <w:start w:val="1"/>
      <w:numFmt w:val="bullet"/>
      <w:lvlText w:val="•"/>
      <w:lvlJc w:val="left"/>
      <w:pPr>
        <w:tabs>
          <w:tab w:val="num" w:pos="5040"/>
        </w:tabs>
        <w:ind w:left="5040" w:hanging="360"/>
      </w:pPr>
      <w:rPr>
        <w:rFonts w:ascii="Times" w:hAnsi="Times" w:hint="default"/>
      </w:rPr>
    </w:lvl>
    <w:lvl w:ilvl="7" w:tplc="E64A5B56" w:tentative="1">
      <w:start w:val="1"/>
      <w:numFmt w:val="bullet"/>
      <w:lvlText w:val="•"/>
      <w:lvlJc w:val="left"/>
      <w:pPr>
        <w:tabs>
          <w:tab w:val="num" w:pos="5760"/>
        </w:tabs>
        <w:ind w:left="5760" w:hanging="360"/>
      </w:pPr>
      <w:rPr>
        <w:rFonts w:ascii="Times" w:hAnsi="Times" w:hint="default"/>
      </w:rPr>
    </w:lvl>
    <w:lvl w:ilvl="8" w:tplc="4DF87716" w:tentative="1">
      <w:start w:val="1"/>
      <w:numFmt w:val="bullet"/>
      <w:lvlText w:val="•"/>
      <w:lvlJc w:val="left"/>
      <w:pPr>
        <w:tabs>
          <w:tab w:val="num" w:pos="6480"/>
        </w:tabs>
        <w:ind w:left="6480" w:hanging="360"/>
      </w:pPr>
      <w:rPr>
        <w:rFonts w:ascii="Times" w:hAnsi="Times" w:hint="default"/>
      </w:rPr>
    </w:lvl>
  </w:abstractNum>
  <w:abstractNum w:abstractNumId="5">
    <w:nsid w:val="5F58078B"/>
    <w:multiLevelType w:val="hybridMultilevel"/>
    <w:tmpl w:val="0BFE85DE"/>
    <w:lvl w:ilvl="0" w:tplc="FD347C70">
      <w:start w:val="1"/>
      <w:numFmt w:val="bullet"/>
      <w:lvlText w:val="•"/>
      <w:lvlJc w:val="left"/>
      <w:pPr>
        <w:tabs>
          <w:tab w:val="num" w:pos="720"/>
        </w:tabs>
        <w:ind w:left="720" w:hanging="360"/>
      </w:pPr>
      <w:rPr>
        <w:rFonts w:ascii="Times" w:hAnsi="Times" w:hint="default"/>
      </w:rPr>
    </w:lvl>
    <w:lvl w:ilvl="1" w:tplc="4F4EC2D4">
      <w:numFmt w:val="bullet"/>
      <w:lvlText w:val="–"/>
      <w:lvlJc w:val="left"/>
      <w:pPr>
        <w:tabs>
          <w:tab w:val="num" w:pos="1440"/>
        </w:tabs>
        <w:ind w:left="1440" w:hanging="360"/>
      </w:pPr>
      <w:rPr>
        <w:rFonts w:ascii="Times" w:hAnsi="Times" w:hint="default"/>
      </w:rPr>
    </w:lvl>
    <w:lvl w:ilvl="2" w:tplc="E490F736" w:tentative="1">
      <w:start w:val="1"/>
      <w:numFmt w:val="bullet"/>
      <w:lvlText w:val="•"/>
      <w:lvlJc w:val="left"/>
      <w:pPr>
        <w:tabs>
          <w:tab w:val="num" w:pos="2160"/>
        </w:tabs>
        <w:ind w:left="2160" w:hanging="360"/>
      </w:pPr>
      <w:rPr>
        <w:rFonts w:ascii="Times" w:hAnsi="Times" w:hint="default"/>
      </w:rPr>
    </w:lvl>
    <w:lvl w:ilvl="3" w:tplc="923209AE" w:tentative="1">
      <w:start w:val="1"/>
      <w:numFmt w:val="bullet"/>
      <w:lvlText w:val="•"/>
      <w:lvlJc w:val="left"/>
      <w:pPr>
        <w:tabs>
          <w:tab w:val="num" w:pos="2880"/>
        </w:tabs>
        <w:ind w:left="2880" w:hanging="360"/>
      </w:pPr>
      <w:rPr>
        <w:rFonts w:ascii="Times" w:hAnsi="Times" w:hint="default"/>
      </w:rPr>
    </w:lvl>
    <w:lvl w:ilvl="4" w:tplc="BA94490C" w:tentative="1">
      <w:start w:val="1"/>
      <w:numFmt w:val="bullet"/>
      <w:lvlText w:val="•"/>
      <w:lvlJc w:val="left"/>
      <w:pPr>
        <w:tabs>
          <w:tab w:val="num" w:pos="3600"/>
        </w:tabs>
        <w:ind w:left="3600" w:hanging="360"/>
      </w:pPr>
      <w:rPr>
        <w:rFonts w:ascii="Times" w:hAnsi="Times" w:hint="default"/>
      </w:rPr>
    </w:lvl>
    <w:lvl w:ilvl="5" w:tplc="A4643C90" w:tentative="1">
      <w:start w:val="1"/>
      <w:numFmt w:val="bullet"/>
      <w:lvlText w:val="•"/>
      <w:lvlJc w:val="left"/>
      <w:pPr>
        <w:tabs>
          <w:tab w:val="num" w:pos="4320"/>
        </w:tabs>
        <w:ind w:left="4320" w:hanging="360"/>
      </w:pPr>
      <w:rPr>
        <w:rFonts w:ascii="Times" w:hAnsi="Times" w:hint="default"/>
      </w:rPr>
    </w:lvl>
    <w:lvl w:ilvl="6" w:tplc="BA722C50" w:tentative="1">
      <w:start w:val="1"/>
      <w:numFmt w:val="bullet"/>
      <w:lvlText w:val="•"/>
      <w:lvlJc w:val="left"/>
      <w:pPr>
        <w:tabs>
          <w:tab w:val="num" w:pos="5040"/>
        </w:tabs>
        <w:ind w:left="5040" w:hanging="360"/>
      </w:pPr>
      <w:rPr>
        <w:rFonts w:ascii="Times" w:hAnsi="Times" w:hint="default"/>
      </w:rPr>
    </w:lvl>
    <w:lvl w:ilvl="7" w:tplc="3C946370" w:tentative="1">
      <w:start w:val="1"/>
      <w:numFmt w:val="bullet"/>
      <w:lvlText w:val="•"/>
      <w:lvlJc w:val="left"/>
      <w:pPr>
        <w:tabs>
          <w:tab w:val="num" w:pos="5760"/>
        </w:tabs>
        <w:ind w:left="5760" w:hanging="360"/>
      </w:pPr>
      <w:rPr>
        <w:rFonts w:ascii="Times" w:hAnsi="Times" w:hint="default"/>
      </w:rPr>
    </w:lvl>
    <w:lvl w:ilvl="8" w:tplc="590A379E" w:tentative="1">
      <w:start w:val="1"/>
      <w:numFmt w:val="bullet"/>
      <w:lvlText w:val="•"/>
      <w:lvlJc w:val="left"/>
      <w:pPr>
        <w:tabs>
          <w:tab w:val="num" w:pos="6480"/>
        </w:tabs>
        <w:ind w:left="6480" w:hanging="360"/>
      </w:pPr>
      <w:rPr>
        <w:rFonts w:ascii="Times" w:hAnsi="Times" w:hint="default"/>
      </w:rPr>
    </w:lvl>
  </w:abstractNum>
  <w:abstractNum w:abstractNumId="6">
    <w:nsid w:val="6EEC19A4"/>
    <w:multiLevelType w:val="hybridMultilevel"/>
    <w:tmpl w:val="C52A94D0"/>
    <w:lvl w:ilvl="0" w:tplc="90660254">
      <w:start w:val="1"/>
      <w:numFmt w:val="bullet"/>
      <w:lvlText w:val="•"/>
      <w:lvlJc w:val="left"/>
      <w:pPr>
        <w:tabs>
          <w:tab w:val="num" w:pos="720"/>
        </w:tabs>
        <w:ind w:left="720" w:hanging="360"/>
      </w:pPr>
      <w:rPr>
        <w:rFonts w:ascii="Times" w:hAnsi="Times" w:hint="default"/>
      </w:rPr>
    </w:lvl>
    <w:lvl w:ilvl="1" w:tplc="932C7CE4">
      <w:numFmt w:val="bullet"/>
      <w:lvlText w:val="–"/>
      <w:lvlJc w:val="left"/>
      <w:pPr>
        <w:tabs>
          <w:tab w:val="num" w:pos="1440"/>
        </w:tabs>
        <w:ind w:left="1440" w:hanging="360"/>
      </w:pPr>
      <w:rPr>
        <w:rFonts w:ascii="Times" w:hAnsi="Times" w:hint="default"/>
      </w:rPr>
    </w:lvl>
    <w:lvl w:ilvl="2" w:tplc="D26C18F0" w:tentative="1">
      <w:start w:val="1"/>
      <w:numFmt w:val="bullet"/>
      <w:lvlText w:val="•"/>
      <w:lvlJc w:val="left"/>
      <w:pPr>
        <w:tabs>
          <w:tab w:val="num" w:pos="2160"/>
        </w:tabs>
        <w:ind w:left="2160" w:hanging="360"/>
      </w:pPr>
      <w:rPr>
        <w:rFonts w:ascii="Times" w:hAnsi="Times" w:hint="default"/>
      </w:rPr>
    </w:lvl>
    <w:lvl w:ilvl="3" w:tplc="085CFE2A" w:tentative="1">
      <w:start w:val="1"/>
      <w:numFmt w:val="bullet"/>
      <w:lvlText w:val="•"/>
      <w:lvlJc w:val="left"/>
      <w:pPr>
        <w:tabs>
          <w:tab w:val="num" w:pos="2880"/>
        </w:tabs>
        <w:ind w:left="2880" w:hanging="360"/>
      </w:pPr>
      <w:rPr>
        <w:rFonts w:ascii="Times" w:hAnsi="Times" w:hint="default"/>
      </w:rPr>
    </w:lvl>
    <w:lvl w:ilvl="4" w:tplc="3952640E" w:tentative="1">
      <w:start w:val="1"/>
      <w:numFmt w:val="bullet"/>
      <w:lvlText w:val="•"/>
      <w:lvlJc w:val="left"/>
      <w:pPr>
        <w:tabs>
          <w:tab w:val="num" w:pos="3600"/>
        </w:tabs>
        <w:ind w:left="3600" w:hanging="360"/>
      </w:pPr>
      <w:rPr>
        <w:rFonts w:ascii="Times" w:hAnsi="Times" w:hint="default"/>
      </w:rPr>
    </w:lvl>
    <w:lvl w:ilvl="5" w:tplc="CFF6CE64" w:tentative="1">
      <w:start w:val="1"/>
      <w:numFmt w:val="bullet"/>
      <w:lvlText w:val="•"/>
      <w:lvlJc w:val="left"/>
      <w:pPr>
        <w:tabs>
          <w:tab w:val="num" w:pos="4320"/>
        </w:tabs>
        <w:ind w:left="4320" w:hanging="360"/>
      </w:pPr>
      <w:rPr>
        <w:rFonts w:ascii="Times" w:hAnsi="Times" w:hint="default"/>
      </w:rPr>
    </w:lvl>
    <w:lvl w:ilvl="6" w:tplc="7B94585E" w:tentative="1">
      <w:start w:val="1"/>
      <w:numFmt w:val="bullet"/>
      <w:lvlText w:val="•"/>
      <w:lvlJc w:val="left"/>
      <w:pPr>
        <w:tabs>
          <w:tab w:val="num" w:pos="5040"/>
        </w:tabs>
        <w:ind w:left="5040" w:hanging="360"/>
      </w:pPr>
      <w:rPr>
        <w:rFonts w:ascii="Times" w:hAnsi="Times" w:hint="default"/>
      </w:rPr>
    </w:lvl>
    <w:lvl w:ilvl="7" w:tplc="8F6222FE" w:tentative="1">
      <w:start w:val="1"/>
      <w:numFmt w:val="bullet"/>
      <w:lvlText w:val="•"/>
      <w:lvlJc w:val="left"/>
      <w:pPr>
        <w:tabs>
          <w:tab w:val="num" w:pos="5760"/>
        </w:tabs>
        <w:ind w:left="5760" w:hanging="360"/>
      </w:pPr>
      <w:rPr>
        <w:rFonts w:ascii="Times" w:hAnsi="Times" w:hint="default"/>
      </w:rPr>
    </w:lvl>
    <w:lvl w:ilvl="8" w:tplc="AD645E52" w:tentative="1">
      <w:start w:val="1"/>
      <w:numFmt w:val="bullet"/>
      <w:lvlText w:val="•"/>
      <w:lvlJc w:val="left"/>
      <w:pPr>
        <w:tabs>
          <w:tab w:val="num" w:pos="6480"/>
        </w:tabs>
        <w:ind w:left="6480" w:hanging="360"/>
      </w:pPr>
      <w:rPr>
        <w:rFonts w:ascii="Times" w:hAnsi="Times" w:hint="default"/>
      </w:rPr>
    </w:lvl>
  </w:abstractNum>
  <w:abstractNum w:abstractNumId="7">
    <w:nsid w:val="75855354"/>
    <w:multiLevelType w:val="hybridMultilevel"/>
    <w:tmpl w:val="ECCC014A"/>
    <w:lvl w:ilvl="0" w:tplc="C6960AC2">
      <w:start w:val="1"/>
      <w:numFmt w:val="bullet"/>
      <w:lvlText w:val="•"/>
      <w:lvlJc w:val="left"/>
      <w:pPr>
        <w:tabs>
          <w:tab w:val="num" w:pos="720"/>
        </w:tabs>
        <w:ind w:left="720" w:hanging="360"/>
      </w:pPr>
      <w:rPr>
        <w:rFonts w:ascii="Times" w:hAnsi="Times" w:hint="default"/>
      </w:rPr>
    </w:lvl>
    <w:lvl w:ilvl="1" w:tplc="28C6B514" w:tentative="1">
      <w:start w:val="1"/>
      <w:numFmt w:val="bullet"/>
      <w:lvlText w:val="•"/>
      <w:lvlJc w:val="left"/>
      <w:pPr>
        <w:tabs>
          <w:tab w:val="num" w:pos="1440"/>
        </w:tabs>
        <w:ind w:left="1440" w:hanging="360"/>
      </w:pPr>
      <w:rPr>
        <w:rFonts w:ascii="Times" w:hAnsi="Times" w:hint="default"/>
      </w:rPr>
    </w:lvl>
    <w:lvl w:ilvl="2" w:tplc="61D6ADD4" w:tentative="1">
      <w:start w:val="1"/>
      <w:numFmt w:val="bullet"/>
      <w:lvlText w:val="•"/>
      <w:lvlJc w:val="left"/>
      <w:pPr>
        <w:tabs>
          <w:tab w:val="num" w:pos="2160"/>
        </w:tabs>
        <w:ind w:left="2160" w:hanging="360"/>
      </w:pPr>
      <w:rPr>
        <w:rFonts w:ascii="Times" w:hAnsi="Times" w:hint="default"/>
      </w:rPr>
    </w:lvl>
    <w:lvl w:ilvl="3" w:tplc="0F84A726" w:tentative="1">
      <w:start w:val="1"/>
      <w:numFmt w:val="bullet"/>
      <w:lvlText w:val="•"/>
      <w:lvlJc w:val="left"/>
      <w:pPr>
        <w:tabs>
          <w:tab w:val="num" w:pos="2880"/>
        </w:tabs>
        <w:ind w:left="2880" w:hanging="360"/>
      </w:pPr>
      <w:rPr>
        <w:rFonts w:ascii="Times" w:hAnsi="Times" w:hint="default"/>
      </w:rPr>
    </w:lvl>
    <w:lvl w:ilvl="4" w:tplc="F4FC065C" w:tentative="1">
      <w:start w:val="1"/>
      <w:numFmt w:val="bullet"/>
      <w:lvlText w:val="•"/>
      <w:lvlJc w:val="left"/>
      <w:pPr>
        <w:tabs>
          <w:tab w:val="num" w:pos="3600"/>
        </w:tabs>
        <w:ind w:left="3600" w:hanging="360"/>
      </w:pPr>
      <w:rPr>
        <w:rFonts w:ascii="Times" w:hAnsi="Times" w:hint="default"/>
      </w:rPr>
    </w:lvl>
    <w:lvl w:ilvl="5" w:tplc="52E46506" w:tentative="1">
      <w:start w:val="1"/>
      <w:numFmt w:val="bullet"/>
      <w:lvlText w:val="•"/>
      <w:lvlJc w:val="left"/>
      <w:pPr>
        <w:tabs>
          <w:tab w:val="num" w:pos="4320"/>
        </w:tabs>
        <w:ind w:left="4320" w:hanging="360"/>
      </w:pPr>
      <w:rPr>
        <w:rFonts w:ascii="Times" w:hAnsi="Times" w:hint="default"/>
      </w:rPr>
    </w:lvl>
    <w:lvl w:ilvl="6" w:tplc="100E3814" w:tentative="1">
      <w:start w:val="1"/>
      <w:numFmt w:val="bullet"/>
      <w:lvlText w:val="•"/>
      <w:lvlJc w:val="left"/>
      <w:pPr>
        <w:tabs>
          <w:tab w:val="num" w:pos="5040"/>
        </w:tabs>
        <w:ind w:left="5040" w:hanging="360"/>
      </w:pPr>
      <w:rPr>
        <w:rFonts w:ascii="Times" w:hAnsi="Times" w:hint="default"/>
      </w:rPr>
    </w:lvl>
    <w:lvl w:ilvl="7" w:tplc="A7E6CB54" w:tentative="1">
      <w:start w:val="1"/>
      <w:numFmt w:val="bullet"/>
      <w:lvlText w:val="•"/>
      <w:lvlJc w:val="left"/>
      <w:pPr>
        <w:tabs>
          <w:tab w:val="num" w:pos="5760"/>
        </w:tabs>
        <w:ind w:left="5760" w:hanging="360"/>
      </w:pPr>
      <w:rPr>
        <w:rFonts w:ascii="Times" w:hAnsi="Times" w:hint="default"/>
      </w:rPr>
    </w:lvl>
    <w:lvl w:ilvl="8" w:tplc="0C5A4CC0" w:tentative="1">
      <w:start w:val="1"/>
      <w:numFmt w:val="bullet"/>
      <w:lvlText w:val="•"/>
      <w:lvlJc w:val="left"/>
      <w:pPr>
        <w:tabs>
          <w:tab w:val="num" w:pos="6480"/>
        </w:tabs>
        <w:ind w:left="6480" w:hanging="360"/>
      </w:pPr>
      <w:rPr>
        <w:rFonts w:ascii="Times" w:hAnsi="Times" w:hint="default"/>
      </w:rPr>
    </w:lvl>
  </w:abstractNum>
  <w:abstractNum w:abstractNumId="8">
    <w:nsid w:val="75F4659A"/>
    <w:multiLevelType w:val="hybridMultilevel"/>
    <w:tmpl w:val="5ECC3ECA"/>
    <w:lvl w:ilvl="0" w:tplc="5B4E493A">
      <w:start w:val="1"/>
      <w:numFmt w:val="bullet"/>
      <w:lvlText w:val="–"/>
      <w:lvlJc w:val="left"/>
      <w:pPr>
        <w:tabs>
          <w:tab w:val="num" w:pos="720"/>
        </w:tabs>
        <w:ind w:left="720" w:hanging="360"/>
      </w:pPr>
      <w:rPr>
        <w:rFonts w:ascii="Times" w:hAnsi="Times" w:hint="default"/>
      </w:rPr>
    </w:lvl>
    <w:lvl w:ilvl="1" w:tplc="9CE0A45E">
      <w:start w:val="1"/>
      <w:numFmt w:val="bullet"/>
      <w:lvlText w:val="–"/>
      <w:lvlJc w:val="left"/>
      <w:pPr>
        <w:tabs>
          <w:tab w:val="num" w:pos="1440"/>
        </w:tabs>
        <w:ind w:left="1440" w:hanging="360"/>
      </w:pPr>
      <w:rPr>
        <w:rFonts w:ascii="Times" w:hAnsi="Times" w:hint="default"/>
      </w:rPr>
    </w:lvl>
    <w:lvl w:ilvl="2" w:tplc="5112A116">
      <w:start w:val="1"/>
      <w:numFmt w:val="bullet"/>
      <w:lvlText w:val="–"/>
      <w:lvlJc w:val="left"/>
      <w:pPr>
        <w:tabs>
          <w:tab w:val="num" w:pos="2160"/>
        </w:tabs>
        <w:ind w:left="2160" w:hanging="360"/>
      </w:pPr>
      <w:rPr>
        <w:rFonts w:ascii="Times" w:hAnsi="Times" w:hint="default"/>
      </w:rPr>
    </w:lvl>
    <w:lvl w:ilvl="3" w:tplc="6DBC434A" w:tentative="1">
      <w:start w:val="1"/>
      <w:numFmt w:val="bullet"/>
      <w:lvlText w:val="–"/>
      <w:lvlJc w:val="left"/>
      <w:pPr>
        <w:tabs>
          <w:tab w:val="num" w:pos="2880"/>
        </w:tabs>
        <w:ind w:left="2880" w:hanging="360"/>
      </w:pPr>
      <w:rPr>
        <w:rFonts w:ascii="Times" w:hAnsi="Times" w:hint="default"/>
      </w:rPr>
    </w:lvl>
    <w:lvl w:ilvl="4" w:tplc="E34430B0" w:tentative="1">
      <w:start w:val="1"/>
      <w:numFmt w:val="bullet"/>
      <w:lvlText w:val="–"/>
      <w:lvlJc w:val="left"/>
      <w:pPr>
        <w:tabs>
          <w:tab w:val="num" w:pos="3600"/>
        </w:tabs>
        <w:ind w:left="3600" w:hanging="360"/>
      </w:pPr>
      <w:rPr>
        <w:rFonts w:ascii="Times" w:hAnsi="Times" w:hint="default"/>
      </w:rPr>
    </w:lvl>
    <w:lvl w:ilvl="5" w:tplc="1DEC2F5E" w:tentative="1">
      <w:start w:val="1"/>
      <w:numFmt w:val="bullet"/>
      <w:lvlText w:val="–"/>
      <w:lvlJc w:val="left"/>
      <w:pPr>
        <w:tabs>
          <w:tab w:val="num" w:pos="4320"/>
        </w:tabs>
        <w:ind w:left="4320" w:hanging="360"/>
      </w:pPr>
      <w:rPr>
        <w:rFonts w:ascii="Times" w:hAnsi="Times" w:hint="default"/>
      </w:rPr>
    </w:lvl>
    <w:lvl w:ilvl="6" w:tplc="8B9C5D0A" w:tentative="1">
      <w:start w:val="1"/>
      <w:numFmt w:val="bullet"/>
      <w:lvlText w:val="–"/>
      <w:lvlJc w:val="left"/>
      <w:pPr>
        <w:tabs>
          <w:tab w:val="num" w:pos="5040"/>
        </w:tabs>
        <w:ind w:left="5040" w:hanging="360"/>
      </w:pPr>
      <w:rPr>
        <w:rFonts w:ascii="Times" w:hAnsi="Times" w:hint="default"/>
      </w:rPr>
    </w:lvl>
    <w:lvl w:ilvl="7" w:tplc="E3188EC4" w:tentative="1">
      <w:start w:val="1"/>
      <w:numFmt w:val="bullet"/>
      <w:lvlText w:val="–"/>
      <w:lvlJc w:val="left"/>
      <w:pPr>
        <w:tabs>
          <w:tab w:val="num" w:pos="5760"/>
        </w:tabs>
        <w:ind w:left="5760" w:hanging="360"/>
      </w:pPr>
      <w:rPr>
        <w:rFonts w:ascii="Times" w:hAnsi="Times" w:hint="default"/>
      </w:rPr>
    </w:lvl>
    <w:lvl w:ilvl="8" w:tplc="7E9EF5DA" w:tentative="1">
      <w:start w:val="1"/>
      <w:numFmt w:val="bullet"/>
      <w:lvlText w:val="–"/>
      <w:lvlJc w:val="left"/>
      <w:pPr>
        <w:tabs>
          <w:tab w:val="num" w:pos="6480"/>
        </w:tabs>
        <w:ind w:left="6480" w:hanging="360"/>
      </w:pPr>
      <w:rPr>
        <w:rFonts w:ascii="Times" w:hAnsi="Times" w:hint="default"/>
      </w:rPr>
    </w:lvl>
  </w:abstractNum>
  <w:abstractNum w:abstractNumId="9">
    <w:nsid w:val="790F0333"/>
    <w:multiLevelType w:val="hybridMultilevel"/>
    <w:tmpl w:val="B3985E18"/>
    <w:lvl w:ilvl="0" w:tplc="4AFC1370">
      <w:start w:val="1"/>
      <w:numFmt w:val="bullet"/>
      <w:lvlText w:val="•"/>
      <w:lvlJc w:val="left"/>
      <w:pPr>
        <w:tabs>
          <w:tab w:val="num" w:pos="720"/>
        </w:tabs>
        <w:ind w:left="720" w:hanging="360"/>
      </w:pPr>
      <w:rPr>
        <w:rFonts w:ascii="Times" w:hAnsi="Times" w:hint="default"/>
      </w:rPr>
    </w:lvl>
    <w:lvl w:ilvl="1" w:tplc="0AA6EE30">
      <w:numFmt w:val="bullet"/>
      <w:lvlText w:val="–"/>
      <w:lvlJc w:val="left"/>
      <w:pPr>
        <w:tabs>
          <w:tab w:val="num" w:pos="1440"/>
        </w:tabs>
        <w:ind w:left="1440" w:hanging="360"/>
      </w:pPr>
      <w:rPr>
        <w:rFonts w:ascii="Times" w:hAnsi="Times" w:hint="default"/>
      </w:rPr>
    </w:lvl>
    <w:lvl w:ilvl="2" w:tplc="2CB6CB12">
      <w:numFmt w:val="bullet"/>
      <w:lvlText w:val="•"/>
      <w:lvlJc w:val="left"/>
      <w:pPr>
        <w:tabs>
          <w:tab w:val="num" w:pos="2160"/>
        </w:tabs>
        <w:ind w:left="2160" w:hanging="360"/>
      </w:pPr>
      <w:rPr>
        <w:rFonts w:ascii="Times" w:hAnsi="Times" w:hint="default"/>
      </w:rPr>
    </w:lvl>
    <w:lvl w:ilvl="3" w:tplc="FEF00A52" w:tentative="1">
      <w:start w:val="1"/>
      <w:numFmt w:val="bullet"/>
      <w:lvlText w:val="•"/>
      <w:lvlJc w:val="left"/>
      <w:pPr>
        <w:tabs>
          <w:tab w:val="num" w:pos="2880"/>
        </w:tabs>
        <w:ind w:left="2880" w:hanging="360"/>
      </w:pPr>
      <w:rPr>
        <w:rFonts w:ascii="Times" w:hAnsi="Times" w:hint="default"/>
      </w:rPr>
    </w:lvl>
    <w:lvl w:ilvl="4" w:tplc="27289D40" w:tentative="1">
      <w:start w:val="1"/>
      <w:numFmt w:val="bullet"/>
      <w:lvlText w:val="•"/>
      <w:lvlJc w:val="left"/>
      <w:pPr>
        <w:tabs>
          <w:tab w:val="num" w:pos="3600"/>
        </w:tabs>
        <w:ind w:left="3600" w:hanging="360"/>
      </w:pPr>
      <w:rPr>
        <w:rFonts w:ascii="Times" w:hAnsi="Times" w:hint="default"/>
      </w:rPr>
    </w:lvl>
    <w:lvl w:ilvl="5" w:tplc="08AADF46" w:tentative="1">
      <w:start w:val="1"/>
      <w:numFmt w:val="bullet"/>
      <w:lvlText w:val="•"/>
      <w:lvlJc w:val="left"/>
      <w:pPr>
        <w:tabs>
          <w:tab w:val="num" w:pos="4320"/>
        </w:tabs>
        <w:ind w:left="4320" w:hanging="360"/>
      </w:pPr>
      <w:rPr>
        <w:rFonts w:ascii="Times" w:hAnsi="Times" w:hint="default"/>
      </w:rPr>
    </w:lvl>
    <w:lvl w:ilvl="6" w:tplc="0AA6E07A" w:tentative="1">
      <w:start w:val="1"/>
      <w:numFmt w:val="bullet"/>
      <w:lvlText w:val="•"/>
      <w:lvlJc w:val="left"/>
      <w:pPr>
        <w:tabs>
          <w:tab w:val="num" w:pos="5040"/>
        </w:tabs>
        <w:ind w:left="5040" w:hanging="360"/>
      </w:pPr>
      <w:rPr>
        <w:rFonts w:ascii="Times" w:hAnsi="Times" w:hint="default"/>
      </w:rPr>
    </w:lvl>
    <w:lvl w:ilvl="7" w:tplc="3830F646" w:tentative="1">
      <w:start w:val="1"/>
      <w:numFmt w:val="bullet"/>
      <w:lvlText w:val="•"/>
      <w:lvlJc w:val="left"/>
      <w:pPr>
        <w:tabs>
          <w:tab w:val="num" w:pos="5760"/>
        </w:tabs>
        <w:ind w:left="5760" w:hanging="360"/>
      </w:pPr>
      <w:rPr>
        <w:rFonts w:ascii="Times" w:hAnsi="Times" w:hint="default"/>
      </w:rPr>
    </w:lvl>
    <w:lvl w:ilvl="8" w:tplc="63A408FC" w:tentative="1">
      <w:start w:val="1"/>
      <w:numFmt w:val="bullet"/>
      <w:lvlText w:val="•"/>
      <w:lvlJc w:val="left"/>
      <w:pPr>
        <w:tabs>
          <w:tab w:val="num" w:pos="6480"/>
        </w:tabs>
        <w:ind w:left="6480" w:hanging="360"/>
      </w:pPr>
      <w:rPr>
        <w:rFonts w:ascii="Times" w:hAnsi="Times" w:hint="default"/>
      </w:rPr>
    </w:lvl>
  </w:abstractNum>
  <w:abstractNum w:abstractNumId="10">
    <w:nsid w:val="7B570F01"/>
    <w:multiLevelType w:val="hybridMultilevel"/>
    <w:tmpl w:val="A880B068"/>
    <w:lvl w:ilvl="0" w:tplc="2D1629F4">
      <w:start w:val="1"/>
      <w:numFmt w:val="bullet"/>
      <w:lvlText w:val="•"/>
      <w:lvlJc w:val="left"/>
      <w:pPr>
        <w:tabs>
          <w:tab w:val="num" w:pos="720"/>
        </w:tabs>
        <w:ind w:left="720" w:hanging="360"/>
      </w:pPr>
      <w:rPr>
        <w:rFonts w:ascii="Times" w:hAnsi="Times" w:hint="default"/>
      </w:rPr>
    </w:lvl>
    <w:lvl w:ilvl="1" w:tplc="B888A94C">
      <w:numFmt w:val="bullet"/>
      <w:lvlText w:val="–"/>
      <w:lvlJc w:val="left"/>
      <w:pPr>
        <w:tabs>
          <w:tab w:val="num" w:pos="1440"/>
        </w:tabs>
        <w:ind w:left="1440" w:hanging="360"/>
      </w:pPr>
      <w:rPr>
        <w:rFonts w:ascii="Times" w:hAnsi="Times" w:hint="default"/>
      </w:rPr>
    </w:lvl>
    <w:lvl w:ilvl="2" w:tplc="7A1ABC28">
      <w:numFmt w:val="bullet"/>
      <w:lvlText w:val="•"/>
      <w:lvlJc w:val="left"/>
      <w:pPr>
        <w:tabs>
          <w:tab w:val="num" w:pos="2160"/>
        </w:tabs>
        <w:ind w:left="2160" w:hanging="360"/>
      </w:pPr>
      <w:rPr>
        <w:rFonts w:ascii="Times" w:hAnsi="Times" w:hint="default"/>
      </w:rPr>
    </w:lvl>
    <w:lvl w:ilvl="3" w:tplc="CB62F86C" w:tentative="1">
      <w:start w:val="1"/>
      <w:numFmt w:val="bullet"/>
      <w:lvlText w:val="•"/>
      <w:lvlJc w:val="left"/>
      <w:pPr>
        <w:tabs>
          <w:tab w:val="num" w:pos="2880"/>
        </w:tabs>
        <w:ind w:left="2880" w:hanging="360"/>
      </w:pPr>
      <w:rPr>
        <w:rFonts w:ascii="Times" w:hAnsi="Times" w:hint="default"/>
      </w:rPr>
    </w:lvl>
    <w:lvl w:ilvl="4" w:tplc="FC644D6A" w:tentative="1">
      <w:start w:val="1"/>
      <w:numFmt w:val="bullet"/>
      <w:lvlText w:val="•"/>
      <w:lvlJc w:val="left"/>
      <w:pPr>
        <w:tabs>
          <w:tab w:val="num" w:pos="3600"/>
        </w:tabs>
        <w:ind w:left="3600" w:hanging="360"/>
      </w:pPr>
      <w:rPr>
        <w:rFonts w:ascii="Times" w:hAnsi="Times" w:hint="default"/>
      </w:rPr>
    </w:lvl>
    <w:lvl w:ilvl="5" w:tplc="3AA2DD80" w:tentative="1">
      <w:start w:val="1"/>
      <w:numFmt w:val="bullet"/>
      <w:lvlText w:val="•"/>
      <w:lvlJc w:val="left"/>
      <w:pPr>
        <w:tabs>
          <w:tab w:val="num" w:pos="4320"/>
        </w:tabs>
        <w:ind w:left="4320" w:hanging="360"/>
      </w:pPr>
      <w:rPr>
        <w:rFonts w:ascii="Times" w:hAnsi="Times" w:hint="default"/>
      </w:rPr>
    </w:lvl>
    <w:lvl w:ilvl="6" w:tplc="2BC2FA36" w:tentative="1">
      <w:start w:val="1"/>
      <w:numFmt w:val="bullet"/>
      <w:lvlText w:val="•"/>
      <w:lvlJc w:val="left"/>
      <w:pPr>
        <w:tabs>
          <w:tab w:val="num" w:pos="5040"/>
        </w:tabs>
        <w:ind w:left="5040" w:hanging="360"/>
      </w:pPr>
      <w:rPr>
        <w:rFonts w:ascii="Times" w:hAnsi="Times" w:hint="default"/>
      </w:rPr>
    </w:lvl>
    <w:lvl w:ilvl="7" w:tplc="98486A44" w:tentative="1">
      <w:start w:val="1"/>
      <w:numFmt w:val="bullet"/>
      <w:lvlText w:val="•"/>
      <w:lvlJc w:val="left"/>
      <w:pPr>
        <w:tabs>
          <w:tab w:val="num" w:pos="5760"/>
        </w:tabs>
        <w:ind w:left="5760" w:hanging="360"/>
      </w:pPr>
      <w:rPr>
        <w:rFonts w:ascii="Times" w:hAnsi="Times" w:hint="default"/>
      </w:rPr>
    </w:lvl>
    <w:lvl w:ilvl="8" w:tplc="266A3D5C" w:tentative="1">
      <w:start w:val="1"/>
      <w:numFmt w:val="bullet"/>
      <w:lvlText w:val="•"/>
      <w:lvlJc w:val="left"/>
      <w:pPr>
        <w:tabs>
          <w:tab w:val="num" w:pos="6480"/>
        </w:tabs>
        <w:ind w:left="6480" w:hanging="360"/>
      </w:pPr>
      <w:rPr>
        <w:rFonts w:ascii="Times" w:hAnsi="Times" w:hint="default"/>
      </w:rPr>
    </w:lvl>
  </w:abstractNum>
  <w:abstractNum w:abstractNumId="11">
    <w:nsid w:val="7FA36EAD"/>
    <w:multiLevelType w:val="hybridMultilevel"/>
    <w:tmpl w:val="60B80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2"/>
  </w:num>
  <w:num w:numId="5">
    <w:abstractNumId w:val="6"/>
  </w:num>
  <w:num w:numId="6">
    <w:abstractNumId w:val="9"/>
  </w:num>
  <w:num w:numId="7">
    <w:abstractNumId w:val="10"/>
  </w:num>
  <w:num w:numId="8">
    <w:abstractNumId w:val="0"/>
  </w:num>
  <w:num w:numId="9">
    <w:abstractNumId w:val="3"/>
  </w:num>
  <w:num w:numId="10">
    <w:abstractNumId w:val="8"/>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BBB"/>
    <w:rsid w:val="001A405F"/>
    <w:rsid w:val="00501BBB"/>
    <w:rsid w:val="00791622"/>
    <w:rsid w:val="008E3D2A"/>
    <w:rsid w:val="008F0F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5956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B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1B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1BBB"/>
    <w:rPr>
      <w:rFonts w:ascii="Lucida Grande" w:hAnsi="Lucida Grande" w:cs="Lucida Grande"/>
      <w:sz w:val="18"/>
      <w:szCs w:val="18"/>
    </w:rPr>
  </w:style>
  <w:style w:type="paragraph" w:styleId="ListParagraph">
    <w:name w:val="List Paragraph"/>
    <w:basedOn w:val="Normal"/>
    <w:uiPriority w:val="34"/>
    <w:qFormat/>
    <w:rsid w:val="008E3D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B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1B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1BBB"/>
    <w:rPr>
      <w:rFonts w:ascii="Lucida Grande" w:hAnsi="Lucida Grande" w:cs="Lucida Grande"/>
      <w:sz w:val="18"/>
      <w:szCs w:val="18"/>
    </w:rPr>
  </w:style>
  <w:style w:type="paragraph" w:styleId="ListParagraph">
    <w:name w:val="List Paragraph"/>
    <w:basedOn w:val="Normal"/>
    <w:uiPriority w:val="34"/>
    <w:qFormat/>
    <w:rsid w:val="008E3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emf"/><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3649</Words>
  <Characters>20802</Characters>
  <Application>Microsoft Macintosh Word</Application>
  <DocSecurity>0</DocSecurity>
  <Lines>173</Lines>
  <Paragraphs>48</Paragraphs>
  <ScaleCrop>false</ScaleCrop>
  <Company>Carleton University</Company>
  <LinksUpToDate>false</LinksUpToDate>
  <CharactersWithSpaces>24403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Kinanah AlHaj</dc:creator>
  <cp:keywords/>
  <dc:description/>
  <cp:lastModifiedBy>Kinanah AlHaj</cp:lastModifiedBy>
  <cp:revision>2</cp:revision>
  <dcterms:created xsi:type="dcterms:W3CDTF">2017-09-26T22:05:00Z</dcterms:created>
  <dcterms:modified xsi:type="dcterms:W3CDTF">2017-09-26T22:23:00Z</dcterms:modified>
</cp:coreProperties>
</file>