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F59" w:rsidRDefault="00485AA5">
      <w:pPr>
        <w:rPr>
          <w:rFonts w:ascii="Times New Roman" w:hAnsi="Times New Roman" w:cs="Times New Roman"/>
        </w:rPr>
      </w:pPr>
      <w:r>
        <w:rPr>
          <w:rFonts w:ascii="Times New Roman" w:hAnsi="Times New Roman" w:cs="Times New Roman"/>
        </w:rPr>
        <w:t>Sept. 7, 2017 – lecture Ch. 1 Intro to audit</w:t>
      </w:r>
      <w:bookmarkStart w:id="0" w:name="_GoBack"/>
      <w:bookmarkEnd w:id="0"/>
    </w:p>
    <w:p w:rsidR="00AC54D6" w:rsidRDefault="00AC54D6">
      <w:pPr>
        <w:rPr>
          <w:rFonts w:ascii="Times New Roman" w:hAnsi="Times New Roman" w:cs="Times New Roman"/>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Introduction</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The role of audits is critical in the business environment of the early twenty-first century.</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Important decisions are made on the basis of accounting information.</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Audits reduce the risk that these decisions will be based on inaccurate information.</w:t>
      </w:r>
    </w:p>
    <w:p w:rsidR="00DD5612" w:rsidRP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Auditors provide assurance as to the accuracy of accounting information.</w:t>
      </w:r>
    </w:p>
    <w:p w:rsidR="00DD5612" w:rsidRP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This creates “</w:t>
      </w:r>
      <w:r w:rsidRPr="00DD5612">
        <w:rPr>
          <w:rFonts w:ascii="Times New Roman" w:hAnsi="Times New Roman" w:cs="Times New Roman"/>
          <w:b/>
          <w:bCs/>
          <w:lang w:val="en-CA"/>
        </w:rPr>
        <w:t>three-party accountability</w:t>
      </w:r>
      <w:r w:rsidRPr="00DD5612">
        <w:rPr>
          <w:rFonts w:ascii="Times New Roman" w:hAnsi="Times New Roman" w:cs="Times New Roman"/>
          <w:lang w:val="en-CA"/>
        </w:rPr>
        <w:t>.”</w:t>
      </w:r>
    </w:p>
    <w:p w:rsid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b/>
          <w:bCs/>
          <w:lang w:val="en-CA"/>
        </w:rPr>
        <w:t>Auditing</w:t>
      </w:r>
      <w:r w:rsidRPr="00DD5612">
        <w:rPr>
          <w:rFonts w:ascii="Times New Roman" w:hAnsi="Times New Roman" w:cs="Times New Roman"/>
          <w:lang w:val="en-CA"/>
        </w:rPr>
        <w:t xml:space="preserve"> is the verification of information by someone other than the one providing that information.</w:t>
      </w:r>
    </w:p>
    <w:p w:rsidR="00DD5612" w:rsidRPr="00DD5612" w:rsidRDefault="00DD5612" w:rsidP="00DD5612">
      <w:pPr>
        <w:ind w:left="360"/>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Illustration: </w:t>
      </w:r>
      <w:r w:rsidRPr="00DD5612">
        <w:rPr>
          <w:rFonts w:ascii="Times New Roman" w:hAnsi="Times New Roman" w:cs="Times New Roman"/>
          <w:lang w:val="en-CA"/>
        </w:rPr>
        <w:br/>
        <w:t>The Importance of Auditing</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Assume that you are going to purchase a business...  </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Businesses are frequently valued using a multiple of earnings.  Assume that your business should be valued at five times annual profit.</w:t>
      </w:r>
    </w:p>
    <w:p w:rsidR="00DD5612" w:rsidRP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How should profit be calculated?  What amounts should be included or excluded?</w:t>
      </w:r>
    </w:p>
    <w:p w:rsid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How do you trust accounting information provided by the seller?</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Illustration: </w:t>
      </w:r>
      <w:r w:rsidRPr="00DD5612">
        <w:rPr>
          <w:rFonts w:ascii="Times New Roman" w:hAnsi="Times New Roman" w:cs="Times New Roman"/>
          <w:lang w:val="en-CA"/>
        </w:rPr>
        <w:br/>
        <w:t xml:space="preserve">How Should Profit be </w:t>
      </w:r>
      <w:proofErr w:type="gramStart"/>
      <w:r w:rsidRPr="00DD5612">
        <w:rPr>
          <w:rFonts w:ascii="Times New Roman" w:hAnsi="Times New Roman" w:cs="Times New Roman"/>
          <w:lang w:val="en-CA"/>
        </w:rPr>
        <w:t>Calculated</w:t>
      </w:r>
      <w:proofErr w:type="gramEnd"/>
      <w:r w:rsidRPr="00DD5612">
        <w:rPr>
          <w:rFonts w:ascii="Times New Roman" w:hAnsi="Times New Roman" w:cs="Times New Roman"/>
          <w:lang w:val="en-CA"/>
        </w:rPr>
        <w:t>?</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The buyer and seller should agree on the method of calculation of profit.</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 xml:space="preserve">GAAP provides a useful guideline.  </w:t>
      </w:r>
    </w:p>
    <w:p w:rsidR="00DD5612" w:rsidRP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Financial statements prepared in accordance with GAAP can be compared to other financial statements.</w:t>
      </w:r>
    </w:p>
    <w:p w:rsidR="00DD5612" w:rsidRDefault="00DD5612" w:rsidP="00DD5612">
      <w:pPr>
        <w:numPr>
          <w:ilvl w:val="2"/>
          <w:numId w:val="1"/>
        </w:numPr>
        <w:rPr>
          <w:rFonts w:ascii="Times New Roman" w:hAnsi="Times New Roman" w:cs="Times New Roman"/>
          <w:lang w:val="en-CA"/>
        </w:rPr>
      </w:pPr>
      <w:proofErr w:type="gramStart"/>
      <w:r w:rsidRPr="00DD5612">
        <w:rPr>
          <w:rFonts w:ascii="Times New Roman" w:hAnsi="Times New Roman" w:cs="Times New Roman"/>
          <w:lang w:val="en-CA"/>
        </w:rPr>
        <w:t>GAAP have been determined by third parties</w:t>
      </w:r>
      <w:proofErr w:type="gramEnd"/>
      <w:r w:rsidRPr="00DD5612">
        <w:rPr>
          <w:rFonts w:ascii="Times New Roman" w:hAnsi="Times New Roman" w:cs="Times New Roman"/>
          <w:lang w:val="en-CA"/>
        </w:rPr>
        <w:t>, there is no particular bias toward buyer or seller.</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Illustration: How Can We Trust the Financial Information</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The seller of the business prepares the financial statements.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The seller has a natural bias toward increasing income, which will increase the selling price.</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 xml:space="preserve">The </w:t>
      </w:r>
      <w:proofErr w:type="gramStart"/>
      <w:r w:rsidRPr="00DD5612">
        <w:rPr>
          <w:rFonts w:ascii="Times New Roman" w:hAnsi="Times New Roman" w:cs="Times New Roman"/>
          <w:lang w:val="en-CA"/>
        </w:rPr>
        <w:t>purchaser may not have the ability to check the accuracy themselves</w:t>
      </w:r>
      <w:proofErr w:type="gramEnd"/>
      <w:r w:rsidRPr="00DD5612">
        <w:rPr>
          <w:rFonts w:ascii="Times New Roman" w:hAnsi="Times New Roman" w:cs="Times New Roman"/>
          <w:lang w:val="en-CA"/>
        </w:rPr>
        <w:t xml:space="preserve">.   </w:t>
      </w:r>
    </w:p>
    <w:p w:rsidR="00DD5612" w:rsidRP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The purchaser could hire a third party to verify the financial information.</w:t>
      </w:r>
    </w:p>
    <w:p w:rsid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This person would be the Auditor.</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The Public Interest</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Under three-party accountability the auditor is expected to act in the interest of the user of the information.</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To meet the public interest, it is important that the auditor is trustworthy.</w:t>
      </w:r>
    </w:p>
    <w:p w:rsidR="00DD5612" w:rsidRDefault="00DD5612" w:rsidP="00DD5612">
      <w:pPr>
        <w:rPr>
          <w:rFonts w:ascii="Times New Roman" w:hAnsi="Times New Roman" w:cs="Times New Roman"/>
          <w:lang w:val="en-CA"/>
        </w:rPr>
      </w:pP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lastRenderedPageBreak/>
        <w:t>Agency Theory and Accountability</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When a task is delegated by one party to another (Agent) it can create a problem when three conditions are present:</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The agent has different objectives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The agent has the information</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There is room for the agent to be creative.</w:t>
      </w:r>
    </w:p>
    <w:p w:rsid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The Auditor monitors the Agent (management)</w:t>
      </w:r>
    </w:p>
    <w:p w:rsidR="00DD5612" w:rsidRPr="00DD5612" w:rsidRDefault="00DD5612" w:rsidP="00DD5612">
      <w:pPr>
        <w:ind w:left="720"/>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Demand for Reliable Information</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b/>
          <w:bCs/>
          <w:lang w:val="en-CA"/>
        </w:rPr>
        <w:t>Accounting</w:t>
      </w:r>
      <w:r w:rsidRPr="00DD5612">
        <w:rPr>
          <w:rFonts w:ascii="Times New Roman" w:hAnsi="Times New Roman" w:cs="Times New Roman"/>
          <w:lang w:val="en-CA"/>
        </w:rPr>
        <w:t xml:space="preserve"> attempts to record and summarize a company’s transactions into financial statements for the benefit of users.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Accounting is a function of the organization’s management.</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Users are removed from accounting due to:</w:t>
      </w:r>
    </w:p>
    <w:p w:rsidR="00DD5612" w:rsidRPr="00DD5612" w:rsidRDefault="00DD5612" w:rsidP="00DD5612">
      <w:pPr>
        <w:numPr>
          <w:ilvl w:val="2"/>
          <w:numId w:val="1"/>
        </w:numPr>
        <w:rPr>
          <w:rFonts w:ascii="Times New Roman" w:hAnsi="Times New Roman" w:cs="Times New Roman"/>
          <w:lang w:val="en-CA"/>
        </w:rPr>
      </w:pPr>
      <w:proofErr w:type="gramStart"/>
      <w:r w:rsidRPr="00DD5612">
        <w:rPr>
          <w:rFonts w:ascii="Times New Roman" w:hAnsi="Times New Roman" w:cs="Times New Roman"/>
          <w:lang w:val="en-CA"/>
        </w:rPr>
        <w:t>complexity</w:t>
      </w:r>
      <w:proofErr w:type="gramEnd"/>
      <w:r w:rsidRPr="00DD5612">
        <w:rPr>
          <w:rFonts w:ascii="Times New Roman" w:hAnsi="Times New Roman" w:cs="Times New Roman"/>
          <w:lang w:val="en-CA"/>
        </w:rPr>
        <w:t xml:space="preserve">, </w:t>
      </w:r>
    </w:p>
    <w:p w:rsidR="00DD5612" w:rsidRPr="00DD5612" w:rsidRDefault="00DD5612" w:rsidP="00DD5612">
      <w:pPr>
        <w:numPr>
          <w:ilvl w:val="2"/>
          <w:numId w:val="1"/>
        </w:numPr>
        <w:rPr>
          <w:rFonts w:ascii="Times New Roman" w:hAnsi="Times New Roman" w:cs="Times New Roman"/>
          <w:lang w:val="en-CA"/>
        </w:rPr>
      </w:pPr>
      <w:proofErr w:type="gramStart"/>
      <w:r w:rsidRPr="00DD5612">
        <w:rPr>
          <w:rFonts w:ascii="Times New Roman" w:hAnsi="Times New Roman" w:cs="Times New Roman"/>
          <w:lang w:val="en-CA"/>
        </w:rPr>
        <w:t>remoteness</w:t>
      </w:r>
      <w:proofErr w:type="gramEnd"/>
      <w:r w:rsidRPr="00DD5612">
        <w:rPr>
          <w:rFonts w:ascii="Times New Roman" w:hAnsi="Times New Roman" w:cs="Times New Roman"/>
          <w:lang w:val="en-CA"/>
        </w:rPr>
        <w:t xml:space="preserve">, or </w:t>
      </w:r>
    </w:p>
    <w:p w:rsidR="00DD5612" w:rsidRDefault="00DD5612" w:rsidP="00DD5612">
      <w:pPr>
        <w:numPr>
          <w:ilvl w:val="2"/>
          <w:numId w:val="1"/>
        </w:numPr>
        <w:rPr>
          <w:rFonts w:ascii="Times New Roman" w:hAnsi="Times New Roman" w:cs="Times New Roman"/>
          <w:lang w:val="en-CA"/>
        </w:rPr>
      </w:pPr>
      <w:proofErr w:type="gramStart"/>
      <w:r w:rsidRPr="00DD5612">
        <w:rPr>
          <w:rFonts w:ascii="Times New Roman" w:hAnsi="Times New Roman" w:cs="Times New Roman"/>
          <w:lang w:val="en-CA"/>
        </w:rPr>
        <w:t>consequences</w:t>
      </w:r>
      <w:proofErr w:type="gramEnd"/>
      <w:r w:rsidRPr="00DD5612">
        <w:rPr>
          <w:rFonts w:ascii="Times New Roman" w:hAnsi="Times New Roman" w:cs="Times New Roman"/>
          <w:lang w:val="en-CA"/>
        </w:rPr>
        <w:t>.</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What Creates the Demand for Audits?</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Audits lend credibility to information by reducing information risk, the risk that information is materially misstated</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Financial statement misstatements arise due to:</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Accidental errors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Lack of knowledge of accounting principles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Unintentional bias</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Deliberate falsification</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Audits do not directly address business risk, the risk that a company will not be able to meet its financial obligations due to economic conditions or poor management decisions</w:t>
      </w:r>
    </w:p>
    <w:p w:rsidR="00DD5612" w:rsidRDefault="00DD5612" w:rsidP="00DD5612">
      <w:pPr>
        <w:ind w:left="720"/>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Auditing</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Preparation of financial information by management creates a conflict of interest between users of financial information and management.</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 xml:space="preserve">The auditor serves as an </w:t>
      </w:r>
      <w:r w:rsidRPr="00DD5612">
        <w:rPr>
          <w:rFonts w:ascii="Times New Roman" w:hAnsi="Times New Roman" w:cs="Times New Roman"/>
          <w:b/>
          <w:bCs/>
          <w:lang w:val="en-CA"/>
        </w:rPr>
        <w:t>independent intermediary</w:t>
      </w:r>
      <w:r w:rsidRPr="00DD5612">
        <w:rPr>
          <w:rFonts w:ascii="Times New Roman" w:hAnsi="Times New Roman" w:cs="Times New Roman"/>
          <w:lang w:val="en-CA"/>
        </w:rPr>
        <w:t xml:space="preserve"> who lends credibility to the financial information.</w:t>
      </w:r>
    </w:p>
    <w:p w:rsidR="00DD5612" w:rsidRDefault="00DD5612" w:rsidP="00DD5612">
      <w:pPr>
        <w:numPr>
          <w:ilvl w:val="2"/>
          <w:numId w:val="1"/>
        </w:numPr>
        <w:rPr>
          <w:rFonts w:ascii="Times New Roman" w:hAnsi="Times New Roman" w:cs="Times New Roman"/>
          <w:lang w:val="en-CA"/>
        </w:rPr>
      </w:pPr>
      <w:r w:rsidRPr="00DD5612">
        <w:rPr>
          <w:rFonts w:ascii="Times New Roman" w:hAnsi="Times New Roman" w:cs="Times New Roman"/>
          <w:lang w:val="en-CA"/>
        </w:rPr>
        <w:t>Also called providing assurance as to the reliability of the information.</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Auditing</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An external auditor is independent of management and of the production of the financial information.</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This creates three-party accountability.</w:t>
      </w:r>
    </w:p>
    <w:p w:rsidR="00DD5612" w:rsidRPr="00DD5612" w:rsidRDefault="00DD5612" w:rsidP="00DD5612">
      <w:pPr>
        <w:numPr>
          <w:ilvl w:val="1"/>
          <w:numId w:val="1"/>
        </w:numPr>
        <w:rPr>
          <w:rFonts w:ascii="Times New Roman" w:hAnsi="Times New Roman" w:cs="Times New Roman"/>
          <w:lang w:val="en-CA"/>
        </w:rPr>
      </w:pPr>
      <w:proofErr w:type="spellStart"/>
      <w:r w:rsidRPr="00DD5612">
        <w:rPr>
          <w:rFonts w:ascii="Times New Roman" w:hAnsi="Times New Roman" w:cs="Times New Roman"/>
          <w:b/>
          <w:bCs/>
          <w:i/>
          <w:iCs/>
          <w:lang w:val="en-CA"/>
        </w:rPr>
        <w:t>Auditee</w:t>
      </w:r>
      <w:proofErr w:type="spellEnd"/>
      <w:r w:rsidRPr="00DD5612">
        <w:rPr>
          <w:rFonts w:ascii="Times New Roman" w:hAnsi="Times New Roman" w:cs="Times New Roman"/>
          <w:lang w:val="en-CA"/>
        </w:rPr>
        <w:t xml:space="preserve"> </w:t>
      </w:r>
      <w:r w:rsidRPr="00DD5612">
        <w:rPr>
          <w:rFonts w:ascii="Times New Roman" w:hAnsi="Times New Roman" w:cs="Times New Roman" w:hint="eastAsia"/>
          <w:lang w:val="en-CA"/>
        </w:rPr>
        <w:sym w:font="Wingdings" w:char="00E0"/>
      </w:r>
      <w:r w:rsidRPr="00DD5612">
        <w:rPr>
          <w:rFonts w:ascii="Times New Roman" w:hAnsi="Times New Roman" w:cs="Times New Roman"/>
          <w:lang w:val="en-CA"/>
        </w:rPr>
        <w:t xml:space="preserve"> refers to the organization whose financial information is being audited.</w:t>
      </w:r>
    </w:p>
    <w:p w:rsid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b/>
          <w:bCs/>
          <w:i/>
          <w:iCs/>
          <w:lang w:val="en-CA"/>
        </w:rPr>
        <w:t>Client</w:t>
      </w:r>
      <w:r w:rsidRPr="00DD5612">
        <w:rPr>
          <w:rFonts w:ascii="Times New Roman" w:hAnsi="Times New Roman" w:cs="Times New Roman"/>
          <w:lang w:val="en-CA"/>
        </w:rPr>
        <w:t xml:space="preserve"> </w:t>
      </w:r>
      <w:r w:rsidRPr="00DD5612">
        <w:rPr>
          <w:rFonts w:ascii="Times New Roman" w:hAnsi="Times New Roman" w:cs="Times New Roman" w:hint="eastAsia"/>
          <w:lang w:val="en-CA"/>
        </w:rPr>
        <w:sym w:font="Wingdings" w:char="00E0"/>
      </w:r>
      <w:r w:rsidRPr="00DD5612">
        <w:rPr>
          <w:rFonts w:ascii="Times New Roman" w:hAnsi="Times New Roman" w:cs="Times New Roman"/>
          <w:lang w:val="en-CA"/>
        </w:rPr>
        <w:t xml:space="preserve"> refers to the person who hires the auditor and pays the fee.</w:t>
      </w:r>
    </w:p>
    <w:p w:rsidR="00DD5612" w:rsidRDefault="00DD5612" w:rsidP="00DD5612">
      <w:pPr>
        <w:rPr>
          <w:rFonts w:ascii="Times New Roman" w:hAnsi="Times New Roman" w:cs="Times New Roman"/>
          <w:lang w:val="en-CA"/>
        </w:rPr>
      </w:pP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Professional Judgment</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 professional reaching a complex decision by incorporating standards and ethics in a coherent manner.</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Professional judgment is a process used to reach a well-reasoned conclusion.</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Professional judgment is used widely in accounting and auditing.</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Application of professional judgment requires critical thinking.</w:t>
      </w: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Documentation of professional judgment at the time the judgments are made is also very important</w:t>
      </w:r>
    </w:p>
    <w:p w:rsid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w:t>
      </w:r>
      <w:proofErr w:type="gramStart"/>
      <w:r w:rsidRPr="00DD5612">
        <w:rPr>
          <w:rFonts w:ascii="Times New Roman" w:hAnsi="Times New Roman" w:cs="Times New Roman"/>
          <w:lang w:val="en-CA"/>
        </w:rPr>
        <w:t>not</w:t>
      </w:r>
      <w:proofErr w:type="gramEnd"/>
      <w:r w:rsidRPr="00DD5612">
        <w:rPr>
          <w:rFonts w:ascii="Times New Roman" w:hAnsi="Times New Roman" w:cs="Times New Roman"/>
          <w:lang w:val="en-CA"/>
        </w:rPr>
        <w:t xml:space="preserve"> documented, not done” is effectively a standard of audit practice</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Professional </w:t>
      </w:r>
      <w:proofErr w:type="spellStart"/>
      <w:r w:rsidRPr="00DD5612">
        <w:rPr>
          <w:rFonts w:ascii="Times New Roman" w:hAnsi="Times New Roman" w:cs="Times New Roman"/>
          <w:lang w:val="en-CA"/>
        </w:rPr>
        <w:t>Skepticism</w:t>
      </w:r>
      <w:proofErr w:type="spellEnd"/>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Professional </w:t>
      </w:r>
      <w:proofErr w:type="spellStart"/>
      <w:r w:rsidRPr="00DD5612">
        <w:rPr>
          <w:rFonts w:ascii="Times New Roman" w:hAnsi="Times New Roman" w:cs="Times New Roman"/>
          <w:lang w:val="en-CA"/>
        </w:rPr>
        <w:t>skepticism</w:t>
      </w:r>
      <w:proofErr w:type="spellEnd"/>
      <w:r w:rsidRPr="00DD5612">
        <w:rPr>
          <w:rFonts w:ascii="Times New Roman" w:hAnsi="Times New Roman" w:cs="Times New Roman"/>
          <w:lang w:val="en-CA"/>
        </w:rPr>
        <w:t xml:space="preserve"> is an auditor’s tendency not to believe management assertions but, instead, to find sufficient support for the assertions through appropriate audit evidence.</w:t>
      </w:r>
    </w:p>
    <w:p w:rsidR="00DD5612" w:rsidRP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 xml:space="preserve">Professional </w:t>
      </w:r>
      <w:proofErr w:type="spellStart"/>
      <w:r w:rsidRPr="00DD5612">
        <w:rPr>
          <w:rFonts w:ascii="Times New Roman" w:hAnsi="Times New Roman" w:cs="Times New Roman"/>
          <w:lang w:val="en-CA"/>
        </w:rPr>
        <w:t>skepticism</w:t>
      </w:r>
      <w:proofErr w:type="spellEnd"/>
      <w:r w:rsidRPr="00DD5612">
        <w:rPr>
          <w:rFonts w:ascii="Times New Roman" w:hAnsi="Times New Roman" w:cs="Times New Roman"/>
          <w:lang w:val="en-CA"/>
        </w:rPr>
        <w:t xml:space="preserve"> is an important aspect of professional judgment.</w:t>
      </w:r>
    </w:p>
    <w:p w:rsidR="00DD5612" w:rsidRDefault="00DD5612" w:rsidP="00DD5612">
      <w:pPr>
        <w:numPr>
          <w:ilvl w:val="1"/>
          <w:numId w:val="1"/>
        </w:numPr>
        <w:rPr>
          <w:rFonts w:ascii="Times New Roman" w:hAnsi="Times New Roman" w:cs="Times New Roman"/>
          <w:lang w:val="en-CA"/>
        </w:rPr>
      </w:pPr>
      <w:r w:rsidRPr="00DD5612">
        <w:rPr>
          <w:rFonts w:ascii="Times New Roman" w:hAnsi="Times New Roman" w:cs="Times New Roman"/>
          <w:lang w:val="en-CA"/>
        </w:rPr>
        <w:t xml:space="preserve">Specifically, professional </w:t>
      </w:r>
      <w:proofErr w:type="spellStart"/>
      <w:r w:rsidRPr="00DD5612">
        <w:rPr>
          <w:rFonts w:ascii="Times New Roman" w:hAnsi="Times New Roman" w:cs="Times New Roman"/>
          <w:lang w:val="en-CA"/>
        </w:rPr>
        <w:t>skepticism</w:t>
      </w:r>
      <w:proofErr w:type="spellEnd"/>
      <w:r w:rsidRPr="00DD5612">
        <w:rPr>
          <w:rFonts w:ascii="Times New Roman" w:hAnsi="Times New Roman" w:cs="Times New Roman"/>
          <w:lang w:val="en-CA"/>
        </w:rPr>
        <w:t xml:space="preserve"> means recognizing that circumstances causing the financial statements to be materially misstated may exist (CAS 200.15).</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Definition of Auditing</w:t>
      </w:r>
    </w:p>
    <w:p w:rsid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Auditing is a systematic process of objectively obtaining and evaluating evidence regarding assertions about economic actions and events to ascertain the degree of correspondence between the assertions and established criteria and communicating the results to interested parties.</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1"/>
        </w:numPr>
        <w:rPr>
          <w:rFonts w:ascii="Times New Roman" w:hAnsi="Times New Roman" w:cs="Times New Roman"/>
          <w:lang w:val="en-CA"/>
        </w:rPr>
      </w:pPr>
      <w:r w:rsidRPr="00DD5612">
        <w:rPr>
          <w:rFonts w:ascii="Times New Roman" w:hAnsi="Times New Roman" w:cs="Times New Roman"/>
          <w:lang w:val="en-CA"/>
        </w:rPr>
        <w:t xml:space="preserve">Audit Objectives </w:t>
      </w:r>
    </w:p>
    <w:p w:rsidR="00DD5612" w:rsidRPr="00DD5612" w:rsidRDefault="00DD5612" w:rsidP="00DD5612">
      <w:pPr>
        <w:rPr>
          <w:rFonts w:ascii="Times New Roman" w:hAnsi="Times New Roman" w:cs="Times New Roman"/>
          <w:lang w:val="en-CA"/>
        </w:rPr>
      </w:pPr>
      <w:r w:rsidRPr="00DD5612">
        <w:rPr>
          <w:rFonts w:ascii="Times New Roman" w:hAnsi="Times New Roman" w:cs="Times New Roman"/>
          <w:lang w:val="en-CA"/>
        </w:rPr>
        <w:t>“The purpose of an audit is to enhance the degree of confidence of intended users in the financial statements. This is achieved by the expression of an opinion by the auditor on whether the financial statements are prepared, in all material respects, in accordance with an applicable financial reporting framework.”</w:t>
      </w:r>
    </w:p>
    <w:p w:rsidR="00DD5612" w:rsidRDefault="00DD5612" w:rsidP="00DD5612">
      <w:pPr>
        <w:rPr>
          <w:rFonts w:ascii="Times New Roman" w:hAnsi="Times New Roman" w:cs="Times New Roman"/>
          <w:i/>
          <w:iCs/>
          <w:lang w:val="en-CA"/>
        </w:rPr>
      </w:pPr>
      <w:r w:rsidRPr="00DD5612">
        <w:rPr>
          <w:rFonts w:ascii="Times New Roman" w:hAnsi="Times New Roman" w:cs="Times New Roman"/>
          <w:i/>
          <w:iCs/>
          <w:lang w:val="en-CA"/>
        </w:rPr>
        <w:t>CAS 200</w:t>
      </w:r>
    </w:p>
    <w:p w:rsidR="00DD5612" w:rsidRPr="00DD5612" w:rsidRDefault="00DD5612" w:rsidP="00DD5612">
      <w:pPr>
        <w:rPr>
          <w:rFonts w:ascii="Times New Roman" w:hAnsi="Times New Roman" w:cs="Times New Roman"/>
          <w:i/>
          <w:iCs/>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Attestation Services</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To attest to information means to provide assurance as to its reliability.</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 xml:space="preserve">Attest engagement: </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A practitioner is engaged to issue or does issue an examination, a review, or an agreed-upon procedures report on subject matter or an assertion about subject matter that is the responsibility of another party (e.g. management)</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Direct reporting engagement:</w:t>
      </w:r>
    </w:p>
    <w:p w:rsid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A type of assurance engagement in which the assertions are implied and not written down in some form</w:t>
      </w:r>
    </w:p>
    <w:p w:rsidR="00DD5612" w:rsidRDefault="00DD5612" w:rsidP="00DD5612">
      <w:pPr>
        <w:rPr>
          <w:rFonts w:ascii="Times New Roman" w:hAnsi="Times New Roman" w:cs="Times New Roman"/>
          <w:lang w:val="en-CA"/>
        </w:rPr>
      </w:pPr>
    </w:p>
    <w:p w:rsidR="00DD5612" w:rsidRDefault="00DD5612" w:rsidP="00DD5612">
      <w:pPr>
        <w:rPr>
          <w:rFonts w:ascii="Times New Roman" w:hAnsi="Times New Roman" w:cs="Times New Roman"/>
          <w:lang w:val="en-CA"/>
        </w:rPr>
      </w:pP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Expectations Gap</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 xml:space="preserve">An auditing </w:t>
      </w:r>
      <w:r w:rsidRPr="00DD5612">
        <w:rPr>
          <w:rFonts w:ascii="Times New Roman" w:hAnsi="Times New Roman" w:cs="Times New Roman"/>
          <w:b/>
          <w:bCs/>
          <w:lang w:val="en-CA"/>
        </w:rPr>
        <w:t>expectation gap</w:t>
      </w:r>
      <w:r w:rsidRPr="00DD5612">
        <w:rPr>
          <w:rFonts w:ascii="Times New Roman" w:hAnsi="Times New Roman" w:cs="Times New Roman"/>
          <w:lang w:val="en-CA"/>
        </w:rPr>
        <w:t xml:space="preserve"> is the term used to signify the difference in expectations of users of financial statements and auditor’s expectation concerning audited financial statements.</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 xml:space="preserve">Expectation gap can also be explained as the difference between the effectiveness of audit engagement what users believe and what auditor believes. </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It can also refer to difference in understanding regarding nature of audit engagement i.e. what users believe audit is and what audit actually is.</w:t>
      </w:r>
    </w:p>
    <w:p w:rsid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An auditor is required to reduce audit risk to an acceptably low level to attain reasonable assurance – but what is reasonable? This can be different in the eyes of auditor and in the eyes of users of financial statements and this creates expectation gap.</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 Definition of Auditing Relating to “Risk Reduction”</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Business risk:</w:t>
      </w:r>
    </w:p>
    <w:p w:rsid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Business risks result from significant conditions, events, circumstances or actions that might adversely affect the entity’s ability to achieve its objectives and execute its strategies.</w:t>
      </w:r>
    </w:p>
    <w:p w:rsidR="00DD5612" w:rsidRPr="00DD5612" w:rsidRDefault="00DD5612" w:rsidP="00DD5612">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 Definition of Auditing Relating to “Risk Reduction”</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Information risk:</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Financial statements will fail to appropriately reflect economic substance of business activities, including business risks and uncertainties.</w:t>
      </w:r>
    </w:p>
    <w:p w:rsidR="00DD5612" w:rsidRPr="00DD5612" w:rsidRDefault="00DD5612" w:rsidP="00DD5612">
      <w:pPr>
        <w:numPr>
          <w:ilvl w:val="2"/>
          <w:numId w:val="2"/>
        </w:numPr>
        <w:rPr>
          <w:rFonts w:ascii="Times New Roman" w:hAnsi="Times New Roman" w:cs="Times New Roman"/>
          <w:lang w:val="en-CA"/>
        </w:rPr>
      </w:pPr>
      <w:proofErr w:type="gramStart"/>
      <w:r w:rsidRPr="00DD5612">
        <w:rPr>
          <w:rFonts w:ascii="Times New Roman" w:hAnsi="Times New Roman" w:cs="Times New Roman"/>
          <w:lang w:val="en-CA"/>
        </w:rPr>
        <w:t>i</w:t>
      </w:r>
      <w:proofErr w:type="gramEnd"/>
      <w:r w:rsidRPr="00DD5612">
        <w:rPr>
          <w:rFonts w:ascii="Times New Roman" w:hAnsi="Times New Roman" w:cs="Times New Roman"/>
          <w:lang w:val="en-CA"/>
        </w:rPr>
        <w:t>.e., the risk that the financial statements will be materially false and misleading.</w:t>
      </w:r>
    </w:p>
    <w:p w:rsidR="00DD5612" w:rsidRPr="00DD5612" w:rsidRDefault="00DD5612" w:rsidP="00DD5612">
      <w:pPr>
        <w:numPr>
          <w:ilvl w:val="2"/>
          <w:numId w:val="2"/>
        </w:numPr>
        <w:rPr>
          <w:rFonts w:ascii="Times New Roman" w:hAnsi="Times New Roman" w:cs="Times New Roman"/>
          <w:lang w:val="en-CA"/>
        </w:rPr>
      </w:pPr>
      <w:r w:rsidRPr="00DD5612">
        <w:rPr>
          <w:rFonts w:ascii="Times New Roman" w:hAnsi="Times New Roman" w:cs="Times New Roman"/>
          <w:lang w:val="en-CA"/>
        </w:rPr>
        <w:t xml:space="preserve">Materiality, as used in auditing, means the same thing as it does in your accounting courses. Basically, a material misstatement is one that would affect user </w:t>
      </w:r>
      <w:proofErr w:type="gramStart"/>
      <w:r w:rsidRPr="00DD5612">
        <w:rPr>
          <w:rFonts w:ascii="Times New Roman" w:hAnsi="Times New Roman" w:cs="Times New Roman"/>
          <w:lang w:val="en-CA"/>
        </w:rPr>
        <w:t>decision making</w:t>
      </w:r>
      <w:proofErr w:type="gramEnd"/>
      <w:r w:rsidRPr="00DD5612">
        <w:rPr>
          <w:rFonts w:ascii="Times New Roman" w:hAnsi="Times New Roman" w:cs="Times New Roman"/>
          <w:lang w:val="en-CA"/>
        </w:rPr>
        <w:t>.</w:t>
      </w:r>
    </w:p>
    <w:p w:rsidR="00DD5612" w:rsidRDefault="00DD5612" w:rsidP="00DD5612">
      <w:pPr>
        <w:numPr>
          <w:ilvl w:val="2"/>
          <w:numId w:val="2"/>
        </w:numPr>
        <w:rPr>
          <w:rFonts w:ascii="Times New Roman" w:hAnsi="Times New Roman" w:cs="Times New Roman"/>
          <w:lang w:val="en-CA"/>
        </w:rPr>
      </w:pPr>
      <w:r w:rsidRPr="00DD5612">
        <w:rPr>
          <w:rFonts w:ascii="Times New Roman" w:hAnsi="Times New Roman" w:cs="Times New Roman"/>
          <w:lang w:val="en-CA"/>
        </w:rPr>
        <w:t>A Definition of Auditing Relating to “Risk Reduction”</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 xml:space="preserve">Auditing: </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A process of reducing information risk to users of financial statements.</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From the auditor’s perspective there are two major categories of information risk.</w:t>
      </w:r>
    </w:p>
    <w:p w:rsidR="00DD5612" w:rsidRPr="00DD5612" w:rsidRDefault="00DD5612" w:rsidP="00DD5612">
      <w:pPr>
        <w:numPr>
          <w:ilvl w:val="2"/>
          <w:numId w:val="2"/>
        </w:numPr>
        <w:rPr>
          <w:rFonts w:ascii="Times New Roman" w:hAnsi="Times New Roman" w:cs="Times New Roman"/>
          <w:lang w:val="en-CA"/>
        </w:rPr>
      </w:pPr>
      <w:r w:rsidRPr="00DD5612">
        <w:rPr>
          <w:rFonts w:ascii="Times New Roman" w:hAnsi="Times New Roman" w:cs="Times New Roman"/>
          <w:lang w:val="en-CA"/>
        </w:rPr>
        <w:t>Audit risk</w:t>
      </w:r>
    </w:p>
    <w:p w:rsidR="00DD5612" w:rsidRDefault="00DD5612" w:rsidP="00DD5612">
      <w:pPr>
        <w:numPr>
          <w:ilvl w:val="2"/>
          <w:numId w:val="2"/>
        </w:numPr>
        <w:rPr>
          <w:rFonts w:ascii="Times New Roman" w:hAnsi="Times New Roman" w:cs="Times New Roman"/>
          <w:lang w:val="en-CA"/>
        </w:rPr>
      </w:pPr>
      <w:r w:rsidRPr="00DD5612">
        <w:rPr>
          <w:rFonts w:ascii="Times New Roman" w:hAnsi="Times New Roman" w:cs="Times New Roman"/>
          <w:lang w:val="en-CA"/>
        </w:rPr>
        <w:t>Accounting risk</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Audit Risk and Accounting Risk</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Audit Risk:</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The risk of insufficient evidence being gathered on the facts concerning the entity’s economic circumstances.</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Accounting Risk</w:t>
      </w:r>
    </w:p>
    <w:p w:rsid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 xml:space="preserve">The </w:t>
      </w:r>
      <w:proofErr w:type="gramStart"/>
      <w:r w:rsidRPr="00DD5612">
        <w:rPr>
          <w:rFonts w:ascii="Times New Roman" w:hAnsi="Times New Roman" w:cs="Times New Roman"/>
          <w:lang w:val="en-CA"/>
        </w:rPr>
        <w:t>risk that errors associated with forecasts used in GAAP accounting estimates are</w:t>
      </w:r>
      <w:proofErr w:type="gramEnd"/>
      <w:r w:rsidRPr="00DD5612">
        <w:rPr>
          <w:rFonts w:ascii="Times New Roman" w:hAnsi="Times New Roman" w:cs="Times New Roman"/>
          <w:lang w:val="en-CA"/>
        </w:rPr>
        <w:t xml:space="preserve"> not properly disclosed.</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Internal Auditing</w:t>
      </w:r>
    </w:p>
    <w:p w:rsidR="00DD5612" w:rsidRPr="00DD5612" w:rsidRDefault="00DD5612" w:rsidP="00DD5612">
      <w:pPr>
        <w:numPr>
          <w:ilvl w:val="0"/>
          <w:numId w:val="2"/>
        </w:numPr>
        <w:rPr>
          <w:rFonts w:ascii="Times New Roman" w:hAnsi="Times New Roman" w:cs="Times New Roman"/>
          <w:lang w:val="en-CA"/>
        </w:rPr>
      </w:pPr>
      <w:r w:rsidRPr="00DD5612">
        <w:rPr>
          <w:rFonts w:ascii="Times New Roman" w:hAnsi="Times New Roman" w:cs="Times New Roman"/>
          <w:lang w:val="en-CA"/>
        </w:rPr>
        <w:t>Internal auditing is an independent, objective assurance and consulting activity designed to add value and improve an organization’s operations.</w:t>
      </w:r>
    </w:p>
    <w:p w:rsidR="00DD5612" w:rsidRPr="00DD5612" w:rsidRDefault="00DD5612" w:rsidP="00DD5612">
      <w:pPr>
        <w:numPr>
          <w:ilvl w:val="1"/>
          <w:numId w:val="2"/>
        </w:numPr>
        <w:rPr>
          <w:rFonts w:ascii="Times New Roman" w:hAnsi="Times New Roman" w:cs="Times New Roman"/>
          <w:lang w:val="en-CA"/>
        </w:rPr>
      </w:pPr>
      <w:r w:rsidRPr="00DD5612">
        <w:rPr>
          <w:rFonts w:ascii="Times New Roman" w:hAnsi="Times New Roman" w:cs="Times New Roman"/>
          <w:lang w:val="en-CA"/>
        </w:rPr>
        <w:t>It helps an organization accomplish its objectives by bringing a systematic, disciplined approach to evaluate and improve the effectiveness of risk management, control and governance processes.</w:t>
      </w:r>
    </w:p>
    <w:p w:rsidR="00686615" w:rsidRPr="00686615" w:rsidRDefault="00485AA5" w:rsidP="00DD5612">
      <w:pPr>
        <w:rPr>
          <w:rFonts w:ascii="Times New Roman" w:hAnsi="Times New Roman" w:cs="Times New Roman"/>
        </w:rPr>
      </w:pPr>
      <w:hyperlink r:id="rId6" w:history="1">
        <w:r w:rsidR="00DD5612" w:rsidRPr="00DD5612">
          <w:rPr>
            <w:rStyle w:val="Hyperlink"/>
            <w:rFonts w:ascii="Times New Roman" w:hAnsi="Times New Roman" w:cs="Times New Roman"/>
            <w:lang w:val="en-CA"/>
          </w:rPr>
          <w:t>www.theiia.org</w:t>
        </w:r>
      </w:hyperlink>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Internal auditors need to be independent of line managers in an organization.</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Independence helps internal auditors be objective.</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Independence is achieved by having the internal auditor report directly to a very high level in the organization, such as the audit committee of the board of directors or the Chief Financial Officer.</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Internal auditors have a larger scope of activities than the external auditor.</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 xml:space="preserve">Internal auditors perform audits of financial reports for internal use similar to the function of the external auditor. </w:t>
      </w:r>
    </w:p>
    <w:p w:rsid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In addition, the expanded-scope activities of internal auditors include practices known as operational auditing.</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Operational Auditing</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Operational auditing refers to the study of business operations for the purpose of making recommendations about:</w:t>
      </w:r>
    </w:p>
    <w:p w:rsidR="00DD5612" w:rsidRPr="00DD5612" w:rsidRDefault="00DD5612" w:rsidP="00DD5612">
      <w:pPr>
        <w:numPr>
          <w:ilvl w:val="2"/>
          <w:numId w:val="3"/>
        </w:numPr>
        <w:rPr>
          <w:rFonts w:ascii="Times New Roman" w:hAnsi="Times New Roman" w:cs="Times New Roman"/>
          <w:lang w:val="en-CA"/>
        </w:rPr>
      </w:pPr>
      <w:proofErr w:type="gramStart"/>
      <w:r w:rsidRPr="00DD5612">
        <w:rPr>
          <w:rFonts w:ascii="Times New Roman" w:hAnsi="Times New Roman" w:cs="Times New Roman"/>
          <w:lang w:val="en-CA"/>
        </w:rPr>
        <w:t>the</w:t>
      </w:r>
      <w:proofErr w:type="gramEnd"/>
      <w:r w:rsidRPr="00DD5612">
        <w:rPr>
          <w:rFonts w:ascii="Times New Roman" w:hAnsi="Times New Roman" w:cs="Times New Roman"/>
          <w:lang w:val="en-CA"/>
        </w:rPr>
        <w:t xml:space="preserve"> economic and efficient use of resources,</w:t>
      </w:r>
    </w:p>
    <w:p w:rsidR="00DD5612" w:rsidRPr="00DD5612" w:rsidRDefault="00DD5612" w:rsidP="00DD5612">
      <w:pPr>
        <w:numPr>
          <w:ilvl w:val="2"/>
          <w:numId w:val="3"/>
        </w:numPr>
        <w:rPr>
          <w:rFonts w:ascii="Times New Roman" w:hAnsi="Times New Roman" w:cs="Times New Roman"/>
          <w:lang w:val="en-CA"/>
        </w:rPr>
      </w:pPr>
      <w:proofErr w:type="gramStart"/>
      <w:r w:rsidRPr="00DD5612">
        <w:rPr>
          <w:rFonts w:ascii="Times New Roman" w:hAnsi="Times New Roman" w:cs="Times New Roman"/>
          <w:lang w:val="en-CA"/>
        </w:rPr>
        <w:t>the</w:t>
      </w:r>
      <w:proofErr w:type="gramEnd"/>
      <w:r w:rsidRPr="00DD5612">
        <w:rPr>
          <w:rFonts w:ascii="Times New Roman" w:hAnsi="Times New Roman" w:cs="Times New Roman"/>
          <w:lang w:val="en-CA"/>
        </w:rPr>
        <w:t xml:space="preserve"> effective achievement of business objectives, and</w:t>
      </w:r>
    </w:p>
    <w:p w:rsidR="00DD5612" w:rsidRPr="00DD5612" w:rsidRDefault="00DD5612" w:rsidP="00DD5612">
      <w:pPr>
        <w:numPr>
          <w:ilvl w:val="2"/>
          <w:numId w:val="3"/>
        </w:numPr>
        <w:rPr>
          <w:rFonts w:ascii="Times New Roman" w:hAnsi="Times New Roman" w:cs="Times New Roman"/>
          <w:lang w:val="en-CA"/>
        </w:rPr>
      </w:pPr>
      <w:proofErr w:type="gramStart"/>
      <w:r w:rsidRPr="00DD5612">
        <w:rPr>
          <w:rFonts w:ascii="Times New Roman" w:hAnsi="Times New Roman" w:cs="Times New Roman"/>
          <w:lang w:val="en-CA"/>
        </w:rPr>
        <w:t>compliance</w:t>
      </w:r>
      <w:proofErr w:type="gramEnd"/>
      <w:r w:rsidRPr="00DD5612">
        <w:rPr>
          <w:rFonts w:ascii="Times New Roman" w:hAnsi="Times New Roman" w:cs="Times New Roman"/>
          <w:lang w:val="en-CA"/>
        </w:rPr>
        <w:t xml:space="preserve"> with company policies.</w:t>
      </w:r>
    </w:p>
    <w:p w:rsid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The goal is to help managers meet their responsibilities and improve profitability.</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Public Sector (Governmental) Auditing</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 xml:space="preserve">Governments at all levels make use of </w:t>
      </w:r>
      <w:r w:rsidRPr="00DD5612">
        <w:rPr>
          <w:rFonts w:ascii="Times New Roman" w:hAnsi="Times New Roman" w:cs="Times New Roman"/>
          <w:b/>
          <w:bCs/>
          <w:lang w:val="en-CA"/>
        </w:rPr>
        <w:t>public sector</w:t>
      </w:r>
      <w:r w:rsidRPr="00DD5612">
        <w:rPr>
          <w:rFonts w:ascii="Times New Roman" w:hAnsi="Times New Roman" w:cs="Times New Roman"/>
          <w:lang w:val="en-CA"/>
        </w:rPr>
        <w:t xml:space="preserve"> auditors.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Office of the Auditor General of Canada (OAG).</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Provincial auditor generals.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Municipal internal auditors.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Federal ministries and provincial agencies.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Comprehensive governmental auditing</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Include financial audits, compliance audits, and value-for-money audits.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Financial statement audits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Determine whether financial statements present fairly the financial position, results of operations in accordance with GAAP.</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Compliance audits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Determine whether an entity has complied with laws and regulations.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Value-for-money audits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Economy, efficiency, and effectiveness audits.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Public Sector (Governmental) Auditing</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Comprehensive governmental audits include:</w:t>
      </w:r>
    </w:p>
    <w:p w:rsidR="00DD5612" w:rsidRPr="00DD5612" w:rsidRDefault="00DD5612" w:rsidP="00DD5612">
      <w:pPr>
        <w:numPr>
          <w:ilvl w:val="1"/>
          <w:numId w:val="3"/>
        </w:numPr>
        <w:rPr>
          <w:rFonts w:ascii="Times New Roman" w:hAnsi="Times New Roman" w:cs="Times New Roman"/>
          <w:lang w:val="en-CA"/>
        </w:rPr>
      </w:pPr>
      <w:proofErr w:type="gramStart"/>
      <w:r w:rsidRPr="00DD5612">
        <w:rPr>
          <w:rFonts w:ascii="Times New Roman" w:hAnsi="Times New Roman" w:cs="Times New Roman"/>
          <w:lang w:val="en-CA"/>
        </w:rPr>
        <w:t>financial</w:t>
      </w:r>
      <w:proofErr w:type="gramEnd"/>
      <w:r w:rsidRPr="00DD5612">
        <w:rPr>
          <w:rFonts w:ascii="Times New Roman" w:hAnsi="Times New Roman" w:cs="Times New Roman"/>
          <w:lang w:val="en-CA"/>
        </w:rPr>
        <w:t xml:space="preserve"> reports, </w:t>
      </w:r>
    </w:p>
    <w:p w:rsidR="00DD5612" w:rsidRPr="00DD5612" w:rsidRDefault="00DD5612" w:rsidP="00DD5612">
      <w:pPr>
        <w:numPr>
          <w:ilvl w:val="1"/>
          <w:numId w:val="3"/>
        </w:numPr>
        <w:rPr>
          <w:rFonts w:ascii="Times New Roman" w:hAnsi="Times New Roman" w:cs="Times New Roman"/>
          <w:lang w:val="en-CA"/>
        </w:rPr>
      </w:pPr>
      <w:proofErr w:type="gramStart"/>
      <w:r w:rsidRPr="00DD5612">
        <w:rPr>
          <w:rFonts w:ascii="Times New Roman" w:hAnsi="Times New Roman" w:cs="Times New Roman"/>
          <w:lang w:val="en-CA"/>
        </w:rPr>
        <w:t>compliance</w:t>
      </w:r>
      <w:proofErr w:type="gramEnd"/>
      <w:r w:rsidRPr="00DD5612">
        <w:rPr>
          <w:rFonts w:ascii="Times New Roman" w:hAnsi="Times New Roman" w:cs="Times New Roman"/>
          <w:lang w:val="en-CA"/>
        </w:rPr>
        <w:t xml:space="preserve"> with laws and regulations, and</w:t>
      </w:r>
    </w:p>
    <w:p w:rsidR="00DD5612" w:rsidRDefault="00DD5612" w:rsidP="00DD5612">
      <w:pPr>
        <w:numPr>
          <w:ilvl w:val="1"/>
          <w:numId w:val="3"/>
        </w:numPr>
        <w:rPr>
          <w:rFonts w:ascii="Times New Roman" w:hAnsi="Times New Roman" w:cs="Times New Roman"/>
          <w:lang w:val="en-CA"/>
        </w:rPr>
      </w:pPr>
      <w:proofErr w:type="gramStart"/>
      <w:r w:rsidRPr="00DD5612">
        <w:rPr>
          <w:rFonts w:ascii="Times New Roman" w:hAnsi="Times New Roman" w:cs="Times New Roman"/>
          <w:lang w:val="en-CA"/>
        </w:rPr>
        <w:t>economy</w:t>
      </w:r>
      <w:proofErr w:type="gramEnd"/>
      <w:r w:rsidRPr="00DD5612">
        <w:rPr>
          <w:rFonts w:ascii="Times New Roman" w:hAnsi="Times New Roman" w:cs="Times New Roman"/>
          <w:lang w:val="en-CA"/>
        </w:rPr>
        <w:t>, efficiency and effectiveness audits.</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Regulatory Auditors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Canada Revenue Agency (CRA) auditors: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Determine taxpayers’ correspondence with the standards found in the tax regulations.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Audit for tax fraud and tax evasion.</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 xml:space="preserve">Federal and provincial bank examiners: </w:t>
      </w:r>
    </w:p>
    <w:p w:rsid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Audit banks, trust companies, and other financial institutions.</w:t>
      </w:r>
    </w:p>
    <w:p w:rsidR="00686615" w:rsidRPr="00DD5612" w:rsidRDefault="00686615" w:rsidP="00686615">
      <w:pPr>
        <w:rPr>
          <w:rFonts w:ascii="Times New Roman" w:hAnsi="Times New Roman" w:cs="Times New Roman"/>
          <w:lang w:val="en-CA"/>
        </w:rPr>
      </w:pPr>
    </w:p>
    <w:p w:rsidR="00DD5612" w:rsidRPr="00DD5612" w:rsidRDefault="00686615" w:rsidP="00DD5612">
      <w:pPr>
        <w:numPr>
          <w:ilvl w:val="0"/>
          <w:numId w:val="3"/>
        </w:numPr>
        <w:rPr>
          <w:rFonts w:ascii="Times New Roman" w:hAnsi="Times New Roman" w:cs="Times New Roman"/>
          <w:lang w:val="en-CA"/>
        </w:rPr>
      </w:pPr>
      <w:r>
        <w:rPr>
          <w:rFonts w:ascii="Times New Roman" w:hAnsi="Times New Roman" w:cs="Times New Roman"/>
          <w:lang w:val="en-CA"/>
        </w:rPr>
        <w:t xml:space="preserve">Fraud Auditing and </w:t>
      </w:r>
      <w:r w:rsidR="00DD5612" w:rsidRPr="00DD5612">
        <w:rPr>
          <w:rFonts w:ascii="Times New Roman" w:hAnsi="Times New Roman" w:cs="Times New Roman"/>
          <w:lang w:val="en-CA"/>
        </w:rPr>
        <w:t>Forensic Accounting</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Detection of fraud is not the primary responsibility of the external auditor.</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Fraud is an attempt by one party (the fraudster) to deceive someone (the victim) for gain.</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b/>
          <w:bCs/>
          <w:lang w:val="en-CA"/>
        </w:rPr>
        <w:t>Fraud auditing</w:t>
      </w:r>
      <w:r w:rsidRPr="00DD5612">
        <w:rPr>
          <w:rFonts w:ascii="Times New Roman" w:hAnsi="Times New Roman" w:cs="Times New Roman"/>
          <w:lang w:val="en-CA"/>
        </w:rPr>
        <w:t xml:space="preserve"> is a special in-depth investigation of suspected fraud.</w:t>
      </w:r>
    </w:p>
    <w:p w:rsid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b/>
          <w:bCs/>
          <w:lang w:val="en-CA"/>
        </w:rPr>
        <w:t>Forensic accounting</w:t>
      </w:r>
      <w:r w:rsidRPr="00DD5612">
        <w:rPr>
          <w:rFonts w:ascii="Times New Roman" w:hAnsi="Times New Roman" w:cs="Times New Roman"/>
          <w:lang w:val="en-CA"/>
        </w:rPr>
        <w:t xml:space="preserve"> is the use of accounting and/or auditing skills in investigations involving legal issues.</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The Accounting Profession</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Canadian accounting associations have both national and provincial associations: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Chartered Professional Accountants of Canada</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CPA Canada is now the national umbrella organization, and there are CPA provincial counterpart organizations (e.g., CPA Ontario) for all the provinces.</w:t>
      </w:r>
    </w:p>
    <w:p w:rsid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The vision of the CPA designation is to be “the pre-eminent internationally recognized Canadian accounting and business credential that best protects and serves the public interest.”</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Public Accounting Firms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Perception of public firms is dominated by the “Big Four” firms: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Ernst &amp; Young</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 xml:space="preserve">Deloitte &amp; </w:t>
      </w:r>
      <w:proofErr w:type="spellStart"/>
      <w:r w:rsidRPr="00DD5612">
        <w:rPr>
          <w:rFonts w:ascii="Times New Roman" w:hAnsi="Times New Roman" w:cs="Times New Roman"/>
          <w:lang w:val="en-CA"/>
        </w:rPr>
        <w:t>Touche</w:t>
      </w:r>
      <w:proofErr w:type="spellEnd"/>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KPMG</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PricewaterhouseCoopers</w:t>
      </w:r>
    </w:p>
    <w:p w:rsidR="00DD5612" w:rsidRDefault="00DD5612" w:rsidP="00686615">
      <w:pPr>
        <w:numPr>
          <w:ilvl w:val="0"/>
          <w:numId w:val="3"/>
        </w:numPr>
        <w:rPr>
          <w:rFonts w:ascii="Times New Roman" w:hAnsi="Times New Roman" w:cs="Times New Roman"/>
          <w:lang w:val="en-CA"/>
        </w:rPr>
      </w:pPr>
      <w:r w:rsidRPr="00DD5612">
        <w:rPr>
          <w:rFonts w:ascii="Times New Roman" w:hAnsi="Times New Roman" w:cs="Times New Roman"/>
          <w:lang w:val="en-CA"/>
        </w:rPr>
        <w:t xml:space="preserve">Accounting firms are organized </w:t>
      </w:r>
      <w:proofErr w:type="gramStart"/>
      <w:r w:rsidRPr="00DD5612">
        <w:rPr>
          <w:rFonts w:ascii="Times New Roman" w:hAnsi="Times New Roman" w:cs="Times New Roman"/>
          <w:lang w:val="en-CA"/>
        </w:rPr>
        <w:t>as  partnerships</w:t>
      </w:r>
      <w:proofErr w:type="gramEnd"/>
      <w:r w:rsidRPr="00DD5612">
        <w:rPr>
          <w:rFonts w:ascii="Times New Roman" w:hAnsi="Times New Roman" w:cs="Times New Roman"/>
          <w:lang w:val="en-CA"/>
        </w:rPr>
        <w:t>, or as limited liability partnerships (LLPs).</w:t>
      </w:r>
    </w:p>
    <w:p w:rsidR="00686615" w:rsidRPr="00686615"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Public Accounting Services</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Assurance services: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Audit:</w:t>
      </w:r>
    </w:p>
    <w:p w:rsidR="00DD5612" w:rsidRPr="00DD5612" w:rsidRDefault="00DD5612" w:rsidP="00DD5612">
      <w:pPr>
        <w:numPr>
          <w:ilvl w:val="2"/>
          <w:numId w:val="3"/>
        </w:numPr>
        <w:rPr>
          <w:rFonts w:ascii="Times New Roman" w:hAnsi="Times New Roman" w:cs="Times New Roman"/>
          <w:lang w:val="en-CA"/>
        </w:rPr>
      </w:pPr>
      <w:r w:rsidRPr="00DD5612">
        <w:rPr>
          <w:rFonts w:ascii="Times New Roman" w:hAnsi="Times New Roman" w:cs="Times New Roman"/>
          <w:lang w:val="en-CA"/>
        </w:rPr>
        <w:t>20% – 40% of business for most public accounting firms.</w:t>
      </w:r>
    </w:p>
    <w:p w:rsidR="00DD5612" w:rsidRPr="00DD5612" w:rsidRDefault="00DD5612" w:rsidP="00DD5612">
      <w:pPr>
        <w:numPr>
          <w:ilvl w:val="3"/>
          <w:numId w:val="3"/>
        </w:numPr>
        <w:rPr>
          <w:rFonts w:ascii="Times New Roman" w:hAnsi="Times New Roman" w:cs="Times New Roman"/>
          <w:lang w:val="en-CA"/>
        </w:rPr>
      </w:pPr>
      <w:r w:rsidRPr="00DD5612">
        <w:rPr>
          <w:rFonts w:ascii="Times New Roman" w:hAnsi="Times New Roman" w:cs="Times New Roman"/>
          <w:lang w:val="en-CA"/>
        </w:rPr>
        <w:t>This percentage has fluctuated dramatically for the past three decades.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Non-audit:</w:t>
      </w:r>
    </w:p>
    <w:p w:rsidR="00DD5612" w:rsidRPr="00DD5612" w:rsidRDefault="00DD5612" w:rsidP="00DD5612">
      <w:pPr>
        <w:numPr>
          <w:ilvl w:val="2"/>
          <w:numId w:val="3"/>
        </w:numPr>
        <w:rPr>
          <w:rFonts w:ascii="Times New Roman" w:hAnsi="Times New Roman" w:cs="Times New Roman"/>
          <w:lang w:val="en-CA"/>
        </w:rPr>
      </w:pPr>
      <w:r w:rsidRPr="00DD5612">
        <w:rPr>
          <w:rFonts w:ascii="Times New Roman" w:hAnsi="Times New Roman" w:cs="Times New Roman"/>
          <w:lang w:val="en-CA"/>
        </w:rPr>
        <w:t>Accounting and review services other than audits.</w:t>
      </w:r>
    </w:p>
    <w:p w:rsidR="00DD5612" w:rsidRPr="00DD5612" w:rsidRDefault="00DD5612" w:rsidP="00DD5612">
      <w:pPr>
        <w:numPr>
          <w:ilvl w:val="2"/>
          <w:numId w:val="3"/>
        </w:numPr>
        <w:rPr>
          <w:rFonts w:ascii="Times New Roman" w:hAnsi="Times New Roman" w:cs="Times New Roman"/>
          <w:lang w:val="en-CA"/>
        </w:rPr>
      </w:pPr>
      <w:r w:rsidRPr="00DD5612">
        <w:rPr>
          <w:rFonts w:ascii="Times New Roman" w:hAnsi="Times New Roman" w:cs="Times New Roman"/>
          <w:lang w:val="en-CA"/>
        </w:rPr>
        <w:t>Services in relation to presentations other than financial statements.</w:t>
      </w:r>
    </w:p>
    <w:p w:rsidR="00DD5612" w:rsidRPr="00DD5612" w:rsidRDefault="00DD5612" w:rsidP="00686615">
      <w:pPr>
        <w:numPr>
          <w:ilvl w:val="1"/>
          <w:numId w:val="3"/>
        </w:numPr>
        <w:rPr>
          <w:rFonts w:ascii="Times New Roman" w:hAnsi="Times New Roman" w:cs="Times New Roman"/>
          <w:lang w:val="en-CA"/>
        </w:rPr>
      </w:pPr>
      <w:r w:rsidRPr="00DD5612">
        <w:rPr>
          <w:rFonts w:ascii="Times New Roman" w:hAnsi="Times New Roman" w:cs="Times New Roman"/>
          <w:lang w:val="en-CA"/>
        </w:rPr>
        <w:t>Taxation services:</w:t>
      </w:r>
    </w:p>
    <w:p w:rsidR="00DD5612" w:rsidRP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Taxation services include tax planning and tax return preparation for all forms of taxation.</w:t>
      </w:r>
    </w:p>
    <w:p w:rsidR="00DD5612" w:rsidRP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A large proportion of practice in small accounting firms is tax practice.</w:t>
      </w:r>
    </w:p>
    <w:p w:rsidR="00DD5612" w:rsidRPr="00DD5612" w:rsidRDefault="00DD5612" w:rsidP="00686615">
      <w:pPr>
        <w:numPr>
          <w:ilvl w:val="1"/>
          <w:numId w:val="3"/>
        </w:numPr>
        <w:rPr>
          <w:rFonts w:ascii="Times New Roman" w:hAnsi="Times New Roman" w:cs="Times New Roman"/>
          <w:lang w:val="en-CA"/>
        </w:rPr>
      </w:pPr>
      <w:r w:rsidRPr="00DD5612">
        <w:rPr>
          <w:rFonts w:ascii="Times New Roman" w:hAnsi="Times New Roman" w:cs="Times New Roman"/>
          <w:lang w:val="en-CA"/>
        </w:rPr>
        <w:t>Consulting services:</w:t>
      </w:r>
    </w:p>
    <w:p w:rsidR="00DD5612" w:rsidRP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All accounting firms handle a great deal of consulting and management advisory services.</w:t>
      </w:r>
    </w:p>
    <w:p w:rsidR="00DD5612" w:rsidRP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This area is unlimited in scope.</w:t>
      </w:r>
    </w:p>
    <w:p w:rsidR="00DD5612" w:rsidRP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Public accountants compete against non-accountants for these services.</w:t>
      </w:r>
    </w:p>
    <w:p w:rsidR="00DD5612" w:rsidRDefault="00DD5612" w:rsidP="00686615">
      <w:pPr>
        <w:numPr>
          <w:ilvl w:val="2"/>
          <w:numId w:val="3"/>
        </w:numPr>
        <w:rPr>
          <w:rFonts w:ascii="Times New Roman" w:hAnsi="Times New Roman" w:cs="Times New Roman"/>
          <w:lang w:val="en-CA"/>
        </w:rPr>
      </w:pPr>
      <w:r w:rsidRPr="00DD5612">
        <w:rPr>
          <w:rFonts w:ascii="Times New Roman" w:hAnsi="Times New Roman" w:cs="Times New Roman"/>
          <w:lang w:val="en-CA"/>
        </w:rPr>
        <w:t>Standards and guidelines often restrict and limit consulting services to audit clients, but consulting work for non-audit clients continues.</w:t>
      </w:r>
    </w:p>
    <w:p w:rsidR="00686615" w:rsidRPr="00DD5612" w:rsidRDefault="00686615" w:rsidP="00686615">
      <w:pPr>
        <w:rPr>
          <w:rFonts w:ascii="Times New Roman" w:hAnsi="Times New Roman" w:cs="Times New Roman"/>
          <w:lang w:val="en-CA"/>
        </w:rPr>
      </w:pP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International Auditing</w:t>
      </w:r>
    </w:p>
    <w:p w:rsidR="00DD5612" w:rsidRPr="00DD5612" w:rsidRDefault="00DD5612" w:rsidP="00DD5612">
      <w:pPr>
        <w:numPr>
          <w:ilvl w:val="0"/>
          <w:numId w:val="3"/>
        </w:numPr>
        <w:rPr>
          <w:rFonts w:ascii="Times New Roman" w:hAnsi="Times New Roman" w:cs="Times New Roman"/>
          <w:lang w:val="en-CA"/>
        </w:rPr>
      </w:pPr>
      <w:r w:rsidRPr="00DD5612">
        <w:rPr>
          <w:rFonts w:ascii="Times New Roman" w:hAnsi="Times New Roman" w:cs="Times New Roman"/>
          <w:lang w:val="en-CA"/>
        </w:rPr>
        <w:t>The International Federation of Accountants (IFAC) was created in 1977.</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This body mirrors the activities of domestic institutions at an international level.</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Recommends international standards on auditing (ISAs).</w:t>
      </w:r>
    </w:p>
    <w:p w:rsidR="00DD5612" w:rsidRPr="00DD5612" w:rsidRDefault="00DD5612" w:rsidP="00DD5612">
      <w:pPr>
        <w:numPr>
          <w:ilvl w:val="1"/>
          <w:numId w:val="3"/>
        </w:numPr>
        <w:rPr>
          <w:rFonts w:ascii="Times New Roman" w:hAnsi="Times New Roman" w:cs="Times New Roman"/>
          <w:lang w:val="en-CA"/>
        </w:rPr>
      </w:pPr>
      <w:r w:rsidRPr="00DD5612">
        <w:rPr>
          <w:rFonts w:ascii="Times New Roman" w:hAnsi="Times New Roman" w:cs="Times New Roman"/>
          <w:lang w:val="en-CA"/>
        </w:rPr>
        <w:t>International convergence of standards (international harmonization) is a key focus of Canadian and U.S. standard setters.</w:t>
      </w:r>
    </w:p>
    <w:p w:rsidR="00DD5612" w:rsidRDefault="00DD5612">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Default="00686615">
      <w:pPr>
        <w:rPr>
          <w:rFonts w:ascii="Times New Roman" w:hAnsi="Times New Roman" w:cs="Times New Roman"/>
        </w:rPr>
      </w:pPr>
    </w:p>
    <w:p w:rsidR="00686615" w:rsidRPr="00686615" w:rsidRDefault="00686615">
      <w:pPr>
        <w:rPr>
          <w:rFonts w:ascii="Times New Roman" w:hAnsi="Times New Roman"/>
          <w:lang w:val="en-CA"/>
        </w:rPr>
      </w:pPr>
      <w:r>
        <w:rPr>
          <w:rFonts w:ascii="Times New Roman" w:hAnsi="Times New Roman" w:cs="Times New Roman"/>
        </w:rPr>
        <w:t xml:space="preserve">Ch. 2 </w:t>
      </w:r>
      <w:r w:rsidRPr="00686615">
        <w:rPr>
          <w:rFonts w:ascii="Times New Roman" w:hAnsi="Times New Roman"/>
          <w:lang w:val="en-CA"/>
        </w:rPr>
        <w:t>Auditors’ Professional Roles and Responsibilities</w:t>
      </w:r>
    </w:p>
    <w:p w:rsidR="00686615" w:rsidRDefault="00686615">
      <w:pPr>
        <w:rPr>
          <w:rFonts w:ascii="Times New Roman" w:hAnsi="Times New Roman" w:cs="Times New Roman"/>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Essentials of Auditors’ Professional Roles and Responsibilities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 xml:space="preserve">CPA’s must also demonstrate they can be objective by remaining independent of any potentially conflicting interests, and must </w:t>
      </w:r>
      <w:r w:rsidRPr="00686615">
        <w:rPr>
          <w:rFonts w:ascii="Times New Roman" w:hAnsi="Times New Roman" w:cs="Times New Roman"/>
          <w:i/>
          <w:iCs/>
          <w:lang w:val="en-CA"/>
        </w:rPr>
        <w:t>maintain independence in fact</w:t>
      </w:r>
      <w:r w:rsidRPr="00686615">
        <w:rPr>
          <w:rFonts w:ascii="Times New Roman" w:hAnsi="Times New Roman" w:cs="Times New Roman"/>
          <w:lang w:val="en-CA"/>
        </w:rPr>
        <w:t xml:space="preserve"> and also </w:t>
      </w:r>
      <w:r w:rsidRPr="00686615">
        <w:rPr>
          <w:rFonts w:ascii="Times New Roman" w:hAnsi="Times New Roman" w:cs="Times New Roman"/>
          <w:i/>
          <w:iCs/>
          <w:lang w:val="en-CA"/>
        </w:rPr>
        <w:t>independence in appearance</w:t>
      </w:r>
      <w:r w:rsidRPr="00686615">
        <w:rPr>
          <w:rFonts w:ascii="Times New Roman" w:hAnsi="Times New Roman" w:cs="Times New Roman"/>
          <w:lang w:val="en-CA"/>
        </w:rPr>
        <w:t xml:space="preserve"> to outsiders.</w:t>
      </w:r>
    </w:p>
    <w:p w:rsid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ethics codes identify five situations that can arise in a three-party accountability relationship and, if they exist, can threaten an auditor’s independence: self-review, self-interest, advocacy, familiarity, and intimidation.</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Current Environment of Auditing</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audit environment has undergone a profound change following several spectacular corporate failures, such as Enron and WorldCom in 2002 and the economic crisis in 2008/2009.</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As a result of these failures, the integrity of capital markets is being questioned all over the world.</w:t>
      </w:r>
    </w:p>
    <w:p w:rsid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2002, drastic legislation was passed in the United States.</w:t>
      </w:r>
    </w:p>
    <w:p w:rsidR="00262BAB" w:rsidRPr="00686615" w:rsidRDefault="00262BAB" w:rsidP="00262BAB">
      <w:pPr>
        <w:rPr>
          <w:rFonts w:ascii="Times New Roman" w:hAnsi="Times New Roman" w:cs="Times New Roman"/>
          <w:lang w:val="en-CA"/>
        </w:rPr>
      </w:pPr>
    </w:p>
    <w:p w:rsidR="00686615" w:rsidRPr="00262BAB" w:rsidRDefault="00686615" w:rsidP="00262BAB">
      <w:pPr>
        <w:pStyle w:val="ListParagraph"/>
        <w:numPr>
          <w:ilvl w:val="0"/>
          <w:numId w:val="7"/>
        </w:numPr>
        <w:rPr>
          <w:rFonts w:ascii="Times New Roman" w:hAnsi="Times New Roman" w:cs="Times New Roman"/>
          <w:lang w:val="en-CA"/>
        </w:rPr>
      </w:pPr>
      <w:r w:rsidRPr="00262BAB">
        <w:rPr>
          <w:rFonts w:ascii="Times New Roman" w:hAnsi="Times New Roman" w:cs="Times New Roman"/>
          <w:lang w:val="en-CA"/>
        </w:rPr>
        <w:t>Sarbanes-Oxley Act (SOX)</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SOX and the financial disasters that led to it have had an impact around the world:</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Canada, the CPA Canada helped organize the Canadian Public Accountability Board (CPAB) to oversee auditors of public companies.</w:t>
      </w:r>
    </w:p>
    <w:p w:rsidR="00262BAB" w:rsidRPr="00262BAB" w:rsidRDefault="00686615" w:rsidP="00262BAB">
      <w:pPr>
        <w:numPr>
          <w:ilvl w:val="1"/>
          <w:numId w:val="4"/>
        </w:numPr>
        <w:rPr>
          <w:rFonts w:ascii="Times New Roman" w:hAnsi="Times New Roman" w:cs="Times New Roman"/>
          <w:lang w:val="en-CA"/>
        </w:rPr>
      </w:pPr>
      <w:r w:rsidRPr="00686615">
        <w:rPr>
          <w:rFonts w:ascii="Times New Roman" w:hAnsi="Times New Roman" w:cs="Times New Roman"/>
          <w:lang w:val="en-CA"/>
        </w:rPr>
        <w:t>The Canadian Coalition for Good Governance was formed by several pension and mutual funds to monitor executives, boards of directors and auditors.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Sarbanes-Oxley Act (SOX)</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SOX has had impact on management and auditors in the U.S., including:</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Management certification of all its publicly issued financial information</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Evaluation of internal control in statements made by management</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Closer regulation of the profession, including regular monitoring of its activities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Greater responsibilities assigned to client audit committees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Increased importance of the role of the internal auditor</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Sarbanes-Oxley Act (SOX)</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b/>
          <w:bCs/>
          <w:lang w:val="en-CA"/>
        </w:rPr>
        <w:t>Internal controls</w:t>
      </w:r>
      <w:r w:rsidRPr="00686615">
        <w:rPr>
          <w:rFonts w:ascii="Times New Roman" w:hAnsi="Times New Roman" w:cs="Times New Roman"/>
          <w:lang w:val="en-CA"/>
        </w:rPr>
        <w:t xml:space="preserve"> gained increasing importance, as they refer to the system of policies and procedures needed to maintain adherence to a company’s objectives; especially, the accuracy of recordkeeping and safeguarding of assets.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b/>
          <w:bCs/>
          <w:lang w:val="en-CA"/>
        </w:rPr>
        <w:t>Audit committees</w:t>
      </w:r>
      <w:r w:rsidRPr="00686615">
        <w:rPr>
          <w:rFonts w:ascii="Times New Roman" w:hAnsi="Times New Roman" w:cs="Times New Roman"/>
          <w:lang w:val="en-CA"/>
        </w:rPr>
        <w:t xml:space="preserve"> monitor management’s financial reporting responsibilities, including meeting with the external auditors and dealing with various audit and accounting matters that may arise during an audit.</w:t>
      </w:r>
    </w:p>
    <w:p w:rsid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b/>
          <w:bCs/>
          <w:lang w:val="en-CA"/>
        </w:rPr>
        <w:t>Corporate governance</w:t>
      </w:r>
      <w:r w:rsidRPr="00686615">
        <w:rPr>
          <w:rFonts w:ascii="Times New Roman" w:hAnsi="Times New Roman" w:cs="Times New Roman"/>
          <w:lang w:val="en-CA"/>
        </w:rPr>
        <w:t xml:space="preserve"> describes how well a company is run in the interests of shareholders and other stakeholders.</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Self-Regulation</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Prior to 2002, the profession was largely self-regulating around the world.</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Trust in a self-regulated audit profession changed with the U.S. corporate scandals.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the U.S., the PCAOB has final authority on standards, ethics and quality control.</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Canada, the profession remains self-monitoring.</w:t>
      </w:r>
    </w:p>
    <w:p w:rsidR="00686615" w:rsidRPr="00686615" w:rsidRDefault="00686615" w:rsidP="00686615">
      <w:pPr>
        <w:numPr>
          <w:ilvl w:val="2"/>
          <w:numId w:val="4"/>
        </w:numPr>
        <w:rPr>
          <w:rFonts w:ascii="Times New Roman" w:hAnsi="Times New Roman" w:cs="Times New Roman"/>
          <w:lang w:val="en-CA"/>
        </w:rPr>
      </w:pPr>
      <w:r w:rsidRPr="00686615">
        <w:rPr>
          <w:rFonts w:ascii="Times New Roman" w:hAnsi="Times New Roman" w:cs="Times New Roman"/>
          <w:lang w:val="en-CA"/>
        </w:rPr>
        <w:t>Public interests, particularly those of vulnerable third parties, must be protected.</w:t>
      </w:r>
    </w:p>
    <w:p w:rsidR="00686615" w:rsidRDefault="00686615" w:rsidP="00686615">
      <w:pPr>
        <w:numPr>
          <w:ilvl w:val="2"/>
          <w:numId w:val="4"/>
        </w:numPr>
        <w:rPr>
          <w:rFonts w:ascii="Times New Roman" w:hAnsi="Times New Roman" w:cs="Times New Roman"/>
          <w:lang w:val="en-CA"/>
        </w:rPr>
      </w:pPr>
      <w:r w:rsidRPr="00686615">
        <w:rPr>
          <w:rFonts w:ascii="Times New Roman" w:hAnsi="Times New Roman" w:cs="Times New Roman"/>
          <w:lang w:val="en-CA"/>
        </w:rPr>
        <w:t>Quality control standards, and CPAB monitoring implemented in recent years, helps to ensure this protection.</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Regulation of Public Accounting</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Regulation of public accounting in Canada is a provincial matter.</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recent years, public accounting has been opened to all designations of accountants.</w:t>
      </w:r>
    </w:p>
    <w:p w:rsid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In addition to provincial regulations, other factors affect the profession, such as securities commissions, federal regulators and the legal environment.</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Practice Standards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Practice standards are general guides for professional work.</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Generally accepted auditing standards (GAAS).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Assurance standards.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General Standards of Quality Control for Firms Performing Assurance Engagements (CSQC-1).</w:t>
      </w:r>
    </w:p>
    <w:p w:rsid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Quality control standards as reflected in firm peer reviews and provincial institutes’ practice inspections.</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Generally Accepted Auditing Standards  (GAAS)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GAAS identify the objectives and key principles of the financial statement audit.</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GAAS provides a framework under which all auditing standards are applied.</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The objectives and key principles are found in CAS 200 “</w:t>
      </w:r>
      <w:r w:rsidRPr="00686615">
        <w:rPr>
          <w:rFonts w:ascii="Times New Roman" w:hAnsi="Times New Roman" w:cs="Times New Roman"/>
          <w:i/>
          <w:iCs/>
          <w:lang w:val="en-CA"/>
        </w:rPr>
        <w:t>Overall Objective of the Independent Auditor, and the Conduct of the Audit in Accordance with Canadian Auditing Standards</w:t>
      </w:r>
      <w:r w:rsidRPr="00686615">
        <w:rPr>
          <w:rFonts w:ascii="Times New Roman" w:hAnsi="Times New Roman" w:cs="Times New Roman"/>
          <w:lang w:val="en-CA"/>
        </w:rPr>
        <w:t>”.</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Auditing Standards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Auditing standards include Canadian Audit Practice Notes (CAPNs) and Audit Guidelines (</w:t>
      </w:r>
      <w:proofErr w:type="spellStart"/>
      <w:r w:rsidRPr="00686615">
        <w:rPr>
          <w:rFonts w:ascii="Times New Roman" w:hAnsi="Times New Roman" w:cs="Times New Roman"/>
          <w:lang w:val="en-CA"/>
        </w:rPr>
        <w:t>AuGs</w:t>
      </w:r>
      <w:proofErr w:type="spellEnd"/>
      <w:r w:rsidRPr="00686615">
        <w:rPr>
          <w:rFonts w:ascii="Times New Roman" w:hAnsi="Times New Roman" w:cs="Times New Roman"/>
          <w:lang w:val="en-CA"/>
        </w:rPr>
        <w:t>).</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b/>
          <w:bCs/>
          <w:lang w:val="en-CA"/>
        </w:rPr>
        <w:t>Standards</w:t>
      </w:r>
      <w:r w:rsidRPr="00686615">
        <w:rPr>
          <w:rFonts w:ascii="Times New Roman" w:hAnsi="Times New Roman" w:cs="Times New Roman"/>
          <w:lang w:val="en-CA"/>
        </w:rPr>
        <w:t xml:space="preserve"> remain the same over time and for all audits.</w:t>
      </w:r>
    </w:p>
    <w:p w:rsid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b/>
          <w:bCs/>
          <w:lang w:val="en-CA"/>
        </w:rPr>
        <w:t>Audit Procedures</w:t>
      </w:r>
      <w:r w:rsidRPr="00686615">
        <w:rPr>
          <w:rFonts w:ascii="Times New Roman" w:hAnsi="Times New Roman" w:cs="Times New Roman"/>
          <w:lang w:val="en-CA"/>
        </w:rPr>
        <w:t xml:space="preserve"> may vary based on the organization being audited (complexity, nature, and other situation-specific factors).</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GAAS: Objectives of the Audit of Financial Statements</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overall objective of the audit is to enable the auditor to express an opinion on whether the financial statements are prepared, in all material respects, with an applicable (acceptable) financial reporting framework.</w:t>
      </w:r>
    </w:p>
    <w:p w:rsid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Note how this objective implies three-party accountability.</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GAAS: General Standard</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The auditor should comply with relevant professional ethical requirements relating to audit engagements.</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Competence.</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Objectivity and Independence</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Due professional care.</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 xml:space="preserve">GAAS: General Standard — </w:t>
      </w:r>
      <w:r w:rsidRPr="00686615">
        <w:rPr>
          <w:rFonts w:ascii="Times New Roman" w:hAnsi="Times New Roman" w:cs="Times New Roman"/>
          <w:lang w:val="en-CA"/>
        </w:rPr>
        <w:br/>
        <w:t>Competence</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 xml:space="preserve">Competence refers to </w:t>
      </w:r>
      <w:r w:rsidRPr="00686615">
        <w:rPr>
          <w:rFonts w:ascii="Times New Roman" w:hAnsi="Times New Roman" w:cs="Times New Roman"/>
          <w:i/>
          <w:iCs/>
          <w:lang w:val="en-CA"/>
        </w:rPr>
        <w:t>adequate technical training and proficiency</w:t>
      </w:r>
      <w:r w:rsidRPr="00686615">
        <w:rPr>
          <w:rFonts w:ascii="Times New Roman" w:hAnsi="Times New Roman" w:cs="Times New Roman"/>
          <w:lang w:val="en-CA"/>
        </w:rPr>
        <w:t>.</w:t>
      </w:r>
    </w:p>
    <w:p w:rsidR="00686615" w:rsidRPr="00686615" w:rsidRDefault="00686615" w:rsidP="00686615">
      <w:pPr>
        <w:numPr>
          <w:ilvl w:val="1"/>
          <w:numId w:val="4"/>
        </w:numPr>
        <w:rPr>
          <w:rFonts w:ascii="Times New Roman" w:hAnsi="Times New Roman" w:cs="Times New Roman"/>
          <w:lang w:val="en-CA"/>
        </w:rPr>
      </w:pPr>
      <w:r w:rsidRPr="00686615">
        <w:rPr>
          <w:rFonts w:ascii="Times New Roman" w:hAnsi="Times New Roman" w:cs="Times New Roman"/>
          <w:lang w:val="en-CA"/>
        </w:rPr>
        <w:t>Competence is gained through education and on-the-job experience.</w:t>
      </w:r>
    </w:p>
    <w:p w:rsidR="00686615" w:rsidRPr="00686615" w:rsidRDefault="00686615" w:rsidP="00686615">
      <w:pPr>
        <w:numPr>
          <w:ilvl w:val="0"/>
          <w:numId w:val="4"/>
        </w:numPr>
        <w:rPr>
          <w:rFonts w:ascii="Times New Roman" w:hAnsi="Times New Roman" w:cs="Times New Roman"/>
          <w:lang w:val="en-CA"/>
        </w:rPr>
      </w:pPr>
      <w:r w:rsidRPr="00686615">
        <w:rPr>
          <w:rFonts w:ascii="Times New Roman" w:hAnsi="Times New Roman" w:cs="Times New Roman"/>
          <w:lang w:val="en-CA"/>
        </w:rPr>
        <w:t>Competence allows the auditor to:</w:t>
      </w:r>
    </w:p>
    <w:p w:rsidR="00686615" w:rsidRPr="00686615" w:rsidRDefault="00686615" w:rsidP="00686615">
      <w:pPr>
        <w:numPr>
          <w:ilvl w:val="1"/>
          <w:numId w:val="4"/>
        </w:numPr>
        <w:rPr>
          <w:rFonts w:ascii="Times New Roman" w:hAnsi="Times New Roman" w:cs="Times New Roman"/>
          <w:lang w:val="en-CA"/>
        </w:rPr>
      </w:pPr>
      <w:proofErr w:type="gramStart"/>
      <w:r w:rsidRPr="00686615">
        <w:rPr>
          <w:rFonts w:ascii="Times New Roman" w:hAnsi="Times New Roman" w:cs="Times New Roman"/>
          <w:lang w:val="en-CA"/>
        </w:rPr>
        <w:t>recognize</w:t>
      </w:r>
      <w:proofErr w:type="gramEnd"/>
      <w:r w:rsidRPr="00686615">
        <w:rPr>
          <w:rFonts w:ascii="Times New Roman" w:hAnsi="Times New Roman" w:cs="Times New Roman"/>
          <w:lang w:val="en-CA"/>
        </w:rPr>
        <w:t xml:space="preserve"> underlying assertions made by management,</w:t>
      </w:r>
    </w:p>
    <w:p w:rsidR="00686615" w:rsidRPr="00686615" w:rsidRDefault="00686615" w:rsidP="00686615">
      <w:pPr>
        <w:numPr>
          <w:ilvl w:val="1"/>
          <w:numId w:val="4"/>
        </w:numPr>
        <w:rPr>
          <w:rFonts w:ascii="Times New Roman" w:hAnsi="Times New Roman" w:cs="Times New Roman"/>
          <w:lang w:val="en-CA"/>
        </w:rPr>
      </w:pPr>
      <w:proofErr w:type="gramStart"/>
      <w:r w:rsidRPr="00686615">
        <w:rPr>
          <w:rFonts w:ascii="Times New Roman" w:hAnsi="Times New Roman" w:cs="Times New Roman"/>
          <w:lang w:val="en-CA"/>
        </w:rPr>
        <w:t>decide</w:t>
      </w:r>
      <w:proofErr w:type="gramEnd"/>
      <w:r w:rsidRPr="00686615">
        <w:rPr>
          <w:rFonts w:ascii="Times New Roman" w:hAnsi="Times New Roman" w:cs="Times New Roman"/>
          <w:lang w:val="en-CA"/>
        </w:rPr>
        <w:t xml:space="preserve"> which evidence is relevant to support assertion,</w:t>
      </w:r>
    </w:p>
    <w:p w:rsidR="00686615" w:rsidRPr="00686615" w:rsidRDefault="00686615" w:rsidP="00686615">
      <w:pPr>
        <w:numPr>
          <w:ilvl w:val="1"/>
          <w:numId w:val="4"/>
        </w:numPr>
        <w:rPr>
          <w:rFonts w:ascii="Times New Roman" w:hAnsi="Times New Roman" w:cs="Times New Roman"/>
          <w:lang w:val="en-CA"/>
        </w:rPr>
      </w:pPr>
      <w:proofErr w:type="gramStart"/>
      <w:r w:rsidRPr="00686615">
        <w:rPr>
          <w:rFonts w:ascii="Times New Roman" w:hAnsi="Times New Roman" w:cs="Times New Roman"/>
          <w:lang w:val="en-CA"/>
        </w:rPr>
        <w:t>select</w:t>
      </w:r>
      <w:proofErr w:type="gramEnd"/>
      <w:r w:rsidRPr="00686615">
        <w:rPr>
          <w:rFonts w:ascii="Times New Roman" w:hAnsi="Times New Roman" w:cs="Times New Roman"/>
          <w:lang w:val="en-CA"/>
        </w:rPr>
        <w:t xml:space="preserve"> and perform procedures for obtaining evidence, and</w:t>
      </w:r>
    </w:p>
    <w:p w:rsidR="00686615" w:rsidRDefault="00686615" w:rsidP="00686615">
      <w:pPr>
        <w:numPr>
          <w:ilvl w:val="1"/>
          <w:numId w:val="4"/>
        </w:numPr>
        <w:rPr>
          <w:rFonts w:ascii="Times New Roman" w:hAnsi="Times New Roman" w:cs="Times New Roman"/>
          <w:lang w:val="en-CA"/>
        </w:rPr>
      </w:pPr>
      <w:proofErr w:type="gramStart"/>
      <w:r w:rsidRPr="00686615">
        <w:rPr>
          <w:rFonts w:ascii="Times New Roman" w:hAnsi="Times New Roman" w:cs="Times New Roman"/>
          <w:lang w:val="en-CA"/>
        </w:rPr>
        <w:t>evaluate</w:t>
      </w:r>
      <w:proofErr w:type="gramEnd"/>
      <w:r w:rsidRPr="00686615">
        <w:rPr>
          <w:rFonts w:ascii="Times New Roman" w:hAnsi="Times New Roman" w:cs="Times New Roman"/>
          <w:lang w:val="en-CA"/>
        </w:rPr>
        <w:t xml:space="preserve"> evidence for reality and conformity to GAAP.</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4"/>
        </w:numPr>
        <w:rPr>
          <w:rFonts w:ascii="Times New Roman" w:hAnsi="Times New Roman" w:cs="Times New Roman"/>
          <w:lang w:val="en-CA"/>
        </w:rPr>
      </w:pPr>
      <w:r>
        <w:rPr>
          <w:rFonts w:ascii="Times New Roman" w:hAnsi="Times New Roman" w:cs="Times New Roman"/>
          <w:lang w:val="en-CA"/>
        </w:rPr>
        <w:t xml:space="preserve">GAAS: General Standard — </w:t>
      </w:r>
      <w:r w:rsidR="00686615" w:rsidRPr="00686615">
        <w:rPr>
          <w:rFonts w:ascii="Times New Roman" w:hAnsi="Times New Roman" w:cs="Times New Roman"/>
          <w:lang w:val="en-CA"/>
        </w:rPr>
        <w:t>Objectivity and Independence</w:t>
      </w:r>
      <w:r w:rsidR="00686615" w:rsidRPr="00686615">
        <w:rPr>
          <w:rFonts w:ascii="Times New Roman" w:hAnsi="Times New Roman" w:cs="Times New Roman"/>
          <w:lang w:val="en-CA"/>
        </w:rPr>
        <w:tab/>
      </w:r>
    </w:p>
    <w:p w:rsidR="00686615" w:rsidRPr="00686615" w:rsidRDefault="00686615" w:rsidP="00686615">
      <w:pPr>
        <w:rPr>
          <w:rFonts w:ascii="Times New Roman" w:hAnsi="Times New Roman" w:cs="Times New Roman"/>
          <w:lang w:val="en-CA"/>
        </w:rPr>
      </w:pPr>
      <w:r w:rsidRPr="00686615">
        <w:rPr>
          <w:rFonts w:ascii="Times New Roman" w:hAnsi="Times New Roman" w:cs="Times New Roman"/>
          <w:lang w:val="en-CA"/>
        </w:rPr>
        <w:t xml:space="preserve">Auditors are expected to have an objective state of mind — that is, have the characteristics of </w:t>
      </w:r>
      <w:r w:rsidRPr="00686615">
        <w:rPr>
          <w:rFonts w:ascii="Times New Roman" w:hAnsi="Times New Roman" w:cs="Times New Roman"/>
          <w:i/>
          <w:iCs/>
          <w:lang w:val="en-CA"/>
        </w:rPr>
        <w:t>intellectual honesty</w:t>
      </w:r>
      <w:r w:rsidRPr="00686615">
        <w:rPr>
          <w:rFonts w:ascii="Times New Roman" w:hAnsi="Times New Roman" w:cs="Times New Roman"/>
          <w:lang w:val="en-CA"/>
        </w:rPr>
        <w:t xml:space="preserve">, </w:t>
      </w:r>
      <w:r w:rsidRPr="00686615">
        <w:rPr>
          <w:rFonts w:ascii="Times New Roman" w:hAnsi="Times New Roman" w:cs="Times New Roman"/>
          <w:i/>
          <w:iCs/>
          <w:lang w:val="en-CA"/>
        </w:rPr>
        <w:t>unbiased</w:t>
      </w:r>
      <w:r w:rsidRPr="00686615">
        <w:rPr>
          <w:rFonts w:ascii="Times New Roman" w:hAnsi="Times New Roman" w:cs="Times New Roman"/>
          <w:lang w:val="en-CA"/>
        </w:rPr>
        <w:t xml:space="preserve"> and </w:t>
      </w:r>
      <w:r w:rsidRPr="00686615">
        <w:rPr>
          <w:rFonts w:ascii="Times New Roman" w:hAnsi="Times New Roman" w:cs="Times New Roman"/>
          <w:i/>
          <w:iCs/>
          <w:lang w:val="en-CA"/>
        </w:rPr>
        <w:t>impartial</w:t>
      </w:r>
      <w:r w:rsidRPr="00686615">
        <w:rPr>
          <w:rFonts w:ascii="Times New Roman" w:hAnsi="Times New Roman" w:cs="Times New Roman"/>
          <w:lang w:val="en-CA"/>
        </w:rPr>
        <w:t>.</w:t>
      </w:r>
    </w:p>
    <w:p w:rsidR="00686615" w:rsidRPr="00686615" w:rsidRDefault="00686615" w:rsidP="00686615">
      <w:pPr>
        <w:rPr>
          <w:rFonts w:ascii="Times New Roman" w:hAnsi="Times New Roman" w:cs="Times New Roman"/>
          <w:lang w:val="en-CA"/>
        </w:rPr>
      </w:pPr>
      <w:r w:rsidRPr="00686615">
        <w:rPr>
          <w:rFonts w:ascii="Times New Roman" w:hAnsi="Times New Roman" w:cs="Times New Roman"/>
          <w:lang w:val="en-CA"/>
        </w:rPr>
        <w:t>This is achieved by maintaining independence.</w:t>
      </w:r>
    </w:p>
    <w:p w:rsidR="00686615" w:rsidRPr="00686615" w:rsidRDefault="00686615" w:rsidP="00686615">
      <w:pPr>
        <w:numPr>
          <w:ilvl w:val="1"/>
          <w:numId w:val="5"/>
        </w:numPr>
        <w:rPr>
          <w:rFonts w:ascii="Times New Roman" w:hAnsi="Times New Roman" w:cs="Times New Roman"/>
          <w:lang w:val="en-CA"/>
        </w:rPr>
      </w:pPr>
      <w:r w:rsidRPr="00686615">
        <w:rPr>
          <w:rFonts w:ascii="Times New Roman" w:hAnsi="Times New Roman" w:cs="Times New Roman"/>
          <w:lang w:val="en-CA"/>
        </w:rPr>
        <w:t>Independence in fact is the mental attitude, or state of mind of the auditor.</w:t>
      </w:r>
    </w:p>
    <w:p w:rsidR="00686615" w:rsidRDefault="00686615" w:rsidP="00686615">
      <w:pPr>
        <w:numPr>
          <w:ilvl w:val="1"/>
          <w:numId w:val="5"/>
        </w:numPr>
        <w:rPr>
          <w:rFonts w:ascii="Times New Roman" w:hAnsi="Times New Roman" w:cs="Times New Roman"/>
          <w:lang w:val="en-CA"/>
        </w:rPr>
      </w:pPr>
      <w:r w:rsidRPr="00686615">
        <w:rPr>
          <w:rFonts w:ascii="Times New Roman" w:hAnsi="Times New Roman" w:cs="Times New Roman"/>
          <w:lang w:val="en-CA"/>
        </w:rPr>
        <w:t>Independence in appearance is covered by rules of professional conduct.</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General Standard — </w:t>
      </w:r>
      <w:r w:rsidR="00686615" w:rsidRPr="00686615">
        <w:rPr>
          <w:rFonts w:ascii="Times New Roman" w:hAnsi="Times New Roman" w:cs="Times New Roman"/>
          <w:lang w:val="en-CA"/>
        </w:rPr>
        <w:t>Due Professional Care</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Due professional care requires </w:t>
      </w:r>
      <w:r w:rsidRPr="00686615">
        <w:rPr>
          <w:rFonts w:ascii="Times New Roman" w:hAnsi="Times New Roman" w:cs="Times New Roman"/>
          <w:i/>
          <w:iCs/>
          <w:lang w:val="en-CA"/>
        </w:rPr>
        <w:t>observance of the rules of professional ethics and GAAS</w:t>
      </w:r>
      <w:r w:rsidRPr="00686615">
        <w:rPr>
          <w:rFonts w:ascii="Times New Roman" w:hAnsi="Times New Roman" w:cs="Times New Roman"/>
          <w:lang w:val="en-CA"/>
        </w:rPr>
        <w:t>.</w:t>
      </w:r>
    </w:p>
    <w:p w:rsidR="00686615" w:rsidRPr="00686615" w:rsidRDefault="00686615" w:rsidP="00686615">
      <w:pPr>
        <w:numPr>
          <w:ilvl w:val="1"/>
          <w:numId w:val="6"/>
        </w:numPr>
        <w:rPr>
          <w:rFonts w:ascii="Times New Roman" w:hAnsi="Times New Roman" w:cs="Times New Roman"/>
          <w:lang w:val="en-CA"/>
        </w:rPr>
      </w:pPr>
      <w:proofErr w:type="gramStart"/>
      <w:r w:rsidRPr="00686615">
        <w:rPr>
          <w:rFonts w:ascii="Times New Roman" w:hAnsi="Times New Roman" w:cs="Times New Roman"/>
          <w:lang w:val="en-CA"/>
        </w:rPr>
        <w:t>competent</w:t>
      </w:r>
      <w:proofErr w:type="gramEnd"/>
      <w:r w:rsidRPr="00686615">
        <w:rPr>
          <w:rFonts w:ascii="Times New Roman" w:hAnsi="Times New Roman" w:cs="Times New Roman"/>
          <w:lang w:val="en-CA"/>
        </w:rPr>
        <w:t xml:space="preserve"> and independent, exercise proper care in planning and supervising the audit, understanding the </w:t>
      </w:r>
      <w:proofErr w:type="spellStart"/>
      <w:r w:rsidRPr="00686615">
        <w:rPr>
          <w:rFonts w:ascii="Times New Roman" w:hAnsi="Times New Roman" w:cs="Times New Roman"/>
          <w:lang w:val="en-CA"/>
        </w:rPr>
        <w:t>auditee’s</w:t>
      </w:r>
      <w:proofErr w:type="spellEnd"/>
      <w:r w:rsidRPr="00686615">
        <w:rPr>
          <w:rFonts w:ascii="Times New Roman" w:hAnsi="Times New Roman" w:cs="Times New Roman"/>
          <w:lang w:val="en-CA"/>
        </w:rPr>
        <w:t xml:space="preserve"> control structure, and obtaining sufficient appropriate evidence</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Due care is best understood in the context of the prudent auditor.</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Due care is a matter of what competent auditors do and how well they do it.</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Determination of due care must be reached on the basis of facts and circumstances in the case.</w:t>
      </w:r>
    </w:p>
    <w:p w:rsid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Due care is frequently at issue in legal suits.</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GAAS: Examination Standards</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These standards set the quality criteria for conducting an audit.</w:t>
      </w:r>
    </w:p>
    <w:p w:rsid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The standards also relate to the sufficiency and appropriateness of evidence gathered to support the audit opinion.</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GAAS:</w:t>
      </w:r>
      <w:r w:rsidR="00262BAB">
        <w:rPr>
          <w:rFonts w:ascii="Times New Roman" w:hAnsi="Times New Roman" w:cs="Times New Roman"/>
          <w:lang w:val="en-CA"/>
        </w:rPr>
        <w:t xml:space="preserve"> Examination Standards — </w:t>
      </w:r>
      <w:r w:rsidRPr="00686615">
        <w:rPr>
          <w:rFonts w:ascii="Times New Roman" w:hAnsi="Times New Roman" w:cs="Times New Roman"/>
          <w:lang w:val="en-CA"/>
        </w:rPr>
        <w:t>Conduct and Scope</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The auditor should </w:t>
      </w:r>
      <w:r w:rsidRPr="00686615">
        <w:rPr>
          <w:rFonts w:ascii="Times New Roman" w:hAnsi="Times New Roman" w:cs="Times New Roman"/>
          <w:b/>
          <w:bCs/>
          <w:i/>
          <w:iCs/>
          <w:lang w:val="en-CA"/>
        </w:rPr>
        <w:t>conduct an audit</w:t>
      </w:r>
      <w:r w:rsidRPr="00686615">
        <w:rPr>
          <w:rFonts w:ascii="Times New Roman" w:hAnsi="Times New Roman" w:cs="Times New Roman"/>
          <w:lang w:val="en-CA"/>
        </w:rPr>
        <w:t xml:space="preserve"> in accordance with Canadian Audit Standards (CASs) and the CAPNs. </w:t>
      </w:r>
    </w:p>
    <w:p w:rsid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In determining the audit procedures to perform in accord with CAS’s “</w:t>
      </w:r>
      <w:r w:rsidRPr="00686615">
        <w:rPr>
          <w:rFonts w:ascii="Times New Roman" w:hAnsi="Times New Roman" w:cs="Times New Roman"/>
          <w:b/>
          <w:bCs/>
          <w:i/>
          <w:iCs/>
          <w:lang w:val="en-CA"/>
        </w:rPr>
        <w:t>scope of an audit</w:t>
      </w:r>
      <w:r w:rsidRPr="00686615">
        <w:rPr>
          <w:rFonts w:ascii="Times New Roman" w:hAnsi="Times New Roman" w:cs="Times New Roman"/>
          <w:lang w:val="en-CA"/>
        </w:rPr>
        <w:t>,” the auditor should comply with each CAS relevant to the audit.</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Reasonable Assurance and Audit Risk</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The auditor should obtain </w:t>
      </w:r>
      <w:r w:rsidRPr="00686615">
        <w:rPr>
          <w:rFonts w:ascii="Times New Roman" w:hAnsi="Times New Roman" w:cs="Times New Roman"/>
          <w:b/>
          <w:bCs/>
          <w:i/>
          <w:iCs/>
          <w:lang w:val="en-CA"/>
        </w:rPr>
        <w:t>reasonable assurance</w:t>
      </w:r>
      <w:r w:rsidRPr="00686615">
        <w:rPr>
          <w:rFonts w:ascii="Times New Roman" w:hAnsi="Times New Roman" w:cs="Times New Roman"/>
          <w:lang w:val="en-CA"/>
        </w:rPr>
        <w:t xml:space="preserve"> that the financial statements taken as a whole are free from material misstatement, whether due to fraud or error.</w:t>
      </w:r>
    </w:p>
    <w:p w:rsidR="00686615" w:rsidRPr="00686615" w:rsidRDefault="00686615" w:rsidP="00686615">
      <w:pPr>
        <w:numPr>
          <w:ilvl w:val="1"/>
          <w:numId w:val="6"/>
        </w:numPr>
        <w:rPr>
          <w:rFonts w:ascii="Times New Roman" w:hAnsi="Times New Roman" w:cs="Times New Roman"/>
          <w:lang w:val="en-CA"/>
        </w:rPr>
      </w:pPr>
      <w:proofErr w:type="gramStart"/>
      <w:r w:rsidRPr="00686615">
        <w:rPr>
          <w:rFonts w:ascii="Times New Roman" w:hAnsi="Times New Roman" w:cs="Times New Roman"/>
          <w:lang w:val="en-CA"/>
        </w:rPr>
        <w:t>a</w:t>
      </w:r>
      <w:proofErr w:type="gramEnd"/>
      <w:r w:rsidRPr="00686615">
        <w:rPr>
          <w:rFonts w:ascii="Times New Roman" w:hAnsi="Times New Roman" w:cs="Times New Roman"/>
          <w:lang w:val="en-CA"/>
        </w:rPr>
        <w:t xml:space="preserve"> degree of confidence of 90%–99% confidence would be normal.  95% confidence is the most common degree of confidence.</w:t>
      </w:r>
    </w:p>
    <w:p w:rsid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The risk that an auditor expresses an inappropriate audit opinion when the financial statements are materially misstated is </w:t>
      </w:r>
      <w:r w:rsidRPr="00686615">
        <w:rPr>
          <w:rFonts w:ascii="Times New Roman" w:hAnsi="Times New Roman" w:cs="Times New Roman"/>
          <w:b/>
          <w:bCs/>
          <w:i/>
          <w:iCs/>
          <w:lang w:val="en-CA"/>
        </w:rPr>
        <w:t>audit risk</w:t>
      </w:r>
      <w:r w:rsidRPr="00686615">
        <w:rPr>
          <w:rFonts w:ascii="Times New Roman" w:hAnsi="Times New Roman" w:cs="Times New Roman"/>
          <w:lang w:val="en-CA"/>
        </w:rPr>
        <w:t>.</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Planning and Supervision</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The auditor should </w:t>
      </w:r>
      <w:r w:rsidRPr="00686615">
        <w:rPr>
          <w:rFonts w:ascii="Times New Roman" w:hAnsi="Times New Roman" w:cs="Times New Roman"/>
          <w:b/>
          <w:bCs/>
          <w:i/>
          <w:iCs/>
          <w:lang w:val="en-CA"/>
        </w:rPr>
        <w:t>plan and perform an audit</w:t>
      </w:r>
      <w:r w:rsidRPr="00686615">
        <w:rPr>
          <w:rFonts w:ascii="Times New Roman" w:hAnsi="Times New Roman" w:cs="Times New Roman"/>
          <w:lang w:val="en-CA"/>
        </w:rPr>
        <w:t xml:space="preserve"> to reduce audit risk to an acceptably low level that is consistent with the objective of an audit.</w:t>
      </w:r>
    </w:p>
    <w:p w:rsid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The risk that an auditor expresses an inappropriate audit opinion when the financial statements contain material misstatement is audit risk.</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Planning and Supervision</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CAS 300 contains several considerations for planning and supervision of an audit.</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Preparing an audit program and supervising the audit work.</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 xml:space="preserve">Obtaining knowledge of the </w:t>
      </w:r>
      <w:proofErr w:type="spellStart"/>
      <w:r w:rsidRPr="00686615">
        <w:rPr>
          <w:rFonts w:ascii="Times New Roman" w:hAnsi="Times New Roman" w:cs="Times New Roman"/>
          <w:lang w:val="en-CA"/>
        </w:rPr>
        <w:t>auditee’s</w:t>
      </w:r>
      <w:proofErr w:type="spellEnd"/>
      <w:r w:rsidRPr="00686615">
        <w:rPr>
          <w:rFonts w:ascii="Times New Roman" w:hAnsi="Times New Roman" w:cs="Times New Roman"/>
          <w:lang w:val="en-CA"/>
        </w:rPr>
        <w:t xml:space="preserve"> business.</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Dealing with differences of opinion among the audit firm’s own personnel.</w:t>
      </w: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Planning and Supervision</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A written audit program is desirable.</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The audit program is a list of procedures the auditor will need to perform to complete the audit.</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Understanding of the client’s business is an absolute necessity. </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The auditor must understand the events, transactions and practices that will have an effect on the financial statements.</w:t>
      </w: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Planning and Supervision</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Auditors on the audit team may not always agree on audit decisions.</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Procedures for documenting dissent, and for resolving disagreement need to be established.</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The basis for the final audit decision needs to be documented in the working papers.</w:t>
      </w: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Planning and Supervision</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Timing is important consideration in audit planning.</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Audit planning needs to begin well before the client’s fiscal year-end.</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 xml:space="preserve">Some audit procedures can be conducted at an interim date, a date weeks or months before the fiscal year-end. </w:t>
      </w:r>
    </w:p>
    <w:p w:rsidR="00686615" w:rsidRDefault="00686615" w:rsidP="00686615">
      <w:pPr>
        <w:numPr>
          <w:ilvl w:val="2"/>
          <w:numId w:val="6"/>
        </w:numPr>
        <w:rPr>
          <w:rFonts w:ascii="Times New Roman" w:hAnsi="Times New Roman" w:cs="Times New Roman"/>
          <w:lang w:val="en-CA"/>
        </w:rPr>
      </w:pPr>
      <w:r w:rsidRPr="00686615">
        <w:rPr>
          <w:rFonts w:ascii="Times New Roman" w:hAnsi="Times New Roman" w:cs="Times New Roman"/>
          <w:lang w:val="en-CA"/>
        </w:rPr>
        <w:t>This allows the auditor to make adjustments to make the year-end audit more efficient.</w:t>
      </w:r>
    </w:p>
    <w:p w:rsidR="00262BAB" w:rsidRDefault="00262BAB" w:rsidP="00262BAB">
      <w:pPr>
        <w:rPr>
          <w:rFonts w:ascii="Times New Roman" w:hAnsi="Times New Roman" w:cs="Times New Roman"/>
          <w:lang w:val="en-CA"/>
        </w:rPr>
      </w:pP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Examination Standards — </w:t>
      </w:r>
      <w:r w:rsidR="00686615" w:rsidRPr="00686615">
        <w:rPr>
          <w:rFonts w:ascii="Times New Roman" w:hAnsi="Times New Roman" w:cs="Times New Roman"/>
          <w:lang w:val="en-CA"/>
        </w:rPr>
        <w:t>Internal Control Assessment</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Examination standard CAS 315.12-23 requires an understanding of the </w:t>
      </w:r>
      <w:proofErr w:type="spellStart"/>
      <w:r w:rsidRPr="00686615">
        <w:rPr>
          <w:rFonts w:ascii="Times New Roman" w:hAnsi="Times New Roman" w:cs="Times New Roman"/>
          <w:lang w:val="en-CA"/>
        </w:rPr>
        <w:t>auditee’s</w:t>
      </w:r>
      <w:proofErr w:type="spellEnd"/>
      <w:r w:rsidRPr="00686615">
        <w:rPr>
          <w:rFonts w:ascii="Times New Roman" w:hAnsi="Times New Roman" w:cs="Times New Roman"/>
          <w:lang w:val="en-CA"/>
        </w:rPr>
        <w:t xml:space="preserve"> internal control.</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This consists of a company’s control environment, accounting system, and control procedures.</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Good internal control reduces the probability of errors or irregularities in the financial statements. </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Internal control is a system’s capability to prevent or detect material data processing errors or fraud and provide for correction on a timely basis.</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Understanding internal controls is the foundation for assessment of control risk.</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 xml:space="preserve">GAAS: Examination Standards — </w:t>
      </w:r>
      <w:r w:rsidRPr="00686615">
        <w:rPr>
          <w:rFonts w:ascii="Times New Roman" w:hAnsi="Times New Roman" w:cs="Times New Roman"/>
          <w:lang w:val="en-CA"/>
        </w:rPr>
        <w:br/>
        <w:t>Sufficient Appropriate Evidential Matter</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CAS 200 requires auditors to obtain enough evidence to justify opinions.</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 xml:space="preserve">Appropriate evidence is both </w:t>
      </w:r>
      <w:r w:rsidRPr="00686615">
        <w:rPr>
          <w:rFonts w:ascii="Times New Roman" w:hAnsi="Times New Roman" w:cs="Times New Roman"/>
          <w:i/>
          <w:iCs/>
          <w:lang w:val="en-CA"/>
        </w:rPr>
        <w:t>reliable</w:t>
      </w:r>
      <w:r w:rsidRPr="00686615">
        <w:rPr>
          <w:rFonts w:ascii="Times New Roman" w:hAnsi="Times New Roman" w:cs="Times New Roman"/>
          <w:lang w:val="en-CA"/>
        </w:rPr>
        <w:t xml:space="preserve"> and </w:t>
      </w:r>
      <w:r w:rsidRPr="00686615">
        <w:rPr>
          <w:rFonts w:ascii="Times New Roman" w:hAnsi="Times New Roman" w:cs="Times New Roman"/>
          <w:i/>
          <w:iCs/>
          <w:lang w:val="en-CA"/>
        </w:rPr>
        <w:t>relevant</w:t>
      </w:r>
      <w:r w:rsidRPr="00686615">
        <w:rPr>
          <w:rFonts w:ascii="Times New Roman" w:hAnsi="Times New Roman" w:cs="Times New Roman"/>
          <w:lang w:val="en-CA"/>
        </w:rPr>
        <w:t>.</w:t>
      </w:r>
    </w:p>
    <w:p w:rsid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 xml:space="preserve">The standards require </w:t>
      </w:r>
      <w:r w:rsidRPr="00686615">
        <w:rPr>
          <w:rFonts w:ascii="Times New Roman" w:hAnsi="Times New Roman" w:cs="Times New Roman"/>
          <w:i/>
          <w:iCs/>
          <w:lang w:val="en-CA"/>
        </w:rPr>
        <w:t>sufficient</w:t>
      </w:r>
      <w:r w:rsidRPr="00686615">
        <w:rPr>
          <w:rFonts w:ascii="Times New Roman" w:hAnsi="Times New Roman" w:cs="Times New Roman"/>
          <w:lang w:val="en-CA"/>
        </w:rPr>
        <w:t>, not absolute, evidence.</w:t>
      </w:r>
    </w:p>
    <w:p w:rsidR="00262BAB" w:rsidRPr="00686615" w:rsidRDefault="00262BAB" w:rsidP="00262BAB">
      <w:pPr>
        <w:rPr>
          <w:rFonts w:ascii="Times New Roman" w:hAnsi="Times New Roman" w:cs="Times New Roman"/>
          <w:lang w:val="en-CA"/>
        </w:rPr>
      </w:pP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GAAS: Reporting Standards </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The report should identify the financial statements and distinguish between the responsibilities of management and the responsibilities of the auditor.</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The auditor should determine whether the financial reporting framework adopted by management in preparing the financial statements is acceptable.</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GAAS: Reporting Standards </w:t>
      </w:r>
    </w:p>
    <w:p w:rsid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 xml:space="preserve">The auditor should refer to CASs 700 and 705 when expressing an opinion on a complete set of </w:t>
      </w:r>
      <w:proofErr w:type="gramStart"/>
      <w:r w:rsidRPr="00686615">
        <w:rPr>
          <w:rFonts w:ascii="Times New Roman" w:hAnsi="Times New Roman" w:cs="Times New Roman"/>
          <w:lang w:val="en-CA"/>
        </w:rPr>
        <w:t>general purpose</w:t>
      </w:r>
      <w:proofErr w:type="gramEnd"/>
      <w:r w:rsidRPr="00686615">
        <w:rPr>
          <w:rFonts w:ascii="Times New Roman" w:hAnsi="Times New Roman" w:cs="Times New Roman"/>
          <w:lang w:val="en-CA"/>
        </w:rPr>
        <w:t xml:space="preserve"> financial statements prepared in accordance with a financial reporting framework that is designed to achieve fair presentation.</w:t>
      </w:r>
    </w:p>
    <w:p w:rsidR="00262BAB" w:rsidRPr="00686615" w:rsidRDefault="00262BAB" w:rsidP="00262BAB">
      <w:pPr>
        <w:rPr>
          <w:rFonts w:ascii="Times New Roman" w:hAnsi="Times New Roman" w:cs="Times New Roman"/>
          <w:lang w:val="en-CA"/>
        </w:rPr>
      </w:pPr>
    </w:p>
    <w:p w:rsidR="00686615" w:rsidRPr="00686615" w:rsidRDefault="00262BAB" w:rsidP="00686615">
      <w:pPr>
        <w:numPr>
          <w:ilvl w:val="0"/>
          <w:numId w:val="6"/>
        </w:numPr>
        <w:rPr>
          <w:rFonts w:ascii="Times New Roman" w:hAnsi="Times New Roman" w:cs="Times New Roman"/>
          <w:lang w:val="en-CA"/>
        </w:rPr>
      </w:pPr>
      <w:r>
        <w:rPr>
          <w:rFonts w:ascii="Times New Roman" w:hAnsi="Times New Roman" w:cs="Times New Roman"/>
          <w:lang w:val="en-CA"/>
        </w:rPr>
        <w:t xml:space="preserve">GAAS: Reporting Standards — </w:t>
      </w:r>
      <w:r w:rsidR="00686615" w:rsidRPr="00686615">
        <w:rPr>
          <w:rFonts w:ascii="Times New Roman" w:hAnsi="Times New Roman" w:cs="Times New Roman"/>
          <w:lang w:val="en-CA"/>
        </w:rPr>
        <w:t>Standard Unmodified Opinion Report</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b/>
          <w:bCs/>
          <w:lang w:val="en-CA"/>
        </w:rPr>
        <w:t>Unmodified opinion</w:t>
      </w:r>
      <w:r w:rsidRPr="00686615">
        <w:rPr>
          <w:rFonts w:ascii="Times New Roman" w:hAnsi="Times New Roman" w:cs="Times New Roman"/>
          <w:lang w:val="en-CA"/>
        </w:rPr>
        <w:t xml:space="preserve"> audit report — good, as the auditor is not calling attention to anything that may be wrong in the statements; there are no reservations.</w:t>
      </w:r>
    </w:p>
    <w:p w:rsidR="00686615" w:rsidRPr="00686615" w:rsidRDefault="00686615" w:rsidP="00686615">
      <w:pPr>
        <w:numPr>
          <w:ilvl w:val="1"/>
          <w:numId w:val="6"/>
        </w:numPr>
        <w:rPr>
          <w:rFonts w:ascii="Times New Roman" w:hAnsi="Times New Roman" w:cs="Times New Roman"/>
          <w:lang w:val="en-CA"/>
        </w:rPr>
      </w:pPr>
      <w:r w:rsidRPr="00686615">
        <w:rPr>
          <w:rFonts w:ascii="Times New Roman" w:hAnsi="Times New Roman" w:cs="Times New Roman"/>
          <w:lang w:val="en-CA"/>
        </w:rPr>
        <w:t>Auditing standards dictate use of a standard report.</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b/>
          <w:bCs/>
          <w:lang w:val="en-CA"/>
        </w:rPr>
        <w:t>Modified opinion</w:t>
      </w:r>
      <w:r w:rsidRPr="00686615">
        <w:rPr>
          <w:rFonts w:ascii="Times New Roman" w:hAnsi="Times New Roman" w:cs="Times New Roman"/>
          <w:lang w:val="en-CA"/>
        </w:rPr>
        <w:t xml:space="preserve"> audit report — bad, as the auditor reports a departure from GAAP, or a limitation in the scope of the audit.</w:t>
      </w:r>
    </w:p>
    <w:p w:rsidR="00686615" w:rsidRP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GAAS: Reporting Standards</w:t>
      </w:r>
      <w:r w:rsidR="00262BAB">
        <w:rPr>
          <w:rFonts w:ascii="Times New Roman" w:hAnsi="Times New Roman" w:cs="Times New Roman"/>
          <w:lang w:val="en-CA"/>
        </w:rPr>
        <w:t xml:space="preserve"> — </w:t>
      </w:r>
      <w:r w:rsidRPr="00686615">
        <w:rPr>
          <w:rFonts w:ascii="Times New Roman" w:hAnsi="Times New Roman" w:cs="Times New Roman"/>
          <w:lang w:val="en-CA"/>
        </w:rPr>
        <w:t>Standard Unmodified Opinion Report</w:t>
      </w:r>
    </w:p>
    <w:p w:rsidR="00686615" w:rsidRDefault="00686615" w:rsidP="00686615">
      <w:pPr>
        <w:numPr>
          <w:ilvl w:val="0"/>
          <w:numId w:val="6"/>
        </w:numPr>
        <w:rPr>
          <w:rFonts w:ascii="Times New Roman" w:hAnsi="Times New Roman" w:cs="Times New Roman"/>
          <w:lang w:val="en-CA"/>
        </w:rPr>
      </w:pPr>
      <w:r w:rsidRPr="00686615">
        <w:rPr>
          <w:rFonts w:ascii="Times New Roman" w:hAnsi="Times New Roman" w:cs="Times New Roman"/>
          <w:lang w:val="en-CA"/>
        </w:rPr>
        <w:t>The standard unmodified contains a number of features, as well as a standard wording.</w:t>
      </w:r>
    </w:p>
    <w:p w:rsidR="00262BAB" w:rsidRPr="00686615" w:rsidRDefault="00262BAB" w:rsidP="00262BAB">
      <w:pPr>
        <w:rPr>
          <w:rFonts w:ascii="Times New Roman" w:hAnsi="Times New Roman" w:cs="Times New Roman"/>
          <w:lang w:val="en-CA"/>
        </w:rPr>
      </w:pPr>
    </w:p>
    <w:p w:rsidR="00262BAB" w:rsidRPr="00262BAB" w:rsidRDefault="00262BAB" w:rsidP="00262BAB">
      <w:pPr>
        <w:numPr>
          <w:ilvl w:val="0"/>
          <w:numId w:val="6"/>
        </w:numPr>
        <w:rPr>
          <w:rFonts w:ascii="Times New Roman" w:hAnsi="Times New Roman" w:cs="Times New Roman"/>
          <w:lang w:val="en-CA"/>
        </w:rPr>
      </w:pPr>
      <w:r w:rsidRPr="00262BAB">
        <w:rPr>
          <w:rFonts w:ascii="Times New Roman" w:hAnsi="Times New Roman" w:cs="Times New Roman"/>
          <w:lang w:val="en-CA"/>
        </w:rPr>
        <w:t>The Standard Report</w:t>
      </w:r>
    </w:p>
    <w:p w:rsidR="00686615"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Title:</w:t>
      </w:r>
      <w:r w:rsidR="00AA45FF">
        <w:rPr>
          <w:rFonts w:ascii="Times New Roman" w:hAnsi="Times New Roman" w:cs="Times New Roman"/>
        </w:rPr>
        <w:t xml:space="preserve"> </w:t>
      </w:r>
      <w:r w:rsidR="00AA45FF" w:rsidRPr="00AA45FF">
        <w:rPr>
          <w:rFonts w:ascii="Times New Roman" w:hAnsi="Times New Roman"/>
          <w:lang w:val="en-CA"/>
        </w:rPr>
        <w:t>The Independent Auditor’s Report on a Complete Set of General Purpose Financial Statements</w:t>
      </w:r>
    </w:p>
    <w:p w:rsidR="00262BAB"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Address:</w:t>
      </w:r>
      <w:r w:rsidR="00AA45FF">
        <w:rPr>
          <w:rFonts w:ascii="Times New Roman" w:hAnsi="Times New Roman" w:cs="Times New Roman"/>
        </w:rPr>
        <w:t xml:space="preserve"> </w:t>
      </w:r>
      <w:r w:rsidR="00AA45FF" w:rsidRPr="00AA45FF">
        <w:rPr>
          <w:rFonts w:ascii="Times New Roman" w:hAnsi="Times New Roman"/>
          <w:lang w:val="en-CA"/>
        </w:rPr>
        <w:t>To the Shareholders of ………</w:t>
      </w:r>
    </w:p>
    <w:p w:rsidR="00262BAB"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Intro Paragraph in the Opinion Section:</w:t>
      </w:r>
      <w:r w:rsidR="00AA45FF">
        <w:rPr>
          <w:rFonts w:ascii="Times New Roman" w:hAnsi="Times New Roman" w:cs="Times New Roman"/>
        </w:rPr>
        <w:t xml:space="preserve"> “</w:t>
      </w:r>
      <w:r w:rsidR="00AA45FF" w:rsidRPr="00AA45FF">
        <w:rPr>
          <w:rFonts w:ascii="Times New Roman" w:hAnsi="Times New Roman"/>
          <w:lang w:val="en-CA"/>
        </w:rPr>
        <w:t>We have audited the accompanying financial statements of ABC Company, which comprise the statement of financial position as at December 31, 20X1, and the statement of comprehensive income, statement of changes in equity, and statement of cash flows for the year then ended, and notes to the financial statements, including a summary of significant accounting policies.</w:t>
      </w:r>
      <w:r w:rsidR="00AA45FF">
        <w:rPr>
          <w:rFonts w:ascii="Times New Roman" w:hAnsi="Times New Roman"/>
          <w:lang w:val="en-CA"/>
        </w:rPr>
        <w:t>”</w:t>
      </w:r>
    </w:p>
    <w:p w:rsidR="00262BAB"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Opinion Paragraph in the Opinion Section:</w:t>
      </w:r>
      <w:r w:rsidR="00AA45FF">
        <w:rPr>
          <w:rFonts w:ascii="Times New Roman" w:hAnsi="Times New Roman" w:cs="Times New Roman"/>
        </w:rPr>
        <w:t xml:space="preserve"> “</w:t>
      </w:r>
      <w:r w:rsidR="00AA45FF" w:rsidRPr="00AA45FF">
        <w:rPr>
          <w:rFonts w:ascii="Times New Roman" w:hAnsi="Times New Roman"/>
          <w:lang w:val="en-CA"/>
        </w:rPr>
        <w:t>In our opinion, the accompanying financial statements present fairly, in all material respects, (or give a true and fair view of) the financial position of the Company as at December 31, 20X1, and (of) its financial performance and its cash flows for the year then ended in accordance with International Financial Reporting Standards (IFRS).</w:t>
      </w:r>
      <w:r w:rsidR="00AA45FF">
        <w:rPr>
          <w:rFonts w:ascii="Times New Roman" w:hAnsi="Times New Roman"/>
          <w:lang w:val="en-CA"/>
        </w:rPr>
        <w:t>”</w:t>
      </w:r>
    </w:p>
    <w:p w:rsidR="00262BAB"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Basis for opinion:</w:t>
      </w:r>
      <w:r w:rsidR="00AA45FF">
        <w:rPr>
          <w:rFonts w:ascii="Times New Roman" w:hAnsi="Times New Roman" w:cs="Times New Roman"/>
        </w:rPr>
        <w:t xml:space="preserve"> “</w:t>
      </w:r>
      <w:r w:rsidR="00AA45FF" w:rsidRPr="00AA45FF">
        <w:rPr>
          <w:rFonts w:ascii="Times New Roman" w:hAnsi="Times New Roman"/>
          <w:lang w:val="en-CA"/>
        </w:rPr>
        <w:t>We conducted our audit in accordance with International Standards on Auditing (ISAs). Our responsibilities under those standards are further described in the Auditor’s Responsibilities for the Audit of the Financial Statements section of our report. We are independent of the Company in accordance with the Provincial Ethics Standards Board for Accountants’ Code of Ethics for Professional Accountants together with the ethical requirements that are relevant to our audit of the financial statements in [jurisdiction], and we have fulfilled our other ethical responsibilities in accordance with these requirements and the Code. We believe that the audit evidence we have obtained is sufficient and appropriate to provide a basis for our opinion.</w:t>
      </w:r>
      <w:r w:rsidR="00AA45FF">
        <w:rPr>
          <w:rFonts w:ascii="Times New Roman" w:hAnsi="Times New Roman"/>
          <w:lang w:val="en-CA"/>
        </w:rPr>
        <w:t>”</w:t>
      </w:r>
    </w:p>
    <w:p w:rsidR="00AA45FF"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Key Audit Matters:</w:t>
      </w:r>
      <w:r w:rsidR="00AA45FF">
        <w:rPr>
          <w:rFonts w:ascii="Times New Roman" w:hAnsi="Times New Roman" w:cs="Times New Roman"/>
        </w:rPr>
        <w:t xml:space="preserve"> “</w:t>
      </w:r>
      <w:r w:rsidR="00AA45FF" w:rsidRPr="00AA45FF">
        <w:rPr>
          <w:rFonts w:ascii="Times New Roman" w:hAnsi="Times New Roman"/>
          <w:lang w:val="en-CA"/>
        </w:rPr>
        <w:t>Key audit matters are those matters that, in our professional judgment,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rsidR="00262BAB" w:rsidRPr="00AA45FF" w:rsidRDefault="00AA45FF" w:rsidP="00AA45FF">
      <w:pPr>
        <w:pStyle w:val="ListParagraph"/>
        <w:rPr>
          <w:rFonts w:ascii="Times New Roman" w:hAnsi="Times New Roman" w:cs="Times New Roman"/>
          <w:lang w:val="en-CA"/>
        </w:rPr>
      </w:pPr>
      <w:r w:rsidRPr="00AA45FF">
        <w:rPr>
          <w:rFonts w:ascii="Times New Roman" w:hAnsi="Times New Roman" w:cs="Times New Roman"/>
          <w:i/>
          <w:iCs/>
          <w:lang w:val="en-CA"/>
        </w:rPr>
        <w:t>[Description of each key audit matter in accordance with CAS 701.]</w:t>
      </w:r>
      <w:r>
        <w:rPr>
          <w:rFonts w:ascii="Times New Roman" w:hAnsi="Times New Roman" w:cs="Times New Roman"/>
          <w:lang w:val="en-CA"/>
        </w:rPr>
        <w:t>”</w:t>
      </w:r>
    </w:p>
    <w:p w:rsidR="00262BAB" w:rsidRDefault="00262BAB" w:rsidP="00262BAB">
      <w:pPr>
        <w:pStyle w:val="ListParagraph"/>
        <w:numPr>
          <w:ilvl w:val="0"/>
          <w:numId w:val="8"/>
        </w:numPr>
        <w:rPr>
          <w:rFonts w:ascii="Times New Roman" w:hAnsi="Times New Roman" w:cs="Times New Roman"/>
        </w:rPr>
      </w:pPr>
      <w:r>
        <w:rPr>
          <w:rFonts w:ascii="Times New Roman" w:hAnsi="Times New Roman" w:cs="Times New Roman"/>
        </w:rPr>
        <w:t>Management and Corporate Governance Responsibilities:</w:t>
      </w:r>
      <w:r w:rsidR="00AA45FF">
        <w:rPr>
          <w:rFonts w:ascii="Times New Roman" w:hAnsi="Times New Roman" w:cs="Times New Roman"/>
        </w:rPr>
        <w:t xml:space="preserve"> “</w:t>
      </w:r>
      <w:r w:rsidR="00AA45FF" w:rsidRPr="00AA45FF">
        <w:rPr>
          <w:rFonts w:ascii="Times New Roman" w:hAnsi="Times New Roman" w:cs="Times New Roman"/>
        </w:rPr>
        <w:t>Management is responsible for the preparation and fair presentation of the financial statements in accordance with IFRS, and for such internal control as management determines is necessary to enable the preparation of financial statements that are free from material misstatement, whether due to fraud or error</w:t>
      </w:r>
      <w:r w:rsidR="00AA45FF">
        <w:rPr>
          <w:rFonts w:ascii="Times New Roman" w:hAnsi="Times New Roman" w:cs="Times New Roman"/>
        </w:rPr>
        <w:t>.</w:t>
      </w:r>
    </w:p>
    <w:p w:rsidR="00AA45FF" w:rsidRPr="00AA45FF" w:rsidRDefault="00AA45FF" w:rsidP="00AA45FF">
      <w:pPr>
        <w:pStyle w:val="ListParagraph"/>
        <w:rPr>
          <w:rFonts w:ascii="Times New Roman" w:hAnsi="Times New Roman" w:cs="Times New Roman"/>
          <w:lang w:val="en-CA"/>
        </w:rPr>
      </w:pPr>
      <w:r w:rsidRPr="00AA45FF">
        <w:rPr>
          <w:rFonts w:ascii="Times New Roman" w:hAnsi="Times New Roman" w:cs="Times New Roman"/>
          <w:lang w:val="en-CA"/>
        </w:rPr>
        <w:t>In preparing the financial statements, management is responsible for assessing the Company’s ability to continue as a going concern, disclosing, as applicable, matters related to going concern and using the going-concern basis of accounting unless management either intends to liquidate the Company or to cease operations, or has no realistic alternative but to do so.</w:t>
      </w:r>
    </w:p>
    <w:p w:rsidR="00AA45FF" w:rsidRPr="00AA45FF" w:rsidRDefault="00AA45FF" w:rsidP="00AA45FF">
      <w:pPr>
        <w:pStyle w:val="ListParagraph"/>
        <w:rPr>
          <w:rFonts w:ascii="Times New Roman" w:hAnsi="Times New Roman" w:cs="Times New Roman"/>
          <w:lang w:val="en-CA"/>
        </w:rPr>
      </w:pPr>
      <w:r w:rsidRPr="00AA45FF">
        <w:rPr>
          <w:rFonts w:ascii="Times New Roman" w:hAnsi="Times New Roman" w:cs="Times New Roman"/>
          <w:lang w:val="en-CA"/>
        </w:rPr>
        <w:t>Those charged with governance are responsible for overseeing the Company’s financial reporting process.</w:t>
      </w:r>
      <w:r>
        <w:rPr>
          <w:rFonts w:ascii="Times New Roman" w:hAnsi="Times New Roman" w:cs="Times New Roman"/>
          <w:lang w:val="en-CA"/>
        </w:rPr>
        <w:t>”</w:t>
      </w:r>
    </w:p>
    <w:p w:rsidR="00AA45FF" w:rsidRPr="00AA45FF" w:rsidRDefault="00262BAB" w:rsidP="00AA45FF">
      <w:pPr>
        <w:pStyle w:val="ListParagraph"/>
        <w:numPr>
          <w:ilvl w:val="0"/>
          <w:numId w:val="8"/>
        </w:numPr>
        <w:rPr>
          <w:rFonts w:ascii="Times New Roman" w:hAnsi="Times New Roman"/>
          <w:lang w:val="en-CA"/>
        </w:rPr>
      </w:pPr>
      <w:r>
        <w:rPr>
          <w:rFonts w:ascii="Times New Roman" w:hAnsi="Times New Roman" w:cs="Times New Roman"/>
        </w:rPr>
        <w:t>Auditor’s Responsibilities and Description of the Audit:</w:t>
      </w:r>
      <w:r w:rsidR="00AA45FF">
        <w:rPr>
          <w:rFonts w:ascii="Times New Roman" w:hAnsi="Times New Roman" w:cs="Times New Roman"/>
        </w:rPr>
        <w:t xml:space="preserve"> “</w:t>
      </w:r>
      <w:r w:rsidR="00AA45FF" w:rsidRPr="00AA45FF">
        <w:rPr>
          <w:rFonts w:ascii="Times New Roman" w:hAnsi="Times New Roman"/>
          <w:lang w:val="en-CA"/>
        </w:rPr>
        <w:t>Our objectives are to obtain reasonable assurance about whether the financial statements as a whole are free from material</w:t>
      </w:r>
    </w:p>
    <w:p w:rsidR="00AA45FF" w:rsidRPr="00AA45FF" w:rsidRDefault="00AA45FF" w:rsidP="00AA45FF">
      <w:pPr>
        <w:pStyle w:val="ListParagraph"/>
        <w:rPr>
          <w:rFonts w:ascii="Times New Roman" w:hAnsi="Times New Roman" w:cs="Times New Roman"/>
          <w:lang w:val="en-CA"/>
        </w:rPr>
      </w:pPr>
      <w:proofErr w:type="gramStart"/>
      <w:r w:rsidRPr="00AA45FF">
        <w:rPr>
          <w:rFonts w:ascii="Times New Roman" w:hAnsi="Times New Roman" w:cs="Times New Roman"/>
          <w:lang w:val="en-CA"/>
        </w:rPr>
        <w:t>misstatement</w:t>
      </w:r>
      <w:proofErr w:type="gramEnd"/>
      <w:r w:rsidRPr="00AA45FF">
        <w:rPr>
          <w:rFonts w:ascii="Times New Roman" w:hAnsi="Times New Roman" w:cs="Times New Roman"/>
          <w:lang w:val="en-CA"/>
        </w:rPr>
        <w:t>, whether due to fraud or error, and to issue an auditor’s report that includes our opinion. Reasonable assurance is a high</w:t>
      </w:r>
    </w:p>
    <w:p w:rsidR="00AA45FF" w:rsidRPr="00AA45FF" w:rsidRDefault="00AA45FF" w:rsidP="00AA45FF">
      <w:pPr>
        <w:pStyle w:val="ListParagraph"/>
        <w:rPr>
          <w:rFonts w:ascii="Times New Roman" w:hAnsi="Times New Roman" w:cs="Times New Roman"/>
          <w:lang w:val="en-CA"/>
        </w:rPr>
      </w:pPr>
      <w:proofErr w:type="gramStart"/>
      <w:r w:rsidRPr="00AA45FF">
        <w:rPr>
          <w:rFonts w:ascii="Times New Roman" w:hAnsi="Times New Roman" w:cs="Times New Roman"/>
          <w:lang w:val="en-CA"/>
        </w:rPr>
        <w:t>level</w:t>
      </w:r>
      <w:proofErr w:type="gramEnd"/>
      <w:r w:rsidRPr="00AA45FF">
        <w:rPr>
          <w:rFonts w:ascii="Times New Roman" w:hAnsi="Times New Roman" w:cs="Times New Roman"/>
          <w:lang w:val="en-CA"/>
        </w:rPr>
        <w:t xml:space="preserve"> of assurance, but is not a guarantee that an audit conducted in accordance with CASs will always detect a material misstatement</w:t>
      </w:r>
    </w:p>
    <w:p w:rsidR="00AA45FF" w:rsidRPr="00AA45FF" w:rsidRDefault="00AA45FF" w:rsidP="00AA45FF">
      <w:pPr>
        <w:pStyle w:val="ListParagraph"/>
        <w:rPr>
          <w:rFonts w:ascii="Times New Roman" w:hAnsi="Times New Roman" w:cs="Times New Roman"/>
          <w:lang w:val="en-CA"/>
        </w:rPr>
      </w:pPr>
      <w:proofErr w:type="gramStart"/>
      <w:r w:rsidRPr="00AA45FF">
        <w:rPr>
          <w:rFonts w:ascii="Times New Roman" w:hAnsi="Times New Roman" w:cs="Times New Roman"/>
          <w:lang w:val="en-CA"/>
        </w:rPr>
        <w:t>when</w:t>
      </w:r>
      <w:proofErr w:type="gramEnd"/>
      <w:r w:rsidRPr="00AA45FF">
        <w:rPr>
          <w:rFonts w:ascii="Times New Roman" w:hAnsi="Times New Roman" w:cs="Times New Roman"/>
          <w:lang w:val="en-CA"/>
        </w:rPr>
        <w:t xml:space="preserve"> it exists. Misstatements can arise from fraud or error and are considered material if, individually or in the aggregate, they could</w:t>
      </w:r>
    </w:p>
    <w:p w:rsidR="00AA45FF" w:rsidRPr="00AA45FF" w:rsidRDefault="00AA45FF" w:rsidP="00AA45FF">
      <w:pPr>
        <w:pStyle w:val="ListParagraph"/>
        <w:rPr>
          <w:rFonts w:ascii="Times New Roman" w:hAnsi="Times New Roman" w:cs="Times New Roman"/>
          <w:lang w:val="en-CA"/>
        </w:rPr>
      </w:pPr>
      <w:proofErr w:type="gramStart"/>
      <w:r w:rsidRPr="00AA45FF">
        <w:rPr>
          <w:rFonts w:ascii="Times New Roman" w:hAnsi="Times New Roman" w:cs="Times New Roman"/>
          <w:lang w:val="en-CA"/>
        </w:rPr>
        <w:t>reasonably</w:t>
      </w:r>
      <w:proofErr w:type="gramEnd"/>
      <w:r w:rsidRPr="00AA45FF">
        <w:rPr>
          <w:rFonts w:ascii="Times New Roman" w:hAnsi="Times New Roman" w:cs="Times New Roman"/>
          <w:lang w:val="en-CA"/>
        </w:rPr>
        <w:t xml:space="preserve"> be expected to influence the economic decisions of users taken on the basis of these financial statements.</w:t>
      </w:r>
    </w:p>
    <w:p w:rsidR="00262BAB" w:rsidRPr="00AA45FF" w:rsidRDefault="00AA45FF" w:rsidP="00AA45FF">
      <w:pPr>
        <w:pStyle w:val="ListParagraph"/>
        <w:rPr>
          <w:rFonts w:ascii="Times New Roman" w:hAnsi="Times New Roman" w:cs="Times New Roman"/>
          <w:lang w:val="en-CA"/>
        </w:rPr>
      </w:pPr>
      <w:r w:rsidRPr="00AA45FF">
        <w:rPr>
          <w:rFonts w:ascii="Times New Roman" w:hAnsi="Times New Roman" w:cs="Times New Roman"/>
          <w:i/>
          <w:iCs/>
          <w:lang w:val="en-CA"/>
        </w:rPr>
        <w:t>[Additional description of auditor responsibilities is required here, or referenced to an appendix to the report, or reference can be made to a website of an appropriate authority that contains the description of the auditor’s responsibilities.]</w:t>
      </w:r>
      <w:r>
        <w:rPr>
          <w:rFonts w:ascii="Times New Roman" w:hAnsi="Times New Roman" w:cs="Times New Roman"/>
          <w:i/>
          <w:iCs/>
          <w:lang w:val="en-CA"/>
        </w:rPr>
        <w:t>”</w:t>
      </w:r>
      <w:r w:rsidRPr="00AA45FF">
        <w:rPr>
          <w:rFonts w:ascii="Times New Roman" w:hAnsi="Times New Roman" w:cs="Times New Roman"/>
          <w:lang w:val="en-CA"/>
        </w:rPr>
        <w:t xml:space="preserve">  </w:t>
      </w:r>
    </w:p>
    <w:p w:rsidR="00262BAB" w:rsidRDefault="00262BAB" w:rsidP="00262BAB">
      <w:pPr>
        <w:pStyle w:val="ListParagraph"/>
        <w:numPr>
          <w:ilvl w:val="0"/>
          <w:numId w:val="8"/>
        </w:numPr>
        <w:rPr>
          <w:rFonts w:ascii="Times New Roman" w:hAnsi="Times New Roman" w:cs="Times New Roman"/>
        </w:rPr>
      </w:pPr>
      <w:r>
        <w:rPr>
          <w:rFonts w:ascii="Times New Roman" w:hAnsi="Times New Roman" w:cs="Times New Roman"/>
        </w:rPr>
        <w:t>Signature:</w:t>
      </w:r>
    </w:p>
    <w:p w:rsidR="00262BAB" w:rsidRDefault="00262BAB" w:rsidP="00262BAB">
      <w:pPr>
        <w:pStyle w:val="ListParagraph"/>
        <w:numPr>
          <w:ilvl w:val="0"/>
          <w:numId w:val="8"/>
        </w:numPr>
        <w:rPr>
          <w:rFonts w:ascii="Times New Roman" w:hAnsi="Times New Roman" w:cs="Times New Roman"/>
        </w:rPr>
      </w:pPr>
      <w:r>
        <w:rPr>
          <w:rFonts w:ascii="Times New Roman" w:hAnsi="Times New Roman" w:cs="Times New Roman"/>
        </w:rPr>
        <w:t>Date:</w:t>
      </w:r>
    </w:p>
    <w:p w:rsidR="00262BAB" w:rsidRDefault="00262BAB" w:rsidP="00262BAB">
      <w:pPr>
        <w:pStyle w:val="ListParagraph"/>
        <w:numPr>
          <w:ilvl w:val="0"/>
          <w:numId w:val="8"/>
        </w:numPr>
        <w:rPr>
          <w:rFonts w:ascii="Times New Roman" w:hAnsi="Times New Roman" w:cs="Times New Roman"/>
        </w:rPr>
      </w:pPr>
      <w:r>
        <w:rPr>
          <w:rFonts w:ascii="Times New Roman" w:hAnsi="Times New Roman" w:cs="Times New Roman"/>
        </w:rPr>
        <w:t>Auditor’s Address:</w:t>
      </w:r>
    </w:p>
    <w:p w:rsidR="00AA45FF" w:rsidRDefault="00AA45FF" w:rsidP="00AA45FF">
      <w:pPr>
        <w:rPr>
          <w:rFonts w:ascii="Times New Roman" w:hAnsi="Times New Roman" w:cs="Times New Roman"/>
        </w:rPr>
      </w:pP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Generally Accepted Accounting Principles (GAAP)</w:t>
      </w: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The auditor’s opinion reflects accordance with Canadian GAAP.</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GAAP can come from a variety of sources.</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The auditor’s opinion implies</w:t>
      </w:r>
    </w:p>
    <w:p w:rsidR="00AA45FF" w:rsidRPr="00AA45FF" w:rsidRDefault="00AA45FF" w:rsidP="00AA45FF">
      <w:pPr>
        <w:numPr>
          <w:ilvl w:val="2"/>
          <w:numId w:val="9"/>
        </w:numPr>
        <w:rPr>
          <w:rFonts w:ascii="Times New Roman" w:hAnsi="Times New Roman" w:cs="Times New Roman"/>
          <w:lang w:val="en-CA"/>
        </w:rPr>
      </w:pPr>
      <w:r w:rsidRPr="00AA45FF">
        <w:rPr>
          <w:rFonts w:ascii="Times New Roman" w:hAnsi="Times New Roman" w:cs="Times New Roman"/>
          <w:lang w:val="en-CA"/>
        </w:rPr>
        <w:t>Accounting principles used are generally accepted</w:t>
      </w:r>
    </w:p>
    <w:p w:rsidR="00AA45FF" w:rsidRPr="00AA45FF" w:rsidRDefault="00AA45FF" w:rsidP="00AA45FF">
      <w:pPr>
        <w:numPr>
          <w:ilvl w:val="2"/>
          <w:numId w:val="9"/>
        </w:numPr>
        <w:rPr>
          <w:rFonts w:ascii="Times New Roman" w:hAnsi="Times New Roman" w:cs="Times New Roman"/>
          <w:lang w:val="en-CA"/>
        </w:rPr>
      </w:pPr>
      <w:r w:rsidRPr="00AA45FF">
        <w:rPr>
          <w:rFonts w:ascii="Times New Roman" w:hAnsi="Times New Roman" w:cs="Times New Roman"/>
          <w:lang w:val="en-CA"/>
        </w:rPr>
        <w:t>Accounting principles used are appropriate</w:t>
      </w:r>
    </w:p>
    <w:p w:rsidR="00AA45FF" w:rsidRPr="00AA45FF" w:rsidRDefault="00AA45FF" w:rsidP="00AA45FF">
      <w:pPr>
        <w:numPr>
          <w:ilvl w:val="2"/>
          <w:numId w:val="9"/>
        </w:numPr>
        <w:rPr>
          <w:rFonts w:ascii="Times New Roman" w:hAnsi="Times New Roman" w:cs="Times New Roman"/>
          <w:lang w:val="en-CA"/>
        </w:rPr>
      </w:pPr>
      <w:r w:rsidRPr="00AA45FF">
        <w:rPr>
          <w:rFonts w:ascii="Times New Roman" w:hAnsi="Times New Roman" w:cs="Times New Roman"/>
          <w:lang w:val="en-CA"/>
        </w:rPr>
        <w:t>Statement and notes are informative</w:t>
      </w:r>
    </w:p>
    <w:p w:rsidR="00AA45FF" w:rsidRPr="00AA45FF" w:rsidRDefault="00AA45FF" w:rsidP="00AA45FF">
      <w:pPr>
        <w:numPr>
          <w:ilvl w:val="2"/>
          <w:numId w:val="9"/>
        </w:numPr>
        <w:rPr>
          <w:rFonts w:ascii="Times New Roman" w:hAnsi="Times New Roman" w:cs="Times New Roman"/>
          <w:lang w:val="en-CA"/>
        </w:rPr>
      </w:pPr>
      <w:r w:rsidRPr="00AA45FF">
        <w:rPr>
          <w:rFonts w:ascii="Times New Roman" w:hAnsi="Times New Roman" w:cs="Times New Roman"/>
          <w:lang w:val="en-CA"/>
        </w:rPr>
        <w:t>Classification and summarization is appropriate</w:t>
      </w:r>
    </w:p>
    <w:p w:rsidR="00AA45FF" w:rsidRPr="00AA45FF" w:rsidRDefault="00AA45FF" w:rsidP="00AA45FF">
      <w:pPr>
        <w:numPr>
          <w:ilvl w:val="2"/>
          <w:numId w:val="9"/>
        </w:numPr>
        <w:rPr>
          <w:rFonts w:ascii="Times New Roman" w:hAnsi="Times New Roman" w:cs="Times New Roman"/>
          <w:lang w:val="en-CA"/>
        </w:rPr>
      </w:pPr>
      <w:r w:rsidRPr="00AA45FF">
        <w:rPr>
          <w:rFonts w:ascii="Times New Roman" w:hAnsi="Times New Roman" w:cs="Times New Roman"/>
          <w:lang w:val="en-CA"/>
        </w:rPr>
        <w:t>Statements are accurate within materiality</w:t>
      </w:r>
    </w:p>
    <w:p w:rsidR="00AA45FF" w:rsidRDefault="00AA45FF" w:rsidP="00AA45FF">
      <w:pPr>
        <w:rPr>
          <w:rFonts w:ascii="Times New Roman" w:hAnsi="Times New Roman" w:cs="Times New Roman"/>
          <w:lang w:val="en-CA"/>
        </w:rPr>
      </w:pPr>
    </w:p>
    <w:p w:rsidR="00AA45FF" w:rsidRPr="00AA45FF" w:rsidRDefault="00AA45FF" w:rsidP="00AA45FF">
      <w:pPr>
        <w:pStyle w:val="ListParagraph"/>
        <w:numPr>
          <w:ilvl w:val="0"/>
          <w:numId w:val="7"/>
        </w:numPr>
        <w:rPr>
          <w:rFonts w:ascii="Times New Roman" w:hAnsi="Times New Roman" w:cs="Times New Roman"/>
          <w:lang w:val="en-CA"/>
        </w:rPr>
      </w:pPr>
      <w:r w:rsidRPr="00AA45FF">
        <w:rPr>
          <w:rFonts w:ascii="Times New Roman" w:hAnsi="Times New Roman" w:cs="Times New Roman"/>
          <w:lang w:val="en-CA"/>
        </w:rPr>
        <w:t>Consistency</w:t>
      </w: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No reference to consistency is made in the unmodified audit report where no accounting changes had been made, or when changes are properly disclosed.</w:t>
      </w:r>
    </w:p>
    <w:p w:rsidR="00AA45FF" w:rsidRDefault="00AA45FF" w:rsidP="00AA45FF">
      <w:pPr>
        <w:rPr>
          <w:rFonts w:ascii="Times New Roman" w:hAnsi="Times New Roman" w:cs="Times New Roman"/>
          <w:lang w:val="en-CA"/>
        </w:rPr>
      </w:pPr>
    </w:p>
    <w:p w:rsidR="00AA45FF" w:rsidRPr="00AA45FF" w:rsidRDefault="00AA45FF" w:rsidP="00AA45FF">
      <w:pPr>
        <w:pStyle w:val="ListParagraph"/>
        <w:numPr>
          <w:ilvl w:val="0"/>
          <w:numId w:val="7"/>
        </w:numPr>
        <w:rPr>
          <w:rFonts w:ascii="Times New Roman" w:hAnsi="Times New Roman" w:cs="Times New Roman"/>
          <w:lang w:val="en-CA"/>
        </w:rPr>
      </w:pPr>
      <w:r w:rsidRPr="00AA45FF">
        <w:rPr>
          <w:rFonts w:ascii="Times New Roman" w:hAnsi="Times New Roman" w:cs="Times New Roman"/>
          <w:lang w:val="en-CA"/>
        </w:rPr>
        <w:t>Adequate Disclosure</w:t>
      </w: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The audit opinion also implies that there is adequate disclosure of all the important accounting information users need.</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Evaluating disclosure requires significant exercise of professional judgment.</w:t>
      </w:r>
    </w:p>
    <w:p w:rsid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Lack of disclosure is a departure from GAAP and may require a modified audit report.</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 xml:space="preserve"> Report Content</w:t>
      </w: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Report shall contain either an expression of opinion or an assertion that an opinion cannot be expressed.</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 xml:space="preserve">Opinion could be </w:t>
      </w:r>
      <w:r w:rsidRPr="00AA45FF">
        <w:rPr>
          <w:rFonts w:ascii="Times New Roman" w:hAnsi="Times New Roman" w:cs="Times New Roman"/>
          <w:b/>
          <w:bCs/>
          <w:lang w:val="en-CA"/>
        </w:rPr>
        <w:t>unmodified</w:t>
      </w:r>
      <w:r w:rsidRPr="00AA45FF">
        <w:rPr>
          <w:rFonts w:ascii="Times New Roman" w:hAnsi="Times New Roman" w:cs="Times New Roman"/>
          <w:lang w:val="en-CA"/>
        </w:rPr>
        <w:t xml:space="preserve">, </w:t>
      </w:r>
      <w:r w:rsidRPr="00AA45FF">
        <w:rPr>
          <w:rFonts w:ascii="Times New Roman" w:hAnsi="Times New Roman" w:cs="Times New Roman"/>
          <w:b/>
          <w:bCs/>
          <w:lang w:val="en-CA"/>
        </w:rPr>
        <w:t>modified</w:t>
      </w:r>
      <w:r w:rsidRPr="00AA45FF">
        <w:rPr>
          <w:rFonts w:ascii="Times New Roman" w:hAnsi="Times New Roman" w:cs="Times New Roman"/>
          <w:lang w:val="en-CA"/>
        </w:rPr>
        <w:t xml:space="preserve">, or </w:t>
      </w:r>
      <w:r w:rsidRPr="00AA45FF">
        <w:rPr>
          <w:rFonts w:ascii="Times New Roman" w:hAnsi="Times New Roman" w:cs="Times New Roman"/>
          <w:b/>
          <w:bCs/>
          <w:lang w:val="en-CA"/>
        </w:rPr>
        <w:t>adverse</w:t>
      </w:r>
      <w:r w:rsidRPr="00AA45FF">
        <w:rPr>
          <w:rFonts w:ascii="Times New Roman" w:hAnsi="Times New Roman" w:cs="Times New Roman"/>
          <w:lang w:val="en-CA"/>
        </w:rPr>
        <w:t>.</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 xml:space="preserve">A </w:t>
      </w:r>
      <w:r w:rsidRPr="00AA45FF">
        <w:rPr>
          <w:rFonts w:ascii="Times New Roman" w:hAnsi="Times New Roman" w:cs="Times New Roman"/>
          <w:b/>
          <w:bCs/>
          <w:lang w:val="en-CA"/>
        </w:rPr>
        <w:t>disclaimer of opinion</w:t>
      </w:r>
      <w:r w:rsidRPr="00AA45FF">
        <w:rPr>
          <w:rFonts w:ascii="Times New Roman" w:hAnsi="Times New Roman" w:cs="Times New Roman"/>
          <w:lang w:val="en-CA"/>
        </w:rPr>
        <w:t xml:space="preserve"> is an auditor’s declaration that no opinion is given.</w:t>
      </w:r>
    </w:p>
    <w:p w:rsid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An explanation is required whenever there is a report reservation.</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Assurance Standards</w:t>
      </w:r>
    </w:p>
    <w:p w:rsidR="00AA45FF" w:rsidRPr="00AA45FF" w:rsidRDefault="00AA45FF" w:rsidP="00AA45FF">
      <w:pPr>
        <w:numPr>
          <w:ilvl w:val="0"/>
          <w:numId w:val="9"/>
        </w:numPr>
        <w:rPr>
          <w:rFonts w:ascii="Times New Roman" w:hAnsi="Times New Roman" w:cs="Times New Roman"/>
          <w:lang w:val="en-CA"/>
        </w:rPr>
      </w:pPr>
      <w:r w:rsidRPr="00AA45FF">
        <w:rPr>
          <w:rFonts w:ascii="Times New Roman" w:hAnsi="Times New Roman" w:cs="Times New Roman"/>
          <w:lang w:val="en-CA"/>
        </w:rPr>
        <w:t>An assurance engagement:</w:t>
      </w:r>
    </w:p>
    <w:p w:rsidR="00AA45FF" w:rsidRPr="00AA45FF" w:rsidRDefault="00AA45FF" w:rsidP="00AA45FF">
      <w:pPr>
        <w:numPr>
          <w:ilvl w:val="1"/>
          <w:numId w:val="9"/>
        </w:numPr>
        <w:rPr>
          <w:rFonts w:ascii="Times New Roman" w:hAnsi="Times New Roman" w:cs="Times New Roman"/>
          <w:lang w:val="en-CA"/>
        </w:rPr>
      </w:pPr>
      <w:r w:rsidRPr="00AA45FF">
        <w:rPr>
          <w:rFonts w:ascii="Times New Roman" w:hAnsi="Times New Roman" w:cs="Times New Roman"/>
          <w:lang w:val="en-CA"/>
        </w:rPr>
        <w:t>“An engagement where, pursuant to an accountability relationship between two or more parties, a practitioner is engaged to issue a written communication expressing a conclusion concerning a subject matter for which the accountable party is responsible.”</w:t>
      </w:r>
    </w:p>
    <w:p w:rsidR="00AA45FF" w:rsidRPr="00AA45FF" w:rsidRDefault="00AA45FF" w:rsidP="00AA45FF">
      <w:pPr>
        <w:pStyle w:val="ListParagraph"/>
        <w:numPr>
          <w:ilvl w:val="3"/>
          <w:numId w:val="9"/>
        </w:numPr>
        <w:rPr>
          <w:rFonts w:ascii="Times New Roman" w:hAnsi="Times New Roman" w:cs="Times New Roman"/>
          <w:lang w:val="en-CA"/>
        </w:rPr>
      </w:pPr>
      <w:r w:rsidRPr="00AA45FF">
        <w:rPr>
          <w:rFonts w:ascii="Times New Roman" w:hAnsi="Times New Roman" w:cs="Times New Roman"/>
          <w:i/>
          <w:iCs/>
          <w:lang w:val="en-CA"/>
        </w:rPr>
        <w:t>CPA Canada Handbook, section 5025</w:t>
      </w:r>
      <w:r w:rsidRPr="00AA45FF">
        <w:rPr>
          <w:rFonts w:ascii="Times New Roman" w:hAnsi="Times New Roman" w:cs="Times New Roman"/>
          <w:lang w:val="en-CA"/>
        </w:rPr>
        <w:t>.</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Assurance Standards</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Assertion:  A statement about some aspect of a subject matter.</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Assurance standards can be applied to written and unwritten assertions.</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Unwritten — direct reporting engagements</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Written — attest engagements</w:t>
      </w:r>
    </w:p>
    <w:p w:rsidR="00AA45FF" w:rsidRPr="00AA45FF" w:rsidRDefault="00AA45FF" w:rsidP="00AA45FF">
      <w:pPr>
        <w:numPr>
          <w:ilvl w:val="2"/>
          <w:numId w:val="10"/>
        </w:numPr>
        <w:rPr>
          <w:rFonts w:ascii="Times New Roman" w:hAnsi="Times New Roman" w:cs="Times New Roman"/>
          <w:lang w:val="en-CA"/>
        </w:rPr>
      </w:pPr>
      <w:r w:rsidRPr="00AA45FF">
        <w:rPr>
          <w:rFonts w:ascii="Times New Roman" w:hAnsi="Times New Roman" w:cs="Times New Roman"/>
          <w:lang w:val="en-CA"/>
        </w:rPr>
        <w:t>Audits and reviews are considered attest engagements.</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Assurance Standards</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The assurance standards were created after GAAS, and ideas from GAAS were borrowed for the assurance standards.</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Major differences arise in the areas of:</w:t>
      </w:r>
    </w:p>
    <w:p w:rsidR="00AA45FF" w:rsidRPr="00AA45FF" w:rsidRDefault="00AA45FF" w:rsidP="00AA45FF">
      <w:pPr>
        <w:numPr>
          <w:ilvl w:val="2"/>
          <w:numId w:val="10"/>
        </w:numPr>
        <w:rPr>
          <w:rFonts w:ascii="Times New Roman" w:hAnsi="Times New Roman" w:cs="Times New Roman"/>
          <w:lang w:val="en-CA"/>
        </w:rPr>
      </w:pPr>
      <w:proofErr w:type="gramStart"/>
      <w:r w:rsidRPr="00AA45FF">
        <w:rPr>
          <w:rFonts w:ascii="Times New Roman" w:hAnsi="Times New Roman" w:cs="Times New Roman"/>
          <w:lang w:val="en-CA"/>
        </w:rPr>
        <w:t>practitioner</w:t>
      </w:r>
      <w:proofErr w:type="gramEnd"/>
      <w:r w:rsidRPr="00AA45FF">
        <w:rPr>
          <w:rFonts w:ascii="Times New Roman" w:hAnsi="Times New Roman" w:cs="Times New Roman"/>
          <w:lang w:val="en-CA"/>
        </w:rPr>
        <w:t xml:space="preserve"> competence</w:t>
      </w:r>
    </w:p>
    <w:p w:rsidR="00AA45FF" w:rsidRPr="00AA45FF" w:rsidRDefault="00AA45FF" w:rsidP="00AA45FF">
      <w:pPr>
        <w:numPr>
          <w:ilvl w:val="2"/>
          <w:numId w:val="10"/>
        </w:numPr>
        <w:rPr>
          <w:rFonts w:ascii="Times New Roman" w:hAnsi="Times New Roman" w:cs="Times New Roman"/>
          <w:lang w:val="en-CA"/>
        </w:rPr>
      </w:pPr>
      <w:proofErr w:type="gramStart"/>
      <w:r w:rsidRPr="00AA45FF">
        <w:rPr>
          <w:rFonts w:ascii="Times New Roman" w:hAnsi="Times New Roman" w:cs="Times New Roman"/>
          <w:lang w:val="en-CA"/>
        </w:rPr>
        <w:t>internal</w:t>
      </w:r>
      <w:proofErr w:type="gramEnd"/>
      <w:r w:rsidRPr="00AA45FF">
        <w:rPr>
          <w:rFonts w:ascii="Times New Roman" w:hAnsi="Times New Roman" w:cs="Times New Roman"/>
          <w:lang w:val="en-CA"/>
        </w:rPr>
        <w:t xml:space="preserve"> control evaluation</w:t>
      </w:r>
    </w:p>
    <w:p w:rsidR="00AA45FF" w:rsidRPr="00AA45FF" w:rsidRDefault="00AA45FF" w:rsidP="00AA45FF">
      <w:pPr>
        <w:numPr>
          <w:ilvl w:val="2"/>
          <w:numId w:val="10"/>
        </w:numPr>
        <w:rPr>
          <w:rFonts w:ascii="Times New Roman" w:hAnsi="Times New Roman" w:cs="Times New Roman"/>
          <w:lang w:val="en-CA"/>
        </w:rPr>
      </w:pPr>
      <w:proofErr w:type="gramStart"/>
      <w:r w:rsidRPr="00AA45FF">
        <w:rPr>
          <w:rFonts w:ascii="Times New Roman" w:hAnsi="Times New Roman" w:cs="Times New Roman"/>
          <w:lang w:val="en-CA"/>
        </w:rPr>
        <w:t>reporting</w:t>
      </w:r>
      <w:proofErr w:type="gramEnd"/>
    </w:p>
    <w:p w:rsid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Assurance standards are more general than GAAS.</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Quality Control Standards</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Quality control:</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Actions taken to evaluate compliance with professional standards as defined in the CPA Canada Handbook and provincial rules of professional conduct.</w:t>
      </w:r>
    </w:p>
    <w:p w:rsid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Several frameworks for quality control are available.</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Elements of Quality Control</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Quality control frameworks have been developed by CPA Canada, the IFAC, and by the AICPA.</w:t>
      </w:r>
    </w:p>
    <w:p w:rsid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Quality control in audit firms has received considerable attention in recent years.</w:t>
      </w:r>
    </w:p>
    <w:p w:rsidR="00AA45FF" w:rsidRPr="00AA45FF" w:rsidRDefault="00AA45FF" w:rsidP="00AA45FF">
      <w:pPr>
        <w:rPr>
          <w:rFonts w:ascii="Times New Roman" w:hAnsi="Times New Roman" w:cs="Times New Roman"/>
          <w:lang w:val="en-CA"/>
        </w:rPr>
      </w:pP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Accountability Boards Quality Control</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Accountability boards have introduced new rules geared to improving auditor independence including:</w:t>
      </w:r>
    </w:p>
    <w:p w:rsidR="00AA45FF" w:rsidRPr="00AA45FF" w:rsidRDefault="00AA45FF" w:rsidP="00AA45FF">
      <w:pPr>
        <w:numPr>
          <w:ilvl w:val="2"/>
          <w:numId w:val="10"/>
        </w:numPr>
        <w:rPr>
          <w:rFonts w:ascii="Times New Roman" w:hAnsi="Times New Roman" w:cs="Times New Roman"/>
          <w:lang w:val="en-CA"/>
        </w:rPr>
      </w:pPr>
      <w:r w:rsidRPr="00AA45FF">
        <w:rPr>
          <w:rFonts w:ascii="Times New Roman" w:hAnsi="Times New Roman" w:cs="Times New Roman"/>
          <w:lang w:val="en-CA"/>
        </w:rPr>
        <w:t>Five year rotation of partners</w:t>
      </w:r>
    </w:p>
    <w:p w:rsidR="00AA45FF" w:rsidRDefault="00AA45FF" w:rsidP="00AA45FF">
      <w:pPr>
        <w:numPr>
          <w:ilvl w:val="2"/>
          <w:numId w:val="10"/>
        </w:numPr>
        <w:rPr>
          <w:rFonts w:ascii="Times New Roman" w:hAnsi="Times New Roman" w:cs="Times New Roman"/>
          <w:lang w:val="en-CA"/>
        </w:rPr>
      </w:pPr>
      <w:r w:rsidRPr="00AA45FF">
        <w:rPr>
          <w:rFonts w:ascii="Times New Roman" w:hAnsi="Times New Roman" w:cs="Times New Roman"/>
          <w:lang w:val="en-CA"/>
        </w:rPr>
        <w:t>Strict limits on consulting services that have the potential to cause conflicts of interest with the auditing role.</w:t>
      </w:r>
    </w:p>
    <w:p w:rsidR="00AA45FF" w:rsidRPr="00AA45FF" w:rsidRDefault="00AA45FF" w:rsidP="00AA45FF">
      <w:pPr>
        <w:rPr>
          <w:rFonts w:ascii="Times New Roman" w:hAnsi="Times New Roman" w:cs="Times New Roman"/>
          <w:lang w:val="en-CA"/>
        </w:rPr>
      </w:pPr>
    </w:p>
    <w:p w:rsidR="00AA45FF" w:rsidRPr="00AA45FF" w:rsidRDefault="00AA45FF" w:rsidP="00AA45FF">
      <w:pPr>
        <w:pStyle w:val="ListParagraph"/>
        <w:numPr>
          <w:ilvl w:val="0"/>
          <w:numId w:val="13"/>
        </w:numPr>
        <w:rPr>
          <w:rFonts w:ascii="Times New Roman" w:hAnsi="Times New Roman" w:cs="Times New Roman"/>
          <w:lang w:val="en-CA"/>
        </w:rPr>
      </w:pPr>
      <w:r w:rsidRPr="00AA45FF">
        <w:rPr>
          <w:rFonts w:ascii="Times New Roman" w:hAnsi="Times New Roman" w:cs="Times New Roman"/>
          <w:lang w:val="en-CA"/>
        </w:rPr>
        <w:t>Monitoring of Quality Control</w:t>
      </w:r>
    </w:p>
    <w:p w:rsidR="00AA45FF" w:rsidRPr="00AA45FF" w:rsidRDefault="00AA45FF" w:rsidP="00AA45FF">
      <w:pPr>
        <w:numPr>
          <w:ilvl w:val="0"/>
          <w:numId w:val="10"/>
        </w:numPr>
        <w:rPr>
          <w:rFonts w:ascii="Times New Roman" w:hAnsi="Times New Roman" w:cs="Times New Roman"/>
          <w:lang w:val="en-CA"/>
        </w:rPr>
      </w:pPr>
      <w:r w:rsidRPr="00AA45FF">
        <w:rPr>
          <w:rFonts w:ascii="Times New Roman" w:hAnsi="Times New Roman" w:cs="Times New Roman"/>
          <w:lang w:val="en-CA"/>
        </w:rPr>
        <w:t>Practice inspection, peer review and quality reviews are “audits of the auditors.”</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Practice inspections review and evaluate the audit files and documentation.</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Quality inspections are evaluations of the quality of the overall practice of the PA.</w:t>
      </w:r>
    </w:p>
    <w:p w:rsidR="00AA45FF" w:rsidRPr="00AA45FF" w:rsidRDefault="00AA45FF" w:rsidP="00AA45FF">
      <w:pPr>
        <w:numPr>
          <w:ilvl w:val="1"/>
          <w:numId w:val="10"/>
        </w:numPr>
        <w:rPr>
          <w:rFonts w:ascii="Times New Roman" w:hAnsi="Times New Roman" w:cs="Times New Roman"/>
          <w:lang w:val="en-CA"/>
        </w:rPr>
      </w:pPr>
      <w:r w:rsidRPr="00AA45FF">
        <w:rPr>
          <w:rFonts w:ascii="Times New Roman" w:hAnsi="Times New Roman" w:cs="Times New Roman"/>
          <w:lang w:val="en-CA"/>
        </w:rPr>
        <w:t>Peer review is a practice inspection done by one PA engaged by the firm to be reviewed.</w:t>
      </w:r>
    </w:p>
    <w:p w:rsidR="00AA45FF" w:rsidRDefault="00AA45FF" w:rsidP="00AA45FF">
      <w:pPr>
        <w:rPr>
          <w:rFonts w:ascii="Times New Roman" w:hAnsi="Times New Roman" w:cs="Times New Roman"/>
        </w:rPr>
      </w:pPr>
    </w:p>
    <w:p w:rsidR="00AA45FF" w:rsidRDefault="00AA45FF" w:rsidP="00AA45FF">
      <w:pPr>
        <w:rPr>
          <w:rFonts w:ascii="Times New Roman" w:hAnsi="Times New Roman" w:cs="Times New Roman"/>
        </w:rPr>
      </w:pPr>
    </w:p>
    <w:p w:rsidR="00AA45FF" w:rsidRDefault="00AA45FF" w:rsidP="00AA45FF">
      <w:pPr>
        <w:rPr>
          <w:rFonts w:ascii="Times New Roman" w:hAnsi="Times New Roman" w:cs="Times New Roman"/>
        </w:rPr>
      </w:pPr>
    </w:p>
    <w:p w:rsidR="00AA45FF" w:rsidRDefault="00AA45FF" w:rsidP="00AA45FF">
      <w:pPr>
        <w:rPr>
          <w:rFonts w:ascii="Times New Roman" w:hAnsi="Times New Roman" w:cs="Times New Roman"/>
        </w:rPr>
      </w:pPr>
      <w:r>
        <w:rPr>
          <w:rFonts w:ascii="Times New Roman" w:hAnsi="Times New Roman" w:cs="Times New Roman"/>
        </w:rPr>
        <w:t>Ch. 4 Reports on Audited Financial Statements</w:t>
      </w:r>
    </w:p>
    <w:p w:rsidR="00AA45FF" w:rsidRDefault="00AA45FF" w:rsidP="00AA45FF">
      <w:pPr>
        <w:rPr>
          <w:rFonts w:ascii="Times New Roman" w:hAnsi="Times New Roman" w:cs="Times New Roman"/>
        </w:rPr>
      </w:pP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The Association Framework</w:t>
      </w: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Association can arise in three ways:</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 xml:space="preserve">Through some action, the PA associates him or </w:t>
      </w:r>
      <w:proofErr w:type="gramStart"/>
      <w:r w:rsidRPr="00AA45FF">
        <w:rPr>
          <w:rFonts w:ascii="Times New Roman" w:hAnsi="Times New Roman" w:cs="Times New Roman"/>
          <w:lang w:val="en-CA"/>
        </w:rPr>
        <w:t>herself</w:t>
      </w:r>
      <w:proofErr w:type="gramEnd"/>
      <w:r w:rsidRPr="00AA45FF">
        <w:rPr>
          <w:rFonts w:ascii="Times New Roman" w:hAnsi="Times New Roman" w:cs="Times New Roman"/>
          <w:lang w:val="en-CA"/>
        </w:rPr>
        <w:t xml:space="preserve"> with information issued by the enterprise.</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Without the PA’s knowledge or consent, the enterprise indicates that the PA was involved with information issued by them.</w:t>
      </w:r>
    </w:p>
    <w:p w:rsid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A third party assumes the PA is involved with information issued by an enterprise.</w:t>
      </w:r>
    </w:p>
    <w:p w:rsidR="00BA69F7" w:rsidRPr="00AA45FF" w:rsidRDefault="00BA69F7" w:rsidP="00BA69F7">
      <w:pPr>
        <w:rPr>
          <w:rFonts w:ascii="Times New Roman" w:hAnsi="Times New Roman" w:cs="Times New Roman"/>
          <w:lang w:val="en-CA"/>
        </w:rPr>
      </w:pP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PA’s Professional Responsibilities</w:t>
      </w: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When associated with information, s PA’s professional responsibilities include the following:</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 xml:space="preserve">Applicable standards in the </w:t>
      </w:r>
      <w:r w:rsidRPr="00AA45FF">
        <w:rPr>
          <w:rFonts w:ascii="Times New Roman" w:hAnsi="Times New Roman" w:cs="Times New Roman"/>
          <w:i/>
          <w:iCs/>
          <w:lang w:val="en-CA"/>
        </w:rPr>
        <w:t>CPA Canada Handbook</w:t>
      </w:r>
      <w:r w:rsidRPr="00AA45FF">
        <w:rPr>
          <w:rFonts w:ascii="Times New Roman" w:hAnsi="Times New Roman" w:cs="Times New Roman"/>
          <w:lang w:val="en-CA"/>
        </w:rPr>
        <w:t xml:space="preserve"> must be met.</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The PA complies with their provincial institute’s rules of professional conduct.</w:t>
      </w:r>
    </w:p>
    <w:p w:rsid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There is appropriate communication of the extent of their involvement with the information.</w:t>
      </w:r>
    </w:p>
    <w:p w:rsidR="00BA69F7" w:rsidRPr="00AA45FF" w:rsidRDefault="00BA69F7" w:rsidP="00BA69F7">
      <w:pPr>
        <w:rPr>
          <w:rFonts w:ascii="Times New Roman" w:hAnsi="Times New Roman" w:cs="Times New Roman"/>
          <w:lang w:val="en-CA"/>
        </w:rPr>
      </w:pP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Association with Financial Statements</w:t>
      </w: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As a PA, you are associated with financial statements when:</w:t>
      </w:r>
    </w:p>
    <w:p w:rsidR="00AA45FF" w:rsidRPr="00AA45FF" w:rsidRDefault="00AA45FF" w:rsidP="00AA45FF">
      <w:pPr>
        <w:numPr>
          <w:ilvl w:val="1"/>
          <w:numId w:val="14"/>
        </w:numPr>
        <w:rPr>
          <w:rFonts w:ascii="Times New Roman" w:hAnsi="Times New Roman" w:cs="Times New Roman"/>
          <w:lang w:val="en-CA"/>
        </w:rPr>
      </w:pPr>
      <w:proofErr w:type="gramStart"/>
      <w:r w:rsidRPr="00AA45FF">
        <w:rPr>
          <w:rFonts w:ascii="Times New Roman" w:hAnsi="Times New Roman" w:cs="Times New Roman"/>
          <w:lang w:val="en-CA"/>
        </w:rPr>
        <w:t>you</w:t>
      </w:r>
      <w:proofErr w:type="gramEnd"/>
      <w:r w:rsidRPr="00AA45FF">
        <w:rPr>
          <w:rFonts w:ascii="Times New Roman" w:hAnsi="Times New Roman" w:cs="Times New Roman"/>
          <w:lang w:val="en-CA"/>
        </w:rPr>
        <w:t xml:space="preserve"> consent to the use of your name in connection with the statements, or</w:t>
      </w:r>
    </w:p>
    <w:p w:rsidR="00AA45FF" w:rsidRDefault="00AA45FF" w:rsidP="00AA45FF">
      <w:pPr>
        <w:numPr>
          <w:ilvl w:val="1"/>
          <w:numId w:val="14"/>
        </w:numPr>
        <w:rPr>
          <w:rFonts w:ascii="Times New Roman" w:hAnsi="Times New Roman" w:cs="Times New Roman"/>
          <w:lang w:val="en-CA"/>
        </w:rPr>
      </w:pPr>
      <w:proofErr w:type="gramStart"/>
      <w:r w:rsidRPr="00AA45FF">
        <w:rPr>
          <w:rFonts w:ascii="Times New Roman" w:hAnsi="Times New Roman" w:cs="Times New Roman"/>
          <w:lang w:val="en-CA"/>
        </w:rPr>
        <w:t>you</w:t>
      </w:r>
      <w:proofErr w:type="gramEnd"/>
      <w:r w:rsidRPr="00AA45FF">
        <w:rPr>
          <w:rFonts w:ascii="Times New Roman" w:hAnsi="Times New Roman" w:cs="Times New Roman"/>
          <w:lang w:val="en-CA"/>
        </w:rPr>
        <w:t xml:space="preserve"> have prepared or performed some other services with respect to the statements, even if your name is not used in any written report.</w:t>
      </w:r>
    </w:p>
    <w:p w:rsidR="00BA69F7" w:rsidRPr="00AA45FF" w:rsidRDefault="00BA69F7" w:rsidP="00BA69F7">
      <w:pPr>
        <w:rPr>
          <w:rFonts w:ascii="Times New Roman" w:hAnsi="Times New Roman" w:cs="Times New Roman"/>
          <w:lang w:val="en-CA"/>
        </w:rPr>
      </w:pP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Association with Financial Statements</w:t>
      </w:r>
    </w:p>
    <w:p w:rsidR="00AA45FF" w:rsidRPr="00AA45FF" w:rsidRDefault="00AA45FF" w:rsidP="00AA45FF">
      <w:pPr>
        <w:numPr>
          <w:ilvl w:val="0"/>
          <w:numId w:val="14"/>
        </w:numPr>
        <w:rPr>
          <w:rFonts w:ascii="Times New Roman" w:hAnsi="Times New Roman" w:cs="Times New Roman"/>
          <w:lang w:val="en-CA"/>
        </w:rPr>
      </w:pPr>
      <w:r w:rsidRPr="00AA45FF">
        <w:rPr>
          <w:rFonts w:ascii="Times New Roman" w:hAnsi="Times New Roman" w:cs="Times New Roman"/>
          <w:lang w:val="en-CA"/>
        </w:rPr>
        <w:t>The concept of association is far reaching.</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Statements are produced on the PA’s letterhead.</w:t>
      </w:r>
    </w:p>
    <w:p w:rsidR="00AA45FF" w:rsidRP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Statements result from computerized bookkeeping services performed by the PA.</w:t>
      </w:r>
    </w:p>
    <w:p w:rsidR="00AA45FF" w:rsidRDefault="00AA45FF" w:rsidP="00AA45FF">
      <w:pPr>
        <w:numPr>
          <w:ilvl w:val="1"/>
          <w:numId w:val="14"/>
        </w:numPr>
        <w:rPr>
          <w:rFonts w:ascii="Times New Roman" w:hAnsi="Times New Roman" w:cs="Times New Roman"/>
          <w:lang w:val="en-CA"/>
        </w:rPr>
      </w:pPr>
      <w:r w:rsidRPr="00AA45FF">
        <w:rPr>
          <w:rFonts w:ascii="Times New Roman" w:hAnsi="Times New Roman" w:cs="Times New Roman"/>
          <w:lang w:val="en-CA"/>
        </w:rPr>
        <w:t>A document containing financial statements identifies an accountant as the public accountant or auditor for the company.</w:t>
      </w:r>
    </w:p>
    <w:p w:rsidR="00BA69F7" w:rsidRPr="00AA45FF" w:rsidRDefault="00BA69F7" w:rsidP="00BA69F7">
      <w:pPr>
        <w:rPr>
          <w:rFonts w:ascii="Times New Roman" w:hAnsi="Times New Roman" w:cs="Times New Roman"/>
          <w:lang w:val="en-CA"/>
        </w:rPr>
      </w:pPr>
    </w:p>
    <w:p w:rsidR="006A263E" w:rsidRPr="00BA69F7" w:rsidRDefault="00BA69F7" w:rsidP="00BA69F7">
      <w:pPr>
        <w:numPr>
          <w:ilvl w:val="0"/>
          <w:numId w:val="15"/>
        </w:numPr>
        <w:rPr>
          <w:rFonts w:ascii="Times New Roman" w:hAnsi="Times New Roman" w:cs="Times New Roman"/>
          <w:lang w:val="en-CA"/>
        </w:rPr>
      </w:pPr>
      <w:r w:rsidRPr="00BA69F7">
        <w:rPr>
          <w:rFonts w:ascii="Times New Roman" w:hAnsi="Times New Roman" w:cs="Times New Roman"/>
          <w:lang w:val="en-CA"/>
        </w:rPr>
        <w:t>Standard Unmodified Report</w:t>
      </w:r>
    </w:p>
    <w:p w:rsidR="006A263E" w:rsidRPr="00BA69F7" w:rsidRDefault="00BA69F7" w:rsidP="00BA69F7">
      <w:pPr>
        <w:numPr>
          <w:ilvl w:val="0"/>
          <w:numId w:val="15"/>
        </w:numPr>
        <w:rPr>
          <w:rFonts w:ascii="Times New Roman" w:hAnsi="Times New Roman" w:cs="Times New Roman"/>
          <w:lang w:val="en-CA"/>
        </w:rPr>
      </w:pPr>
      <w:r w:rsidRPr="00BA69F7">
        <w:rPr>
          <w:rFonts w:ascii="Times New Roman" w:hAnsi="Times New Roman" w:cs="Times New Roman"/>
          <w:lang w:val="en-CA"/>
        </w:rPr>
        <w:t>The standard unmodified report contains five basic segments:</w:t>
      </w:r>
    </w:p>
    <w:p w:rsidR="006A263E" w:rsidRPr="00BA69F7" w:rsidRDefault="00BA69F7" w:rsidP="00BA69F7">
      <w:pPr>
        <w:numPr>
          <w:ilvl w:val="1"/>
          <w:numId w:val="15"/>
        </w:numPr>
        <w:rPr>
          <w:rFonts w:ascii="Times New Roman" w:hAnsi="Times New Roman" w:cs="Times New Roman"/>
          <w:lang w:val="en-CA"/>
        </w:rPr>
      </w:pPr>
      <w:proofErr w:type="gramStart"/>
      <w:r w:rsidRPr="00BA69F7">
        <w:rPr>
          <w:rFonts w:ascii="Times New Roman" w:hAnsi="Times New Roman" w:cs="Times New Roman"/>
          <w:lang w:val="en-CA"/>
        </w:rPr>
        <w:t>the</w:t>
      </w:r>
      <w:proofErr w:type="gramEnd"/>
      <w:r w:rsidRPr="00BA69F7">
        <w:rPr>
          <w:rFonts w:ascii="Times New Roman" w:hAnsi="Times New Roman" w:cs="Times New Roman"/>
          <w:lang w:val="en-CA"/>
        </w:rPr>
        <w:t xml:space="preserve"> opinion segment, </w:t>
      </w:r>
    </w:p>
    <w:p w:rsidR="006A263E" w:rsidRPr="00BA69F7" w:rsidRDefault="00BA69F7" w:rsidP="00BA69F7">
      <w:pPr>
        <w:numPr>
          <w:ilvl w:val="1"/>
          <w:numId w:val="15"/>
        </w:numPr>
        <w:rPr>
          <w:rFonts w:ascii="Times New Roman" w:hAnsi="Times New Roman" w:cs="Times New Roman"/>
          <w:lang w:val="en-CA"/>
        </w:rPr>
      </w:pPr>
      <w:proofErr w:type="gramStart"/>
      <w:r w:rsidRPr="00BA69F7">
        <w:rPr>
          <w:rFonts w:ascii="Times New Roman" w:hAnsi="Times New Roman" w:cs="Times New Roman"/>
          <w:lang w:val="en-CA"/>
        </w:rPr>
        <w:t>the</w:t>
      </w:r>
      <w:proofErr w:type="gramEnd"/>
      <w:r w:rsidRPr="00BA69F7">
        <w:rPr>
          <w:rFonts w:ascii="Times New Roman" w:hAnsi="Times New Roman" w:cs="Times New Roman"/>
          <w:lang w:val="en-CA"/>
        </w:rPr>
        <w:t xml:space="preserve"> basis for opinion segment, </w:t>
      </w:r>
    </w:p>
    <w:p w:rsidR="006A263E" w:rsidRPr="00BA69F7" w:rsidRDefault="00BA69F7" w:rsidP="00BA69F7">
      <w:pPr>
        <w:numPr>
          <w:ilvl w:val="1"/>
          <w:numId w:val="15"/>
        </w:numPr>
        <w:rPr>
          <w:rFonts w:ascii="Times New Roman" w:hAnsi="Times New Roman" w:cs="Times New Roman"/>
          <w:lang w:val="en-CA"/>
        </w:rPr>
      </w:pPr>
      <w:proofErr w:type="gramStart"/>
      <w:r w:rsidRPr="00BA69F7">
        <w:rPr>
          <w:rFonts w:ascii="Times New Roman" w:hAnsi="Times New Roman" w:cs="Times New Roman"/>
          <w:lang w:val="en-CA"/>
        </w:rPr>
        <w:t>the</w:t>
      </w:r>
      <w:proofErr w:type="gramEnd"/>
      <w:r w:rsidRPr="00BA69F7">
        <w:rPr>
          <w:rFonts w:ascii="Times New Roman" w:hAnsi="Times New Roman" w:cs="Times New Roman"/>
          <w:lang w:val="en-CA"/>
        </w:rPr>
        <w:t xml:space="preserve"> key audit matters segment, </w:t>
      </w:r>
    </w:p>
    <w:p w:rsidR="006A263E" w:rsidRPr="00BA69F7" w:rsidRDefault="00BA69F7" w:rsidP="00BA69F7">
      <w:pPr>
        <w:numPr>
          <w:ilvl w:val="1"/>
          <w:numId w:val="15"/>
        </w:numPr>
        <w:rPr>
          <w:rFonts w:ascii="Times New Roman" w:hAnsi="Times New Roman" w:cs="Times New Roman"/>
          <w:lang w:val="en-CA"/>
        </w:rPr>
      </w:pPr>
      <w:proofErr w:type="gramStart"/>
      <w:r w:rsidRPr="00BA69F7">
        <w:rPr>
          <w:rFonts w:ascii="Times New Roman" w:hAnsi="Times New Roman" w:cs="Times New Roman"/>
          <w:lang w:val="en-CA"/>
        </w:rPr>
        <w:t>the</w:t>
      </w:r>
      <w:proofErr w:type="gramEnd"/>
      <w:r w:rsidRPr="00BA69F7">
        <w:rPr>
          <w:rFonts w:ascii="Times New Roman" w:hAnsi="Times New Roman" w:cs="Times New Roman"/>
          <w:lang w:val="en-CA"/>
        </w:rPr>
        <w:t xml:space="preserve"> management (or other preparer) and governance responsibility segment, and </w:t>
      </w:r>
    </w:p>
    <w:p w:rsidR="006A263E" w:rsidRDefault="00BA69F7" w:rsidP="00BA69F7">
      <w:pPr>
        <w:numPr>
          <w:ilvl w:val="1"/>
          <w:numId w:val="15"/>
        </w:numPr>
        <w:rPr>
          <w:rFonts w:ascii="Times New Roman" w:hAnsi="Times New Roman" w:cs="Times New Roman"/>
          <w:lang w:val="en-CA"/>
        </w:rPr>
      </w:pPr>
      <w:proofErr w:type="gramStart"/>
      <w:r w:rsidRPr="00BA69F7">
        <w:rPr>
          <w:rFonts w:ascii="Times New Roman" w:hAnsi="Times New Roman" w:cs="Times New Roman"/>
          <w:lang w:val="en-CA"/>
        </w:rPr>
        <w:t>the</w:t>
      </w:r>
      <w:proofErr w:type="gramEnd"/>
      <w:r w:rsidRPr="00BA69F7">
        <w:rPr>
          <w:rFonts w:ascii="Times New Roman" w:hAnsi="Times New Roman" w:cs="Times New Roman"/>
          <w:lang w:val="en-CA"/>
        </w:rPr>
        <w:t xml:space="preserve"> auditor responsibility segment.</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5"/>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Opinion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To the Shareholders of ………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b/>
          <w:bCs/>
          <w:lang w:val="en-CA"/>
        </w:rPr>
        <w:t>Report on the Audit of the Financial Statements</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Opinion</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We have audited the financial statements of ABC Company (the Company), which comprise the statement of financial position as at December 31, 20XO, and the statement of comprehensive income, statement of changes in equity, and statement of cash flows for the year then ended, and notes to the financial statements, including a summary of significant accounting policies.</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In our opinion, the accompanying financial statements present fairly, in all material respects, [or give a true and fair view of] the financial position of the Company as at December 31, 20XO, and [of] its financial performance and its cash flows for the year then ended in accordance with International Financial Reporting Standards (IFRS).</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6"/>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Opinion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Basis for Opinion</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We conducted our audit in accordance with CASs. Our responsibilities under those standards are further described in the Auditor’s Responsibilities for the Audit of the Financial Statements section of our report. We are independent of the Company in accordance with the Provincial Ethics Standards Board for Accountants’ Code of Ethics for Professional Accountants together with the ethical requirements that are relevant to our audit of the financial statements in [jurisdiction], and we have fulfilled our other ethical responsibilities in accordance with these requirements and the Code. We believe that the audit evidence we have obtained is sufficient and appropriate to provide a basis for our opinion.</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7"/>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Opinion Segment</w:t>
      </w:r>
    </w:p>
    <w:p w:rsidR="006A263E" w:rsidRPr="00BA69F7" w:rsidRDefault="00BA69F7" w:rsidP="00BA69F7">
      <w:pPr>
        <w:numPr>
          <w:ilvl w:val="0"/>
          <w:numId w:val="17"/>
        </w:numPr>
        <w:rPr>
          <w:rFonts w:ascii="Times New Roman" w:hAnsi="Times New Roman" w:cs="Times New Roman"/>
          <w:lang w:val="en-CA"/>
        </w:rPr>
      </w:pPr>
      <w:r w:rsidRPr="00BA69F7">
        <w:rPr>
          <w:rFonts w:ascii="Times New Roman" w:hAnsi="Times New Roman" w:cs="Times New Roman"/>
          <w:lang w:val="en-CA"/>
        </w:rPr>
        <w:t>The first paragraph of the standard unqualified report:</w:t>
      </w:r>
    </w:p>
    <w:p w:rsidR="006A263E" w:rsidRPr="00BA69F7" w:rsidRDefault="00BA69F7" w:rsidP="00BA69F7">
      <w:pPr>
        <w:numPr>
          <w:ilvl w:val="1"/>
          <w:numId w:val="17"/>
        </w:numPr>
        <w:rPr>
          <w:rFonts w:ascii="Times New Roman" w:hAnsi="Times New Roman" w:cs="Times New Roman"/>
          <w:lang w:val="en-CA"/>
        </w:rPr>
      </w:pPr>
      <w:r w:rsidRPr="00BA69F7">
        <w:rPr>
          <w:rFonts w:ascii="Times New Roman" w:hAnsi="Times New Roman" w:cs="Times New Roman"/>
          <w:lang w:val="en-CA"/>
        </w:rPr>
        <w:t xml:space="preserve">Indicates that an </w:t>
      </w:r>
      <w:proofErr w:type="gramStart"/>
      <w:r w:rsidRPr="00BA69F7">
        <w:rPr>
          <w:rFonts w:ascii="Times New Roman" w:hAnsi="Times New Roman" w:cs="Times New Roman"/>
          <w:lang w:val="en-CA"/>
        </w:rPr>
        <w:t>audit  was</w:t>
      </w:r>
      <w:proofErr w:type="gramEnd"/>
      <w:r w:rsidRPr="00BA69F7">
        <w:rPr>
          <w:rFonts w:ascii="Times New Roman" w:hAnsi="Times New Roman" w:cs="Times New Roman"/>
          <w:lang w:val="en-CA"/>
        </w:rPr>
        <w:t xml:space="preserve"> conducted.</w:t>
      </w:r>
    </w:p>
    <w:p w:rsidR="006A263E" w:rsidRPr="00BA69F7" w:rsidRDefault="00BA69F7" w:rsidP="00BA69F7">
      <w:pPr>
        <w:numPr>
          <w:ilvl w:val="1"/>
          <w:numId w:val="17"/>
        </w:numPr>
        <w:rPr>
          <w:rFonts w:ascii="Times New Roman" w:hAnsi="Times New Roman" w:cs="Times New Roman"/>
          <w:lang w:val="en-CA"/>
        </w:rPr>
      </w:pPr>
      <w:r w:rsidRPr="00BA69F7">
        <w:rPr>
          <w:rFonts w:ascii="Times New Roman" w:hAnsi="Times New Roman" w:cs="Times New Roman"/>
          <w:lang w:val="en-CA"/>
        </w:rPr>
        <w:t>Identifies the financial statements audited.</w:t>
      </w:r>
    </w:p>
    <w:p w:rsidR="006A263E" w:rsidRPr="00BA69F7" w:rsidRDefault="00BA69F7" w:rsidP="00BA69F7">
      <w:pPr>
        <w:numPr>
          <w:ilvl w:val="0"/>
          <w:numId w:val="17"/>
        </w:numPr>
        <w:rPr>
          <w:rFonts w:ascii="Times New Roman" w:hAnsi="Times New Roman" w:cs="Times New Roman"/>
          <w:lang w:val="en-CA"/>
        </w:rPr>
      </w:pPr>
      <w:r w:rsidRPr="00BA69F7">
        <w:rPr>
          <w:rFonts w:ascii="Times New Roman" w:hAnsi="Times New Roman" w:cs="Times New Roman"/>
          <w:lang w:val="en-CA"/>
        </w:rPr>
        <w:t>The opinion segment contains the auditors’ conclusions on the statements.</w:t>
      </w:r>
    </w:p>
    <w:p w:rsidR="006A263E" w:rsidRPr="00BA69F7" w:rsidRDefault="00BA69F7" w:rsidP="00BA69F7">
      <w:pPr>
        <w:numPr>
          <w:ilvl w:val="1"/>
          <w:numId w:val="17"/>
        </w:numPr>
        <w:rPr>
          <w:rFonts w:ascii="Times New Roman" w:hAnsi="Times New Roman" w:cs="Times New Roman"/>
          <w:lang w:val="en-CA"/>
        </w:rPr>
      </w:pPr>
      <w:r w:rsidRPr="00BA69F7">
        <w:rPr>
          <w:rFonts w:ascii="Times New Roman" w:hAnsi="Times New Roman" w:cs="Times New Roman"/>
          <w:lang w:val="en-CA"/>
        </w:rPr>
        <w:t>Financial statements are presented fairly in all material respects in accordance with GAAP.</w:t>
      </w:r>
    </w:p>
    <w:p w:rsidR="006A263E" w:rsidRPr="00BA69F7" w:rsidRDefault="00BA69F7" w:rsidP="00BA69F7">
      <w:pPr>
        <w:numPr>
          <w:ilvl w:val="1"/>
          <w:numId w:val="17"/>
        </w:numPr>
        <w:rPr>
          <w:rFonts w:ascii="Times New Roman" w:hAnsi="Times New Roman" w:cs="Times New Roman"/>
          <w:lang w:val="en-CA"/>
        </w:rPr>
      </w:pPr>
      <w:r w:rsidRPr="00BA69F7">
        <w:rPr>
          <w:rFonts w:ascii="Times New Roman" w:hAnsi="Times New Roman" w:cs="Times New Roman"/>
          <w:lang w:val="en-CA"/>
        </w:rPr>
        <w:t>Disclosure is adequate (implicit assertion).</w:t>
      </w:r>
    </w:p>
    <w:p w:rsidR="006A263E" w:rsidRPr="00BA69F7" w:rsidRDefault="00BA69F7" w:rsidP="00BA69F7">
      <w:pPr>
        <w:numPr>
          <w:ilvl w:val="1"/>
          <w:numId w:val="17"/>
        </w:numPr>
        <w:rPr>
          <w:rFonts w:ascii="Times New Roman" w:hAnsi="Times New Roman" w:cs="Times New Roman"/>
          <w:lang w:val="en-CA"/>
        </w:rPr>
      </w:pPr>
      <w:r w:rsidRPr="00BA69F7">
        <w:rPr>
          <w:rFonts w:ascii="Times New Roman" w:hAnsi="Times New Roman" w:cs="Times New Roman"/>
          <w:lang w:val="en-CA"/>
        </w:rPr>
        <w:t>Provide an expression of opinion.</w:t>
      </w:r>
    </w:p>
    <w:p w:rsidR="006A263E" w:rsidRDefault="00BA69F7" w:rsidP="00BA69F7">
      <w:pPr>
        <w:numPr>
          <w:ilvl w:val="2"/>
          <w:numId w:val="17"/>
        </w:numPr>
        <w:rPr>
          <w:rFonts w:ascii="Times New Roman" w:hAnsi="Times New Roman" w:cs="Times New Roman"/>
          <w:lang w:val="en-CA"/>
        </w:rPr>
      </w:pPr>
      <w:r w:rsidRPr="00BA69F7">
        <w:rPr>
          <w:rFonts w:ascii="Times New Roman" w:hAnsi="Times New Roman" w:cs="Times New Roman"/>
          <w:lang w:val="en-CA"/>
        </w:rPr>
        <w:t>No reasons for giving the opinion need to be expressed.</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7"/>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Key Audit Matters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Key Audit Matters</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Key audit matters are those matters that, in our professional judgment,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[Description of each key audit matter in accordance with CAS 701.]</w:t>
      </w:r>
    </w:p>
    <w:p w:rsidR="00BA69F7" w:rsidRDefault="00BA69F7" w:rsidP="00BA69F7">
      <w:pPr>
        <w:rPr>
          <w:rFonts w:ascii="Times New Roman" w:hAnsi="Times New Roman" w:cs="Times New Roman"/>
          <w:lang w:val="en-CA"/>
        </w:rPr>
      </w:pP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8"/>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Key Audit Matters Segment</w:t>
      </w:r>
    </w:p>
    <w:p w:rsidR="006A263E" w:rsidRPr="00BA69F7" w:rsidRDefault="00BA69F7" w:rsidP="00BA69F7">
      <w:pPr>
        <w:numPr>
          <w:ilvl w:val="0"/>
          <w:numId w:val="18"/>
        </w:numPr>
        <w:rPr>
          <w:rFonts w:ascii="Times New Roman" w:hAnsi="Times New Roman" w:cs="Times New Roman"/>
          <w:lang w:val="en-CA"/>
        </w:rPr>
      </w:pPr>
      <w:r w:rsidRPr="00BA69F7">
        <w:rPr>
          <w:rFonts w:ascii="Times New Roman" w:hAnsi="Times New Roman" w:cs="Times New Roman"/>
          <w:lang w:val="en-CA"/>
        </w:rPr>
        <w:t>The key audit matters segment contains information about significant audit matters.</w:t>
      </w:r>
    </w:p>
    <w:p w:rsidR="006A263E" w:rsidRPr="00BA69F7" w:rsidRDefault="00BA69F7" w:rsidP="00BA69F7">
      <w:pPr>
        <w:numPr>
          <w:ilvl w:val="1"/>
          <w:numId w:val="18"/>
        </w:numPr>
        <w:rPr>
          <w:rFonts w:ascii="Times New Roman" w:hAnsi="Times New Roman" w:cs="Times New Roman"/>
          <w:lang w:val="en-CA"/>
        </w:rPr>
      </w:pPr>
      <w:r w:rsidRPr="00BA69F7">
        <w:rPr>
          <w:rFonts w:ascii="Times New Roman" w:hAnsi="Times New Roman" w:cs="Times New Roman"/>
          <w:lang w:val="en-CA"/>
        </w:rPr>
        <w:t>The auditor is required to identify key audit matters in the engagement, such as:</w:t>
      </w:r>
    </w:p>
    <w:p w:rsidR="006A263E" w:rsidRPr="00BA69F7" w:rsidRDefault="00BA69F7" w:rsidP="00BA69F7">
      <w:pPr>
        <w:numPr>
          <w:ilvl w:val="2"/>
          <w:numId w:val="18"/>
        </w:numPr>
        <w:rPr>
          <w:rFonts w:ascii="Times New Roman" w:hAnsi="Times New Roman" w:cs="Times New Roman"/>
          <w:lang w:val="en-CA"/>
        </w:rPr>
      </w:pPr>
      <w:proofErr w:type="gramStart"/>
      <w:r w:rsidRPr="00BA69F7">
        <w:rPr>
          <w:rFonts w:ascii="Times New Roman" w:hAnsi="Times New Roman" w:cs="Times New Roman"/>
          <w:lang w:val="en-CA"/>
        </w:rPr>
        <w:t>difficulties</w:t>
      </w:r>
      <w:proofErr w:type="gramEnd"/>
      <w:r w:rsidRPr="00BA69F7">
        <w:rPr>
          <w:rFonts w:ascii="Times New Roman" w:hAnsi="Times New Roman" w:cs="Times New Roman"/>
          <w:lang w:val="en-CA"/>
        </w:rPr>
        <w:t xml:space="preserve"> in auditing going-concern issues; </w:t>
      </w:r>
    </w:p>
    <w:p w:rsidR="006A263E" w:rsidRPr="00BA69F7" w:rsidRDefault="00BA69F7" w:rsidP="00BA69F7">
      <w:pPr>
        <w:numPr>
          <w:ilvl w:val="2"/>
          <w:numId w:val="18"/>
        </w:numPr>
        <w:rPr>
          <w:rFonts w:ascii="Times New Roman" w:hAnsi="Times New Roman" w:cs="Times New Roman"/>
          <w:lang w:val="en-CA"/>
        </w:rPr>
      </w:pPr>
      <w:proofErr w:type="gramStart"/>
      <w:r w:rsidRPr="00BA69F7">
        <w:rPr>
          <w:rFonts w:ascii="Times New Roman" w:hAnsi="Times New Roman" w:cs="Times New Roman"/>
          <w:lang w:val="en-CA"/>
        </w:rPr>
        <w:t>accounting</w:t>
      </w:r>
      <w:proofErr w:type="gramEnd"/>
      <w:r w:rsidRPr="00BA69F7">
        <w:rPr>
          <w:rFonts w:ascii="Times New Roman" w:hAnsi="Times New Roman" w:cs="Times New Roman"/>
          <w:lang w:val="en-CA"/>
        </w:rPr>
        <w:t xml:space="preserve"> estimates with significant risks; and </w:t>
      </w:r>
    </w:p>
    <w:p w:rsidR="006A263E" w:rsidRPr="00BA69F7" w:rsidRDefault="00BA69F7" w:rsidP="00BA69F7">
      <w:pPr>
        <w:numPr>
          <w:ilvl w:val="2"/>
          <w:numId w:val="18"/>
        </w:numPr>
        <w:rPr>
          <w:rFonts w:ascii="Times New Roman" w:hAnsi="Times New Roman" w:cs="Times New Roman"/>
          <w:lang w:val="en-CA"/>
        </w:rPr>
      </w:pPr>
      <w:proofErr w:type="gramStart"/>
      <w:r w:rsidRPr="00BA69F7">
        <w:rPr>
          <w:rFonts w:ascii="Times New Roman" w:hAnsi="Times New Roman" w:cs="Times New Roman"/>
          <w:lang w:val="en-CA"/>
        </w:rPr>
        <w:t>issues</w:t>
      </w:r>
      <w:proofErr w:type="gramEnd"/>
      <w:r w:rsidRPr="00BA69F7">
        <w:rPr>
          <w:rFonts w:ascii="Times New Roman" w:hAnsi="Times New Roman" w:cs="Times New Roman"/>
          <w:lang w:val="en-CA"/>
        </w:rPr>
        <w:t xml:space="preserve"> of significant public interest, such as financial institutions and charities.</w:t>
      </w:r>
    </w:p>
    <w:p w:rsidR="006A263E" w:rsidRDefault="00BA69F7" w:rsidP="00BA69F7">
      <w:pPr>
        <w:numPr>
          <w:ilvl w:val="1"/>
          <w:numId w:val="18"/>
        </w:numPr>
        <w:rPr>
          <w:rFonts w:ascii="Times New Roman" w:hAnsi="Times New Roman" w:cs="Times New Roman"/>
          <w:lang w:val="en-CA"/>
        </w:rPr>
      </w:pPr>
      <w:r w:rsidRPr="00BA69F7">
        <w:rPr>
          <w:rFonts w:ascii="Times New Roman" w:hAnsi="Times New Roman" w:cs="Times New Roman"/>
          <w:lang w:val="en-CA"/>
        </w:rPr>
        <w:t>They may also include disclosures of key assumptions, such the disclosure of the range of possible outcomes and other qualitative and quantitative disclosures relating to key sources of estimation uncertainty or critical accounting estimates.</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8"/>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Management’s Responsibility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Responsibilities of Management and Those Charged with Governance for the Financial Statements</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Management is responsible for the preparation and fair presentation of the financial statements in accordance with IFRS, and for such internal control as management determines is necessary to enable the preparation of financial statements that are free from material misstatement, whether due to fraud or error.</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In preparing the financial statements, management is responsible for assessing the Company’s ability to continue as a going concern, disclosing, as applicable, matters related to going concern and using the going-concern basis of accounting unless management intends to liquidate the Company or to cease operations, or has no realistic alternative but to do so.</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Those charged with governance are responsible for overseeing the Company’s financial reporting process.</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19"/>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Management’s Responsibility Segment</w:t>
      </w:r>
    </w:p>
    <w:p w:rsidR="006A263E" w:rsidRPr="00BA69F7" w:rsidRDefault="00BA69F7" w:rsidP="00BA69F7">
      <w:pPr>
        <w:numPr>
          <w:ilvl w:val="0"/>
          <w:numId w:val="19"/>
        </w:numPr>
        <w:rPr>
          <w:rFonts w:ascii="Times New Roman" w:hAnsi="Times New Roman" w:cs="Times New Roman"/>
          <w:lang w:val="en-CA"/>
        </w:rPr>
      </w:pPr>
      <w:r w:rsidRPr="00BA69F7">
        <w:rPr>
          <w:rFonts w:ascii="Times New Roman" w:hAnsi="Times New Roman" w:cs="Times New Roman"/>
          <w:lang w:val="en-CA"/>
        </w:rPr>
        <w:t>Management is responsible for the preparation and fair presentation of these financial statements in accordance with Canadian generally accepted accounting principles.</w:t>
      </w:r>
    </w:p>
    <w:p w:rsidR="006A263E" w:rsidRDefault="00BA69F7" w:rsidP="00BA69F7">
      <w:pPr>
        <w:numPr>
          <w:ilvl w:val="1"/>
          <w:numId w:val="19"/>
        </w:numPr>
        <w:rPr>
          <w:rFonts w:ascii="Times New Roman" w:hAnsi="Times New Roman" w:cs="Times New Roman"/>
          <w:lang w:val="en-CA"/>
        </w:rPr>
      </w:pPr>
      <w:r w:rsidRPr="00BA69F7">
        <w:rPr>
          <w:rFonts w:ascii="Times New Roman" w:hAnsi="Times New Roman" w:cs="Times New Roman"/>
          <w:lang w:val="en-CA"/>
        </w:rPr>
        <w:t>This includes the design, implementation and maintenance of internal control relevant to the preparation and fair presentation of financial statements that are free from material misstatement, whether due to fraud or error.</w:t>
      </w:r>
    </w:p>
    <w:p w:rsidR="00BA69F7" w:rsidRPr="00BA69F7" w:rsidRDefault="00BA69F7" w:rsidP="00BA69F7">
      <w:pPr>
        <w:numPr>
          <w:ilvl w:val="1"/>
          <w:numId w:val="19"/>
        </w:numPr>
        <w:rPr>
          <w:rFonts w:ascii="Times New Roman" w:hAnsi="Times New Roman" w:cs="Times New Roman"/>
          <w:lang w:val="en-CA"/>
        </w:rPr>
      </w:pPr>
    </w:p>
    <w:p w:rsidR="006A263E" w:rsidRPr="00BA69F7" w:rsidRDefault="00BA69F7" w:rsidP="00BA69F7">
      <w:pPr>
        <w:numPr>
          <w:ilvl w:val="0"/>
          <w:numId w:val="19"/>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Auditors’ Responsibility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Auditors’ Responsibilities for the Audit of the Financial Statements</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CASs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0"/>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Auditors’ Responsibility Segment</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 xml:space="preserve">Independent Auditor’s Report </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i/>
          <w:iCs/>
          <w:lang w:val="en-CA"/>
        </w:rPr>
        <w:t>Auditors’ Responsibilities for the Audit of the Financial Statements     (...continued)</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[Additional description of auditor responsibilities is required here, or referenced to an appendix to the report, or reference can be made to a website of an appropriate authority that contains the description of the auditor’s responsibilities.]</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The engagement partner on the audit resulting in this independent auditor’s report is [name].</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[Signature in the name of the audit firm, the personal name of the auditor, or both, as appropriate for the particular jurisdiction]</w:t>
      </w:r>
    </w:p>
    <w:p w:rsidR="00BA69F7" w:rsidRPr="00BA69F7" w:rsidRDefault="00BA69F7" w:rsidP="00BA69F7">
      <w:pPr>
        <w:rPr>
          <w:rFonts w:ascii="Times New Roman" w:hAnsi="Times New Roman" w:cs="Times New Roman"/>
          <w:lang w:val="en-CA"/>
        </w:rPr>
      </w:pPr>
      <w:r w:rsidRPr="00BA69F7">
        <w:rPr>
          <w:rFonts w:ascii="Times New Roman" w:hAnsi="Times New Roman" w:cs="Times New Roman"/>
          <w:lang w:val="en-CA"/>
        </w:rPr>
        <w:t>[Auditor Address]</w:t>
      </w:r>
    </w:p>
    <w:p w:rsidR="00BA69F7" w:rsidRDefault="00BA69F7" w:rsidP="00BA69F7">
      <w:pPr>
        <w:rPr>
          <w:rFonts w:ascii="Times New Roman" w:hAnsi="Times New Roman" w:cs="Times New Roman"/>
          <w:lang w:val="en-CA"/>
        </w:rPr>
      </w:pPr>
      <w:r w:rsidRPr="00BA69F7">
        <w:rPr>
          <w:rFonts w:ascii="Times New Roman" w:hAnsi="Times New Roman" w:cs="Times New Roman"/>
          <w:lang w:val="en-CA"/>
        </w:rPr>
        <w:t>[Date].</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Pr>
          <w:rFonts w:ascii="Times New Roman" w:hAnsi="Times New Roman" w:cs="Times New Roman"/>
          <w:lang w:val="en-CA"/>
        </w:rPr>
        <w:t xml:space="preserve">The Standard Report — </w:t>
      </w:r>
      <w:r w:rsidRPr="00BA69F7">
        <w:rPr>
          <w:rFonts w:ascii="Times New Roman" w:hAnsi="Times New Roman" w:cs="Times New Roman"/>
          <w:lang w:val="en-CA"/>
        </w:rPr>
        <w:t>Auditors’ Responsibility Segment</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These paragraphs are the auditor’s report of the nature of the work in the audit.</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“In accordance with CAS” refers to the general and examination auditing standards.</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Auditors were trained and proficient.</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Auditors were independent.</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Due professional care was exercised.</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The work was planned and supervised</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Sufficient understanding of controls was obtained.</w:t>
      </w:r>
    </w:p>
    <w:p w:rsidR="006A263E"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Sufficient appropriate evidence was obtained.</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Reservation in the Audit Report</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 xml:space="preserve">Financial statements contain a </w:t>
      </w:r>
      <w:r w:rsidRPr="00BA69F7">
        <w:rPr>
          <w:rFonts w:ascii="Times New Roman" w:hAnsi="Times New Roman" w:cs="Times New Roman"/>
          <w:b/>
          <w:bCs/>
          <w:lang w:val="en-CA"/>
        </w:rPr>
        <w:t>departure from GAAP</w:t>
      </w:r>
      <w:r w:rsidRPr="00BA69F7">
        <w:rPr>
          <w:rFonts w:ascii="Times New Roman" w:hAnsi="Times New Roman" w:cs="Times New Roman"/>
          <w:lang w:val="en-CA"/>
        </w:rPr>
        <w:t xml:space="preserve"> including inadequate disclosure.</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Reservation in the Audit Report</w:t>
      </w:r>
    </w:p>
    <w:p w:rsidR="006A263E"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 xml:space="preserve">A </w:t>
      </w:r>
      <w:r w:rsidRPr="00BA69F7">
        <w:rPr>
          <w:rFonts w:ascii="Times New Roman" w:hAnsi="Times New Roman" w:cs="Times New Roman"/>
          <w:b/>
          <w:bCs/>
          <w:lang w:val="en-CA"/>
        </w:rPr>
        <w:t>scope limitation</w:t>
      </w:r>
      <w:r w:rsidRPr="00BA69F7">
        <w:rPr>
          <w:rFonts w:ascii="Times New Roman" w:hAnsi="Times New Roman" w:cs="Times New Roman"/>
          <w:lang w:val="en-CA"/>
        </w:rPr>
        <w:t xml:space="preserve"> (extent of audit work has been limited) is the inability to obtain sufficient evidence</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Effects of Lack of Independence</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An audit in accordance with GAAS is impossible if the auditor is not independent.</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Auditor should resign or not accept the engagement.</w:t>
      </w:r>
    </w:p>
    <w:p w:rsidR="006A263E"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CPA Ontario, Code of Professional Conduct 204, “Independence”.</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GAAP Departure Reports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b/>
          <w:bCs/>
          <w:lang w:val="en-CA"/>
        </w:rPr>
        <w:t>Modified (qualified)</w:t>
      </w:r>
      <w:r w:rsidRPr="00BA69F7">
        <w:rPr>
          <w:rFonts w:ascii="Times New Roman" w:hAnsi="Times New Roman" w:cs="Times New Roman"/>
          <w:lang w:val="en-CA"/>
        </w:rPr>
        <w:t xml:space="preserve"> audit report:</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A departure from GAAP in the statements is material to users and can be isolated.</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A reservation paragraph is added after the scope paragraph to describe the departure from GAAP.</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“Except for” opinion with reference to reservation paragraph.</w:t>
      </w:r>
    </w:p>
    <w:p w:rsidR="006A263E"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Introductory and scope paragraphs are unchanged.</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GAAP Departure Reports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b/>
          <w:bCs/>
          <w:lang w:val="en-CA"/>
        </w:rPr>
        <w:t>Adverse</w:t>
      </w:r>
      <w:r w:rsidRPr="00BA69F7">
        <w:rPr>
          <w:rFonts w:ascii="Times New Roman" w:hAnsi="Times New Roman" w:cs="Times New Roman"/>
          <w:lang w:val="en-CA"/>
        </w:rPr>
        <w:t xml:space="preserve"> audit report:</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Departures from GAAP in the statements are:</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w:t>
      </w:r>
      <w:proofErr w:type="gramStart"/>
      <w:r w:rsidRPr="00BA69F7">
        <w:rPr>
          <w:rFonts w:ascii="Times New Roman" w:hAnsi="Times New Roman" w:cs="Times New Roman"/>
          <w:lang w:val="en-CA"/>
        </w:rPr>
        <w:t>super</w:t>
      </w:r>
      <w:proofErr w:type="gramEnd"/>
      <w:r w:rsidRPr="00BA69F7">
        <w:rPr>
          <w:rFonts w:ascii="Times New Roman" w:hAnsi="Times New Roman" w:cs="Times New Roman"/>
          <w:lang w:val="en-CA"/>
        </w:rPr>
        <w:t>-material” or “so significant that they overshadow the financial statements,” or</w:t>
      </w:r>
    </w:p>
    <w:p w:rsidR="006A263E" w:rsidRPr="00BA69F7" w:rsidRDefault="00BA69F7" w:rsidP="00BA69F7">
      <w:pPr>
        <w:numPr>
          <w:ilvl w:val="2"/>
          <w:numId w:val="21"/>
        </w:numPr>
        <w:rPr>
          <w:rFonts w:ascii="Times New Roman" w:hAnsi="Times New Roman" w:cs="Times New Roman"/>
          <w:lang w:val="en-CA"/>
        </w:rPr>
      </w:pPr>
      <w:proofErr w:type="gramStart"/>
      <w:r w:rsidRPr="00BA69F7">
        <w:rPr>
          <w:rFonts w:ascii="Times New Roman" w:hAnsi="Times New Roman" w:cs="Times New Roman"/>
          <w:lang w:val="en-CA"/>
        </w:rPr>
        <w:t>pervasive</w:t>
      </w:r>
      <w:proofErr w:type="gramEnd"/>
      <w:r w:rsidRPr="00BA69F7">
        <w:rPr>
          <w:rFonts w:ascii="Times New Roman" w:hAnsi="Times New Roman" w:cs="Times New Roman"/>
          <w:lang w:val="en-CA"/>
        </w:rPr>
        <w:t>, affecting numerous accounts and financial statement relationships.</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Reservation paragraph added describing the situation.</w:t>
      </w:r>
    </w:p>
    <w:p w:rsidR="006A263E"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Adverse opinion “…statements do not present fairly...”</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Scope Limitation Reports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A reservation paragraph is added following the scope paragraph to explain the limitations in scope of audit procedures.</w:t>
      </w:r>
    </w:p>
    <w:p w:rsidR="006A263E" w:rsidRPr="00BA69F7"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 xml:space="preserve">Scope paragraph will be modified. </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Qualified opinion “except for…” or</w:t>
      </w:r>
    </w:p>
    <w:p w:rsidR="006A263E" w:rsidRPr="00BA69F7" w:rsidRDefault="00BA69F7" w:rsidP="00BA69F7">
      <w:pPr>
        <w:numPr>
          <w:ilvl w:val="2"/>
          <w:numId w:val="21"/>
        </w:numPr>
        <w:rPr>
          <w:rFonts w:ascii="Times New Roman" w:hAnsi="Times New Roman" w:cs="Times New Roman"/>
          <w:lang w:val="en-CA"/>
        </w:rPr>
      </w:pPr>
      <w:r w:rsidRPr="00BA69F7">
        <w:rPr>
          <w:rFonts w:ascii="Times New Roman" w:hAnsi="Times New Roman" w:cs="Times New Roman"/>
          <w:lang w:val="en-CA"/>
        </w:rPr>
        <w:t>Denial of opinion “I am unable to express an opinion….”.</w:t>
      </w:r>
    </w:p>
    <w:p w:rsidR="006A263E" w:rsidRDefault="00BA69F7" w:rsidP="00BA69F7">
      <w:pPr>
        <w:numPr>
          <w:ilvl w:val="1"/>
          <w:numId w:val="21"/>
        </w:numPr>
        <w:rPr>
          <w:rFonts w:ascii="Times New Roman" w:hAnsi="Times New Roman" w:cs="Times New Roman"/>
          <w:lang w:val="en-CA"/>
        </w:rPr>
      </w:pPr>
      <w:r w:rsidRPr="00BA69F7">
        <w:rPr>
          <w:rFonts w:ascii="Times New Roman" w:hAnsi="Times New Roman" w:cs="Times New Roman"/>
          <w:lang w:val="en-CA"/>
        </w:rPr>
        <w:t>Departures from GAAP should be explained in the denial and comparative years should be covered.</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Significant Matter Paragraphs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 xml:space="preserve">The purpose of the </w:t>
      </w:r>
      <w:r w:rsidRPr="00BA69F7">
        <w:rPr>
          <w:rFonts w:ascii="Times New Roman" w:hAnsi="Times New Roman" w:cs="Times New Roman"/>
          <w:b/>
          <w:bCs/>
          <w:lang w:val="en-CA"/>
        </w:rPr>
        <w:t>significant matters paragraphs</w:t>
      </w:r>
      <w:r w:rsidRPr="00BA69F7">
        <w:rPr>
          <w:rFonts w:ascii="Times New Roman" w:hAnsi="Times New Roman" w:cs="Times New Roman"/>
          <w:lang w:val="en-CA"/>
        </w:rPr>
        <w:t xml:space="preserve"> is to draw users' attention, by way of clear additional communication in the auditor's report, to either</w:t>
      </w:r>
    </w:p>
    <w:p w:rsidR="006A263E" w:rsidRPr="00BA69F7" w:rsidRDefault="00BA69F7" w:rsidP="00BA69F7">
      <w:pPr>
        <w:numPr>
          <w:ilvl w:val="1"/>
          <w:numId w:val="21"/>
        </w:numPr>
        <w:rPr>
          <w:rFonts w:ascii="Times New Roman" w:hAnsi="Times New Roman" w:cs="Times New Roman"/>
          <w:lang w:val="en-CA"/>
        </w:rPr>
      </w:pPr>
      <w:proofErr w:type="gramStart"/>
      <w:r w:rsidRPr="00BA69F7">
        <w:rPr>
          <w:rFonts w:ascii="Times New Roman" w:hAnsi="Times New Roman" w:cs="Times New Roman"/>
          <w:lang w:val="en-CA"/>
        </w:rPr>
        <w:t>a</w:t>
      </w:r>
      <w:proofErr w:type="gramEnd"/>
      <w:r w:rsidRPr="00BA69F7">
        <w:rPr>
          <w:rFonts w:ascii="Times New Roman" w:hAnsi="Times New Roman" w:cs="Times New Roman"/>
          <w:lang w:val="en-CA"/>
        </w:rPr>
        <w:t xml:space="preserve"> matter, although appropriately presented or disclosed in the financial statements, that is of such importance that it is fundamental to users' understanding of the financial statements, or </w:t>
      </w:r>
    </w:p>
    <w:p w:rsidR="006A263E" w:rsidRDefault="00BA69F7" w:rsidP="00BA69F7">
      <w:pPr>
        <w:numPr>
          <w:ilvl w:val="1"/>
          <w:numId w:val="21"/>
        </w:numPr>
        <w:rPr>
          <w:rFonts w:ascii="Times New Roman" w:hAnsi="Times New Roman" w:cs="Times New Roman"/>
          <w:lang w:val="en-CA"/>
        </w:rPr>
      </w:pPr>
      <w:proofErr w:type="gramStart"/>
      <w:r w:rsidRPr="00BA69F7">
        <w:rPr>
          <w:rFonts w:ascii="Times New Roman" w:hAnsi="Times New Roman" w:cs="Times New Roman"/>
          <w:lang w:val="en-CA"/>
        </w:rPr>
        <w:t>as</w:t>
      </w:r>
      <w:proofErr w:type="gramEnd"/>
      <w:r w:rsidRPr="00BA69F7">
        <w:rPr>
          <w:rFonts w:ascii="Times New Roman" w:hAnsi="Times New Roman" w:cs="Times New Roman"/>
          <w:lang w:val="en-CA"/>
        </w:rPr>
        <w:t xml:space="preserve"> appropriate, any other matter that is relevant to users' understanding of the audit, the auditor's responsibilities, or the auditor's report.</w:t>
      </w: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Significant Matter Paragraphs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Common significant matter paragraphs content may relate to</w:t>
      </w:r>
    </w:p>
    <w:p w:rsidR="006A263E" w:rsidRPr="00BA69F7" w:rsidRDefault="00BA69F7" w:rsidP="00BA69F7">
      <w:pPr>
        <w:numPr>
          <w:ilvl w:val="1"/>
          <w:numId w:val="21"/>
        </w:numPr>
        <w:rPr>
          <w:rFonts w:ascii="Times New Roman" w:hAnsi="Times New Roman" w:cs="Times New Roman"/>
          <w:lang w:val="en-CA"/>
        </w:rPr>
      </w:pPr>
      <w:proofErr w:type="gramStart"/>
      <w:r w:rsidRPr="00BA69F7">
        <w:rPr>
          <w:rFonts w:ascii="Times New Roman" w:hAnsi="Times New Roman" w:cs="Times New Roman"/>
          <w:lang w:val="en-CA"/>
        </w:rPr>
        <w:t>inexact</w:t>
      </w:r>
      <w:proofErr w:type="gramEnd"/>
      <w:r w:rsidRPr="00BA69F7">
        <w:rPr>
          <w:rFonts w:ascii="Times New Roman" w:hAnsi="Times New Roman" w:cs="Times New Roman"/>
          <w:lang w:val="en-CA"/>
        </w:rPr>
        <w:t xml:space="preserve"> measurements of accounting values or accounting measurement uncertainties of accounting standards, where good examples of an accounting uncertainty are: </w:t>
      </w:r>
    </w:p>
    <w:p w:rsidR="006A263E" w:rsidRPr="00BA69F7" w:rsidRDefault="00BA69F7" w:rsidP="00BA69F7">
      <w:pPr>
        <w:numPr>
          <w:ilvl w:val="2"/>
          <w:numId w:val="21"/>
        </w:numPr>
        <w:rPr>
          <w:rFonts w:ascii="Times New Roman" w:hAnsi="Times New Roman" w:cs="Times New Roman"/>
          <w:lang w:val="en-CA"/>
        </w:rPr>
      </w:pPr>
      <w:proofErr w:type="gramStart"/>
      <w:r w:rsidRPr="00BA69F7">
        <w:rPr>
          <w:rFonts w:ascii="Times New Roman" w:hAnsi="Times New Roman" w:cs="Times New Roman"/>
          <w:lang w:val="en-CA"/>
        </w:rPr>
        <w:t>an</w:t>
      </w:r>
      <w:proofErr w:type="gramEnd"/>
      <w:r w:rsidRPr="00BA69F7">
        <w:rPr>
          <w:rFonts w:ascii="Times New Roman" w:hAnsi="Times New Roman" w:cs="Times New Roman"/>
          <w:lang w:val="en-CA"/>
        </w:rPr>
        <w:t xml:space="preserve"> accounting contingency</w:t>
      </w:r>
    </w:p>
    <w:p w:rsidR="006A263E" w:rsidRDefault="00BA69F7" w:rsidP="00BA69F7">
      <w:pPr>
        <w:numPr>
          <w:ilvl w:val="2"/>
          <w:numId w:val="21"/>
        </w:numPr>
        <w:rPr>
          <w:rFonts w:ascii="Times New Roman" w:hAnsi="Times New Roman" w:cs="Times New Roman"/>
          <w:lang w:val="en-CA"/>
        </w:rPr>
      </w:pPr>
      <w:proofErr w:type="gramStart"/>
      <w:r w:rsidRPr="00BA69F7">
        <w:rPr>
          <w:rFonts w:ascii="Times New Roman" w:hAnsi="Times New Roman" w:cs="Times New Roman"/>
          <w:lang w:val="en-CA"/>
        </w:rPr>
        <w:t>a</w:t>
      </w:r>
      <w:proofErr w:type="gramEnd"/>
      <w:r w:rsidRPr="00BA69F7">
        <w:rPr>
          <w:rFonts w:ascii="Times New Roman" w:hAnsi="Times New Roman" w:cs="Times New Roman"/>
          <w:lang w:val="en-CA"/>
        </w:rPr>
        <w:t xml:space="preserve"> material uncertainty about the going-concern assumption, for example, then CAS 706 requires that an emphasis of matter paragraph</w:t>
      </w:r>
    </w:p>
    <w:p w:rsidR="00BA69F7" w:rsidRDefault="00BA69F7" w:rsidP="00BA69F7">
      <w:pPr>
        <w:rPr>
          <w:rFonts w:ascii="Times New Roman" w:hAnsi="Times New Roman" w:cs="Times New Roman"/>
          <w:lang w:val="en-CA"/>
        </w:rPr>
      </w:pPr>
    </w:p>
    <w:p w:rsidR="00BA69F7" w:rsidRDefault="00BA69F7" w:rsidP="00BA69F7">
      <w:pPr>
        <w:rPr>
          <w:rFonts w:ascii="Times New Roman" w:hAnsi="Times New Roman" w:cs="Times New Roman"/>
          <w:lang w:val="en-CA"/>
        </w:rPr>
      </w:pPr>
    </w:p>
    <w:p w:rsidR="00BA69F7" w:rsidRPr="00BA69F7" w:rsidRDefault="00BA69F7" w:rsidP="00BA69F7">
      <w:pPr>
        <w:rPr>
          <w:rFonts w:ascii="Times New Roman" w:hAnsi="Times New Roman" w:cs="Times New Roman"/>
          <w:lang w:val="en-CA"/>
        </w:rPr>
      </w:pP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 xml:space="preserve">Significant Matter Paragraph(s): </w:t>
      </w:r>
      <w:r w:rsidRPr="00BA69F7">
        <w:rPr>
          <w:rFonts w:ascii="Times New Roman" w:hAnsi="Times New Roman" w:cs="Times New Roman"/>
          <w:lang w:val="en-CA"/>
        </w:rPr>
        <w:br/>
        <w:t>Modifications that Do Not Affect the Audit Opinion</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Sometimes auditors opt to add additional information to the audit report. Two types of additions are possible under CAS 706:</w:t>
      </w:r>
    </w:p>
    <w:p w:rsidR="006A263E" w:rsidRPr="00BA69F7" w:rsidRDefault="00BA69F7" w:rsidP="00BA69F7">
      <w:pPr>
        <w:numPr>
          <w:ilvl w:val="1"/>
          <w:numId w:val="21"/>
        </w:numPr>
        <w:rPr>
          <w:rFonts w:ascii="Times New Roman" w:hAnsi="Times New Roman" w:cs="Times New Roman"/>
          <w:lang w:val="en-CA"/>
        </w:rPr>
      </w:pPr>
      <w:proofErr w:type="gramStart"/>
      <w:r w:rsidRPr="00BA69F7">
        <w:rPr>
          <w:rFonts w:ascii="Times New Roman" w:hAnsi="Times New Roman" w:cs="Times New Roman"/>
          <w:lang w:val="en-CA"/>
        </w:rPr>
        <w:t>emphasis</w:t>
      </w:r>
      <w:proofErr w:type="gramEnd"/>
      <w:r w:rsidRPr="00BA69F7">
        <w:rPr>
          <w:rFonts w:ascii="Times New Roman" w:hAnsi="Times New Roman" w:cs="Times New Roman"/>
          <w:lang w:val="en-CA"/>
        </w:rPr>
        <w:t xml:space="preserve"> of matter (EOM) paragraphs, and</w:t>
      </w:r>
    </w:p>
    <w:p w:rsidR="006A263E" w:rsidRPr="00BA69F7" w:rsidRDefault="00BA69F7" w:rsidP="00BA69F7">
      <w:pPr>
        <w:numPr>
          <w:ilvl w:val="1"/>
          <w:numId w:val="21"/>
        </w:numPr>
        <w:rPr>
          <w:rFonts w:ascii="Times New Roman" w:hAnsi="Times New Roman" w:cs="Times New Roman"/>
          <w:lang w:val="en-CA"/>
        </w:rPr>
      </w:pPr>
      <w:proofErr w:type="gramStart"/>
      <w:r w:rsidRPr="00BA69F7">
        <w:rPr>
          <w:rFonts w:ascii="Times New Roman" w:hAnsi="Times New Roman" w:cs="Times New Roman"/>
          <w:lang w:val="en-CA"/>
        </w:rPr>
        <w:t>other</w:t>
      </w:r>
      <w:proofErr w:type="gramEnd"/>
      <w:r w:rsidRPr="00BA69F7">
        <w:rPr>
          <w:rFonts w:ascii="Times New Roman" w:hAnsi="Times New Roman" w:cs="Times New Roman"/>
          <w:lang w:val="en-CA"/>
        </w:rPr>
        <w:t xml:space="preserve"> matter (OM) paragraphs.</w:t>
      </w:r>
    </w:p>
    <w:p w:rsidR="006A263E" w:rsidRPr="00BA69F7" w:rsidRDefault="00BA69F7" w:rsidP="00BA69F7">
      <w:pPr>
        <w:numPr>
          <w:ilvl w:val="0"/>
          <w:numId w:val="21"/>
        </w:numPr>
        <w:rPr>
          <w:rFonts w:ascii="Times New Roman" w:hAnsi="Times New Roman" w:cs="Times New Roman"/>
          <w:lang w:val="en-CA"/>
        </w:rPr>
      </w:pPr>
      <w:r w:rsidRPr="00BA69F7">
        <w:rPr>
          <w:rFonts w:ascii="Times New Roman" w:hAnsi="Times New Roman" w:cs="Times New Roman"/>
          <w:lang w:val="en-CA"/>
        </w:rPr>
        <w:t>These are used to enrich the information content beyond the standard unmodified (unqualified) report wording. Under CAS 706, the EOM paragraph can be used for a much broader range of issues than allowed previously.</w:t>
      </w:r>
    </w:p>
    <w:p w:rsidR="00BA69F7" w:rsidRPr="00AA45FF" w:rsidRDefault="00BA69F7" w:rsidP="00AA45FF">
      <w:pPr>
        <w:rPr>
          <w:rFonts w:ascii="Times New Roman" w:hAnsi="Times New Roman" w:cs="Times New Roman"/>
        </w:rPr>
      </w:pPr>
    </w:p>
    <w:sectPr w:rsidR="00BA69F7" w:rsidRPr="00AA45FF" w:rsidSect="001A40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565"/>
    <w:multiLevelType w:val="hybridMultilevel"/>
    <w:tmpl w:val="5F743F54"/>
    <w:lvl w:ilvl="0" w:tplc="0B46E696">
      <w:start w:val="1"/>
      <w:numFmt w:val="bullet"/>
      <w:lvlText w:val="•"/>
      <w:lvlJc w:val="left"/>
      <w:pPr>
        <w:tabs>
          <w:tab w:val="num" w:pos="720"/>
        </w:tabs>
        <w:ind w:left="720" w:hanging="360"/>
      </w:pPr>
      <w:rPr>
        <w:rFonts w:ascii="Times" w:hAnsi="Times" w:hint="default"/>
      </w:rPr>
    </w:lvl>
    <w:lvl w:ilvl="1" w:tplc="99DC3652">
      <w:numFmt w:val="bullet"/>
      <w:lvlText w:val="•"/>
      <w:lvlJc w:val="left"/>
      <w:pPr>
        <w:tabs>
          <w:tab w:val="num" w:pos="1440"/>
        </w:tabs>
        <w:ind w:left="1440" w:hanging="360"/>
      </w:pPr>
      <w:rPr>
        <w:rFonts w:ascii="Times" w:hAnsi="Times" w:hint="default"/>
      </w:rPr>
    </w:lvl>
    <w:lvl w:ilvl="2" w:tplc="5C8E33AA">
      <w:numFmt w:val="bullet"/>
      <w:lvlText w:val="•"/>
      <w:lvlJc w:val="left"/>
      <w:pPr>
        <w:tabs>
          <w:tab w:val="num" w:pos="2160"/>
        </w:tabs>
        <w:ind w:left="2160" w:hanging="360"/>
      </w:pPr>
      <w:rPr>
        <w:rFonts w:ascii="Times" w:hAnsi="Times" w:hint="default"/>
      </w:rPr>
    </w:lvl>
    <w:lvl w:ilvl="3" w:tplc="52E0F3E4" w:tentative="1">
      <w:start w:val="1"/>
      <w:numFmt w:val="bullet"/>
      <w:lvlText w:val="•"/>
      <w:lvlJc w:val="left"/>
      <w:pPr>
        <w:tabs>
          <w:tab w:val="num" w:pos="2880"/>
        </w:tabs>
        <w:ind w:left="2880" w:hanging="360"/>
      </w:pPr>
      <w:rPr>
        <w:rFonts w:ascii="Times" w:hAnsi="Times" w:hint="default"/>
      </w:rPr>
    </w:lvl>
    <w:lvl w:ilvl="4" w:tplc="0FDCC09E" w:tentative="1">
      <w:start w:val="1"/>
      <w:numFmt w:val="bullet"/>
      <w:lvlText w:val="•"/>
      <w:lvlJc w:val="left"/>
      <w:pPr>
        <w:tabs>
          <w:tab w:val="num" w:pos="3600"/>
        </w:tabs>
        <w:ind w:left="3600" w:hanging="360"/>
      </w:pPr>
      <w:rPr>
        <w:rFonts w:ascii="Times" w:hAnsi="Times" w:hint="default"/>
      </w:rPr>
    </w:lvl>
    <w:lvl w:ilvl="5" w:tplc="F8CC67EA" w:tentative="1">
      <w:start w:val="1"/>
      <w:numFmt w:val="bullet"/>
      <w:lvlText w:val="•"/>
      <w:lvlJc w:val="left"/>
      <w:pPr>
        <w:tabs>
          <w:tab w:val="num" w:pos="4320"/>
        </w:tabs>
        <w:ind w:left="4320" w:hanging="360"/>
      </w:pPr>
      <w:rPr>
        <w:rFonts w:ascii="Times" w:hAnsi="Times" w:hint="default"/>
      </w:rPr>
    </w:lvl>
    <w:lvl w:ilvl="6" w:tplc="ED0A41B6" w:tentative="1">
      <w:start w:val="1"/>
      <w:numFmt w:val="bullet"/>
      <w:lvlText w:val="•"/>
      <w:lvlJc w:val="left"/>
      <w:pPr>
        <w:tabs>
          <w:tab w:val="num" w:pos="5040"/>
        </w:tabs>
        <w:ind w:left="5040" w:hanging="360"/>
      </w:pPr>
      <w:rPr>
        <w:rFonts w:ascii="Times" w:hAnsi="Times" w:hint="default"/>
      </w:rPr>
    </w:lvl>
    <w:lvl w:ilvl="7" w:tplc="6D1EA47C" w:tentative="1">
      <w:start w:val="1"/>
      <w:numFmt w:val="bullet"/>
      <w:lvlText w:val="•"/>
      <w:lvlJc w:val="left"/>
      <w:pPr>
        <w:tabs>
          <w:tab w:val="num" w:pos="5760"/>
        </w:tabs>
        <w:ind w:left="5760" w:hanging="360"/>
      </w:pPr>
      <w:rPr>
        <w:rFonts w:ascii="Times" w:hAnsi="Times" w:hint="default"/>
      </w:rPr>
    </w:lvl>
    <w:lvl w:ilvl="8" w:tplc="BB7AD842" w:tentative="1">
      <w:start w:val="1"/>
      <w:numFmt w:val="bullet"/>
      <w:lvlText w:val="•"/>
      <w:lvlJc w:val="left"/>
      <w:pPr>
        <w:tabs>
          <w:tab w:val="num" w:pos="6480"/>
        </w:tabs>
        <w:ind w:left="6480" w:hanging="360"/>
      </w:pPr>
      <w:rPr>
        <w:rFonts w:ascii="Times" w:hAnsi="Times" w:hint="default"/>
      </w:rPr>
    </w:lvl>
  </w:abstractNum>
  <w:abstractNum w:abstractNumId="1">
    <w:nsid w:val="08FD0A26"/>
    <w:multiLevelType w:val="hybridMultilevel"/>
    <w:tmpl w:val="0A8C1D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E5A50"/>
    <w:multiLevelType w:val="hybridMultilevel"/>
    <w:tmpl w:val="156E7182"/>
    <w:lvl w:ilvl="0" w:tplc="17E2AA3C">
      <w:start w:val="1"/>
      <w:numFmt w:val="bullet"/>
      <w:lvlText w:val="•"/>
      <w:lvlJc w:val="left"/>
      <w:pPr>
        <w:tabs>
          <w:tab w:val="num" w:pos="720"/>
        </w:tabs>
        <w:ind w:left="720" w:hanging="360"/>
      </w:pPr>
      <w:rPr>
        <w:rFonts w:ascii="Times" w:hAnsi="Times" w:hint="default"/>
      </w:rPr>
    </w:lvl>
    <w:lvl w:ilvl="1" w:tplc="2BA4AE5A">
      <w:numFmt w:val="bullet"/>
      <w:lvlText w:val="–"/>
      <w:lvlJc w:val="left"/>
      <w:pPr>
        <w:tabs>
          <w:tab w:val="num" w:pos="1440"/>
        </w:tabs>
        <w:ind w:left="1440" w:hanging="360"/>
      </w:pPr>
      <w:rPr>
        <w:rFonts w:ascii="Times" w:hAnsi="Times" w:hint="default"/>
      </w:rPr>
    </w:lvl>
    <w:lvl w:ilvl="2" w:tplc="42D69154">
      <w:numFmt w:val="bullet"/>
      <w:lvlText w:val="•"/>
      <w:lvlJc w:val="left"/>
      <w:pPr>
        <w:tabs>
          <w:tab w:val="num" w:pos="2160"/>
        </w:tabs>
        <w:ind w:left="2160" w:hanging="360"/>
      </w:pPr>
      <w:rPr>
        <w:rFonts w:ascii="Times" w:hAnsi="Times" w:hint="default"/>
      </w:rPr>
    </w:lvl>
    <w:lvl w:ilvl="3" w:tplc="B186CDC6" w:tentative="1">
      <w:start w:val="1"/>
      <w:numFmt w:val="bullet"/>
      <w:lvlText w:val="•"/>
      <w:lvlJc w:val="left"/>
      <w:pPr>
        <w:tabs>
          <w:tab w:val="num" w:pos="2880"/>
        </w:tabs>
        <w:ind w:left="2880" w:hanging="360"/>
      </w:pPr>
      <w:rPr>
        <w:rFonts w:ascii="Times" w:hAnsi="Times" w:hint="default"/>
      </w:rPr>
    </w:lvl>
    <w:lvl w:ilvl="4" w:tplc="A20C2BFC" w:tentative="1">
      <w:start w:val="1"/>
      <w:numFmt w:val="bullet"/>
      <w:lvlText w:val="•"/>
      <w:lvlJc w:val="left"/>
      <w:pPr>
        <w:tabs>
          <w:tab w:val="num" w:pos="3600"/>
        </w:tabs>
        <w:ind w:left="3600" w:hanging="360"/>
      </w:pPr>
      <w:rPr>
        <w:rFonts w:ascii="Times" w:hAnsi="Times" w:hint="default"/>
      </w:rPr>
    </w:lvl>
    <w:lvl w:ilvl="5" w:tplc="E7646EC2" w:tentative="1">
      <w:start w:val="1"/>
      <w:numFmt w:val="bullet"/>
      <w:lvlText w:val="•"/>
      <w:lvlJc w:val="left"/>
      <w:pPr>
        <w:tabs>
          <w:tab w:val="num" w:pos="4320"/>
        </w:tabs>
        <w:ind w:left="4320" w:hanging="360"/>
      </w:pPr>
      <w:rPr>
        <w:rFonts w:ascii="Times" w:hAnsi="Times" w:hint="default"/>
      </w:rPr>
    </w:lvl>
    <w:lvl w:ilvl="6" w:tplc="765040F2" w:tentative="1">
      <w:start w:val="1"/>
      <w:numFmt w:val="bullet"/>
      <w:lvlText w:val="•"/>
      <w:lvlJc w:val="left"/>
      <w:pPr>
        <w:tabs>
          <w:tab w:val="num" w:pos="5040"/>
        </w:tabs>
        <w:ind w:left="5040" w:hanging="360"/>
      </w:pPr>
      <w:rPr>
        <w:rFonts w:ascii="Times" w:hAnsi="Times" w:hint="default"/>
      </w:rPr>
    </w:lvl>
    <w:lvl w:ilvl="7" w:tplc="D00E5674" w:tentative="1">
      <w:start w:val="1"/>
      <w:numFmt w:val="bullet"/>
      <w:lvlText w:val="•"/>
      <w:lvlJc w:val="left"/>
      <w:pPr>
        <w:tabs>
          <w:tab w:val="num" w:pos="5760"/>
        </w:tabs>
        <w:ind w:left="5760" w:hanging="360"/>
      </w:pPr>
      <w:rPr>
        <w:rFonts w:ascii="Times" w:hAnsi="Times" w:hint="default"/>
      </w:rPr>
    </w:lvl>
    <w:lvl w:ilvl="8" w:tplc="07E2DE9C" w:tentative="1">
      <w:start w:val="1"/>
      <w:numFmt w:val="bullet"/>
      <w:lvlText w:val="•"/>
      <w:lvlJc w:val="left"/>
      <w:pPr>
        <w:tabs>
          <w:tab w:val="num" w:pos="6480"/>
        </w:tabs>
        <w:ind w:left="6480" w:hanging="360"/>
      </w:pPr>
      <w:rPr>
        <w:rFonts w:ascii="Times" w:hAnsi="Times" w:hint="default"/>
      </w:rPr>
    </w:lvl>
  </w:abstractNum>
  <w:abstractNum w:abstractNumId="3">
    <w:nsid w:val="10891950"/>
    <w:multiLevelType w:val="hybridMultilevel"/>
    <w:tmpl w:val="8E68A390"/>
    <w:lvl w:ilvl="0" w:tplc="3814DF1A">
      <w:start w:val="1"/>
      <w:numFmt w:val="bullet"/>
      <w:lvlText w:val="•"/>
      <w:lvlJc w:val="left"/>
      <w:pPr>
        <w:tabs>
          <w:tab w:val="num" w:pos="720"/>
        </w:tabs>
        <w:ind w:left="720" w:hanging="360"/>
      </w:pPr>
      <w:rPr>
        <w:rFonts w:ascii="Times" w:hAnsi="Times" w:hint="default"/>
      </w:rPr>
    </w:lvl>
    <w:lvl w:ilvl="1" w:tplc="7D48B57C" w:tentative="1">
      <w:start w:val="1"/>
      <w:numFmt w:val="bullet"/>
      <w:lvlText w:val="•"/>
      <w:lvlJc w:val="left"/>
      <w:pPr>
        <w:tabs>
          <w:tab w:val="num" w:pos="1440"/>
        </w:tabs>
        <w:ind w:left="1440" w:hanging="360"/>
      </w:pPr>
      <w:rPr>
        <w:rFonts w:ascii="Times" w:hAnsi="Times" w:hint="default"/>
      </w:rPr>
    </w:lvl>
    <w:lvl w:ilvl="2" w:tplc="FD9E1B0E" w:tentative="1">
      <w:start w:val="1"/>
      <w:numFmt w:val="bullet"/>
      <w:lvlText w:val="•"/>
      <w:lvlJc w:val="left"/>
      <w:pPr>
        <w:tabs>
          <w:tab w:val="num" w:pos="2160"/>
        </w:tabs>
        <w:ind w:left="2160" w:hanging="360"/>
      </w:pPr>
      <w:rPr>
        <w:rFonts w:ascii="Times" w:hAnsi="Times" w:hint="default"/>
      </w:rPr>
    </w:lvl>
    <w:lvl w:ilvl="3" w:tplc="4D58A59A" w:tentative="1">
      <w:start w:val="1"/>
      <w:numFmt w:val="bullet"/>
      <w:lvlText w:val="•"/>
      <w:lvlJc w:val="left"/>
      <w:pPr>
        <w:tabs>
          <w:tab w:val="num" w:pos="2880"/>
        </w:tabs>
        <w:ind w:left="2880" w:hanging="360"/>
      </w:pPr>
      <w:rPr>
        <w:rFonts w:ascii="Times" w:hAnsi="Times" w:hint="default"/>
      </w:rPr>
    </w:lvl>
    <w:lvl w:ilvl="4" w:tplc="6E54ECB0" w:tentative="1">
      <w:start w:val="1"/>
      <w:numFmt w:val="bullet"/>
      <w:lvlText w:val="•"/>
      <w:lvlJc w:val="left"/>
      <w:pPr>
        <w:tabs>
          <w:tab w:val="num" w:pos="3600"/>
        </w:tabs>
        <w:ind w:left="3600" w:hanging="360"/>
      </w:pPr>
      <w:rPr>
        <w:rFonts w:ascii="Times" w:hAnsi="Times" w:hint="default"/>
      </w:rPr>
    </w:lvl>
    <w:lvl w:ilvl="5" w:tplc="D6FE6534" w:tentative="1">
      <w:start w:val="1"/>
      <w:numFmt w:val="bullet"/>
      <w:lvlText w:val="•"/>
      <w:lvlJc w:val="left"/>
      <w:pPr>
        <w:tabs>
          <w:tab w:val="num" w:pos="4320"/>
        </w:tabs>
        <w:ind w:left="4320" w:hanging="360"/>
      </w:pPr>
      <w:rPr>
        <w:rFonts w:ascii="Times" w:hAnsi="Times" w:hint="default"/>
      </w:rPr>
    </w:lvl>
    <w:lvl w:ilvl="6" w:tplc="E76EF734" w:tentative="1">
      <w:start w:val="1"/>
      <w:numFmt w:val="bullet"/>
      <w:lvlText w:val="•"/>
      <w:lvlJc w:val="left"/>
      <w:pPr>
        <w:tabs>
          <w:tab w:val="num" w:pos="5040"/>
        </w:tabs>
        <w:ind w:left="5040" w:hanging="360"/>
      </w:pPr>
      <w:rPr>
        <w:rFonts w:ascii="Times" w:hAnsi="Times" w:hint="default"/>
      </w:rPr>
    </w:lvl>
    <w:lvl w:ilvl="7" w:tplc="0ACA2B64" w:tentative="1">
      <w:start w:val="1"/>
      <w:numFmt w:val="bullet"/>
      <w:lvlText w:val="•"/>
      <w:lvlJc w:val="left"/>
      <w:pPr>
        <w:tabs>
          <w:tab w:val="num" w:pos="5760"/>
        </w:tabs>
        <w:ind w:left="5760" w:hanging="360"/>
      </w:pPr>
      <w:rPr>
        <w:rFonts w:ascii="Times" w:hAnsi="Times" w:hint="default"/>
      </w:rPr>
    </w:lvl>
    <w:lvl w:ilvl="8" w:tplc="175C6F16" w:tentative="1">
      <w:start w:val="1"/>
      <w:numFmt w:val="bullet"/>
      <w:lvlText w:val="•"/>
      <w:lvlJc w:val="left"/>
      <w:pPr>
        <w:tabs>
          <w:tab w:val="num" w:pos="6480"/>
        </w:tabs>
        <w:ind w:left="6480" w:hanging="360"/>
      </w:pPr>
      <w:rPr>
        <w:rFonts w:ascii="Times" w:hAnsi="Times" w:hint="default"/>
      </w:rPr>
    </w:lvl>
  </w:abstractNum>
  <w:abstractNum w:abstractNumId="4">
    <w:nsid w:val="20D37D54"/>
    <w:multiLevelType w:val="hybridMultilevel"/>
    <w:tmpl w:val="97A2A06C"/>
    <w:lvl w:ilvl="0" w:tplc="EF808F36">
      <w:start w:val="1"/>
      <w:numFmt w:val="bullet"/>
      <w:lvlText w:val="•"/>
      <w:lvlJc w:val="left"/>
      <w:pPr>
        <w:tabs>
          <w:tab w:val="num" w:pos="720"/>
        </w:tabs>
        <w:ind w:left="720" w:hanging="360"/>
      </w:pPr>
      <w:rPr>
        <w:rFonts w:ascii="Times" w:hAnsi="Times" w:hint="default"/>
      </w:rPr>
    </w:lvl>
    <w:lvl w:ilvl="1" w:tplc="8AE01A12">
      <w:numFmt w:val="bullet"/>
      <w:lvlText w:val="–"/>
      <w:lvlJc w:val="left"/>
      <w:pPr>
        <w:tabs>
          <w:tab w:val="num" w:pos="1440"/>
        </w:tabs>
        <w:ind w:left="1440" w:hanging="360"/>
      </w:pPr>
      <w:rPr>
        <w:rFonts w:ascii="Times" w:hAnsi="Times" w:hint="default"/>
      </w:rPr>
    </w:lvl>
    <w:lvl w:ilvl="2" w:tplc="9D8A6388">
      <w:numFmt w:val="bullet"/>
      <w:lvlText w:val="•"/>
      <w:lvlJc w:val="left"/>
      <w:pPr>
        <w:tabs>
          <w:tab w:val="num" w:pos="2160"/>
        </w:tabs>
        <w:ind w:left="2160" w:hanging="360"/>
      </w:pPr>
      <w:rPr>
        <w:rFonts w:ascii="Times" w:hAnsi="Times" w:hint="default"/>
      </w:rPr>
    </w:lvl>
    <w:lvl w:ilvl="3" w:tplc="B5262374" w:tentative="1">
      <w:start w:val="1"/>
      <w:numFmt w:val="bullet"/>
      <w:lvlText w:val="•"/>
      <w:lvlJc w:val="left"/>
      <w:pPr>
        <w:tabs>
          <w:tab w:val="num" w:pos="2880"/>
        </w:tabs>
        <w:ind w:left="2880" w:hanging="360"/>
      </w:pPr>
      <w:rPr>
        <w:rFonts w:ascii="Times" w:hAnsi="Times" w:hint="default"/>
      </w:rPr>
    </w:lvl>
    <w:lvl w:ilvl="4" w:tplc="A2565F34" w:tentative="1">
      <w:start w:val="1"/>
      <w:numFmt w:val="bullet"/>
      <w:lvlText w:val="•"/>
      <w:lvlJc w:val="left"/>
      <w:pPr>
        <w:tabs>
          <w:tab w:val="num" w:pos="3600"/>
        </w:tabs>
        <w:ind w:left="3600" w:hanging="360"/>
      </w:pPr>
      <w:rPr>
        <w:rFonts w:ascii="Times" w:hAnsi="Times" w:hint="default"/>
      </w:rPr>
    </w:lvl>
    <w:lvl w:ilvl="5" w:tplc="E3E6AA10" w:tentative="1">
      <w:start w:val="1"/>
      <w:numFmt w:val="bullet"/>
      <w:lvlText w:val="•"/>
      <w:lvlJc w:val="left"/>
      <w:pPr>
        <w:tabs>
          <w:tab w:val="num" w:pos="4320"/>
        </w:tabs>
        <w:ind w:left="4320" w:hanging="360"/>
      </w:pPr>
      <w:rPr>
        <w:rFonts w:ascii="Times" w:hAnsi="Times" w:hint="default"/>
      </w:rPr>
    </w:lvl>
    <w:lvl w:ilvl="6" w:tplc="9AC4E8FE" w:tentative="1">
      <w:start w:val="1"/>
      <w:numFmt w:val="bullet"/>
      <w:lvlText w:val="•"/>
      <w:lvlJc w:val="left"/>
      <w:pPr>
        <w:tabs>
          <w:tab w:val="num" w:pos="5040"/>
        </w:tabs>
        <w:ind w:left="5040" w:hanging="360"/>
      </w:pPr>
      <w:rPr>
        <w:rFonts w:ascii="Times" w:hAnsi="Times" w:hint="default"/>
      </w:rPr>
    </w:lvl>
    <w:lvl w:ilvl="7" w:tplc="0C0456FA" w:tentative="1">
      <w:start w:val="1"/>
      <w:numFmt w:val="bullet"/>
      <w:lvlText w:val="•"/>
      <w:lvlJc w:val="left"/>
      <w:pPr>
        <w:tabs>
          <w:tab w:val="num" w:pos="5760"/>
        </w:tabs>
        <w:ind w:left="5760" w:hanging="360"/>
      </w:pPr>
      <w:rPr>
        <w:rFonts w:ascii="Times" w:hAnsi="Times" w:hint="default"/>
      </w:rPr>
    </w:lvl>
    <w:lvl w:ilvl="8" w:tplc="323CB828" w:tentative="1">
      <w:start w:val="1"/>
      <w:numFmt w:val="bullet"/>
      <w:lvlText w:val="•"/>
      <w:lvlJc w:val="left"/>
      <w:pPr>
        <w:tabs>
          <w:tab w:val="num" w:pos="6480"/>
        </w:tabs>
        <w:ind w:left="6480" w:hanging="360"/>
      </w:pPr>
      <w:rPr>
        <w:rFonts w:ascii="Times" w:hAnsi="Times" w:hint="default"/>
      </w:rPr>
    </w:lvl>
  </w:abstractNum>
  <w:abstractNum w:abstractNumId="5">
    <w:nsid w:val="27A64CF2"/>
    <w:multiLevelType w:val="hybridMultilevel"/>
    <w:tmpl w:val="48A0B9A2"/>
    <w:lvl w:ilvl="0" w:tplc="25E2B8A0">
      <w:start w:val="1"/>
      <w:numFmt w:val="bullet"/>
      <w:lvlText w:val="•"/>
      <w:lvlJc w:val="left"/>
      <w:pPr>
        <w:tabs>
          <w:tab w:val="num" w:pos="720"/>
        </w:tabs>
        <w:ind w:left="720" w:hanging="360"/>
      </w:pPr>
      <w:rPr>
        <w:rFonts w:ascii="Times" w:hAnsi="Times" w:hint="default"/>
      </w:rPr>
    </w:lvl>
    <w:lvl w:ilvl="1" w:tplc="4E28BD88">
      <w:numFmt w:val="bullet"/>
      <w:lvlText w:val="–"/>
      <w:lvlJc w:val="left"/>
      <w:pPr>
        <w:tabs>
          <w:tab w:val="num" w:pos="1440"/>
        </w:tabs>
        <w:ind w:left="1440" w:hanging="360"/>
      </w:pPr>
      <w:rPr>
        <w:rFonts w:ascii="Times" w:hAnsi="Times" w:hint="default"/>
      </w:rPr>
    </w:lvl>
    <w:lvl w:ilvl="2" w:tplc="A6D2622C" w:tentative="1">
      <w:start w:val="1"/>
      <w:numFmt w:val="bullet"/>
      <w:lvlText w:val="•"/>
      <w:lvlJc w:val="left"/>
      <w:pPr>
        <w:tabs>
          <w:tab w:val="num" w:pos="2160"/>
        </w:tabs>
        <w:ind w:left="2160" w:hanging="360"/>
      </w:pPr>
      <w:rPr>
        <w:rFonts w:ascii="Times" w:hAnsi="Times" w:hint="default"/>
      </w:rPr>
    </w:lvl>
    <w:lvl w:ilvl="3" w:tplc="9CE8E26A" w:tentative="1">
      <w:start w:val="1"/>
      <w:numFmt w:val="bullet"/>
      <w:lvlText w:val="•"/>
      <w:lvlJc w:val="left"/>
      <w:pPr>
        <w:tabs>
          <w:tab w:val="num" w:pos="2880"/>
        </w:tabs>
        <w:ind w:left="2880" w:hanging="360"/>
      </w:pPr>
      <w:rPr>
        <w:rFonts w:ascii="Times" w:hAnsi="Times" w:hint="default"/>
      </w:rPr>
    </w:lvl>
    <w:lvl w:ilvl="4" w:tplc="AA224A12" w:tentative="1">
      <w:start w:val="1"/>
      <w:numFmt w:val="bullet"/>
      <w:lvlText w:val="•"/>
      <w:lvlJc w:val="left"/>
      <w:pPr>
        <w:tabs>
          <w:tab w:val="num" w:pos="3600"/>
        </w:tabs>
        <w:ind w:left="3600" w:hanging="360"/>
      </w:pPr>
      <w:rPr>
        <w:rFonts w:ascii="Times" w:hAnsi="Times" w:hint="default"/>
      </w:rPr>
    </w:lvl>
    <w:lvl w:ilvl="5" w:tplc="0922DF84" w:tentative="1">
      <w:start w:val="1"/>
      <w:numFmt w:val="bullet"/>
      <w:lvlText w:val="•"/>
      <w:lvlJc w:val="left"/>
      <w:pPr>
        <w:tabs>
          <w:tab w:val="num" w:pos="4320"/>
        </w:tabs>
        <w:ind w:left="4320" w:hanging="360"/>
      </w:pPr>
      <w:rPr>
        <w:rFonts w:ascii="Times" w:hAnsi="Times" w:hint="default"/>
      </w:rPr>
    </w:lvl>
    <w:lvl w:ilvl="6" w:tplc="6408FDE4" w:tentative="1">
      <w:start w:val="1"/>
      <w:numFmt w:val="bullet"/>
      <w:lvlText w:val="•"/>
      <w:lvlJc w:val="left"/>
      <w:pPr>
        <w:tabs>
          <w:tab w:val="num" w:pos="5040"/>
        </w:tabs>
        <w:ind w:left="5040" w:hanging="360"/>
      </w:pPr>
      <w:rPr>
        <w:rFonts w:ascii="Times" w:hAnsi="Times" w:hint="default"/>
      </w:rPr>
    </w:lvl>
    <w:lvl w:ilvl="7" w:tplc="DB306616" w:tentative="1">
      <w:start w:val="1"/>
      <w:numFmt w:val="bullet"/>
      <w:lvlText w:val="•"/>
      <w:lvlJc w:val="left"/>
      <w:pPr>
        <w:tabs>
          <w:tab w:val="num" w:pos="5760"/>
        </w:tabs>
        <w:ind w:left="5760" w:hanging="360"/>
      </w:pPr>
      <w:rPr>
        <w:rFonts w:ascii="Times" w:hAnsi="Times" w:hint="default"/>
      </w:rPr>
    </w:lvl>
    <w:lvl w:ilvl="8" w:tplc="CD526A04" w:tentative="1">
      <w:start w:val="1"/>
      <w:numFmt w:val="bullet"/>
      <w:lvlText w:val="•"/>
      <w:lvlJc w:val="left"/>
      <w:pPr>
        <w:tabs>
          <w:tab w:val="num" w:pos="6480"/>
        </w:tabs>
        <w:ind w:left="6480" w:hanging="360"/>
      </w:pPr>
      <w:rPr>
        <w:rFonts w:ascii="Times" w:hAnsi="Times" w:hint="default"/>
      </w:rPr>
    </w:lvl>
  </w:abstractNum>
  <w:abstractNum w:abstractNumId="6">
    <w:nsid w:val="303A5B5A"/>
    <w:multiLevelType w:val="hybridMultilevel"/>
    <w:tmpl w:val="993AE1F0"/>
    <w:lvl w:ilvl="0" w:tplc="41801918">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B346A"/>
    <w:multiLevelType w:val="hybridMultilevel"/>
    <w:tmpl w:val="0AC8D8DE"/>
    <w:lvl w:ilvl="0" w:tplc="6F707FCC">
      <w:start w:val="1"/>
      <w:numFmt w:val="bullet"/>
      <w:lvlText w:val="•"/>
      <w:lvlJc w:val="left"/>
      <w:pPr>
        <w:tabs>
          <w:tab w:val="num" w:pos="720"/>
        </w:tabs>
        <w:ind w:left="720" w:hanging="360"/>
      </w:pPr>
      <w:rPr>
        <w:rFonts w:ascii="Times" w:hAnsi="Times" w:hint="default"/>
      </w:rPr>
    </w:lvl>
    <w:lvl w:ilvl="1" w:tplc="46B8908A">
      <w:numFmt w:val="bullet"/>
      <w:lvlText w:val="–"/>
      <w:lvlJc w:val="left"/>
      <w:pPr>
        <w:tabs>
          <w:tab w:val="num" w:pos="1440"/>
        </w:tabs>
        <w:ind w:left="1440" w:hanging="360"/>
      </w:pPr>
      <w:rPr>
        <w:rFonts w:ascii="Times" w:hAnsi="Times" w:hint="default"/>
      </w:rPr>
    </w:lvl>
    <w:lvl w:ilvl="2" w:tplc="65468E5E">
      <w:numFmt w:val="bullet"/>
      <w:lvlText w:val="•"/>
      <w:lvlJc w:val="left"/>
      <w:pPr>
        <w:tabs>
          <w:tab w:val="num" w:pos="2160"/>
        </w:tabs>
        <w:ind w:left="2160" w:hanging="360"/>
      </w:pPr>
      <w:rPr>
        <w:rFonts w:ascii="Times" w:hAnsi="Times" w:hint="default"/>
      </w:rPr>
    </w:lvl>
    <w:lvl w:ilvl="3" w:tplc="2CFAE0AE" w:tentative="1">
      <w:start w:val="1"/>
      <w:numFmt w:val="bullet"/>
      <w:lvlText w:val="•"/>
      <w:lvlJc w:val="left"/>
      <w:pPr>
        <w:tabs>
          <w:tab w:val="num" w:pos="2880"/>
        </w:tabs>
        <w:ind w:left="2880" w:hanging="360"/>
      </w:pPr>
      <w:rPr>
        <w:rFonts w:ascii="Times" w:hAnsi="Times" w:hint="default"/>
      </w:rPr>
    </w:lvl>
    <w:lvl w:ilvl="4" w:tplc="0FFC7634" w:tentative="1">
      <w:start w:val="1"/>
      <w:numFmt w:val="bullet"/>
      <w:lvlText w:val="•"/>
      <w:lvlJc w:val="left"/>
      <w:pPr>
        <w:tabs>
          <w:tab w:val="num" w:pos="3600"/>
        </w:tabs>
        <w:ind w:left="3600" w:hanging="360"/>
      </w:pPr>
      <w:rPr>
        <w:rFonts w:ascii="Times" w:hAnsi="Times" w:hint="default"/>
      </w:rPr>
    </w:lvl>
    <w:lvl w:ilvl="5" w:tplc="3E4E98A8" w:tentative="1">
      <w:start w:val="1"/>
      <w:numFmt w:val="bullet"/>
      <w:lvlText w:val="•"/>
      <w:lvlJc w:val="left"/>
      <w:pPr>
        <w:tabs>
          <w:tab w:val="num" w:pos="4320"/>
        </w:tabs>
        <w:ind w:left="4320" w:hanging="360"/>
      </w:pPr>
      <w:rPr>
        <w:rFonts w:ascii="Times" w:hAnsi="Times" w:hint="default"/>
      </w:rPr>
    </w:lvl>
    <w:lvl w:ilvl="6" w:tplc="EF88D096" w:tentative="1">
      <w:start w:val="1"/>
      <w:numFmt w:val="bullet"/>
      <w:lvlText w:val="•"/>
      <w:lvlJc w:val="left"/>
      <w:pPr>
        <w:tabs>
          <w:tab w:val="num" w:pos="5040"/>
        </w:tabs>
        <w:ind w:left="5040" w:hanging="360"/>
      </w:pPr>
      <w:rPr>
        <w:rFonts w:ascii="Times" w:hAnsi="Times" w:hint="default"/>
      </w:rPr>
    </w:lvl>
    <w:lvl w:ilvl="7" w:tplc="C7EC3BF8" w:tentative="1">
      <w:start w:val="1"/>
      <w:numFmt w:val="bullet"/>
      <w:lvlText w:val="•"/>
      <w:lvlJc w:val="left"/>
      <w:pPr>
        <w:tabs>
          <w:tab w:val="num" w:pos="5760"/>
        </w:tabs>
        <w:ind w:left="5760" w:hanging="360"/>
      </w:pPr>
      <w:rPr>
        <w:rFonts w:ascii="Times" w:hAnsi="Times" w:hint="default"/>
      </w:rPr>
    </w:lvl>
    <w:lvl w:ilvl="8" w:tplc="0EA2A3E0" w:tentative="1">
      <w:start w:val="1"/>
      <w:numFmt w:val="bullet"/>
      <w:lvlText w:val="•"/>
      <w:lvlJc w:val="left"/>
      <w:pPr>
        <w:tabs>
          <w:tab w:val="num" w:pos="6480"/>
        </w:tabs>
        <w:ind w:left="6480" w:hanging="360"/>
      </w:pPr>
      <w:rPr>
        <w:rFonts w:ascii="Times" w:hAnsi="Times" w:hint="default"/>
      </w:rPr>
    </w:lvl>
  </w:abstractNum>
  <w:abstractNum w:abstractNumId="8">
    <w:nsid w:val="3461260C"/>
    <w:multiLevelType w:val="hybridMultilevel"/>
    <w:tmpl w:val="A6C0C712"/>
    <w:lvl w:ilvl="0" w:tplc="98347A06">
      <w:start w:val="1"/>
      <w:numFmt w:val="bullet"/>
      <w:lvlText w:val="•"/>
      <w:lvlJc w:val="left"/>
      <w:pPr>
        <w:tabs>
          <w:tab w:val="num" w:pos="720"/>
        </w:tabs>
        <w:ind w:left="720" w:hanging="360"/>
      </w:pPr>
      <w:rPr>
        <w:rFonts w:ascii="Times" w:hAnsi="Times" w:hint="default"/>
      </w:rPr>
    </w:lvl>
    <w:lvl w:ilvl="1" w:tplc="95A6875C">
      <w:numFmt w:val="bullet"/>
      <w:lvlText w:val="–"/>
      <w:lvlJc w:val="left"/>
      <w:pPr>
        <w:tabs>
          <w:tab w:val="num" w:pos="1440"/>
        </w:tabs>
        <w:ind w:left="1440" w:hanging="360"/>
      </w:pPr>
      <w:rPr>
        <w:rFonts w:ascii="Times" w:hAnsi="Times" w:hint="default"/>
      </w:rPr>
    </w:lvl>
    <w:lvl w:ilvl="2" w:tplc="3C4CAB4A">
      <w:numFmt w:val="bullet"/>
      <w:lvlText w:val="•"/>
      <w:lvlJc w:val="left"/>
      <w:pPr>
        <w:tabs>
          <w:tab w:val="num" w:pos="2160"/>
        </w:tabs>
        <w:ind w:left="2160" w:hanging="360"/>
      </w:pPr>
      <w:rPr>
        <w:rFonts w:ascii="Times" w:hAnsi="Times" w:hint="default"/>
      </w:rPr>
    </w:lvl>
    <w:lvl w:ilvl="3" w:tplc="E738DBD8" w:tentative="1">
      <w:start w:val="1"/>
      <w:numFmt w:val="bullet"/>
      <w:lvlText w:val="•"/>
      <w:lvlJc w:val="left"/>
      <w:pPr>
        <w:tabs>
          <w:tab w:val="num" w:pos="2880"/>
        </w:tabs>
        <w:ind w:left="2880" w:hanging="360"/>
      </w:pPr>
      <w:rPr>
        <w:rFonts w:ascii="Times" w:hAnsi="Times" w:hint="default"/>
      </w:rPr>
    </w:lvl>
    <w:lvl w:ilvl="4" w:tplc="925A1054" w:tentative="1">
      <w:start w:val="1"/>
      <w:numFmt w:val="bullet"/>
      <w:lvlText w:val="•"/>
      <w:lvlJc w:val="left"/>
      <w:pPr>
        <w:tabs>
          <w:tab w:val="num" w:pos="3600"/>
        </w:tabs>
        <w:ind w:left="3600" w:hanging="360"/>
      </w:pPr>
      <w:rPr>
        <w:rFonts w:ascii="Times" w:hAnsi="Times" w:hint="default"/>
      </w:rPr>
    </w:lvl>
    <w:lvl w:ilvl="5" w:tplc="B9080802" w:tentative="1">
      <w:start w:val="1"/>
      <w:numFmt w:val="bullet"/>
      <w:lvlText w:val="•"/>
      <w:lvlJc w:val="left"/>
      <w:pPr>
        <w:tabs>
          <w:tab w:val="num" w:pos="4320"/>
        </w:tabs>
        <w:ind w:left="4320" w:hanging="360"/>
      </w:pPr>
      <w:rPr>
        <w:rFonts w:ascii="Times" w:hAnsi="Times" w:hint="default"/>
      </w:rPr>
    </w:lvl>
    <w:lvl w:ilvl="6" w:tplc="76FAB3F8" w:tentative="1">
      <w:start w:val="1"/>
      <w:numFmt w:val="bullet"/>
      <w:lvlText w:val="•"/>
      <w:lvlJc w:val="left"/>
      <w:pPr>
        <w:tabs>
          <w:tab w:val="num" w:pos="5040"/>
        </w:tabs>
        <w:ind w:left="5040" w:hanging="360"/>
      </w:pPr>
      <w:rPr>
        <w:rFonts w:ascii="Times" w:hAnsi="Times" w:hint="default"/>
      </w:rPr>
    </w:lvl>
    <w:lvl w:ilvl="7" w:tplc="AB9AB182" w:tentative="1">
      <w:start w:val="1"/>
      <w:numFmt w:val="bullet"/>
      <w:lvlText w:val="•"/>
      <w:lvlJc w:val="left"/>
      <w:pPr>
        <w:tabs>
          <w:tab w:val="num" w:pos="5760"/>
        </w:tabs>
        <w:ind w:left="5760" w:hanging="360"/>
      </w:pPr>
      <w:rPr>
        <w:rFonts w:ascii="Times" w:hAnsi="Times" w:hint="default"/>
      </w:rPr>
    </w:lvl>
    <w:lvl w:ilvl="8" w:tplc="4E523278" w:tentative="1">
      <w:start w:val="1"/>
      <w:numFmt w:val="bullet"/>
      <w:lvlText w:val="•"/>
      <w:lvlJc w:val="left"/>
      <w:pPr>
        <w:tabs>
          <w:tab w:val="num" w:pos="6480"/>
        </w:tabs>
        <w:ind w:left="6480" w:hanging="360"/>
      </w:pPr>
      <w:rPr>
        <w:rFonts w:ascii="Times" w:hAnsi="Times" w:hint="default"/>
      </w:rPr>
    </w:lvl>
  </w:abstractNum>
  <w:abstractNum w:abstractNumId="9">
    <w:nsid w:val="3A674C98"/>
    <w:multiLevelType w:val="hybridMultilevel"/>
    <w:tmpl w:val="54A0EF32"/>
    <w:lvl w:ilvl="0" w:tplc="41801918">
      <w:start w:val="1"/>
      <w:numFmt w:val="bullet"/>
      <w:lvlText w:val="•"/>
      <w:lvlJc w:val="left"/>
      <w:pPr>
        <w:tabs>
          <w:tab w:val="num" w:pos="720"/>
        </w:tabs>
        <w:ind w:left="720" w:hanging="360"/>
      </w:pPr>
      <w:rPr>
        <w:rFonts w:ascii="Times" w:hAnsi="Times" w:hint="default"/>
      </w:rPr>
    </w:lvl>
    <w:lvl w:ilvl="1" w:tplc="17907294">
      <w:numFmt w:val="bullet"/>
      <w:lvlText w:val="–"/>
      <w:lvlJc w:val="left"/>
      <w:pPr>
        <w:tabs>
          <w:tab w:val="num" w:pos="1440"/>
        </w:tabs>
        <w:ind w:left="1440" w:hanging="360"/>
      </w:pPr>
      <w:rPr>
        <w:rFonts w:ascii="Times" w:hAnsi="Times" w:hint="default"/>
      </w:rPr>
    </w:lvl>
    <w:lvl w:ilvl="2" w:tplc="36329DD6">
      <w:numFmt w:val="bullet"/>
      <w:lvlText w:val="•"/>
      <w:lvlJc w:val="left"/>
      <w:pPr>
        <w:tabs>
          <w:tab w:val="num" w:pos="2160"/>
        </w:tabs>
        <w:ind w:left="2160" w:hanging="360"/>
      </w:pPr>
      <w:rPr>
        <w:rFonts w:ascii="Times" w:hAnsi="Times" w:hint="default"/>
      </w:rPr>
    </w:lvl>
    <w:lvl w:ilvl="3" w:tplc="E1FC3408">
      <w:start w:val="1864"/>
      <w:numFmt w:val="bullet"/>
      <w:lvlText w:val="-"/>
      <w:lvlJc w:val="left"/>
      <w:pPr>
        <w:ind w:left="2880" w:hanging="360"/>
      </w:pPr>
      <w:rPr>
        <w:rFonts w:ascii="Times New Roman" w:eastAsiaTheme="minorEastAsia" w:hAnsi="Times New Roman" w:cs="Times New Roman" w:hint="default"/>
        <w:i/>
      </w:rPr>
    </w:lvl>
    <w:lvl w:ilvl="4" w:tplc="EB26BB80" w:tentative="1">
      <w:start w:val="1"/>
      <w:numFmt w:val="bullet"/>
      <w:lvlText w:val="•"/>
      <w:lvlJc w:val="left"/>
      <w:pPr>
        <w:tabs>
          <w:tab w:val="num" w:pos="3600"/>
        </w:tabs>
        <w:ind w:left="3600" w:hanging="360"/>
      </w:pPr>
      <w:rPr>
        <w:rFonts w:ascii="Times" w:hAnsi="Times" w:hint="default"/>
      </w:rPr>
    </w:lvl>
    <w:lvl w:ilvl="5" w:tplc="B6B84730" w:tentative="1">
      <w:start w:val="1"/>
      <w:numFmt w:val="bullet"/>
      <w:lvlText w:val="•"/>
      <w:lvlJc w:val="left"/>
      <w:pPr>
        <w:tabs>
          <w:tab w:val="num" w:pos="4320"/>
        </w:tabs>
        <w:ind w:left="4320" w:hanging="360"/>
      </w:pPr>
      <w:rPr>
        <w:rFonts w:ascii="Times" w:hAnsi="Times" w:hint="default"/>
      </w:rPr>
    </w:lvl>
    <w:lvl w:ilvl="6" w:tplc="9210F6AA" w:tentative="1">
      <w:start w:val="1"/>
      <w:numFmt w:val="bullet"/>
      <w:lvlText w:val="•"/>
      <w:lvlJc w:val="left"/>
      <w:pPr>
        <w:tabs>
          <w:tab w:val="num" w:pos="5040"/>
        </w:tabs>
        <w:ind w:left="5040" w:hanging="360"/>
      </w:pPr>
      <w:rPr>
        <w:rFonts w:ascii="Times" w:hAnsi="Times" w:hint="default"/>
      </w:rPr>
    </w:lvl>
    <w:lvl w:ilvl="7" w:tplc="71B4A460" w:tentative="1">
      <w:start w:val="1"/>
      <w:numFmt w:val="bullet"/>
      <w:lvlText w:val="•"/>
      <w:lvlJc w:val="left"/>
      <w:pPr>
        <w:tabs>
          <w:tab w:val="num" w:pos="5760"/>
        </w:tabs>
        <w:ind w:left="5760" w:hanging="360"/>
      </w:pPr>
      <w:rPr>
        <w:rFonts w:ascii="Times" w:hAnsi="Times" w:hint="default"/>
      </w:rPr>
    </w:lvl>
    <w:lvl w:ilvl="8" w:tplc="7DFEE76C" w:tentative="1">
      <w:start w:val="1"/>
      <w:numFmt w:val="bullet"/>
      <w:lvlText w:val="•"/>
      <w:lvlJc w:val="left"/>
      <w:pPr>
        <w:tabs>
          <w:tab w:val="num" w:pos="6480"/>
        </w:tabs>
        <w:ind w:left="6480" w:hanging="360"/>
      </w:pPr>
      <w:rPr>
        <w:rFonts w:ascii="Times" w:hAnsi="Times" w:hint="default"/>
      </w:rPr>
    </w:lvl>
  </w:abstractNum>
  <w:abstractNum w:abstractNumId="10">
    <w:nsid w:val="47194CB1"/>
    <w:multiLevelType w:val="hybridMultilevel"/>
    <w:tmpl w:val="CFD47E26"/>
    <w:lvl w:ilvl="0" w:tplc="20687A8A">
      <w:start w:val="1"/>
      <w:numFmt w:val="bullet"/>
      <w:lvlText w:val="•"/>
      <w:lvlJc w:val="left"/>
      <w:pPr>
        <w:tabs>
          <w:tab w:val="num" w:pos="720"/>
        </w:tabs>
        <w:ind w:left="720" w:hanging="360"/>
      </w:pPr>
      <w:rPr>
        <w:rFonts w:ascii="Times" w:hAnsi="Times" w:hint="default"/>
      </w:rPr>
    </w:lvl>
    <w:lvl w:ilvl="1" w:tplc="80B4F9EE">
      <w:numFmt w:val="bullet"/>
      <w:lvlText w:val="–"/>
      <w:lvlJc w:val="left"/>
      <w:pPr>
        <w:tabs>
          <w:tab w:val="num" w:pos="1440"/>
        </w:tabs>
        <w:ind w:left="1440" w:hanging="360"/>
      </w:pPr>
      <w:rPr>
        <w:rFonts w:ascii="Times" w:hAnsi="Times" w:hint="default"/>
      </w:rPr>
    </w:lvl>
    <w:lvl w:ilvl="2" w:tplc="BF1C4E14">
      <w:numFmt w:val="bullet"/>
      <w:lvlText w:val="•"/>
      <w:lvlJc w:val="left"/>
      <w:pPr>
        <w:tabs>
          <w:tab w:val="num" w:pos="2160"/>
        </w:tabs>
        <w:ind w:left="2160" w:hanging="360"/>
      </w:pPr>
      <w:rPr>
        <w:rFonts w:ascii="Times" w:hAnsi="Times" w:hint="default"/>
      </w:rPr>
    </w:lvl>
    <w:lvl w:ilvl="3" w:tplc="CC766562" w:tentative="1">
      <w:start w:val="1"/>
      <w:numFmt w:val="bullet"/>
      <w:lvlText w:val="•"/>
      <w:lvlJc w:val="left"/>
      <w:pPr>
        <w:tabs>
          <w:tab w:val="num" w:pos="2880"/>
        </w:tabs>
        <w:ind w:left="2880" w:hanging="360"/>
      </w:pPr>
      <w:rPr>
        <w:rFonts w:ascii="Times" w:hAnsi="Times" w:hint="default"/>
      </w:rPr>
    </w:lvl>
    <w:lvl w:ilvl="4" w:tplc="BBFC2682" w:tentative="1">
      <w:start w:val="1"/>
      <w:numFmt w:val="bullet"/>
      <w:lvlText w:val="•"/>
      <w:lvlJc w:val="left"/>
      <w:pPr>
        <w:tabs>
          <w:tab w:val="num" w:pos="3600"/>
        </w:tabs>
        <w:ind w:left="3600" w:hanging="360"/>
      </w:pPr>
      <w:rPr>
        <w:rFonts w:ascii="Times" w:hAnsi="Times" w:hint="default"/>
      </w:rPr>
    </w:lvl>
    <w:lvl w:ilvl="5" w:tplc="B0EE2258" w:tentative="1">
      <w:start w:val="1"/>
      <w:numFmt w:val="bullet"/>
      <w:lvlText w:val="•"/>
      <w:lvlJc w:val="left"/>
      <w:pPr>
        <w:tabs>
          <w:tab w:val="num" w:pos="4320"/>
        </w:tabs>
        <w:ind w:left="4320" w:hanging="360"/>
      </w:pPr>
      <w:rPr>
        <w:rFonts w:ascii="Times" w:hAnsi="Times" w:hint="default"/>
      </w:rPr>
    </w:lvl>
    <w:lvl w:ilvl="6" w:tplc="10EA566A" w:tentative="1">
      <w:start w:val="1"/>
      <w:numFmt w:val="bullet"/>
      <w:lvlText w:val="•"/>
      <w:lvlJc w:val="left"/>
      <w:pPr>
        <w:tabs>
          <w:tab w:val="num" w:pos="5040"/>
        </w:tabs>
        <w:ind w:left="5040" w:hanging="360"/>
      </w:pPr>
      <w:rPr>
        <w:rFonts w:ascii="Times" w:hAnsi="Times" w:hint="default"/>
      </w:rPr>
    </w:lvl>
    <w:lvl w:ilvl="7" w:tplc="A094BA3E" w:tentative="1">
      <w:start w:val="1"/>
      <w:numFmt w:val="bullet"/>
      <w:lvlText w:val="•"/>
      <w:lvlJc w:val="left"/>
      <w:pPr>
        <w:tabs>
          <w:tab w:val="num" w:pos="5760"/>
        </w:tabs>
        <w:ind w:left="5760" w:hanging="360"/>
      </w:pPr>
      <w:rPr>
        <w:rFonts w:ascii="Times" w:hAnsi="Times" w:hint="default"/>
      </w:rPr>
    </w:lvl>
    <w:lvl w:ilvl="8" w:tplc="4F4EC530" w:tentative="1">
      <w:start w:val="1"/>
      <w:numFmt w:val="bullet"/>
      <w:lvlText w:val="•"/>
      <w:lvlJc w:val="left"/>
      <w:pPr>
        <w:tabs>
          <w:tab w:val="num" w:pos="6480"/>
        </w:tabs>
        <w:ind w:left="6480" w:hanging="360"/>
      </w:pPr>
      <w:rPr>
        <w:rFonts w:ascii="Times" w:hAnsi="Times" w:hint="default"/>
      </w:rPr>
    </w:lvl>
  </w:abstractNum>
  <w:abstractNum w:abstractNumId="11">
    <w:nsid w:val="47497670"/>
    <w:multiLevelType w:val="hybridMultilevel"/>
    <w:tmpl w:val="FD28B3AA"/>
    <w:lvl w:ilvl="0" w:tplc="15A84E48">
      <w:start w:val="1"/>
      <w:numFmt w:val="bullet"/>
      <w:lvlText w:val="–"/>
      <w:lvlJc w:val="left"/>
      <w:pPr>
        <w:tabs>
          <w:tab w:val="num" w:pos="720"/>
        </w:tabs>
        <w:ind w:left="720" w:hanging="360"/>
      </w:pPr>
      <w:rPr>
        <w:rFonts w:ascii="Times" w:hAnsi="Times" w:hint="default"/>
      </w:rPr>
    </w:lvl>
    <w:lvl w:ilvl="1" w:tplc="8D50987C">
      <w:start w:val="1"/>
      <w:numFmt w:val="bullet"/>
      <w:lvlText w:val="–"/>
      <w:lvlJc w:val="left"/>
      <w:pPr>
        <w:tabs>
          <w:tab w:val="num" w:pos="1440"/>
        </w:tabs>
        <w:ind w:left="1440" w:hanging="360"/>
      </w:pPr>
      <w:rPr>
        <w:rFonts w:ascii="Times" w:hAnsi="Times" w:hint="default"/>
      </w:rPr>
    </w:lvl>
    <w:lvl w:ilvl="2" w:tplc="6518DCE0" w:tentative="1">
      <w:start w:val="1"/>
      <w:numFmt w:val="bullet"/>
      <w:lvlText w:val="–"/>
      <w:lvlJc w:val="left"/>
      <w:pPr>
        <w:tabs>
          <w:tab w:val="num" w:pos="2160"/>
        </w:tabs>
        <w:ind w:left="2160" w:hanging="360"/>
      </w:pPr>
      <w:rPr>
        <w:rFonts w:ascii="Times" w:hAnsi="Times" w:hint="default"/>
      </w:rPr>
    </w:lvl>
    <w:lvl w:ilvl="3" w:tplc="10C81670" w:tentative="1">
      <w:start w:val="1"/>
      <w:numFmt w:val="bullet"/>
      <w:lvlText w:val="–"/>
      <w:lvlJc w:val="left"/>
      <w:pPr>
        <w:tabs>
          <w:tab w:val="num" w:pos="2880"/>
        </w:tabs>
        <w:ind w:left="2880" w:hanging="360"/>
      </w:pPr>
      <w:rPr>
        <w:rFonts w:ascii="Times" w:hAnsi="Times" w:hint="default"/>
      </w:rPr>
    </w:lvl>
    <w:lvl w:ilvl="4" w:tplc="37BC8734" w:tentative="1">
      <w:start w:val="1"/>
      <w:numFmt w:val="bullet"/>
      <w:lvlText w:val="–"/>
      <w:lvlJc w:val="left"/>
      <w:pPr>
        <w:tabs>
          <w:tab w:val="num" w:pos="3600"/>
        </w:tabs>
        <w:ind w:left="3600" w:hanging="360"/>
      </w:pPr>
      <w:rPr>
        <w:rFonts w:ascii="Times" w:hAnsi="Times" w:hint="default"/>
      </w:rPr>
    </w:lvl>
    <w:lvl w:ilvl="5" w:tplc="785E274C" w:tentative="1">
      <w:start w:val="1"/>
      <w:numFmt w:val="bullet"/>
      <w:lvlText w:val="–"/>
      <w:lvlJc w:val="left"/>
      <w:pPr>
        <w:tabs>
          <w:tab w:val="num" w:pos="4320"/>
        </w:tabs>
        <w:ind w:left="4320" w:hanging="360"/>
      </w:pPr>
      <w:rPr>
        <w:rFonts w:ascii="Times" w:hAnsi="Times" w:hint="default"/>
      </w:rPr>
    </w:lvl>
    <w:lvl w:ilvl="6" w:tplc="D5C8DB78" w:tentative="1">
      <w:start w:val="1"/>
      <w:numFmt w:val="bullet"/>
      <w:lvlText w:val="–"/>
      <w:lvlJc w:val="left"/>
      <w:pPr>
        <w:tabs>
          <w:tab w:val="num" w:pos="5040"/>
        </w:tabs>
        <w:ind w:left="5040" w:hanging="360"/>
      </w:pPr>
      <w:rPr>
        <w:rFonts w:ascii="Times" w:hAnsi="Times" w:hint="default"/>
      </w:rPr>
    </w:lvl>
    <w:lvl w:ilvl="7" w:tplc="329CE1C0" w:tentative="1">
      <w:start w:val="1"/>
      <w:numFmt w:val="bullet"/>
      <w:lvlText w:val="–"/>
      <w:lvlJc w:val="left"/>
      <w:pPr>
        <w:tabs>
          <w:tab w:val="num" w:pos="5760"/>
        </w:tabs>
        <w:ind w:left="5760" w:hanging="360"/>
      </w:pPr>
      <w:rPr>
        <w:rFonts w:ascii="Times" w:hAnsi="Times" w:hint="default"/>
      </w:rPr>
    </w:lvl>
    <w:lvl w:ilvl="8" w:tplc="362C8846" w:tentative="1">
      <w:start w:val="1"/>
      <w:numFmt w:val="bullet"/>
      <w:lvlText w:val="–"/>
      <w:lvlJc w:val="left"/>
      <w:pPr>
        <w:tabs>
          <w:tab w:val="num" w:pos="6480"/>
        </w:tabs>
        <w:ind w:left="6480" w:hanging="360"/>
      </w:pPr>
      <w:rPr>
        <w:rFonts w:ascii="Times" w:hAnsi="Times" w:hint="default"/>
      </w:rPr>
    </w:lvl>
  </w:abstractNum>
  <w:abstractNum w:abstractNumId="12">
    <w:nsid w:val="4BF4156E"/>
    <w:multiLevelType w:val="hybridMultilevel"/>
    <w:tmpl w:val="AE0C8D10"/>
    <w:lvl w:ilvl="0" w:tplc="0762913E">
      <w:start w:val="1"/>
      <w:numFmt w:val="bullet"/>
      <w:lvlText w:val="•"/>
      <w:lvlJc w:val="left"/>
      <w:pPr>
        <w:tabs>
          <w:tab w:val="num" w:pos="720"/>
        </w:tabs>
        <w:ind w:left="720" w:hanging="360"/>
      </w:pPr>
      <w:rPr>
        <w:rFonts w:ascii="Times" w:hAnsi="Times" w:hint="default"/>
      </w:rPr>
    </w:lvl>
    <w:lvl w:ilvl="1" w:tplc="935A6AA6">
      <w:numFmt w:val="bullet"/>
      <w:lvlText w:val="–"/>
      <w:lvlJc w:val="left"/>
      <w:pPr>
        <w:tabs>
          <w:tab w:val="num" w:pos="1440"/>
        </w:tabs>
        <w:ind w:left="1440" w:hanging="360"/>
      </w:pPr>
      <w:rPr>
        <w:rFonts w:ascii="Times" w:hAnsi="Times" w:hint="default"/>
      </w:rPr>
    </w:lvl>
    <w:lvl w:ilvl="2" w:tplc="D0B66DB2">
      <w:numFmt w:val="bullet"/>
      <w:lvlText w:val="•"/>
      <w:lvlJc w:val="left"/>
      <w:pPr>
        <w:tabs>
          <w:tab w:val="num" w:pos="2160"/>
        </w:tabs>
        <w:ind w:left="2160" w:hanging="360"/>
      </w:pPr>
      <w:rPr>
        <w:rFonts w:ascii="Times" w:hAnsi="Times" w:hint="default"/>
      </w:rPr>
    </w:lvl>
    <w:lvl w:ilvl="3" w:tplc="CC102FD0" w:tentative="1">
      <w:start w:val="1"/>
      <w:numFmt w:val="bullet"/>
      <w:lvlText w:val="•"/>
      <w:lvlJc w:val="left"/>
      <w:pPr>
        <w:tabs>
          <w:tab w:val="num" w:pos="2880"/>
        </w:tabs>
        <w:ind w:left="2880" w:hanging="360"/>
      </w:pPr>
      <w:rPr>
        <w:rFonts w:ascii="Times" w:hAnsi="Times" w:hint="default"/>
      </w:rPr>
    </w:lvl>
    <w:lvl w:ilvl="4" w:tplc="AF060B54" w:tentative="1">
      <w:start w:val="1"/>
      <w:numFmt w:val="bullet"/>
      <w:lvlText w:val="•"/>
      <w:lvlJc w:val="left"/>
      <w:pPr>
        <w:tabs>
          <w:tab w:val="num" w:pos="3600"/>
        </w:tabs>
        <w:ind w:left="3600" w:hanging="360"/>
      </w:pPr>
      <w:rPr>
        <w:rFonts w:ascii="Times" w:hAnsi="Times" w:hint="default"/>
      </w:rPr>
    </w:lvl>
    <w:lvl w:ilvl="5" w:tplc="03CA9FB4" w:tentative="1">
      <w:start w:val="1"/>
      <w:numFmt w:val="bullet"/>
      <w:lvlText w:val="•"/>
      <w:lvlJc w:val="left"/>
      <w:pPr>
        <w:tabs>
          <w:tab w:val="num" w:pos="4320"/>
        </w:tabs>
        <w:ind w:left="4320" w:hanging="360"/>
      </w:pPr>
      <w:rPr>
        <w:rFonts w:ascii="Times" w:hAnsi="Times" w:hint="default"/>
      </w:rPr>
    </w:lvl>
    <w:lvl w:ilvl="6" w:tplc="682E2296" w:tentative="1">
      <w:start w:val="1"/>
      <w:numFmt w:val="bullet"/>
      <w:lvlText w:val="•"/>
      <w:lvlJc w:val="left"/>
      <w:pPr>
        <w:tabs>
          <w:tab w:val="num" w:pos="5040"/>
        </w:tabs>
        <w:ind w:left="5040" w:hanging="360"/>
      </w:pPr>
      <w:rPr>
        <w:rFonts w:ascii="Times" w:hAnsi="Times" w:hint="default"/>
      </w:rPr>
    </w:lvl>
    <w:lvl w:ilvl="7" w:tplc="441A00FC" w:tentative="1">
      <w:start w:val="1"/>
      <w:numFmt w:val="bullet"/>
      <w:lvlText w:val="•"/>
      <w:lvlJc w:val="left"/>
      <w:pPr>
        <w:tabs>
          <w:tab w:val="num" w:pos="5760"/>
        </w:tabs>
        <w:ind w:left="5760" w:hanging="360"/>
      </w:pPr>
      <w:rPr>
        <w:rFonts w:ascii="Times" w:hAnsi="Times" w:hint="default"/>
      </w:rPr>
    </w:lvl>
    <w:lvl w:ilvl="8" w:tplc="08EEF26C" w:tentative="1">
      <w:start w:val="1"/>
      <w:numFmt w:val="bullet"/>
      <w:lvlText w:val="•"/>
      <w:lvlJc w:val="left"/>
      <w:pPr>
        <w:tabs>
          <w:tab w:val="num" w:pos="6480"/>
        </w:tabs>
        <w:ind w:left="6480" w:hanging="360"/>
      </w:pPr>
      <w:rPr>
        <w:rFonts w:ascii="Times" w:hAnsi="Times" w:hint="default"/>
      </w:rPr>
    </w:lvl>
  </w:abstractNum>
  <w:abstractNum w:abstractNumId="13">
    <w:nsid w:val="58B85C59"/>
    <w:multiLevelType w:val="hybridMultilevel"/>
    <w:tmpl w:val="C5561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944345"/>
    <w:multiLevelType w:val="hybridMultilevel"/>
    <w:tmpl w:val="8AAE9FA4"/>
    <w:lvl w:ilvl="0" w:tplc="DAB614F2">
      <w:start w:val="1"/>
      <w:numFmt w:val="bullet"/>
      <w:lvlText w:val="•"/>
      <w:lvlJc w:val="left"/>
      <w:pPr>
        <w:tabs>
          <w:tab w:val="num" w:pos="720"/>
        </w:tabs>
        <w:ind w:left="720" w:hanging="360"/>
      </w:pPr>
      <w:rPr>
        <w:rFonts w:ascii="Times" w:hAnsi="Times" w:hint="default"/>
      </w:rPr>
    </w:lvl>
    <w:lvl w:ilvl="1" w:tplc="C95C80D0">
      <w:numFmt w:val="bullet"/>
      <w:lvlText w:val="–"/>
      <w:lvlJc w:val="left"/>
      <w:pPr>
        <w:tabs>
          <w:tab w:val="num" w:pos="1440"/>
        </w:tabs>
        <w:ind w:left="1440" w:hanging="360"/>
      </w:pPr>
      <w:rPr>
        <w:rFonts w:ascii="Times" w:hAnsi="Times" w:hint="default"/>
      </w:rPr>
    </w:lvl>
    <w:lvl w:ilvl="2" w:tplc="3B8CE1A6">
      <w:numFmt w:val="bullet"/>
      <w:lvlText w:val="•"/>
      <w:lvlJc w:val="left"/>
      <w:pPr>
        <w:tabs>
          <w:tab w:val="num" w:pos="2160"/>
        </w:tabs>
        <w:ind w:left="2160" w:hanging="360"/>
      </w:pPr>
      <w:rPr>
        <w:rFonts w:ascii="Times" w:hAnsi="Times" w:hint="default"/>
      </w:rPr>
    </w:lvl>
    <w:lvl w:ilvl="3" w:tplc="5E2E9CAC" w:tentative="1">
      <w:start w:val="1"/>
      <w:numFmt w:val="bullet"/>
      <w:lvlText w:val="•"/>
      <w:lvlJc w:val="left"/>
      <w:pPr>
        <w:tabs>
          <w:tab w:val="num" w:pos="2880"/>
        </w:tabs>
        <w:ind w:left="2880" w:hanging="360"/>
      </w:pPr>
      <w:rPr>
        <w:rFonts w:ascii="Times" w:hAnsi="Times" w:hint="default"/>
      </w:rPr>
    </w:lvl>
    <w:lvl w:ilvl="4" w:tplc="DDA82BF2" w:tentative="1">
      <w:start w:val="1"/>
      <w:numFmt w:val="bullet"/>
      <w:lvlText w:val="•"/>
      <w:lvlJc w:val="left"/>
      <w:pPr>
        <w:tabs>
          <w:tab w:val="num" w:pos="3600"/>
        </w:tabs>
        <w:ind w:left="3600" w:hanging="360"/>
      </w:pPr>
      <w:rPr>
        <w:rFonts w:ascii="Times" w:hAnsi="Times" w:hint="default"/>
      </w:rPr>
    </w:lvl>
    <w:lvl w:ilvl="5" w:tplc="268E60CC" w:tentative="1">
      <w:start w:val="1"/>
      <w:numFmt w:val="bullet"/>
      <w:lvlText w:val="•"/>
      <w:lvlJc w:val="left"/>
      <w:pPr>
        <w:tabs>
          <w:tab w:val="num" w:pos="4320"/>
        </w:tabs>
        <w:ind w:left="4320" w:hanging="360"/>
      </w:pPr>
      <w:rPr>
        <w:rFonts w:ascii="Times" w:hAnsi="Times" w:hint="default"/>
      </w:rPr>
    </w:lvl>
    <w:lvl w:ilvl="6" w:tplc="E0D4AD92" w:tentative="1">
      <w:start w:val="1"/>
      <w:numFmt w:val="bullet"/>
      <w:lvlText w:val="•"/>
      <w:lvlJc w:val="left"/>
      <w:pPr>
        <w:tabs>
          <w:tab w:val="num" w:pos="5040"/>
        </w:tabs>
        <w:ind w:left="5040" w:hanging="360"/>
      </w:pPr>
      <w:rPr>
        <w:rFonts w:ascii="Times" w:hAnsi="Times" w:hint="default"/>
      </w:rPr>
    </w:lvl>
    <w:lvl w:ilvl="7" w:tplc="3A8C88C6" w:tentative="1">
      <w:start w:val="1"/>
      <w:numFmt w:val="bullet"/>
      <w:lvlText w:val="•"/>
      <w:lvlJc w:val="left"/>
      <w:pPr>
        <w:tabs>
          <w:tab w:val="num" w:pos="5760"/>
        </w:tabs>
        <w:ind w:left="5760" w:hanging="360"/>
      </w:pPr>
      <w:rPr>
        <w:rFonts w:ascii="Times" w:hAnsi="Times" w:hint="default"/>
      </w:rPr>
    </w:lvl>
    <w:lvl w:ilvl="8" w:tplc="7CE49AEC" w:tentative="1">
      <w:start w:val="1"/>
      <w:numFmt w:val="bullet"/>
      <w:lvlText w:val="•"/>
      <w:lvlJc w:val="left"/>
      <w:pPr>
        <w:tabs>
          <w:tab w:val="num" w:pos="6480"/>
        </w:tabs>
        <w:ind w:left="6480" w:hanging="360"/>
      </w:pPr>
      <w:rPr>
        <w:rFonts w:ascii="Times" w:hAnsi="Times" w:hint="default"/>
      </w:rPr>
    </w:lvl>
  </w:abstractNum>
  <w:abstractNum w:abstractNumId="15">
    <w:nsid w:val="61A40A5E"/>
    <w:multiLevelType w:val="hybridMultilevel"/>
    <w:tmpl w:val="F596FC54"/>
    <w:lvl w:ilvl="0" w:tplc="E7ECE01E">
      <w:start w:val="1"/>
      <w:numFmt w:val="bullet"/>
      <w:lvlText w:val="•"/>
      <w:lvlJc w:val="left"/>
      <w:pPr>
        <w:tabs>
          <w:tab w:val="num" w:pos="720"/>
        </w:tabs>
        <w:ind w:left="720" w:hanging="360"/>
      </w:pPr>
      <w:rPr>
        <w:rFonts w:ascii="Times" w:hAnsi="Times" w:hint="default"/>
      </w:rPr>
    </w:lvl>
    <w:lvl w:ilvl="1" w:tplc="9AAE9C24">
      <w:numFmt w:val="bullet"/>
      <w:lvlText w:val="–"/>
      <w:lvlJc w:val="left"/>
      <w:pPr>
        <w:tabs>
          <w:tab w:val="num" w:pos="1440"/>
        </w:tabs>
        <w:ind w:left="1440" w:hanging="360"/>
      </w:pPr>
      <w:rPr>
        <w:rFonts w:ascii="Times" w:hAnsi="Times" w:hint="default"/>
      </w:rPr>
    </w:lvl>
    <w:lvl w:ilvl="2" w:tplc="A1A01432">
      <w:numFmt w:val="bullet"/>
      <w:lvlText w:val="•"/>
      <w:lvlJc w:val="left"/>
      <w:pPr>
        <w:tabs>
          <w:tab w:val="num" w:pos="2160"/>
        </w:tabs>
        <w:ind w:left="2160" w:hanging="360"/>
      </w:pPr>
      <w:rPr>
        <w:rFonts w:ascii="Times" w:hAnsi="Times" w:hint="default"/>
      </w:rPr>
    </w:lvl>
    <w:lvl w:ilvl="3" w:tplc="3774E590" w:tentative="1">
      <w:start w:val="1"/>
      <w:numFmt w:val="bullet"/>
      <w:lvlText w:val="•"/>
      <w:lvlJc w:val="left"/>
      <w:pPr>
        <w:tabs>
          <w:tab w:val="num" w:pos="2880"/>
        </w:tabs>
        <w:ind w:left="2880" w:hanging="360"/>
      </w:pPr>
      <w:rPr>
        <w:rFonts w:ascii="Times" w:hAnsi="Times" w:hint="default"/>
      </w:rPr>
    </w:lvl>
    <w:lvl w:ilvl="4" w:tplc="4AE00A58" w:tentative="1">
      <w:start w:val="1"/>
      <w:numFmt w:val="bullet"/>
      <w:lvlText w:val="•"/>
      <w:lvlJc w:val="left"/>
      <w:pPr>
        <w:tabs>
          <w:tab w:val="num" w:pos="3600"/>
        </w:tabs>
        <w:ind w:left="3600" w:hanging="360"/>
      </w:pPr>
      <w:rPr>
        <w:rFonts w:ascii="Times" w:hAnsi="Times" w:hint="default"/>
      </w:rPr>
    </w:lvl>
    <w:lvl w:ilvl="5" w:tplc="18363658" w:tentative="1">
      <w:start w:val="1"/>
      <w:numFmt w:val="bullet"/>
      <w:lvlText w:val="•"/>
      <w:lvlJc w:val="left"/>
      <w:pPr>
        <w:tabs>
          <w:tab w:val="num" w:pos="4320"/>
        </w:tabs>
        <w:ind w:left="4320" w:hanging="360"/>
      </w:pPr>
      <w:rPr>
        <w:rFonts w:ascii="Times" w:hAnsi="Times" w:hint="default"/>
      </w:rPr>
    </w:lvl>
    <w:lvl w:ilvl="6" w:tplc="164EFFE0" w:tentative="1">
      <w:start w:val="1"/>
      <w:numFmt w:val="bullet"/>
      <w:lvlText w:val="•"/>
      <w:lvlJc w:val="left"/>
      <w:pPr>
        <w:tabs>
          <w:tab w:val="num" w:pos="5040"/>
        </w:tabs>
        <w:ind w:left="5040" w:hanging="360"/>
      </w:pPr>
      <w:rPr>
        <w:rFonts w:ascii="Times" w:hAnsi="Times" w:hint="default"/>
      </w:rPr>
    </w:lvl>
    <w:lvl w:ilvl="7" w:tplc="FC0A9966" w:tentative="1">
      <w:start w:val="1"/>
      <w:numFmt w:val="bullet"/>
      <w:lvlText w:val="•"/>
      <w:lvlJc w:val="left"/>
      <w:pPr>
        <w:tabs>
          <w:tab w:val="num" w:pos="5760"/>
        </w:tabs>
        <w:ind w:left="5760" w:hanging="360"/>
      </w:pPr>
      <w:rPr>
        <w:rFonts w:ascii="Times" w:hAnsi="Times" w:hint="default"/>
      </w:rPr>
    </w:lvl>
    <w:lvl w:ilvl="8" w:tplc="62885488" w:tentative="1">
      <w:start w:val="1"/>
      <w:numFmt w:val="bullet"/>
      <w:lvlText w:val="•"/>
      <w:lvlJc w:val="left"/>
      <w:pPr>
        <w:tabs>
          <w:tab w:val="num" w:pos="6480"/>
        </w:tabs>
        <w:ind w:left="6480" w:hanging="360"/>
      </w:pPr>
      <w:rPr>
        <w:rFonts w:ascii="Times" w:hAnsi="Times" w:hint="default"/>
      </w:rPr>
    </w:lvl>
  </w:abstractNum>
  <w:abstractNum w:abstractNumId="16">
    <w:nsid w:val="6D676504"/>
    <w:multiLevelType w:val="hybridMultilevel"/>
    <w:tmpl w:val="243ED062"/>
    <w:lvl w:ilvl="0" w:tplc="E4F05578">
      <w:start w:val="1"/>
      <w:numFmt w:val="bullet"/>
      <w:lvlText w:val="•"/>
      <w:lvlJc w:val="left"/>
      <w:pPr>
        <w:tabs>
          <w:tab w:val="num" w:pos="720"/>
        </w:tabs>
        <w:ind w:left="720" w:hanging="360"/>
      </w:pPr>
      <w:rPr>
        <w:rFonts w:ascii="Times" w:hAnsi="Times" w:hint="default"/>
      </w:rPr>
    </w:lvl>
    <w:lvl w:ilvl="1" w:tplc="726C07B6" w:tentative="1">
      <w:start w:val="1"/>
      <w:numFmt w:val="bullet"/>
      <w:lvlText w:val="•"/>
      <w:lvlJc w:val="left"/>
      <w:pPr>
        <w:tabs>
          <w:tab w:val="num" w:pos="1440"/>
        </w:tabs>
        <w:ind w:left="1440" w:hanging="360"/>
      </w:pPr>
      <w:rPr>
        <w:rFonts w:ascii="Times" w:hAnsi="Times" w:hint="default"/>
      </w:rPr>
    </w:lvl>
    <w:lvl w:ilvl="2" w:tplc="3EC22B1E" w:tentative="1">
      <w:start w:val="1"/>
      <w:numFmt w:val="bullet"/>
      <w:lvlText w:val="•"/>
      <w:lvlJc w:val="left"/>
      <w:pPr>
        <w:tabs>
          <w:tab w:val="num" w:pos="2160"/>
        </w:tabs>
        <w:ind w:left="2160" w:hanging="360"/>
      </w:pPr>
      <w:rPr>
        <w:rFonts w:ascii="Times" w:hAnsi="Times" w:hint="default"/>
      </w:rPr>
    </w:lvl>
    <w:lvl w:ilvl="3" w:tplc="61D6E5A8" w:tentative="1">
      <w:start w:val="1"/>
      <w:numFmt w:val="bullet"/>
      <w:lvlText w:val="•"/>
      <w:lvlJc w:val="left"/>
      <w:pPr>
        <w:tabs>
          <w:tab w:val="num" w:pos="2880"/>
        </w:tabs>
        <w:ind w:left="2880" w:hanging="360"/>
      </w:pPr>
      <w:rPr>
        <w:rFonts w:ascii="Times" w:hAnsi="Times" w:hint="default"/>
      </w:rPr>
    </w:lvl>
    <w:lvl w:ilvl="4" w:tplc="EFFAD734" w:tentative="1">
      <w:start w:val="1"/>
      <w:numFmt w:val="bullet"/>
      <w:lvlText w:val="•"/>
      <w:lvlJc w:val="left"/>
      <w:pPr>
        <w:tabs>
          <w:tab w:val="num" w:pos="3600"/>
        </w:tabs>
        <w:ind w:left="3600" w:hanging="360"/>
      </w:pPr>
      <w:rPr>
        <w:rFonts w:ascii="Times" w:hAnsi="Times" w:hint="default"/>
      </w:rPr>
    </w:lvl>
    <w:lvl w:ilvl="5" w:tplc="7048E1EA" w:tentative="1">
      <w:start w:val="1"/>
      <w:numFmt w:val="bullet"/>
      <w:lvlText w:val="•"/>
      <w:lvlJc w:val="left"/>
      <w:pPr>
        <w:tabs>
          <w:tab w:val="num" w:pos="4320"/>
        </w:tabs>
        <w:ind w:left="4320" w:hanging="360"/>
      </w:pPr>
      <w:rPr>
        <w:rFonts w:ascii="Times" w:hAnsi="Times" w:hint="default"/>
      </w:rPr>
    </w:lvl>
    <w:lvl w:ilvl="6" w:tplc="4F7CDD58" w:tentative="1">
      <w:start w:val="1"/>
      <w:numFmt w:val="bullet"/>
      <w:lvlText w:val="•"/>
      <w:lvlJc w:val="left"/>
      <w:pPr>
        <w:tabs>
          <w:tab w:val="num" w:pos="5040"/>
        </w:tabs>
        <w:ind w:left="5040" w:hanging="360"/>
      </w:pPr>
      <w:rPr>
        <w:rFonts w:ascii="Times" w:hAnsi="Times" w:hint="default"/>
      </w:rPr>
    </w:lvl>
    <w:lvl w:ilvl="7" w:tplc="1DD006F4" w:tentative="1">
      <w:start w:val="1"/>
      <w:numFmt w:val="bullet"/>
      <w:lvlText w:val="•"/>
      <w:lvlJc w:val="left"/>
      <w:pPr>
        <w:tabs>
          <w:tab w:val="num" w:pos="5760"/>
        </w:tabs>
        <w:ind w:left="5760" w:hanging="360"/>
      </w:pPr>
      <w:rPr>
        <w:rFonts w:ascii="Times" w:hAnsi="Times" w:hint="default"/>
      </w:rPr>
    </w:lvl>
    <w:lvl w:ilvl="8" w:tplc="FDD21090" w:tentative="1">
      <w:start w:val="1"/>
      <w:numFmt w:val="bullet"/>
      <w:lvlText w:val="•"/>
      <w:lvlJc w:val="left"/>
      <w:pPr>
        <w:tabs>
          <w:tab w:val="num" w:pos="6480"/>
        </w:tabs>
        <w:ind w:left="6480" w:hanging="360"/>
      </w:pPr>
      <w:rPr>
        <w:rFonts w:ascii="Times" w:hAnsi="Times" w:hint="default"/>
      </w:rPr>
    </w:lvl>
  </w:abstractNum>
  <w:abstractNum w:abstractNumId="17">
    <w:nsid w:val="727A1227"/>
    <w:multiLevelType w:val="hybridMultilevel"/>
    <w:tmpl w:val="0FCEC5D6"/>
    <w:lvl w:ilvl="0" w:tplc="2F02CE7C">
      <w:start w:val="1"/>
      <w:numFmt w:val="bullet"/>
      <w:lvlText w:val="•"/>
      <w:lvlJc w:val="left"/>
      <w:pPr>
        <w:tabs>
          <w:tab w:val="num" w:pos="720"/>
        </w:tabs>
        <w:ind w:left="720" w:hanging="360"/>
      </w:pPr>
      <w:rPr>
        <w:rFonts w:ascii="Times" w:hAnsi="Times" w:hint="default"/>
      </w:rPr>
    </w:lvl>
    <w:lvl w:ilvl="1" w:tplc="1AD01390">
      <w:numFmt w:val="bullet"/>
      <w:lvlText w:val="–"/>
      <w:lvlJc w:val="left"/>
      <w:pPr>
        <w:tabs>
          <w:tab w:val="num" w:pos="1440"/>
        </w:tabs>
        <w:ind w:left="1440" w:hanging="360"/>
      </w:pPr>
      <w:rPr>
        <w:rFonts w:ascii="Times" w:hAnsi="Times" w:hint="default"/>
      </w:rPr>
    </w:lvl>
    <w:lvl w:ilvl="2" w:tplc="C49E5BC8">
      <w:numFmt w:val="bullet"/>
      <w:lvlText w:val="•"/>
      <w:lvlJc w:val="left"/>
      <w:pPr>
        <w:tabs>
          <w:tab w:val="num" w:pos="2160"/>
        </w:tabs>
        <w:ind w:left="2160" w:hanging="360"/>
      </w:pPr>
      <w:rPr>
        <w:rFonts w:ascii="Times" w:hAnsi="Times" w:hint="default"/>
      </w:rPr>
    </w:lvl>
    <w:lvl w:ilvl="3" w:tplc="A3CEBE7A" w:tentative="1">
      <w:start w:val="1"/>
      <w:numFmt w:val="bullet"/>
      <w:lvlText w:val="•"/>
      <w:lvlJc w:val="left"/>
      <w:pPr>
        <w:tabs>
          <w:tab w:val="num" w:pos="2880"/>
        </w:tabs>
        <w:ind w:left="2880" w:hanging="360"/>
      </w:pPr>
      <w:rPr>
        <w:rFonts w:ascii="Times" w:hAnsi="Times" w:hint="default"/>
      </w:rPr>
    </w:lvl>
    <w:lvl w:ilvl="4" w:tplc="FE0A569C" w:tentative="1">
      <w:start w:val="1"/>
      <w:numFmt w:val="bullet"/>
      <w:lvlText w:val="•"/>
      <w:lvlJc w:val="left"/>
      <w:pPr>
        <w:tabs>
          <w:tab w:val="num" w:pos="3600"/>
        </w:tabs>
        <w:ind w:left="3600" w:hanging="360"/>
      </w:pPr>
      <w:rPr>
        <w:rFonts w:ascii="Times" w:hAnsi="Times" w:hint="default"/>
      </w:rPr>
    </w:lvl>
    <w:lvl w:ilvl="5" w:tplc="34A03EBC" w:tentative="1">
      <w:start w:val="1"/>
      <w:numFmt w:val="bullet"/>
      <w:lvlText w:val="•"/>
      <w:lvlJc w:val="left"/>
      <w:pPr>
        <w:tabs>
          <w:tab w:val="num" w:pos="4320"/>
        </w:tabs>
        <w:ind w:left="4320" w:hanging="360"/>
      </w:pPr>
      <w:rPr>
        <w:rFonts w:ascii="Times" w:hAnsi="Times" w:hint="default"/>
      </w:rPr>
    </w:lvl>
    <w:lvl w:ilvl="6" w:tplc="08A034CA" w:tentative="1">
      <w:start w:val="1"/>
      <w:numFmt w:val="bullet"/>
      <w:lvlText w:val="•"/>
      <w:lvlJc w:val="left"/>
      <w:pPr>
        <w:tabs>
          <w:tab w:val="num" w:pos="5040"/>
        </w:tabs>
        <w:ind w:left="5040" w:hanging="360"/>
      </w:pPr>
      <w:rPr>
        <w:rFonts w:ascii="Times" w:hAnsi="Times" w:hint="default"/>
      </w:rPr>
    </w:lvl>
    <w:lvl w:ilvl="7" w:tplc="AB66EE06" w:tentative="1">
      <w:start w:val="1"/>
      <w:numFmt w:val="bullet"/>
      <w:lvlText w:val="•"/>
      <w:lvlJc w:val="left"/>
      <w:pPr>
        <w:tabs>
          <w:tab w:val="num" w:pos="5760"/>
        </w:tabs>
        <w:ind w:left="5760" w:hanging="360"/>
      </w:pPr>
      <w:rPr>
        <w:rFonts w:ascii="Times" w:hAnsi="Times" w:hint="default"/>
      </w:rPr>
    </w:lvl>
    <w:lvl w:ilvl="8" w:tplc="1DE089D0" w:tentative="1">
      <w:start w:val="1"/>
      <w:numFmt w:val="bullet"/>
      <w:lvlText w:val="•"/>
      <w:lvlJc w:val="left"/>
      <w:pPr>
        <w:tabs>
          <w:tab w:val="num" w:pos="6480"/>
        </w:tabs>
        <w:ind w:left="6480" w:hanging="360"/>
      </w:pPr>
      <w:rPr>
        <w:rFonts w:ascii="Times" w:hAnsi="Times" w:hint="default"/>
      </w:rPr>
    </w:lvl>
  </w:abstractNum>
  <w:abstractNum w:abstractNumId="18">
    <w:nsid w:val="76416755"/>
    <w:multiLevelType w:val="hybridMultilevel"/>
    <w:tmpl w:val="D632F8F0"/>
    <w:lvl w:ilvl="0" w:tplc="9F4E1CFC">
      <w:start w:val="1"/>
      <w:numFmt w:val="bullet"/>
      <w:lvlText w:val="•"/>
      <w:lvlJc w:val="left"/>
      <w:pPr>
        <w:tabs>
          <w:tab w:val="num" w:pos="720"/>
        </w:tabs>
        <w:ind w:left="720" w:hanging="360"/>
      </w:pPr>
      <w:rPr>
        <w:rFonts w:ascii="Times" w:hAnsi="Times" w:hint="default"/>
      </w:rPr>
    </w:lvl>
    <w:lvl w:ilvl="1" w:tplc="535A2F42">
      <w:start w:val="1"/>
      <w:numFmt w:val="bullet"/>
      <w:lvlText w:val="•"/>
      <w:lvlJc w:val="left"/>
      <w:pPr>
        <w:tabs>
          <w:tab w:val="num" w:pos="1440"/>
        </w:tabs>
        <w:ind w:left="1440" w:hanging="360"/>
      </w:pPr>
      <w:rPr>
        <w:rFonts w:ascii="Times" w:hAnsi="Times" w:hint="default"/>
      </w:rPr>
    </w:lvl>
    <w:lvl w:ilvl="2" w:tplc="3FB4280E">
      <w:numFmt w:val="bullet"/>
      <w:lvlText w:val="•"/>
      <w:lvlJc w:val="left"/>
      <w:pPr>
        <w:tabs>
          <w:tab w:val="num" w:pos="2160"/>
        </w:tabs>
        <w:ind w:left="2160" w:hanging="360"/>
      </w:pPr>
      <w:rPr>
        <w:rFonts w:ascii="Times" w:hAnsi="Times" w:hint="default"/>
      </w:rPr>
    </w:lvl>
    <w:lvl w:ilvl="3" w:tplc="0F30E2AA">
      <w:numFmt w:val="bullet"/>
      <w:lvlText w:val="–"/>
      <w:lvlJc w:val="left"/>
      <w:pPr>
        <w:tabs>
          <w:tab w:val="num" w:pos="2880"/>
        </w:tabs>
        <w:ind w:left="2880" w:hanging="360"/>
      </w:pPr>
      <w:rPr>
        <w:rFonts w:ascii="Times" w:hAnsi="Times" w:hint="default"/>
      </w:rPr>
    </w:lvl>
    <w:lvl w:ilvl="4" w:tplc="462ED7E8" w:tentative="1">
      <w:start w:val="1"/>
      <w:numFmt w:val="bullet"/>
      <w:lvlText w:val="•"/>
      <w:lvlJc w:val="left"/>
      <w:pPr>
        <w:tabs>
          <w:tab w:val="num" w:pos="3600"/>
        </w:tabs>
        <w:ind w:left="3600" w:hanging="360"/>
      </w:pPr>
      <w:rPr>
        <w:rFonts w:ascii="Times" w:hAnsi="Times" w:hint="default"/>
      </w:rPr>
    </w:lvl>
    <w:lvl w:ilvl="5" w:tplc="5DE22A54" w:tentative="1">
      <w:start w:val="1"/>
      <w:numFmt w:val="bullet"/>
      <w:lvlText w:val="•"/>
      <w:lvlJc w:val="left"/>
      <w:pPr>
        <w:tabs>
          <w:tab w:val="num" w:pos="4320"/>
        </w:tabs>
        <w:ind w:left="4320" w:hanging="360"/>
      </w:pPr>
      <w:rPr>
        <w:rFonts w:ascii="Times" w:hAnsi="Times" w:hint="default"/>
      </w:rPr>
    </w:lvl>
    <w:lvl w:ilvl="6" w:tplc="2318B5E0" w:tentative="1">
      <w:start w:val="1"/>
      <w:numFmt w:val="bullet"/>
      <w:lvlText w:val="•"/>
      <w:lvlJc w:val="left"/>
      <w:pPr>
        <w:tabs>
          <w:tab w:val="num" w:pos="5040"/>
        </w:tabs>
        <w:ind w:left="5040" w:hanging="360"/>
      </w:pPr>
      <w:rPr>
        <w:rFonts w:ascii="Times" w:hAnsi="Times" w:hint="default"/>
      </w:rPr>
    </w:lvl>
    <w:lvl w:ilvl="7" w:tplc="C79E6F58" w:tentative="1">
      <w:start w:val="1"/>
      <w:numFmt w:val="bullet"/>
      <w:lvlText w:val="•"/>
      <w:lvlJc w:val="left"/>
      <w:pPr>
        <w:tabs>
          <w:tab w:val="num" w:pos="5760"/>
        </w:tabs>
        <w:ind w:left="5760" w:hanging="360"/>
      </w:pPr>
      <w:rPr>
        <w:rFonts w:ascii="Times" w:hAnsi="Times" w:hint="default"/>
      </w:rPr>
    </w:lvl>
    <w:lvl w:ilvl="8" w:tplc="E21CC980" w:tentative="1">
      <w:start w:val="1"/>
      <w:numFmt w:val="bullet"/>
      <w:lvlText w:val="•"/>
      <w:lvlJc w:val="left"/>
      <w:pPr>
        <w:tabs>
          <w:tab w:val="num" w:pos="6480"/>
        </w:tabs>
        <w:ind w:left="6480" w:hanging="360"/>
      </w:pPr>
      <w:rPr>
        <w:rFonts w:ascii="Times" w:hAnsi="Times" w:hint="default"/>
      </w:rPr>
    </w:lvl>
  </w:abstractNum>
  <w:abstractNum w:abstractNumId="19">
    <w:nsid w:val="7BB23D45"/>
    <w:multiLevelType w:val="hybridMultilevel"/>
    <w:tmpl w:val="7734605E"/>
    <w:lvl w:ilvl="0" w:tplc="85D0EB58">
      <w:start w:val="1"/>
      <w:numFmt w:val="bullet"/>
      <w:lvlText w:val="•"/>
      <w:lvlJc w:val="left"/>
      <w:pPr>
        <w:tabs>
          <w:tab w:val="num" w:pos="720"/>
        </w:tabs>
        <w:ind w:left="720" w:hanging="360"/>
      </w:pPr>
      <w:rPr>
        <w:rFonts w:ascii="Times" w:hAnsi="Times" w:hint="default"/>
      </w:rPr>
    </w:lvl>
    <w:lvl w:ilvl="1" w:tplc="13E48A92">
      <w:start w:val="1"/>
      <w:numFmt w:val="decimal"/>
      <w:lvlText w:val="%2."/>
      <w:lvlJc w:val="left"/>
      <w:pPr>
        <w:tabs>
          <w:tab w:val="num" w:pos="1440"/>
        </w:tabs>
        <w:ind w:left="1440" w:hanging="360"/>
      </w:pPr>
    </w:lvl>
    <w:lvl w:ilvl="2" w:tplc="764CD75E" w:tentative="1">
      <w:start w:val="1"/>
      <w:numFmt w:val="bullet"/>
      <w:lvlText w:val="•"/>
      <w:lvlJc w:val="left"/>
      <w:pPr>
        <w:tabs>
          <w:tab w:val="num" w:pos="2160"/>
        </w:tabs>
        <w:ind w:left="2160" w:hanging="360"/>
      </w:pPr>
      <w:rPr>
        <w:rFonts w:ascii="Times" w:hAnsi="Times" w:hint="default"/>
      </w:rPr>
    </w:lvl>
    <w:lvl w:ilvl="3" w:tplc="ED16E8FE" w:tentative="1">
      <w:start w:val="1"/>
      <w:numFmt w:val="bullet"/>
      <w:lvlText w:val="•"/>
      <w:lvlJc w:val="left"/>
      <w:pPr>
        <w:tabs>
          <w:tab w:val="num" w:pos="2880"/>
        </w:tabs>
        <w:ind w:left="2880" w:hanging="360"/>
      </w:pPr>
      <w:rPr>
        <w:rFonts w:ascii="Times" w:hAnsi="Times" w:hint="default"/>
      </w:rPr>
    </w:lvl>
    <w:lvl w:ilvl="4" w:tplc="D80A7ECC" w:tentative="1">
      <w:start w:val="1"/>
      <w:numFmt w:val="bullet"/>
      <w:lvlText w:val="•"/>
      <w:lvlJc w:val="left"/>
      <w:pPr>
        <w:tabs>
          <w:tab w:val="num" w:pos="3600"/>
        </w:tabs>
        <w:ind w:left="3600" w:hanging="360"/>
      </w:pPr>
      <w:rPr>
        <w:rFonts w:ascii="Times" w:hAnsi="Times" w:hint="default"/>
      </w:rPr>
    </w:lvl>
    <w:lvl w:ilvl="5" w:tplc="D1B22956" w:tentative="1">
      <w:start w:val="1"/>
      <w:numFmt w:val="bullet"/>
      <w:lvlText w:val="•"/>
      <w:lvlJc w:val="left"/>
      <w:pPr>
        <w:tabs>
          <w:tab w:val="num" w:pos="4320"/>
        </w:tabs>
        <w:ind w:left="4320" w:hanging="360"/>
      </w:pPr>
      <w:rPr>
        <w:rFonts w:ascii="Times" w:hAnsi="Times" w:hint="default"/>
      </w:rPr>
    </w:lvl>
    <w:lvl w:ilvl="6" w:tplc="4740C36C" w:tentative="1">
      <w:start w:val="1"/>
      <w:numFmt w:val="bullet"/>
      <w:lvlText w:val="•"/>
      <w:lvlJc w:val="left"/>
      <w:pPr>
        <w:tabs>
          <w:tab w:val="num" w:pos="5040"/>
        </w:tabs>
        <w:ind w:left="5040" w:hanging="360"/>
      </w:pPr>
      <w:rPr>
        <w:rFonts w:ascii="Times" w:hAnsi="Times" w:hint="default"/>
      </w:rPr>
    </w:lvl>
    <w:lvl w:ilvl="7" w:tplc="81D06600" w:tentative="1">
      <w:start w:val="1"/>
      <w:numFmt w:val="bullet"/>
      <w:lvlText w:val="•"/>
      <w:lvlJc w:val="left"/>
      <w:pPr>
        <w:tabs>
          <w:tab w:val="num" w:pos="5760"/>
        </w:tabs>
        <w:ind w:left="5760" w:hanging="360"/>
      </w:pPr>
      <w:rPr>
        <w:rFonts w:ascii="Times" w:hAnsi="Times" w:hint="default"/>
      </w:rPr>
    </w:lvl>
    <w:lvl w:ilvl="8" w:tplc="66BE0F60" w:tentative="1">
      <w:start w:val="1"/>
      <w:numFmt w:val="bullet"/>
      <w:lvlText w:val="•"/>
      <w:lvlJc w:val="left"/>
      <w:pPr>
        <w:tabs>
          <w:tab w:val="num" w:pos="6480"/>
        </w:tabs>
        <w:ind w:left="6480" w:hanging="360"/>
      </w:pPr>
      <w:rPr>
        <w:rFonts w:ascii="Times" w:hAnsi="Times" w:hint="default"/>
      </w:rPr>
    </w:lvl>
  </w:abstractNum>
  <w:abstractNum w:abstractNumId="20">
    <w:nsid w:val="7D296ADA"/>
    <w:multiLevelType w:val="hybridMultilevel"/>
    <w:tmpl w:val="E63080FA"/>
    <w:lvl w:ilvl="0" w:tplc="7C3A2DD6">
      <w:start w:val="1"/>
      <w:numFmt w:val="bullet"/>
      <w:lvlText w:val="•"/>
      <w:lvlJc w:val="left"/>
      <w:pPr>
        <w:tabs>
          <w:tab w:val="num" w:pos="720"/>
        </w:tabs>
        <w:ind w:left="720" w:hanging="360"/>
      </w:pPr>
      <w:rPr>
        <w:rFonts w:ascii="Times" w:hAnsi="Times" w:hint="default"/>
      </w:rPr>
    </w:lvl>
    <w:lvl w:ilvl="1" w:tplc="D7AA3E60">
      <w:numFmt w:val="bullet"/>
      <w:lvlText w:val="–"/>
      <w:lvlJc w:val="left"/>
      <w:pPr>
        <w:tabs>
          <w:tab w:val="num" w:pos="1440"/>
        </w:tabs>
        <w:ind w:left="1440" w:hanging="360"/>
      </w:pPr>
      <w:rPr>
        <w:rFonts w:ascii="Times" w:hAnsi="Times" w:hint="default"/>
      </w:rPr>
    </w:lvl>
    <w:lvl w:ilvl="2" w:tplc="41E42EB2" w:tentative="1">
      <w:start w:val="1"/>
      <w:numFmt w:val="bullet"/>
      <w:lvlText w:val="•"/>
      <w:lvlJc w:val="left"/>
      <w:pPr>
        <w:tabs>
          <w:tab w:val="num" w:pos="2160"/>
        </w:tabs>
        <w:ind w:left="2160" w:hanging="360"/>
      </w:pPr>
      <w:rPr>
        <w:rFonts w:ascii="Times" w:hAnsi="Times" w:hint="default"/>
      </w:rPr>
    </w:lvl>
    <w:lvl w:ilvl="3" w:tplc="C266507E" w:tentative="1">
      <w:start w:val="1"/>
      <w:numFmt w:val="bullet"/>
      <w:lvlText w:val="•"/>
      <w:lvlJc w:val="left"/>
      <w:pPr>
        <w:tabs>
          <w:tab w:val="num" w:pos="2880"/>
        </w:tabs>
        <w:ind w:left="2880" w:hanging="360"/>
      </w:pPr>
      <w:rPr>
        <w:rFonts w:ascii="Times" w:hAnsi="Times" w:hint="default"/>
      </w:rPr>
    </w:lvl>
    <w:lvl w:ilvl="4" w:tplc="79E48ECA" w:tentative="1">
      <w:start w:val="1"/>
      <w:numFmt w:val="bullet"/>
      <w:lvlText w:val="•"/>
      <w:lvlJc w:val="left"/>
      <w:pPr>
        <w:tabs>
          <w:tab w:val="num" w:pos="3600"/>
        </w:tabs>
        <w:ind w:left="3600" w:hanging="360"/>
      </w:pPr>
      <w:rPr>
        <w:rFonts w:ascii="Times" w:hAnsi="Times" w:hint="default"/>
      </w:rPr>
    </w:lvl>
    <w:lvl w:ilvl="5" w:tplc="51885176" w:tentative="1">
      <w:start w:val="1"/>
      <w:numFmt w:val="bullet"/>
      <w:lvlText w:val="•"/>
      <w:lvlJc w:val="left"/>
      <w:pPr>
        <w:tabs>
          <w:tab w:val="num" w:pos="4320"/>
        </w:tabs>
        <w:ind w:left="4320" w:hanging="360"/>
      </w:pPr>
      <w:rPr>
        <w:rFonts w:ascii="Times" w:hAnsi="Times" w:hint="default"/>
      </w:rPr>
    </w:lvl>
    <w:lvl w:ilvl="6" w:tplc="98B4CE7E" w:tentative="1">
      <w:start w:val="1"/>
      <w:numFmt w:val="bullet"/>
      <w:lvlText w:val="•"/>
      <w:lvlJc w:val="left"/>
      <w:pPr>
        <w:tabs>
          <w:tab w:val="num" w:pos="5040"/>
        </w:tabs>
        <w:ind w:left="5040" w:hanging="360"/>
      </w:pPr>
      <w:rPr>
        <w:rFonts w:ascii="Times" w:hAnsi="Times" w:hint="default"/>
      </w:rPr>
    </w:lvl>
    <w:lvl w:ilvl="7" w:tplc="6B3C7DF4" w:tentative="1">
      <w:start w:val="1"/>
      <w:numFmt w:val="bullet"/>
      <w:lvlText w:val="•"/>
      <w:lvlJc w:val="left"/>
      <w:pPr>
        <w:tabs>
          <w:tab w:val="num" w:pos="5760"/>
        </w:tabs>
        <w:ind w:left="5760" w:hanging="360"/>
      </w:pPr>
      <w:rPr>
        <w:rFonts w:ascii="Times" w:hAnsi="Times" w:hint="default"/>
      </w:rPr>
    </w:lvl>
    <w:lvl w:ilvl="8" w:tplc="86B687A0" w:tentative="1">
      <w:start w:val="1"/>
      <w:numFmt w:val="bullet"/>
      <w:lvlText w:val="•"/>
      <w:lvlJc w:val="left"/>
      <w:pPr>
        <w:tabs>
          <w:tab w:val="num" w:pos="6480"/>
        </w:tabs>
        <w:ind w:left="6480" w:hanging="360"/>
      </w:pPr>
      <w:rPr>
        <w:rFonts w:ascii="Times" w:hAnsi="Times" w:hint="default"/>
      </w:rPr>
    </w:lvl>
  </w:abstractNum>
  <w:abstractNum w:abstractNumId="21">
    <w:nsid w:val="7FFE7859"/>
    <w:multiLevelType w:val="hybridMultilevel"/>
    <w:tmpl w:val="5E3216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4"/>
  </w:num>
  <w:num w:numId="2">
    <w:abstractNumId w:val="7"/>
  </w:num>
  <w:num w:numId="3">
    <w:abstractNumId w:val="18"/>
  </w:num>
  <w:num w:numId="4">
    <w:abstractNumId w:val="14"/>
  </w:num>
  <w:num w:numId="5">
    <w:abstractNumId w:val="11"/>
  </w:num>
  <w:num w:numId="6">
    <w:abstractNumId w:val="15"/>
  </w:num>
  <w:num w:numId="7">
    <w:abstractNumId w:val="13"/>
  </w:num>
  <w:num w:numId="8">
    <w:abstractNumId w:val="1"/>
  </w:num>
  <w:num w:numId="9">
    <w:abstractNumId w:val="9"/>
  </w:num>
  <w:num w:numId="10">
    <w:abstractNumId w:val="10"/>
  </w:num>
  <w:num w:numId="11">
    <w:abstractNumId w:val="17"/>
  </w:num>
  <w:num w:numId="12">
    <w:abstractNumId w:val="21"/>
  </w:num>
  <w:num w:numId="13">
    <w:abstractNumId w:val="6"/>
  </w:num>
  <w:num w:numId="14">
    <w:abstractNumId w:val="20"/>
  </w:num>
  <w:num w:numId="15">
    <w:abstractNumId w:val="19"/>
  </w:num>
  <w:num w:numId="16">
    <w:abstractNumId w:val="3"/>
  </w:num>
  <w:num w:numId="17">
    <w:abstractNumId w:val="12"/>
  </w:num>
  <w:num w:numId="18">
    <w:abstractNumId w:val="8"/>
  </w:num>
  <w:num w:numId="19">
    <w:abstractNumId w:val="5"/>
  </w:num>
  <w:num w:numId="20">
    <w:abstractNumId w:val="16"/>
  </w:num>
  <w:num w:numId="21">
    <w:abstractNumId w:val="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4D6"/>
    <w:rsid w:val="001A405F"/>
    <w:rsid w:val="00262BAB"/>
    <w:rsid w:val="00485AA5"/>
    <w:rsid w:val="00686615"/>
    <w:rsid w:val="006A263E"/>
    <w:rsid w:val="008F0F59"/>
    <w:rsid w:val="00AA45FF"/>
    <w:rsid w:val="00AC54D6"/>
    <w:rsid w:val="00BA69F7"/>
    <w:rsid w:val="00DD56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612"/>
    <w:rPr>
      <w:color w:val="0000FF" w:themeColor="hyperlink"/>
      <w:u w:val="single"/>
    </w:rPr>
  </w:style>
  <w:style w:type="paragraph" w:styleId="ListParagraph">
    <w:name w:val="List Paragraph"/>
    <w:basedOn w:val="Normal"/>
    <w:uiPriority w:val="34"/>
    <w:qFormat/>
    <w:rsid w:val="00686615"/>
    <w:pPr>
      <w:ind w:left="720"/>
      <w:contextualSpacing/>
    </w:pPr>
  </w:style>
  <w:style w:type="paragraph" w:styleId="NormalWeb">
    <w:name w:val="Normal (Web)"/>
    <w:basedOn w:val="Normal"/>
    <w:uiPriority w:val="99"/>
    <w:semiHidden/>
    <w:unhideWhenUsed/>
    <w:rsid w:val="00686615"/>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612"/>
    <w:rPr>
      <w:color w:val="0000FF" w:themeColor="hyperlink"/>
      <w:u w:val="single"/>
    </w:rPr>
  </w:style>
  <w:style w:type="paragraph" w:styleId="ListParagraph">
    <w:name w:val="List Paragraph"/>
    <w:basedOn w:val="Normal"/>
    <w:uiPriority w:val="34"/>
    <w:qFormat/>
    <w:rsid w:val="00686615"/>
    <w:pPr>
      <w:ind w:left="720"/>
      <w:contextualSpacing/>
    </w:pPr>
  </w:style>
  <w:style w:type="paragraph" w:styleId="NormalWeb">
    <w:name w:val="Normal (Web)"/>
    <w:basedOn w:val="Normal"/>
    <w:uiPriority w:val="99"/>
    <w:semiHidden/>
    <w:unhideWhenUsed/>
    <w:rsid w:val="00686615"/>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5842">
      <w:bodyDiv w:val="1"/>
      <w:marLeft w:val="0"/>
      <w:marRight w:val="0"/>
      <w:marTop w:val="0"/>
      <w:marBottom w:val="0"/>
      <w:divBdr>
        <w:top w:val="none" w:sz="0" w:space="0" w:color="auto"/>
        <w:left w:val="none" w:sz="0" w:space="0" w:color="auto"/>
        <w:bottom w:val="none" w:sz="0" w:space="0" w:color="auto"/>
        <w:right w:val="none" w:sz="0" w:space="0" w:color="auto"/>
      </w:divBdr>
    </w:div>
    <w:div w:id="73743422">
      <w:bodyDiv w:val="1"/>
      <w:marLeft w:val="0"/>
      <w:marRight w:val="0"/>
      <w:marTop w:val="0"/>
      <w:marBottom w:val="0"/>
      <w:divBdr>
        <w:top w:val="none" w:sz="0" w:space="0" w:color="auto"/>
        <w:left w:val="none" w:sz="0" w:space="0" w:color="auto"/>
        <w:bottom w:val="none" w:sz="0" w:space="0" w:color="auto"/>
        <w:right w:val="none" w:sz="0" w:space="0" w:color="auto"/>
      </w:divBdr>
    </w:div>
    <w:div w:id="106047259">
      <w:bodyDiv w:val="1"/>
      <w:marLeft w:val="0"/>
      <w:marRight w:val="0"/>
      <w:marTop w:val="0"/>
      <w:marBottom w:val="0"/>
      <w:divBdr>
        <w:top w:val="none" w:sz="0" w:space="0" w:color="auto"/>
        <w:left w:val="none" w:sz="0" w:space="0" w:color="auto"/>
        <w:bottom w:val="none" w:sz="0" w:space="0" w:color="auto"/>
        <w:right w:val="none" w:sz="0" w:space="0" w:color="auto"/>
      </w:divBdr>
    </w:div>
    <w:div w:id="173959574">
      <w:bodyDiv w:val="1"/>
      <w:marLeft w:val="0"/>
      <w:marRight w:val="0"/>
      <w:marTop w:val="0"/>
      <w:marBottom w:val="0"/>
      <w:divBdr>
        <w:top w:val="none" w:sz="0" w:space="0" w:color="auto"/>
        <w:left w:val="none" w:sz="0" w:space="0" w:color="auto"/>
        <w:bottom w:val="none" w:sz="0" w:space="0" w:color="auto"/>
        <w:right w:val="none" w:sz="0" w:space="0" w:color="auto"/>
      </w:divBdr>
    </w:div>
    <w:div w:id="334304732">
      <w:bodyDiv w:val="1"/>
      <w:marLeft w:val="0"/>
      <w:marRight w:val="0"/>
      <w:marTop w:val="0"/>
      <w:marBottom w:val="0"/>
      <w:divBdr>
        <w:top w:val="none" w:sz="0" w:space="0" w:color="auto"/>
        <w:left w:val="none" w:sz="0" w:space="0" w:color="auto"/>
        <w:bottom w:val="none" w:sz="0" w:space="0" w:color="auto"/>
        <w:right w:val="none" w:sz="0" w:space="0" w:color="auto"/>
      </w:divBdr>
    </w:div>
    <w:div w:id="460272990">
      <w:bodyDiv w:val="1"/>
      <w:marLeft w:val="0"/>
      <w:marRight w:val="0"/>
      <w:marTop w:val="0"/>
      <w:marBottom w:val="0"/>
      <w:divBdr>
        <w:top w:val="none" w:sz="0" w:space="0" w:color="auto"/>
        <w:left w:val="none" w:sz="0" w:space="0" w:color="auto"/>
        <w:bottom w:val="none" w:sz="0" w:space="0" w:color="auto"/>
        <w:right w:val="none" w:sz="0" w:space="0" w:color="auto"/>
      </w:divBdr>
    </w:div>
    <w:div w:id="517697305">
      <w:bodyDiv w:val="1"/>
      <w:marLeft w:val="0"/>
      <w:marRight w:val="0"/>
      <w:marTop w:val="0"/>
      <w:marBottom w:val="0"/>
      <w:divBdr>
        <w:top w:val="none" w:sz="0" w:space="0" w:color="auto"/>
        <w:left w:val="none" w:sz="0" w:space="0" w:color="auto"/>
        <w:bottom w:val="none" w:sz="0" w:space="0" w:color="auto"/>
        <w:right w:val="none" w:sz="0" w:space="0" w:color="auto"/>
      </w:divBdr>
      <w:divsChild>
        <w:div w:id="1543782437">
          <w:marLeft w:val="547"/>
          <w:marRight w:val="0"/>
          <w:marTop w:val="134"/>
          <w:marBottom w:val="0"/>
          <w:divBdr>
            <w:top w:val="none" w:sz="0" w:space="0" w:color="auto"/>
            <w:left w:val="none" w:sz="0" w:space="0" w:color="auto"/>
            <w:bottom w:val="none" w:sz="0" w:space="0" w:color="auto"/>
            <w:right w:val="none" w:sz="0" w:space="0" w:color="auto"/>
          </w:divBdr>
        </w:div>
        <w:div w:id="1426270283">
          <w:marLeft w:val="547"/>
          <w:marRight w:val="0"/>
          <w:marTop w:val="134"/>
          <w:marBottom w:val="0"/>
          <w:divBdr>
            <w:top w:val="none" w:sz="0" w:space="0" w:color="auto"/>
            <w:left w:val="none" w:sz="0" w:space="0" w:color="auto"/>
            <w:bottom w:val="none" w:sz="0" w:space="0" w:color="auto"/>
            <w:right w:val="none" w:sz="0" w:space="0" w:color="auto"/>
          </w:divBdr>
        </w:div>
        <w:div w:id="2047831172">
          <w:marLeft w:val="1166"/>
          <w:marRight w:val="0"/>
          <w:marTop w:val="115"/>
          <w:marBottom w:val="0"/>
          <w:divBdr>
            <w:top w:val="none" w:sz="0" w:space="0" w:color="auto"/>
            <w:left w:val="none" w:sz="0" w:space="0" w:color="auto"/>
            <w:bottom w:val="none" w:sz="0" w:space="0" w:color="auto"/>
            <w:right w:val="none" w:sz="0" w:space="0" w:color="auto"/>
          </w:divBdr>
        </w:div>
        <w:div w:id="1816294882">
          <w:marLeft w:val="1800"/>
          <w:marRight w:val="0"/>
          <w:marTop w:val="96"/>
          <w:marBottom w:val="0"/>
          <w:divBdr>
            <w:top w:val="none" w:sz="0" w:space="0" w:color="auto"/>
            <w:left w:val="none" w:sz="0" w:space="0" w:color="auto"/>
            <w:bottom w:val="none" w:sz="0" w:space="0" w:color="auto"/>
            <w:right w:val="none" w:sz="0" w:space="0" w:color="auto"/>
          </w:divBdr>
        </w:div>
        <w:div w:id="346177040">
          <w:marLeft w:val="1800"/>
          <w:marRight w:val="0"/>
          <w:marTop w:val="96"/>
          <w:marBottom w:val="0"/>
          <w:divBdr>
            <w:top w:val="none" w:sz="0" w:space="0" w:color="auto"/>
            <w:left w:val="none" w:sz="0" w:space="0" w:color="auto"/>
            <w:bottom w:val="none" w:sz="0" w:space="0" w:color="auto"/>
            <w:right w:val="none" w:sz="0" w:space="0" w:color="auto"/>
          </w:divBdr>
        </w:div>
        <w:div w:id="673873008">
          <w:marLeft w:val="1800"/>
          <w:marRight w:val="0"/>
          <w:marTop w:val="96"/>
          <w:marBottom w:val="0"/>
          <w:divBdr>
            <w:top w:val="none" w:sz="0" w:space="0" w:color="auto"/>
            <w:left w:val="none" w:sz="0" w:space="0" w:color="auto"/>
            <w:bottom w:val="none" w:sz="0" w:space="0" w:color="auto"/>
            <w:right w:val="none" w:sz="0" w:space="0" w:color="auto"/>
          </w:divBdr>
        </w:div>
        <w:div w:id="862210516">
          <w:marLeft w:val="1166"/>
          <w:marRight w:val="0"/>
          <w:marTop w:val="115"/>
          <w:marBottom w:val="0"/>
          <w:divBdr>
            <w:top w:val="none" w:sz="0" w:space="0" w:color="auto"/>
            <w:left w:val="none" w:sz="0" w:space="0" w:color="auto"/>
            <w:bottom w:val="none" w:sz="0" w:space="0" w:color="auto"/>
            <w:right w:val="none" w:sz="0" w:space="0" w:color="auto"/>
          </w:divBdr>
        </w:div>
        <w:div w:id="1794907908">
          <w:marLeft w:val="547"/>
          <w:marRight w:val="0"/>
          <w:marTop w:val="134"/>
          <w:marBottom w:val="0"/>
          <w:divBdr>
            <w:top w:val="none" w:sz="0" w:space="0" w:color="auto"/>
            <w:left w:val="none" w:sz="0" w:space="0" w:color="auto"/>
            <w:bottom w:val="none" w:sz="0" w:space="0" w:color="auto"/>
            <w:right w:val="none" w:sz="0" w:space="0" w:color="auto"/>
          </w:divBdr>
        </w:div>
        <w:div w:id="1636445412">
          <w:marLeft w:val="547"/>
          <w:marRight w:val="0"/>
          <w:marTop w:val="134"/>
          <w:marBottom w:val="0"/>
          <w:divBdr>
            <w:top w:val="none" w:sz="0" w:space="0" w:color="auto"/>
            <w:left w:val="none" w:sz="0" w:space="0" w:color="auto"/>
            <w:bottom w:val="none" w:sz="0" w:space="0" w:color="auto"/>
            <w:right w:val="none" w:sz="0" w:space="0" w:color="auto"/>
          </w:divBdr>
        </w:div>
        <w:div w:id="1532255634">
          <w:marLeft w:val="1166"/>
          <w:marRight w:val="0"/>
          <w:marTop w:val="115"/>
          <w:marBottom w:val="0"/>
          <w:divBdr>
            <w:top w:val="none" w:sz="0" w:space="0" w:color="auto"/>
            <w:left w:val="none" w:sz="0" w:space="0" w:color="auto"/>
            <w:bottom w:val="none" w:sz="0" w:space="0" w:color="auto"/>
            <w:right w:val="none" w:sz="0" w:space="0" w:color="auto"/>
          </w:divBdr>
        </w:div>
        <w:div w:id="1205603368">
          <w:marLeft w:val="1166"/>
          <w:marRight w:val="0"/>
          <w:marTop w:val="115"/>
          <w:marBottom w:val="0"/>
          <w:divBdr>
            <w:top w:val="none" w:sz="0" w:space="0" w:color="auto"/>
            <w:left w:val="none" w:sz="0" w:space="0" w:color="auto"/>
            <w:bottom w:val="none" w:sz="0" w:space="0" w:color="auto"/>
            <w:right w:val="none" w:sz="0" w:space="0" w:color="auto"/>
          </w:divBdr>
        </w:div>
        <w:div w:id="696348742">
          <w:marLeft w:val="547"/>
          <w:marRight w:val="0"/>
          <w:marTop w:val="134"/>
          <w:marBottom w:val="0"/>
          <w:divBdr>
            <w:top w:val="none" w:sz="0" w:space="0" w:color="auto"/>
            <w:left w:val="none" w:sz="0" w:space="0" w:color="auto"/>
            <w:bottom w:val="none" w:sz="0" w:space="0" w:color="auto"/>
            <w:right w:val="none" w:sz="0" w:space="0" w:color="auto"/>
          </w:divBdr>
        </w:div>
        <w:div w:id="1884517093">
          <w:marLeft w:val="547"/>
          <w:marRight w:val="0"/>
          <w:marTop w:val="134"/>
          <w:marBottom w:val="0"/>
          <w:divBdr>
            <w:top w:val="none" w:sz="0" w:space="0" w:color="auto"/>
            <w:left w:val="none" w:sz="0" w:space="0" w:color="auto"/>
            <w:bottom w:val="none" w:sz="0" w:space="0" w:color="auto"/>
            <w:right w:val="none" w:sz="0" w:space="0" w:color="auto"/>
          </w:divBdr>
        </w:div>
        <w:div w:id="474228133">
          <w:marLeft w:val="1166"/>
          <w:marRight w:val="0"/>
          <w:marTop w:val="115"/>
          <w:marBottom w:val="0"/>
          <w:divBdr>
            <w:top w:val="none" w:sz="0" w:space="0" w:color="auto"/>
            <w:left w:val="none" w:sz="0" w:space="0" w:color="auto"/>
            <w:bottom w:val="none" w:sz="0" w:space="0" w:color="auto"/>
            <w:right w:val="none" w:sz="0" w:space="0" w:color="auto"/>
          </w:divBdr>
        </w:div>
        <w:div w:id="1596746064">
          <w:marLeft w:val="547"/>
          <w:marRight w:val="0"/>
          <w:marTop w:val="134"/>
          <w:marBottom w:val="0"/>
          <w:divBdr>
            <w:top w:val="none" w:sz="0" w:space="0" w:color="auto"/>
            <w:left w:val="none" w:sz="0" w:space="0" w:color="auto"/>
            <w:bottom w:val="none" w:sz="0" w:space="0" w:color="auto"/>
            <w:right w:val="none" w:sz="0" w:space="0" w:color="auto"/>
          </w:divBdr>
        </w:div>
        <w:div w:id="619141439">
          <w:marLeft w:val="547"/>
          <w:marRight w:val="0"/>
          <w:marTop w:val="134"/>
          <w:marBottom w:val="0"/>
          <w:divBdr>
            <w:top w:val="none" w:sz="0" w:space="0" w:color="auto"/>
            <w:left w:val="none" w:sz="0" w:space="0" w:color="auto"/>
            <w:bottom w:val="none" w:sz="0" w:space="0" w:color="auto"/>
            <w:right w:val="none" w:sz="0" w:space="0" w:color="auto"/>
          </w:divBdr>
        </w:div>
        <w:div w:id="1239944345">
          <w:marLeft w:val="1800"/>
          <w:marRight w:val="0"/>
          <w:marTop w:val="96"/>
          <w:marBottom w:val="0"/>
          <w:divBdr>
            <w:top w:val="none" w:sz="0" w:space="0" w:color="auto"/>
            <w:left w:val="none" w:sz="0" w:space="0" w:color="auto"/>
            <w:bottom w:val="none" w:sz="0" w:space="0" w:color="auto"/>
            <w:right w:val="none" w:sz="0" w:space="0" w:color="auto"/>
          </w:divBdr>
        </w:div>
        <w:div w:id="407459797">
          <w:marLeft w:val="1800"/>
          <w:marRight w:val="0"/>
          <w:marTop w:val="96"/>
          <w:marBottom w:val="0"/>
          <w:divBdr>
            <w:top w:val="none" w:sz="0" w:space="0" w:color="auto"/>
            <w:left w:val="none" w:sz="0" w:space="0" w:color="auto"/>
            <w:bottom w:val="none" w:sz="0" w:space="0" w:color="auto"/>
            <w:right w:val="none" w:sz="0" w:space="0" w:color="auto"/>
          </w:divBdr>
        </w:div>
        <w:div w:id="648091150">
          <w:marLeft w:val="547"/>
          <w:marRight w:val="0"/>
          <w:marTop w:val="134"/>
          <w:marBottom w:val="0"/>
          <w:divBdr>
            <w:top w:val="none" w:sz="0" w:space="0" w:color="auto"/>
            <w:left w:val="none" w:sz="0" w:space="0" w:color="auto"/>
            <w:bottom w:val="none" w:sz="0" w:space="0" w:color="auto"/>
            <w:right w:val="none" w:sz="0" w:space="0" w:color="auto"/>
          </w:divBdr>
        </w:div>
        <w:div w:id="1620918446">
          <w:marLeft w:val="547"/>
          <w:marRight w:val="0"/>
          <w:marTop w:val="134"/>
          <w:marBottom w:val="0"/>
          <w:divBdr>
            <w:top w:val="none" w:sz="0" w:space="0" w:color="auto"/>
            <w:left w:val="none" w:sz="0" w:space="0" w:color="auto"/>
            <w:bottom w:val="none" w:sz="0" w:space="0" w:color="auto"/>
            <w:right w:val="none" w:sz="0" w:space="0" w:color="auto"/>
          </w:divBdr>
        </w:div>
        <w:div w:id="1187214886">
          <w:marLeft w:val="1166"/>
          <w:marRight w:val="0"/>
          <w:marTop w:val="115"/>
          <w:marBottom w:val="0"/>
          <w:divBdr>
            <w:top w:val="none" w:sz="0" w:space="0" w:color="auto"/>
            <w:left w:val="none" w:sz="0" w:space="0" w:color="auto"/>
            <w:bottom w:val="none" w:sz="0" w:space="0" w:color="auto"/>
            <w:right w:val="none" w:sz="0" w:space="0" w:color="auto"/>
          </w:divBdr>
        </w:div>
        <w:div w:id="830021803">
          <w:marLeft w:val="1166"/>
          <w:marRight w:val="0"/>
          <w:marTop w:val="115"/>
          <w:marBottom w:val="0"/>
          <w:divBdr>
            <w:top w:val="none" w:sz="0" w:space="0" w:color="auto"/>
            <w:left w:val="none" w:sz="0" w:space="0" w:color="auto"/>
            <w:bottom w:val="none" w:sz="0" w:space="0" w:color="auto"/>
            <w:right w:val="none" w:sz="0" w:space="0" w:color="auto"/>
          </w:divBdr>
        </w:div>
        <w:div w:id="1786075830">
          <w:marLeft w:val="1166"/>
          <w:marRight w:val="0"/>
          <w:marTop w:val="115"/>
          <w:marBottom w:val="0"/>
          <w:divBdr>
            <w:top w:val="none" w:sz="0" w:space="0" w:color="auto"/>
            <w:left w:val="none" w:sz="0" w:space="0" w:color="auto"/>
            <w:bottom w:val="none" w:sz="0" w:space="0" w:color="auto"/>
            <w:right w:val="none" w:sz="0" w:space="0" w:color="auto"/>
          </w:divBdr>
        </w:div>
      </w:divsChild>
    </w:div>
    <w:div w:id="531381893">
      <w:bodyDiv w:val="1"/>
      <w:marLeft w:val="0"/>
      <w:marRight w:val="0"/>
      <w:marTop w:val="0"/>
      <w:marBottom w:val="0"/>
      <w:divBdr>
        <w:top w:val="none" w:sz="0" w:space="0" w:color="auto"/>
        <w:left w:val="none" w:sz="0" w:space="0" w:color="auto"/>
        <w:bottom w:val="none" w:sz="0" w:space="0" w:color="auto"/>
        <w:right w:val="none" w:sz="0" w:space="0" w:color="auto"/>
      </w:divBdr>
    </w:div>
    <w:div w:id="665715015">
      <w:bodyDiv w:val="1"/>
      <w:marLeft w:val="0"/>
      <w:marRight w:val="0"/>
      <w:marTop w:val="0"/>
      <w:marBottom w:val="0"/>
      <w:divBdr>
        <w:top w:val="none" w:sz="0" w:space="0" w:color="auto"/>
        <w:left w:val="none" w:sz="0" w:space="0" w:color="auto"/>
        <w:bottom w:val="none" w:sz="0" w:space="0" w:color="auto"/>
        <w:right w:val="none" w:sz="0" w:space="0" w:color="auto"/>
      </w:divBdr>
      <w:divsChild>
        <w:div w:id="1541894853">
          <w:marLeft w:val="547"/>
          <w:marRight w:val="0"/>
          <w:marTop w:val="134"/>
          <w:marBottom w:val="0"/>
          <w:divBdr>
            <w:top w:val="none" w:sz="0" w:space="0" w:color="auto"/>
            <w:left w:val="none" w:sz="0" w:space="0" w:color="auto"/>
            <w:bottom w:val="none" w:sz="0" w:space="0" w:color="auto"/>
            <w:right w:val="none" w:sz="0" w:space="0" w:color="auto"/>
          </w:divBdr>
        </w:div>
        <w:div w:id="1337683678">
          <w:marLeft w:val="547"/>
          <w:marRight w:val="0"/>
          <w:marTop w:val="134"/>
          <w:marBottom w:val="0"/>
          <w:divBdr>
            <w:top w:val="none" w:sz="0" w:space="0" w:color="auto"/>
            <w:left w:val="none" w:sz="0" w:space="0" w:color="auto"/>
            <w:bottom w:val="none" w:sz="0" w:space="0" w:color="auto"/>
            <w:right w:val="none" w:sz="0" w:space="0" w:color="auto"/>
          </w:divBdr>
        </w:div>
        <w:div w:id="2050447431">
          <w:marLeft w:val="1166"/>
          <w:marRight w:val="0"/>
          <w:marTop w:val="115"/>
          <w:marBottom w:val="0"/>
          <w:divBdr>
            <w:top w:val="none" w:sz="0" w:space="0" w:color="auto"/>
            <w:left w:val="none" w:sz="0" w:space="0" w:color="auto"/>
            <w:bottom w:val="none" w:sz="0" w:space="0" w:color="auto"/>
            <w:right w:val="none" w:sz="0" w:space="0" w:color="auto"/>
          </w:divBdr>
        </w:div>
        <w:div w:id="1473674635">
          <w:marLeft w:val="1166"/>
          <w:marRight w:val="0"/>
          <w:marTop w:val="115"/>
          <w:marBottom w:val="0"/>
          <w:divBdr>
            <w:top w:val="none" w:sz="0" w:space="0" w:color="auto"/>
            <w:left w:val="none" w:sz="0" w:space="0" w:color="auto"/>
            <w:bottom w:val="none" w:sz="0" w:space="0" w:color="auto"/>
            <w:right w:val="none" w:sz="0" w:space="0" w:color="auto"/>
          </w:divBdr>
        </w:div>
        <w:div w:id="575170933">
          <w:marLeft w:val="547"/>
          <w:marRight w:val="0"/>
          <w:marTop w:val="134"/>
          <w:marBottom w:val="0"/>
          <w:divBdr>
            <w:top w:val="none" w:sz="0" w:space="0" w:color="auto"/>
            <w:left w:val="none" w:sz="0" w:space="0" w:color="auto"/>
            <w:bottom w:val="none" w:sz="0" w:space="0" w:color="auto"/>
            <w:right w:val="none" w:sz="0" w:space="0" w:color="auto"/>
          </w:divBdr>
        </w:div>
        <w:div w:id="1788543426">
          <w:marLeft w:val="547"/>
          <w:marRight w:val="0"/>
          <w:marTop w:val="134"/>
          <w:marBottom w:val="0"/>
          <w:divBdr>
            <w:top w:val="none" w:sz="0" w:space="0" w:color="auto"/>
            <w:left w:val="none" w:sz="0" w:space="0" w:color="auto"/>
            <w:bottom w:val="none" w:sz="0" w:space="0" w:color="auto"/>
            <w:right w:val="none" w:sz="0" w:space="0" w:color="auto"/>
          </w:divBdr>
        </w:div>
        <w:div w:id="1547571050">
          <w:marLeft w:val="1166"/>
          <w:marRight w:val="0"/>
          <w:marTop w:val="115"/>
          <w:marBottom w:val="0"/>
          <w:divBdr>
            <w:top w:val="none" w:sz="0" w:space="0" w:color="auto"/>
            <w:left w:val="none" w:sz="0" w:space="0" w:color="auto"/>
            <w:bottom w:val="none" w:sz="0" w:space="0" w:color="auto"/>
            <w:right w:val="none" w:sz="0" w:space="0" w:color="auto"/>
          </w:divBdr>
        </w:div>
        <w:div w:id="328951224">
          <w:marLeft w:val="1800"/>
          <w:marRight w:val="0"/>
          <w:marTop w:val="96"/>
          <w:marBottom w:val="0"/>
          <w:divBdr>
            <w:top w:val="none" w:sz="0" w:space="0" w:color="auto"/>
            <w:left w:val="none" w:sz="0" w:space="0" w:color="auto"/>
            <w:bottom w:val="none" w:sz="0" w:space="0" w:color="auto"/>
            <w:right w:val="none" w:sz="0" w:space="0" w:color="auto"/>
          </w:divBdr>
        </w:div>
        <w:div w:id="512384514">
          <w:marLeft w:val="1800"/>
          <w:marRight w:val="0"/>
          <w:marTop w:val="96"/>
          <w:marBottom w:val="0"/>
          <w:divBdr>
            <w:top w:val="none" w:sz="0" w:space="0" w:color="auto"/>
            <w:left w:val="none" w:sz="0" w:space="0" w:color="auto"/>
            <w:bottom w:val="none" w:sz="0" w:space="0" w:color="auto"/>
            <w:right w:val="none" w:sz="0" w:space="0" w:color="auto"/>
          </w:divBdr>
        </w:div>
        <w:div w:id="798648920">
          <w:marLeft w:val="547"/>
          <w:marRight w:val="0"/>
          <w:marTop w:val="134"/>
          <w:marBottom w:val="0"/>
          <w:divBdr>
            <w:top w:val="none" w:sz="0" w:space="0" w:color="auto"/>
            <w:left w:val="none" w:sz="0" w:space="0" w:color="auto"/>
            <w:bottom w:val="none" w:sz="0" w:space="0" w:color="auto"/>
            <w:right w:val="none" w:sz="0" w:space="0" w:color="auto"/>
          </w:divBdr>
        </w:div>
        <w:div w:id="977223054">
          <w:marLeft w:val="547"/>
          <w:marRight w:val="0"/>
          <w:marTop w:val="134"/>
          <w:marBottom w:val="0"/>
          <w:divBdr>
            <w:top w:val="none" w:sz="0" w:space="0" w:color="auto"/>
            <w:left w:val="none" w:sz="0" w:space="0" w:color="auto"/>
            <w:bottom w:val="none" w:sz="0" w:space="0" w:color="auto"/>
            <w:right w:val="none" w:sz="0" w:space="0" w:color="auto"/>
          </w:divBdr>
        </w:div>
        <w:div w:id="776605438">
          <w:marLeft w:val="1166"/>
          <w:marRight w:val="0"/>
          <w:marTop w:val="115"/>
          <w:marBottom w:val="0"/>
          <w:divBdr>
            <w:top w:val="none" w:sz="0" w:space="0" w:color="auto"/>
            <w:left w:val="none" w:sz="0" w:space="0" w:color="auto"/>
            <w:bottom w:val="none" w:sz="0" w:space="0" w:color="auto"/>
            <w:right w:val="none" w:sz="0" w:space="0" w:color="auto"/>
          </w:divBdr>
        </w:div>
        <w:div w:id="1561985191">
          <w:marLeft w:val="1166"/>
          <w:marRight w:val="0"/>
          <w:marTop w:val="115"/>
          <w:marBottom w:val="0"/>
          <w:divBdr>
            <w:top w:val="none" w:sz="0" w:space="0" w:color="auto"/>
            <w:left w:val="none" w:sz="0" w:space="0" w:color="auto"/>
            <w:bottom w:val="none" w:sz="0" w:space="0" w:color="auto"/>
            <w:right w:val="none" w:sz="0" w:space="0" w:color="auto"/>
          </w:divBdr>
        </w:div>
        <w:div w:id="2076734997">
          <w:marLeft w:val="547"/>
          <w:marRight w:val="0"/>
          <w:marTop w:val="134"/>
          <w:marBottom w:val="0"/>
          <w:divBdr>
            <w:top w:val="none" w:sz="0" w:space="0" w:color="auto"/>
            <w:left w:val="none" w:sz="0" w:space="0" w:color="auto"/>
            <w:bottom w:val="none" w:sz="0" w:space="0" w:color="auto"/>
            <w:right w:val="none" w:sz="0" w:space="0" w:color="auto"/>
          </w:divBdr>
        </w:div>
      </w:divsChild>
    </w:div>
    <w:div w:id="780804858">
      <w:bodyDiv w:val="1"/>
      <w:marLeft w:val="0"/>
      <w:marRight w:val="0"/>
      <w:marTop w:val="0"/>
      <w:marBottom w:val="0"/>
      <w:divBdr>
        <w:top w:val="none" w:sz="0" w:space="0" w:color="auto"/>
        <w:left w:val="none" w:sz="0" w:space="0" w:color="auto"/>
        <w:bottom w:val="none" w:sz="0" w:space="0" w:color="auto"/>
        <w:right w:val="none" w:sz="0" w:space="0" w:color="auto"/>
      </w:divBdr>
      <w:divsChild>
        <w:div w:id="339820340">
          <w:marLeft w:val="547"/>
          <w:marRight w:val="0"/>
          <w:marTop w:val="134"/>
          <w:marBottom w:val="0"/>
          <w:divBdr>
            <w:top w:val="none" w:sz="0" w:space="0" w:color="auto"/>
            <w:left w:val="none" w:sz="0" w:space="0" w:color="auto"/>
            <w:bottom w:val="none" w:sz="0" w:space="0" w:color="auto"/>
            <w:right w:val="none" w:sz="0" w:space="0" w:color="auto"/>
          </w:divBdr>
        </w:div>
        <w:div w:id="956451508">
          <w:marLeft w:val="547"/>
          <w:marRight w:val="0"/>
          <w:marTop w:val="134"/>
          <w:marBottom w:val="0"/>
          <w:divBdr>
            <w:top w:val="none" w:sz="0" w:space="0" w:color="auto"/>
            <w:left w:val="none" w:sz="0" w:space="0" w:color="auto"/>
            <w:bottom w:val="none" w:sz="0" w:space="0" w:color="auto"/>
            <w:right w:val="none" w:sz="0" w:space="0" w:color="auto"/>
          </w:divBdr>
        </w:div>
        <w:div w:id="462239679">
          <w:marLeft w:val="1166"/>
          <w:marRight w:val="0"/>
          <w:marTop w:val="115"/>
          <w:marBottom w:val="0"/>
          <w:divBdr>
            <w:top w:val="none" w:sz="0" w:space="0" w:color="auto"/>
            <w:left w:val="none" w:sz="0" w:space="0" w:color="auto"/>
            <w:bottom w:val="none" w:sz="0" w:space="0" w:color="auto"/>
            <w:right w:val="none" w:sz="0" w:space="0" w:color="auto"/>
          </w:divBdr>
        </w:div>
        <w:div w:id="974336706">
          <w:marLeft w:val="1166"/>
          <w:marRight w:val="0"/>
          <w:marTop w:val="115"/>
          <w:marBottom w:val="0"/>
          <w:divBdr>
            <w:top w:val="none" w:sz="0" w:space="0" w:color="auto"/>
            <w:left w:val="none" w:sz="0" w:space="0" w:color="auto"/>
            <w:bottom w:val="none" w:sz="0" w:space="0" w:color="auto"/>
            <w:right w:val="none" w:sz="0" w:space="0" w:color="auto"/>
          </w:divBdr>
        </w:div>
        <w:div w:id="1883588286">
          <w:marLeft w:val="1800"/>
          <w:marRight w:val="0"/>
          <w:marTop w:val="96"/>
          <w:marBottom w:val="0"/>
          <w:divBdr>
            <w:top w:val="none" w:sz="0" w:space="0" w:color="auto"/>
            <w:left w:val="none" w:sz="0" w:space="0" w:color="auto"/>
            <w:bottom w:val="none" w:sz="0" w:space="0" w:color="auto"/>
            <w:right w:val="none" w:sz="0" w:space="0" w:color="auto"/>
          </w:divBdr>
        </w:div>
        <w:div w:id="1095595129">
          <w:marLeft w:val="1800"/>
          <w:marRight w:val="0"/>
          <w:marTop w:val="96"/>
          <w:marBottom w:val="0"/>
          <w:divBdr>
            <w:top w:val="none" w:sz="0" w:space="0" w:color="auto"/>
            <w:left w:val="none" w:sz="0" w:space="0" w:color="auto"/>
            <w:bottom w:val="none" w:sz="0" w:space="0" w:color="auto"/>
            <w:right w:val="none" w:sz="0" w:space="0" w:color="auto"/>
          </w:divBdr>
        </w:div>
        <w:div w:id="1625575564">
          <w:marLeft w:val="1800"/>
          <w:marRight w:val="0"/>
          <w:marTop w:val="96"/>
          <w:marBottom w:val="0"/>
          <w:divBdr>
            <w:top w:val="none" w:sz="0" w:space="0" w:color="auto"/>
            <w:left w:val="none" w:sz="0" w:space="0" w:color="auto"/>
            <w:bottom w:val="none" w:sz="0" w:space="0" w:color="auto"/>
            <w:right w:val="none" w:sz="0" w:space="0" w:color="auto"/>
          </w:divBdr>
        </w:div>
        <w:div w:id="731075275">
          <w:marLeft w:val="1800"/>
          <w:marRight w:val="0"/>
          <w:marTop w:val="96"/>
          <w:marBottom w:val="0"/>
          <w:divBdr>
            <w:top w:val="none" w:sz="0" w:space="0" w:color="auto"/>
            <w:left w:val="none" w:sz="0" w:space="0" w:color="auto"/>
            <w:bottom w:val="none" w:sz="0" w:space="0" w:color="auto"/>
            <w:right w:val="none" w:sz="0" w:space="0" w:color="auto"/>
          </w:divBdr>
        </w:div>
        <w:div w:id="442309594">
          <w:marLeft w:val="1800"/>
          <w:marRight w:val="0"/>
          <w:marTop w:val="96"/>
          <w:marBottom w:val="0"/>
          <w:divBdr>
            <w:top w:val="none" w:sz="0" w:space="0" w:color="auto"/>
            <w:left w:val="none" w:sz="0" w:space="0" w:color="auto"/>
            <w:bottom w:val="none" w:sz="0" w:space="0" w:color="auto"/>
            <w:right w:val="none" w:sz="0" w:space="0" w:color="auto"/>
          </w:divBdr>
        </w:div>
        <w:div w:id="1072042195">
          <w:marLeft w:val="547"/>
          <w:marRight w:val="0"/>
          <w:marTop w:val="134"/>
          <w:marBottom w:val="0"/>
          <w:divBdr>
            <w:top w:val="none" w:sz="0" w:space="0" w:color="auto"/>
            <w:left w:val="none" w:sz="0" w:space="0" w:color="auto"/>
            <w:bottom w:val="none" w:sz="0" w:space="0" w:color="auto"/>
            <w:right w:val="none" w:sz="0" w:space="0" w:color="auto"/>
          </w:divBdr>
        </w:div>
        <w:div w:id="740063723">
          <w:marLeft w:val="547"/>
          <w:marRight w:val="0"/>
          <w:marTop w:val="134"/>
          <w:marBottom w:val="0"/>
          <w:divBdr>
            <w:top w:val="none" w:sz="0" w:space="0" w:color="auto"/>
            <w:left w:val="none" w:sz="0" w:space="0" w:color="auto"/>
            <w:bottom w:val="none" w:sz="0" w:space="0" w:color="auto"/>
            <w:right w:val="none" w:sz="0" w:space="0" w:color="auto"/>
          </w:divBdr>
        </w:div>
        <w:div w:id="1042554427">
          <w:marLeft w:val="547"/>
          <w:marRight w:val="0"/>
          <w:marTop w:val="134"/>
          <w:marBottom w:val="0"/>
          <w:divBdr>
            <w:top w:val="none" w:sz="0" w:space="0" w:color="auto"/>
            <w:left w:val="none" w:sz="0" w:space="0" w:color="auto"/>
            <w:bottom w:val="none" w:sz="0" w:space="0" w:color="auto"/>
            <w:right w:val="none" w:sz="0" w:space="0" w:color="auto"/>
          </w:divBdr>
        </w:div>
        <w:div w:id="1573807549">
          <w:marLeft w:val="547"/>
          <w:marRight w:val="0"/>
          <w:marTop w:val="134"/>
          <w:marBottom w:val="0"/>
          <w:divBdr>
            <w:top w:val="none" w:sz="0" w:space="0" w:color="auto"/>
            <w:left w:val="none" w:sz="0" w:space="0" w:color="auto"/>
            <w:bottom w:val="none" w:sz="0" w:space="0" w:color="auto"/>
            <w:right w:val="none" w:sz="0" w:space="0" w:color="auto"/>
          </w:divBdr>
        </w:div>
        <w:div w:id="1904564431">
          <w:marLeft w:val="1166"/>
          <w:marRight w:val="0"/>
          <w:marTop w:val="115"/>
          <w:marBottom w:val="0"/>
          <w:divBdr>
            <w:top w:val="none" w:sz="0" w:space="0" w:color="auto"/>
            <w:left w:val="none" w:sz="0" w:space="0" w:color="auto"/>
            <w:bottom w:val="none" w:sz="0" w:space="0" w:color="auto"/>
            <w:right w:val="none" w:sz="0" w:space="0" w:color="auto"/>
          </w:divBdr>
        </w:div>
        <w:div w:id="118574427">
          <w:marLeft w:val="1166"/>
          <w:marRight w:val="0"/>
          <w:marTop w:val="115"/>
          <w:marBottom w:val="0"/>
          <w:divBdr>
            <w:top w:val="none" w:sz="0" w:space="0" w:color="auto"/>
            <w:left w:val="none" w:sz="0" w:space="0" w:color="auto"/>
            <w:bottom w:val="none" w:sz="0" w:space="0" w:color="auto"/>
            <w:right w:val="none" w:sz="0" w:space="0" w:color="auto"/>
          </w:divBdr>
        </w:div>
        <w:div w:id="1948467265">
          <w:marLeft w:val="547"/>
          <w:marRight w:val="0"/>
          <w:marTop w:val="134"/>
          <w:marBottom w:val="0"/>
          <w:divBdr>
            <w:top w:val="none" w:sz="0" w:space="0" w:color="auto"/>
            <w:left w:val="none" w:sz="0" w:space="0" w:color="auto"/>
            <w:bottom w:val="none" w:sz="0" w:space="0" w:color="auto"/>
            <w:right w:val="none" w:sz="0" w:space="0" w:color="auto"/>
          </w:divBdr>
        </w:div>
        <w:div w:id="2064254960">
          <w:marLeft w:val="547"/>
          <w:marRight w:val="0"/>
          <w:marTop w:val="134"/>
          <w:marBottom w:val="0"/>
          <w:divBdr>
            <w:top w:val="none" w:sz="0" w:space="0" w:color="auto"/>
            <w:left w:val="none" w:sz="0" w:space="0" w:color="auto"/>
            <w:bottom w:val="none" w:sz="0" w:space="0" w:color="auto"/>
            <w:right w:val="none" w:sz="0" w:space="0" w:color="auto"/>
          </w:divBdr>
        </w:div>
        <w:div w:id="1245139340">
          <w:marLeft w:val="1166"/>
          <w:marRight w:val="0"/>
          <w:marTop w:val="115"/>
          <w:marBottom w:val="0"/>
          <w:divBdr>
            <w:top w:val="none" w:sz="0" w:space="0" w:color="auto"/>
            <w:left w:val="none" w:sz="0" w:space="0" w:color="auto"/>
            <w:bottom w:val="none" w:sz="0" w:space="0" w:color="auto"/>
            <w:right w:val="none" w:sz="0" w:space="0" w:color="auto"/>
          </w:divBdr>
        </w:div>
        <w:div w:id="1815756015">
          <w:marLeft w:val="1166"/>
          <w:marRight w:val="0"/>
          <w:marTop w:val="115"/>
          <w:marBottom w:val="0"/>
          <w:divBdr>
            <w:top w:val="none" w:sz="0" w:space="0" w:color="auto"/>
            <w:left w:val="none" w:sz="0" w:space="0" w:color="auto"/>
            <w:bottom w:val="none" w:sz="0" w:space="0" w:color="auto"/>
            <w:right w:val="none" w:sz="0" w:space="0" w:color="auto"/>
          </w:divBdr>
        </w:div>
        <w:div w:id="1149906312">
          <w:marLeft w:val="1166"/>
          <w:marRight w:val="0"/>
          <w:marTop w:val="115"/>
          <w:marBottom w:val="0"/>
          <w:divBdr>
            <w:top w:val="none" w:sz="0" w:space="0" w:color="auto"/>
            <w:left w:val="none" w:sz="0" w:space="0" w:color="auto"/>
            <w:bottom w:val="none" w:sz="0" w:space="0" w:color="auto"/>
            <w:right w:val="none" w:sz="0" w:space="0" w:color="auto"/>
          </w:divBdr>
        </w:div>
        <w:div w:id="1031761795">
          <w:marLeft w:val="547"/>
          <w:marRight w:val="0"/>
          <w:marTop w:val="134"/>
          <w:marBottom w:val="0"/>
          <w:divBdr>
            <w:top w:val="none" w:sz="0" w:space="0" w:color="auto"/>
            <w:left w:val="none" w:sz="0" w:space="0" w:color="auto"/>
            <w:bottom w:val="none" w:sz="0" w:space="0" w:color="auto"/>
            <w:right w:val="none" w:sz="0" w:space="0" w:color="auto"/>
          </w:divBdr>
        </w:div>
        <w:div w:id="1251699086">
          <w:marLeft w:val="547"/>
          <w:marRight w:val="0"/>
          <w:marTop w:val="134"/>
          <w:marBottom w:val="0"/>
          <w:divBdr>
            <w:top w:val="none" w:sz="0" w:space="0" w:color="auto"/>
            <w:left w:val="none" w:sz="0" w:space="0" w:color="auto"/>
            <w:bottom w:val="none" w:sz="0" w:space="0" w:color="auto"/>
            <w:right w:val="none" w:sz="0" w:space="0" w:color="auto"/>
          </w:divBdr>
        </w:div>
        <w:div w:id="1078819400">
          <w:marLeft w:val="1166"/>
          <w:marRight w:val="0"/>
          <w:marTop w:val="115"/>
          <w:marBottom w:val="0"/>
          <w:divBdr>
            <w:top w:val="none" w:sz="0" w:space="0" w:color="auto"/>
            <w:left w:val="none" w:sz="0" w:space="0" w:color="auto"/>
            <w:bottom w:val="none" w:sz="0" w:space="0" w:color="auto"/>
            <w:right w:val="none" w:sz="0" w:space="0" w:color="auto"/>
          </w:divBdr>
        </w:div>
        <w:div w:id="658730460">
          <w:marLeft w:val="547"/>
          <w:marRight w:val="0"/>
          <w:marTop w:val="134"/>
          <w:marBottom w:val="0"/>
          <w:divBdr>
            <w:top w:val="none" w:sz="0" w:space="0" w:color="auto"/>
            <w:left w:val="none" w:sz="0" w:space="0" w:color="auto"/>
            <w:bottom w:val="none" w:sz="0" w:space="0" w:color="auto"/>
            <w:right w:val="none" w:sz="0" w:space="0" w:color="auto"/>
          </w:divBdr>
        </w:div>
        <w:div w:id="746851114">
          <w:marLeft w:val="547"/>
          <w:marRight w:val="0"/>
          <w:marTop w:val="134"/>
          <w:marBottom w:val="0"/>
          <w:divBdr>
            <w:top w:val="none" w:sz="0" w:space="0" w:color="auto"/>
            <w:left w:val="none" w:sz="0" w:space="0" w:color="auto"/>
            <w:bottom w:val="none" w:sz="0" w:space="0" w:color="auto"/>
            <w:right w:val="none" w:sz="0" w:space="0" w:color="auto"/>
          </w:divBdr>
        </w:div>
        <w:div w:id="187958832">
          <w:marLeft w:val="547"/>
          <w:marRight w:val="0"/>
          <w:marTop w:val="134"/>
          <w:marBottom w:val="0"/>
          <w:divBdr>
            <w:top w:val="none" w:sz="0" w:space="0" w:color="auto"/>
            <w:left w:val="none" w:sz="0" w:space="0" w:color="auto"/>
            <w:bottom w:val="none" w:sz="0" w:space="0" w:color="auto"/>
            <w:right w:val="none" w:sz="0" w:space="0" w:color="auto"/>
          </w:divBdr>
        </w:div>
        <w:div w:id="985670223">
          <w:marLeft w:val="1166"/>
          <w:marRight w:val="0"/>
          <w:marTop w:val="115"/>
          <w:marBottom w:val="0"/>
          <w:divBdr>
            <w:top w:val="none" w:sz="0" w:space="0" w:color="auto"/>
            <w:left w:val="none" w:sz="0" w:space="0" w:color="auto"/>
            <w:bottom w:val="none" w:sz="0" w:space="0" w:color="auto"/>
            <w:right w:val="none" w:sz="0" w:space="0" w:color="auto"/>
          </w:divBdr>
        </w:div>
        <w:div w:id="1101802139">
          <w:marLeft w:val="1166"/>
          <w:marRight w:val="0"/>
          <w:marTop w:val="115"/>
          <w:marBottom w:val="0"/>
          <w:divBdr>
            <w:top w:val="none" w:sz="0" w:space="0" w:color="auto"/>
            <w:left w:val="none" w:sz="0" w:space="0" w:color="auto"/>
            <w:bottom w:val="none" w:sz="0" w:space="0" w:color="auto"/>
            <w:right w:val="none" w:sz="0" w:space="0" w:color="auto"/>
          </w:divBdr>
        </w:div>
        <w:div w:id="314528435">
          <w:marLeft w:val="1800"/>
          <w:marRight w:val="0"/>
          <w:marTop w:val="96"/>
          <w:marBottom w:val="0"/>
          <w:divBdr>
            <w:top w:val="none" w:sz="0" w:space="0" w:color="auto"/>
            <w:left w:val="none" w:sz="0" w:space="0" w:color="auto"/>
            <w:bottom w:val="none" w:sz="0" w:space="0" w:color="auto"/>
            <w:right w:val="none" w:sz="0" w:space="0" w:color="auto"/>
          </w:divBdr>
        </w:div>
      </w:divsChild>
    </w:div>
    <w:div w:id="813527141">
      <w:bodyDiv w:val="1"/>
      <w:marLeft w:val="0"/>
      <w:marRight w:val="0"/>
      <w:marTop w:val="0"/>
      <w:marBottom w:val="0"/>
      <w:divBdr>
        <w:top w:val="none" w:sz="0" w:space="0" w:color="auto"/>
        <w:left w:val="none" w:sz="0" w:space="0" w:color="auto"/>
        <w:bottom w:val="none" w:sz="0" w:space="0" w:color="auto"/>
        <w:right w:val="none" w:sz="0" w:space="0" w:color="auto"/>
      </w:divBdr>
    </w:div>
    <w:div w:id="919028171">
      <w:bodyDiv w:val="1"/>
      <w:marLeft w:val="0"/>
      <w:marRight w:val="0"/>
      <w:marTop w:val="0"/>
      <w:marBottom w:val="0"/>
      <w:divBdr>
        <w:top w:val="none" w:sz="0" w:space="0" w:color="auto"/>
        <w:left w:val="none" w:sz="0" w:space="0" w:color="auto"/>
        <w:bottom w:val="none" w:sz="0" w:space="0" w:color="auto"/>
        <w:right w:val="none" w:sz="0" w:space="0" w:color="auto"/>
      </w:divBdr>
      <w:divsChild>
        <w:div w:id="1476606229">
          <w:marLeft w:val="547"/>
          <w:marRight w:val="0"/>
          <w:marTop w:val="134"/>
          <w:marBottom w:val="0"/>
          <w:divBdr>
            <w:top w:val="none" w:sz="0" w:space="0" w:color="auto"/>
            <w:left w:val="none" w:sz="0" w:space="0" w:color="auto"/>
            <w:bottom w:val="none" w:sz="0" w:space="0" w:color="auto"/>
            <w:right w:val="none" w:sz="0" w:space="0" w:color="auto"/>
          </w:divBdr>
        </w:div>
        <w:div w:id="761686325">
          <w:marLeft w:val="547"/>
          <w:marRight w:val="0"/>
          <w:marTop w:val="134"/>
          <w:marBottom w:val="0"/>
          <w:divBdr>
            <w:top w:val="none" w:sz="0" w:space="0" w:color="auto"/>
            <w:left w:val="none" w:sz="0" w:space="0" w:color="auto"/>
            <w:bottom w:val="none" w:sz="0" w:space="0" w:color="auto"/>
            <w:right w:val="none" w:sz="0" w:space="0" w:color="auto"/>
          </w:divBdr>
        </w:div>
        <w:div w:id="87359605">
          <w:marLeft w:val="547"/>
          <w:marRight w:val="0"/>
          <w:marTop w:val="134"/>
          <w:marBottom w:val="0"/>
          <w:divBdr>
            <w:top w:val="none" w:sz="0" w:space="0" w:color="auto"/>
            <w:left w:val="none" w:sz="0" w:space="0" w:color="auto"/>
            <w:bottom w:val="none" w:sz="0" w:space="0" w:color="auto"/>
            <w:right w:val="none" w:sz="0" w:space="0" w:color="auto"/>
          </w:divBdr>
        </w:div>
        <w:div w:id="2092307644">
          <w:marLeft w:val="547"/>
          <w:marRight w:val="0"/>
          <w:marTop w:val="134"/>
          <w:marBottom w:val="0"/>
          <w:divBdr>
            <w:top w:val="none" w:sz="0" w:space="0" w:color="auto"/>
            <w:left w:val="none" w:sz="0" w:space="0" w:color="auto"/>
            <w:bottom w:val="none" w:sz="0" w:space="0" w:color="auto"/>
            <w:right w:val="none" w:sz="0" w:space="0" w:color="auto"/>
          </w:divBdr>
        </w:div>
        <w:div w:id="1944148613">
          <w:marLeft w:val="547"/>
          <w:marRight w:val="0"/>
          <w:marTop w:val="134"/>
          <w:marBottom w:val="0"/>
          <w:divBdr>
            <w:top w:val="none" w:sz="0" w:space="0" w:color="auto"/>
            <w:left w:val="none" w:sz="0" w:space="0" w:color="auto"/>
            <w:bottom w:val="none" w:sz="0" w:space="0" w:color="auto"/>
            <w:right w:val="none" w:sz="0" w:space="0" w:color="auto"/>
          </w:divBdr>
        </w:div>
        <w:div w:id="1600062089">
          <w:marLeft w:val="1166"/>
          <w:marRight w:val="0"/>
          <w:marTop w:val="115"/>
          <w:marBottom w:val="0"/>
          <w:divBdr>
            <w:top w:val="none" w:sz="0" w:space="0" w:color="auto"/>
            <w:left w:val="none" w:sz="0" w:space="0" w:color="auto"/>
            <w:bottom w:val="none" w:sz="0" w:space="0" w:color="auto"/>
            <w:right w:val="none" w:sz="0" w:space="0" w:color="auto"/>
          </w:divBdr>
        </w:div>
        <w:div w:id="523591055">
          <w:marLeft w:val="1166"/>
          <w:marRight w:val="0"/>
          <w:marTop w:val="115"/>
          <w:marBottom w:val="0"/>
          <w:divBdr>
            <w:top w:val="none" w:sz="0" w:space="0" w:color="auto"/>
            <w:left w:val="none" w:sz="0" w:space="0" w:color="auto"/>
            <w:bottom w:val="none" w:sz="0" w:space="0" w:color="auto"/>
            <w:right w:val="none" w:sz="0" w:space="0" w:color="auto"/>
          </w:divBdr>
        </w:div>
        <w:div w:id="1839035833">
          <w:marLeft w:val="547"/>
          <w:marRight w:val="0"/>
          <w:marTop w:val="134"/>
          <w:marBottom w:val="0"/>
          <w:divBdr>
            <w:top w:val="none" w:sz="0" w:space="0" w:color="auto"/>
            <w:left w:val="none" w:sz="0" w:space="0" w:color="auto"/>
            <w:bottom w:val="none" w:sz="0" w:space="0" w:color="auto"/>
            <w:right w:val="none" w:sz="0" w:space="0" w:color="auto"/>
          </w:divBdr>
        </w:div>
        <w:div w:id="1262758938">
          <w:marLeft w:val="547"/>
          <w:marRight w:val="0"/>
          <w:marTop w:val="134"/>
          <w:marBottom w:val="0"/>
          <w:divBdr>
            <w:top w:val="none" w:sz="0" w:space="0" w:color="auto"/>
            <w:left w:val="none" w:sz="0" w:space="0" w:color="auto"/>
            <w:bottom w:val="none" w:sz="0" w:space="0" w:color="auto"/>
            <w:right w:val="none" w:sz="0" w:space="0" w:color="auto"/>
          </w:divBdr>
        </w:div>
        <w:div w:id="1354376307">
          <w:marLeft w:val="1166"/>
          <w:marRight w:val="0"/>
          <w:marTop w:val="115"/>
          <w:marBottom w:val="0"/>
          <w:divBdr>
            <w:top w:val="none" w:sz="0" w:space="0" w:color="auto"/>
            <w:left w:val="none" w:sz="0" w:space="0" w:color="auto"/>
            <w:bottom w:val="none" w:sz="0" w:space="0" w:color="auto"/>
            <w:right w:val="none" w:sz="0" w:space="0" w:color="auto"/>
          </w:divBdr>
        </w:div>
        <w:div w:id="1214152206">
          <w:marLeft w:val="1166"/>
          <w:marRight w:val="0"/>
          <w:marTop w:val="115"/>
          <w:marBottom w:val="0"/>
          <w:divBdr>
            <w:top w:val="none" w:sz="0" w:space="0" w:color="auto"/>
            <w:left w:val="none" w:sz="0" w:space="0" w:color="auto"/>
            <w:bottom w:val="none" w:sz="0" w:space="0" w:color="auto"/>
            <w:right w:val="none" w:sz="0" w:space="0" w:color="auto"/>
          </w:divBdr>
        </w:div>
        <w:div w:id="235867170">
          <w:marLeft w:val="547"/>
          <w:marRight w:val="0"/>
          <w:marTop w:val="134"/>
          <w:marBottom w:val="0"/>
          <w:divBdr>
            <w:top w:val="none" w:sz="0" w:space="0" w:color="auto"/>
            <w:left w:val="none" w:sz="0" w:space="0" w:color="auto"/>
            <w:bottom w:val="none" w:sz="0" w:space="0" w:color="auto"/>
            <w:right w:val="none" w:sz="0" w:space="0" w:color="auto"/>
          </w:divBdr>
        </w:div>
        <w:div w:id="12848992">
          <w:marLeft w:val="547"/>
          <w:marRight w:val="0"/>
          <w:marTop w:val="134"/>
          <w:marBottom w:val="0"/>
          <w:divBdr>
            <w:top w:val="none" w:sz="0" w:space="0" w:color="auto"/>
            <w:left w:val="none" w:sz="0" w:space="0" w:color="auto"/>
            <w:bottom w:val="none" w:sz="0" w:space="0" w:color="auto"/>
            <w:right w:val="none" w:sz="0" w:space="0" w:color="auto"/>
          </w:divBdr>
        </w:div>
        <w:div w:id="340399644">
          <w:marLeft w:val="1166"/>
          <w:marRight w:val="0"/>
          <w:marTop w:val="115"/>
          <w:marBottom w:val="0"/>
          <w:divBdr>
            <w:top w:val="none" w:sz="0" w:space="0" w:color="auto"/>
            <w:left w:val="none" w:sz="0" w:space="0" w:color="auto"/>
            <w:bottom w:val="none" w:sz="0" w:space="0" w:color="auto"/>
            <w:right w:val="none" w:sz="0" w:space="0" w:color="auto"/>
          </w:divBdr>
        </w:div>
        <w:div w:id="1381788961">
          <w:marLeft w:val="1166"/>
          <w:marRight w:val="0"/>
          <w:marTop w:val="115"/>
          <w:marBottom w:val="0"/>
          <w:divBdr>
            <w:top w:val="none" w:sz="0" w:space="0" w:color="auto"/>
            <w:left w:val="none" w:sz="0" w:space="0" w:color="auto"/>
            <w:bottom w:val="none" w:sz="0" w:space="0" w:color="auto"/>
            <w:right w:val="none" w:sz="0" w:space="0" w:color="auto"/>
          </w:divBdr>
        </w:div>
        <w:div w:id="741217683">
          <w:marLeft w:val="1166"/>
          <w:marRight w:val="0"/>
          <w:marTop w:val="115"/>
          <w:marBottom w:val="0"/>
          <w:divBdr>
            <w:top w:val="none" w:sz="0" w:space="0" w:color="auto"/>
            <w:left w:val="none" w:sz="0" w:space="0" w:color="auto"/>
            <w:bottom w:val="none" w:sz="0" w:space="0" w:color="auto"/>
            <w:right w:val="none" w:sz="0" w:space="0" w:color="auto"/>
          </w:divBdr>
        </w:div>
        <w:div w:id="481851586">
          <w:marLeft w:val="1166"/>
          <w:marRight w:val="0"/>
          <w:marTop w:val="115"/>
          <w:marBottom w:val="0"/>
          <w:divBdr>
            <w:top w:val="none" w:sz="0" w:space="0" w:color="auto"/>
            <w:left w:val="none" w:sz="0" w:space="0" w:color="auto"/>
            <w:bottom w:val="none" w:sz="0" w:space="0" w:color="auto"/>
            <w:right w:val="none" w:sz="0" w:space="0" w:color="auto"/>
          </w:divBdr>
        </w:div>
        <w:div w:id="142478432">
          <w:marLeft w:val="1166"/>
          <w:marRight w:val="0"/>
          <w:marTop w:val="115"/>
          <w:marBottom w:val="0"/>
          <w:divBdr>
            <w:top w:val="none" w:sz="0" w:space="0" w:color="auto"/>
            <w:left w:val="none" w:sz="0" w:space="0" w:color="auto"/>
            <w:bottom w:val="none" w:sz="0" w:space="0" w:color="auto"/>
            <w:right w:val="none" w:sz="0" w:space="0" w:color="auto"/>
          </w:divBdr>
        </w:div>
        <w:div w:id="185412743">
          <w:marLeft w:val="547"/>
          <w:marRight w:val="0"/>
          <w:marTop w:val="134"/>
          <w:marBottom w:val="0"/>
          <w:divBdr>
            <w:top w:val="none" w:sz="0" w:space="0" w:color="auto"/>
            <w:left w:val="none" w:sz="0" w:space="0" w:color="auto"/>
            <w:bottom w:val="none" w:sz="0" w:space="0" w:color="auto"/>
            <w:right w:val="none" w:sz="0" w:space="0" w:color="auto"/>
          </w:divBdr>
        </w:div>
        <w:div w:id="1342202241">
          <w:marLeft w:val="547"/>
          <w:marRight w:val="0"/>
          <w:marTop w:val="125"/>
          <w:marBottom w:val="0"/>
          <w:divBdr>
            <w:top w:val="none" w:sz="0" w:space="0" w:color="auto"/>
            <w:left w:val="none" w:sz="0" w:space="0" w:color="auto"/>
            <w:bottom w:val="none" w:sz="0" w:space="0" w:color="auto"/>
            <w:right w:val="none" w:sz="0" w:space="0" w:color="auto"/>
          </w:divBdr>
        </w:div>
        <w:div w:id="1920796268">
          <w:marLeft w:val="547"/>
          <w:marRight w:val="0"/>
          <w:marTop w:val="125"/>
          <w:marBottom w:val="0"/>
          <w:divBdr>
            <w:top w:val="none" w:sz="0" w:space="0" w:color="auto"/>
            <w:left w:val="none" w:sz="0" w:space="0" w:color="auto"/>
            <w:bottom w:val="none" w:sz="0" w:space="0" w:color="auto"/>
            <w:right w:val="none" w:sz="0" w:space="0" w:color="auto"/>
          </w:divBdr>
        </w:div>
        <w:div w:id="1507864023">
          <w:marLeft w:val="547"/>
          <w:marRight w:val="0"/>
          <w:marTop w:val="125"/>
          <w:marBottom w:val="0"/>
          <w:divBdr>
            <w:top w:val="none" w:sz="0" w:space="0" w:color="auto"/>
            <w:left w:val="none" w:sz="0" w:space="0" w:color="auto"/>
            <w:bottom w:val="none" w:sz="0" w:space="0" w:color="auto"/>
            <w:right w:val="none" w:sz="0" w:space="0" w:color="auto"/>
          </w:divBdr>
        </w:div>
        <w:div w:id="1383940582">
          <w:marLeft w:val="547"/>
          <w:marRight w:val="0"/>
          <w:marTop w:val="134"/>
          <w:marBottom w:val="0"/>
          <w:divBdr>
            <w:top w:val="none" w:sz="0" w:space="0" w:color="auto"/>
            <w:left w:val="none" w:sz="0" w:space="0" w:color="auto"/>
            <w:bottom w:val="none" w:sz="0" w:space="0" w:color="auto"/>
            <w:right w:val="none" w:sz="0" w:space="0" w:color="auto"/>
          </w:divBdr>
        </w:div>
        <w:div w:id="2120030928">
          <w:marLeft w:val="547"/>
          <w:marRight w:val="0"/>
          <w:marTop w:val="134"/>
          <w:marBottom w:val="0"/>
          <w:divBdr>
            <w:top w:val="none" w:sz="0" w:space="0" w:color="auto"/>
            <w:left w:val="none" w:sz="0" w:space="0" w:color="auto"/>
            <w:bottom w:val="none" w:sz="0" w:space="0" w:color="auto"/>
            <w:right w:val="none" w:sz="0" w:space="0" w:color="auto"/>
          </w:divBdr>
        </w:div>
        <w:div w:id="1632439975">
          <w:marLeft w:val="1166"/>
          <w:marRight w:val="0"/>
          <w:marTop w:val="115"/>
          <w:marBottom w:val="0"/>
          <w:divBdr>
            <w:top w:val="none" w:sz="0" w:space="0" w:color="auto"/>
            <w:left w:val="none" w:sz="0" w:space="0" w:color="auto"/>
            <w:bottom w:val="none" w:sz="0" w:space="0" w:color="auto"/>
            <w:right w:val="none" w:sz="0" w:space="0" w:color="auto"/>
          </w:divBdr>
        </w:div>
        <w:div w:id="885145451">
          <w:marLeft w:val="1166"/>
          <w:marRight w:val="0"/>
          <w:marTop w:val="115"/>
          <w:marBottom w:val="0"/>
          <w:divBdr>
            <w:top w:val="none" w:sz="0" w:space="0" w:color="auto"/>
            <w:left w:val="none" w:sz="0" w:space="0" w:color="auto"/>
            <w:bottom w:val="none" w:sz="0" w:space="0" w:color="auto"/>
            <w:right w:val="none" w:sz="0" w:space="0" w:color="auto"/>
          </w:divBdr>
        </w:div>
        <w:div w:id="609901580">
          <w:marLeft w:val="1166"/>
          <w:marRight w:val="0"/>
          <w:marTop w:val="115"/>
          <w:marBottom w:val="0"/>
          <w:divBdr>
            <w:top w:val="none" w:sz="0" w:space="0" w:color="auto"/>
            <w:left w:val="none" w:sz="0" w:space="0" w:color="auto"/>
            <w:bottom w:val="none" w:sz="0" w:space="0" w:color="auto"/>
            <w:right w:val="none" w:sz="0" w:space="0" w:color="auto"/>
          </w:divBdr>
        </w:div>
        <w:div w:id="1108037819">
          <w:marLeft w:val="1800"/>
          <w:marRight w:val="0"/>
          <w:marTop w:val="96"/>
          <w:marBottom w:val="0"/>
          <w:divBdr>
            <w:top w:val="none" w:sz="0" w:space="0" w:color="auto"/>
            <w:left w:val="none" w:sz="0" w:space="0" w:color="auto"/>
            <w:bottom w:val="none" w:sz="0" w:space="0" w:color="auto"/>
            <w:right w:val="none" w:sz="0" w:space="0" w:color="auto"/>
          </w:divBdr>
        </w:div>
        <w:div w:id="2028095676">
          <w:marLeft w:val="1800"/>
          <w:marRight w:val="0"/>
          <w:marTop w:val="96"/>
          <w:marBottom w:val="0"/>
          <w:divBdr>
            <w:top w:val="none" w:sz="0" w:space="0" w:color="auto"/>
            <w:left w:val="none" w:sz="0" w:space="0" w:color="auto"/>
            <w:bottom w:val="none" w:sz="0" w:space="0" w:color="auto"/>
            <w:right w:val="none" w:sz="0" w:space="0" w:color="auto"/>
          </w:divBdr>
        </w:div>
        <w:div w:id="1354962387">
          <w:marLeft w:val="547"/>
          <w:marRight w:val="0"/>
          <w:marTop w:val="134"/>
          <w:marBottom w:val="0"/>
          <w:divBdr>
            <w:top w:val="none" w:sz="0" w:space="0" w:color="auto"/>
            <w:left w:val="none" w:sz="0" w:space="0" w:color="auto"/>
            <w:bottom w:val="none" w:sz="0" w:space="0" w:color="auto"/>
            <w:right w:val="none" w:sz="0" w:space="0" w:color="auto"/>
          </w:divBdr>
        </w:div>
        <w:div w:id="964195298">
          <w:marLeft w:val="547"/>
          <w:marRight w:val="0"/>
          <w:marTop w:val="134"/>
          <w:marBottom w:val="0"/>
          <w:divBdr>
            <w:top w:val="none" w:sz="0" w:space="0" w:color="auto"/>
            <w:left w:val="none" w:sz="0" w:space="0" w:color="auto"/>
            <w:bottom w:val="none" w:sz="0" w:space="0" w:color="auto"/>
            <w:right w:val="none" w:sz="0" w:space="0" w:color="auto"/>
          </w:divBdr>
        </w:div>
        <w:div w:id="1424373071">
          <w:marLeft w:val="1166"/>
          <w:marRight w:val="0"/>
          <w:marTop w:val="115"/>
          <w:marBottom w:val="0"/>
          <w:divBdr>
            <w:top w:val="none" w:sz="0" w:space="0" w:color="auto"/>
            <w:left w:val="none" w:sz="0" w:space="0" w:color="auto"/>
            <w:bottom w:val="none" w:sz="0" w:space="0" w:color="auto"/>
            <w:right w:val="none" w:sz="0" w:space="0" w:color="auto"/>
          </w:divBdr>
        </w:div>
        <w:div w:id="1797795709">
          <w:marLeft w:val="1166"/>
          <w:marRight w:val="0"/>
          <w:marTop w:val="115"/>
          <w:marBottom w:val="0"/>
          <w:divBdr>
            <w:top w:val="none" w:sz="0" w:space="0" w:color="auto"/>
            <w:left w:val="none" w:sz="0" w:space="0" w:color="auto"/>
            <w:bottom w:val="none" w:sz="0" w:space="0" w:color="auto"/>
            <w:right w:val="none" w:sz="0" w:space="0" w:color="auto"/>
          </w:divBdr>
        </w:div>
        <w:div w:id="1658338225">
          <w:marLeft w:val="547"/>
          <w:marRight w:val="0"/>
          <w:marTop w:val="134"/>
          <w:marBottom w:val="0"/>
          <w:divBdr>
            <w:top w:val="none" w:sz="0" w:space="0" w:color="auto"/>
            <w:left w:val="none" w:sz="0" w:space="0" w:color="auto"/>
            <w:bottom w:val="none" w:sz="0" w:space="0" w:color="auto"/>
            <w:right w:val="none" w:sz="0" w:space="0" w:color="auto"/>
          </w:divBdr>
        </w:div>
        <w:div w:id="1503083673">
          <w:marLeft w:val="547"/>
          <w:marRight w:val="0"/>
          <w:marTop w:val="134"/>
          <w:marBottom w:val="0"/>
          <w:divBdr>
            <w:top w:val="none" w:sz="0" w:space="0" w:color="auto"/>
            <w:left w:val="none" w:sz="0" w:space="0" w:color="auto"/>
            <w:bottom w:val="none" w:sz="0" w:space="0" w:color="auto"/>
            <w:right w:val="none" w:sz="0" w:space="0" w:color="auto"/>
          </w:divBdr>
        </w:div>
        <w:div w:id="91516854">
          <w:marLeft w:val="1166"/>
          <w:marRight w:val="0"/>
          <w:marTop w:val="115"/>
          <w:marBottom w:val="0"/>
          <w:divBdr>
            <w:top w:val="none" w:sz="0" w:space="0" w:color="auto"/>
            <w:left w:val="none" w:sz="0" w:space="0" w:color="auto"/>
            <w:bottom w:val="none" w:sz="0" w:space="0" w:color="auto"/>
            <w:right w:val="none" w:sz="0" w:space="0" w:color="auto"/>
          </w:divBdr>
        </w:div>
        <w:div w:id="524101254">
          <w:marLeft w:val="1166"/>
          <w:marRight w:val="0"/>
          <w:marTop w:val="115"/>
          <w:marBottom w:val="0"/>
          <w:divBdr>
            <w:top w:val="none" w:sz="0" w:space="0" w:color="auto"/>
            <w:left w:val="none" w:sz="0" w:space="0" w:color="auto"/>
            <w:bottom w:val="none" w:sz="0" w:space="0" w:color="auto"/>
            <w:right w:val="none" w:sz="0" w:space="0" w:color="auto"/>
          </w:divBdr>
        </w:div>
        <w:div w:id="83308174">
          <w:marLeft w:val="1166"/>
          <w:marRight w:val="0"/>
          <w:marTop w:val="115"/>
          <w:marBottom w:val="0"/>
          <w:divBdr>
            <w:top w:val="none" w:sz="0" w:space="0" w:color="auto"/>
            <w:left w:val="none" w:sz="0" w:space="0" w:color="auto"/>
            <w:bottom w:val="none" w:sz="0" w:space="0" w:color="auto"/>
            <w:right w:val="none" w:sz="0" w:space="0" w:color="auto"/>
          </w:divBdr>
        </w:div>
        <w:div w:id="1260723594">
          <w:marLeft w:val="1166"/>
          <w:marRight w:val="0"/>
          <w:marTop w:val="115"/>
          <w:marBottom w:val="0"/>
          <w:divBdr>
            <w:top w:val="none" w:sz="0" w:space="0" w:color="auto"/>
            <w:left w:val="none" w:sz="0" w:space="0" w:color="auto"/>
            <w:bottom w:val="none" w:sz="0" w:space="0" w:color="auto"/>
            <w:right w:val="none" w:sz="0" w:space="0" w:color="auto"/>
          </w:divBdr>
        </w:div>
        <w:div w:id="812258674">
          <w:marLeft w:val="547"/>
          <w:marRight w:val="0"/>
          <w:marTop w:val="134"/>
          <w:marBottom w:val="0"/>
          <w:divBdr>
            <w:top w:val="none" w:sz="0" w:space="0" w:color="auto"/>
            <w:left w:val="none" w:sz="0" w:space="0" w:color="auto"/>
            <w:bottom w:val="none" w:sz="0" w:space="0" w:color="auto"/>
            <w:right w:val="none" w:sz="0" w:space="0" w:color="auto"/>
          </w:divBdr>
        </w:div>
        <w:div w:id="709651616">
          <w:marLeft w:val="547"/>
          <w:marRight w:val="0"/>
          <w:marTop w:val="134"/>
          <w:marBottom w:val="0"/>
          <w:divBdr>
            <w:top w:val="none" w:sz="0" w:space="0" w:color="auto"/>
            <w:left w:val="none" w:sz="0" w:space="0" w:color="auto"/>
            <w:bottom w:val="none" w:sz="0" w:space="0" w:color="auto"/>
            <w:right w:val="none" w:sz="0" w:space="0" w:color="auto"/>
          </w:divBdr>
        </w:div>
        <w:div w:id="708651913">
          <w:marLeft w:val="1166"/>
          <w:marRight w:val="0"/>
          <w:marTop w:val="115"/>
          <w:marBottom w:val="0"/>
          <w:divBdr>
            <w:top w:val="none" w:sz="0" w:space="0" w:color="auto"/>
            <w:left w:val="none" w:sz="0" w:space="0" w:color="auto"/>
            <w:bottom w:val="none" w:sz="0" w:space="0" w:color="auto"/>
            <w:right w:val="none" w:sz="0" w:space="0" w:color="auto"/>
          </w:divBdr>
        </w:div>
        <w:div w:id="342627443">
          <w:marLeft w:val="1166"/>
          <w:marRight w:val="0"/>
          <w:marTop w:val="115"/>
          <w:marBottom w:val="0"/>
          <w:divBdr>
            <w:top w:val="none" w:sz="0" w:space="0" w:color="auto"/>
            <w:left w:val="none" w:sz="0" w:space="0" w:color="auto"/>
            <w:bottom w:val="none" w:sz="0" w:space="0" w:color="auto"/>
            <w:right w:val="none" w:sz="0" w:space="0" w:color="auto"/>
          </w:divBdr>
        </w:div>
        <w:div w:id="1389067667">
          <w:marLeft w:val="547"/>
          <w:marRight w:val="0"/>
          <w:marTop w:val="134"/>
          <w:marBottom w:val="0"/>
          <w:divBdr>
            <w:top w:val="none" w:sz="0" w:space="0" w:color="auto"/>
            <w:left w:val="none" w:sz="0" w:space="0" w:color="auto"/>
            <w:bottom w:val="none" w:sz="0" w:space="0" w:color="auto"/>
            <w:right w:val="none" w:sz="0" w:space="0" w:color="auto"/>
          </w:divBdr>
        </w:div>
        <w:div w:id="1016078080">
          <w:marLeft w:val="547"/>
          <w:marRight w:val="0"/>
          <w:marTop w:val="134"/>
          <w:marBottom w:val="0"/>
          <w:divBdr>
            <w:top w:val="none" w:sz="0" w:space="0" w:color="auto"/>
            <w:left w:val="none" w:sz="0" w:space="0" w:color="auto"/>
            <w:bottom w:val="none" w:sz="0" w:space="0" w:color="auto"/>
            <w:right w:val="none" w:sz="0" w:space="0" w:color="auto"/>
          </w:divBdr>
        </w:div>
        <w:div w:id="1075127763">
          <w:marLeft w:val="1166"/>
          <w:marRight w:val="0"/>
          <w:marTop w:val="115"/>
          <w:marBottom w:val="0"/>
          <w:divBdr>
            <w:top w:val="none" w:sz="0" w:space="0" w:color="auto"/>
            <w:left w:val="none" w:sz="0" w:space="0" w:color="auto"/>
            <w:bottom w:val="none" w:sz="0" w:space="0" w:color="auto"/>
            <w:right w:val="none" w:sz="0" w:space="0" w:color="auto"/>
          </w:divBdr>
        </w:div>
        <w:div w:id="1083452461">
          <w:marLeft w:val="1166"/>
          <w:marRight w:val="0"/>
          <w:marTop w:val="115"/>
          <w:marBottom w:val="0"/>
          <w:divBdr>
            <w:top w:val="none" w:sz="0" w:space="0" w:color="auto"/>
            <w:left w:val="none" w:sz="0" w:space="0" w:color="auto"/>
            <w:bottom w:val="none" w:sz="0" w:space="0" w:color="auto"/>
            <w:right w:val="none" w:sz="0" w:space="0" w:color="auto"/>
          </w:divBdr>
        </w:div>
        <w:div w:id="1726172264">
          <w:marLeft w:val="547"/>
          <w:marRight w:val="0"/>
          <w:marTop w:val="134"/>
          <w:marBottom w:val="0"/>
          <w:divBdr>
            <w:top w:val="none" w:sz="0" w:space="0" w:color="auto"/>
            <w:left w:val="none" w:sz="0" w:space="0" w:color="auto"/>
            <w:bottom w:val="none" w:sz="0" w:space="0" w:color="auto"/>
            <w:right w:val="none" w:sz="0" w:space="0" w:color="auto"/>
          </w:divBdr>
        </w:div>
        <w:div w:id="1407611220">
          <w:marLeft w:val="547"/>
          <w:marRight w:val="0"/>
          <w:marTop w:val="134"/>
          <w:marBottom w:val="0"/>
          <w:divBdr>
            <w:top w:val="none" w:sz="0" w:space="0" w:color="auto"/>
            <w:left w:val="none" w:sz="0" w:space="0" w:color="auto"/>
            <w:bottom w:val="none" w:sz="0" w:space="0" w:color="auto"/>
            <w:right w:val="none" w:sz="0" w:space="0" w:color="auto"/>
          </w:divBdr>
        </w:div>
        <w:div w:id="2088066853">
          <w:marLeft w:val="1166"/>
          <w:marRight w:val="0"/>
          <w:marTop w:val="115"/>
          <w:marBottom w:val="0"/>
          <w:divBdr>
            <w:top w:val="none" w:sz="0" w:space="0" w:color="auto"/>
            <w:left w:val="none" w:sz="0" w:space="0" w:color="auto"/>
            <w:bottom w:val="none" w:sz="0" w:space="0" w:color="auto"/>
            <w:right w:val="none" w:sz="0" w:space="0" w:color="auto"/>
          </w:divBdr>
        </w:div>
        <w:div w:id="52311412">
          <w:marLeft w:val="547"/>
          <w:marRight w:val="0"/>
          <w:marTop w:val="134"/>
          <w:marBottom w:val="0"/>
          <w:divBdr>
            <w:top w:val="none" w:sz="0" w:space="0" w:color="auto"/>
            <w:left w:val="none" w:sz="0" w:space="0" w:color="auto"/>
            <w:bottom w:val="none" w:sz="0" w:space="0" w:color="auto"/>
            <w:right w:val="none" w:sz="0" w:space="0" w:color="auto"/>
          </w:divBdr>
        </w:div>
        <w:div w:id="456530617">
          <w:marLeft w:val="547"/>
          <w:marRight w:val="0"/>
          <w:marTop w:val="134"/>
          <w:marBottom w:val="0"/>
          <w:divBdr>
            <w:top w:val="none" w:sz="0" w:space="0" w:color="auto"/>
            <w:left w:val="none" w:sz="0" w:space="0" w:color="auto"/>
            <w:bottom w:val="none" w:sz="0" w:space="0" w:color="auto"/>
            <w:right w:val="none" w:sz="0" w:space="0" w:color="auto"/>
          </w:divBdr>
        </w:div>
        <w:div w:id="787044551">
          <w:marLeft w:val="1166"/>
          <w:marRight w:val="0"/>
          <w:marTop w:val="115"/>
          <w:marBottom w:val="0"/>
          <w:divBdr>
            <w:top w:val="none" w:sz="0" w:space="0" w:color="auto"/>
            <w:left w:val="none" w:sz="0" w:space="0" w:color="auto"/>
            <w:bottom w:val="none" w:sz="0" w:space="0" w:color="auto"/>
            <w:right w:val="none" w:sz="0" w:space="0" w:color="auto"/>
          </w:divBdr>
        </w:div>
        <w:div w:id="1501844546">
          <w:marLeft w:val="1166"/>
          <w:marRight w:val="0"/>
          <w:marTop w:val="115"/>
          <w:marBottom w:val="0"/>
          <w:divBdr>
            <w:top w:val="none" w:sz="0" w:space="0" w:color="auto"/>
            <w:left w:val="none" w:sz="0" w:space="0" w:color="auto"/>
            <w:bottom w:val="none" w:sz="0" w:space="0" w:color="auto"/>
            <w:right w:val="none" w:sz="0" w:space="0" w:color="auto"/>
          </w:divBdr>
        </w:div>
        <w:div w:id="908543264">
          <w:marLeft w:val="1166"/>
          <w:marRight w:val="0"/>
          <w:marTop w:val="115"/>
          <w:marBottom w:val="0"/>
          <w:divBdr>
            <w:top w:val="none" w:sz="0" w:space="0" w:color="auto"/>
            <w:left w:val="none" w:sz="0" w:space="0" w:color="auto"/>
            <w:bottom w:val="none" w:sz="0" w:space="0" w:color="auto"/>
            <w:right w:val="none" w:sz="0" w:space="0" w:color="auto"/>
          </w:divBdr>
        </w:div>
        <w:div w:id="430974205">
          <w:marLeft w:val="547"/>
          <w:marRight w:val="0"/>
          <w:marTop w:val="134"/>
          <w:marBottom w:val="0"/>
          <w:divBdr>
            <w:top w:val="none" w:sz="0" w:space="0" w:color="auto"/>
            <w:left w:val="none" w:sz="0" w:space="0" w:color="auto"/>
            <w:bottom w:val="none" w:sz="0" w:space="0" w:color="auto"/>
            <w:right w:val="none" w:sz="0" w:space="0" w:color="auto"/>
          </w:divBdr>
        </w:div>
        <w:div w:id="990518437">
          <w:marLeft w:val="547"/>
          <w:marRight w:val="0"/>
          <w:marTop w:val="134"/>
          <w:marBottom w:val="0"/>
          <w:divBdr>
            <w:top w:val="none" w:sz="0" w:space="0" w:color="auto"/>
            <w:left w:val="none" w:sz="0" w:space="0" w:color="auto"/>
            <w:bottom w:val="none" w:sz="0" w:space="0" w:color="auto"/>
            <w:right w:val="none" w:sz="0" w:space="0" w:color="auto"/>
          </w:divBdr>
        </w:div>
        <w:div w:id="926037065">
          <w:marLeft w:val="1166"/>
          <w:marRight w:val="0"/>
          <w:marTop w:val="115"/>
          <w:marBottom w:val="0"/>
          <w:divBdr>
            <w:top w:val="none" w:sz="0" w:space="0" w:color="auto"/>
            <w:left w:val="none" w:sz="0" w:space="0" w:color="auto"/>
            <w:bottom w:val="none" w:sz="0" w:space="0" w:color="auto"/>
            <w:right w:val="none" w:sz="0" w:space="0" w:color="auto"/>
          </w:divBdr>
        </w:div>
        <w:div w:id="586815459">
          <w:marLeft w:val="547"/>
          <w:marRight w:val="0"/>
          <w:marTop w:val="134"/>
          <w:marBottom w:val="0"/>
          <w:divBdr>
            <w:top w:val="none" w:sz="0" w:space="0" w:color="auto"/>
            <w:left w:val="none" w:sz="0" w:space="0" w:color="auto"/>
            <w:bottom w:val="none" w:sz="0" w:space="0" w:color="auto"/>
            <w:right w:val="none" w:sz="0" w:space="0" w:color="auto"/>
          </w:divBdr>
        </w:div>
        <w:div w:id="1671103584">
          <w:marLeft w:val="1440"/>
          <w:marRight w:val="0"/>
          <w:marTop w:val="115"/>
          <w:marBottom w:val="0"/>
          <w:divBdr>
            <w:top w:val="none" w:sz="0" w:space="0" w:color="auto"/>
            <w:left w:val="none" w:sz="0" w:space="0" w:color="auto"/>
            <w:bottom w:val="none" w:sz="0" w:space="0" w:color="auto"/>
            <w:right w:val="none" w:sz="0" w:space="0" w:color="auto"/>
          </w:divBdr>
        </w:div>
        <w:div w:id="585849678">
          <w:marLeft w:val="1440"/>
          <w:marRight w:val="0"/>
          <w:marTop w:val="115"/>
          <w:marBottom w:val="0"/>
          <w:divBdr>
            <w:top w:val="none" w:sz="0" w:space="0" w:color="auto"/>
            <w:left w:val="none" w:sz="0" w:space="0" w:color="auto"/>
            <w:bottom w:val="none" w:sz="0" w:space="0" w:color="auto"/>
            <w:right w:val="none" w:sz="0" w:space="0" w:color="auto"/>
          </w:divBdr>
        </w:div>
        <w:div w:id="150486471">
          <w:marLeft w:val="1440"/>
          <w:marRight w:val="0"/>
          <w:marTop w:val="115"/>
          <w:marBottom w:val="0"/>
          <w:divBdr>
            <w:top w:val="none" w:sz="0" w:space="0" w:color="auto"/>
            <w:left w:val="none" w:sz="0" w:space="0" w:color="auto"/>
            <w:bottom w:val="none" w:sz="0" w:space="0" w:color="auto"/>
            <w:right w:val="none" w:sz="0" w:space="0" w:color="auto"/>
          </w:divBdr>
        </w:div>
        <w:div w:id="368066775">
          <w:marLeft w:val="1440"/>
          <w:marRight w:val="0"/>
          <w:marTop w:val="115"/>
          <w:marBottom w:val="0"/>
          <w:divBdr>
            <w:top w:val="none" w:sz="0" w:space="0" w:color="auto"/>
            <w:left w:val="none" w:sz="0" w:space="0" w:color="auto"/>
            <w:bottom w:val="none" w:sz="0" w:space="0" w:color="auto"/>
            <w:right w:val="none" w:sz="0" w:space="0" w:color="auto"/>
          </w:divBdr>
        </w:div>
        <w:div w:id="941692541">
          <w:marLeft w:val="547"/>
          <w:marRight w:val="0"/>
          <w:marTop w:val="134"/>
          <w:marBottom w:val="0"/>
          <w:divBdr>
            <w:top w:val="none" w:sz="0" w:space="0" w:color="auto"/>
            <w:left w:val="none" w:sz="0" w:space="0" w:color="auto"/>
            <w:bottom w:val="none" w:sz="0" w:space="0" w:color="auto"/>
            <w:right w:val="none" w:sz="0" w:space="0" w:color="auto"/>
          </w:divBdr>
        </w:div>
        <w:div w:id="1540050927">
          <w:marLeft w:val="1166"/>
          <w:marRight w:val="0"/>
          <w:marTop w:val="115"/>
          <w:marBottom w:val="0"/>
          <w:divBdr>
            <w:top w:val="none" w:sz="0" w:space="0" w:color="auto"/>
            <w:left w:val="none" w:sz="0" w:space="0" w:color="auto"/>
            <w:bottom w:val="none" w:sz="0" w:space="0" w:color="auto"/>
            <w:right w:val="none" w:sz="0" w:space="0" w:color="auto"/>
          </w:divBdr>
        </w:div>
        <w:div w:id="1488667295">
          <w:marLeft w:val="1166"/>
          <w:marRight w:val="0"/>
          <w:marTop w:val="115"/>
          <w:marBottom w:val="0"/>
          <w:divBdr>
            <w:top w:val="none" w:sz="0" w:space="0" w:color="auto"/>
            <w:left w:val="none" w:sz="0" w:space="0" w:color="auto"/>
            <w:bottom w:val="none" w:sz="0" w:space="0" w:color="auto"/>
            <w:right w:val="none" w:sz="0" w:space="0" w:color="auto"/>
          </w:divBdr>
        </w:div>
        <w:div w:id="976254595">
          <w:marLeft w:val="547"/>
          <w:marRight w:val="0"/>
          <w:marTop w:val="134"/>
          <w:marBottom w:val="0"/>
          <w:divBdr>
            <w:top w:val="none" w:sz="0" w:space="0" w:color="auto"/>
            <w:left w:val="none" w:sz="0" w:space="0" w:color="auto"/>
            <w:bottom w:val="none" w:sz="0" w:space="0" w:color="auto"/>
            <w:right w:val="none" w:sz="0" w:space="0" w:color="auto"/>
          </w:divBdr>
        </w:div>
        <w:div w:id="433211162">
          <w:marLeft w:val="547"/>
          <w:marRight w:val="0"/>
          <w:marTop w:val="125"/>
          <w:marBottom w:val="0"/>
          <w:divBdr>
            <w:top w:val="none" w:sz="0" w:space="0" w:color="auto"/>
            <w:left w:val="none" w:sz="0" w:space="0" w:color="auto"/>
            <w:bottom w:val="none" w:sz="0" w:space="0" w:color="auto"/>
            <w:right w:val="none" w:sz="0" w:space="0" w:color="auto"/>
          </w:divBdr>
        </w:div>
        <w:div w:id="1049499682">
          <w:marLeft w:val="1166"/>
          <w:marRight w:val="0"/>
          <w:marTop w:val="106"/>
          <w:marBottom w:val="0"/>
          <w:divBdr>
            <w:top w:val="none" w:sz="0" w:space="0" w:color="auto"/>
            <w:left w:val="none" w:sz="0" w:space="0" w:color="auto"/>
            <w:bottom w:val="none" w:sz="0" w:space="0" w:color="auto"/>
            <w:right w:val="none" w:sz="0" w:space="0" w:color="auto"/>
          </w:divBdr>
        </w:div>
        <w:div w:id="2095660299">
          <w:marLeft w:val="547"/>
          <w:marRight w:val="0"/>
          <w:marTop w:val="125"/>
          <w:marBottom w:val="0"/>
          <w:divBdr>
            <w:top w:val="none" w:sz="0" w:space="0" w:color="auto"/>
            <w:left w:val="none" w:sz="0" w:space="0" w:color="auto"/>
            <w:bottom w:val="none" w:sz="0" w:space="0" w:color="auto"/>
            <w:right w:val="none" w:sz="0" w:space="0" w:color="auto"/>
          </w:divBdr>
        </w:div>
        <w:div w:id="878052290">
          <w:marLeft w:val="1166"/>
          <w:marRight w:val="0"/>
          <w:marTop w:val="106"/>
          <w:marBottom w:val="0"/>
          <w:divBdr>
            <w:top w:val="none" w:sz="0" w:space="0" w:color="auto"/>
            <w:left w:val="none" w:sz="0" w:space="0" w:color="auto"/>
            <w:bottom w:val="none" w:sz="0" w:space="0" w:color="auto"/>
            <w:right w:val="none" w:sz="0" w:space="0" w:color="auto"/>
          </w:divBdr>
        </w:div>
        <w:div w:id="1591499176">
          <w:marLeft w:val="1166"/>
          <w:marRight w:val="0"/>
          <w:marTop w:val="106"/>
          <w:marBottom w:val="0"/>
          <w:divBdr>
            <w:top w:val="none" w:sz="0" w:space="0" w:color="auto"/>
            <w:left w:val="none" w:sz="0" w:space="0" w:color="auto"/>
            <w:bottom w:val="none" w:sz="0" w:space="0" w:color="auto"/>
            <w:right w:val="none" w:sz="0" w:space="0" w:color="auto"/>
          </w:divBdr>
        </w:div>
        <w:div w:id="2099524824">
          <w:marLeft w:val="1166"/>
          <w:marRight w:val="0"/>
          <w:marTop w:val="106"/>
          <w:marBottom w:val="0"/>
          <w:divBdr>
            <w:top w:val="none" w:sz="0" w:space="0" w:color="auto"/>
            <w:left w:val="none" w:sz="0" w:space="0" w:color="auto"/>
            <w:bottom w:val="none" w:sz="0" w:space="0" w:color="auto"/>
            <w:right w:val="none" w:sz="0" w:space="0" w:color="auto"/>
          </w:divBdr>
        </w:div>
        <w:div w:id="1200777825">
          <w:marLeft w:val="547"/>
          <w:marRight w:val="0"/>
          <w:marTop w:val="134"/>
          <w:marBottom w:val="0"/>
          <w:divBdr>
            <w:top w:val="none" w:sz="0" w:space="0" w:color="auto"/>
            <w:left w:val="none" w:sz="0" w:space="0" w:color="auto"/>
            <w:bottom w:val="none" w:sz="0" w:space="0" w:color="auto"/>
            <w:right w:val="none" w:sz="0" w:space="0" w:color="auto"/>
          </w:divBdr>
        </w:div>
        <w:div w:id="1293288708">
          <w:marLeft w:val="547"/>
          <w:marRight w:val="0"/>
          <w:marTop w:val="134"/>
          <w:marBottom w:val="0"/>
          <w:divBdr>
            <w:top w:val="none" w:sz="0" w:space="0" w:color="auto"/>
            <w:left w:val="none" w:sz="0" w:space="0" w:color="auto"/>
            <w:bottom w:val="none" w:sz="0" w:space="0" w:color="auto"/>
            <w:right w:val="none" w:sz="0" w:space="0" w:color="auto"/>
          </w:divBdr>
        </w:div>
        <w:div w:id="1486627496">
          <w:marLeft w:val="547"/>
          <w:marRight w:val="0"/>
          <w:marTop w:val="134"/>
          <w:marBottom w:val="0"/>
          <w:divBdr>
            <w:top w:val="none" w:sz="0" w:space="0" w:color="auto"/>
            <w:left w:val="none" w:sz="0" w:space="0" w:color="auto"/>
            <w:bottom w:val="none" w:sz="0" w:space="0" w:color="auto"/>
            <w:right w:val="none" w:sz="0" w:space="0" w:color="auto"/>
          </w:divBdr>
        </w:div>
        <w:div w:id="1554807401">
          <w:marLeft w:val="547"/>
          <w:marRight w:val="0"/>
          <w:marTop w:val="134"/>
          <w:marBottom w:val="0"/>
          <w:divBdr>
            <w:top w:val="none" w:sz="0" w:space="0" w:color="auto"/>
            <w:left w:val="none" w:sz="0" w:space="0" w:color="auto"/>
            <w:bottom w:val="none" w:sz="0" w:space="0" w:color="auto"/>
            <w:right w:val="none" w:sz="0" w:space="0" w:color="auto"/>
          </w:divBdr>
        </w:div>
        <w:div w:id="1539078806">
          <w:marLeft w:val="547"/>
          <w:marRight w:val="0"/>
          <w:marTop w:val="134"/>
          <w:marBottom w:val="0"/>
          <w:divBdr>
            <w:top w:val="none" w:sz="0" w:space="0" w:color="auto"/>
            <w:left w:val="none" w:sz="0" w:space="0" w:color="auto"/>
            <w:bottom w:val="none" w:sz="0" w:space="0" w:color="auto"/>
            <w:right w:val="none" w:sz="0" w:space="0" w:color="auto"/>
          </w:divBdr>
        </w:div>
        <w:div w:id="2053991202">
          <w:marLeft w:val="547"/>
          <w:marRight w:val="0"/>
          <w:marTop w:val="134"/>
          <w:marBottom w:val="0"/>
          <w:divBdr>
            <w:top w:val="none" w:sz="0" w:space="0" w:color="auto"/>
            <w:left w:val="none" w:sz="0" w:space="0" w:color="auto"/>
            <w:bottom w:val="none" w:sz="0" w:space="0" w:color="auto"/>
            <w:right w:val="none" w:sz="0" w:space="0" w:color="auto"/>
          </w:divBdr>
        </w:div>
        <w:div w:id="2081829799">
          <w:marLeft w:val="547"/>
          <w:marRight w:val="0"/>
          <w:marTop w:val="134"/>
          <w:marBottom w:val="0"/>
          <w:divBdr>
            <w:top w:val="none" w:sz="0" w:space="0" w:color="auto"/>
            <w:left w:val="none" w:sz="0" w:space="0" w:color="auto"/>
            <w:bottom w:val="none" w:sz="0" w:space="0" w:color="auto"/>
            <w:right w:val="none" w:sz="0" w:space="0" w:color="auto"/>
          </w:divBdr>
        </w:div>
        <w:div w:id="349186673">
          <w:marLeft w:val="547"/>
          <w:marRight w:val="0"/>
          <w:marTop w:val="134"/>
          <w:marBottom w:val="0"/>
          <w:divBdr>
            <w:top w:val="none" w:sz="0" w:space="0" w:color="auto"/>
            <w:left w:val="none" w:sz="0" w:space="0" w:color="auto"/>
            <w:bottom w:val="none" w:sz="0" w:space="0" w:color="auto"/>
            <w:right w:val="none" w:sz="0" w:space="0" w:color="auto"/>
          </w:divBdr>
        </w:div>
        <w:div w:id="1824464044">
          <w:marLeft w:val="1166"/>
          <w:marRight w:val="0"/>
          <w:marTop w:val="115"/>
          <w:marBottom w:val="0"/>
          <w:divBdr>
            <w:top w:val="none" w:sz="0" w:space="0" w:color="auto"/>
            <w:left w:val="none" w:sz="0" w:space="0" w:color="auto"/>
            <w:bottom w:val="none" w:sz="0" w:space="0" w:color="auto"/>
            <w:right w:val="none" w:sz="0" w:space="0" w:color="auto"/>
          </w:divBdr>
        </w:div>
        <w:div w:id="675959792">
          <w:marLeft w:val="547"/>
          <w:marRight w:val="0"/>
          <w:marTop w:val="134"/>
          <w:marBottom w:val="0"/>
          <w:divBdr>
            <w:top w:val="none" w:sz="0" w:space="0" w:color="auto"/>
            <w:left w:val="none" w:sz="0" w:space="0" w:color="auto"/>
            <w:bottom w:val="none" w:sz="0" w:space="0" w:color="auto"/>
            <w:right w:val="none" w:sz="0" w:space="0" w:color="auto"/>
          </w:divBdr>
        </w:div>
        <w:div w:id="522596321">
          <w:marLeft w:val="547"/>
          <w:marRight w:val="0"/>
          <w:marTop w:val="134"/>
          <w:marBottom w:val="0"/>
          <w:divBdr>
            <w:top w:val="none" w:sz="0" w:space="0" w:color="auto"/>
            <w:left w:val="none" w:sz="0" w:space="0" w:color="auto"/>
            <w:bottom w:val="none" w:sz="0" w:space="0" w:color="auto"/>
            <w:right w:val="none" w:sz="0" w:space="0" w:color="auto"/>
          </w:divBdr>
        </w:div>
        <w:div w:id="936211232">
          <w:marLeft w:val="547"/>
          <w:marRight w:val="0"/>
          <w:marTop w:val="134"/>
          <w:marBottom w:val="0"/>
          <w:divBdr>
            <w:top w:val="none" w:sz="0" w:space="0" w:color="auto"/>
            <w:left w:val="none" w:sz="0" w:space="0" w:color="auto"/>
            <w:bottom w:val="none" w:sz="0" w:space="0" w:color="auto"/>
            <w:right w:val="none" w:sz="0" w:space="0" w:color="auto"/>
          </w:divBdr>
        </w:div>
        <w:div w:id="1656572599">
          <w:marLeft w:val="1166"/>
          <w:marRight w:val="0"/>
          <w:marTop w:val="115"/>
          <w:marBottom w:val="0"/>
          <w:divBdr>
            <w:top w:val="none" w:sz="0" w:space="0" w:color="auto"/>
            <w:left w:val="none" w:sz="0" w:space="0" w:color="auto"/>
            <w:bottom w:val="none" w:sz="0" w:space="0" w:color="auto"/>
            <w:right w:val="none" w:sz="0" w:space="0" w:color="auto"/>
          </w:divBdr>
        </w:div>
        <w:div w:id="1184711655">
          <w:marLeft w:val="547"/>
          <w:marRight w:val="0"/>
          <w:marTop w:val="134"/>
          <w:marBottom w:val="0"/>
          <w:divBdr>
            <w:top w:val="none" w:sz="0" w:space="0" w:color="auto"/>
            <w:left w:val="none" w:sz="0" w:space="0" w:color="auto"/>
            <w:bottom w:val="none" w:sz="0" w:space="0" w:color="auto"/>
            <w:right w:val="none" w:sz="0" w:space="0" w:color="auto"/>
          </w:divBdr>
        </w:div>
        <w:div w:id="930898037">
          <w:marLeft w:val="547"/>
          <w:marRight w:val="0"/>
          <w:marTop w:val="134"/>
          <w:marBottom w:val="0"/>
          <w:divBdr>
            <w:top w:val="none" w:sz="0" w:space="0" w:color="auto"/>
            <w:left w:val="none" w:sz="0" w:space="0" w:color="auto"/>
            <w:bottom w:val="none" w:sz="0" w:space="0" w:color="auto"/>
            <w:right w:val="none" w:sz="0" w:space="0" w:color="auto"/>
          </w:divBdr>
        </w:div>
        <w:div w:id="71201268">
          <w:marLeft w:val="1166"/>
          <w:marRight w:val="0"/>
          <w:marTop w:val="115"/>
          <w:marBottom w:val="0"/>
          <w:divBdr>
            <w:top w:val="none" w:sz="0" w:space="0" w:color="auto"/>
            <w:left w:val="none" w:sz="0" w:space="0" w:color="auto"/>
            <w:bottom w:val="none" w:sz="0" w:space="0" w:color="auto"/>
            <w:right w:val="none" w:sz="0" w:space="0" w:color="auto"/>
          </w:divBdr>
        </w:div>
        <w:div w:id="1005865510">
          <w:marLeft w:val="1166"/>
          <w:marRight w:val="0"/>
          <w:marTop w:val="115"/>
          <w:marBottom w:val="0"/>
          <w:divBdr>
            <w:top w:val="none" w:sz="0" w:space="0" w:color="auto"/>
            <w:left w:val="none" w:sz="0" w:space="0" w:color="auto"/>
            <w:bottom w:val="none" w:sz="0" w:space="0" w:color="auto"/>
            <w:right w:val="none" w:sz="0" w:space="0" w:color="auto"/>
          </w:divBdr>
        </w:div>
        <w:div w:id="1436169838">
          <w:marLeft w:val="1166"/>
          <w:marRight w:val="0"/>
          <w:marTop w:val="115"/>
          <w:marBottom w:val="0"/>
          <w:divBdr>
            <w:top w:val="none" w:sz="0" w:space="0" w:color="auto"/>
            <w:left w:val="none" w:sz="0" w:space="0" w:color="auto"/>
            <w:bottom w:val="none" w:sz="0" w:space="0" w:color="auto"/>
            <w:right w:val="none" w:sz="0" w:space="0" w:color="auto"/>
          </w:divBdr>
        </w:div>
        <w:div w:id="1899970028">
          <w:marLeft w:val="547"/>
          <w:marRight w:val="0"/>
          <w:marTop w:val="134"/>
          <w:marBottom w:val="0"/>
          <w:divBdr>
            <w:top w:val="none" w:sz="0" w:space="0" w:color="auto"/>
            <w:left w:val="none" w:sz="0" w:space="0" w:color="auto"/>
            <w:bottom w:val="none" w:sz="0" w:space="0" w:color="auto"/>
            <w:right w:val="none" w:sz="0" w:space="0" w:color="auto"/>
          </w:divBdr>
        </w:div>
        <w:div w:id="906914436">
          <w:marLeft w:val="547"/>
          <w:marRight w:val="0"/>
          <w:marTop w:val="134"/>
          <w:marBottom w:val="0"/>
          <w:divBdr>
            <w:top w:val="none" w:sz="0" w:space="0" w:color="auto"/>
            <w:left w:val="none" w:sz="0" w:space="0" w:color="auto"/>
            <w:bottom w:val="none" w:sz="0" w:space="0" w:color="auto"/>
            <w:right w:val="none" w:sz="0" w:space="0" w:color="auto"/>
          </w:divBdr>
        </w:div>
        <w:div w:id="990602211">
          <w:marLeft w:val="1166"/>
          <w:marRight w:val="0"/>
          <w:marTop w:val="115"/>
          <w:marBottom w:val="0"/>
          <w:divBdr>
            <w:top w:val="none" w:sz="0" w:space="0" w:color="auto"/>
            <w:left w:val="none" w:sz="0" w:space="0" w:color="auto"/>
            <w:bottom w:val="none" w:sz="0" w:space="0" w:color="auto"/>
            <w:right w:val="none" w:sz="0" w:space="0" w:color="auto"/>
          </w:divBdr>
        </w:div>
        <w:div w:id="258564750">
          <w:marLeft w:val="547"/>
          <w:marRight w:val="0"/>
          <w:marTop w:val="134"/>
          <w:marBottom w:val="0"/>
          <w:divBdr>
            <w:top w:val="none" w:sz="0" w:space="0" w:color="auto"/>
            <w:left w:val="none" w:sz="0" w:space="0" w:color="auto"/>
            <w:bottom w:val="none" w:sz="0" w:space="0" w:color="auto"/>
            <w:right w:val="none" w:sz="0" w:space="0" w:color="auto"/>
          </w:divBdr>
        </w:div>
        <w:div w:id="1717314745">
          <w:marLeft w:val="1166"/>
          <w:marRight w:val="0"/>
          <w:marTop w:val="115"/>
          <w:marBottom w:val="0"/>
          <w:divBdr>
            <w:top w:val="none" w:sz="0" w:space="0" w:color="auto"/>
            <w:left w:val="none" w:sz="0" w:space="0" w:color="auto"/>
            <w:bottom w:val="none" w:sz="0" w:space="0" w:color="auto"/>
            <w:right w:val="none" w:sz="0" w:space="0" w:color="auto"/>
          </w:divBdr>
        </w:div>
        <w:div w:id="844980882">
          <w:marLeft w:val="547"/>
          <w:marRight w:val="0"/>
          <w:marTop w:val="134"/>
          <w:marBottom w:val="0"/>
          <w:divBdr>
            <w:top w:val="none" w:sz="0" w:space="0" w:color="auto"/>
            <w:left w:val="none" w:sz="0" w:space="0" w:color="auto"/>
            <w:bottom w:val="none" w:sz="0" w:space="0" w:color="auto"/>
            <w:right w:val="none" w:sz="0" w:space="0" w:color="auto"/>
          </w:divBdr>
        </w:div>
        <w:div w:id="1236621914">
          <w:marLeft w:val="547"/>
          <w:marRight w:val="0"/>
          <w:marTop w:val="134"/>
          <w:marBottom w:val="0"/>
          <w:divBdr>
            <w:top w:val="none" w:sz="0" w:space="0" w:color="auto"/>
            <w:left w:val="none" w:sz="0" w:space="0" w:color="auto"/>
            <w:bottom w:val="none" w:sz="0" w:space="0" w:color="auto"/>
            <w:right w:val="none" w:sz="0" w:space="0" w:color="auto"/>
          </w:divBdr>
        </w:div>
        <w:div w:id="75249992">
          <w:marLeft w:val="1166"/>
          <w:marRight w:val="0"/>
          <w:marTop w:val="115"/>
          <w:marBottom w:val="0"/>
          <w:divBdr>
            <w:top w:val="none" w:sz="0" w:space="0" w:color="auto"/>
            <w:left w:val="none" w:sz="0" w:space="0" w:color="auto"/>
            <w:bottom w:val="none" w:sz="0" w:space="0" w:color="auto"/>
            <w:right w:val="none" w:sz="0" w:space="0" w:color="auto"/>
          </w:divBdr>
        </w:div>
        <w:div w:id="2095516531">
          <w:marLeft w:val="1166"/>
          <w:marRight w:val="0"/>
          <w:marTop w:val="115"/>
          <w:marBottom w:val="0"/>
          <w:divBdr>
            <w:top w:val="none" w:sz="0" w:space="0" w:color="auto"/>
            <w:left w:val="none" w:sz="0" w:space="0" w:color="auto"/>
            <w:bottom w:val="none" w:sz="0" w:space="0" w:color="auto"/>
            <w:right w:val="none" w:sz="0" w:space="0" w:color="auto"/>
          </w:divBdr>
        </w:div>
        <w:div w:id="710224880">
          <w:marLeft w:val="547"/>
          <w:marRight w:val="0"/>
          <w:marTop w:val="134"/>
          <w:marBottom w:val="0"/>
          <w:divBdr>
            <w:top w:val="none" w:sz="0" w:space="0" w:color="auto"/>
            <w:left w:val="none" w:sz="0" w:space="0" w:color="auto"/>
            <w:bottom w:val="none" w:sz="0" w:space="0" w:color="auto"/>
            <w:right w:val="none" w:sz="0" w:space="0" w:color="auto"/>
          </w:divBdr>
        </w:div>
        <w:div w:id="279577635">
          <w:marLeft w:val="547"/>
          <w:marRight w:val="0"/>
          <w:marTop w:val="134"/>
          <w:marBottom w:val="0"/>
          <w:divBdr>
            <w:top w:val="none" w:sz="0" w:space="0" w:color="auto"/>
            <w:left w:val="none" w:sz="0" w:space="0" w:color="auto"/>
            <w:bottom w:val="none" w:sz="0" w:space="0" w:color="auto"/>
            <w:right w:val="none" w:sz="0" w:space="0" w:color="auto"/>
          </w:divBdr>
        </w:div>
        <w:div w:id="1908417066">
          <w:marLeft w:val="1166"/>
          <w:marRight w:val="0"/>
          <w:marTop w:val="115"/>
          <w:marBottom w:val="0"/>
          <w:divBdr>
            <w:top w:val="none" w:sz="0" w:space="0" w:color="auto"/>
            <w:left w:val="none" w:sz="0" w:space="0" w:color="auto"/>
            <w:bottom w:val="none" w:sz="0" w:space="0" w:color="auto"/>
            <w:right w:val="none" w:sz="0" w:space="0" w:color="auto"/>
          </w:divBdr>
        </w:div>
        <w:div w:id="743527091">
          <w:marLeft w:val="1166"/>
          <w:marRight w:val="0"/>
          <w:marTop w:val="115"/>
          <w:marBottom w:val="0"/>
          <w:divBdr>
            <w:top w:val="none" w:sz="0" w:space="0" w:color="auto"/>
            <w:left w:val="none" w:sz="0" w:space="0" w:color="auto"/>
            <w:bottom w:val="none" w:sz="0" w:space="0" w:color="auto"/>
            <w:right w:val="none" w:sz="0" w:space="0" w:color="auto"/>
          </w:divBdr>
        </w:div>
        <w:div w:id="1741825810">
          <w:marLeft w:val="1800"/>
          <w:marRight w:val="0"/>
          <w:marTop w:val="96"/>
          <w:marBottom w:val="0"/>
          <w:divBdr>
            <w:top w:val="none" w:sz="0" w:space="0" w:color="auto"/>
            <w:left w:val="none" w:sz="0" w:space="0" w:color="auto"/>
            <w:bottom w:val="none" w:sz="0" w:space="0" w:color="auto"/>
            <w:right w:val="none" w:sz="0" w:space="0" w:color="auto"/>
          </w:divBdr>
        </w:div>
        <w:div w:id="727145598">
          <w:marLeft w:val="547"/>
          <w:marRight w:val="0"/>
          <w:marTop w:val="134"/>
          <w:marBottom w:val="0"/>
          <w:divBdr>
            <w:top w:val="none" w:sz="0" w:space="0" w:color="auto"/>
            <w:left w:val="none" w:sz="0" w:space="0" w:color="auto"/>
            <w:bottom w:val="none" w:sz="0" w:space="0" w:color="auto"/>
            <w:right w:val="none" w:sz="0" w:space="0" w:color="auto"/>
          </w:divBdr>
        </w:div>
        <w:div w:id="2131969234">
          <w:marLeft w:val="547"/>
          <w:marRight w:val="0"/>
          <w:marTop w:val="134"/>
          <w:marBottom w:val="0"/>
          <w:divBdr>
            <w:top w:val="none" w:sz="0" w:space="0" w:color="auto"/>
            <w:left w:val="none" w:sz="0" w:space="0" w:color="auto"/>
            <w:bottom w:val="none" w:sz="0" w:space="0" w:color="auto"/>
            <w:right w:val="none" w:sz="0" w:space="0" w:color="auto"/>
          </w:divBdr>
        </w:div>
        <w:div w:id="992292847">
          <w:marLeft w:val="1166"/>
          <w:marRight w:val="0"/>
          <w:marTop w:val="115"/>
          <w:marBottom w:val="0"/>
          <w:divBdr>
            <w:top w:val="none" w:sz="0" w:space="0" w:color="auto"/>
            <w:left w:val="none" w:sz="0" w:space="0" w:color="auto"/>
            <w:bottom w:val="none" w:sz="0" w:space="0" w:color="auto"/>
            <w:right w:val="none" w:sz="0" w:space="0" w:color="auto"/>
          </w:divBdr>
        </w:div>
        <w:div w:id="1989435580">
          <w:marLeft w:val="547"/>
          <w:marRight w:val="0"/>
          <w:marTop w:val="134"/>
          <w:marBottom w:val="0"/>
          <w:divBdr>
            <w:top w:val="none" w:sz="0" w:space="0" w:color="auto"/>
            <w:left w:val="none" w:sz="0" w:space="0" w:color="auto"/>
            <w:bottom w:val="none" w:sz="0" w:space="0" w:color="auto"/>
            <w:right w:val="none" w:sz="0" w:space="0" w:color="auto"/>
          </w:divBdr>
        </w:div>
        <w:div w:id="518080964">
          <w:marLeft w:val="1166"/>
          <w:marRight w:val="0"/>
          <w:marTop w:val="115"/>
          <w:marBottom w:val="0"/>
          <w:divBdr>
            <w:top w:val="none" w:sz="0" w:space="0" w:color="auto"/>
            <w:left w:val="none" w:sz="0" w:space="0" w:color="auto"/>
            <w:bottom w:val="none" w:sz="0" w:space="0" w:color="auto"/>
            <w:right w:val="none" w:sz="0" w:space="0" w:color="auto"/>
          </w:divBdr>
        </w:div>
        <w:div w:id="1232542124">
          <w:marLeft w:val="1166"/>
          <w:marRight w:val="0"/>
          <w:marTop w:val="115"/>
          <w:marBottom w:val="0"/>
          <w:divBdr>
            <w:top w:val="none" w:sz="0" w:space="0" w:color="auto"/>
            <w:left w:val="none" w:sz="0" w:space="0" w:color="auto"/>
            <w:bottom w:val="none" w:sz="0" w:space="0" w:color="auto"/>
            <w:right w:val="none" w:sz="0" w:space="0" w:color="auto"/>
          </w:divBdr>
        </w:div>
        <w:div w:id="210920014">
          <w:marLeft w:val="547"/>
          <w:marRight w:val="0"/>
          <w:marTop w:val="134"/>
          <w:marBottom w:val="0"/>
          <w:divBdr>
            <w:top w:val="none" w:sz="0" w:space="0" w:color="auto"/>
            <w:left w:val="none" w:sz="0" w:space="0" w:color="auto"/>
            <w:bottom w:val="none" w:sz="0" w:space="0" w:color="auto"/>
            <w:right w:val="none" w:sz="0" w:space="0" w:color="auto"/>
          </w:divBdr>
        </w:div>
        <w:div w:id="578444030">
          <w:marLeft w:val="547"/>
          <w:marRight w:val="0"/>
          <w:marTop w:val="134"/>
          <w:marBottom w:val="0"/>
          <w:divBdr>
            <w:top w:val="none" w:sz="0" w:space="0" w:color="auto"/>
            <w:left w:val="none" w:sz="0" w:space="0" w:color="auto"/>
            <w:bottom w:val="none" w:sz="0" w:space="0" w:color="auto"/>
            <w:right w:val="none" w:sz="0" w:space="0" w:color="auto"/>
          </w:divBdr>
        </w:div>
        <w:div w:id="1290669970">
          <w:marLeft w:val="1166"/>
          <w:marRight w:val="0"/>
          <w:marTop w:val="115"/>
          <w:marBottom w:val="0"/>
          <w:divBdr>
            <w:top w:val="none" w:sz="0" w:space="0" w:color="auto"/>
            <w:left w:val="none" w:sz="0" w:space="0" w:color="auto"/>
            <w:bottom w:val="none" w:sz="0" w:space="0" w:color="auto"/>
            <w:right w:val="none" w:sz="0" w:space="0" w:color="auto"/>
          </w:divBdr>
        </w:div>
        <w:div w:id="243341388">
          <w:marLeft w:val="1166"/>
          <w:marRight w:val="0"/>
          <w:marTop w:val="115"/>
          <w:marBottom w:val="0"/>
          <w:divBdr>
            <w:top w:val="none" w:sz="0" w:space="0" w:color="auto"/>
            <w:left w:val="none" w:sz="0" w:space="0" w:color="auto"/>
            <w:bottom w:val="none" w:sz="0" w:space="0" w:color="auto"/>
            <w:right w:val="none" w:sz="0" w:space="0" w:color="auto"/>
          </w:divBdr>
        </w:div>
        <w:div w:id="18512332">
          <w:marLeft w:val="547"/>
          <w:marRight w:val="0"/>
          <w:marTop w:val="134"/>
          <w:marBottom w:val="0"/>
          <w:divBdr>
            <w:top w:val="none" w:sz="0" w:space="0" w:color="auto"/>
            <w:left w:val="none" w:sz="0" w:space="0" w:color="auto"/>
            <w:bottom w:val="none" w:sz="0" w:space="0" w:color="auto"/>
            <w:right w:val="none" w:sz="0" w:space="0" w:color="auto"/>
          </w:divBdr>
        </w:div>
        <w:div w:id="1887453052">
          <w:marLeft w:val="547"/>
          <w:marRight w:val="0"/>
          <w:marTop w:val="134"/>
          <w:marBottom w:val="0"/>
          <w:divBdr>
            <w:top w:val="none" w:sz="0" w:space="0" w:color="auto"/>
            <w:left w:val="none" w:sz="0" w:space="0" w:color="auto"/>
            <w:bottom w:val="none" w:sz="0" w:space="0" w:color="auto"/>
            <w:right w:val="none" w:sz="0" w:space="0" w:color="auto"/>
          </w:divBdr>
        </w:div>
        <w:div w:id="2018651931">
          <w:marLeft w:val="547"/>
          <w:marRight w:val="0"/>
          <w:marTop w:val="134"/>
          <w:marBottom w:val="0"/>
          <w:divBdr>
            <w:top w:val="none" w:sz="0" w:space="0" w:color="auto"/>
            <w:left w:val="none" w:sz="0" w:space="0" w:color="auto"/>
            <w:bottom w:val="none" w:sz="0" w:space="0" w:color="auto"/>
            <w:right w:val="none" w:sz="0" w:space="0" w:color="auto"/>
          </w:divBdr>
        </w:div>
        <w:div w:id="1149325596">
          <w:marLeft w:val="547"/>
          <w:marRight w:val="0"/>
          <w:marTop w:val="134"/>
          <w:marBottom w:val="0"/>
          <w:divBdr>
            <w:top w:val="none" w:sz="0" w:space="0" w:color="auto"/>
            <w:left w:val="none" w:sz="0" w:space="0" w:color="auto"/>
            <w:bottom w:val="none" w:sz="0" w:space="0" w:color="auto"/>
            <w:right w:val="none" w:sz="0" w:space="0" w:color="auto"/>
          </w:divBdr>
        </w:div>
        <w:div w:id="1740522488">
          <w:marLeft w:val="547"/>
          <w:marRight w:val="0"/>
          <w:marTop w:val="134"/>
          <w:marBottom w:val="0"/>
          <w:divBdr>
            <w:top w:val="none" w:sz="0" w:space="0" w:color="auto"/>
            <w:left w:val="none" w:sz="0" w:space="0" w:color="auto"/>
            <w:bottom w:val="none" w:sz="0" w:space="0" w:color="auto"/>
            <w:right w:val="none" w:sz="0" w:space="0" w:color="auto"/>
          </w:divBdr>
        </w:div>
        <w:div w:id="858129426">
          <w:marLeft w:val="547"/>
          <w:marRight w:val="0"/>
          <w:marTop w:val="134"/>
          <w:marBottom w:val="0"/>
          <w:divBdr>
            <w:top w:val="none" w:sz="0" w:space="0" w:color="auto"/>
            <w:left w:val="none" w:sz="0" w:space="0" w:color="auto"/>
            <w:bottom w:val="none" w:sz="0" w:space="0" w:color="auto"/>
            <w:right w:val="none" w:sz="0" w:space="0" w:color="auto"/>
          </w:divBdr>
        </w:div>
        <w:div w:id="1127242875">
          <w:marLeft w:val="547"/>
          <w:marRight w:val="0"/>
          <w:marTop w:val="134"/>
          <w:marBottom w:val="0"/>
          <w:divBdr>
            <w:top w:val="none" w:sz="0" w:space="0" w:color="auto"/>
            <w:left w:val="none" w:sz="0" w:space="0" w:color="auto"/>
            <w:bottom w:val="none" w:sz="0" w:space="0" w:color="auto"/>
            <w:right w:val="none" w:sz="0" w:space="0" w:color="auto"/>
          </w:divBdr>
        </w:div>
        <w:div w:id="68888896">
          <w:marLeft w:val="1166"/>
          <w:marRight w:val="0"/>
          <w:marTop w:val="115"/>
          <w:marBottom w:val="0"/>
          <w:divBdr>
            <w:top w:val="none" w:sz="0" w:space="0" w:color="auto"/>
            <w:left w:val="none" w:sz="0" w:space="0" w:color="auto"/>
            <w:bottom w:val="none" w:sz="0" w:space="0" w:color="auto"/>
            <w:right w:val="none" w:sz="0" w:space="0" w:color="auto"/>
          </w:divBdr>
        </w:div>
        <w:div w:id="1774128044">
          <w:marLeft w:val="547"/>
          <w:marRight w:val="0"/>
          <w:marTop w:val="134"/>
          <w:marBottom w:val="0"/>
          <w:divBdr>
            <w:top w:val="none" w:sz="0" w:space="0" w:color="auto"/>
            <w:left w:val="none" w:sz="0" w:space="0" w:color="auto"/>
            <w:bottom w:val="none" w:sz="0" w:space="0" w:color="auto"/>
            <w:right w:val="none" w:sz="0" w:space="0" w:color="auto"/>
          </w:divBdr>
        </w:div>
        <w:div w:id="694815949">
          <w:marLeft w:val="547"/>
          <w:marRight w:val="0"/>
          <w:marTop w:val="134"/>
          <w:marBottom w:val="0"/>
          <w:divBdr>
            <w:top w:val="none" w:sz="0" w:space="0" w:color="auto"/>
            <w:left w:val="none" w:sz="0" w:space="0" w:color="auto"/>
            <w:bottom w:val="none" w:sz="0" w:space="0" w:color="auto"/>
            <w:right w:val="none" w:sz="0" w:space="0" w:color="auto"/>
          </w:divBdr>
        </w:div>
        <w:div w:id="541208304">
          <w:marLeft w:val="547"/>
          <w:marRight w:val="0"/>
          <w:marTop w:val="134"/>
          <w:marBottom w:val="0"/>
          <w:divBdr>
            <w:top w:val="none" w:sz="0" w:space="0" w:color="auto"/>
            <w:left w:val="none" w:sz="0" w:space="0" w:color="auto"/>
            <w:bottom w:val="none" w:sz="0" w:space="0" w:color="auto"/>
            <w:right w:val="none" w:sz="0" w:space="0" w:color="auto"/>
          </w:divBdr>
        </w:div>
      </w:divsChild>
    </w:div>
    <w:div w:id="1075861130">
      <w:bodyDiv w:val="1"/>
      <w:marLeft w:val="0"/>
      <w:marRight w:val="0"/>
      <w:marTop w:val="0"/>
      <w:marBottom w:val="0"/>
      <w:divBdr>
        <w:top w:val="none" w:sz="0" w:space="0" w:color="auto"/>
        <w:left w:val="none" w:sz="0" w:space="0" w:color="auto"/>
        <w:bottom w:val="none" w:sz="0" w:space="0" w:color="auto"/>
        <w:right w:val="none" w:sz="0" w:space="0" w:color="auto"/>
      </w:divBdr>
      <w:divsChild>
        <w:div w:id="1650669999">
          <w:marLeft w:val="547"/>
          <w:marRight w:val="0"/>
          <w:marTop w:val="134"/>
          <w:marBottom w:val="0"/>
          <w:divBdr>
            <w:top w:val="none" w:sz="0" w:space="0" w:color="auto"/>
            <w:left w:val="none" w:sz="0" w:space="0" w:color="auto"/>
            <w:bottom w:val="none" w:sz="0" w:space="0" w:color="auto"/>
            <w:right w:val="none" w:sz="0" w:space="0" w:color="auto"/>
          </w:divBdr>
        </w:div>
        <w:div w:id="415831390">
          <w:marLeft w:val="547"/>
          <w:marRight w:val="0"/>
          <w:marTop w:val="134"/>
          <w:marBottom w:val="0"/>
          <w:divBdr>
            <w:top w:val="none" w:sz="0" w:space="0" w:color="auto"/>
            <w:left w:val="none" w:sz="0" w:space="0" w:color="auto"/>
            <w:bottom w:val="none" w:sz="0" w:space="0" w:color="auto"/>
            <w:right w:val="none" w:sz="0" w:space="0" w:color="auto"/>
          </w:divBdr>
        </w:div>
        <w:div w:id="968362813">
          <w:marLeft w:val="1166"/>
          <w:marRight w:val="0"/>
          <w:marTop w:val="115"/>
          <w:marBottom w:val="0"/>
          <w:divBdr>
            <w:top w:val="none" w:sz="0" w:space="0" w:color="auto"/>
            <w:left w:val="none" w:sz="0" w:space="0" w:color="auto"/>
            <w:bottom w:val="none" w:sz="0" w:space="0" w:color="auto"/>
            <w:right w:val="none" w:sz="0" w:space="0" w:color="auto"/>
          </w:divBdr>
        </w:div>
        <w:div w:id="196092103">
          <w:marLeft w:val="1166"/>
          <w:marRight w:val="0"/>
          <w:marTop w:val="115"/>
          <w:marBottom w:val="0"/>
          <w:divBdr>
            <w:top w:val="none" w:sz="0" w:space="0" w:color="auto"/>
            <w:left w:val="none" w:sz="0" w:space="0" w:color="auto"/>
            <w:bottom w:val="none" w:sz="0" w:space="0" w:color="auto"/>
            <w:right w:val="none" w:sz="0" w:space="0" w:color="auto"/>
          </w:divBdr>
        </w:div>
        <w:div w:id="1796825460">
          <w:marLeft w:val="1166"/>
          <w:marRight w:val="0"/>
          <w:marTop w:val="115"/>
          <w:marBottom w:val="0"/>
          <w:divBdr>
            <w:top w:val="none" w:sz="0" w:space="0" w:color="auto"/>
            <w:left w:val="none" w:sz="0" w:space="0" w:color="auto"/>
            <w:bottom w:val="none" w:sz="0" w:space="0" w:color="auto"/>
            <w:right w:val="none" w:sz="0" w:space="0" w:color="auto"/>
          </w:divBdr>
        </w:div>
      </w:divsChild>
    </w:div>
    <w:div w:id="1103769413">
      <w:bodyDiv w:val="1"/>
      <w:marLeft w:val="0"/>
      <w:marRight w:val="0"/>
      <w:marTop w:val="0"/>
      <w:marBottom w:val="0"/>
      <w:divBdr>
        <w:top w:val="none" w:sz="0" w:space="0" w:color="auto"/>
        <w:left w:val="none" w:sz="0" w:space="0" w:color="auto"/>
        <w:bottom w:val="none" w:sz="0" w:space="0" w:color="auto"/>
        <w:right w:val="none" w:sz="0" w:space="0" w:color="auto"/>
      </w:divBdr>
    </w:div>
    <w:div w:id="1110200497">
      <w:bodyDiv w:val="1"/>
      <w:marLeft w:val="0"/>
      <w:marRight w:val="0"/>
      <w:marTop w:val="0"/>
      <w:marBottom w:val="0"/>
      <w:divBdr>
        <w:top w:val="none" w:sz="0" w:space="0" w:color="auto"/>
        <w:left w:val="none" w:sz="0" w:space="0" w:color="auto"/>
        <w:bottom w:val="none" w:sz="0" w:space="0" w:color="auto"/>
        <w:right w:val="none" w:sz="0" w:space="0" w:color="auto"/>
      </w:divBdr>
      <w:divsChild>
        <w:div w:id="581568207">
          <w:marLeft w:val="547"/>
          <w:marRight w:val="0"/>
          <w:marTop w:val="134"/>
          <w:marBottom w:val="0"/>
          <w:divBdr>
            <w:top w:val="none" w:sz="0" w:space="0" w:color="auto"/>
            <w:left w:val="none" w:sz="0" w:space="0" w:color="auto"/>
            <w:bottom w:val="none" w:sz="0" w:space="0" w:color="auto"/>
            <w:right w:val="none" w:sz="0" w:space="0" w:color="auto"/>
          </w:divBdr>
        </w:div>
        <w:div w:id="915359504">
          <w:marLeft w:val="547"/>
          <w:marRight w:val="0"/>
          <w:marTop w:val="134"/>
          <w:marBottom w:val="0"/>
          <w:divBdr>
            <w:top w:val="none" w:sz="0" w:space="0" w:color="auto"/>
            <w:left w:val="none" w:sz="0" w:space="0" w:color="auto"/>
            <w:bottom w:val="none" w:sz="0" w:space="0" w:color="auto"/>
            <w:right w:val="none" w:sz="0" w:space="0" w:color="auto"/>
          </w:divBdr>
        </w:div>
        <w:div w:id="421995438">
          <w:marLeft w:val="1440"/>
          <w:marRight w:val="0"/>
          <w:marTop w:val="115"/>
          <w:marBottom w:val="0"/>
          <w:divBdr>
            <w:top w:val="none" w:sz="0" w:space="0" w:color="auto"/>
            <w:left w:val="none" w:sz="0" w:space="0" w:color="auto"/>
            <w:bottom w:val="none" w:sz="0" w:space="0" w:color="auto"/>
            <w:right w:val="none" w:sz="0" w:space="0" w:color="auto"/>
          </w:divBdr>
        </w:div>
        <w:div w:id="407076636">
          <w:marLeft w:val="1440"/>
          <w:marRight w:val="0"/>
          <w:marTop w:val="115"/>
          <w:marBottom w:val="0"/>
          <w:divBdr>
            <w:top w:val="none" w:sz="0" w:space="0" w:color="auto"/>
            <w:left w:val="none" w:sz="0" w:space="0" w:color="auto"/>
            <w:bottom w:val="none" w:sz="0" w:space="0" w:color="auto"/>
            <w:right w:val="none" w:sz="0" w:space="0" w:color="auto"/>
          </w:divBdr>
        </w:div>
        <w:div w:id="666249312">
          <w:marLeft w:val="1440"/>
          <w:marRight w:val="0"/>
          <w:marTop w:val="115"/>
          <w:marBottom w:val="0"/>
          <w:divBdr>
            <w:top w:val="none" w:sz="0" w:space="0" w:color="auto"/>
            <w:left w:val="none" w:sz="0" w:space="0" w:color="auto"/>
            <w:bottom w:val="none" w:sz="0" w:space="0" w:color="auto"/>
            <w:right w:val="none" w:sz="0" w:space="0" w:color="auto"/>
          </w:divBdr>
        </w:div>
        <w:div w:id="2093120798">
          <w:marLeft w:val="1440"/>
          <w:marRight w:val="0"/>
          <w:marTop w:val="115"/>
          <w:marBottom w:val="0"/>
          <w:divBdr>
            <w:top w:val="none" w:sz="0" w:space="0" w:color="auto"/>
            <w:left w:val="none" w:sz="0" w:space="0" w:color="auto"/>
            <w:bottom w:val="none" w:sz="0" w:space="0" w:color="auto"/>
            <w:right w:val="none" w:sz="0" w:space="0" w:color="auto"/>
          </w:divBdr>
        </w:div>
        <w:div w:id="463543255">
          <w:marLeft w:val="1440"/>
          <w:marRight w:val="0"/>
          <w:marTop w:val="115"/>
          <w:marBottom w:val="0"/>
          <w:divBdr>
            <w:top w:val="none" w:sz="0" w:space="0" w:color="auto"/>
            <w:left w:val="none" w:sz="0" w:space="0" w:color="auto"/>
            <w:bottom w:val="none" w:sz="0" w:space="0" w:color="auto"/>
            <w:right w:val="none" w:sz="0" w:space="0" w:color="auto"/>
          </w:divBdr>
        </w:div>
        <w:div w:id="641619851">
          <w:marLeft w:val="547"/>
          <w:marRight w:val="0"/>
          <w:marTop w:val="134"/>
          <w:marBottom w:val="0"/>
          <w:divBdr>
            <w:top w:val="none" w:sz="0" w:space="0" w:color="auto"/>
            <w:left w:val="none" w:sz="0" w:space="0" w:color="auto"/>
            <w:bottom w:val="none" w:sz="0" w:space="0" w:color="auto"/>
            <w:right w:val="none" w:sz="0" w:space="0" w:color="auto"/>
          </w:divBdr>
        </w:div>
        <w:div w:id="404569498">
          <w:marLeft w:val="547"/>
          <w:marRight w:val="0"/>
          <w:marTop w:val="134"/>
          <w:marBottom w:val="0"/>
          <w:divBdr>
            <w:top w:val="none" w:sz="0" w:space="0" w:color="auto"/>
            <w:left w:val="none" w:sz="0" w:space="0" w:color="auto"/>
            <w:bottom w:val="none" w:sz="0" w:space="0" w:color="auto"/>
            <w:right w:val="none" w:sz="0" w:space="0" w:color="auto"/>
          </w:divBdr>
        </w:div>
        <w:div w:id="996611484">
          <w:marLeft w:val="547"/>
          <w:marRight w:val="0"/>
          <w:marTop w:val="134"/>
          <w:marBottom w:val="0"/>
          <w:divBdr>
            <w:top w:val="none" w:sz="0" w:space="0" w:color="auto"/>
            <w:left w:val="none" w:sz="0" w:space="0" w:color="auto"/>
            <w:bottom w:val="none" w:sz="0" w:space="0" w:color="auto"/>
            <w:right w:val="none" w:sz="0" w:space="0" w:color="auto"/>
          </w:divBdr>
        </w:div>
        <w:div w:id="526874013">
          <w:marLeft w:val="547"/>
          <w:marRight w:val="0"/>
          <w:marTop w:val="134"/>
          <w:marBottom w:val="0"/>
          <w:divBdr>
            <w:top w:val="none" w:sz="0" w:space="0" w:color="auto"/>
            <w:left w:val="none" w:sz="0" w:space="0" w:color="auto"/>
            <w:bottom w:val="none" w:sz="0" w:space="0" w:color="auto"/>
            <w:right w:val="none" w:sz="0" w:space="0" w:color="auto"/>
          </w:divBdr>
        </w:div>
        <w:div w:id="2085299130">
          <w:marLeft w:val="1166"/>
          <w:marRight w:val="0"/>
          <w:marTop w:val="115"/>
          <w:marBottom w:val="0"/>
          <w:divBdr>
            <w:top w:val="none" w:sz="0" w:space="0" w:color="auto"/>
            <w:left w:val="none" w:sz="0" w:space="0" w:color="auto"/>
            <w:bottom w:val="none" w:sz="0" w:space="0" w:color="auto"/>
            <w:right w:val="none" w:sz="0" w:space="0" w:color="auto"/>
          </w:divBdr>
        </w:div>
        <w:div w:id="779380086">
          <w:marLeft w:val="1166"/>
          <w:marRight w:val="0"/>
          <w:marTop w:val="115"/>
          <w:marBottom w:val="0"/>
          <w:divBdr>
            <w:top w:val="none" w:sz="0" w:space="0" w:color="auto"/>
            <w:left w:val="none" w:sz="0" w:space="0" w:color="auto"/>
            <w:bottom w:val="none" w:sz="0" w:space="0" w:color="auto"/>
            <w:right w:val="none" w:sz="0" w:space="0" w:color="auto"/>
          </w:divBdr>
        </w:div>
        <w:div w:id="970596643">
          <w:marLeft w:val="547"/>
          <w:marRight w:val="0"/>
          <w:marTop w:val="134"/>
          <w:marBottom w:val="0"/>
          <w:divBdr>
            <w:top w:val="none" w:sz="0" w:space="0" w:color="auto"/>
            <w:left w:val="none" w:sz="0" w:space="0" w:color="auto"/>
            <w:bottom w:val="none" w:sz="0" w:space="0" w:color="auto"/>
            <w:right w:val="none" w:sz="0" w:space="0" w:color="auto"/>
          </w:divBdr>
        </w:div>
        <w:div w:id="1905605597">
          <w:marLeft w:val="1166"/>
          <w:marRight w:val="0"/>
          <w:marTop w:val="115"/>
          <w:marBottom w:val="0"/>
          <w:divBdr>
            <w:top w:val="none" w:sz="0" w:space="0" w:color="auto"/>
            <w:left w:val="none" w:sz="0" w:space="0" w:color="auto"/>
            <w:bottom w:val="none" w:sz="0" w:space="0" w:color="auto"/>
            <w:right w:val="none" w:sz="0" w:space="0" w:color="auto"/>
          </w:divBdr>
        </w:div>
        <w:div w:id="16929257">
          <w:marLeft w:val="1166"/>
          <w:marRight w:val="0"/>
          <w:marTop w:val="115"/>
          <w:marBottom w:val="0"/>
          <w:divBdr>
            <w:top w:val="none" w:sz="0" w:space="0" w:color="auto"/>
            <w:left w:val="none" w:sz="0" w:space="0" w:color="auto"/>
            <w:bottom w:val="none" w:sz="0" w:space="0" w:color="auto"/>
            <w:right w:val="none" w:sz="0" w:space="0" w:color="auto"/>
          </w:divBdr>
        </w:div>
        <w:div w:id="1168712794">
          <w:marLeft w:val="1166"/>
          <w:marRight w:val="0"/>
          <w:marTop w:val="115"/>
          <w:marBottom w:val="0"/>
          <w:divBdr>
            <w:top w:val="none" w:sz="0" w:space="0" w:color="auto"/>
            <w:left w:val="none" w:sz="0" w:space="0" w:color="auto"/>
            <w:bottom w:val="none" w:sz="0" w:space="0" w:color="auto"/>
            <w:right w:val="none" w:sz="0" w:space="0" w:color="auto"/>
          </w:divBdr>
        </w:div>
        <w:div w:id="1919241546">
          <w:marLeft w:val="1800"/>
          <w:marRight w:val="0"/>
          <w:marTop w:val="96"/>
          <w:marBottom w:val="0"/>
          <w:divBdr>
            <w:top w:val="none" w:sz="0" w:space="0" w:color="auto"/>
            <w:left w:val="none" w:sz="0" w:space="0" w:color="auto"/>
            <w:bottom w:val="none" w:sz="0" w:space="0" w:color="auto"/>
            <w:right w:val="none" w:sz="0" w:space="0" w:color="auto"/>
          </w:divBdr>
        </w:div>
        <w:div w:id="1443066239">
          <w:marLeft w:val="547"/>
          <w:marRight w:val="0"/>
          <w:marTop w:val="134"/>
          <w:marBottom w:val="0"/>
          <w:divBdr>
            <w:top w:val="none" w:sz="0" w:space="0" w:color="auto"/>
            <w:left w:val="none" w:sz="0" w:space="0" w:color="auto"/>
            <w:bottom w:val="none" w:sz="0" w:space="0" w:color="auto"/>
            <w:right w:val="none" w:sz="0" w:space="0" w:color="auto"/>
          </w:divBdr>
        </w:div>
        <w:div w:id="1320960223">
          <w:marLeft w:val="547"/>
          <w:marRight w:val="0"/>
          <w:marTop w:val="134"/>
          <w:marBottom w:val="0"/>
          <w:divBdr>
            <w:top w:val="none" w:sz="0" w:space="0" w:color="auto"/>
            <w:left w:val="none" w:sz="0" w:space="0" w:color="auto"/>
            <w:bottom w:val="none" w:sz="0" w:space="0" w:color="auto"/>
            <w:right w:val="none" w:sz="0" w:space="0" w:color="auto"/>
          </w:divBdr>
        </w:div>
        <w:div w:id="337392469">
          <w:marLeft w:val="547"/>
          <w:marRight w:val="0"/>
          <w:marTop w:val="134"/>
          <w:marBottom w:val="0"/>
          <w:divBdr>
            <w:top w:val="none" w:sz="0" w:space="0" w:color="auto"/>
            <w:left w:val="none" w:sz="0" w:space="0" w:color="auto"/>
            <w:bottom w:val="none" w:sz="0" w:space="0" w:color="auto"/>
            <w:right w:val="none" w:sz="0" w:space="0" w:color="auto"/>
          </w:divBdr>
        </w:div>
        <w:div w:id="1848787836">
          <w:marLeft w:val="1166"/>
          <w:marRight w:val="0"/>
          <w:marTop w:val="115"/>
          <w:marBottom w:val="0"/>
          <w:divBdr>
            <w:top w:val="none" w:sz="0" w:space="0" w:color="auto"/>
            <w:left w:val="none" w:sz="0" w:space="0" w:color="auto"/>
            <w:bottom w:val="none" w:sz="0" w:space="0" w:color="auto"/>
            <w:right w:val="none" w:sz="0" w:space="0" w:color="auto"/>
          </w:divBdr>
        </w:div>
        <w:div w:id="1905138726">
          <w:marLeft w:val="1800"/>
          <w:marRight w:val="0"/>
          <w:marTop w:val="96"/>
          <w:marBottom w:val="0"/>
          <w:divBdr>
            <w:top w:val="none" w:sz="0" w:space="0" w:color="auto"/>
            <w:left w:val="none" w:sz="0" w:space="0" w:color="auto"/>
            <w:bottom w:val="none" w:sz="0" w:space="0" w:color="auto"/>
            <w:right w:val="none" w:sz="0" w:space="0" w:color="auto"/>
          </w:divBdr>
        </w:div>
        <w:div w:id="1310211142">
          <w:marLeft w:val="1800"/>
          <w:marRight w:val="0"/>
          <w:marTop w:val="96"/>
          <w:marBottom w:val="0"/>
          <w:divBdr>
            <w:top w:val="none" w:sz="0" w:space="0" w:color="auto"/>
            <w:left w:val="none" w:sz="0" w:space="0" w:color="auto"/>
            <w:bottom w:val="none" w:sz="0" w:space="0" w:color="auto"/>
            <w:right w:val="none" w:sz="0" w:space="0" w:color="auto"/>
          </w:divBdr>
        </w:div>
        <w:div w:id="502823206">
          <w:marLeft w:val="1800"/>
          <w:marRight w:val="0"/>
          <w:marTop w:val="96"/>
          <w:marBottom w:val="0"/>
          <w:divBdr>
            <w:top w:val="none" w:sz="0" w:space="0" w:color="auto"/>
            <w:left w:val="none" w:sz="0" w:space="0" w:color="auto"/>
            <w:bottom w:val="none" w:sz="0" w:space="0" w:color="auto"/>
            <w:right w:val="none" w:sz="0" w:space="0" w:color="auto"/>
          </w:divBdr>
        </w:div>
        <w:div w:id="691494688">
          <w:marLeft w:val="1166"/>
          <w:marRight w:val="0"/>
          <w:marTop w:val="115"/>
          <w:marBottom w:val="0"/>
          <w:divBdr>
            <w:top w:val="none" w:sz="0" w:space="0" w:color="auto"/>
            <w:left w:val="none" w:sz="0" w:space="0" w:color="auto"/>
            <w:bottom w:val="none" w:sz="0" w:space="0" w:color="auto"/>
            <w:right w:val="none" w:sz="0" w:space="0" w:color="auto"/>
          </w:divBdr>
        </w:div>
        <w:div w:id="795027893">
          <w:marLeft w:val="547"/>
          <w:marRight w:val="0"/>
          <w:marTop w:val="134"/>
          <w:marBottom w:val="0"/>
          <w:divBdr>
            <w:top w:val="none" w:sz="0" w:space="0" w:color="auto"/>
            <w:left w:val="none" w:sz="0" w:space="0" w:color="auto"/>
            <w:bottom w:val="none" w:sz="0" w:space="0" w:color="auto"/>
            <w:right w:val="none" w:sz="0" w:space="0" w:color="auto"/>
          </w:divBdr>
        </w:div>
        <w:div w:id="1686244191">
          <w:marLeft w:val="547"/>
          <w:marRight w:val="0"/>
          <w:marTop w:val="134"/>
          <w:marBottom w:val="0"/>
          <w:divBdr>
            <w:top w:val="none" w:sz="0" w:space="0" w:color="auto"/>
            <w:left w:val="none" w:sz="0" w:space="0" w:color="auto"/>
            <w:bottom w:val="none" w:sz="0" w:space="0" w:color="auto"/>
            <w:right w:val="none" w:sz="0" w:space="0" w:color="auto"/>
          </w:divBdr>
        </w:div>
        <w:div w:id="676152561">
          <w:marLeft w:val="547"/>
          <w:marRight w:val="0"/>
          <w:marTop w:val="134"/>
          <w:marBottom w:val="0"/>
          <w:divBdr>
            <w:top w:val="none" w:sz="0" w:space="0" w:color="auto"/>
            <w:left w:val="none" w:sz="0" w:space="0" w:color="auto"/>
            <w:bottom w:val="none" w:sz="0" w:space="0" w:color="auto"/>
            <w:right w:val="none" w:sz="0" w:space="0" w:color="auto"/>
          </w:divBdr>
        </w:div>
        <w:div w:id="221061470">
          <w:marLeft w:val="1166"/>
          <w:marRight w:val="0"/>
          <w:marTop w:val="115"/>
          <w:marBottom w:val="0"/>
          <w:divBdr>
            <w:top w:val="none" w:sz="0" w:space="0" w:color="auto"/>
            <w:left w:val="none" w:sz="0" w:space="0" w:color="auto"/>
            <w:bottom w:val="none" w:sz="0" w:space="0" w:color="auto"/>
            <w:right w:val="none" w:sz="0" w:space="0" w:color="auto"/>
          </w:divBdr>
        </w:div>
        <w:div w:id="1985236096">
          <w:marLeft w:val="547"/>
          <w:marRight w:val="0"/>
          <w:marTop w:val="134"/>
          <w:marBottom w:val="0"/>
          <w:divBdr>
            <w:top w:val="none" w:sz="0" w:space="0" w:color="auto"/>
            <w:left w:val="none" w:sz="0" w:space="0" w:color="auto"/>
            <w:bottom w:val="none" w:sz="0" w:space="0" w:color="auto"/>
            <w:right w:val="none" w:sz="0" w:space="0" w:color="auto"/>
          </w:divBdr>
        </w:div>
        <w:div w:id="641235666">
          <w:marLeft w:val="547"/>
          <w:marRight w:val="0"/>
          <w:marTop w:val="134"/>
          <w:marBottom w:val="0"/>
          <w:divBdr>
            <w:top w:val="none" w:sz="0" w:space="0" w:color="auto"/>
            <w:left w:val="none" w:sz="0" w:space="0" w:color="auto"/>
            <w:bottom w:val="none" w:sz="0" w:space="0" w:color="auto"/>
            <w:right w:val="none" w:sz="0" w:space="0" w:color="auto"/>
          </w:divBdr>
        </w:div>
        <w:div w:id="451560623">
          <w:marLeft w:val="547"/>
          <w:marRight w:val="0"/>
          <w:marTop w:val="134"/>
          <w:marBottom w:val="0"/>
          <w:divBdr>
            <w:top w:val="none" w:sz="0" w:space="0" w:color="auto"/>
            <w:left w:val="none" w:sz="0" w:space="0" w:color="auto"/>
            <w:bottom w:val="none" w:sz="0" w:space="0" w:color="auto"/>
            <w:right w:val="none" w:sz="0" w:space="0" w:color="auto"/>
          </w:divBdr>
        </w:div>
        <w:div w:id="1530416343">
          <w:marLeft w:val="547"/>
          <w:marRight w:val="0"/>
          <w:marTop w:val="134"/>
          <w:marBottom w:val="0"/>
          <w:divBdr>
            <w:top w:val="none" w:sz="0" w:space="0" w:color="auto"/>
            <w:left w:val="none" w:sz="0" w:space="0" w:color="auto"/>
            <w:bottom w:val="none" w:sz="0" w:space="0" w:color="auto"/>
            <w:right w:val="none" w:sz="0" w:space="0" w:color="auto"/>
          </w:divBdr>
        </w:div>
        <w:div w:id="337777825">
          <w:marLeft w:val="547"/>
          <w:marRight w:val="0"/>
          <w:marTop w:val="134"/>
          <w:marBottom w:val="0"/>
          <w:divBdr>
            <w:top w:val="none" w:sz="0" w:space="0" w:color="auto"/>
            <w:left w:val="none" w:sz="0" w:space="0" w:color="auto"/>
            <w:bottom w:val="none" w:sz="0" w:space="0" w:color="auto"/>
            <w:right w:val="none" w:sz="0" w:space="0" w:color="auto"/>
          </w:divBdr>
        </w:div>
        <w:div w:id="397049276">
          <w:marLeft w:val="1800"/>
          <w:marRight w:val="0"/>
          <w:marTop w:val="96"/>
          <w:marBottom w:val="0"/>
          <w:divBdr>
            <w:top w:val="none" w:sz="0" w:space="0" w:color="auto"/>
            <w:left w:val="none" w:sz="0" w:space="0" w:color="auto"/>
            <w:bottom w:val="none" w:sz="0" w:space="0" w:color="auto"/>
            <w:right w:val="none" w:sz="0" w:space="0" w:color="auto"/>
          </w:divBdr>
        </w:div>
        <w:div w:id="1805351424">
          <w:marLeft w:val="1800"/>
          <w:marRight w:val="0"/>
          <w:marTop w:val="96"/>
          <w:marBottom w:val="0"/>
          <w:divBdr>
            <w:top w:val="none" w:sz="0" w:space="0" w:color="auto"/>
            <w:left w:val="none" w:sz="0" w:space="0" w:color="auto"/>
            <w:bottom w:val="none" w:sz="0" w:space="0" w:color="auto"/>
            <w:right w:val="none" w:sz="0" w:space="0" w:color="auto"/>
          </w:divBdr>
        </w:div>
        <w:div w:id="581573775">
          <w:marLeft w:val="1800"/>
          <w:marRight w:val="0"/>
          <w:marTop w:val="96"/>
          <w:marBottom w:val="0"/>
          <w:divBdr>
            <w:top w:val="none" w:sz="0" w:space="0" w:color="auto"/>
            <w:left w:val="none" w:sz="0" w:space="0" w:color="auto"/>
            <w:bottom w:val="none" w:sz="0" w:space="0" w:color="auto"/>
            <w:right w:val="none" w:sz="0" w:space="0" w:color="auto"/>
          </w:divBdr>
        </w:div>
        <w:div w:id="1322461142">
          <w:marLeft w:val="1800"/>
          <w:marRight w:val="0"/>
          <w:marTop w:val="96"/>
          <w:marBottom w:val="0"/>
          <w:divBdr>
            <w:top w:val="none" w:sz="0" w:space="0" w:color="auto"/>
            <w:left w:val="none" w:sz="0" w:space="0" w:color="auto"/>
            <w:bottom w:val="none" w:sz="0" w:space="0" w:color="auto"/>
            <w:right w:val="none" w:sz="0" w:space="0" w:color="auto"/>
          </w:divBdr>
        </w:div>
        <w:div w:id="790512183">
          <w:marLeft w:val="1800"/>
          <w:marRight w:val="0"/>
          <w:marTop w:val="96"/>
          <w:marBottom w:val="0"/>
          <w:divBdr>
            <w:top w:val="none" w:sz="0" w:space="0" w:color="auto"/>
            <w:left w:val="none" w:sz="0" w:space="0" w:color="auto"/>
            <w:bottom w:val="none" w:sz="0" w:space="0" w:color="auto"/>
            <w:right w:val="none" w:sz="0" w:space="0" w:color="auto"/>
          </w:divBdr>
        </w:div>
        <w:div w:id="2123769755">
          <w:marLeft w:val="1800"/>
          <w:marRight w:val="0"/>
          <w:marTop w:val="96"/>
          <w:marBottom w:val="0"/>
          <w:divBdr>
            <w:top w:val="none" w:sz="0" w:space="0" w:color="auto"/>
            <w:left w:val="none" w:sz="0" w:space="0" w:color="auto"/>
            <w:bottom w:val="none" w:sz="0" w:space="0" w:color="auto"/>
            <w:right w:val="none" w:sz="0" w:space="0" w:color="auto"/>
          </w:divBdr>
        </w:div>
        <w:div w:id="2013363591">
          <w:marLeft w:val="547"/>
          <w:marRight w:val="0"/>
          <w:marTop w:val="134"/>
          <w:marBottom w:val="0"/>
          <w:divBdr>
            <w:top w:val="none" w:sz="0" w:space="0" w:color="auto"/>
            <w:left w:val="none" w:sz="0" w:space="0" w:color="auto"/>
            <w:bottom w:val="none" w:sz="0" w:space="0" w:color="auto"/>
            <w:right w:val="none" w:sz="0" w:space="0" w:color="auto"/>
          </w:divBdr>
        </w:div>
        <w:div w:id="522865570">
          <w:marLeft w:val="547"/>
          <w:marRight w:val="0"/>
          <w:marTop w:val="134"/>
          <w:marBottom w:val="0"/>
          <w:divBdr>
            <w:top w:val="none" w:sz="0" w:space="0" w:color="auto"/>
            <w:left w:val="none" w:sz="0" w:space="0" w:color="auto"/>
            <w:bottom w:val="none" w:sz="0" w:space="0" w:color="auto"/>
            <w:right w:val="none" w:sz="0" w:space="0" w:color="auto"/>
          </w:divBdr>
        </w:div>
        <w:div w:id="1760908004">
          <w:marLeft w:val="547"/>
          <w:marRight w:val="0"/>
          <w:marTop w:val="134"/>
          <w:marBottom w:val="0"/>
          <w:divBdr>
            <w:top w:val="none" w:sz="0" w:space="0" w:color="auto"/>
            <w:left w:val="none" w:sz="0" w:space="0" w:color="auto"/>
            <w:bottom w:val="none" w:sz="0" w:space="0" w:color="auto"/>
            <w:right w:val="none" w:sz="0" w:space="0" w:color="auto"/>
          </w:divBdr>
        </w:div>
        <w:div w:id="1881701793">
          <w:marLeft w:val="547"/>
          <w:marRight w:val="0"/>
          <w:marTop w:val="134"/>
          <w:marBottom w:val="0"/>
          <w:divBdr>
            <w:top w:val="none" w:sz="0" w:space="0" w:color="auto"/>
            <w:left w:val="none" w:sz="0" w:space="0" w:color="auto"/>
            <w:bottom w:val="none" w:sz="0" w:space="0" w:color="auto"/>
            <w:right w:val="none" w:sz="0" w:space="0" w:color="auto"/>
          </w:divBdr>
        </w:div>
        <w:div w:id="459349453">
          <w:marLeft w:val="547"/>
          <w:marRight w:val="0"/>
          <w:marTop w:val="134"/>
          <w:marBottom w:val="0"/>
          <w:divBdr>
            <w:top w:val="none" w:sz="0" w:space="0" w:color="auto"/>
            <w:left w:val="none" w:sz="0" w:space="0" w:color="auto"/>
            <w:bottom w:val="none" w:sz="0" w:space="0" w:color="auto"/>
            <w:right w:val="none" w:sz="0" w:space="0" w:color="auto"/>
          </w:divBdr>
        </w:div>
        <w:div w:id="865681259">
          <w:marLeft w:val="547"/>
          <w:marRight w:val="0"/>
          <w:marTop w:val="134"/>
          <w:marBottom w:val="0"/>
          <w:divBdr>
            <w:top w:val="none" w:sz="0" w:space="0" w:color="auto"/>
            <w:left w:val="none" w:sz="0" w:space="0" w:color="auto"/>
            <w:bottom w:val="none" w:sz="0" w:space="0" w:color="auto"/>
            <w:right w:val="none" w:sz="0" w:space="0" w:color="auto"/>
          </w:divBdr>
        </w:div>
        <w:div w:id="27606525">
          <w:marLeft w:val="1166"/>
          <w:marRight w:val="0"/>
          <w:marTop w:val="115"/>
          <w:marBottom w:val="0"/>
          <w:divBdr>
            <w:top w:val="none" w:sz="0" w:space="0" w:color="auto"/>
            <w:left w:val="none" w:sz="0" w:space="0" w:color="auto"/>
            <w:bottom w:val="none" w:sz="0" w:space="0" w:color="auto"/>
            <w:right w:val="none" w:sz="0" w:space="0" w:color="auto"/>
          </w:divBdr>
        </w:div>
        <w:div w:id="970553858">
          <w:marLeft w:val="1800"/>
          <w:marRight w:val="0"/>
          <w:marTop w:val="96"/>
          <w:marBottom w:val="0"/>
          <w:divBdr>
            <w:top w:val="none" w:sz="0" w:space="0" w:color="auto"/>
            <w:left w:val="none" w:sz="0" w:space="0" w:color="auto"/>
            <w:bottom w:val="none" w:sz="0" w:space="0" w:color="auto"/>
            <w:right w:val="none" w:sz="0" w:space="0" w:color="auto"/>
          </w:divBdr>
        </w:div>
        <w:div w:id="1595167934">
          <w:marLeft w:val="547"/>
          <w:marRight w:val="0"/>
          <w:marTop w:val="134"/>
          <w:marBottom w:val="0"/>
          <w:divBdr>
            <w:top w:val="none" w:sz="0" w:space="0" w:color="auto"/>
            <w:left w:val="none" w:sz="0" w:space="0" w:color="auto"/>
            <w:bottom w:val="none" w:sz="0" w:space="0" w:color="auto"/>
            <w:right w:val="none" w:sz="0" w:space="0" w:color="auto"/>
          </w:divBdr>
        </w:div>
        <w:div w:id="1898739521">
          <w:marLeft w:val="547"/>
          <w:marRight w:val="0"/>
          <w:marTop w:val="134"/>
          <w:marBottom w:val="0"/>
          <w:divBdr>
            <w:top w:val="none" w:sz="0" w:space="0" w:color="auto"/>
            <w:left w:val="none" w:sz="0" w:space="0" w:color="auto"/>
            <w:bottom w:val="none" w:sz="0" w:space="0" w:color="auto"/>
            <w:right w:val="none" w:sz="0" w:space="0" w:color="auto"/>
          </w:divBdr>
        </w:div>
        <w:div w:id="1889758495">
          <w:marLeft w:val="1166"/>
          <w:marRight w:val="0"/>
          <w:marTop w:val="115"/>
          <w:marBottom w:val="0"/>
          <w:divBdr>
            <w:top w:val="none" w:sz="0" w:space="0" w:color="auto"/>
            <w:left w:val="none" w:sz="0" w:space="0" w:color="auto"/>
            <w:bottom w:val="none" w:sz="0" w:space="0" w:color="auto"/>
            <w:right w:val="none" w:sz="0" w:space="0" w:color="auto"/>
          </w:divBdr>
        </w:div>
        <w:div w:id="1000160315">
          <w:marLeft w:val="1166"/>
          <w:marRight w:val="0"/>
          <w:marTop w:val="115"/>
          <w:marBottom w:val="0"/>
          <w:divBdr>
            <w:top w:val="none" w:sz="0" w:space="0" w:color="auto"/>
            <w:left w:val="none" w:sz="0" w:space="0" w:color="auto"/>
            <w:bottom w:val="none" w:sz="0" w:space="0" w:color="auto"/>
            <w:right w:val="none" w:sz="0" w:space="0" w:color="auto"/>
          </w:divBdr>
        </w:div>
        <w:div w:id="463236768">
          <w:marLeft w:val="1166"/>
          <w:marRight w:val="0"/>
          <w:marTop w:val="115"/>
          <w:marBottom w:val="0"/>
          <w:divBdr>
            <w:top w:val="none" w:sz="0" w:space="0" w:color="auto"/>
            <w:left w:val="none" w:sz="0" w:space="0" w:color="auto"/>
            <w:bottom w:val="none" w:sz="0" w:space="0" w:color="auto"/>
            <w:right w:val="none" w:sz="0" w:space="0" w:color="auto"/>
          </w:divBdr>
        </w:div>
        <w:div w:id="1651712019">
          <w:marLeft w:val="1166"/>
          <w:marRight w:val="0"/>
          <w:marTop w:val="115"/>
          <w:marBottom w:val="0"/>
          <w:divBdr>
            <w:top w:val="none" w:sz="0" w:space="0" w:color="auto"/>
            <w:left w:val="none" w:sz="0" w:space="0" w:color="auto"/>
            <w:bottom w:val="none" w:sz="0" w:space="0" w:color="auto"/>
            <w:right w:val="none" w:sz="0" w:space="0" w:color="auto"/>
          </w:divBdr>
        </w:div>
        <w:div w:id="678509622">
          <w:marLeft w:val="547"/>
          <w:marRight w:val="0"/>
          <w:marTop w:val="134"/>
          <w:marBottom w:val="0"/>
          <w:divBdr>
            <w:top w:val="none" w:sz="0" w:space="0" w:color="auto"/>
            <w:left w:val="none" w:sz="0" w:space="0" w:color="auto"/>
            <w:bottom w:val="none" w:sz="0" w:space="0" w:color="auto"/>
            <w:right w:val="none" w:sz="0" w:space="0" w:color="auto"/>
          </w:divBdr>
        </w:div>
        <w:div w:id="1854108255">
          <w:marLeft w:val="547"/>
          <w:marRight w:val="0"/>
          <w:marTop w:val="134"/>
          <w:marBottom w:val="0"/>
          <w:divBdr>
            <w:top w:val="none" w:sz="0" w:space="0" w:color="auto"/>
            <w:left w:val="none" w:sz="0" w:space="0" w:color="auto"/>
            <w:bottom w:val="none" w:sz="0" w:space="0" w:color="auto"/>
            <w:right w:val="none" w:sz="0" w:space="0" w:color="auto"/>
          </w:divBdr>
        </w:div>
        <w:div w:id="446510775">
          <w:marLeft w:val="1166"/>
          <w:marRight w:val="0"/>
          <w:marTop w:val="115"/>
          <w:marBottom w:val="0"/>
          <w:divBdr>
            <w:top w:val="none" w:sz="0" w:space="0" w:color="auto"/>
            <w:left w:val="none" w:sz="0" w:space="0" w:color="auto"/>
            <w:bottom w:val="none" w:sz="0" w:space="0" w:color="auto"/>
            <w:right w:val="none" w:sz="0" w:space="0" w:color="auto"/>
          </w:divBdr>
        </w:div>
        <w:div w:id="788165015">
          <w:marLeft w:val="1800"/>
          <w:marRight w:val="0"/>
          <w:marTop w:val="96"/>
          <w:marBottom w:val="0"/>
          <w:divBdr>
            <w:top w:val="none" w:sz="0" w:space="0" w:color="auto"/>
            <w:left w:val="none" w:sz="0" w:space="0" w:color="auto"/>
            <w:bottom w:val="none" w:sz="0" w:space="0" w:color="auto"/>
            <w:right w:val="none" w:sz="0" w:space="0" w:color="auto"/>
          </w:divBdr>
        </w:div>
        <w:div w:id="362249511">
          <w:marLeft w:val="1800"/>
          <w:marRight w:val="0"/>
          <w:marTop w:val="96"/>
          <w:marBottom w:val="0"/>
          <w:divBdr>
            <w:top w:val="none" w:sz="0" w:space="0" w:color="auto"/>
            <w:left w:val="none" w:sz="0" w:space="0" w:color="auto"/>
            <w:bottom w:val="none" w:sz="0" w:space="0" w:color="auto"/>
            <w:right w:val="none" w:sz="0" w:space="0" w:color="auto"/>
          </w:divBdr>
        </w:div>
        <w:div w:id="1937710154">
          <w:marLeft w:val="1166"/>
          <w:marRight w:val="0"/>
          <w:marTop w:val="115"/>
          <w:marBottom w:val="0"/>
          <w:divBdr>
            <w:top w:val="none" w:sz="0" w:space="0" w:color="auto"/>
            <w:left w:val="none" w:sz="0" w:space="0" w:color="auto"/>
            <w:bottom w:val="none" w:sz="0" w:space="0" w:color="auto"/>
            <w:right w:val="none" w:sz="0" w:space="0" w:color="auto"/>
          </w:divBdr>
        </w:div>
        <w:div w:id="725641422">
          <w:marLeft w:val="1166"/>
          <w:marRight w:val="0"/>
          <w:marTop w:val="115"/>
          <w:marBottom w:val="0"/>
          <w:divBdr>
            <w:top w:val="none" w:sz="0" w:space="0" w:color="auto"/>
            <w:left w:val="none" w:sz="0" w:space="0" w:color="auto"/>
            <w:bottom w:val="none" w:sz="0" w:space="0" w:color="auto"/>
            <w:right w:val="none" w:sz="0" w:space="0" w:color="auto"/>
          </w:divBdr>
        </w:div>
        <w:div w:id="179591864">
          <w:marLeft w:val="547"/>
          <w:marRight w:val="0"/>
          <w:marTop w:val="134"/>
          <w:marBottom w:val="0"/>
          <w:divBdr>
            <w:top w:val="none" w:sz="0" w:space="0" w:color="auto"/>
            <w:left w:val="none" w:sz="0" w:space="0" w:color="auto"/>
            <w:bottom w:val="none" w:sz="0" w:space="0" w:color="auto"/>
            <w:right w:val="none" w:sz="0" w:space="0" w:color="auto"/>
          </w:divBdr>
        </w:div>
        <w:div w:id="2039890925">
          <w:marLeft w:val="547"/>
          <w:marRight w:val="0"/>
          <w:marTop w:val="134"/>
          <w:marBottom w:val="0"/>
          <w:divBdr>
            <w:top w:val="none" w:sz="0" w:space="0" w:color="auto"/>
            <w:left w:val="none" w:sz="0" w:space="0" w:color="auto"/>
            <w:bottom w:val="none" w:sz="0" w:space="0" w:color="auto"/>
            <w:right w:val="none" w:sz="0" w:space="0" w:color="auto"/>
          </w:divBdr>
        </w:div>
        <w:div w:id="1825780907">
          <w:marLeft w:val="1166"/>
          <w:marRight w:val="0"/>
          <w:marTop w:val="115"/>
          <w:marBottom w:val="0"/>
          <w:divBdr>
            <w:top w:val="none" w:sz="0" w:space="0" w:color="auto"/>
            <w:left w:val="none" w:sz="0" w:space="0" w:color="auto"/>
            <w:bottom w:val="none" w:sz="0" w:space="0" w:color="auto"/>
            <w:right w:val="none" w:sz="0" w:space="0" w:color="auto"/>
          </w:divBdr>
        </w:div>
        <w:div w:id="2069956223">
          <w:marLeft w:val="1800"/>
          <w:marRight w:val="0"/>
          <w:marTop w:val="96"/>
          <w:marBottom w:val="0"/>
          <w:divBdr>
            <w:top w:val="none" w:sz="0" w:space="0" w:color="auto"/>
            <w:left w:val="none" w:sz="0" w:space="0" w:color="auto"/>
            <w:bottom w:val="none" w:sz="0" w:space="0" w:color="auto"/>
            <w:right w:val="none" w:sz="0" w:space="0" w:color="auto"/>
          </w:divBdr>
        </w:div>
        <w:div w:id="1903322144">
          <w:marLeft w:val="1800"/>
          <w:marRight w:val="0"/>
          <w:marTop w:val="96"/>
          <w:marBottom w:val="0"/>
          <w:divBdr>
            <w:top w:val="none" w:sz="0" w:space="0" w:color="auto"/>
            <w:left w:val="none" w:sz="0" w:space="0" w:color="auto"/>
            <w:bottom w:val="none" w:sz="0" w:space="0" w:color="auto"/>
            <w:right w:val="none" w:sz="0" w:space="0" w:color="auto"/>
          </w:divBdr>
        </w:div>
        <w:div w:id="628628477">
          <w:marLeft w:val="1166"/>
          <w:marRight w:val="0"/>
          <w:marTop w:val="115"/>
          <w:marBottom w:val="0"/>
          <w:divBdr>
            <w:top w:val="none" w:sz="0" w:space="0" w:color="auto"/>
            <w:left w:val="none" w:sz="0" w:space="0" w:color="auto"/>
            <w:bottom w:val="none" w:sz="0" w:space="0" w:color="auto"/>
            <w:right w:val="none" w:sz="0" w:space="0" w:color="auto"/>
          </w:divBdr>
        </w:div>
      </w:divsChild>
    </w:div>
    <w:div w:id="1295453232">
      <w:bodyDiv w:val="1"/>
      <w:marLeft w:val="0"/>
      <w:marRight w:val="0"/>
      <w:marTop w:val="0"/>
      <w:marBottom w:val="0"/>
      <w:divBdr>
        <w:top w:val="none" w:sz="0" w:space="0" w:color="auto"/>
        <w:left w:val="none" w:sz="0" w:space="0" w:color="auto"/>
        <w:bottom w:val="none" w:sz="0" w:space="0" w:color="auto"/>
        <w:right w:val="none" w:sz="0" w:space="0" w:color="auto"/>
      </w:divBdr>
      <w:divsChild>
        <w:div w:id="1447575432">
          <w:marLeft w:val="547"/>
          <w:marRight w:val="0"/>
          <w:marTop w:val="134"/>
          <w:marBottom w:val="0"/>
          <w:divBdr>
            <w:top w:val="none" w:sz="0" w:space="0" w:color="auto"/>
            <w:left w:val="none" w:sz="0" w:space="0" w:color="auto"/>
            <w:bottom w:val="none" w:sz="0" w:space="0" w:color="auto"/>
            <w:right w:val="none" w:sz="0" w:space="0" w:color="auto"/>
          </w:divBdr>
        </w:div>
        <w:div w:id="480579546">
          <w:marLeft w:val="547"/>
          <w:marRight w:val="0"/>
          <w:marTop w:val="134"/>
          <w:marBottom w:val="0"/>
          <w:divBdr>
            <w:top w:val="none" w:sz="0" w:space="0" w:color="auto"/>
            <w:left w:val="none" w:sz="0" w:space="0" w:color="auto"/>
            <w:bottom w:val="none" w:sz="0" w:space="0" w:color="auto"/>
            <w:right w:val="none" w:sz="0" w:space="0" w:color="auto"/>
          </w:divBdr>
        </w:div>
        <w:div w:id="615984327">
          <w:marLeft w:val="1166"/>
          <w:marRight w:val="0"/>
          <w:marTop w:val="115"/>
          <w:marBottom w:val="0"/>
          <w:divBdr>
            <w:top w:val="none" w:sz="0" w:space="0" w:color="auto"/>
            <w:left w:val="none" w:sz="0" w:space="0" w:color="auto"/>
            <w:bottom w:val="none" w:sz="0" w:space="0" w:color="auto"/>
            <w:right w:val="none" w:sz="0" w:space="0" w:color="auto"/>
          </w:divBdr>
        </w:div>
        <w:div w:id="1969317292">
          <w:marLeft w:val="1166"/>
          <w:marRight w:val="0"/>
          <w:marTop w:val="115"/>
          <w:marBottom w:val="0"/>
          <w:divBdr>
            <w:top w:val="none" w:sz="0" w:space="0" w:color="auto"/>
            <w:left w:val="none" w:sz="0" w:space="0" w:color="auto"/>
            <w:bottom w:val="none" w:sz="0" w:space="0" w:color="auto"/>
            <w:right w:val="none" w:sz="0" w:space="0" w:color="auto"/>
          </w:divBdr>
        </w:div>
        <w:div w:id="1115364620">
          <w:marLeft w:val="1166"/>
          <w:marRight w:val="0"/>
          <w:marTop w:val="115"/>
          <w:marBottom w:val="0"/>
          <w:divBdr>
            <w:top w:val="none" w:sz="0" w:space="0" w:color="auto"/>
            <w:left w:val="none" w:sz="0" w:space="0" w:color="auto"/>
            <w:bottom w:val="none" w:sz="0" w:space="0" w:color="auto"/>
            <w:right w:val="none" w:sz="0" w:space="0" w:color="auto"/>
          </w:divBdr>
        </w:div>
        <w:div w:id="893152660">
          <w:marLeft w:val="547"/>
          <w:marRight w:val="0"/>
          <w:marTop w:val="134"/>
          <w:marBottom w:val="0"/>
          <w:divBdr>
            <w:top w:val="none" w:sz="0" w:space="0" w:color="auto"/>
            <w:left w:val="none" w:sz="0" w:space="0" w:color="auto"/>
            <w:bottom w:val="none" w:sz="0" w:space="0" w:color="auto"/>
            <w:right w:val="none" w:sz="0" w:space="0" w:color="auto"/>
          </w:divBdr>
        </w:div>
        <w:div w:id="794834698">
          <w:marLeft w:val="547"/>
          <w:marRight w:val="0"/>
          <w:marTop w:val="134"/>
          <w:marBottom w:val="0"/>
          <w:divBdr>
            <w:top w:val="none" w:sz="0" w:space="0" w:color="auto"/>
            <w:left w:val="none" w:sz="0" w:space="0" w:color="auto"/>
            <w:bottom w:val="none" w:sz="0" w:space="0" w:color="auto"/>
            <w:right w:val="none" w:sz="0" w:space="0" w:color="auto"/>
          </w:divBdr>
        </w:div>
        <w:div w:id="1359434101">
          <w:marLeft w:val="1166"/>
          <w:marRight w:val="0"/>
          <w:marTop w:val="115"/>
          <w:marBottom w:val="0"/>
          <w:divBdr>
            <w:top w:val="none" w:sz="0" w:space="0" w:color="auto"/>
            <w:left w:val="none" w:sz="0" w:space="0" w:color="auto"/>
            <w:bottom w:val="none" w:sz="0" w:space="0" w:color="auto"/>
            <w:right w:val="none" w:sz="0" w:space="0" w:color="auto"/>
          </w:divBdr>
        </w:div>
        <w:div w:id="799154227">
          <w:marLeft w:val="1166"/>
          <w:marRight w:val="0"/>
          <w:marTop w:val="115"/>
          <w:marBottom w:val="0"/>
          <w:divBdr>
            <w:top w:val="none" w:sz="0" w:space="0" w:color="auto"/>
            <w:left w:val="none" w:sz="0" w:space="0" w:color="auto"/>
            <w:bottom w:val="none" w:sz="0" w:space="0" w:color="auto"/>
            <w:right w:val="none" w:sz="0" w:space="0" w:color="auto"/>
          </w:divBdr>
        </w:div>
        <w:div w:id="991449998">
          <w:marLeft w:val="1166"/>
          <w:marRight w:val="0"/>
          <w:marTop w:val="115"/>
          <w:marBottom w:val="0"/>
          <w:divBdr>
            <w:top w:val="none" w:sz="0" w:space="0" w:color="auto"/>
            <w:left w:val="none" w:sz="0" w:space="0" w:color="auto"/>
            <w:bottom w:val="none" w:sz="0" w:space="0" w:color="auto"/>
            <w:right w:val="none" w:sz="0" w:space="0" w:color="auto"/>
          </w:divBdr>
        </w:div>
        <w:div w:id="1162047521">
          <w:marLeft w:val="547"/>
          <w:marRight w:val="0"/>
          <w:marTop w:val="134"/>
          <w:marBottom w:val="0"/>
          <w:divBdr>
            <w:top w:val="none" w:sz="0" w:space="0" w:color="auto"/>
            <w:left w:val="none" w:sz="0" w:space="0" w:color="auto"/>
            <w:bottom w:val="none" w:sz="0" w:space="0" w:color="auto"/>
            <w:right w:val="none" w:sz="0" w:space="0" w:color="auto"/>
          </w:divBdr>
        </w:div>
        <w:div w:id="1072510599">
          <w:marLeft w:val="547"/>
          <w:marRight w:val="0"/>
          <w:marTop w:val="134"/>
          <w:marBottom w:val="0"/>
          <w:divBdr>
            <w:top w:val="none" w:sz="0" w:space="0" w:color="auto"/>
            <w:left w:val="none" w:sz="0" w:space="0" w:color="auto"/>
            <w:bottom w:val="none" w:sz="0" w:space="0" w:color="auto"/>
            <w:right w:val="none" w:sz="0" w:space="0" w:color="auto"/>
          </w:divBdr>
        </w:div>
        <w:div w:id="600257659">
          <w:marLeft w:val="1166"/>
          <w:marRight w:val="0"/>
          <w:marTop w:val="115"/>
          <w:marBottom w:val="0"/>
          <w:divBdr>
            <w:top w:val="none" w:sz="0" w:space="0" w:color="auto"/>
            <w:left w:val="none" w:sz="0" w:space="0" w:color="auto"/>
            <w:bottom w:val="none" w:sz="0" w:space="0" w:color="auto"/>
            <w:right w:val="none" w:sz="0" w:space="0" w:color="auto"/>
          </w:divBdr>
        </w:div>
        <w:div w:id="930939710">
          <w:marLeft w:val="1166"/>
          <w:marRight w:val="0"/>
          <w:marTop w:val="115"/>
          <w:marBottom w:val="0"/>
          <w:divBdr>
            <w:top w:val="none" w:sz="0" w:space="0" w:color="auto"/>
            <w:left w:val="none" w:sz="0" w:space="0" w:color="auto"/>
            <w:bottom w:val="none" w:sz="0" w:space="0" w:color="auto"/>
            <w:right w:val="none" w:sz="0" w:space="0" w:color="auto"/>
          </w:divBdr>
        </w:div>
        <w:div w:id="663364335">
          <w:marLeft w:val="547"/>
          <w:marRight w:val="0"/>
          <w:marTop w:val="134"/>
          <w:marBottom w:val="0"/>
          <w:divBdr>
            <w:top w:val="none" w:sz="0" w:space="0" w:color="auto"/>
            <w:left w:val="none" w:sz="0" w:space="0" w:color="auto"/>
            <w:bottom w:val="none" w:sz="0" w:space="0" w:color="auto"/>
            <w:right w:val="none" w:sz="0" w:space="0" w:color="auto"/>
          </w:divBdr>
        </w:div>
        <w:div w:id="334917511">
          <w:marLeft w:val="547"/>
          <w:marRight w:val="0"/>
          <w:marTop w:val="134"/>
          <w:marBottom w:val="0"/>
          <w:divBdr>
            <w:top w:val="none" w:sz="0" w:space="0" w:color="auto"/>
            <w:left w:val="none" w:sz="0" w:space="0" w:color="auto"/>
            <w:bottom w:val="none" w:sz="0" w:space="0" w:color="auto"/>
            <w:right w:val="none" w:sz="0" w:space="0" w:color="auto"/>
          </w:divBdr>
        </w:div>
        <w:div w:id="1780097783">
          <w:marLeft w:val="1166"/>
          <w:marRight w:val="0"/>
          <w:marTop w:val="115"/>
          <w:marBottom w:val="0"/>
          <w:divBdr>
            <w:top w:val="none" w:sz="0" w:space="0" w:color="auto"/>
            <w:left w:val="none" w:sz="0" w:space="0" w:color="auto"/>
            <w:bottom w:val="none" w:sz="0" w:space="0" w:color="auto"/>
            <w:right w:val="none" w:sz="0" w:space="0" w:color="auto"/>
          </w:divBdr>
        </w:div>
        <w:div w:id="1658224257">
          <w:marLeft w:val="1166"/>
          <w:marRight w:val="0"/>
          <w:marTop w:val="115"/>
          <w:marBottom w:val="0"/>
          <w:divBdr>
            <w:top w:val="none" w:sz="0" w:space="0" w:color="auto"/>
            <w:left w:val="none" w:sz="0" w:space="0" w:color="auto"/>
            <w:bottom w:val="none" w:sz="0" w:space="0" w:color="auto"/>
            <w:right w:val="none" w:sz="0" w:space="0" w:color="auto"/>
          </w:divBdr>
        </w:div>
        <w:div w:id="97722899">
          <w:marLeft w:val="1166"/>
          <w:marRight w:val="0"/>
          <w:marTop w:val="115"/>
          <w:marBottom w:val="0"/>
          <w:divBdr>
            <w:top w:val="none" w:sz="0" w:space="0" w:color="auto"/>
            <w:left w:val="none" w:sz="0" w:space="0" w:color="auto"/>
            <w:bottom w:val="none" w:sz="0" w:space="0" w:color="auto"/>
            <w:right w:val="none" w:sz="0" w:space="0" w:color="auto"/>
          </w:divBdr>
        </w:div>
      </w:divsChild>
    </w:div>
    <w:div w:id="1477991889">
      <w:bodyDiv w:val="1"/>
      <w:marLeft w:val="0"/>
      <w:marRight w:val="0"/>
      <w:marTop w:val="0"/>
      <w:marBottom w:val="0"/>
      <w:divBdr>
        <w:top w:val="none" w:sz="0" w:space="0" w:color="auto"/>
        <w:left w:val="none" w:sz="0" w:space="0" w:color="auto"/>
        <w:bottom w:val="none" w:sz="0" w:space="0" w:color="auto"/>
        <w:right w:val="none" w:sz="0" w:space="0" w:color="auto"/>
      </w:divBdr>
      <w:divsChild>
        <w:div w:id="1778796413">
          <w:marLeft w:val="547"/>
          <w:marRight w:val="0"/>
          <w:marTop w:val="134"/>
          <w:marBottom w:val="0"/>
          <w:divBdr>
            <w:top w:val="none" w:sz="0" w:space="0" w:color="auto"/>
            <w:left w:val="none" w:sz="0" w:space="0" w:color="auto"/>
            <w:bottom w:val="none" w:sz="0" w:space="0" w:color="auto"/>
            <w:right w:val="none" w:sz="0" w:space="0" w:color="auto"/>
          </w:divBdr>
        </w:div>
        <w:div w:id="619191730">
          <w:marLeft w:val="547"/>
          <w:marRight w:val="0"/>
          <w:marTop w:val="134"/>
          <w:marBottom w:val="0"/>
          <w:divBdr>
            <w:top w:val="none" w:sz="0" w:space="0" w:color="auto"/>
            <w:left w:val="none" w:sz="0" w:space="0" w:color="auto"/>
            <w:bottom w:val="none" w:sz="0" w:space="0" w:color="auto"/>
            <w:right w:val="none" w:sz="0" w:space="0" w:color="auto"/>
          </w:divBdr>
        </w:div>
        <w:div w:id="642850997">
          <w:marLeft w:val="1166"/>
          <w:marRight w:val="0"/>
          <w:marTop w:val="115"/>
          <w:marBottom w:val="0"/>
          <w:divBdr>
            <w:top w:val="none" w:sz="0" w:space="0" w:color="auto"/>
            <w:left w:val="none" w:sz="0" w:space="0" w:color="auto"/>
            <w:bottom w:val="none" w:sz="0" w:space="0" w:color="auto"/>
            <w:right w:val="none" w:sz="0" w:space="0" w:color="auto"/>
          </w:divBdr>
        </w:div>
        <w:div w:id="342436112">
          <w:marLeft w:val="1166"/>
          <w:marRight w:val="0"/>
          <w:marTop w:val="115"/>
          <w:marBottom w:val="0"/>
          <w:divBdr>
            <w:top w:val="none" w:sz="0" w:space="0" w:color="auto"/>
            <w:left w:val="none" w:sz="0" w:space="0" w:color="auto"/>
            <w:bottom w:val="none" w:sz="0" w:space="0" w:color="auto"/>
            <w:right w:val="none" w:sz="0" w:space="0" w:color="auto"/>
          </w:divBdr>
        </w:div>
        <w:div w:id="91240944">
          <w:marLeft w:val="1166"/>
          <w:marRight w:val="0"/>
          <w:marTop w:val="115"/>
          <w:marBottom w:val="0"/>
          <w:divBdr>
            <w:top w:val="none" w:sz="0" w:space="0" w:color="auto"/>
            <w:left w:val="none" w:sz="0" w:space="0" w:color="auto"/>
            <w:bottom w:val="none" w:sz="0" w:space="0" w:color="auto"/>
            <w:right w:val="none" w:sz="0" w:space="0" w:color="auto"/>
          </w:divBdr>
        </w:div>
      </w:divsChild>
    </w:div>
    <w:div w:id="1773744523">
      <w:bodyDiv w:val="1"/>
      <w:marLeft w:val="0"/>
      <w:marRight w:val="0"/>
      <w:marTop w:val="0"/>
      <w:marBottom w:val="0"/>
      <w:divBdr>
        <w:top w:val="none" w:sz="0" w:space="0" w:color="auto"/>
        <w:left w:val="none" w:sz="0" w:space="0" w:color="auto"/>
        <w:bottom w:val="none" w:sz="0" w:space="0" w:color="auto"/>
        <w:right w:val="none" w:sz="0" w:space="0" w:color="auto"/>
      </w:divBdr>
    </w:div>
    <w:div w:id="1814441835">
      <w:bodyDiv w:val="1"/>
      <w:marLeft w:val="0"/>
      <w:marRight w:val="0"/>
      <w:marTop w:val="0"/>
      <w:marBottom w:val="0"/>
      <w:divBdr>
        <w:top w:val="none" w:sz="0" w:space="0" w:color="auto"/>
        <w:left w:val="none" w:sz="0" w:space="0" w:color="auto"/>
        <w:bottom w:val="none" w:sz="0" w:space="0" w:color="auto"/>
        <w:right w:val="none" w:sz="0" w:space="0" w:color="auto"/>
      </w:divBdr>
      <w:divsChild>
        <w:div w:id="1230071097">
          <w:marLeft w:val="547"/>
          <w:marRight w:val="0"/>
          <w:marTop w:val="134"/>
          <w:marBottom w:val="0"/>
          <w:divBdr>
            <w:top w:val="none" w:sz="0" w:space="0" w:color="auto"/>
            <w:left w:val="none" w:sz="0" w:space="0" w:color="auto"/>
            <w:bottom w:val="none" w:sz="0" w:space="0" w:color="auto"/>
            <w:right w:val="none" w:sz="0" w:space="0" w:color="auto"/>
          </w:divBdr>
        </w:div>
        <w:div w:id="371463836">
          <w:marLeft w:val="547"/>
          <w:marRight w:val="0"/>
          <w:marTop w:val="134"/>
          <w:marBottom w:val="0"/>
          <w:divBdr>
            <w:top w:val="none" w:sz="0" w:space="0" w:color="auto"/>
            <w:left w:val="none" w:sz="0" w:space="0" w:color="auto"/>
            <w:bottom w:val="none" w:sz="0" w:space="0" w:color="auto"/>
            <w:right w:val="none" w:sz="0" w:space="0" w:color="auto"/>
          </w:divBdr>
        </w:div>
        <w:div w:id="146868113">
          <w:marLeft w:val="1166"/>
          <w:marRight w:val="0"/>
          <w:marTop w:val="115"/>
          <w:marBottom w:val="0"/>
          <w:divBdr>
            <w:top w:val="none" w:sz="0" w:space="0" w:color="auto"/>
            <w:left w:val="none" w:sz="0" w:space="0" w:color="auto"/>
            <w:bottom w:val="none" w:sz="0" w:space="0" w:color="auto"/>
            <w:right w:val="none" w:sz="0" w:space="0" w:color="auto"/>
          </w:divBdr>
        </w:div>
        <w:div w:id="1943801137">
          <w:marLeft w:val="1166"/>
          <w:marRight w:val="0"/>
          <w:marTop w:val="115"/>
          <w:marBottom w:val="0"/>
          <w:divBdr>
            <w:top w:val="none" w:sz="0" w:space="0" w:color="auto"/>
            <w:left w:val="none" w:sz="0" w:space="0" w:color="auto"/>
            <w:bottom w:val="none" w:sz="0" w:space="0" w:color="auto"/>
            <w:right w:val="none" w:sz="0" w:space="0" w:color="auto"/>
          </w:divBdr>
        </w:div>
        <w:div w:id="1660115460">
          <w:marLeft w:val="1166"/>
          <w:marRight w:val="0"/>
          <w:marTop w:val="115"/>
          <w:marBottom w:val="0"/>
          <w:divBdr>
            <w:top w:val="none" w:sz="0" w:space="0" w:color="auto"/>
            <w:left w:val="none" w:sz="0" w:space="0" w:color="auto"/>
            <w:bottom w:val="none" w:sz="0" w:space="0" w:color="auto"/>
            <w:right w:val="none" w:sz="0" w:space="0" w:color="auto"/>
          </w:divBdr>
        </w:div>
      </w:divsChild>
    </w:div>
    <w:div w:id="1869180055">
      <w:bodyDiv w:val="1"/>
      <w:marLeft w:val="0"/>
      <w:marRight w:val="0"/>
      <w:marTop w:val="0"/>
      <w:marBottom w:val="0"/>
      <w:divBdr>
        <w:top w:val="none" w:sz="0" w:space="0" w:color="auto"/>
        <w:left w:val="none" w:sz="0" w:space="0" w:color="auto"/>
        <w:bottom w:val="none" w:sz="0" w:space="0" w:color="auto"/>
        <w:right w:val="none" w:sz="0" w:space="0" w:color="auto"/>
      </w:divBdr>
      <w:divsChild>
        <w:div w:id="814299169">
          <w:marLeft w:val="547"/>
          <w:marRight w:val="0"/>
          <w:marTop w:val="134"/>
          <w:marBottom w:val="0"/>
          <w:divBdr>
            <w:top w:val="none" w:sz="0" w:space="0" w:color="auto"/>
            <w:left w:val="none" w:sz="0" w:space="0" w:color="auto"/>
            <w:bottom w:val="none" w:sz="0" w:space="0" w:color="auto"/>
            <w:right w:val="none" w:sz="0" w:space="0" w:color="auto"/>
          </w:divBdr>
        </w:div>
        <w:div w:id="1951010383">
          <w:marLeft w:val="547"/>
          <w:marRight w:val="0"/>
          <w:marTop w:val="134"/>
          <w:marBottom w:val="0"/>
          <w:divBdr>
            <w:top w:val="none" w:sz="0" w:space="0" w:color="auto"/>
            <w:left w:val="none" w:sz="0" w:space="0" w:color="auto"/>
            <w:bottom w:val="none" w:sz="0" w:space="0" w:color="auto"/>
            <w:right w:val="none" w:sz="0" w:space="0" w:color="auto"/>
          </w:divBdr>
        </w:div>
        <w:div w:id="559096245">
          <w:marLeft w:val="1166"/>
          <w:marRight w:val="0"/>
          <w:marTop w:val="115"/>
          <w:marBottom w:val="0"/>
          <w:divBdr>
            <w:top w:val="none" w:sz="0" w:space="0" w:color="auto"/>
            <w:left w:val="none" w:sz="0" w:space="0" w:color="auto"/>
            <w:bottom w:val="none" w:sz="0" w:space="0" w:color="auto"/>
            <w:right w:val="none" w:sz="0" w:space="0" w:color="auto"/>
          </w:divBdr>
        </w:div>
        <w:div w:id="1123965640">
          <w:marLeft w:val="1166"/>
          <w:marRight w:val="0"/>
          <w:marTop w:val="115"/>
          <w:marBottom w:val="0"/>
          <w:divBdr>
            <w:top w:val="none" w:sz="0" w:space="0" w:color="auto"/>
            <w:left w:val="none" w:sz="0" w:space="0" w:color="auto"/>
            <w:bottom w:val="none" w:sz="0" w:space="0" w:color="auto"/>
            <w:right w:val="none" w:sz="0" w:space="0" w:color="auto"/>
          </w:divBdr>
        </w:div>
        <w:div w:id="538667000">
          <w:marLeft w:val="1800"/>
          <w:marRight w:val="0"/>
          <w:marTop w:val="96"/>
          <w:marBottom w:val="0"/>
          <w:divBdr>
            <w:top w:val="none" w:sz="0" w:space="0" w:color="auto"/>
            <w:left w:val="none" w:sz="0" w:space="0" w:color="auto"/>
            <w:bottom w:val="none" w:sz="0" w:space="0" w:color="auto"/>
            <w:right w:val="none" w:sz="0" w:space="0" w:color="auto"/>
          </w:divBdr>
        </w:div>
        <w:div w:id="860047131">
          <w:marLeft w:val="1800"/>
          <w:marRight w:val="0"/>
          <w:marTop w:val="96"/>
          <w:marBottom w:val="0"/>
          <w:divBdr>
            <w:top w:val="none" w:sz="0" w:space="0" w:color="auto"/>
            <w:left w:val="none" w:sz="0" w:space="0" w:color="auto"/>
            <w:bottom w:val="none" w:sz="0" w:space="0" w:color="auto"/>
            <w:right w:val="none" w:sz="0" w:space="0" w:color="auto"/>
          </w:divBdr>
        </w:div>
        <w:div w:id="201791474">
          <w:marLeft w:val="547"/>
          <w:marRight w:val="0"/>
          <w:marTop w:val="134"/>
          <w:marBottom w:val="0"/>
          <w:divBdr>
            <w:top w:val="none" w:sz="0" w:space="0" w:color="auto"/>
            <w:left w:val="none" w:sz="0" w:space="0" w:color="auto"/>
            <w:bottom w:val="none" w:sz="0" w:space="0" w:color="auto"/>
            <w:right w:val="none" w:sz="0" w:space="0" w:color="auto"/>
          </w:divBdr>
        </w:div>
        <w:div w:id="118767774">
          <w:marLeft w:val="547"/>
          <w:marRight w:val="0"/>
          <w:marTop w:val="134"/>
          <w:marBottom w:val="0"/>
          <w:divBdr>
            <w:top w:val="none" w:sz="0" w:space="0" w:color="auto"/>
            <w:left w:val="none" w:sz="0" w:space="0" w:color="auto"/>
            <w:bottom w:val="none" w:sz="0" w:space="0" w:color="auto"/>
            <w:right w:val="none" w:sz="0" w:space="0" w:color="auto"/>
          </w:divBdr>
        </w:div>
        <w:div w:id="606813764">
          <w:marLeft w:val="547"/>
          <w:marRight w:val="0"/>
          <w:marTop w:val="134"/>
          <w:marBottom w:val="0"/>
          <w:divBdr>
            <w:top w:val="none" w:sz="0" w:space="0" w:color="auto"/>
            <w:left w:val="none" w:sz="0" w:space="0" w:color="auto"/>
            <w:bottom w:val="none" w:sz="0" w:space="0" w:color="auto"/>
            <w:right w:val="none" w:sz="0" w:space="0" w:color="auto"/>
          </w:divBdr>
        </w:div>
        <w:div w:id="595401664">
          <w:marLeft w:val="1166"/>
          <w:marRight w:val="0"/>
          <w:marTop w:val="115"/>
          <w:marBottom w:val="0"/>
          <w:divBdr>
            <w:top w:val="none" w:sz="0" w:space="0" w:color="auto"/>
            <w:left w:val="none" w:sz="0" w:space="0" w:color="auto"/>
            <w:bottom w:val="none" w:sz="0" w:space="0" w:color="auto"/>
            <w:right w:val="none" w:sz="0" w:space="0" w:color="auto"/>
          </w:divBdr>
        </w:div>
        <w:div w:id="288586036">
          <w:marLeft w:val="1800"/>
          <w:marRight w:val="0"/>
          <w:marTop w:val="96"/>
          <w:marBottom w:val="0"/>
          <w:divBdr>
            <w:top w:val="none" w:sz="0" w:space="0" w:color="auto"/>
            <w:left w:val="none" w:sz="0" w:space="0" w:color="auto"/>
            <w:bottom w:val="none" w:sz="0" w:space="0" w:color="auto"/>
            <w:right w:val="none" w:sz="0" w:space="0" w:color="auto"/>
          </w:divBdr>
        </w:div>
        <w:div w:id="1970015336">
          <w:marLeft w:val="1800"/>
          <w:marRight w:val="0"/>
          <w:marTop w:val="96"/>
          <w:marBottom w:val="0"/>
          <w:divBdr>
            <w:top w:val="none" w:sz="0" w:space="0" w:color="auto"/>
            <w:left w:val="none" w:sz="0" w:space="0" w:color="auto"/>
            <w:bottom w:val="none" w:sz="0" w:space="0" w:color="auto"/>
            <w:right w:val="none" w:sz="0" w:space="0" w:color="auto"/>
          </w:divBdr>
        </w:div>
        <w:div w:id="1638995058">
          <w:marLeft w:val="547"/>
          <w:marRight w:val="0"/>
          <w:marTop w:val="134"/>
          <w:marBottom w:val="0"/>
          <w:divBdr>
            <w:top w:val="none" w:sz="0" w:space="0" w:color="auto"/>
            <w:left w:val="none" w:sz="0" w:space="0" w:color="auto"/>
            <w:bottom w:val="none" w:sz="0" w:space="0" w:color="auto"/>
            <w:right w:val="none" w:sz="0" w:space="0" w:color="auto"/>
          </w:divBdr>
        </w:div>
        <w:div w:id="211430567">
          <w:marLeft w:val="547"/>
          <w:marRight w:val="0"/>
          <w:marTop w:val="134"/>
          <w:marBottom w:val="0"/>
          <w:divBdr>
            <w:top w:val="none" w:sz="0" w:space="0" w:color="auto"/>
            <w:left w:val="none" w:sz="0" w:space="0" w:color="auto"/>
            <w:bottom w:val="none" w:sz="0" w:space="0" w:color="auto"/>
            <w:right w:val="none" w:sz="0" w:space="0" w:color="auto"/>
          </w:divBdr>
        </w:div>
        <w:div w:id="978653236">
          <w:marLeft w:val="1166"/>
          <w:marRight w:val="0"/>
          <w:marTop w:val="115"/>
          <w:marBottom w:val="0"/>
          <w:divBdr>
            <w:top w:val="none" w:sz="0" w:space="0" w:color="auto"/>
            <w:left w:val="none" w:sz="0" w:space="0" w:color="auto"/>
            <w:bottom w:val="none" w:sz="0" w:space="0" w:color="auto"/>
            <w:right w:val="none" w:sz="0" w:space="0" w:color="auto"/>
          </w:divBdr>
        </w:div>
        <w:div w:id="1255675179">
          <w:marLeft w:val="1800"/>
          <w:marRight w:val="0"/>
          <w:marTop w:val="96"/>
          <w:marBottom w:val="0"/>
          <w:divBdr>
            <w:top w:val="none" w:sz="0" w:space="0" w:color="auto"/>
            <w:left w:val="none" w:sz="0" w:space="0" w:color="auto"/>
            <w:bottom w:val="none" w:sz="0" w:space="0" w:color="auto"/>
            <w:right w:val="none" w:sz="0" w:space="0" w:color="auto"/>
          </w:divBdr>
        </w:div>
        <w:div w:id="113444860">
          <w:marLeft w:val="1800"/>
          <w:marRight w:val="0"/>
          <w:marTop w:val="96"/>
          <w:marBottom w:val="0"/>
          <w:divBdr>
            <w:top w:val="none" w:sz="0" w:space="0" w:color="auto"/>
            <w:left w:val="none" w:sz="0" w:space="0" w:color="auto"/>
            <w:bottom w:val="none" w:sz="0" w:space="0" w:color="auto"/>
            <w:right w:val="none" w:sz="0" w:space="0" w:color="auto"/>
          </w:divBdr>
        </w:div>
        <w:div w:id="501622482">
          <w:marLeft w:val="547"/>
          <w:marRight w:val="0"/>
          <w:marTop w:val="134"/>
          <w:marBottom w:val="0"/>
          <w:divBdr>
            <w:top w:val="none" w:sz="0" w:space="0" w:color="auto"/>
            <w:left w:val="none" w:sz="0" w:space="0" w:color="auto"/>
            <w:bottom w:val="none" w:sz="0" w:space="0" w:color="auto"/>
            <w:right w:val="none" w:sz="0" w:space="0" w:color="auto"/>
          </w:divBdr>
        </w:div>
        <w:div w:id="1206287648">
          <w:marLeft w:val="547"/>
          <w:marRight w:val="0"/>
          <w:marTop w:val="134"/>
          <w:marBottom w:val="0"/>
          <w:divBdr>
            <w:top w:val="none" w:sz="0" w:space="0" w:color="auto"/>
            <w:left w:val="none" w:sz="0" w:space="0" w:color="auto"/>
            <w:bottom w:val="none" w:sz="0" w:space="0" w:color="auto"/>
            <w:right w:val="none" w:sz="0" w:space="0" w:color="auto"/>
          </w:divBdr>
        </w:div>
        <w:div w:id="1982223768">
          <w:marLeft w:val="1166"/>
          <w:marRight w:val="0"/>
          <w:marTop w:val="115"/>
          <w:marBottom w:val="0"/>
          <w:divBdr>
            <w:top w:val="none" w:sz="0" w:space="0" w:color="auto"/>
            <w:left w:val="none" w:sz="0" w:space="0" w:color="auto"/>
            <w:bottom w:val="none" w:sz="0" w:space="0" w:color="auto"/>
            <w:right w:val="none" w:sz="0" w:space="0" w:color="auto"/>
          </w:divBdr>
        </w:div>
        <w:div w:id="2029021257">
          <w:marLeft w:val="1166"/>
          <w:marRight w:val="0"/>
          <w:marTop w:val="115"/>
          <w:marBottom w:val="0"/>
          <w:divBdr>
            <w:top w:val="none" w:sz="0" w:space="0" w:color="auto"/>
            <w:left w:val="none" w:sz="0" w:space="0" w:color="auto"/>
            <w:bottom w:val="none" w:sz="0" w:space="0" w:color="auto"/>
            <w:right w:val="none" w:sz="0" w:space="0" w:color="auto"/>
          </w:divBdr>
        </w:div>
        <w:div w:id="581568303">
          <w:marLeft w:val="1800"/>
          <w:marRight w:val="0"/>
          <w:marTop w:val="96"/>
          <w:marBottom w:val="0"/>
          <w:divBdr>
            <w:top w:val="none" w:sz="0" w:space="0" w:color="auto"/>
            <w:left w:val="none" w:sz="0" w:space="0" w:color="auto"/>
            <w:bottom w:val="none" w:sz="0" w:space="0" w:color="auto"/>
            <w:right w:val="none" w:sz="0" w:space="0" w:color="auto"/>
          </w:divBdr>
        </w:div>
        <w:div w:id="247154320">
          <w:marLeft w:val="1800"/>
          <w:marRight w:val="0"/>
          <w:marTop w:val="96"/>
          <w:marBottom w:val="0"/>
          <w:divBdr>
            <w:top w:val="none" w:sz="0" w:space="0" w:color="auto"/>
            <w:left w:val="none" w:sz="0" w:space="0" w:color="auto"/>
            <w:bottom w:val="none" w:sz="0" w:space="0" w:color="auto"/>
            <w:right w:val="none" w:sz="0" w:space="0" w:color="auto"/>
          </w:divBdr>
        </w:div>
        <w:div w:id="585965103">
          <w:marLeft w:val="547"/>
          <w:marRight w:val="0"/>
          <w:marTop w:val="134"/>
          <w:marBottom w:val="0"/>
          <w:divBdr>
            <w:top w:val="none" w:sz="0" w:space="0" w:color="auto"/>
            <w:left w:val="none" w:sz="0" w:space="0" w:color="auto"/>
            <w:bottom w:val="none" w:sz="0" w:space="0" w:color="auto"/>
            <w:right w:val="none" w:sz="0" w:space="0" w:color="auto"/>
          </w:divBdr>
        </w:div>
        <w:div w:id="2145733292">
          <w:marLeft w:val="547"/>
          <w:marRight w:val="0"/>
          <w:marTop w:val="134"/>
          <w:marBottom w:val="0"/>
          <w:divBdr>
            <w:top w:val="none" w:sz="0" w:space="0" w:color="auto"/>
            <w:left w:val="none" w:sz="0" w:space="0" w:color="auto"/>
            <w:bottom w:val="none" w:sz="0" w:space="0" w:color="auto"/>
            <w:right w:val="none" w:sz="0" w:space="0" w:color="auto"/>
          </w:divBdr>
        </w:div>
        <w:div w:id="951983592">
          <w:marLeft w:val="547"/>
          <w:marRight w:val="0"/>
          <w:marTop w:val="134"/>
          <w:marBottom w:val="0"/>
          <w:divBdr>
            <w:top w:val="none" w:sz="0" w:space="0" w:color="auto"/>
            <w:left w:val="none" w:sz="0" w:space="0" w:color="auto"/>
            <w:bottom w:val="none" w:sz="0" w:space="0" w:color="auto"/>
            <w:right w:val="none" w:sz="0" w:space="0" w:color="auto"/>
          </w:divBdr>
        </w:div>
        <w:div w:id="801922006">
          <w:marLeft w:val="1166"/>
          <w:marRight w:val="0"/>
          <w:marTop w:val="115"/>
          <w:marBottom w:val="0"/>
          <w:divBdr>
            <w:top w:val="none" w:sz="0" w:space="0" w:color="auto"/>
            <w:left w:val="none" w:sz="0" w:space="0" w:color="auto"/>
            <w:bottom w:val="none" w:sz="0" w:space="0" w:color="auto"/>
            <w:right w:val="none" w:sz="0" w:space="0" w:color="auto"/>
          </w:divBdr>
        </w:div>
        <w:div w:id="519440240">
          <w:marLeft w:val="547"/>
          <w:marRight w:val="0"/>
          <w:marTop w:val="134"/>
          <w:marBottom w:val="0"/>
          <w:divBdr>
            <w:top w:val="none" w:sz="0" w:space="0" w:color="auto"/>
            <w:left w:val="none" w:sz="0" w:space="0" w:color="auto"/>
            <w:bottom w:val="none" w:sz="0" w:space="0" w:color="auto"/>
            <w:right w:val="none" w:sz="0" w:space="0" w:color="auto"/>
          </w:divBdr>
        </w:div>
        <w:div w:id="777218442">
          <w:marLeft w:val="547"/>
          <w:marRight w:val="0"/>
          <w:marTop w:val="134"/>
          <w:marBottom w:val="0"/>
          <w:divBdr>
            <w:top w:val="none" w:sz="0" w:space="0" w:color="auto"/>
            <w:left w:val="none" w:sz="0" w:space="0" w:color="auto"/>
            <w:bottom w:val="none" w:sz="0" w:space="0" w:color="auto"/>
            <w:right w:val="none" w:sz="0" w:space="0" w:color="auto"/>
          </w:divBdr>
        </w:div>
        <w:div w:id="1933082450">
          <w:marLeft w:val="1166"/>
          <w:marRight w:val="0"/>
          <w:marTop w:val="115"/>
          <w:marBottom w:val="0"/>
          <w:divBdr>
            <w:top w:val="none" w:sz="0" w:space="0" w:color="auto"/>
            <w:left w:val="none" w:sz="0" w:space="0" w:color="auto"/>
            <w:bottom w:val="none" w:sz="0" w:space="0" w:color="auto"/>
            <w:right w:val="none" w:sz="0" w:space="0" w:color="auto"/>
          </w:divBdr>
        </w:div>
        <w:div w:id="150946222">
          <w:marLeft w:val="1166"/>
          <w:marRight w:val="0"/>
          <w:marTop w:val="115"/>
          <w:marBottom w:val="0"/>
          <w:divBdr>
            <w:top w:val="none" w:sz="0" w:space="0" w:color="auto"/>
            <w:left w:val="none" w:sz="0" w:space="0" w:color="auto"/>
            <w:bottom w:val="none" w:sz="0" w:space="0" w:color="auto"/>
            <w:right w:val="none" w:sz="0" w:space="0" w:color="auto"/>
          </w:divBdr>
        </w:div>
        <w:div w:id="518465673">
          <w:marLeft w:val="1166"/>
          <w:marRight w:val="0"/>
          <w:marTop w:val="115"/>
          <w:marBottom w:val="0"/>
          <w:divBdr>
            <w:top w:val="none" w:sz="0" w:space="0" w:color="auto"/>
            <w:left w:val="none" w:sz="0" w:space="0" w:color="auto"/>
            <w:bottom w:val="none" w:sz="0" w:space="0" w:color="auto"/>
            <w:right w:val="none" w:sz="0" w:space="0" w:color="auto"/>
          </w:divBdr>
        </w:div>
        <w:div w:id="1858347350">
          <w:marLeft w:val="547"/>
          <w:marRight w:val="0"/>
          <w:marTop w:val="134"/>
          <w:marBottom w:val="0"/>
          <w:divBdr>
            <w:top w:val="none" w:sz="0" w:space="0" w:color="auto"/>
            <w:left w:val="none" w:sz="0" w:space="0" w:color="auto"/>
            <w:bottom w:val="none" w:sz="0" w:space="0" w:color="auto"/>
            <w:right w:val="none" w:sz="0" w:space="0" w:color="auto"/>
          </w:divBdr>
        </w:div>
        <w:div w:id="505553931">
          <w:marLeft w:val="547"/>
          <w:marRight w:val="0"/>
          <w:marTop w:val="134"/>
          <w:marBottom w:val="0"/>
          <w:divBdr>
            <w:top w:val="none" w:sz="0" w:space="0" w:color="auto"/>
            <w:left w:val="none" w:sz="0" w:space="0" w:color="auto"/>
            <w:bottom w:val="none" w:sz="0" w:space="0" w:color="auto"/>
            <w:right w:val="none" w:sz="0" w:space="0" w:color="auto"/>
          </w:divBdr>
        </w:div>
        <w:div w:id="321667595">
          <w:marLeft w:val="547"/>
          <w:marRight w:val="0"/>
          <w:marTop w:val="134"/>
          <w:marBottom w:val="0"/>
          <w:divBdr>
            <w:top w:val="none" w:sz="0" w:space="0" w:color="auto"/>
            <w:left w:val="none" w:sz="0" w:space="0" w:color="auto"/>
            <w:bottom w:val="none" w:sz="0" w:space="0" w:color="auto"/>
            <w:right w:val="none" w:sz="0" w:space="0" w:color="auto"/>
          </w:divBdr>
        </w:div>
        <w:div w:id="358745779">
          <w:marLeft w:val="1166"/>
          <w:marRight w:val="0"/>
          <w:marTop w:val="115"/>
          <w:marBottom w:val="0"/>
          <w:divBdr>
            <w:top w:val="none" w:sz="0" w:space="0" w:color="auto"/>
            <w:left w:val="none" w:sz="0" w:space="0" w:color="auto"/>
            <w:bottom w:val="none" w:sz="0" w:space="0" w:color="auto"/>
            <w:right w:val="none" w:sz="0" w:space="0" w:color="auto"/>
          </w:divBdr>
        </w:div>
        <w:div w:id="490560731">
          <w:marLeft w:val="1166"/>
          <w:marRight w:val="0"/>
          <w:marTop w:val="115"/>
          <w:marBottom w:val="0"/>
          <w:divBdr>
            <w:top w:val="none" w:sz="0" w:space="0" w:color="auto"/>
            <w:left w:val="none" w:sz="0" w:space="0" w:color="auto"/>
            <w:bottom w:val="none" w:sz="0" w:space="0" w:color="auto"/>
            <w:right w:val="none" w:sz="0" w:space="0" w:color="auto"/>
          </w:divBdr>
        </w:div>
        <w:div w:id="1453860587">
          <w:marLeft w:val="1800"/>
          <w:marRight w:val="0"/>
          <w:marTop w:val="96"/>
          <w:marBottom w:val="0"/>
          <w:divBdr>
            <w:top w:val="none" w:sz="0" w:space="0" w:color="auto"/>
            <w:left w:val="none" w:sz="0" w:space="0" w:color="auto"/>
            <w:bottom w:val="none" w:sz="0" w:space="0" w:color="auto"/>
            <w:right w:val="none" w:sz="0" w:space="0" w:color="auto"/>
          </w:divBdr>
        </w:div>
        <w:div w:id="743835998">
          <w:marLeft w:val="1800"/>
          <w:marRight w:val="0"/>
          <w:marTop w:val="96"/>
          <w:marBottom w:val="0"/>
          <w:divBdr>
            <w:top w:val="none" w:sz="0" w:space="0" w:color="auto"/>
            <w:left w:val="none" w:sz="0" w:space="0" w:color="auto"/>
            <w:bottom w:val="none" w:sz="0" w:space="0" w:color="auto"/>
            <w:right w:val="none" w:sz="0" w:space="0" w:color="auto"/>
          </w:divBdr>
        </w:div>
        <w:div w:id="267811354">
          <w:marLeft w:val="1800"/>
          <w:marRight w:val="0"/>
          <w:marTop w:val="96"/>
          <w:marBottom w:val="0"/>
          <w:divBdr>
            <w:top w:val="none" w:sz="0" w:space="0" w:color="auto"/>
            <w:left w:val="none" w:sz="0" w:space="0" w:color="auto"/>
            <w:bottom w:val="none" w:sz="0" w:space="0" w:color="auto"/>
            <w:right w:val="none" w:sz="0" w:space="0" w:color="auto"/>
          </w:divBdr>
        </w:div>
        <w:div w:id="2023506661">
          <w:marLeft w:val="547"/>
          <w:marRight w:val="0"/>
          <w:marTop w:val="134"/>
          <w:marBottom w:val="0"/>
          <w:divBdr>
            <w:top w:val="none" w:sz="0" w:space="0" w:color="auto"/>
            <w:left w:val="none" w:sz="0" w:space="0" w:color="auto"/>
            <w:bottom w:val="none" w:sz="0" w:space="0" w:color="auto"/>
            <w:right w:val="none" w:sz="0" w:space="0" w:color="auto"/>
          </w:divBdr>
        </w:div>
        <w:div w:id="1819952651">
          <w:marLeft w:val="547"/>
          <w:marRight w:val="0"/>
          <w:marTop w:val="134"/>
          <w:marBottom w:val="0"/>
          <w:divBdr>
            <w:top w:val="none" w:sz="0" w:space="0" w:color="auto"/>
            <w:left w:val="none" w:sz="0" w:space="0" w:color="auto"/>
            <w:bottom w:val="none" w:sz="0" w:space="0" w:color="auto"/>
            <w:right w:val="none" w:sz="0" w:space="0" w:color="auto"/>
          </w:divBdr>
        </w:div>
        <w:div w:id="1199928021">
          <w:marLeft w:val="547"/>
          <w:marRight w:val="0"/>
          <w:marTop w:val="134"/>
          <w:marBottom w:val="0"/>
          <w:divBdr>
            <w:top w:val="none" w:sz="0" w:space="0" w:color="auto"/>
            <w:left w:val="none" w:sz="0" w:space="0" w:color="auto"/>
            <w:bottom w:val="none" w:sz="0" w:space="0" w:color="auto"/>
            <w:right w:val="none" w:sz="0" w:space="0" w:color="auto"/>
          </w:divBdr>
        </w:div>
        <w:div w:id="713115222">
          <w:marLeft w:val="1166"/>
          <w:marRight w:val="0"/>
          <w:marTop w:val="115"/>
          <w:marBottom w:val="0"/>
          <w:divBdr>
            <w:top w:val="none" w:sz="0" w:space="0" w:color="auto"/>
            <w:left w:val="none" w:sz="0" w:space="0" w:color="auto"/>
            <w:bottom w:val="none" w:sz="0" w:space="0" w:color="auto"/>
            <w:right w:val="none" w:sz="0" w:space="0" w:color="auto"/>
          </w:divBdr>
        </w:div>
        <w:div w:id="752748918">
          <w:marLeft w:val="1166"/>
          <w:marRight w:val="0"/>
          <w:marTop w:val="115"/>
          <w:marBottom w:val="0"/>
          <w:divBdr>
            <w:top w:val="none" w:sz="0" w:space="0" w:color="auto"/>
            <w:left w:val="none" w:sz="0" w:space="0" w:color="auto"/>
            <w:bottom w:val="none" w:sz="0" w:space="0" w:color="auto"/>
            <w:right w:val="none" w:sz="0" w:space="0" w:color="auto"/>
          </w:divBdr>
        </w:div>
        <w:div w:id="1717661868">
          <w:marLeft w:val="1166"/>
          <w:marRight w:val="0"/>
          <w:marTop w:val="115"/>
          <w:marBottom w:val="0"/>
          <w:divBdr>
            <w:top w:val="none" w:sz="0" w:space="0" w:color="auto"/>
            <w:left w:val="none" w:sz="0" w:space="0" w:color="auto"/>
            <w:bottom w:val="none" w:sz="0" w:space="0" w:color="auto"/>
            <w:right w:val="none" w:sz="0" w:space="0" w:color="auto"/>
          </w:divBdr>
        </w:div>
        <w:div w:id="259870574">
          <w:marLeft w:val="1166"/>
          <w:marRight w:val="0"/>
          <w:marTop w:val="115"/>
          <w:marBottom w:val="0"/>
          <w:divBdr>
            <w:top w:val="none" w:sz="0" w:space="0" w:color="auto"/>
            <w:left w:val="none" w:sz="0" w:space="0" w:color="auto"/>
            <w:bottom w:val="none" w:sz="0" w:space="0" w:color="auto"/>
            <w:right w:val="none" w:sz="0" w:space="0" w:color="auto"/>
          </w:divBdr>
        </w:div>
        <w:div w:id="924610031">
          <w:marLeft w:val="547"/>
          <w:marRight w:val="0"/>
          <w:marTop w:val="134"/>
          <w:marBottom w:val="0"/>
          <w:divBdr>
            <w:top w:val="none" w:sz="0" w:space="0" w:color="auto"/>
            <w:left w:val="none" w:sz="0" w:space="0" w:color="auto"/>
            <w:bottom w:val="none" w:sz="0" w:space="0" w:color="auto"/>
            <w:right w:val="none" w:sz="0" w:space="0" w:color="auto"/>
          </w:divBdr>
        </w:div>
        <w:div w:id="1115371793">
          <w:marLeft w:val="547"/>
          <w:marRight w:val="0"/>
          <w:marTop w:val="134"/>
          <w:marBottom w:val="0"/>
          <w:divBdr>
            <w:top w:val="none" w:sz="0" w:space="0" w:color="auto"/>
            <w:left w:val="none" w:sz="0" w:space="0" w:color="auto"/>
            <w:bottom w:val="none" w:sz="0" w:space="0" w:color="auto"/>
            <w:right w:val="none" w:sz="0" w:space="0" w:color="auto"/>
          </w:divBdr>
        </w:div>
        <w:div w:id="2022198551">
          <w:marLeft w:val="547"/>
          <w:marRight w:val="0"/>
          <w:marTop w:val="134"/>
          <w:marBottom w:val="0"/>
          <w:divBdr>
            <w:top w:val="none" w:sz="0" w:space="0" w:color="auto"/>
            <w:left w:val="none" w:sz="0" w:space="0" w:color="auto"/>
            <w:bottom w:val="none" w:sz="0" w:space="0" w:color="auto"/>
            <w:right w:val="none" w:sz="0" w:space="0" w:color="auto"/>
          </w:divBdr>
        </w:div>
        <w:div w:id="1051228992">
          <w:marLeft w:val="1166"/>
          <w:marRight w:val="0"/>
          <w:marTop w:val="115"/>
          <w:marBottom w:val="0"/>
          <w:divBdr>
            <w:top w:val="none" w:sz="0" w:space="0" w:color="auto"/>
            <w:left w:val="none" w:sz="0" w:space="0" w:color="auto"/>
            <w:bottom w:val="none" w:sz="0" w:space="0" w:color="auto"/>
            <w:right w:val="none" w:sz="0" w:space="0" w:color="auto"/>
          </w:divBdr>
        </w:div>
        <w:div w:id="198858107">
          <w:marLeft w:val="1800"/>
          <w:marRight w:val="0"/>
          <w:marTop w:val="96"/>
          <w:marBottom w:val="0"/>
          <w:divBdr>
            <w:top w:val="none" w:sz="0" w:space="0" w:color="auto"/>
            <w:left w:val="none" w:sz="0" w:space="0" w:color="auto"/>
            <w:bottom w:val="none" w:sz="0" w:space="0" w:color="auto"/>
            <w:right w:val="none" w:sz="0" w:space="0" w:color="auto"/>
          </w:divBdr>
        </w:div>
        <w:div w:id="1291664001">
          <w:marLeft w:val="547"/>
          <w:marRight w:val="0"/>
          <w:marTop w:val="134"/>
          <w:marBottom w:val="0"/>
          <w:divBdr>
            <w:top w:val="none" w:sz="0" w:space="0" w:color="auto"/>
            <w:left w:val="none" w:sz="0" w:space="0" w:color="auto"/>
            <w:bottom w:val="none" w:sz="0" w:space="0" w:color="auto"/>
            <w:right w:val="none" w:sz="0" w:space="0" w:color="auto"/>
          </w:divBdr>
        </w:div>
        <w:div w:id="68237885">
          <w:marLeft w:val="547"/>
          <w:marRight w:val="0"/>
          <w:marTop w:val="134"/>
          <w:marBottom w:val="0"/>
          <w:divBdr>
            <w:top w:val="none" w:sz="0" w:space="0" w:color="auto"/>
            <w:left w:val="none" w:sz="0" w:space="0" w:color="auto"/>
            <w:bottom w:val="none" w:sz="0" w:space="0" w:color="auto"/>
            <w:right w:val="none" w:sz="0" w:space="0" w:color="auto"/>
          </w:divBdr>
        </w:div>
        <w:div w:id="1239364654">
          <w:marLeft w:val="1166"/>
          <w:marRight w:val="0"/>
          <w:marTop w:val="115"/>
          <w:marBottom w:val="0"/>
          <w:divBdr>
            <w:top w:val="none" w:sz="0" w:space="0" w:color="auto"/>
            <w:left w:val="none" w:sz="0" w:space="0" w:color="auto"/>
            <w:bottom w:val="none" w:sz="0" w:space="0" w:color="auto"/>
            <w:right w:val="none" w:sz="0" w:space="0" w:color="auto"/>
          </w:divBdr>
        </w:div>
        <w:div w:id="1580165834">
          <w:marLeft w:val="1166"/>
          <w:marRight w:val="0"/>
          <w:marTop w:val="115"/>
          <w:marBottom w:val="0"/>
          <w:divBdr>
            <w:top w:val="none" w:sz="0" w:space="0" w:color="auto"/>
            <w:left w:val="none" w:sz="0" w:space="0" w:color="auto"/>
            <w:bottom w:val="none" w:sz="0" w:space="0" w:color="auto"/>
            <w:right w:val="none" w:sz="0" w:space="0" w:color="auto"/>
          </w:divBdr>
        </w:div>
        <w:div w:id="990790379">
          <w:marLeft w:val="1166"/>
          <w:marRight w:val="0"/>
          <w:marTop w:val="115"/>
          <w:marBottom w:val="0"/>
          <w:divBdr>
            <w:top w:val="none" w:sz="0" w:space="0" w:color="auto"/>
            <w:left w:val="none" w:sz="0" w:space="0" w:color="auto"/>
            <w:bottom w:val="none" w:sz="0" w:space="0" w:color="auto"/>
            <w:right w:val="none" w:sz="0" w:space="0" w:color="auto"/>
          </w:divBdr>
        </w:div>
        <w:div w:id="1609849510">
          <w:marLeft w:val="547"/>
          <w:marRight w:val="0"/>
          <w:marTop w:val="134"/>
          <w:marBottom w:val="0"/>
          <w:divBdr>
            <w:top w:val="none" w:sz="0" w:space="0" w:color="auto"/>
            <w:left w:val="none" w:sz="0" w:space="0" w:color="auto"/>
            <w:bottom w:val="none" w:sz="0" w:space="0" w:color="auto"/>
            <w:right w:val="none" w:sz="0" w:space="0" w:color="auto"/>
          </w:divBdr>
        </w:div>
        <w:div w:id="734621157">
          <w:marLeft w:val="547"/>
          <w:marRight w:val="0"/>
          <w:marTop w:val="125"/>
          <w:marBottom w:val="0"/>
          <w:divBdr>
            <w:top w:val="none" w:sz="0" w:space="0" w:color="auto"/>
            <w:left w:val="none" w:sz="0" w:space="0" w:color="auto"/>
            <w:bottom w:val="none" w:sz="0" w:space="0" w:color="auto"/>
            <w:right w:val="none" w:sz="0" w:space="0" w:color="auto"/>
          </w:divBdr>
        </w:div>
        <w:div w:id="1002317881">
          <w:marLeft w:val="1166"/>
          <w:marRight w:val="0"/>
          <w:marTop w:val="106"/>
          <w:marBottom w:val="0"/>
          <w:divBdr>
            <w:top w:val="none" w:sz="0" w:space="0" w:color="auto"/>
            <w:left w:val="none" w:sz="0" w:space="0" w:color="auto"/>
            <w:bottom w:val="none" w:sz="0" w:space="0" w:color="auto"/>
            <w:right w:val="none" w:sz="0" w:space="0" w:color="auto"/>
          </w:divBdr>
        </w:div>
        <w:div w:id="1811291126">
          <w:marLeft w:val="1166"/>
          <w:marRight w:val="0"/>
          <w:marTop w:val="106"/>
          <w:marBottom w:val="0"/>
          <w:divBdr>
            <w:top w:val="none" w:sz="0" w:space="0" w:color="auto"/>
            <w:left w:val="none" w:sz="0" w:space="0" w:color="auto"/>
            <w:bottom w:val="none" w:sz="0" w:space="0" w:color="auto"/>
            <w:right w:val="none" w:sz="0" w:space="0" w:color="auto"/>
          </w:divBdr>
        </w:div>
        <w:div w:id="1593002636">
          <w:marLeft w:val="1166"/>
          <w:marRight w:val="0"/>
          <w:marTop w:val="106"/>
          <w:marBottom w:val="0"/>
          <w:divBdr>
            <w:top w:val="none" w:sz="0" w:space="0" w:color="auto"/>
            <w:left w:val="none" w:sz="0" w:space="0" w:color="auto"/>
            <w:bottom w:val="none" w:sz="0" w:space="0" w:color="auto"/>
            <w:right w:val="none" w:sz="0" w:space="0" w:color="auto"/>
          </w:divBdr>
        </w:div>
        <w:div w:id="2012757269">
          <w:marLeft w:val="547"/>
          <w:marRight w:val="0"/>
          <w:marTop w:val="125"/>
          <w:marBottom w:val="0"/>
          <w:divBdr>
            <w:top w:val="none" w:sz="0" w:space="0" w:color="auto"/>
            <w:left w:val="none" w:sz="0" w:space="0" w:color="auto"/>
            <w:bottom w:val="none" w:sz="0" w:space="0" w:color="auto"/>
            <w:right w:val="none" w:sz="0" w:space="0" w:color="auto"/>
          </w:divBdr>
        </w:div>
        <w:div w:id="1648124031">
          <w:marLeft w:val="1166"/>
          <w:marRight w:val="0"/>
          <w:marTop w:val="106"/>
          <w:marBottom w:val="0"/>
          <w:divBdr>
            <w:top w:val="none" w:sz="0" w:space="0" w:color="auto"/>
            <w:left w:val="none" w:sz="0" w:space="0" w:color="auto"/>
            <w:bottom w:val="none" w:sz="0" w:space="0" w:color="auto"/>
            <w:right w:val="none" w:sz="0" w:space="0" w:color="auto"/>
          </w:divBdr>
        </w:div>
        <w:div w:id="62990955">
          <w:marLeft w:val="547"/>
          <w:marRight w:val="0"/>
          <w:marTop w:val="134"/>
          <w:marBottom w:val="0"/>
          <w:divBdr>
            <w:top w:val="none" w:sz="0" w:space="0" w:color="auto"/>
            <w:left w:val="none" w:sz="0" w:space="0" w:color="auto"/>
            <w:bottom w:val="none" w:sz="0" w:space="0" w:color="auto"/>
            <w:right w:val="none" w:sz="0" w:space="0" w:color="auto"/>
          </w:divBdr>
        </w:div>
        <w:div w:id="1684937097">
          <w:marLeft w:val="547"/>
          <w:marRight w:val="0"/>
          <w:marTop w:val="134"/>
          <w:marBottom w:val="0"/>
          <w:divBdr>
            <w:top w:val="none" w:sz="0" w:space="0" w:color="auto"/>
            <w:left w:val="none" w:sz="0" w:space="0" w:color="auto"/>
            <w:bottom w:val="none" w:sz="0" w:space="0" w:color="auto"/>
            <w:right w:val="none" w:sz="0" w:space="0" w:color="auto"/>
          </w:divBdr>
        </w:div>
        <w:div w:id="939600828">
          <w:marLeft w:val="1166"/>
          <w:marRight w:val="0"/>
          <w:marTop w:val="115"/>
          <w:marBottom w:val="0"/>
          <w:divBdr>
            <w:top w:val="none" w:sz="0" w:space="0" w:color="auto"/>
            <w:left w:val="none" w:sz="0" w:space="0" w:color="auto"/>
            <w:bottom w:val="none" w:sz="0" w:space="0" w:color="auto"/>
            <w:right w:val="none" w:sz="0" w:space="0" w:color="auto"/>
          </w:divBdr>
        </w:div>
        <w:div w:id="119886252">
          <w:marLeft w:val="1166"/>
          <w:marRight w:val="0"/>
          <w:marTop w:val="115"/>
          <w:marBottom w:val="0"/>
          <w:divBdr>
            <w:top w:val="none" w:sz="0" w:space="0" w:color="auto"/>
            <w:left w:val="none" w:sz="0" w:space="0" w:color="auto"/>
            <w:bottom w:val="none" w:sz="0" w:space="0" w:color="auto"/>
            <w:right w:val="none" w:sz="0" w:space="0" w:color="auto"/>
          </w:divBdr>
        </w:div>
        <w:div w:id="462309038">
          <w:marLeft w:val="547"/>
          <w:marRight w:val="0"/>
          <w:marTop w:val="134"/>
          <w:marBottom w:val="0"/>
          <w:divBdr>
            <w:top w:val="none" w:sz="0" w:space="0" w:color="auto"/>
            <w:left w:val="none" w:sz="0" w:space="0" w:color="auto"/>
            <w:bottom w:val="none" w:sz="0" w:space="0" w:color="auto"/>
            <w:right w:val="none" w:sz="0" w:space="0" w:color="auto"/>
          </w:divBdr>
        </w:div>
        <w:div w:id="338967308">
          <w:marLeft w:val="547"/>
          <w:marRight w:val="0"/>
          <w:marTop w:val="134"/>
          <w:marBottom w:val="0"/>
          <w:divBdr>
            <w:top w:val="none" w:sz="0" w:space="0" w:color="auto"/>
            <w:left w:val="none" w:sz="0" w:space="0" w:color="auto"/>
            <w:bottom w:val="none" w:sz="0" w:space="0" w:color="auto"/>
            <w:right w:val="none" w:sz="0" w:space="0" w:color="auto"/>
          </w:divBdr>
        </w:div>
        <w:div w:id="2143035876">
          <w:marLeft w:val="547"/>
          <w:marRight w:val="0"/>
          <w:marTop w:val="134"/>
          <w:marBottom w:val="0"/>
          <w:divBdr>
            <w:top w:val="none" w:sz="0" w:space="0" w:color="auto"/>
            <w:left w:val="none" w:sz="0" w:space="0" w:color="auto"/>
            <w:bottom w:val="none" w:sz="0" w:space="0" w:color="auto"/>
            <w:right w:val="none" w:sz="0" w:space="0" w:color="auto"/>
          </w:divBdr>
        </w:div>
        <w:div w:id="1649241288">
          <w:marLeft w:val="547"/>
          <w:marRight w:val="0"/>
          <w:marTop w:val="134"/>
          <w:marBottom w:val="0"/>
          <w:divBdr>
            <w:top w:val="none" w:sz="0" w:space="0" w:color="auto"/>
            <w:left w:val="none" w:sz="0" w:space="0" w:color="auto"/>
            <w:bottom w:val="none" w:sz="0" w:space="0" w:color="auto"/>
            <w:right w:val="none" w:sz="0" w:space="0" w:color="auto"/>
          </w:divBdr>
        </w:div>
        <w:div w:id="1020087623">
          <w:marLeft w:val="547"/>
          <w:marRight w:val="0"/>
          <w:marTop w:val="134"/>
          <w:marBottom w:val="0"/>
          <w:divBdr>
            <w:top w:val="none" w:sz="0" w:space="0" w:color="auto"/>
            <w:left w:val="none" w:sz="0" w:space="0" w:color="auto"/>
            <w:bottom w:val="none" w:sz="0" w:space="0" w:color="auto"/>
            <w:right w:val="none" w:sz="0" w:space="0" w:color="auto"/>
          </w:divBdr>
        </w:div>
        <w:div w:id="970326099">
          <w:marLeft w:val="547"/>
          <w:marRight w:val="0"/>
          <w:marTop w:val="134"/>
          <w:marBottom w:val="0"/>
          <w:divBdr>
            <w:top w:val="none" w:sz="0" w:space="0" w:color="auto"/>
            <w:left w:val="none" w:sz="0" w:space="0" w:color="auto"/>
            <w:bottom w:val="none" w:sz="0" w:space="0" w:color="auto"/>
            <w:right w:val="none" w:sz="0" w:space="0" w:color="auto"/>
          </w:divBdr>
        </w:div>
        <w:div w:id="1548686657">
          <w:marLeft w:val="1166"/>
          <w:marRight w:val="0"/>
          <w:marTop w:val="115"/>
          <w:marBottom w:val="0"/>
          <w:divBdr>
            <w:top w:val="none" w:sz="0" w:space="0" w:color="auto"/>
            <w:left w:val="none" w:sz="0" w:space="0" w:color="auto"/>
            <w:bottom w:val="none" w:sz="0" w:space="0" w:color="auto"/>
            <w:right w:val="none" w:sz="0" w:space="0" w:color="auto"/>
          </w:divBdr>
        </w:div>
        <w:div w:id="917592652">
          <w:marLeft w:val="547"/>
          <w:marRight w:val="0"/>
          <w:marTop w:val="134"/>
          <w:marBottom w:val="0"/>
          <w:divBdr>
            <w:top w:val="none" w:sz="0" w:space="0" w:color="auto"/>
            <w:left w:val="none" w:sz="0" w:space="0" w:color="auto"/>
            <w:bottom w:val="none" w:sz="0" w:space="0" w:color="auto"/>
            <w:right w:val="none" w:sz="0" w:space="0" w:color="auto"/>
          </w:divBdr>
        </w:div>
        <w:div w:id="1967815264">
          <w:marLeft w:val="1166"/>
          <w:marRight w:val="0"/>
          <w:marTop w:val="115"/>
          <w:marBottom w:val="0"/>
          <w:divBdr>
            <w:top w:val="none" w:sz="0" w:space="0" w:color="auto"/>
            <w:left w:val="none" w:sz="0" w:space="0" w:color="auto"/>
            <w:bottom w:val="none" w:sz="0" w:space="0" w:color="auto"/>
            <w:right w:val="none" w:sz="0" w:space="0" w:color="auto"/>
          </w:divBdr>
        </w:div>
        <w:div w:id="1879202152">
          <w:marLeft w:val="547"/>
          <w:marRight w:val="0"/>
          <w:marTop w:val="134"/>
          <w:marBottom w:val="0"/>
          <w:divBdr>
            <w:top w:val="none" w:sz="0" w:space="0" w:color="auto"/>
            <w:left w:val="none" w:sz="0" w:space="0" w:color="auto"/>
            <w:bottom w:val="none" w:sz="0" w:space="0" w:color="auto"/>
            <w:right w:val="none" w:sz="0" w:space="0" w:color="auto"/>
          </w:divBdr>
        </w:div>
        <w:div w:id="635334020">
          <w:marLeft w:val="547"/>
          <w:marRight w:val="0"/>
          <w:marTop w:val="125"/>
          <w:marBottom w:val="0"/>
          <w:divBdr>
            <w:top w:val="none" w:sz="0" w:space="0" w:color="auto"/>
            <w:left w:val="none" w:sz="0" w:space="0" w:color="auto"/>
            <w:bottom w:val="none" w:sz="0" w:space="0" w:color="auto"/>
            <w:right w:val="none" w:sz="0" w:space="0" w:color="auto"/>
          </w:divBdr>
        </w:div>
        <w:div w:id="718095411">
          <w:marLeft w:val="1166"/>
          <w:marRight w:val="0"/>
          <w:marTop w:val="106"/>
          <w:marBottom w:val="0"/>
          <w:divBdr>
            <w:top w:val="none" w:sz="0" w:space="0" w:color="auto"/>
            <w:left w:val="none" w:sz="0" w:space="0" w:color="auto"/>
            <w:bottom w:val="none" w:sz="0" w:space="0" w:color="auto"/>
            <w:right w:val="none" w:sz="0" w:space="0" w:color="auto"/>
          </w:divBdr>
        </w:div>
        <w:div w:id="1569655762">
          <w:marLeft w:val="1166"/>
          <w:marRight w:val="0"/>
          <w:marTop w:val="106"/>
          <w:marBottom w:val="0"/>
          <w:divBdr>
            <w:top w:val="none" w:sz="0" w:space="0" w:color="auto"/>
            <w:left w:val="none" w:sz="0" w:space="0" w:color="auto"/>
            <w:bottom w:val="none" w:sz="0" w:space="0" w:color="auto"/>
            <w:right w:val="none" w:sz="0" w:space="0" w:color="auto"/>
          </w:divBdr>
        </w:div>
        <w:div w:id="2069112528">
          <w:marLeft w:val="1166"/>
          <w:marRight w:val="0"/>
          <w:marTop w:val="106"/>
          <w:marBottom w:val="0"/>
          <w:divBdr>
            <w:top w:val="none" w:sz="0" w:space="0" w:color="auto"/>
            <w:left w:val="none" w:sz="0" w:space="0" w:color="auto"/>
            <w:bottom w:val="none" w:sz="0" w:space="0" w:color="auto"/>
            <w:right w:val="none" w:sz="0" w:space="0" w:color="auto"/>
          </w:divBdr>
        </w:div>
        <w:div w:id="2027250361">
          <w:marLeft w:val="547"/>
          <w:marRight w:val="0"/>
          <w:marTop w:val="134"/>
          <w:marBottom w:val="0"/>
          <w:divBdr>
            <w:top w:val="none" w:sz="0" w:space="0" w:color="auto"/>
            <w:left w:val="none" w:sz="0" w:space="0" w:color="auto"/>
            <w:bottom w:val="none" w:sz="0" w:space="0" w:color="auto"/>
            <w:right w:val="none" w:sz="0" w:space="0" w:color="auto"/>
          </w:divBdr>
        </w:div>
        <w:div w:id="1063795080">
          <w:marLeft w:val="547"/>
          <w:marRight w:val="0"/>
          <w:marTop w:val="134"/>
          <w:marBottom w:val="0"/>
          <w:divBdr>
            <w:top w:val="none" w:sz="0" w:space="0" w:color="auto"/>
            <w:left w:val="none" w:sz="0" w:space="0" w:color="auto"/>
            <w:bottom w:val="none" w:sz="0" w:space="0" w:color="auto"/>
            <w:right w:val="none" w:sz="0" w:space="0" w:color="auto"/>
          </w:divBdr>
        </w:div>
        <w:div w:id="985285446">
          <w:marLeft w:val="1166"/>
          <w:marRight w:val="0"/>
          <w:marTop w:val="115"/>
          <w:marBottom w:val="0"/>
          <w:divBdr>
            <w:top w:val="none" w:sz="0" w:space="0" w:color="auto"/>
            <w:left w:val="none" w:sz="0" w:space="0" w:color="auto"/>
            <w:bottom w:val="none" w:sz="0" w:space="0" w:color="auto"/>
            <w:right w:val="none" w:sz="0" w:space="0" w:color="auto"/>
          </w:divBdr>
        </w:div>
        <w:div w:id="539442877">
          <w:marLeft w:val="547"/>
          <w:marRight w:val="0"/>
          <w:marTop w:val="134"/>
          <w:marBottom w:val="0"/>
          <w:divBdr>
            <w:top w:val="none" w:sz="0" w:space="0" w:color="auto"/>
            <w:left w:val="none" w:sz="0" w:space="0" w:color="auto"/>
            <w:bottom w:val="none" w:sz="0" w:space="0" w:color="auto"/>
            <w:right w:val="none" w:sz="0" w:space="0" w:color="auto"/>
          </w:divBdr>
        </w:div>
        <w:div w:id="379793786">
          <w:marLeft w:val="547"/>
          <w:marRight w:val="0"/>
          <w:marTop w:val="134"/>
          <w:marBottom w:val="0"/>
          <w:divBdr>
            <w:top w:val="none" w:sz="0" w:space="0" w:color="auto"/>
            <w:left w:val="none" w:sz="0" w:space="0" w:color="auto"/>
            <w:bottom w:val="none" w:sz="0" w:space="0" w:color="auto"/>
            <w:right w:val="none" w:sz="0" w:space="0" w:color="auto"/>
          </w:divBdr>
        </w:div>
        <w:div w:id="1458184989">
          <w:marLeft w:val="1166"/>
          <w:marRight w:val="0"/>
          <w:marTop w:val="115"/>
          <w:marBottom w:val="0"/>
          <w:divBdr>
            <w:top w:val="none" w:sz="0" w:space="0" w:color="auto"/>
            <w:left w:val="none" w:sz="0" w:space="0" w:color="auto"/>
            <w:bottom w:val="none" w:sz="0" w:space="0" w:color="auto"/>
            <w:right w:val="none" w:sz="0" w:space="0" w:color="auto"/>
          </w:divBdr>
        </w:div>
        <w:div w:id="1957252077">
          <w:marLeft w:val="1800"/>
          <w:marRight w:val="0"/>
          <w:marTop w:val="96"/>
          <w:marBottom w:val="0"/>
          <w:divBdr>
            <w:top w:val="none" w:sz="0" w:space="0" w:color="auto"/>
            <w:left w:val="none" w:sz="0" w:space="0" w:color="auto"/>
            <w:bottom w:val="none" w:sz="0" w:space="0" w:color="auto"/>
            <w:right w:val="none" w:sz="0" w:space="0" w:color="auto"/>
          </w:divBdr>
        </w:div>
        <w:div w:id="1236162950">
          <w:marLeft w:val="1800"/>
          <w:marRight w:val="0"/>
          <w:marTop w:val="96"/>
          <w:marBottom w:val="0"/>
          <w:divBdr>
            <w:top w:val="none" w:sz="0" w:space="0" w:color="auto"/>
            <w:left w:val="none" w:sz="0" w:space="0" w:color="auto"/>
            <w:bottom w:val="none" w:sz="0" w:space="0" w:color="auto"/>
            <w:right w:val="none" w:sz="0" w:space="0" w:color="auto"/>
          </w:divBdr>
        </w:div>
        <w:div w:id="1545405679">
          <w:marLeft w:val="547"/>
          <w:marRight w:val="0"/>
          <w:marTop w:val="134"/>
          <w:marBottom w:val="0"/>
          <w:divBdr>
            <w:top w:val="none" w:sz="0" w:space="0" w:color="auto"/>
            <w:left w:val="none" w:sz="0" w:space="0" w:color="auto"/>
            <w:bottom w:val="none" w:sz="0" w:space="0" w:color="auto"/>
            <w:right w:val="none" w:sz="0" w:space="0" w:color="auto"/>
          </w:divBdr>
        </w:div>
        <w:div w:id="1660037201">
          <w:marLeft w:val="547"/>
          <w:marRight w:val="0"/>
          <w:marTop w:val="134"/>
          <w:marBottom w:val="0"/>
          <w:divBdr>
            <w:top w:val="none" w:sz="0" w:space="0" w:color="auto"/>
            <w:left w:val="none" w:sz="0" w:space="0" w:color="auto"/>
            <w:bottom w:val="none" w:sz="0" w:space="0" w:color="auto"/>
            <w:right w:val="none" w:sz="0" w:space="0" w:color="auto"/>
          </w:divBdr>
        </w:div>
        <w:div w:id="1475833889">
          <w:marLeft w:val="1166"/>
          <w:marRight w:val="0"/>
          <w:marTop w:val="115"/>
          <w:marBottom w:val="0"/>
          <w:divBdr>
            <w:top w:val="none" w:sz="0" w:space="0" w:color="auto"/>
            <w:left w:val="none" w:sz="0" w:space="0" w:color="auto"/>
            <w:bottom w:val="none" w:sz="0" w:space="0" w:color="auto"/>
            <w:right w:val="none" w:sz="0" w:space="0" w:color="auto"/>
          </w:divBdr>
        </w:div>
        <w:div w:id="501630278">
          <w:marLeft w:val="1166"/>
          <w:marRight w:val="0"/>
          <w:marTop w:val="115"/>
          <w:marBottom w:val="0"/>
          <w:divBdr>
            <w:top w:val="none" w:sz="0" w:space="0" w:color="auto"/>
            <w:left w:val="none" w:sz="0" w:space="0" w:color="auto"/>
            <w:bottom w:val="none" w:sz="0" w:space="0" w:color="auto"/>
            <w:right w:val="none" w:sz="0" w:space="0" w:color="auto"/>
          </w:divBdr>
        </w:div>
        <w:div w:id="1630554219">
          <w:marLeft w:val="1800"/>
          <w:marRight w:val="0"/>
          <w:marTop w:val="96"/>
          <w:marBottom w:val="0"/>
          <w:divBdr>
            <w:top w:val="none" w:sz="0" w:space="0" w:color="auto"/>
            <w:left w:val="none" w:sz="0" w:space="0" w:color="auto"/>
            <w:bottom w:val="none" w:sz="0" w:space="0" w:color="auto"/>
            <w:right w:val="none" w:sz="0" w:space="0" w:color="auto"/>
          </w:divBdr>
        </w:div>
        <w:div w:id="415177901">
          <w:marLeft w:val="1800"/>
          <w:marRight w:val="0"/>
          <w:marTop w:val="96"/>
          <w:marBottom w:val="0"/>
          <w:divBdr>
            <w:top w:val="none" w:sz="0" w:space="0" w:color="auto"/>
            <w:left w:val="none" w:sz="0" w:space="0" w:color="auto"/>
            <w:bottom w:val="none" w:sz="0" w:space="0" w:color="auto"/>
            <w:right w:val="none" w:sz="0" w:space="0" w:color="auto"/>
          </w:divBdr>
        </w:div>
        <w:div w:id="562254166">
          <w:marLeft w:val="547"/>
          <w:marRight w:val="0"/>
          <w:marTop w:val="134"/>
          <w:marBottom w:val="0"/>
          <w:divBdr>
            <w:top w:val="none" w:sz="0" w:space="0" w:color="auto"/>
            <w:left w:val="none" w:sz="0" w:space="0" w:color="auto"/>
            <w:bottom w:val="none" w:sz="0" w:space="0" w:color="auto"/>
            <w:right w:val="none" w:sz="0" w:space="0" w:color="auto"/>
          </w:divBdr>
        </w:div>
        <w:div w:id="1275864262">
          <w:marLeft w:val="547"/>
          <w:marRight w:val="0"/>
          <w:marTop w:val="134"/>
          <w:marBottom w:val="0"/>
          <w:divBdr>
            <w:top w:val="none" w:sz="0" w:space="0" w:color="auto"/>
            <w:left w:val="none" w:sz="0" w:space="0" w:color="auto"/>
            <w:bottom w:val="none" w:sz="0" w:space="0" w:color="auto"/>
            <w:right w:val="none" w:sz="0" w:space="0" w:color="auto"/>
          </w:divBdr>
        </w:div>
        <w:div w:id="1615599350">
          <w:marLeft w:val="1166"/>
          <w:marRight w:val="0"/>
          <w:marTop w:val="115"/>
          <w:marBottom w:val="0"/>
          <w:divBdr>
            <w:top w:val="none" w:sz="0" w:space="0" w:color="auto"/>
            <w:left w:val="none" w:sz="0" w:space="0" w:color="auto"/>
            <w:bottom w:val="none" w:sz="0" w:space="0" w:color="auto"/>
            <w:right w:val="none" w:sz="0" w:space="0" w:color="auto"/>
          </w:divBdr>
        </w:div>
        <w:div w:id="1917546326">
          <w:marLeft w:val="547"/>
          <w:marRight w:val="0"/>
          <w:marTop w:val="134"/>
          <w:marBottom w:val="0"/>
          <w:divBdr>
            <w:top w:val="none" w:sz="0" w:space="0" w:color="auto"/>
            <w:left w:val="none" w:sz="0" w:space="0" w:color="auto"/>
            <w:bottom w:val="none" w:sz="0" w:space="0" w:color="auto"/>
            <w:right w:val="none" w:sz="0" w:space="0" w:color="auto"/>
          </w:divBdr>
        </w:div>
        <w:div w:id="1715039520">
          <w:marLeft w:val="1166"/>
          <w:marRight w:val="0"/>
          <w:marTop w:val="115"/>
          <w:marBottom w:val="0"/>
          <w:divBdr>
            <w:top w:val="none" w:sz="0" w:space="0" w:color="auto"/>
            <w:left w:val="none" w:sz="0" w:space="0" w:color="auto"/>
            <w:bottom w:val="none" w:sz="0" w:space="0" w:color="auto"/>
            <w:right w:val="none" w:sz="0" w:space="0" w:color="auto"/>
          </w:divBdr>
        </w:div>
        <w:div w:id="1837258037">
          <w:marLeft w:val="547"/>
          <w:marRight w:val="0"/>
          <w:marTop w:val="134"/>
          <w:marBottom w:val="0"/>
          <w:divBdr>
            <w:top w:val="none" w:sz="0" w:space="0" w:color="auto"/>
            <w:left w:val="none" w:sz="0" w:space="0" w:color="auto"/>
            <w:bottom w:val="none" w:sz="0" w:space="0" w:color="auto"/>
            <w:right w:val="none" w:sz="0" w:space="0" w:color="auto"/>
          </w:divBdr>
        </w:div>
        <w:div w:id="569123446">
          <w:marLeft w:val="547"/>
          <w:marRight w:val="0"/>
          <w:marTop w:val="134"/>
          <w:marBottom w:val="0"/>
          <w:divBdr>
            <w:top w:val="none" w:sz="0" w:space="0" w:color="auto"/>
            <w:left w:val="none" w:sz="0" w:space="0" w:color="auto"/>
            <w:bottom w:val="none" w:sz="0" w:space="0" w:color="auto"/>
            <w:right w:val="none" w:sz="0" w:space="0" w:color="auto"/>
          </w:divBdr>
        </w:div>
        <w:div w:id="2104453691">
          <w:marLeft w:val="1166"/>
          <w:marRight w:val="0"/>
          <w:marTop w:val="115"/>
          <w:marBottom w:val="0"/>
          <w:divBdr>
            <w:top w:val="none" w:sz="0" w:space="0" w:color="auto"/>
            <w:left w:val="none" w:sz="0" w:space="0" w:color="auto"/>
            <w:bottom w:val="none" w:sz="0" w:space="0" w:color="auto"/>
            <w:right w:val="none" w:sz="0" w:space="0" w:color="auto"/>
          </w:divBdr>
        </w:div>
        <w:div w:id="1636641854">
          <w:marLeft w:val="547"/>
          <w:marRight w:val="0"/>
          <w:marTop w:val="134"/>
          <w:marBottom w:val="0"/>
          <w:divBdr>
            <w:top w:val="none" w:sz="0" w:space="0" w:color="auto"/>
            <w:left w:val="none" w:sz="0" w:space="0" w:color="auto"/>
            <w:bottom w:val="none" w:sz="0" w:space="0" w:color="auto"/>
            <w:right w:val="none" w:sz="0" w:space="0" w:color="auto"/>
          </w:divBdr>
        </w:div>
        <w:div w:id="1639264422">
          <w:marLeft w:val="547"/>
          <w:marRight w:val="0"/>
          <w:marTop w:val="134"/>
          <w:marBottom w:val="0"/>
          <w:divBdr>
            <w:top w:val="none" w:sz="0" w:space="0" w:color="auto"/>
            <w:left w:val="none" w:sz="0" w:space="0" w:color="auto"/>
            <w:bottom w:val="none" w:sz="0" w:space="0" w:color="auto"/>
            <w:right w:val="none" w:sz="0" w:space="0" w:color="auto"/>
          </w:divBdr>
        </w:div>
        <w:div w:id="2005663976">
          <w:marLeft w:val="1166"/>
          <w:marRight w:val="0"/>
          <w:marTop w:val="115"/>
          <w:marBottom w:val="0"/>
          <w:divBdr>
            <w:top w:val="none" w:sz="0" w:space="0" w:color="auto"/>
            <w:left w:val="none" w:sz="0" w:space="0" w:color="auto"/>
            <w:bottom w:val="none" w:sz="0" w:space="0" w:color="auto"/>
            <w:right w:val="none" w:sz="0" w:space="0" w:color="auto"/>
          </w:divBdr>
        </w:div>
        <w:div w:id="1936749455">
          <w:marLeft w:val="1166"/>
          <w:marRight w:val="0"/>
          <w:marTop w:val="115"/>
          <w:marBottom w:val="0"/>
          <w:divBdr>
            <w:top w:val="none" w:sz="0" w:space="0" w:color="auto"/>
            <w:left w:val="none" w:sz="0" w:space="0" w:color="auto"/>
            <w:bottom w:val="none" w:sz="0" w:space="0" w:color="auto"/>
            <w:right w:val="none" w:sz="0" w:space="0" w:color="auto"/>
          </w:divBdr>
        </w:div>
        <w:div w:id="49695505">
          <w:marLeft w:val="547"/>
          <w:marRight w:val="0"/>
          <w:marTop w:val="134"/>
          <w:marBottom w:val="0"/>
          <w:divBdr>
            <w:top w:val="none" w:sz="0" w:space="0" w:color="auto"/>
            <w:left w:val="none" w:sz="0" w:space="0" w:color="auto"/>
            <w:bottom w:val="none" w:sz="0" w:space="0" w:color="auto"/>
            <w:right w:val="none" w:sz="0" w:space="0" w:color="auto"/>
          </w:divBdr>
        </w:div>
        <w:div w:id="1109811345">
          <w:marLeft w:val="547"/>
          <w:marRight w:val="0"/>
          <w:marTop w:val="134"/>
          <w:marBottom w:val="0"/>
          <w:divBdr>
            <w:top w:val="none" w:sz="0" w:space="0" w:color="auto"/>
            <w:left w:val="none" w:sz="0" w:space="0" w:color="auto"/>
            <w:bottom w:val="none" w:sz="0" w:space="0" w:color="auto"/>
            <w:right w:val="none" w:sz="0" w:space="0" w:color="auto"/>
          </w:divBdr>
        </w:div>
        <w:div w:id="1678270190">
          <w:marLeft w:val="1166"/>
          <w:marRight w:val="0"/>
          <w:marTop w:val="115"/>
          <w:marBottom w:val="0"/>
          <w:divBdr>
            <w:top w:val="none" w:sz="0" w:space="0" w:color="auto"/>
            <w:left w:val="none" w:sz="0" w:space="0" w:color="auto"/>
            <w:bottom w:val="none" w:sz="0" w:space="0" w:color="auto"/>
            <w:right w:val="none" w:sz="0" w:space="0" w:color="auto"/>
          </w:divBdr>
        </w:div>
        <w:div w:id="1524319028">
          <w:marLeft w:val="1166"/>
          <w:marRight w:val="0"/>
          <w:marTop w:val="115"/>
          <w:marBottom w:val="0"/>
          <w:divBdr>
            <w:top w:val="none" w:sz="0" w:space="0" w:color="auto"/>
            <w:left w:val="none" w:sz="0" w:space="0" w:color="auto"/>
            <w:bottom w:val="none" w:sz="0" w:space="0" w:color="auto"/>
            <w:right w:val="none" w:sz="0" w:space="0" w:color="auto"/>
          </w:divBdr>
        </w:div>
        <w:div w:id="1139961232">
          <w:marLeft w:val="547"/>
          <w:marRight w:val="0"/>
          <w:marTop w:val="134"/>
          <w:marBottom w:val="0"/>
          <w:divBdr>
            <w:top w:val="none" w:sz="0" w:space="0" w:color="auto"/>
            <w:left w:val="none" w:sz="0" w:space="0" w:color="auto"/>
            <w:bottom w:val="none" w:sz="0" w:space="0" w:color="auto"/>
            <w:right w:val="none" w:sz="0" w:space="0" w:color="auto"/>
          </w:divBdr>
        </w:div>
        <w:div w:id="2120248148">
          <w:marLeft w:val="547"/>
          <w:marRight w:val="0"/>
          <w:marTop w:val="134"/>
          <w:marBottom w:val="0"/>
          <w:divBdr>
            <w:top w:val="none" w:sz="0" w:space="0" w:color="auto"/>
            <w:left w:val="none" w:sz="0" w:space="0" w:color="auto"/>
            <w:bottom w:val="none" w:sz="0" w:space="0" w:color="auto"/>
            <w:right w:val="none" w:sz="0" w:space="0" w:color="auto"/>
          </w:divBdr>
        </w:div>
        <w:div w:id="1403137121">
          <w:marLeft w:val="1800"/>
          <w:marRight w:val="0"/>
          <w:marTop w:val="96"/>
          <w:marBottom w:val="0"/>
          <w:divBdr>
            <w:top w:val="none" w:sz="0" w:space="0" w:color="auto"/>
            <w:left w:val="none" w:sz="0" w:space="0" w:color="auto"/>
            <w:bottom w:val="none" w:sz="0" w:space="0" w:color="auto"/>
            <w:right w:val="none" w:sz="0" w:space="0" w:color="auto"/>
          </w:divBdr>
        </w:div>
        <w:div w:id="1045763829">
          <w:marLeft w:val="1800"/>
          <w:marRight w:val="0"/>
          <w:marTop w:val="96"/>
          <w:marBottom w:val="0"/>
          <w:divBdr>
            <w:top w:val="none" w:sz="0" w:space="0" w:color="auto"/>
            <w:left w:val="none" w:sz="0" w:space="0" w:color="auto"/>
            <w:bottom w:val="none" w:sz="0" w:space="0" w:color="auto"/>
            <w:right w:val="none" w:sz="0" w:space="0" w:color="auto"/>
          </w:divBdr>
        </w:div>
        <w:div w:id="1413547152">
          <w:marLeft w:val="1800"/>
          <w:marRight w:val="0"/>
          <w:marTop w:val="96"/>
          <w:marBottom w:val="0"/>
          <w:divBdr>
            <w:top w:val="none" w:sz="0" w:space="0" w:color="auto"/>
            <w:left w:val="none" w:sz="0" w:space="0" w:color="auto"/>
            <w:bottom w:val="none" w:sz="0" w:space="0" w:color="auto"/>
            <w:right w:val="none" w:sz="0" w:space="0" w:color="auto"/>
          </w:divBdr>
        </w:div>
        <w:div w:id="73165464">
          <w:marLeft w:val="1166"/>
          <w:marRight w:val="0"/>
          <w:marTop w:val="115"/>
          <w:marBottom w:val="0"/>
          <w:divBdr>
            <w:top w:val="none" w:sz="0" w:space="0" w:color="auto"/>
            <w:left w:val="none" w:sz="0" w:space="0" w:color="auto"/>
            <w:bottom w:val="none" w:sz="0" w:space="0" w:color="auto"/>
            <w:right w:val="none" w:sz="0" w:space="0" w:color="auto"/>
          </w:divBdr>
        </w:div>
        <w:div w:id="853224140">
          <w:marLeft w:val="547"/>
          <w:marRight w:val="0"/>
          <w:marTop w:val="134"/>
          <w:marBottom w:val="0"/>
          <w:divBdr>
            <w:top w:val="none" w:sz="0" w:space="0" w:color="auto"/>
            <w:left w:val="none" w:sz="0" w:space="0" w:color="auto"/>
            <w:bottom w:val="none" w:sz="0" w:space="0" w:color="auto"/>
            <w:right w:val="none" w:sz="0" w:space="0" w:color="auto"/>
          </w:divBdr>
        </w:div>
        <w:div w:id="1178498389">
          <w:marLeft w:val="547"/>
          <w:marRight w:val="0"/>
          <w:marTop w:val="134"/>
          <w:marBottom w:val="0"/>
          <w:divBdr>
            <w:top w:val="none" w:sz="0" w:space="0" w:color="auto"/>
            <w:left w:val="none" w:sz="0" w:space="0" w:color="auto"/>
            <w:bottom w:val="none" w:sz="0" w:space="0" w:color="auto"/>
            <w:right w:val="none" w:sz="0" w:space="0" w:color="auto"/>
          </w:divBdr>
        </w:div>
        <w:div w:id="783042789">
          <w:marLeft w:val="1166"/>
          <w:marRight w:val="0"/>
          <w:marTop w:val="115"/>
          <w:marBottom w:val="0"/>
          <w:divBdr>
            <w:top w:val="none" w:sz="0" w:space="0" w:color="auto"/>
            <w:left w:val="none" w:sz="0" w:space="0" w:color="auto"/>
            <w:bottom w:val="none" w:sz="0" w:space="0" w:color="auto"/>
            <w:right w:val="none" w:sz="0" w:space="0" w:color="auto"/>
          </w:divBdr>
        </w:div>
        <w:div w:id="1865438818">
          <w:marLeft w:val="1166"/>
          <w:marRight w:val="0"/>
          <w:marTop w:val="115"/>
          <w:marBottom w:val="0"/>
          <w:divBdr>
            <w:top w:val="none" w:sz="0" w:space="0" w:color="auto"/>
            <w:left w:val="none" w:sz="0" w:space="0" w:color="auto"/>
            <w:bottom w:val="none" w:sz="0" w:space="0" w:color="auto"/>
            <w:right w:val="none" w:sz="0" w:space="0" w:color="auto"/>
          </w:divBdr>
        </w:div>
        <w:div w:id="1800294708">
          <w:marLeft w:val="1166"/>
          <w:marRight w:val="0"/>
          <w:marTop w:val="115"/>
          <w:marBottom w:val="0"/>
          <w:divBdr>
            <w:top w:val="none" w:sz="0" w:space="0" w:color="auto"/>
            <w:left w:val="none" w:sz="0" w:space="0" w:color="auto"/>
            <w:bottom w:val="none" w:sz="0" w:space="0" w:color="auto"/>
            <w:right w:val="none" w:sz="0" w:space="0" w:color="auto"/>
          </w:divBdr>
        </w:div>
        <w:div w:id="1691444834">
          <w:marLeft w:val="1166"/>
          <w:marRight w:val="0"/>
          <w:marTop w:val="115"/>
          <w:marBottom w:val="0"/>
          <w:divBdr>
            <w:top w:val="none" w:sz="0" w:space="0" w:color="auto"/>
            <w:left w:val="none" w:sz="0" w:space="0" w:color="auto"/>
            <w:bottom w:val="none" w:sz="0" w:space="0" w:color="auto"/>
            <w:right w:val="none" w:sz="0" w:space="0" w:color="auto"/>
          </w:divBdr>
        </w:div>
        <w:div w:id="109470599">
          <w:marLeft w:val="547"/>
          <w:marRight w:val="0"/>
          <w:marTop w:val="134"/>
          <w:marBottom w:val="0"/>
          <w:divBdr>
            <w:top w:val="none" w:sz="0" w:space="0" w:color="auto"/>
            <w:left w:val="none" w:sz="0" w:space="0" w:color="auto"/>
            <w:bottom w:val="none" w:sz="0" w:space="0" w:color="auto"/>
            <w:right w:val="none" w:sz="0" w:space="0" w:color="auto"/>
          </w:divBdr>
        </w:div>
        <w:div w:id="1210802363">
          <w:marLeft w:val="1166"/>
          <w:marRight w:val="0"/>
          <w:marTop w:val="115"/>
          <w:marBottom w:val="0"/>
          <w:divBdr>
            <w:top w:val="none" w:sz="0" w:space="0" w:color="auto"/>
            <w:left w:val="none" w:sz="0" w:space="0" w:color="auto"/>
            <w:bottom w:val="none" w:sz="0" w:space="0" w:color="auto"/>
            <w:right w:val="none" w:sz="0" w:space="0" w:color="auto"/>
          </w:divBdr>
        </w:div>
        <w:div w:id="1839347515">
          <w:marLeft w:val="547"/>
          <w:marRight w:val="0"/>
          <w:marTop w:val="134"/>
          <w:marBottom w:val="0"/>
          <w:divBdr>
            <w:top w:val="none" w:sz="0" w:space="0" w:color="auto"/>
            <w:left w:val="none" w:sz="0" w:space="0" w:color="auto"/>
            <w:bottom w:val="none" w:sz="0" w:space="0" w:color="auto"/>
            <w:right w:val="none" w:sz="0" w:space="0" w:color="auto"/>
          </w:divBdr>
        </w:div>
        <w:div w:id="16390754">
          <w:marLeft w:val="547"/>
          <w:marRight w:val="0"/>
          <w:marTop w:val="134"/>
          <w:marBottom w:val="0"/>
          <w:divBdr>
            <w:top w:val="none" w:sz="0" w:space="0" w:color="auto"/>
            <w:left w:val="none" w:sz="0" w:space="0" w:color="auto"/>
            <w:bottom w:val="none" w:sz="0" w:space="0" w:color="auto"/>
            <w:right w:val="none" w:sz="0" w:space="0" w:color="auto"/>
          </w:divBdr>
        </w:div>
        <w:div w:id="1429303699">
          <w:marLeft w:val="1166"/>
          <w:marRight w:val="0"/>
          <w:marTop w:val="115"/>
          <w:marBottom w:val="0"/>
          <w:divBdr>
            <w:top w:val="none" w:sz="0" w:space="0" w:color="auto"/>
            <w:left w:val="none" w:sz="0" w:space="0" w:color="auto"/>
            <w:bottom w:val="none" w:sz="0" w:space="0" w:color="auto"/>
            <w:right w:val="none" w:sz="0" w:space="0" w:color="auto"/>
          </w:divBdr>
        </w:div>
        <w:div w:id="773131402">
          <w:marLeft w:val="547"/>
          <w:marRight w:val="0"/>
          <w:marTop w:val="134"/>
          <w:marBottom w:val="0"/>
          <w:divBdr>
            <w:top w:val="none" w:sz="0" w:space="0" w:color="auto"/>
            <w:left w:val="none" w:sz="0" w:space="0" w:color="auto"/>
            <w:bottom w:val="none" w:sz="0" w:space="0" w:color="auto"/>
            <w:right w:val="none" w:sz="0" w:space="0" w:color="auto"/>
          </w:divBdr>
        </w:div>
        <w:div w:id="891889844">
          <w:marLeft w:val="1166"/>
          <w:marRight w:val="0"/>
          <w:marTop w:val="115"/>
          <w:marBottom w:val="0"/>
          <w:divBdr>
            <w:top w:val="none" w:sz="0" w:space="0" w:color="auto"/>
            <w:left w:val="none" w:sz="0" w:space="0" w:color="auto"/>
            <w:bottom w:val="none" w:sz="0" w:space="0" w:color="auto"/>
            <w:right w:val="none" w:sz="0" w:space="0" w:color="auto"/>
          </w:divBdr>
        </w:div>
        <w:div w:id="1973292577">
          <w:marLeft w:val="547"/>
          <w:marRight w:val="0"/>
          <w:marTop w:val="134"/>
          <w:marBottom w:val="0"/>
          <w:divBdr>
            <w:top w:val="none" w:sz="0" w:space="0" w:color="auto"/>
            <w:left w:val="none" w:sz="0" w:space="0" w:color="auto"/>
            <w:bottom w:val="none" w:sz="0" w:space="0" w:color="auto"/>
            <w:right w:val="none" w:sz="0" w:space="0" w:color="auto"/>
          </w:divBdr>
        </w:div>
        <w:div w:id="723068520">
          <w:marLeft w:val="1166"/>
          <w:marRight w:val="0"/>
          <w:marTop w:val="115"/>
          <w:marBottom w:val="0"/>
          <w:divBdr>
            <w:top w:val="none" w:sz="0" w:space="0" w:color="auto"/>
            <w:left w:val="none" w:sz="0" w:space="0" w:color="auto"/>
            <w:bottom w:val="none" w:sz="0" w:space="0" w:color="auto"/>
            <w:right w:val="none" w:sz="0" w:space="0" w:color="auto"/>
          </w:divBdr>
        </w:div>
        <w:div w:id="336736629">
          <w:marLeft w:val="547"/>
          <w:marRight w:val="0"/>
          <w:marTop w:val="134"/>
          <w:marBottom w:val="0"/>
          <w:divBdr>
            <w:top w:val="none" w:sz="0" w:space="0" w:color="auto"/>
            <w:left w:val="none" w:sz="0" w:space="0" w:color="auto"/>
            <w:bottom w:val="none" w:sz="0" w:space="0" w:color="auto"/>
            <w:right w:val="none" w:sz="0" w:space="0" w:color="auto"/>
          </w:divBdr>
        </w:div>
        <w:div w:id="1558055800">
          <w:marLeft w:val="547"/>
          <w:marRight w:val="0"/>
          <w:marTop w:val="134"/>
          <w:marBottom w:val="0"/>
          <w:divBdr>
            <w:top w:val="none" w:sz="0" w:space="0" w:color="auto"/>
            <w:left w:val="none" w:sz="0" w:space="0" w:color="auto"/>
            <w:bottom w:val="none" w:sz="0" w:space="0" w:color="auto"/>
            <w:right w:val="none" w:sz="0" w:space="0" w:color="auto"/>
          </w:divBdr>
        </w:div>
        <w:div w:id="230508210">
          <w:marLeft w:val="1166"/>
          <w:marRight w:val="0"/>
          <w:marTop w:val="115"/>
          <w:marBottom w:val="0"/>
          <w:divBdr>
            <w:top w:val="none" w:sz="0" w:space="0" w:color="auto"/>
            <w:left w:val="none" w:sz="0" w:space="0" w:color="auto"/>
            <w:bottom w:val="none" w:sz="0" w:space="0" w:color="auto"/>
            <w:right w:val="none" w:sz="0" w:space="0" w:color="auto"/>
          </w:divBdr>
        </w:div>
        <w:div w:id="171530882">
          <w:marLeft w:val="1166"/>
          <w:marRight w:val="0"/>
          <w:marTop w:val="115"/>
          <w:marBottom w:val="0"/>
          <w:divBdr>
            <w:top w:val="none" w:sz="0" w:space="0" w:color="auto"/>
            <w:left w:val="none" w:sz="0" w:space="0" w:color="auto"/>
            <w:bottom w:val="none" w:sz="0" w:space="0" w:color="auto"/>
            <w:right w:val="none" w:sz="0" w:space="0" w:color="auto"/>
          </w:divBdr>
        </w:div>
        <w:div w:id="391856024">
          <w:marLeft w:val="1166"/>
          <w:marRight w:val="0"/>
          <w:marTop w:val="115"/>
          <w:marBottom w:val="0"/>
          <w:divBdr>
            <w:top w:val="none" w:sz="0" w:space="0" w:color="auto"/>
            <w:left w:val="none" w:sz="0" w:space="0" w:color="auto"/>
            <w:bottom w:val="none" w:sz="0" w:space="0" w:color="auto"/>
            <w:right w:val="none" w:sz="0" w:space="0" w:color="auto"/>
          </w:divBdr>
        </w:div>
        <w:div w:id="676152440">
          <w:marLeft w:val="547"/>
          <w:marRight w:val="0"/>
          <w:marTop w:val="134"/>
          <w:marBottom w:val="0"/>
          <w:divBdr>
            <w:top w:val="none" w:sz="0" w:space="0" w:color="auto"/>
            <w:left w:val="none" w:sz="0" w:space="0" w:color="auto"/>
            <w:bottom w:val="none" w:sz="0" w:space="0" w:color="auto"/>
            <w:right w:val="none" w:sz="0" w:space="0" w:color="auto"/>
          </w:divBdr>
        </w:div>
        <w:div w:id="213352248">
          <w:marLeft w:val="547"/>
          <w:marRight w:val="0"/>
          <w:marTop w:val="134"/>
          <w:marBottom w:val="0"/>
          <w:divBdr>
            <w:top w:val="none" w:sz="0" w:space="0" w:color="auto"/>
            <w:left w:val="none" w:sz="0" w:space="0" w:color="auto"/>
            <w:bottom w:val="none" w:sz="0" w:space="0" w:color="auto"/>
            <w:right w:val="none" w:sz="0" w:space="0" w:color="auto"/>
          </w:divBdr>
        </w:div>
        <w:div w:id="995106279">
          <w:marLeft w:val="1166"/>
          <w:marRight w:val="0"/>
          <w:marTop w:val="115"/>
          <w:marBottom w:val="0"/>
          <w:divBdr>
            <w:top w:val="none" w:sz="0" w:space="0" w:color="auto"/>
            <w:left w:val="none" w:sz="0" w:space="0" w:color="auto"/>
            <w:bottom w:val="none" w:sz="0" w:space="0" w:color="auto"/>
            <w:right w:val="none" w:sz="0" w:space="0" w:color="auto"/>
          </w:divBdr>
        </w:div>
        <w:div w:id="780996550">
          <w:marLeft w:val="1166"/>
          <w:marRight w:val="0"/>
          <w:marTop w:val="115"/>
          <w:marBottom w:val="0"/>
          <w:divBdr>
            <w:top w:val="none" w:sz="0" w:space="0" w:color="auto"/>
            <w:left w:val="none" w:sz="0" w:space="0" w:color="auto"/>
            <w:bottom w:val="none" w:sz="0" w:space="0" w:color="auto"/>
            <w:right w:val="none" w:sz="0" w:space="0" w:color="auto"/>
          </w:divBdr>
        </w:div>
        <w:div w:id="576355486">
          <w:marLeft w:val="547"/>
          <w:marRight w:val="0"/>
          <w:marTop w:val="134"/>
          <w:marBottom w:val="0"/>
          <w:divBdr>
            <w:top w:val="none" w:sz="0" w:space="0" w:color="auto"/>
            <w:left w:val="none" w:sz="0" w:space="0" w:color="auto"/>
            <w:bottom w:val="none" w:sz="0" w:space="0" w:color="auto"/>
            <w:right w:val="none" w:sz="0" w:space="0" w:color="auto"/>
          </w:divBdr>
        </w:div>
        <w:div w:id="755596645">
          <w:marLeft w:val="1166"/>
          <w:marRight w:val="0"/>
          <w:marTop w:val="115"/>
          <w:marBottom w:val="0"/>
          <w:divBdr>
            <w:top w:val="none" w:sz="0" w:space="0" w:color="auto"/>
            <w:left w:val="none" w:sz="0" w:space="0" w:color="auto"/>
            <w:bottom w:val="none" w:sz="0" w:space="0" w:color="auto"/>
            <w:right w:val="none" w:sz="0" w:space="0" w:color="auto"/>
          </w:divBdr>
        </w:div>
        <w:div w:id="1365983981">
          <w:marLeft w:val="547"/>
          <w:marRight w:val="0"/>
          <w:marTop w:val="134"/>
          <w:marBottom w:val="0"/>
          <w:divBdr>
            <w:top w:val="none" w:sz="0" w:space="0" w:color="auto"/>
            <w:left w:val="none" w:sz="0" w:space="0" w:color="auto"/>
            <w:bottom w:val="none" w:sz="0" w:space="0" w:color="auto"/>
            <w:right w:val="none" w:sz="0" w:space="0" w:color="auto"/>
          </w:divBdr>
        </w:div>
        <w:div w:id="905333988">
          <w:marLeft w:val="547"/>
          <w:marRight w:val="0"/>
          <w:marTop w:val="134"/>
          <w:marBottom w:val="0"/>
          <w:divBdr>
            <w:top w:val="none" w:sz="0" w:space="0" w:color="auto"/>
            <w:left w:val="none" w:sz="0" w:space="0" w:color="auto"/>
            <w:bottom w:val="none" w:sz="0" w:space="0" w:color="auto"/>
            <w:right w:val="none" w:sz="0" w:space="0" w:color="auto"/>
          </w:divBdr>
        </w:div>
        <w:div w:id="1667781686">
          <w:marLeft w:val="1166"/>
          <w:marRight w:val="0"/>
          <w:marTop w:val="115"/>
          <w:marBottom w:val="0"/>
          <w:divBdr>
            <w:top w:val="none" w:sz="0" w:space="0" w:color="auto"/>
            <w:left w:val="none" w:sz="0" w:space="0" w:color="auto"/>
            <w:bottom w:val="none" w:sz="0" w:space="0" w:color="auto"/>
            <w:right w:val="none" w:sz="0" w:space="0" w:color="auto"/>
          </w:divBdr>
        </w:div>
        <w:div w:id="1193691060">
          <w:marLeft w:val="1166"/>
          <w:marRight w:val="0"/>
          <w:marTop w:val="115"/>
          <w:marBottom w:val="0"/>
          <w:divBdr>
            <w:top w:val="none" w:sz="0" w:space="0" w:color="auto"/>
            <w:left w:val="none" w:sz="0" w:space="0" w:color="auto"/>
            <w:bottom w:val="none" w:sz="0" w:space="0" w:color="auto"/>
            <w:right w:val="none" w:sz="0" w:space="0" w:color="auto"/>
          </w:divBdr>
        </w:div>
        <w:div w:id="952597326">
          <w:marLeft w:val="1166"/>
          <w:marRight w:val="0"/>
          <w:marTop w:val="115"/>
          <w:marBottom w:val="0"/>
          <w:divBdr>
            <w:top w:val="none" w:sz="0" w:space="0" w:color="auto"/>
            <w:left w:val="none" w:sz="0" w:space="0" w:color="auto"/>
            <w:bottom w:val="none" w:sz="0" w:space="0" w:color="auto"/>
            <w:right w:val="none" w:sz="0" w:space="0" w:color="auto"/>
          </w:divBdr>
        </w:div>
        <w:div w:id="1311669139">
          <w:marLeft w:val="547"/>
          <w:marRight w:val="0"/>
          <w:marTop w:val="134"/>
          <w:marBottom w:val="0"/>
          <w:divBdr>
            <w:top w:val="none" w:sz="0" w:space="0" w:color="auto"/>
            <w:left w:val="none" w:sz="0" w:space="0" w:color="auto"/>
            <w:bottom w:val="none" w:sz="0" w:space="0" w:color="auto"/>
            <w:right w:val="none" w:sz="0" w:space="0" w:color="auto"/>
          </w:divBdr>
        </w:div>
        <w:div w:id="1625695634">
          <w:marLeft w:val="547"/>
          <w:marRight w:val="0"/>
          <w:marTop w:val="134"/>
          <w:marBottom w:val="0"/>
          <w:divBdr>
            <w:top w:val="none" w:sz="0" w:space="0" w:color="auto"/>
            <w:left w:val="none" w:sz="0" w:space="0" w:color="auto"/>
            <w:bottom w:val="none" w:sz="0" w:space="0" w:color="auto"/>
            <w:right w:val="none" w:sz="0" w:space="0" w:color="auto"/>
          </w:divBdr>
        </w:div>
        <w:div w:id="491027166">
          <w:marLeft w:val="1166"/>
          <w:marRight w:val="0"/>
          <w:marTop w:val="115"/>
          <w:marBottom w:val="0"/>
          <w:divBdr>
            <w:top w:val="none" w:sz="0" w:space="0" w:color="auto"/>
            <w:left w:val="none" w:sz="0" w:space="0" w:color="auto"/>
            <w:bottom w:val="none" w:sz="0" w:space="0" w:color="auto"/>
            <w:right w:val="none" w:sz="0" w:space="0" w:color="auto"/>
          </w:divBdr>
        </w:div>
        <w:div w:id="977296979">
          <w:marLeft w:val="1166"/>
          <w:marRight w:val="0"/>
          <w:marTop w:val="115"/>
          <w:marBottom w:val="0"/>
          <w:divBdr>
            <w:top w:val="none" w:sz="0" w:space="0" w:color="auto"/>
            <w:left w:val="none" w:sz="0" w:space="0" w:color="auto"/>
            <w:bottom w:val="none" w:sz="0" w:space="0" w:color="auto"/>
            <w:right w:val="none" w:sz="0" w:space="0" w:color="auto"/>
          </w:divBdr>
        </w:div>
        <w:div w:id="248585689">
          <w:marLeft w:val="1166"/>
          <w:marRight w:val="0"/>
          <w:marTop w:val="115"/>
          <w:marBottom w:val="0"/>
          <w:divBdr>
            <w:top w:val="none" w:sz="0" w:space="0" w:color="auto"/>
            <w:left w:val="none" w:sz="0" w:space="0" w:color="auto"/>
            <w:bottom w:val="none" w:sz="0" w:space="0" w:color="auto"/>
            <w:right w:val="none" w:sz="0" w:space="0" w:color="auto"/>
          </w:divBdr>
        </w:div>
        <w:div w:id="2121294484">
          <w:marLeft w:val="547"/>
          <w:marRight w:val="0"/>
          <w:marTop w:val="134"/>
          <w:marBottom w:val="0"/>
          <w:divBdr>
            <w:top w:val="none" w:sz="0" w:space="0" w:color="auto"/>
            <w:left w:val="none" w:sz="0" w:space="0" w:color="auto"/>
            <w:bottom w:val="none" w:sz="0" w:space="0" w:color="auto"/>
            <w:right w:val="none" w:sz="0" w:space="0" w:color="auto"/>
          </w:divBdr>
        </w:div>
        <w:div w:id="668949309">
          <w:marLeft w:val="547"/>
          <w:marRight w:val="0"/>
          <w:marTop w:val="134"/>
          <w:marBottom w:val="0"/>
          <w:divBdr>
            <w:top w:val="none" w:sz="0" w:space="0" w:color="auto"/>
            <w:left w:val="none" w:sz="0" w:space="0" w:color="auto"/>
            <w:bottom w:val="none" w:sz="0" w:space="0" w:color="auto"/>
            <w:right w:val="none" w:sz="0" w:space="0" w:color="auto"/>
          </w:divBdr>
        </w:div>
        <w:div w:id="1813251462">
          <w:marLeft w:val="1166"/>
          <w:marRight w:val="0"/>
          <w:marTop w:val="115"/>
          <w:marBottom w:val="0"/>
          <w:divBdr>
            <w:top w:val="none" w:sz="0" w:space="0" w:color="auto"/>
            <w:left w:val="none" w:sz="0" w:space="0" w:color="auto"/>
            <w:bottom w:val="none" w:sz="0" w:space="0" w:color="auto"/>
            <w:right w:val="none" w:sz="0" w:space="0" w:color="auto"/>
          </w:divBdr>
        </w:div>
        <w:div w:id="1150902776">
          <w:marLeft w:val="1166"/>
          <w:marRight w:val="0"/>
          <w:marTop w:val="115"/>
          <w:marBottom w:val="0"/>
          <w:divBdr>
            <w:top w:val="none" w:sz="0" w:space="0" w:color="auto"/>
            <w:left w:val="none" w:sz="0" w:space="0" w:color="auto"/>
            <w:bottom w:val="none" w:sz="0" w:space="0" w:color="auto"/>
            <w:right w:val="none" w:sz="0" w:space="0" w:color="auto"/>
          </w:divBdr>
        </w:div>
        <w:div w:id="1299459555">
          <w:marLeft w:val="1166"/>
          <w:marRight w:val="0"/>
          <w:marTop w:val="115"/>
          <w:marBottom w:val="0"/>
          <w:divBdr>
            <w:top w:val="none" w:sz="0" w:space="0" w:color="auto"/>
            <w:left w:val="none" w:sz="0" w:space="0" w:color="auto"/>
            <w:bottom w:val="none" w:sz="0" w:space="0" w:color="auto"/>
            <w:right w:val="none" w:sz="0" w:space="0" w:color="auto"/>
          </w:divBdr>
        </w:div>
        <w:div w:id="895311503">
          <w:marLeft w:val="1166"/>
          <w:marRight w:val="0"/>
          <w:marTop w:val="115"/>
          <w:marBottom w:val="0"/>
          <w:divBdr>
            <w:top w:val="none" w:sz="0" w:space="0" w:color="auto"/>
            <w:left w:val="none" w:sz="0" w:space="0" w:color="auto"/>
            <w:bottom w:val="none" w:sz="0" w:space="0" w:color="auto"/>
            <w:right w:val="none" w:sz="0" w:space="0" w:color="auto"/>
          </w:divBdr>
        </w:div>
        <w:div w:id="1690447767">
          <w:marLeft w:val="547"/>
          <w:marRight w:val="0"/>
          <w:marTop w:val="134"/>
          <w:marBottom w:val="0"/>
          <w:divBdr>
            <w:top w:val="none" w:sz="0" w:space="0" w:color="auto"/>
            <w:left w:val="none" w:sz="0" w:space="0" w:color="auto"/>
            <w:bottom w:val="none" w:sz="0" w:space="0" w:color="auto"/>
            <w:right w:val="none" w:sz="0" w:space="0" w:color="auto"/>
          </w:divBdr>
        </w:div>
        <w:div w:id="876086671">
          <w:marLeft w:val="547"/>
          <w:marRight w:val="0"/>
          <w:marTop w:val="134"/>
          <w:marBottom w:val="0"/>
          <w:divBdr>
            <w:top w:val="none" w:sz="0" w:space="0" w:color="auto"/>
            <w:left w:val="none" w:sz="0" w:space="0" w:color="auto"/>
            <w:bottom w:val="none" w:sz="0" w:space="0" w:color="auto"/>
            <w:right w:val="none" w:sz="0" w:space="0" w:color="auto"/>
          </w:divBdr>
        </w:div>
        <w:div w:id="429588989">
          <w:marLeft w:val="547"/>
          <w:marRight w:val="0"/>
          <w:marTop w:val="134"/>
          <w:marBottom w:val="0"/>
          <w:divBdr>
            <w:top w:val="none" w:sz="0" w:space="0" w:color="auto"/>
            <w:left w:val="none" w:sz="0" w:space="0" w:color="auto"/>
            <w:bottom w:val="none" w:sz="0" w:space="0" w:color="auto"/>
            <w:right w:val="none" w:sz="0" w:space="0" w:color="auto"/>
          </w:divBdr>
        </w:div>
        <w:div w:id="1242720095">
          <w:marLeft w:val="547"/>
          <w:marRight w:val="0"/>
          <w:marTop w:val="134"/>
          <w:marBottom w:val="0"/>
          <w:divBdr>
            <w:top w:val="none" w:sz="0" w:space="0" w:color="auto"/>
            <w:left w:val="none" w:sz="0" w:space="0" w:color="auto"/>
            <w:bottom w:val="none" w:sz="0" w:space="0" w:color="auto"/>
            <w:right w:val="none" w:sz="0" w:space="0" w:color="auto"/>
          </w:divBdr>
        </w:div>
        <w:div w:id="1654218334">
          <w:marLeft w:val="1166"/>
          <w:marRight w:val="0"/>
          <w:marTop w:val="115"/>
          <w:marBottom w:val="0"/>
          <w:divBdr>
            <w:top w:val="none" w:sz="0" w:space="0" w:color="auto"/>
            <w:left w:val="none" w:sz="0" w:space="0" w:color="auto"/>
            <w:bottom w:val="none" w:sz="0" w:space="0" w:color="auto"/>
            <w:right w:val="none" w:sz="0" w:space="0" w:color="auto"/>
          </w:divBdr>
        </w:div>
        <w:div w:id="706223751">
          <w:marLeft w:val="1800"/>
          <w:marRight w:val="0"/>
          <w:marTop w:val="96"/>
          <w:marBottom w:val="0"/>
          <w:divBdr>
            <w:top w:val="none" w:sz="0" w:space="0" w:color="auto"/>
            <w:left w:val="none" w:sz="0" w:space="0" w:color="auto"/>
            <w:bottom w:val="none" w:sz="0" w:space="0" w:color="auto"/>
            <w:right w:val="none" w:sz="0" w:space="0" w:color="auto"/>
          </w:divBdr>
        </w:div>
        <w:div w:id="1654094266">
          <w:marLeft w:val="2520"/>
          <w:marRight w:val="0"/>
          <w:marTop w:val="77"/>
          <w:marBottom w:val="0"/>
          <w:divBdr>
            <w:top w:val="none" w:sz="0" w:space="0" w:color="auto"/>
            <w:left w:val="none" w:sz="0" w:space="0" w:color="auto"/>
            <w:bottom w:val="none" w:sz="0" w:space="0" w:color="auto"/>
            <w:right w:val="none" w:sz="0" w:space="0" w:color="auto"/>
          </w:divBdr>
        </w:div>
        <w:div w:id="1479376428">
          <w:marLeft w:val="1166"/>
          <w:marRight w:val="0"/>
          <w:marTop w:val="115"/>
          <w:marBottom w:val="0"/>
          <w:divBdr>
            <w:top w:val="none" w:sz="0" w:space="0" w:color="auto"/>
            <w:left w:val="none" w:sz="0" w:space="0" w:color="auto"/>
            <w:bottom w:val="none" w:sz="0" w:space="0" w:color="auto"/>
            <w:right w:val="none" w:sz="0" w:space="0" w:color="auto"/>
          </w:divBdr>
        </w:div>
        <w:div w:id="145823236">
          <w:marLeft w:val="1800"/>
          <w:marRight w:val="0"/>
          <w:marTop w:val="96"/>
          <w:marBottom w:val="0"/>
          <w:divBdr>
            <w:top w:val="none" w:sz="0" w:space="0" w:color="auto"/>
            <w:left w:val="none" w:sz="0" w:space="0" w:color="auto"/>
            <w:bottom w:val="none" w:sz="0" w:space="0" w:color="auto"/>
            <w:right w:val="none" w:sz="0" w:space="0" w:color="auto"/>
          </w:divBdr>
        </w:div>
        <w:div w:id="820077885">
          <w:marLeft w:val="1800"/>
          <w:marRight w:val="0"/>
          <w:marTop w:val="96"/>
          <w:marBottom w:val="0"/>
          <w:divBdr>
            <w:top w:val="none" w:sz="0" w:space="0" w:color="auto"/>
            <w:left w:val="none" w:sz="0" w:space="0" w:color="auto"/>
            <w:bottom w:val="none" w:sz="0" w:space="0" w:color="auto"/>
            <w:right w:val="none" w:sz="0" w:space="0" w:color="auto"/>
          </w:divBdr>
        </w:div>
        <w:div w:id="1143230407">
          <w:marLeft w:val="547"/>
          <w:marRight w:val="0"/>
          <w:marTop w:val="134"/>
          <w:marBottom w:val="0"/>
          <w:divBdr>
            <w:top w:val="none" w:sz="0" w:space="0" w:color="auto"/>
            <w:left w:val="none" w:sz="0" w:space="0" w:color="auto"/>
            <w:bottom w:val="none" w:sz="0" w:space="0" w:color="auto"/>
            <w:right w:val="none" w:sz="0" w:space="0" w:color="auto"/>
          </w:divBdr>
        </w:div>
        <w:div w:id="920600110">
          <w:marLeft w:val="547"/>
          <w:marRight w:val="0"/>
          <w:marTop w:val="134"/>
          <w:marBottom w:val="0"/>
          <w:divBdr>
            <w:top w:val="none" w:sz="0" w:space="0" w:color="auto"/>
            <w:left w:val="none" w:sz="0" w:space="0" w:color="auto"/>
            <w:bottom w:val="none" w:sz="0" w:space="0" w:color="auto"/>
            <w:right w:val="none" w:sz="0" w:space="0" w:color="auto"/>
          </w:divBdr>
        </w:div>
        <w:div w:id="1085612753">
          <w:marLeft w:val="1166"/>
          <w:marRight w:val="0"/>
          <w:marTop w:val="115"/>
          <w:marBottom w:val="0"/>
          <w:divBdr>
            <w:top w:val="none" w:sz="0" w:space="0" w:color="auto"/>
            <w:left w:val="none" w:sz="0" w:space="0" w:color="auto"/>
            <w:bottom w:val="none" w:sz="0" w:space="0" w:color="auto"/>
            <w:right w:val="none" w:sz="0" w:space="0" w:color="auto"/>
          </w:divBdr>
        </w:div>
        <w:div w:id="919950949">
          <w:marLeft w:val="1166"/>
          <w:marRight w:val="0"/>
          <w:marTop w:val="115"/>
          <w:marBottom w:val="0"/>
          <w:divBdr>
            <w:top w:val="none" w:sz="0" w:space="0" w:color="auto"/>
            <w:left w:val="none" w:sz="0" w:space="0" w:color="auto"/>
            <w:bottom w:val="none" w:sz="0" w:space="0" w:color="auto"/>
            <w:right w:val="none" w:sz="0" w:space="0" w:color="auto"/>
          </w:divBdr>
        </w:div>
        <w:div w:id="912468131">
          <w:marLeft w:val="547"/>
          <w:marRight w:val="0"/>
          <w:marTop w:val="134"/>
          <w:marBottom w:val="0"/>
          <w:divBdr>
            <w:top w:val="none" w:sz="0" w:space="0" w:color="auto"/>
            <w:left w:val="none" w:sz="0" w:space="0" w:color="auto"/>
            <w:bottom w:val="none" w:sz="0" w:space="0" w:color="auto"/>
            <w:right w:val="none" w:sz="0" w:space="0" w:color="auto"/>
          </w:divBdr>
        </w:div>
        <w:div w:id="2018072824">
          <w:marLeft w:val="547"/>
          <w:marRight w:val="0"/>
          <w:marTop w:val="134"/>
          <w:marBottom w:val="0"/>
          <w:divBdr>
            <w:top w:val="none" w:sz="0" w:space="0" w:color="auto"/>
            <w:left w:val="none" w:sz="0" w:space="0" w:color="auto"/>
            <w:bottom w:val="none" w:sz="0" w:space="0" w:color="auto"/>
            <w:right w:val="none" w:sz="0" w:space="0" w:color="auto"/>
          </w:divBdr>
        </w:div>
        <w:div w:id="1984040729">
          <w:marLeft w:val="1166"/>
          <w:marRight w:val="0"/>
          <w:marTop w:val="115"/>
          <w:marBottom w:val="0"/>
          <w:divBdr>
            <w:top w:val="none" w:sz="0" w:space="0" w:color="auto"/>
            <w:left w:val="none" w:sz="0" w:space="0" w:color="auto"/>
            <w:bottom w:val="none" w:sz="0" w:space="0" w:color="auto"/>
            <w:right w:val="none" w:sz="0" w:space="0" w:color="auto"/>
          </w:divBdr>
        </w:div>
        <w:div w:id="1729844660">
          <w:marLeft w:val="1166"/>
          <w:marRight w:val="0"/>
          <w:marTop w:val="115"/>
          <w:marBottom w:val="0"/>
          <w:divBdr>
            <w:top w:val="none" w:sz="0" w:space="0" w:color="auto"/>
            <w:left w:val="none" w:sz="0" w:space="0" w:color="auto"/>
            <w:bottom w:val="none" w:sz="0" w:space="0" w:color="auto"/>
            <w:right w:val="none" w:sz="0" w:space="0" w:color="auto"/>
          </w:divBdr>
        </w:div>
        <w:div w:id="1828936216">
          <w:marLeft w:val="1166"/>
          <w:marRight w:val="0"/>
          <w:marTop w:val="115"/>
          <w:marBottom w:val="0"/>
          <w:divBdr>
            <w:top w:val="none" w:sz="0" w:space="0" w:color="auto"/>
            <w:left w:val="none" w:sz="0" w:space="0" w:color="auto"/>
            <w:bottom w:val="none" w:sz="0" w:space="0" w:color="auto"/>
            <w:right w:val="none" w:sz="0" w:space="0" w:color="auto"/>
          </w:divBdr>
        </w:div>
        <w:div w:id="603147353">
          <w:marLeft w:val="1166"/>
          <w:marRight w:val="0"/>
          <w:marTop w:val="115"/>
          <w:marBottom w:val="0"/>
          <w:divBdr>
            <w:top w:val="none" w:sz="0" w:space="0" w:color="auto"/>
            <w:left w:val="none" w:sz="0" w:space="0" w:color="auto"/>
            <w:bottom w:val="none" w:sz="0" w:space="0" w:color="auto"/>
            <w:right w:val="none" w:sz="0" w:space="0" w:color="auto"/>
          </w:divBdr>
        </w:div>
        <w:div w:id="848560924">
          <w:marLeft w:val="547"/>
          <w:marRight w:val="0"/>
          <w:marTop w:val="134"/>
          <w:marBottom w:val="0"/>
          <w:divBdr>
            <w:top w:val="none" w:sz="0" w:space="0" w:color="auto"/>
            <w:left w:val="none" w:sz="0" w:space="0" w:color="auto"/>
            <w:bottom w:val="none" w:sz="0" w:space="0" w:color="auto"/>
            <w:right w:val="none" w:sz="0" w:space="0" w:color="auto"/>
          </w:divBdr>
        </w:div>
        <w:div w:id="1714959284">
          <w:marLeft w:val="547"/>
          <w:marRight w:val="0"/>
          <w:marTop w:val="134"/>
          <w:marBottom w:val="0"/>
          <w:divBdr>
            <w:top w:val="none" w:sz="0" w:space="0" w:color="auto"/>
            <w:left w:val="none" w:sz="0" w:space="0" w:color="auto"/>
            <w:bottom w:val="none" w:sz="0" w:space="0" w:color="auto"/>
            <w:right w:val="none" w:sz="0" w:space="0" w:color="auto"/>
          </w:divBdr>
        </w:div>
        <w:div w:id="1044913885">
          <w:marLeft w:val="1166"/>
          <w:marRight w:val="0"/>
          <w:marTop w:val="115"/>
          <w:marBottom w:val="0"/>
          <w:divBdr>
            <w:top w:val="none" w:sz="0" w:space="0" w:color="auto"/>
            <w:left w:val="none" w:sz="0" w:space="0" w:color="auto"/>
            <w:bottom w:val="none" w:sz="0" w:space="0" w:color="auto"/>
            <w:right w:val="none" w:sz="0" w:space="0" w:color="auto"/>
          </w:divBdr>
        </w:div>
        <w:div w:id="423377589">
          <w:marLeft w:val="1166"/>
          <w:marRight w:val="0"/>
          <w:marTop w:val="115"/>
          <w:marBottom w:val="0"/>
          <w:divBdr>
            <w:top w:val="none" w:sz="0" w:space="0" w:color="auto"/>
            <w:left w:val="none" w:sz="0" w:space="0" w:color="auto"/>
            <w:bottom w:val="none" w:sz="0" w:space="0" w:color="auto"/>
            <w:right w:val="none" w:sz="0" w:space="0" w:color="auto"/>
          </w:divBdr>
        </w:div>
        <w:div w:id="626815170">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theiia.org/"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6262</Words>
  <Characters>35697</Characters>
  <Application>Microsoft Macintosh Word</Application>
  <DocSecurity>0</DocSecurity>
  <Lines>297</Lines>
  <Paragraphs>83</Paragraphs>
  <ScaleCrop>false</ScaleCrop>
  <Company>Carleton University</Company>
  <LinksUpToDate>false</LinksUpToDate>
  <CharactersWithSpaces>41876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Kinanah AlHaj</dc:creator>
  <cp:keywords/>
  <dc:description/>
  <cp:lastModifiedBy>Kinanah AlHaj</cp:lastModifiedBy>
  <cp:revision>2</cp:revision>
  <dcterms:created xsi:type="dcterms:W3CDTF">2017-09-26T21:30:00Z</dcterms:created>
  <dcterms:modified xsi:type="dcterms:W3CDTF">2017-09-26T21:30:00Z</dcterms:modified>
</cp:coreProperties>
</file>