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A0E00D" w14:textId="41343EEF" w:rsidR="000763DD" w:rsidRDefault="005F647C">
      <w:pPr>
        <w:rPr>
          <w:sz w:val="28"/>
          <w:szCs w:val="28"/>
          <w:lang w:val="en-CA"/>
        </w:rPr>
      </w:pPr>
      <w:r>
        <w:rPr>
          <w:b/>
          <w:sz w:val="32"/>
          <w:szCs w:val="32"/>
          <w:lang w:val="en-CA"/>
        </w:rPr>
        <w:t>SOC 2309</w:t>
      </w:r>
      <w:r w:rsidR="004B3D04">
        <w:rPr>
          <w:b/>
          <w:sz w:val="32"/>
          <w:szCs w:val="32"/>
          <w:lang w:val="en-CA"/>
        </w:rPr>
        <w:t>:</w:t>
      </w:r>
    </w:p>
    <w:p w14:paraId="61C01E19" w14:textId="77777777" w:rsidR="004B3D04" w:rsidRPr="000A74D9" w:rsidRDefault="004B3D04" w:rsidP="004B3D04">
      <w:pPr>
        <w:pStyle w:val="ListParagraph"/>
        <w:numPr>
          <w:ilvl w:val="0"/>
          <w:numId w:val="2"/>
        </w:numPr>
        <w:rPr>
          <w:sz w:val="28"/>
          <w:szCs w:val="28"/>
          <w:u w:val="single"/>
          <w:lang w:val="en-CA"/>
        </w:rPr>
      </w:pPr>
      <w:r w:rsidRPr="000A74D9">
        <w:rPr>
          <w:sz w:val="28"/>
          <w:szCs w:val="28"/>
          <w:u w:val="single"/>
          <w:lang w:val="en-CA"/>
        </w:rPr>
        <w:t>Sociology of Canadian society with emphasis on citizenship</w:t>
      </w:r>
    </w:p>
    <w:p w14:paraId="224F9AF2" w14:textId="77777777" w:rsidR="004B3D04" w:rsidRDefault="004B3D04" w:rsidP="004B3D04">
      <w:pPr>
        <w:pStyle w:val="ListParagraph"/>
        <w:rPr>
          <w:sz w:val="28"/>
          <w:szCs w:val="28"/>
          <w:lang w:val="en-CA"/>
        </w:rPr>
      </w:pPr>
      <w:r w:rsidRPr="004B3D04">
        <w:rPr>
          <w:sz w:val="28"/>
          <w:szCs w:val="28"/>
          <w:lang w:val="en-CA"/>
        </w:rPr>
        <w:sym w:font="Wingdings" w:char="F0E0"/>
      </w:r>
      <w:r>
        <w:rPr>
          <w:sz w:val="28"/>
          <w:szCs w:val="28"/>
          <w:lang w:val="en-CA"/>
        </w:rPr>
        <w:t>Modern societies= national societies</w:t>
      </w:r>
    </w:p>
    <w:p w14:paraId="62F80509" w14:textId="77777777" w:rsidR="004B3D04" w:rsidRDefault="004B3D04" w:rsidP="004B3D04">
      <w:pPr>
        <w:pStyle w:val="ListParagraph"/>
        <w:rPr>
          <w:sz w:val="28"/>
          <w:szCs w:val="28"/>
          <w:lang w:val="en-CA"/>
        </w:rPr>
      </w:pPr>
      <w:r w:rsidRPr="004B3D04">
        <w:rPr>
          <w:sz w:val="28"/>
          <w:szCs w:val="28"/>
          <w:lang w:val="en-CA"/>
        </w:rPr>
        <w:sym w:font="Wingdings" w:char="F0E0"/>
      </w:r>
      <w:r>
        <w:rPr>
          <w:sz w:val="28"/>
          <w:szCs w:val="28"/>
          <w:lang w:val="en-CA"/>
        </w:rPr>
        <w:t xml:space="preserve">Membership in the nation= citizenship </w:t>
      </w:r>
    </w:p>
    <w:p w14:paraId="5FE62347" w14:textId="77777777" w:rsidR="004B3D04" w:rsidRDefault="004B3D04" w:rsidP="004B3D04">
      <w:pPr>
        <w:pStyle w:val="ListParagraph"/>
        <w:rPr>
          <w:sz w:val="28"/>
          <w:szCs w:val="28"/>
          <w:lang w:val="en-CA"/>
        </w:rPr>
      </w:pPr>
      <w:r w:rsidRPr="004B3D04">
        <w:rPr>
          <w:sz w:val="28"/>
          <w:szCs w:val="28"/>
          <w:lang w:val="en-CA"/>
        </w:rPr>
        <w:sym w:font="Wingdings" w:char="F0E0"/>
      </w:r>
      <w:r>
        <w:rPr>
          <w:sz w:val="28"/>
          <w:szCs w:val="28"/>
          <w:lang w:val="en-CA"/>
        </w:rPr>
        <w:t>Nations, societies and citizenship= contextual, bounded</w:t>
      </w:r>
    </w:p>
    <w:p w14:paraId="1AE4420C" w14:textId="77777777" w:rsidR="001F40C7" w:rsidRDefault="001F40C7" w:rsidP="004B3D04">
      <w:pPr>
        <w:pStyle w:val="ListParagraph"/>
        <w:rPr>
          <w:sz w:val="28"/>
          <w:szCs w:val="28"/>
          <w:lang w:val="en-CA"/>
        </w:rPr>
      </w:pPr>
      <w:r w:rsidRPr="001F40C7">
        <w:rPr>
          <w:sz w:val="28"/>
          <w:szCs w:val="28"/>
          <w:lang w:val="en-CA"/>
        </w:rPr>
        <w:sym w:font="Wingdings" w:char="F0E0"/>
      </w:r>
      <w:r>
        <w:rPr>
          <w:sz w:val="28"/>
          <w:szCs w:val="28"/>
          <w:lang w:val="en-CA"/>
        </w:rPr>
        <w:t xml:space="preserve"> immigration also means Canadian leaving Canada to migrate in another society</w:t>
      </w:r>
    </w:p>
    <w:p w14:paraId="41C68560" w14:textId="77777777" w:rsidR="001F40C7" w:rsidRDefault="001F40C7" w:rsidP="001F40C7">
      <w:pPr>
        <w:pStyle w:val="ListParagraph"/>
        <w:numPr>
          <w:ilvl w:val="0"/>
          <w:numId w:val="2"/>
        </w:numPr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>“</w:t>
      </w:r>
      <w:r w:rsidRPr="000A74D9">
        <w:rPr>
          <w:sz w:val="28"/>
          <w:szCs w:val="28"/>
          <w:u w:val="single"/>
          <w:lang w:val="en-CA"/>
        </w:rPr>
        <w:t>Social Closure” (Max Weber)</w:t>
      </w:r>
    </w:p>
    <w:p w14:paraId="77F7847F" w14:textId="77777777" w:rsidR="001F40C7" w:rsidRDefault="001F40C7" w:rsidP="001F40C7">
      <w:pPr>
        <w:pStyle w:val="ListParagraph"/>
        <w:rPr>
          <w:sz w:val="28"/>
          <w:szCs w:val="28"/>
          <w:lang w:val="en-CA"/>
        </w:rPr>
      </w:pPr>
      <w:r w:rsidRPr="001F40C7">
        <w:rPr>
          <w:sz w:val="28"/>
          <w:szCs w:val="28"/>
          <w:lang w:val="en-CA"/>
        </w:rPr>
        <w:sym w:font="Wingdings" w:char="F0E0"/>
      </w:r>
      <w:r>
        <w:rPr>
          <w:sz w:val="28"/>
          <w:szCs w:val="28"/>
          <w:lang w:val="en-CA"/>
        </w:rPr>
        <w:t>Social relationships are always open/closed in various degrees</w:t>
      </w:r>
    </w:p>
    <w:p w14:paraId="6DA2E70F" w14:textId="77777777" w:rsidR="001F40C7" w:rsidRDefault="001F40C7" w:rsidP="001F40C7">
      <w:pPr>
        <w:pStyle w:val="ListParagraph"/>
        <w:rPr>
          <w:sz w:val="28"/>
          <w:szCs w:val="28"/>
          <w:lang w:val="en-CA"/>
        </w:rPr>
      </w:pPr>
      <w:r w:rsidRPr="001F40C7">
        <w:rPr>
          <w:sz w:val="28"/>
          <w:szCs w:val="28"/>
          <w:lang w:val="en-CA"/>
        </w:rPr>
        <w:sym w:font="Wingdings" w:char="F0E0"/>
      </w:r>
      <w:r>
        <w:rPr>
          <w:sz w:val="28"/>
          <w:szCs w:val="28"/>
          <w:lang w:val="en-CA"/>
        </w:rPr>
        <w:t>Act of closure rarely total; on the contrary, smallest degree of closure= definition of a collectivity’s objectives (naming/identification of insiders without group closed to newcomers)</w:t>
      </w:r>
    </w:p>
    <w:p w14:paraId="1D870C15" w14:textId="77777777" w:rsidR="001F40C7" w:rsidRDefault="001F40C7" w:rsidP="001F40C7">
      <w:pPr>
        <w:pStyle w:val="ListParagraph"/>
        <w:rPr>
          <w:sz w:val="28"/>
          <w:szCs w:val="28"/>
          <w:lang w:val="en-CA"/>
        </w:rPr>
      </w:pPr>
      <w:r w:rsidRPr="001F40C7">
        <w:rPr>
          <w:sz w:val="28"/>
          <w:szCs w:val="28"/>
          <w:lang w:val="en-CA"/>
        </w:rPr>
        <w:sym w:font="Wingdings" w:char="F0E0"/>
      </w:r>
      <w:r>
        <w:rPr>
          <w:sz w:val="28"/>
          <w:szCs w:val="28"/>
          <w:lang w:val="en-CA"/>
        </w:rPr>
        <w:t>Closure motivated rationally or irrationally; for material or emotional/spiritual</w:t>
      </w:r>
      <w:proofErr w:type="gramStart"/>
      <w:r>
        <w:rPr>
          <w:sz w:val="28"/>
          <w:szCs w:val="28"/>
          <w:lang w:val="en-CA"/>
        </w:rPr>
        <w:t>/”ideal</w:t>
      </w:r>
      <w:proofErr w:type="gramEnd"/>
      <w:r>
        <w:rPr>
          <w:sz w:val="28"/>
          <w:szCs w:val="28"/>
          <w:lang w:val="en-CA"/>
        </w:rPr>
        <w:t>” reasons: often mixed motives</w:t>
      </w:r>
    </w:p>
    <w:p w14:paraId="60E74F2E" w14:textId="77777777" w:rsidR="00884A85" w:rsidRDefault="00884A85" w:rsidP="001F40C7">
      <w:pPr>
        <w:pStyle w:val="ListParagraph"/>
        <w:rPr>
          <w:sz w:val="28"/>
          <w:szCs w:val="28"/>
          <w:lang w:val="en-CA"/>
        </w:rPr>
      </w:pPr>
      <w:r w:rsidRPr="00884A85">
        <w:rPr>
          <w:sz w:val="28"/>
          <w:szCs w:val="28"/>
          <w:lang w:val="en-CA"/>
        </w:rPr>
        <w:sym w:font="Wingdings" w:char="F0E0"/>
      </w:r>
      <w:r>
        <w:rPr>
          <w:sz w:val="28"/>
          <w:szCs w:val="28"/>
          <w:lang w:val="en-CA"/>
        </w:rPr>
        <w:t>Social closure can be made visible (all wear same cloths- reject those who do not look (small, act, believe) alike -&gt; racism ideologies</w:t>
      </w:r>
    </w:p>
    <w:p w14:paraId="24D5717A" w14:textId="77777777" w:rsidR="00884A85" w:rsidRDefault="00884A85" w:rsidP="001F40C7">
      <w:pPr>
        <w:pStyle w:val="ListParagraph"/>
        <w:rPr>
          <w:sz w:val="28"/>
          <w:szCs w:val="28"/>
          <w:lang w:val="en-CA"/>
        </w:rPr>
      </w:pPr>
      <w:r w:rsidRPr="00884A85">
        <w:rPr>
          <w:sz w:val="28"/>
          <w:szCs w:val="28"/>
          <w:lang w:val="en-CA"/>
        </w:rPr>
        <w:sym w:font="Wingdings" w:char="F0E0"/>
      </w:r>
      <w:r>
        <w:rPr>
          <w:sz w:val="28"/>
          <w:szCs w:val="28"/>
          <w:lang w:val="en-CA"/>
        </w:rPr>
        <w:t>Social closure can be inscribed on the land -&gt; geographies, borders</w:t>
      </w:r>
    </w:p>
    <w:p w14:paraId="2B6F2007" w14:textId="77777777" w:rsidR="00225DF1" w:rsidRPr="000A74D9" w:rsidRDefault="00225DF1" w:rsidP="00225DF1">
      <w:pPr>
        <w:pStyle w:val="ListParagraph"/>
        <w:numPr>
          <w:ilvl w:val="0"/>
          <w:numId w:val="2"/>
        </w:numPr>
        <w:rPr>
          <w:sz w:val="28"/>
          <w:szCs w:val="28"/>
          <w:u w:val="single"/>
          <w:lang w:val="en-CA"/>
        </w:rPr>
      </w:pPr>
      <w:proofErr w:type="spellStart"/>
      <w:r w:rsidRPr="000A74D9">
        <w:rPr>
          <w:sz w:val="28"/>
          <w:szCs w:val="28"/>
          <w:u w:val="single"/>
          <w:lang w:val="en-CA"/>
        </w:rPr>
        <w:t>Wimmer</w:t>
      </w:r>
      <w:proofErr w:type="spellEnd"/>
      <w:r w:rsidRPr="000A74D9">
        <w:rPr>
          <w:sz w:val="28"/>
          <w:szCs w:val="28"/>
          <w:u w:val="single"/>
          <w:lang w:val="en-CA"/>
        </w:rPr>
        <w:t>: 5 layers of national</w:t>
      </w:r>
    </w:p>
    <w:p w14:paraId="612C63B0" w14:textId="77777777" w:rsidR="00225DF1" w:rsidRPr="000A74D9" w:rsidRDefault="00225DF1" w:rsidP="00225DF1">
      <w:pPr>
        <w:pStyle w:val="ListParagraph"/>
        <w:numPr>
          <w:ilvl w:val="0"/>
          <w:numId w:val="2"/>
        </w:numPr>
        <w:rPr>
          <w:sz w:val="28"/>
          <w:szCs w:val="28"/>
          <w:u w:val="single"/>
          <w:lang w:val="en-CA"/>
        </w:rPr>
      </w:pPr>
      <w:r w:rsidRPr="000A74D9">
        <w:rPr>
          <w:sz w:val="28"/>
          <w:szCs w:val="28"/>
          <w:u w:val="single"/>
          <w:lang w:val="en-CA"/>
        </w:rPr>
        <w:t>The Nation: from “imagined” to “real”</w:t>
      </w:r>
    </w:p>
    <w:p w14:paraId="7EF94B26" w14:textId="77777777" w:rsidR="00225DF1" w:rsidRDefault="00225DF1" w:rsidP="00225DF1">
      <w:pPr>
        <w:pStyle w:val="ListParagraph"/>
        <w:rPr>
          <w:sz w:val="28"/>
          <w:szCs w:val="28"/>
          <w:lang w:val="en-CA"/>
        </w:rPr>
      </w:pPr>
      <w:r w:rsidRPr="00225DF1">
        <w:rPr>
          <w:sz w:val="28"/>
          <w:szCs w:val="28"/>
          <w:lang w:val="en-CA"/>
        </w:rPr>
        <w:sym w:font="Wingdings" w:char="F0E0"/>
      </w:r>
      <w:r>
        <w:rPr>
          <w:sz w:val="28"/>
          <w:szCs w:val="28"/>
          <w:lang w:val="en-CA"/>
        </w:rPr>
        <w:t>The nation= a new idea in the 19</w:t>
      </w:r>
      <w:r w:rsidRPr="00225DF1">
        <w:rPr>
          <w:sz w:val="28"/>
          <w:szCs w:val="28"/>
          <w:vertAlign w:val="superscript"/>
          <w:lang w:val="en-CA"/>
        </w:rPr>
        <w:t>th</w:t>
      </w:r>
      <w:r>
        <w:rPr>
          <w:sz w:val="28"/>
          <w:szCs w:val="28"/>
          <w:lang w:val="en-CA"/>
        </w:rPr>
        <w:t xml:space="preserve"> century that changed how we think about the world by restructuring the principles of inclusion and exclusion in society</w:t>
      </w:r>
    </w:p>
    <w:p w14:paraId="3CC4E671" w14:textId="77777777" w:rsidR="00225DF1" w:rsidRDefault="00225DF1" w:rsidP="00225DF1">
      <w:pPr>
        <w:pStyle w:val="ListParagraph"/>
        <w:rPr>
          <w:sz w:val="28"/>
          <w:szCs w:val="28"/>
          <w:lang w:val="en-CA"/>
        </w:rPr>
      </w:pPr>
      <w:r w:rsidRPr="00225DF1">
        <w:rPr>
          <w:sz w:val="28"/>
          <w:szCs w:val="28"/>
          <w:lang w:val="en-CA"/>
        </w:rPr>
        <w:sym w:font="Wingdings" w:char="F0E0"/>
      </w:r>
      <w:r>
        <w:rPr>
          <w:sz w:val="28"/>
          <w:szCs w:val="28"/>
          <w:lang w:val="en-CA"/>
        </w:rPr>
        <w:t xml:space="preserve"> The nation= the output of 5 different and mutually reinforcing forms of closure guided by the same set of nationalist principles:</w:t>
      </w:r>
    </w:p>
    <w:p w14:paraId="68C95DC8" w14:textId="77777777" w:rsidR="00225DF1" w:rsidRDefault="00225DF1" w:rsidP="00225DF1">
      <w:pPr>
        <w:pStyle w:val="ListParagraph"/>
        <w:rPr>
          <w:sz w:val="28"/>
          <w:szCs w:val="28"/>
          <w:lang w:val="en-CA"/>
        </w:rPr>
      </w:pPr>
      <w:r w:rsidRPr="00225DF1">
        <w:rPr>
          <w:sz w:val="28"/>
          <w:szCs w:val="28"/>
          <w:lang w:val="en-CA"/>
        </w:rPr>
        <w:sym w:font="Wingdings" w:char="F0E0"/>
      </w:r>
      <w:r>
        <w:rPr>
          <w:sz w:val="28"/>
          <w:szCs w:val="28"/>
          <w:lang w:val="en-CA"/>
        </w:rPr>
        <w:t xml:space="preserve">1. Ethno-national, cultural (&amp;territorial) closure </w:t>
      </w:r>
    </w:p>
    <w:p w14:paraId="101FAE9B" w14:textId="77777777" w:rsidR="00225DF1" w:rsidRDefault="00225DF1" w:rsidP="00225DF1">
      <w:pPr>
        <w:pStyle w:val="ListParagraph"/>
        <w:rPr>
          <w:sz w:val="28"/>
          <w:szCs w:val="28"/>
          <w:lang w:val="en-CA"/>
        </w:rPr>
      </w:pPr>
      <w:r w:rsidRPr="00225DF1">
        <w:rPr>
          <w:sz w:val="28"/>
          <w:szCs w:val="28"/>
          <w:lang w:val="en-CA"/>
        </w:rPr>
        <w:sym w:font="Wingdings" w:char="F0E0"/>
      </w:r>
      <w:r>
        <w:rPr>
          <w:sz w:val="28"/>
          <w:szCs w:val="28"/>
          <w:lang w:val="en-CA"/>
        </w:rPr>
        <w:t xml:space="preserve">2. Legal closure-&gt; the idea of equality before the law regardless of one’s social background: </w:t>
      </w:r>
      <w:proofErr w:type="gramStart"/>
      <w:r>
        <w:rPr>
          <w:sz w:val="28"/>
          <w:szCs w:val="28"/>
          <w:lang w:val="en-CA"/>
        </w:rPr>
        <w:t>“ all</w:t>
      </w:r>
      <w:proofErr w:type="gramEnd"/>
      <w:r>
        <w:rPr>
          <w:sz w:val="28"/>
          <w:szCs w:val="28"/>
          <w:lang w:val="en-CA"/>
        </w:rPr>
        <w:t xml:space="preserve"> members of society, poor or rich, noble or commoner, peasant or townsman, male or female, should have the same rights and duties” (</w:t>
      </w:r>
      <w:proofErr w:type="spellStart"/>
      <w:r>
        <w:rPr>
          <w:sz w:val="28"/>
          <w:szCs w:val="28"/>
          <w:lang w:val="en-CA"/>
        </w:rPr>
        <w:t>Wimmer</w:t>
      </w:r>
      <w:proofErr w:type="spellEnd"/>
      <w:r>
        <w:rPr>
          <w:sz w:val="28"/>
          <w:szCs w:val="28"/>
          <w:lang w:val="en-CA"/>
        </w:rPr>
        <w:t xml:space="preserve"> 2002:57)</w:t>
      </w:r>
    </w:p>
    <w:p w14:paraId="2A7A27D5" w14:textId="77777777" w:rsidR="00225DF1" w:rsidRDefault="00225DF1" w:rsidP="00225DF1">
      <w:pPr>
        <w:pStyle w:val="ListParagraph"/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 xml:space="preserve">Equal legal inclusion and the exercise of economic and political rights became a privilege reserved for nationals: </w:t>
      </w:r>
      <w:proofErr w:type="gramStart"/>
      <w:r>
        <w:rPr>
          <w:sz w:val="28"/>
          <w:szCs w:val="28"/>
          <w:lang w:val="en-CA"/>
        </w:rPr>
        <w:t>“ only</w:t>
      </w:r>
      <w:proofErr w:type="gramEnd"/>
      <w:r>
        <w:rPr>
          <w:sz w:val="28"/>
          <w:szCs w:val="28"/>
          <w:lang w:val="en-CA"/>
        </w:rPr>
        <w:t xml:space="preserve"> citizen </w:t>
      </w:r>
      <w:proofErr w:type="spellStart"/>
      <w:r>
        <w:rPr>
          <w:sz w:val="28"/>
          <w:szCs w:val="28"/>
          <w:lang w:val="en-CA"/>
        </w:rPr>
        <w:t>o</w:t>
      </w:r>
      <w:proofErr w:type="spellEnd"/>
      <w:r>
        <w:rPr>
          <w:sz w:val="28"/>
          <w:szCs w:val="28"/>
          <w:lang w:val="en-CA"/>
        </w:rPr>
        <w:t xml:space="preserve"> the state were allowed to choose their profession freely, to settle wherever they wanted on their national territory</w:t>
      </w:r>
    </w:p>
    <w:p w14:paraId="2B56E0B6" w14:textId="77777777" w:rsidR="00225DF1" w:rsidRDefault="00225DF1" w:rsidP="00225DF1">
      <w:pPr>
        <w:pStyle w:val="ListParagraph"/>
        <w:rPr>
          <w:sz w:val="28"/>
          <w:szCs w:val="28"/>
          <w:lang w:val="en-CA"/>
        </w:rPr>
      </w:pPr>
      <w:r w:rsidRPr="00225DF1">
        <w:rPr>
          <w:sz w:val="28"/>
          <w:szCs w:val="28"/>
          <w:lang w:val="en-CA"/>
        </w:rPr>
        <w:sym w:font="Wingdings" w:char="F0E0"/>
      </w:r>
      <w:r>
        <w:rPr>
          <w:sz w:val="28"/>
          <w:szCs w:val="28"/>
          <w:lang w:val="en-CA"/>
        </w:rPr>
        <w:t xml:space="preserve">3. Political closure -&gt; the idea of “national self-determination”, i.e. the principle of national </w:t>
      </w:r>
      <w:proofErr w:type="spellStart"/>
      <w:r>
        <w:rPr>
          <w:sz w:val="28"/>
          <w:szCs w:val="28"/>
          <w:lang w:val="en-CA"/>
        </w:rPr>
        <w:t>representativity</w:t>
      </w:r>
      <w:proofErr w:type="spellEnd"/>
      <w:r>
        <w:rPr>
          <w:sz w:val="28"/>
          <w:szCs w:val="28"/>
          <w:lang w:val="en-CA"/>
        </w:rPr>
        <w:t xml:space="preserve"> defines the legitimacy of political leaders + voting rights for nationals</w:t>
      </w:r>
    </w:p>
    <w:p w14:paraId="3EF760C9" w14:textId="028858D2" w:rsidR="00225DF1" w:rsidRDefault="00225DF1" w:rsidP="00225DF1">
      <w:pPr>
        <w:pStyle w:val="ListParagraph"/>
        <w:rPr>
          <w:sz w:val="28"/>
          <w:szCs w:val="28"/>
          <w:lang w:val="en-CA"/>
        </w:rPr>
      </w:pPr>
      <w:r w:rsidRPr="00225DF1">
        <w:rPr>
          <w:sz w:val="28"/>
          <w:szCs w:val="28"/>
          <w:lang w:val="en-CA"/>
        </w:rPr>
        <w:lastRenderedPageBreak/>
        <w:sym w:font="Wingdings" w:char="F0E0"/>
      </w:r>
      <w:r>
        <w:rPr>
          <w:sz w:val="28"/>
          <w:szCs w:val="28"/>
          <w:lang w:val="en-CA"/>
        </w:rPr>
        <w:t xml:space="preserve">4. Military closure -&gt; transformation of the armed forces’ role: “As soon as the plebs is transformed into the people and is given equal rights before the law, it is up to each and </w:t>
      </w:r>
      <w:proofErr w:type="spellStart"/>
      <w:r>
        <w:rPr>
          <w:sz w:val="28"/>
          <w:szCs w:val="28"/>
          <w:lang w:val="en-CA"/>
        </w:rPr>
        <w:t>everyone</w:t>
      </w:r>
      <w:proofErr w:type="spellEnd"/>
      <w:r>
        <w:rPr>
          <w:sz w:val="28"/>
          <w:szCs w:val="28"/>
          <w:lang w:val="en-CA"/>
        </w:rPr>
        <w:t xml:space="preserve"> to defend these rights and state’s territory against outside aggression</w:t>
      </w:r>
      <w:r w:rsidR="00804A97">
        <w:rPr>
          <w:sz w:val="28"/>
          <w:szCs w:val="28"/>
          <w:lang w:val="en-CA"/>
        </w:rPr>
        <w:t>” (</w:t>
      </w:r>
      <w:proofErr w:type="spellStart"/>
      <w:r w:rsidR="00804A97">
        <w:rPr>
          <w:sz w:val="28"/>
          <w:szCs w:val="28"/>
          <w:lang w:val="en-CA"/>
        </w:rPr>
        <w:t>W</w:t>
      </w:r>
      <w:r w:rsidR="007F4EA4">
        <w:rPr>
          <w:sz w:val="28"/>
          <w:szCs w:val="28"/>
          <w:lang w:val="en-CA"/>
        </w:rPr>
        <w:t>immer</w:t>
      </w:r>
      <w:proofErr w:type="spellEnd"/>
      <w:r w:rsidR="007F4EA4">
        <w:rPr>
          <w:sz w:val="28"/>
          <w:szCs w:val="28"/>
          <w:lang w:val="en-CA"/>
        </w:rPr>
        <w:t xml:space="preserve"> 2002:60-61)</w:t>
      </w:r>
    </w:p>
    <w:p w14:paraId="3348E17A" w14:textId="77777777" w:rsidR="007F4EA4" w:rsidRDefault="007F4EA4" w:rsidP="00225DF1">
      <w:pPr>
        <w:pStyle w:val="ListParagraph"/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>“Conversely, soldiers from other national backgrounds, and mercenaries, are now viewed as traitors</w:t>
      </w:r>
    </w:p>
    <w:p w14:paraId="0DFED2BA" w14:textId="77777777" w:rsidR="000A74D9" w:rsidRDefault="000A74D9" w:rsidP="000A74D9">
      <w:pPr>
        <w:pStyle w:val="ListParagraph"/>
        <w:rPr>
          <w:sz w:val="28"/>
          <w:szCs w:val="28"/>
          <w:lang w:val="en-CA"/>
        </w:rPr>
      </w:pPr>
      <w:r w:rsidRPr="000A74D9">
        <w:rPr>
          <w:sz w:val="28"/>
          <w:szCs w:val="28"/>
          <w:lang w:val="en-CA"/>
        </w:rPr>
        <w:sym w:font="Wingdings" w:char="F0E0"/>
      </w:r>
      <w:r>
        <w:rPr>
          <w:sz w:val="28"/>
          <w:szCs w:val="28"/>
          <w:lang w:val="en-CA"/>
        </w:rPr>
        <w:t xml:space="preserve">5. Social/welfare-related closure -&gt; reorganization of the mechanisms of solidarity: “the rise of the welfare state implying the idea of a “national community of solidarity” synonymous to </w:t>
      </w:r>
    </w:p>
    <w:p w14:paraId="03E6CF0A" w14:textId="77777777" w:rsidR="000A74D9" w:rsidRDefault="000A74D9" w:rsidP="000A74D9">
      <w:pPr>
        <w:rPr>
          <w:sz w:val="28"/>
          <w:szCs w:val="28"/>
          <w:lang w:val="en-CA"/>
        </w:rPr>
      </w:pPr>
    </w:p>
    <w:p w14:paraId="48A15F37" w14:textId="77777777" w:rsidR="000A74D9" w:rsidRPr="000A74D9" w:rsidRDefault="000A74D9" w:rsidP="000A74D9">
      <w:pPr>
        <w:rPr>
          <w:sz w:val="28"/>
          <w:szCs w:val="28"/>
          <w:u w:val="single"/>
          <w:lang w:val="en-CA"/>
        </w:rPr>
      </w:pPr>
      <w:r w:rsidRPr="000A74D9">
        <w:rPr>
          <w:sz w:val="28"/>
          <w:szCs w:val="28"/>
          <w:u w:val="single"/>
          <w:lang w:val="en-CA"/>
        </w:rPr>
        <w:t>RECAP: CANADIAN SOCIETY=NATIONALLY “IMAGINED” AND BOUNDED</w:t>
      </w:r>
    </w:p>
    <w:p w14:paraId="71CE9DBD" w14:textId="77777777" w:rsidR="000A74D9" w:rsidRDefault="000A74D9" w:rsidP="000A74D9">
      <w:pPr>
        <w:pStyle w:val="ListParagraph"/>
        <w:numPr>
          <w:ilvl w:val="0"/>
          <w:numId w:val="2"/>
        </w:numPr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>Idea of the “nation” is a new one (emerged late 18</w:t>
      </w:r>
      <w:r w:rsidRPr="000A74D9">
        <w:rPr>
          <w:sz w:val="28"/>
          <w:szCs w:val="28"/>
          <w:vertAlign w:val="superscript"/>
          <w:lang w:val="en-CA"/>
        </w:rPr>
        <w:t>th</w:t>
      </w:r>
      <w:r>
        <w:rPr>
          <w:sz w:val="28"/>
          <w:szCs w:val="28"/>
          <w:lang w:val="en-CA"/>
        </w:rPr>
        <w:t>, early 19</w:t>
      </w:r>
      <w:r w:rsidRPr="000A74D9">
        <w:rPr>
          <w:sz w:val="28"/>
          <w:szCs w:val="28"/>
          <w:vertAlign w:val="superscript"/>
          <w:lang w:val="en-CA"/>
        </w:rPr>
        <w:t>th</w:t>
      </w:r>
      <w:r>
        <w:rPr>
          <w:sz w:val="28"/>
          <w:szCs w:val="28"/>
          <w:lang w:val="en-CA"/>
        </w:rPr>
        <w:t xml:space="preserve"> century)</w:t>
      </w:r>
    </w:p>
    <w:p w14:paraId="1E8656EB" w14:textId="77777777" w:rsidR="000A74D9" w:rsidRDefault="000A74D9" w:rsidP="000A74D9">
      <w:pPr>
        <w:pStyle w:val="ListParagraph"/>
        <w:numPr>
          <w:ilvl w:val="0"/>
          <w:numId w:val="2"/>
        </w:numPr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>5 steps of social closure: what was before, what came after?</w:t>
      </w:r>
    </w:p>
    <w:p w14:paraId="22C14792" w14:textId="77777777" w:rsidR="000A74D9" w:rsidRDefault="000A74D9" w:rsidP="000A74D9">
      <w:pPr>
        <w:pStyle w:val="ListParagraph"/>
        <w:numPr>
          <w:ilvl w:val="0"/>
          <w:numId w:val="2"/>
        </w:numPr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>Relative homogeneity &amp; relative solidarity within</w:t>
      </w:r>
    </w:p>
    <w:p w14:paraId="6BE3697A" w14:textId="77777777" w:rsidR="000A74D9" w:rsidRDefault="000A74D9" w:rsidP="000A74D9">
      <w:pPr>
        <w:pStyle w:val="ListParagraph"/>
        <w:numPr>
          <w:ilvl w:val="0"/>
          <w:numId w:val="2"/>
        </w:numPr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>(relatively) closed membership, but borders &amp; boundaries are porous:</w:t>
      </w:r>
    </w:p>
    <w:p w14:paraId="0E526B6E" w14:textId="77777777" w:rsidR="000A74D9" w:rsidRDefault="000A74D9" w:rsidP="000A74D9">
      <w:pPr>
        <w:pStyle w:val="ListParagraph"/>
        <w:numPr>
          <w:ilvl w:val="0"/>
          <w:numId w:val="2"/>
        </w:numPr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>Different kind of outsiders are allowed in on different kinds of terms (stipulated in immigration policies): e.g. tourists, international students, immigrants.</w:t>
      </w:r>
    </w:p>
    <w:p w14:paraId="0AF0030D" w14:textId="77777777" w:rsidR="000A74D9" w:rsidRDefault="000A74D9" w:rsidP="00242881">
      <w:pPr>
        <w:rPr>
          <w:sz w:val="28"/>
          <w:szCs w:val="28"/>
          <w:lang w:val="en-CA"/>
        </w:rPr>
      </w:pPr>
    </w:p>
    <w:p w14:paraId="46EEA2E4" w14:textId="4BEBF0CD" w:rsidR="00242881" w:rsidRDefault="00242881" w:rsidP="00242881">
      <w:pPr>
        <w:rPr>
          <w:sz w:val="28"/>
          <w:szCs w:val="28"/>
          <w:lang w:val="en-CA"/>
        </w:rPr>
      </w:pPr>
      <w:r w:rsidRPr="00D27966">
        <w:rPr>
          <w:sz w:val="28"/>
          <w:szCs w:val="28"/>
          <w:u w:val="single"/>
          <w:lang w:val="en-CA"/>
        </w:rPr>
        <w:t xml:space="preserve">Canada Immigration History </w:t>
      </w:r>
    </w:p>
    <w:p w14:paraId="1223ECAD" w14:textId="077AFBB8" w:rsidR="00D27966" w:rsidRDefault="00D27966" w:rsidP="00D27966">
      <w:pPr>
        <w:pStyle w:val="ListParagraph"/>
        <w:numPr>
          <w:ilvl w:val="0"/>
          <w:numId w:val="2"/>
        </w:numPr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>Canada’s immigration system: not always as open as today!</w:t>
      </w:r>
    </w:p>
    <w:p w14:paraId="56334215" w14:textId="2E04D067" w:rsidR="00D27966" w:rsidRDefault="00804A97" w:rsidP="00D27966">
      <w:pPr>
        <w:pStyle w:val="ListParagraph"/>
        <w:numPr>
          <w:ilvl w:val="0"/>
          <w:numId w:val="2"/>
        </w:numPr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 xml:space="preserve">Before </w:t>
      </w:r>
      <w:proofErr w:type="gramStart"/>
      <w:r>
        <w:rPr>
          <w:sz w:val="28"/>
          <w:szCs w:val="28"/>
          <w:lang w:val="en-CA"/>
        </w:rPr>
        <w:t>1967 :</w:t>
      </w:r>
      <w:proofErr w:type="gramEnd"/>
      <w:r>
        <w:rPr>
          <w:sz w:val="28"/>
          <w:szCs w:val="28"/>
          <w:lang w:val="en-CA"/>
        </w:rPr>
        <w:t>“</w:t>
      </w:r>
      <w:r w:rsidR="00D27966">
        <w:rPr>
          <w:sz w:val="28"/>
          <w:szCs w:val="28"/>
          <w:lang w:val="en-CA"/>
        </w:rPr>
        <w:t>national preference system”: white immigrants from Europe and the US preferred; “non-preferred” groups (especially Asian) were excluded through various racist/discriminatory practices; within Canada, ideology of “ Anglo-conformity”</w:t>
      </w:r>
    </w:p>
    <w:p w14:paraId="3FADAC13" w14:textId="04AF19D7" w:rsidR="00D27966" w:rsidRDefault="00D27966" w:rsidP="00D27966">
      <w:pPr>
        <w:pStyle w:val="ListParagraph"/>
        <w:numPr>
          <w:ilvl w:val="0"/>
          <w:numId w:val="2"/>
        </w:numPr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>Reform of immigration system</w:t>
      </w:r>
    </w:p>
    <w:p w14:paraId="758ED801" w14:textId="463D1E08" w:rsidR="008B3C9C" w:rsidRDefault="008B3C9C" w:rsidP="008B3C9C">
      <w:pPr>
        <w:rPr>
          <w:sz w:val="28"/>
          <w:szCs w:val="28"/>
          <w:u w:val="single"/>
          <w:lang w:val="en-CA"/>
        </w:rPr>
      </w:pPr>
      <w:r w:rsidRPr="008B3C9C">
        <w:rPr>
          <w:sz w:val="28"/>
          <w:szCs w:val="28"/>
          <w:u w:val="single"/>
          <w:lang w:val="en-CA"/>
        </w:rPr>
        <w:t>Canada Immigration numbers</w:t>
      </w:r>
    </w:p>
    <w:p w14:paraId="31B5F78B" w14:textId="517B24F1" w:rsidR="008B3C9C" w:rsidRDefault="008B3C9C" w:rsidP="008B3C9C">
      <w:pPr>
        <w:pStyle w:val="ListParagraph"/>
        <w:numPr>
          <w:ilvl w:val="0"/>
          <w:numId w:val="2"/>
        </w:numPr>
        <w:rPr>
          <w:sz w:val="28"/>
          <w:szCs w:val="28"/>
          <w:lang w:val="en-CA"/>
        </w:rPr>
      </w:pPr>
      <w:r w:rsidRPr="008B3C9C">
        <w:rPr>
          <w:sz w:val="28"/>
          <w:szCs w:val="28"/>
          <w:lang w:val="en-CA"/>
        </w:rPr>
        <w:t xml:space="preserve">Based on 2011 NHS data, 1 out of 5 people or 20.6% of the population </w:t>
      </w:r>
      <w:r>
        <w:rPr>
          <w:sz w:val="28"/>
          <w:szCs w:val="28"/>
          <w:lang w:val="en-CA"/>
        </w:rPr>
        <w:t>of Canada was born outside of the country (about 6,775,800 people)</w:t>
      </w:r>
    </w:p>
    <w:p w14:paraId="014F123B" w14:textId="039B8CE3" w:rsidR="008B3C9C" w:rsidRDefault="008B3C9C" w:rsidP="008B3C9C">
      <w:pPr>
        <w:pStyle w:val="ListParagraph"/>
        <w:numPr>
          <w:ilvl w:val="0"/>
          <w:numId w:val="2"/>
        </w:numPr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>Top 10 source countries of new immigrants (arrived between 2006-2011): Philippines (with 13.1 %)</w:t>
      </w:r>
    </w:p>
    <w:p w14:paraId="7C4524A3" w14:textId="40C73245" w:rsidR="008B3C9C" w:rsidRDefault="001F045B" w:rsidP="001F045B">
      <w:pPr>
        <w:rPr>
          <w:sz w:val="28"/>
          <w:szCs w:val="28"/>
          <w:lang w:val="en-CA"/>
        </w:rPr>
      </w:pPr>
      <w:r w:rsidRPr="001F045B">
        <w:rPr>
          <w:sz w:val="28"/>
          <w:szCs w:val="28"/>
          <w:u w:val="single"/>
          <w:lang w:val="en-CA"/>
        </w:rPr>
        <w:t>The Point System</w:t>
      </w:r>
    </w:p>
    <w:p w14:paraId="34E0665F" w14:textId="3D2C1123" w:rsidR="001F045B" w:rsidRDefault="001F045B" w:rsidP="001F045B">
      <w:pPr>
        <w:pStyle w:val="ListParagraph"/>
        <w:numPr>
          <w:ilvl w:val="0"/>
          <w:numId w:val="2"/>
        </w:numPr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>Replaced “national preference” system</w:t>
      </w:r>
    </w:p>
    <w:p w14:paraId="3D77EF82" w14:textId="209B1A48" w:rsidR="001F045B" w:rsidRDefault="001F045B" w:rsidP="001F045B">
      <w:pPr>
        <w:pStyle w:val="ListParagraph"/>
        <w:numPr>
          <w:ilvl w:val="0"/>
          <w:numId w:val="2"/>
        </w:numPr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 xml:space="preserve">Developed in 1967 and modified since then </w:t>
      </w:r>
      <w:proofErr w:type="gramStart"/>
      <w:r>
        <w:rPr>
          <w:sz w:val="28"/>
          <w:szCs w:val="28"/>
          <w:lang w:val="en-CA"/>
        </w:rPr>
        <w:t>a number of</w:t>
      </w:r>
      <w:proofErr w:type="gramEnd"/>
      <w:r>
        <w:rPr>
          <w:sz w:val="28"/>
          <w:szCs w:val="28"/>
          <w:lang w:val="en-CA"/>
        </w:rPr>
        <w:t xml:space="preserve"> times</w:t>
      </w:r>
    </w:p>
    <w:p w14:paraId="0BDE6CAB" w14:textId="76790EDE" w:rsidR="001F045B" w:rsidRDefault="001F045B" w:rsidP="001F045B">
      <w:pPr>
        <w:pStyle w:val="ListParagraph"/>
        <w:numPr>
          <w:ilvl w:val="0"/>
          <w:numId w:val="2"/>
        </w:numPr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>Currently: 6 selection factors, each with a different weight: education, official language ability, work experience, age, the existence of arranged employment, and adaptability.</w:t>
      </w:r>
    </w:p>
    <w:p w14:paraId="794C12C5" w14:textId="0DC28ED3" w:rsidR="001F045B" w:rsidRDefault="001F045B" w:rsidP="001F045B">
      <w:pPr>
        <w:pStyle w:val="ListParagraph"/>
        <w:numPr>
          <w:ilvl w:val="0"/>
          <w:numId w:val="2"/>
        </w:numPr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>The “pass mark” for skilled workers is 67%: then you can apply, but success not guaranteed.</w:t>
      </w:r>
    </w:p>
    <w:p w14:paraId="1BFB2B8D" w14:textId="7BEDFCE1" w:rsidR="001F045B" w:rsidRDefault="001F045B" w:rsidP="001F045B">
      <w:pPr>
        <w:pStyle w:val="ListParagraph"/>
        <w:numPr>
          <w:ilvl w:val="0"/>
          <w:numId w:val="2"/>
        </w:numPr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>Immigration officers conduct interviews with some of the applicants (however, much fewer than in the past)</w:t>
      </w:r>
    </w:p>
    <w:p w14:paraId="0C5F2D5F" w14:textId="77777777" w:rsidR="005F647C" w:rsidRDefault="005F647C" w:rsidP="005F647C">
      <w:pPr>
        <w:rPr>
          <w:sz w:val="28"/>
          <w:szCs w:val="28"/>
          <w:lang w:val="en-CA"/>
        </w:rPr>
      </w:pPr>
    </w:p>
    <w:p w14:paraId="5394A917" w14:textId="07C7C080" w:rsidR="005F647C" w:rsidRDefault="00A001DA" w:rsidP="005F647C">
      <w:pPr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>January 24</w:t>
      </w:r>
      <w:r w:rsidR="005F647C">
        <w:rPr>
          <w:sz w:val="28"/>
          <w:szCs w:val="28"/>
          <w:lang w:val="en-CA"/>
        </w:rPr>
        <w:t>, 2017</w:t>
      </w:r>
    </w:p>
    <w:p w14:paraId="210A45BF" w14:textId="77777777" w:rsidR="005F647C" w:rsidRDefault="005F647C" w:rsidP="005F647C">
      <w:pPr>
        <w:rPr>
          <w:sz w:val="28"/>
          <w:szCs w:val="28"/>
          <w:lang w:val="en-CA"/>
        </w:rPr>
      </w:pPr>
    </w:p>
    <w:p w14:paraId="1CE22103" w14:textId="21BB403F" w:rsidR="005F647C" w:rsidRDefault="005F647C" w:rsidP="005F647C">
      <w:pPr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>CANADIAN CITIZENSHIP</w:t>
      </w:r>
    </w:p>
    <w:p w14:paraId="2A19255E" w14:textId="6BCA9B51" w:rsidR="005F647C" w:rsidRDefault="00D90032" w:rsidP="005F647C">
      <w:pPr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>Recap: immigration policies as form of social closure</w:t>
      </w:r>
    </w:p>
    <w:p w14:paraId="3F383EB6" w14:textId="3E2C8213" w:rsidR="00D90032" w:rsidRDefault="006F1F0F" w:rsidP="006F1F0F">
      <w:pPr>
        <w:pStyle w:val="ListParagraph"/>
        <w:numPr>
          <w:ilvl w:val="0"/>
          <w:numId w:val="3"/>
        </w:numPr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 xml:space="preserve">Different categories of entry </w:t>
      </w:r>
      <w:r w:rsidRPr="006F1F0F">
        <w:rPr>
          <w:sz w:val="28"/>
          <w:szCs w:val="28"/>
          <w:lang w:val="en-CA"/>
        </w:rPr>
        <w:sym w:font="Wingdings" w:char="F0E0"/>
      </w:r>
      <w:r>
        <w:rPr>
          <w:sz w:val="28"/>
          <w:szCs w:val="28"/>
          <w:lang w:val="en-CA"/>
        </w:rPr>
        <w:t xml:space="preserve"> different types of rights/ entitlements</w:t>
      </w:r>
    </w:p>
    <w:p w14:paraId="32B7545F" w14:textId="640AF087" w:rsidR="006F1F0F" w:rsidRDefault="006F1F0F" w:rsidP="006F1F0F">
      <w:pPr>
        <w:pStyle w:val="ListParagraph"/>
        <w:numPr>
          <w:ilvl w:val="0"/>
          <w:numId w:val="3"/>
        </w:numPr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>E.g. economic Immigrants: from “national preference” to points system (preferred education, preferred profession, employer-chosen)</w:t>
      </w:r>
    </w:p>
    <w:p w14:paraId="4E63C1B4" w14:textId="322338C4" w:rsidR="006F1F0F" w:rsidRDefault="006F1F0F" w:rsidP="006F1F0F">
      <w:pPr>
        <w:pStyle w:val="ListParagraph"/>
        <w:numPr>
          <w:ilvl w:val="0"/>
          <w:numId w:val="3"/>
        </w:numPr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 xml:space="preserve">Today’s lecture: citizenship policy is also a form of social closure </w:t>
      </w:r>
      <w:r w:rsidRPr="006F1F0F">
        <w:rPr>
          <w:sz w:val="28"/>
          <w:szCs w:val="28"/>
          <w:lang w:val="en-CA"/>
        </w:rPr>
        <w:sym w:font="Wingdings" w:char="F0E0"/>
      </w:r>
      <w:r>
        <w:rPr>
          <w:sz w:val="28"/>
          <w:szCs w:val="28"/>
          <w:lang w:val="en-CA"/>
        </w:rPr>
        <w:t xml:space="preserve"> but who/what is (a) Canadian = negotiation.</w:t>
      </w:r>
    </w:p>
    <w:p w14:paraId="7F503DDB" w14:textId="20BCDB13" w:rsidR="00B554B6" w:rsidRDefault="00B554B6" w:rsidP="00B554B6">
      <w:pPr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>What is Citizenship?</w:t>
      </w:r>
    </w:p>
    <w:p w14:paraId="7D54292F" w14:textId="7636A393" w:rsidR="00B554B6" w:rsidRDefault="00B554B6" w:rsidP="00B554B6">
      <w:pPr>
        <w:pStyle w:val="ListParagraph"/>
        <w:numPr>
          <w:ilvl w:val="0"/>
          <w:numId w:val="4"/>
        </w:numPr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 xml:space="preserve">Citizenship status: membership in an exclusive club: certain entitlements/rights, certain responsibilities/duties </w:t>
      </w:r>
    </w:p>
    <w:p w14:paraId="05D27747" w14:textId="6CAEE2DE" w:rsidR="00B554B6" w:rsidRDefault="00B554B6" w:rsidP="00B554B6">
      <w:pPr>
        <w:pStyle w:val="ListParagraph"/>
        <w:numPr>
          <w:ilvl w:val="0"/>
          <w:numId w:val="4"/>
        </w:numPr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>There are 3 ways to become a citizen:</w:t>
      </w:r>
    </w:p>
    <w:p w14:paraId="292E34DE" w14:textId="4F5DA6FC" w:rsidR="00B554B6" w:rsidRDefault="00B554B6" w:rsidP="00B554B6">
      <w:pPr>
        <w:pStyle w:val="ListParagraph"/>
        <w:rPr>
          <w:sz w:val="28"/>
          <w:szCs w:val="28"/>
          <w:lang w:val="en-CA"/>
        </w:rPr>
      </w:pPr>
      <w:r w:rsidRPr="00B554B6">
        <w:rPr>
          <w:sz w:val="28"/>
          <w:szCs w:val="28"/>
          <w:lang w:val="en-CA"/>
        </w:rPr>
        <w:sym w:font="Wingdings" w:char="F0E0"/>
      </w:r>
      <w:r>
        <w:rPr>
          <w:sz w:val="28"/>
          <w:szCs w:val="28"/>
          <w:lang w:val="en-CA"/>
        </w:rPr>
        <w:t xml:space="preserve"> jus </w:t>
      </w:r>
      <w:proofErr w:type="spellStart"/>
      <w:r>
        <w:rPr>
          <w:sz w:val="28"/>
          <w:szCs w:val="28"/>
          <w:lang w:val="en-CA"/>
        </w:rPr>
        <w:t>sanguinis</w:t>
      </w:r>
      <w:proofErr w:type="spellEnd"/>
      <w:r>
        <w:rPr>
          <w:sz w:val="28"/>
          <w:szCs w:val="28"/>
          <w:lang w:val="en-CA"/>
        </w:rPr>
        <w:t xml:space="preserve"> (“law of the blood”</w:t>
      </w:r>
    </w:p>
    <w:p w14:paraId="56DBEA09" w14:textId="3647C9F3" w:rsidR="00B554B6" w:rsidRDefault="00B554B6" w:rsidP="00B554B6">
      <w:pPr>
        <w:pStyle w:val="ListParagraph"/>
        <w:rPr>
          <w:sz w:val="28"/>
          <w:szCs w:val="28"/>
          <w:lang w:val="en-CA"/>
        </w:rPr>
      </w:pPr>
      <w:r w:rsidRPr="00B554B6">
        <w:rPr>
          <w:sz w:val="28"/>
          <w:szCs w:val="28"/>
          <w:lang w:val="en-CA"/>
        </w:rPr>
        <w:sym w:font="Wingdings" w:char="F0E0"/>
      </w:r>
      <w:r>
        <w:rPr>
          <w:sz w:val="28"/>
          <w:szCs w:val="28"/>
          <w:lang w:val="en-CA"/>
        </w:rPr>
        <w:t>jus soli (“law of the soil”)</w:t>
      </w:r>
    </w:p>
    <w:p w14:paraId="4254C325" w14:textId="77777777" w:rsidR="00516461" w:rsidRDefault="00B554B6" w:rsidP="00B554B6">
      <w:pPr>
        <w:pStyle w:val="ListParagraph"/>
        <w:rPr>
          <w:sz w:val="28"/>
          <w:szCs w:val="28"/>
          <w:lang w:val="en-CA"/>
        </w:rPr>
      </w:pPr>
      <w:r w:rsidRPr="00B554B6">
        <w:rPr>
          <w:sz w:val="28"/>
          <w:szCs w:val="28"/>
          <w:lang w:val="en-CA"/>
        </w:rPr>
        <w:sym w:font="Wingdings" w:char="F0E0"/>
      </w:r>
      <w:r>
        <w:rPr>
          <w:sz w:val="28"/>
          <w:szCs w:val="28"/>
          <w:lang w:val="en-CA"/>
        </w:rPr>
        <w:t>naturalization: ONLY permanent residents (not asylum seekers, tourists, international st</w:t>
      </w:r>
      <w:r w:rsidR="00516461">
        <w:rPr>
          <w:sz w:val="28"/>
          <w:szCs w:val="28"/>
          <w:lang w:val="en-CA"/>
        </w:rPr>
        <w:t xml:space="preserve">udents, temporary </w:t>
      </w:r>
      <w:proofErr w:type="spellStart"/>
      <w:r w:rsidR="00516461">
        <w:rPr>
          <w:sz w:val="28"/>
          <w:szCs w:val="28"/>
          <w:lang w:val="en-CA"/>
        </w:rPr>
        <w:t>foreigh</w:t>
      </w:r>
      <w:proofErr w:type="spellEnd"/>
      <w:r w:rsidR="00516461">
        <w:rPr>
          <w:sz w:val="28"/>
          <w:szCs w:val="28"/>
          <w:lang w:val="en-CA"/>
        </w:rPr>
        <w:t xml:space="preserve"> workers) can apply naturalization, and only if they fulfill certain criteria</w:t>
      </w:r>
    </w:p>
    <w:p w14:paraId="56F60552" w14:textId="5F7D390A" w:rsidR="00B554B6" w:rsidRDefault="0066233C" w:rsidP="0066233C">
      <w:pPr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>History of Citizenship in Canada 1</w:t>
      </w:r>
    </w:p>
    <w:p w14:paraId="35036D19" w14:textId="2A4EFAC6" w:rsidR="0066233C" w:rsidRDefault="0066233C" w:rsidP="0066233C">
      <w:pPr>
        <w:pStyle w:val="ListParagraph"/>
        <w:numPr>
          <w:ilvl w:val="0"/>
          <w:numId w:val="5"/>
        </w:numPr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>The first Canadian citizenship act (1947):</w:t>
      </w:r>
    </w:p>
    <w:p w14:paraId="6D6DD9F2" w14:textId="470C600F" w:rsidR="0066233C" w:rsidRDefault="00E30AE6" w:rsidP="00E30AE6">
      <w:pPr>
        <w:pStyle w:val="ListParagraph"/>
        <w:rPr>
          <w:sz w:val="28"/>
          <w:szCs w:val="28"/>
          <w:lang w:val="en-CA"/>
        </w:rPr>
      </w:pPr>
      <w:r w:rsidRPr="00E30AE6">
        <w:rPr>
          <w:sz w:val="28"/>
          <w:szCs w:val="28"/>
          <w:lang w:val="en-CA"/>
        </w:rPr>
        <w:sym w:font="Wingdings" w:char="F0E0"/>
      </w:r>
      <w:r>
        <w:rPr>
          <w:sz w:val="28"/>
          <w:szCs w:val="28"/>
          <w:lang w:val="en-CA"/>
        </w:rPr>
        <w:t xml:space="preserve"> The first attempt to place “Canadians by birth” and “Canadian by choice” (</w:t>
      </w:r>
      <w:proofErr w:type="spellStart"/>
      <w:r>
        <w:rPr>
          <w:sz w:val="28"/>
          <w:szCs w:val="28"/>
          <w:lang w:val="en-CA"/>
        </w:rPr>
        <w:t>i.e</w:t>
      </w:r>
      <w:proofErr w:type="spellEnd"/>
      <w:r>
        <w:rPr>
          <w:sz w:val="28"/>
          <w:szCs w:val="28"/>
          <w:lang w:val="en-CA"/>
        </w:rPr>
        <w:t xml:space="preserve"> naturalized citizenship) on an equal legal footing</w:t>
      </w:r>
    </w:p>
    <w:p w14:paraId="0CC04464" w14:textId="14419059" w:rsidR="00E30AE6" w:rsidRDefault="00E30AE6" w:rsidP="00E30AE6">
      <w:pPr>
        <w:pStyle w:val="ListParagraph"/>
        <w:rPr>
          <w:sz w:val="28"/>
          <w:szCs w:val="28"/>
          <w:lang w:val="en-CA"/>
        </w:rPr>
      </w:pPr>
      <w:r w:rsidRPr="00E30AE6">
        <w:rPr>
          <w:sz w:val="28"/>
          <w:szCs w:val="28"/>
          <w:lang w:val="en-CA"/>
        </w:rPr>
        <w:sym w:font="Wingdings" w:char="F0E0"/>
      </w:r>
      <w:r>
        <w:rPr>
          <w:sz w:val="28"/>
          <w:szCs w:val="28"/>
          <w:lang w:val="en-CA"/>
        </w:rPr>
        <w:t>Conferred equal on both men and woman in regards to Canadian Citizenship</w:t>
      </w:r>
    </w:p>
    <w:p w14:paraId="25189FA5" w14:textId="1D1407F7" w:rsidR="00E30AE6" w:rsidRDefault="00E30AE6" w:rsidP="00E30AE6">
      <w:pPr>
        <w:pStyle w:val="ListParagraph"/>
        <w:numPr>
          <w:ilvl w:val="0"/>
          <w:numId w:val="5"/>
        </w:numPr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>The second Canadian Citizenship Act (1977)</w:t>
      </w:r>
    </w:p>
    <w:p w14:paraId="6B043FE4" w14:textId="40671392" w:rsidR="00E30AE6" w:rsidRDefault="00E30AE6" w:rsidP="00E30AE6">
      <w:pPr>
        <w:pStyle w:val="ListParagraph"/>
        <w:rPr>
          <w:sz w:val="28"/>
          <w:szCs w:val="28"/>
          <w:lang w:val="en-CA"/>
        </w:rPr>
      </w:pPr>
      <w:r w:rsidRPr="00E30AE6">
        <w:rPr>
          <w:sz w:val="28"/>
          <w:szCs w:val="28"/>
          <w:lang w:val="en-CA"/>
        </w:rPr>
        <w:sym w:font="Wingdings" w:char="F0E0"/>
      </w:r>
      <w:r>
        <w:rPr>
          <w:sz w:val="28"/>
          <w:szCs w:val="28"/>
          <w:lang w:val="en-CA"/>
        </w:rPr>
        <w:t xml:space="preserve"> Eliminated the special citizenship status for British nationals</w:t>
      </w:r>
    </w:p>
    <w:p w14:paraId="09C407AC" w14:textId="67D81488" w:rsidR="00E30AE6" w:rsidRDefault="00E30AE6" w:rsidP="00E30AE6">
      <w:pPr>
        <w:pStyle w:val="ListParagraph"/>
        <w:rPr>
          <w:sz w:val="28"/>
          <w:szCs w:val="28"/>
          <w:lang w:val="en-CA"/>
        </w:rPr>
      </w:pPr>
      <w:r w:rsidRPr="00E30AE6">
        <w:rPr>
          <w:sz w:val="28"/>
          <w:szCs w:val="28"/>
          <w:lang w:val="en-CA"/>
        </w:rPr>
        <w:sym w:font="Wingdings" w:char="F0E0"/>
      </w:r>
      <w:r>
        <w:rPr>
          <w:sz w:val="28"/>
          <w:szCs w:val="28"/>
          <w:lang w:val="en-CA"/>
        </w:rPr>
        <w:t>Reduced the length of residence to acquire Canadian citizenship (3 years instead of 5)</w:t>
      </w:r>
    </w:p>
    <w:p w14:paraId="5DB26290" w14:textId="1EA2FFDD" w:rsidR="00E30AE6" w:rsidRDefault="00E30AE6" w:rsidP="00E30AE6">
      <w:pPr>
        <w:pStyle w:val="ListParagraph"/>
        <w:rPr>
          <w:sz w:val="28"/>
          <w:szCs w:val="28"/>
          <w:lang w:val="en-CA"/>
        </w:rPr>
      </w:pPr>
      <w:r w:rsidRPr="00E30AE6">
        <w:rPr>
          <w:sz w:val="28"/>
          <w:szCs w:val="28"/>
          <w:lang w:val="en-CA"/>
        </w:rPr>
        <w:sym w:font="Wingdings" w:char="F0E0"/>
      </w:r>
      <w:r>
        <w:rPr>
          <w:sz w:val="28"/>
          <w:szCs w:val="28"/>
          <w:lang w:val="en-CA"/>
        </w:rPr>
        <w:t>Citizenship can now be inherited from either the father or mother</w:t>
      </w:r>
    </w:p>
    <w:p w14:paraId="1942D47B" w14:textId="085B7AA0" w:rsidR="00E30AE6" w:rsidRDefault="00E30AE6" w:rsidP="00E30AE6">
      <w:pPr>
        <w:pStyle w:val="ListParagraph"/>
        <w:rPr>
          <w:sz w:val="28"/>
          <w:szCs w:val="28"/>
          <w:lang w:val="en-CA"/>
        </w:rPr>
      </w:pPr>
      <w:r w:rsidRPr="00E30AE6">
        <w:rPr>
          <w:sz w:val="28"/>
          <w:szCs w:val="28"/>
          <w:lang w:val="en-CA"/>
        </w:rPr>
        <w:sym w:font="Wingdings" w:char="F0E0"/>
      </w:r>
      <w:r>
        <w:rPr>
          <w:sz w:val="28"/>
          <w:szCs w:val="28"/>
          <w:lang w:val="en-CA"/>
        </w:rPr>
        <w:t xml:space="preserve">Fully permitted dual or multiple citizenship </w:t>
      </w:r>
    </w:p>
    <w:p w14:paraId="33DE4209" w14:textId="5C2B7F58" w:rsidR="00E30AE6" w:rsidRDefault="00E30AE6" w:rsidP="00E30AE6">
      <w:pPr>
        <w:pStyle w:val="ListParagraph"/>
        <w:rPr>
          <w:sz w:val="28"/>
          <w:szCs w:val="28"/>
          <w:lang w:val="en-CA"/>
        </w:rPr>
      </w:pPr>
      <w:r w:rsidRPr="00E30AE6">
        <w:rPr>
          <w:sz w:val="28"/>
          <w:szCs w:val="28"/>
          <w:lang w:val="en-CA"/>
        </w:rPr>
        <w:sym w:font="Wingdings" w:char="F0E0"/>
      </w:r>
      <w:r>
        <w:rPr>
          <w:sz w:val="28"/>
          <w:szCs w:val="28"/>
          <w:lang w:val="en-CA"/>
        </w:rPr>
        <w:t>Children born to Canadian parents living abroad can claims Canadian Citizenship before their 28</w:t>
      </w:r>
      <w:r w:rsidRPr="00E30AE6">
        <w:rPr>
          <w:sz w:val="28"/>
          <w:szCs w:val="28"/>
          <w:vertAlign w:val="superscript"/>
          <w:lang w:val="en-CA"/>
        </w:rPr>
        <w:t>th</w:t>
      </w:r>
      <w:r>
        <w:rPr>
          <w:sz w:val="28"/>
          <w:szCs w:val="28"/>
          <w:lang w:val="en-CA"/>
        </w:rPr>
        <w:t xml:space="preserve"> birthday</w:t>
      </w:r>
    </w:p>
    <w:p w14:paraId="7FEB4E06" w14:textId="15B719A1" w:rsidR="00A95091" w:rsidRDefault="00A95091" w:rsidP="00E30AE6">
      <w:pPr>
        <w:pStyle w:val="ListParagraph"/>
        <w:rPr>
          <w:sz w:val="28"/>
          <w:szCs w:val="28"/>
          <w:lang w:val="en-CA"/>
        </w:rPr>
      </w:pPr>
      <w:r w:rsidRPr="00A95091">
        <w:rPr>
          <w:sz w:val="28"/>
          <w:szCs w:val="28"/>
          <w:lang w:val="en-CA"/>
        </w:rPr>
        <w:sym w:font="Wingdings" w:char="F0E0"/>
      </w:r>
      <w:r>
        <w:rPr>
          <w:sz w:val="28"/>
          <w:szCs w:val="28"/>
          <w:lang w:val="en-CA"/>
        </w:rPr>
        <w:t>1995: from interviews with citizenship with citizenship judges to “pencil and paper” (multiple choice test, under Liberal government to reduce the cost and delays encountered.</w:t>
      </w:r>
    </w:p>
    <w:p w14:paraId="1011CB76" w14:textId="2C5EEBF6" w:rsidR="00A95091" w:rsidRDefault="00A95091" w:rsidP="00A95091">
      <w:pPr>
        <w:rPr>
          <w:sz w:val="28"/>
          <w:szCs w:val="28"/>
          <w:lang w:val="en-CA"/>
        </w:rPr>
      </w:pPr>
      <w:r w:rsidRPr="00A95091">
        <w:rPr>
          <w:sz w:val="28"/>
          <w:szCs w:val="28"/>
          <w:lang w:val="en-CA"/>
        </w:rPr>
        <w:t xml:space="preserve">History of Citizenship </w:t>
      </w:r>
      <w:proofErr w:type="gramStart"/>
      <w:r w:rsidRPr="00A95091">
        <w:rPr>
          <w:sz w:val="28"/>
          <w:szCs w:val="28"/>
          <w:lang w:val="en-CA"/>
        </w:rPr>
        <w:t>In</w:t>
      </w:r>
      <w:proofErr w:type="gramEnd"/>
      <w:r w:rsidRPr="00A95091">
        <w:rPr>
          <w:sz w:val="28"/>
          <w:szCs w:val="28"/>
          <w:lang w:val="en-CA"/>
        </w:rPr>
        <w:t xml:space="preserve"> Canada: Change under conservative government</w:t>
      </w:r>
    </w:p>
    <w:p w14:paraId="35F45E6B" w14:textId="2E4C88FA" w:rsidR="00A95091" w:rsidRDefault="00A95091" w:rsidP="00A95091">
      <w:pPr>
        <w:pStyle w:val="ListParagraph"/>
        <w:numPr>
          <w:ilvl w:val="0"/>
          <w:numId w:val="5"/>
        </w:numPr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>The 2008 amendments to the Canadian Citizenship Act (came into force into 2009)</w:t>
      </w:r>
    </w:p>
    <w:p w14:paraId="47915A93" w14:textId="59D42D41" w:rsidR="00A95091" w:rsidRDefault="00A95091" w:rsidP="00A95091">
      <w:pPr>
        <w:pStyle w:val="ListParagraph"/>
        <w:numPr>
          <w:ilvl w:val="0"/>
          <w:numId w:val="5"/>
        </w:numPr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>1) The repatriation clause: granting citizenship to sea called “lost Canadian” (who never had or lost citizenship due to archaic stipulation in 1947 Act.</w:t>
      </w:r>
    </w:p>
    <w:p w14:paraId="1D2970AC" w14:textId="78FC4133" w:rsidR="00A95091" w:rsidRDefault="00A95091" w:rsidP="00A95091">
      <w:pPr>
        <w:pStyle w:val="ListParagraph"/>
        <w:numPr>
          <w:ilvl w:val="0"/>
          <w:numId w:val="5"/>
        </w:numPr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 xml:space="preserve">The “first generation limitation” clause: limiting the ability to transmit citizenship through blood (jus </w:t>
      </w:r>
      <w:proofErr w:type="spellStart"/>
      <w:r>
        <w:rPr>
          <w:sz w:val="28"/>
          <w:szCs w:val="28"/>
          <w:lang w:val="en-CA"/>
        </w:rPr>
        <w:t>sanguinis</w:t>
      </w:r>
      <w:proofErr w:type="spellEnd"/>
      <w:r>
        <w:rPr>
          <w:sz w:val="28"/>
          <w:szCs w:val="28"/>
          <w:lang w:val="en-CA"/>
        </w:rPr>
        <w:t>) to first generation born abroad</w:t>
      </w:r>
    </w:p>
    <w:p w14:paraId="5C18A514" w14:textId="0DBFDC9C" w:rsidR="00620D0A" w:rsidRDefault="00620D0A" w:rsidP="00A95091">
      <w:pPr>
        <w:pStyle w:val="ListParagraph"/>
        <w:numPr>
          <w:ilvl w:val="0"/>
          <w:numId w:val="5"/>
        </w:numPr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>Aim: “enhance the value and meaning of Canadian citizenship” by making “harder to get and easier to lose”</w:t>
      </w:r>
    </w:p>
    <w:p w14:paraId="3A0756E1" w14:textId="0A65233A" w:rsidR="00E217A3" w:rsidRPr="00E217A3" w:rsidRDefault="00620D0A" w:rsidP="00E217A3">
      <w:pPr>
        <w:pStyle w:val="ListParagraph"/>
        <w:rPr>
          <w:sz w:val="28"/>
          <w:szCs w:val="28"/>
          <w:lang w:val="en-CA"/>
        </w:rPr>
      </w:pPr>
      <w:r w:rsidRPr="00620D0A">
        <w:rPr>
          <w:sz w:val="28"/>
          <w:szCs w:val="28"/>
          <w:lang w:val="en-CA"/>
        </w:rPr>
        <w:sym w:font="Wingdings" w:char="F0E0"/>
      </w:r>
      <w:r>
        <w:rPr>
          <w:sz w:val="28"/>
          <w:szCs w:val="28"/>
          <w:lang w:val="en-CA"/>
        </w:rPr>
        <w:t xml:space="preserve">1. Policy changes (2009-2012) </w:t>
      </w:r>
      <w:r w:rsidRPr="00620D0A">
        <w:rPr>
          <w:sz w:val="28"/>
          <w:szCs w:val="28"/>
          <w:lang w:val="en-CA"/>
        </w:rPr>
        <w:sym w:font="Wingdings" w:char="F0E0"/>
      </w:r>
      <w:r>
        <w:rPr>
          <w:sz w:val="28"/>
          <w:szCs w:val="28"/>
          <w:lang w:val="en-CA"/>
        </w:rPr>
        <w:t xml:space="preserve">a more difficult naturalization process: longer study guide, language tests for </w:t>
      </w:r>
      <w:r w:rsidR="00E217A3">
        <w:rPr>
          <w:sz w:val="28"/>
          <w:szCs w:val="28"/>
          <w:lang w:val="en-CA"/>
        </w:rPr>
        <w:t>citizenship @ application, proof</w:t>
      </w:r>
    </w:p>
    <w:p w14:paraId="76057010" w14:textId="0AAA170D" w:rsidR="00620D0A" w:rsidRDefault="00620D0A" w:rsidP="00620D0A">
      <w:pPr>
        <w:pStyle w:val="ListParagraph"/>
        <w:rPr>
          <w:sz w:val="28"/>
          <w:szCs w:val="28"/>
          <w:lang w:val="en-CA"/>
        </w:rPr>
      </w:pPr>
      <w:r w:rsidRPr="00620D0A">
        <w:rPr>
          <w:sz w:val="28"/>
          <w:szCs w:val="28"/>
          <w:lang w:val="en-CA"/>
        </w:rPr>
        <w:sym w:font="Wingdings" w:char="F0E0"/>
      </w:r>
      <w:r>
        <w:rPr>
          <w:sz w:val="28"/>
          <w:szCs w:val="28"/>
          <w:lang w:val="en-CA"/>
        </w:rPr>
        <w:t>2. Legal changes: Str</w:t>
      </w:r>
      <w:r w:rsidR="00E217A3">
        <w:rPr>
          <w:sz w:val="28"/>
          <w:szCs w:val="28"/>
          <w:lang w:val="en-CA"/>
        </w:rPr>
        <w:t>engthening Canadian Citizenship Act (June 2014)</w:t>
      </w:r>
    </w:p>
    <w:p w14:paraId="65051EB1" w14:textId="2608434A" w:rsidR="00E217A3" w:rsidRPr="00E217A3" w:rsidRDefault="00E217A3" w:rsidP="00E217A3">
      <w:pPr>
        <w:pStyle w:val="ListParagraph"/>
        <w:numPr>
          <w:ilvl w:val="0"/>
          <w:numId w:val="6"/>
        </w:numPr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>In part repealed by Liberals: Bill C-6</w:t>
      </w:r>
    </w:p>
    <w:p w14:paraId="1D03E0EA" w14:textId="2F0A42BE" w:rsidR="00B554B6" w:rsidRDefault="00D25CB1" w:rsidP="00D25CB1">
      <w:pPr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>Requirements of Naturalization in Canada (if Bill C-6 passes)</w:t>
      </w:r>
    </w:p>
    <w:p w14:paraId="048DD907" w14:textId="350ABA52" w:rsidR="00D25CB1" w:rsidRDefault="00D25CB1" w:rsidP="00E223CF">
      <w:pPr>
        <w:pStyle w:val="ListParagraph"/>
        <w:numPr>
          <w:ilvl w:val="0"/>
          <w:numId w:val="6"/>
        </w:numPr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 xml:space="preserve">At least 18 </w:t>
      </w:r>
      <w:proofErr w:type="gramStart"/>
      <w:r>
        <w:rPr>
          <w:sz w:val="28"/>
          <w:szCs w:val="28"/>
          <w:lang w:val="en-CA"/>
        </w:rPr>
        <w:t>years</w:t>
      </w:r>
      <w:proofErr w:type="gramEnd"/>
      <w:r>
        <w:rPr>
          <w:sz w:val="28"/>
          <w:szCs w:val="28"/>
          <w:lang w:val="en-CA"/>
        </w:rPr>
        <w:t xml:space="preserve"> old</w:t>
      </w:r>
    </w:p>
    <w:p w14:paraId="779AA990" w14:textId="14B844E7" w:rsidR="00E223CF" w:rsidRDefault="00E223CF" w:rsidP="00E223CF">
      <w:pPr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>Rights and Responsibilities of Citizenship vs. Politics of Citizenship</w:t>
      </w:r>
    </w:p>
    <w:p w14:paraId="54BA9378" w14:textId="1D2980E8" w:rsidR="00E223CF" w:rsidRDefault="00E223CF" w:rsidP="00E223CF">
      <w:pPr>
        <w:pStyle w:val="ListParagraph"/>
        <w:numPr>
          <w:ilvl w:val="0"/>
          <w:numId w:val="6"/>
        </w:numPr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>Discover Canada</w:t>
      </w:r>
    </w:p>
    <w:p w14:paraId="2E4B6334" w14:textId="20F5E141" w:rsidR="00E223CF" w:rsidRDefault="00E223CF" w:rsidP="00E223CF">
      <w:pPr>
        <w:pStyle w:val="ListParagraph"/>
        <w:rPr>
          <w:sz w:val="28"/>
          <w:szCs w:val="28"/>
          <w:lang w:val="en-CA"/>
        </w:rPr>
      </w:pPr>
      <w:r w:rsidRPr="00E223CF">
        <w:rPr>
          <w:sz w:val="28"/>
          <w:szCs w:val="28"/>
          <w:lang w:val="en-CA"/>
        </w:rPr>
        <w:sym w:font="Wingdings" w:char="F0E0"/>
      </w:r>
      <w:r>
        <w:rPr>
          <w:sz w:val="28"/>
          <w:szCs w:val="28"/>
          <w:lang w:val="en-CA"/>
        </w:rPr>
        <w:t xml:space="preserve"> Rights:</w:t>
      </w:r>
    </w:p>
    <w:p w14:paraId="23983354" w14:textId="7D5B3A7F" w:rsidR="00E223CF" w:rsidRDefault="00E223CF" w:rsidP="00E223CF">
      <w:pPr>
        <w:pStyle w:val="ListParagraph"/>
        <w:rPr>
          <w:sz w:val="28"/>
          <w:szCs w:val="28"/>
          <w:lang w:val="en-CA"/>
        </w:rPr>
      </w:pPr>
      <w:r w:rsidRPr="00E223CF">
        <w:rPr>
          <w:sz w:val="28"/>
          <w:szCs w:val="28"/>
          <w:lang w:val="en-CA"/>
        </w:rPr>
        <w:sym w:font="Wingdings" w:char="F0E0"/>
      </w:r>
      <w:r>
        <w:rPr>
          <w:sz w:val="28"/>
          <w:szCs w:val="28"/>
          <w:lang w:val="en-CA"/>
        </w:rPr>
        <w:t>Magna Carta: freedoms of thought, religion, peaceful assembly, association</w:t>
      </w:r>
    </w:p>
    <w:p w14:paraId="6A4893CE" w14:textId="424E3990" w:rsidR="00E223CF" w:rsidRDefault="00E223CF" w:rsidP="00E223CF">
      <w:pPr>
        <w:pStyle w:val="ListParagraph"/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>Habeas Corpus: challenge unlawful detention by state</w:t>
      </w:r>
    </w:p>
    <w:p w14:paraId="2FE01339" w14:textId="6A84F409" w:rsidR="00E223CF" w:rsidRDefault="00E223CF" w:rsidP="00E223CF">
      <w:pPr>
        <w:pStyle w:val="ListParagraph"/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>Canadian Charter of Rights and Freedoms: mobility, aboriginal rights, official languages, multiculturalism</w:t>
      </w:r>
    </w:p>
    <w:p w14:paraId="4E032A92" w14:textId="257D652F" w:rsidR="00E223CF" w:rsidRDefault="00E223CF" w:rsidP="00E223CF">
      <w:pPr>
        <w:pStyle w:val="ListParagraph"/>
        <w:numPr>
          <w:ilvl w:val="0"/>
          <w:numId w:val="6"/>
        </w:numPr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>Counter-guide</w:t>
      </w:r>
    </w:p>
    <w:p w14:paraId="6E4D45D8" w14:textId="38848A32" w:rsidR="00E223CF" w:rsidRDefault="00E223CF" w:rsidP="00E223CF">
      <w:pPr>
        <w:pStyle w:val="ListParagraph"/>
        <w:rPr>
          <w:sz w:val="28"/>
          <w:szCs w:val="28"/>
          <w:lang w:val="en-CA"/>
        </w:rPr>
      </w:pPr>
      <w:r w:rsidRPr="00E223CF">
        <w:rPr>
          <w:sz w:val="28"/>
          <w:szCs w:val="28"/>
          <w:lang w:val="en-CA"/>
        </w:rPr>
        <w:sym w:font="Wingdings" w:char="F0E0"/>
      </w:r>
      <w:r>
        <w:rPr>
          <w:sz w:val="28"/>
          <w:szCs w:val="28"/>
          <w:lang w:val="en-CA"/>
        </w:rPr>
        <w:t xml:space="preserve"> Rights:</w:t>
      </w:r>
    </w:p>
    <w:p w14:paraId="0AAA0B6A" w14:textId="1381AF44" w:rsidR="00E223CF" w:rsidRPr="00E223CF" w:rsidRDefault="00E223CF" w:rsidP="00E223CF">
      <w:pPr>
        <w:pStyle w:val="ListParagraph"/>
        <w:rPr>
          <w:sz w:val="28"/>
          <w:szCs w:val="28"/>
          <w:lang w:val="en-CA"/>
        </w:rPr>
      </w:pPr>
      <w:r w:rsidRPr="00E223CF">
        <w:rPr>
          <w:sz w:val="28"/>
          <w:szCs w:val="28"/>
          <w:lang w:val="en-CA"/>
        </w:rPr>
        <w:sym w:font="Wingdings" w:char="F0E0"/>
      </w:r>
      <w:r>
        <w:rPr>
          <w:sz w:val="28"/>
          <w:szCs w:val="28"/>
          <w:lang w:val="en-CA"/>
        </w:rPr>
        <w:t xml:space="preserve">Magna Carta recognized </w:t>
      </w:r>
      <w:proofErr w:type="spellStart"/>
      <w:r>
        <w:rPr>
          <w:sz w:val="28"/>
          <w:szCs w:val="28"/>
          <w:lang w:val="en-CA"/>
        </w:rPr>
        <w:t>catholics</w:t>
      </w:r>
      <w:proofErr w:type="spellEnd"/>
      <w:r>
        <w:rPr>
          <w:sz w:val="28"/>
          <w:szCs w:val="28"/>
          <w:lang w:val="en-CA"/>
        </w:rPr>
        <w:t xml:space="preserve"> and protestants </w:t>
      </w:r>
      <w:bookmarkStart w:id="0" w:name="_GoBack"/>
      <w:bookmarkEnd w:id="0"/>
    </w:p>
    <w:sectPr w:rsidR="00E223CF" w:rsidRPr="00E223CF" w:rsidSect="0028431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2D47B3"/>
    <w:multiLevelType w:val="hybridMultilevel"/>
    <w:tmpl w:val="9D7ABF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75305D"/>
    <w:multiLevelType w:val="hybridMultilevel"/>
    <w:tmpl w:val="FD5A290C"/>
    <w:lvl w:ilvl="0" w:tplc="1862AC64">
      <w:start w:val="8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0D7396D"/>
    <w:multiLevelType w:val="hybridMultilevel"/>
    <w:tmpl w:val="233402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2010431"/>
    <w:multiLevelType w:val="hybridMultilevel"/>
    <w:tmpl w:val="F5AA45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83226AF"/>
    <w:multiLevelType w:val="hybridMultilevel"/>
    <w:tmpl w:val="968AA9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EEB0C69"/>
    <w:multiLevelType w:val="hybridMultilevel"/>
    <w:tmpl w:val="D3CE279C"/>
    <w:lvl w:ilvl="0" w:tplc="25EE7D56">
      <w:start w:val="9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0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63DD"/>
    <w:rsid w:val="000763DD"/>
    <w:rsid w:val="000A74D9"/>
    <w:rsid w:val="00182E76"/>
    <w:rsid w:val="001F045B"/>
    <w:rsid w:val="001F40C7"/>
    <w:rsid w:val="00225DF1"/>
    <w:rsid w:val="00242881"/>
    <w:rsid w:val="00284310"/>
    <w:rsid w:val="002D167B"/>
    <w:rsid w:val="002F4E76"/>
    <w:rsid w:val="00402E9D"/>
    <w:rsid w:val="0042623B"/>
    <w:rsid w:val="00443991"/>
    <w:rsid w:val="004B3D04"/>
    <w:rsid w:val="00516461"/>
    <w:rsid w:val="005E5BC1"/>
    <w:rsid w:val="005F647C"/>
    <w:rsid w:val="00620D0A"/>
    <w:rsid w:val="0066233C"/>
    <w:rsid w:val="006F1F0F"/>
    <w:rsid w:val="00754510"/>
    <w:rsid w:val="00777C50"/>
    <w:rsid w:val="007B34A2"/>
    <w:rsid w:val="007F4EA4"/>
    <w:rsid w:val="00804A97"/>
    <w:rsid w:val="00876DE9"/>
    <w:rsid w:val="00884A85"/>
    <w:rsid w:val="008B3C9C"/>
    <w:rsid w:val="009A02CC"/>
    <w:rsid w:val="00A001DA"/>
    <w:rsid w:val="00A95091"/>
    <w:rsid w:val="00B503CD"/>
    <w:rsid w:val="00B52706"/>
    <w:rsid w:val="00B554B6"/>
    <w:rsid w:val="00C53F08"/>
    <w:rsid w:val="00C90FE3"/>
    <w:rsid w:val="00D25CB1"/>
    <w:rsid w:val="00D27966"/>
    <w:rsid w:val="00D74013"/>
    <w:rsid w:val="00D90032"/>
    <w:rsid w:val="00E217A3"/>
    <w:rsid w:val="00E223CF"/>
    <w:rsid w:val="00E30AE6"/>
    <w:rsid w:val="00E41397"/>
    <w:rsid w:val="00F54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617F4D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763D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1070</Words>
  <Characters>6103</Characters>
  <Application>Microsoft Macintosh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7159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Marinela Santos</dc:creator>
  <cp:keywords/>
  <dc:description/>
  <cp:lastModifiedBy>Marinela Santos</cp:lastModifiedBy>
  <cp:revision>2</cp:revision>
  <dcterms:created xsi:type="dcterms:W3CDTF">2017-01-24T19:11:00Z</dcterms:created>
  <dcterms:modified xsi:type="dcterms:W3CDTF">2017-01-24T19:11:00Z</dcterms:modified>
</cp:coreProperties>
</file>