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Experiment 1: Verification of Boyle’s Law</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Default="00A9677A" w:rsidP="00A9677A">
      <w:pPr>
        <w:spacing w:after="0" w:line="240" w:lineRule="auto"/>
        <w:jc w:val="center"/>
        <w:rPr>
          <w:rFonts w:ascii="Times New Roman" w:eastAsia="Times New Roman" w:hAnsi="Times New Roman" w:cs="Times New Roman"/>
          <w:sz w:val="24"/>
          <w:szCs w:val="24"/>
        </w:rPr>
      </w:pPr>
    </w:p>
    <w:p w:rsidR="007D3AD1" w:rsidRDefault="007D3AD1" w:rsidP="00A9677A">
      <w:pPr>
        <w:spacing w:after="0" w:line="240" w:lineRule="auto"/>
        <w:jc w:val="center"/>
        <w:rPr>
          <w:rFonts w:ascii="Times New Roman" w:eastAsia="Times New Roman" w:hAnsi="Times New Roman" w:cs="Times New Roman"/>
          <w:sz w:val="24"/>
          <w:szCs w:val="24"/>
        </w:rPr>
      </w:pPr>
    </w:p>
    <w:p w:rsidR="007D3AD1" w:rsidRDefault="007D3AD1" w:rsidP="00A9677A">
      <w:pPr>
        <w:spacing w:after="0" w:line="240" w:lineRule="auto"/>
        <w:jc w:val="center"/>
        <w:rPr>
          <w:rFonts w:ascii="Times New Roman" w:eastAsia="Times New Roman" w:hAnsi="Times New Roman" w:cs="Times New Roman"/>
          <w:sz w:val="24"/>
          <w:szCs w:val="24"/>
        </w:rPr>
      </w:pPr>
    </w:p>
    <w:p w:rsidR="007D3AD1" w:rsidRDefault="007D3AD1" w:rsidP="00A9677A">
      <w:pPr>
        <w:spacing w:after="0" w:line="240" w:lineRule="auto"/>
        <w:jc w:val="center"/>
        <w:rPr>
          <w:rFonts w:ascii="Times New Roman" w:eastAsia="Times New Roman" w:hAnsi="Times New Roman" w:cs="Times New Roman"/>
          <w:sz w:val="24"/>
          <w:szCs w:val="24"/>
        </w:rPr>
      </w:pPr>
    </w:p>
    <w:p w:rsidR="007D3AD1" w:rsidRDefault="007D3AD1" w:rsidP="00A9677A">
      <w:pPr>
        <w:spacing w:after="0" w:line="240" w:lineRule="auto"/>
        <w:jc w:val="center"/>
        <w:rPr>
          <w:rFonts w:ascii="Times New Roman" w:eastAsia="Times New Roman" w:hAnsi="Times New Roman" w:cs="Times New Roman"/>
          <w:sz w:val="24"/>
          <w:szCs w:val="24"/>
        </w:rPr>
      </w:pPr>
    </w:p>
    <w:p w:rsidR="007D3AD1" w:rsidRPr="00675973" w:rsidRDefault="007D3AD1"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CHEM 1311 </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Lab Assistant:</w:t>
      </w: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September </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p>
    <w:p w:rsidR="002E5B07" w:rsidRPr="00675973" w:rsidRDefault="002E5B07" w:rsidP="00A9677A">
      <w:pPr>
        <w:spacing w:after="240" w:line="240" w:lineRule="auto"/>
        <w:rPr>
          <w:rFonts w:ascii="Times New Roman" w:eastAsia="Times New Roman" w:hAnsi="Times New Roman" w:cs="Times New Roman"/>
          <w:sz w:val="24"/>
          <w:szCs w:val="24"/>
        </w:rPr>
      </w:pPr>
    </w:p>
    <w:p w:rsidR="002E5B07" w:rsidRPr="00675973" w:rsidRDefault="002E5B07" w:rsidP="00A9677A">
      <w:pPr>
        <w:spacing w:after="240" w:line="240" w:lineRule="auto"/>
        <w:rPr>
          <w:rFonts w:ascii="Times New Roman" w:eastAsia="Times New Roman" w:hAnsi="Times New Roman" w:cs="Times New Roman"/>
          <w:sz w:val="24"/>
          <w:szCs w:val="24"/>
        </w:rPr>
      </w:pPr>
    </w:p>
    <w:p w:rsidR="002E5B07" w:rsidRPr="00675973" w:rsidRDefault="002E5B07" w:rsidP="00A9677A">
      <w:pPr>
        <w:spacing w:after="24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University of Ottawa</w:t>
      </w: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CE4783" w:rsidRPr="00675973" w:rsidRDefault="00CE4783" w:rsidP="00A9677A">
      <w:pPr>
        <w:spacing w:after="0" w:line="240" w:lineRule="auto"/>
        <w:rPr>
          <w:rFonts w:ascii="Times New Roman" w:eastAsia="Times New Roman" w:hAnsi="Times New Roman" w:cs="Times New Roman"/>
          <w:b/>
          <w:bCs/>
          <w:sz w:val="24"/>
          <w:szCs w:val="24"/>
        </w:rPr>
      </w:pPr>
    </w:p>
    <w:p w:rsidR="00CE4783" w:rsidRPr="00675973" w:rsidRDefault="00CE4783"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lastRenderedPageBreak/>
        <w:t>Introduction:</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Boyle’s Law describes the correlation between the volume and pressure of a gas by stating that the volume occupied by a gas is inversely proportional to the external pressure given that the amount of gas and temperature remain constant, within a closed system. This law is one of the three gas laws which constitute the ideal gas law. The ideal gas law describes the behaviour of an ideal gas.</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pV=nRT</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Therefore, Boyle’s Law is under the assumption that a gas behaves ideally where its particles do not possess any intermolecular forces between one another and only interact in perfectly elastic collisions. Although gases do not behave ideally in reality, for the sake of simplicity this assumption is held to be true for the gases experimented.</w:t>
      </w:r>
    </w:p>
    <w:p w:rsidR="00A9677A" w:rsidRPr="00675973" w:rsidRDefault="00A9677A" w:rsidP="00A9677A">
      <w:pPr>
        <w:spacing w:after="24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r w:rsidRPr="00675973">
        <w:rPr>
          <w:rFonts w:ascii="Times New Roman" w:eastAsia="Times New Roman" w:hAnsi="Times New Roman" w:cs="Times New Roman"/>
          <w:b/>
          <w:bCs/>
          <w:sz w:val="24"/>
          <w:szCs w:val="24"/>
        </w:rPr>
        <w:t xml:space="preserve">Procedure: </w:t>
      </w:r>
    </w:p>
    <w:p w:rsidR="00CE4783" w:rsidRPr="00675973" w:rsidRDefault="00CE4783" w:rsidP="00A9677A">
      <w:pPr>
        <w:spacing w:after="0" w:line="240" w:lineRule="auto"/>
        <w:rPr>
          <w:rFonts w:ascii="Times New Roman" w:eastAsia="Times New Roman" w:hAnsi="Times New Roman" w:cs="Times New Roman"/>
          <w:sz w:val="24"/>
          <w:szCs w:val="24"/>
        </w:rPr>
      </w:pP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Connect </w:t>
      </w:r>
      <w:r w:rsidRPr="00675973">
        <w:rPr>
          <w:rFonts w:ascii="Times New Roman" w:eastAsia="Times New Roman" w:hAnsi="Times New Roman" w:cs="Times New Roman"/>
          <w:sz w:val="24"/>
          <w:szCs w:val="24"/>
        </w:rPr>
        <w:t xml:space="preserve">the gas </w:t>
      </w:r>
      <w:r w:rsidRPr="00060F3E">
        <w:rPr>
          <w:rFonts w:ascii="Times New Roman" w:eastAsia="Times New Roman" w:hAnsi="Times New Roman" w:cs="Times New Roman"/>
          <w:sz w:val="24"/>
          <w:szCs w:val="24"/>
        </w:rPr>
        <w:t>pressure sensor to LabQuest 2.</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Adjust </w:t>
      </w:r>
      <w:r w:rsidRPr="00675973">
        <w:rPr>
          <w:rFonts w:ascii="Times New Roman" w:eastAsia="Times New Roman" w:hAnsi="Times New Roman" w:cs="Times New Roman"/>
          <w:sz w:val="24"/>
          <w:szCs w:val="24"/>
        </w:rPr>
        <w:t>the syringe to 6</w:t>
      </w:r>
      <w:r w:rsidRPr="00060F3E">
        <w:rPr>
          <w:rFonts w:ascii="Times New Roman" w:eastAsia="Times New Roman" w:hAnsi="Times New Roman" w:cs="Times New Roman"/>
          <w:sz w:val="24"/>
          <w:szCs w:val="24"/>
        </w:rPr>
        <w:t xml:space="preserve"> mL mark.</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Attach </w:t>
      </w:r>
      <w:r w:rsidRPr="00675973">
        <w:rPr>
          <w:rFonts w:ascii="Times New Roman" w:eastAsia="Times New Roman" w:hAnsi="Times New Roman" w:cs="Times New Roman"/>
          <w:sz w:val="24"/>
          <w:szCs w:val="24"/>
        </w:rPr>
        <w:t>the syringe to the v</w:t>
      </w:r>
      <w:r w:rsidRPr="00060F3E">
        <w:rPr>
          <w:rFonts w:ascii="Times New Roman" w:eastAsia="Times New Roman" w:hAnsi="Times New Roman" w:cs="Times New Roman"/>
          <w:sz w:val="24"/>
          <w:szCs w:val="24"/>
        </w:rPr>
        <w:t xml:space="preserve">alve of </w:t>
      </w:r>
      <w:r w:rsidRPr="00675973">
        <w:rPr>
          <w:rFonts w:ascii="Times New Roman" w:eastAsia="Times New Roman" w:hAnsi="Times New Roman" w:cs="Times New Roman"/>
          <w:sz w:val="24"/>
          <w:szCs w:val="24"/>
        </w:rPr>
        <w:t xml:space="preserve">the gas </w:t>
      </w:r>
      <w:r w:rsidRPr="00060F3E">
        <w:rPr>
          <w:rFonts w:ascii="Times New Roman" w:eastAsia="Times New Roman" w:hAnsi="Times New Roman" w:cs="Times New Roman"/>
          <w:sz w:val="24"/>
          <w:szCs w:val="24"/>
        </w:rPr>
        <w:t xml:space="preserve">pressure sensor. </w:t>
      </w:r>
    </w:p>
    <w:p w:rsidR="00060F3E" w:rsidRPr="00675973"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With a half turn, lock the syringe in place, connected to the gas pressor sensor.</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Input </w:t>
      </w:r>
      <w:r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va</w:t>
      </w:r>
      <w:r w:rsidRPr="00675973">
        <w:rPr>
          <w:rFonts w:ascii="Times New Roman" w:eastAsia="Times New Roman" w:hAnsi="Times New Roman" w:cs="Times New Roman"/>
          <w:sz w:val="24"/>
          <w:szCs w:val="24"/>
        </w:rPr>
        <w:t>riables (vo</w:t>
      </w:r>
      <w:r w:rsidR="002E5B07" w:rsidRPr="00675973">
        <w:rPr>
          <w:rFonts w:ascii="Times New Roman" w:eastAsia="Times New Roman" w:hAnsi="Times New Roman" w:cs="Times New Roman"/>
          <w:sz w:val="24"/>
          <w:szCs w:val="24"/>
        </w:rPr>
        <w:t>l</w:t>
      </w:r>
      <w:r w:rsidRPr="00675973">
        <w:rPr>
          <w:rFonts w:ascii="Times New Roman" w:eastAsia="Times New Roman" w:hAnsi="Times New Roman" w:cs="Times New Roman"/>
          <w:sz w:val="24"/>
          <w:szCs w:val="24"/>
        </w:rPr>
        <w:t xml:space="preserve">ume and pressure) and units (mL and kPa) into LabQuest2. </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Start</w:t>
      </w:r>
      <w:r w:rsidRPr="00675973">
        <w:rPr>
          <w:rFonts w:ascii="Times New Roman" w:eastAsia="Times New Roman" w:hAnsi="Times New Roman" w:cs="Times New Roman"/>
          <w:sz w:val="24"/>
          <w:szCs w:val="24"/>
        </w:rPr>
        <w:t xml:space="preserve"> the</w:t>
      </w:r>
      <w:r w:rsidRPr="00060F3E">
        <w:rPr>
          <w:rFonts w:ascii="Times New Roman" w:eastAsia="Times New Roman" w:hAnsi="Times New Roman" w:cs="Times New Roman"/>
          <w:sz w:val="24"/>
          <w:szCs w:val="24"/>
        </w:rPr>
        <w:t xml:space="preserve"> data collection.</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Hold </w:t>
      </w:r>
      <w:r w:rsidRPr="00675973">
        <w:rPr>
          <w:rFonts w:ascii="Times New Roman" w:eastAsia="Times New Roman" w:hAnsi="Times New Roman" w:cs="Times New Roman"/>
          <w:sz w:val="24"/>
          <w:szCs w:val="24"/>
        </w:rPr>
        <w:t>the syringe</w:t>
      </w:r>
      <w:r w:rsidRPr="00060F3E">
        <w:rPr>
          <w:rFonts w:ascii="Times New Roman" w:eastAsia="Times New Roman" w:hAnsi="Times New Roman" w:cs="Times New Roman"/>
          <w:sz w:val="24"/>
          <w:szCs w:val="24"/>
        </w:rPr>
        <w:t xml:space="preserve"> at</w:t>
      </w:r>
      <w:r w:rsidRPr="00675973">
        <w:rPr>
          <w:rFonts w:ascii="Times New Roman" w:eastAsia="Times New Roman" w:hAnsi="Times New Roman" w:cs="Times New Roman"/>
          <w:sz w:val="24"/>
          <w:szCs w:val="24"/>
        </w:rPr>
        <w:t xml:space="preserve"> the</w:t>
      </w:r>
      <w:r w:rsidRPr="00060F3E">
        <w:rPr>
          <w:rFonts w:ascii="Times New Roman" w:eastAsia="Times New Roman" w:hAnsi="Times New Roman" w:cs="Times New Roman"/>
          <w:sz w:val="24"/>
          <w:szCs w:val="24"/>
        </w:rPr>
        <w:t xml:space="preserve"> initial mark.</w:t>
      </w:r>
    </w:p>
    <w:p w:rsidR="00060F3E" w:rsidRPr="00060F3E" w:rsidRDefault="00CE4783" w:rsidP="00CE4783">
      <w:pPr>
        <w:numPr>
          <w:ilvl w:val="0"/>
          <w:numId w:val="1"/>
        </w:numPr>
        <w:spacing w:after="0" w:line="276"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Allow the pressure to stabilize, then press “keep”</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Record the start volume and pressure in table 1</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Increase volume of </w:t>
      </w:r>
      <w:r w:rsidR="00CE4783" w:rsidRPr="00675973">
        <w:rPr>
          <w:rFonts w:ascii="Times New Roman" w:eastAsia="Times New Roman" w:hAnsi="Times New Roman" w:cs="Times New Roman"/>
          <w:sz w:val="24"/>
          <w:szCs w:val="24"/>
        </w:rPr>
        <w:t>syringe by increments of 2</w:t>
      </w:r>
      <w:r w:rsidRPr="00060F3E">
        <w:rPr>
          <w:rFonts w:ascii="Times New Roman" w:eastAsia="Times New Roman" w:hAnsi="Times New Roman" w:cs="Times New Roman"/>
          <w:sz w:val="24"/>
          <w:szCs w:val="24"/>
        </w:rPr>
        <w:t xml:space="preserve"> mL.</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Allow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pressure to stabilize.</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Record volume and pressure in table 1.</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R</w:t>
      </w:r>
      <w:r w:rsidR="00CE4783" w:rsidRPr="00675973">
        <w:rPr>
          <w:rFonts w:ascii="Times New Roman" w:eastAsia="Times New Roman" w:hAnsi="Times New Roman" w:cs="Times New Roman"/>
          <w:sz w:val="24"/>
          <w:szCs w:val="24"/>
        </w:rPr>
        <w:t>epeat steps 10 through 12, 9</w:t>
      </w:r>
      <w:r w:rsidRPr="00060F3E">
        <w:rPr>
          <w:rFonts w:ascii="Times New Roman" w:eastAsia="Times New Roman" w:hAnsi="Times New Roman" w:cs="Times New Roman"/>
          <w:sz w:val="24"/>
          <w:szCs w:val="24"/>
        </w:rPr>
        <w:t xml:space="preserve"> times</w:t>
      </w:r>
      <w:r w:rsidR="00CE4783" w:rsidRPr="00675973">
        <w:rPr>
          <w:rFonts w:ascii="Times New Roman" w:eastAsia="Times New Roman" w:hAnsi="Times New Roman" w:cs="Times New Roman"/>
          <w:sz w:val="24"/>
          <w:szCs w:val="24"/>
        </w:rPr>
        <w:t xml:space="preserve"> in total, and u</w:t>
      </w:r>
      <w:r w:rsidRPr="00060F3E">
        <w:rPr>
          <w:rFonts w:ascii="Times New Roman" w:eastAsia="Times New Roman" w:hAnsi="Times New Roman" w:cs="Times New Roman"/>
          <w:sz w:val="24"/>
          <w:szCs w:val="24"/>
        </w:rPr>
        <w:t xml:space="preserve">se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initial volume</w:t>
      </w:r>
      <w:r w:rsidR="00CE4783" w:rsidRPr="00675973">
        <w:rPr>
          <w:rFonts w:ascii="Times New Roman" w:eastAsia="Times New Roman" w:hAnsi="Times New Roman" w:cs="Times New Roman"/>
          <w:sz w:val="24"/>
          <w:szCs w:val="24"/>
        </w:rPr>
        <w:t xml:space="preserve"> (6 mL)</w:t>
      </w:r>
      <w:r w:rsidRPr="00060F3E">
        <w:rPr>
          <w:rFonts w:ascii="Times New Roman" w:eastAsia="Times New Roman" w:hAnsi="Times New Roman" w:cs="Times New Roman"/>
          <w:sz w:val="24"/>
          <w:szCs w:val="24"/>
        </w:rPr>
        <w:t xml:space="preserve"> for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final trial.</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Stop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data collection.</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Repeat steps 4 through 14, using the same increments of increase. </w:t>
      </w:r>
    </w:p>
    <w:p w:rsidR="008278AC" w:rsidRPr="00675973" w:rsidRDefault="00A9677A" w:rsidP="00CE4783">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417332" w:rsidRDefault="00417332" w:rsidP="00CE4783">
      <w:pPr>
        <w:spacing w:after="240" w:line="240" w:lineRule="auto"/>
        <w:rPr>
          <w:rFonts w:ascii="Times New Roman" w:eastAsia="Times New Roman" w:hAnsi="Times New Roman" w:cs="Times New Roman"/>
          <w:b/>
          <w:bCs/>
          <w:sz w:val="24"/>
          <w:szCs w:val="24"/>
        </w:rPr>
      </w:pPr>
    </w:p>
    <w:p w:rsidR="00A9677A" w:rsidRPr="00675973" w:rsidRDefault="00A9677A" w:rsidP="00CE4783">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lastRenderedPageBreak/>
        <w:t>Observations:</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1: Trial 1 Data for Determination of Relationship between Volume and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84.19</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65.15</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50.12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42.03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36.04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32.34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29.08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26.42</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 xml:space="preserve">95.72 </w:t>
            </w:r>
            <w:r w:rsidRPr="00675973">
              <w:rPr>
                <w:rFonts w:ascii="Times New Roman" w:eastAsia="Times New Roman" w:hAnsi="Times New Roman" w:cs="Times New Roman"/>
                <w:sz w:val="24"/>
                <w:szCs w:val="24"/>
              </w:rPr>
              <w:t> </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Figure 1: Trial 1 Graphical Interpretation of Data for Determination of Relationship between Volume and Pressure of a Gas</w:t>
      </w:r>
    </w:p>
    <w:p w:rsidR="00A9677A" w:rsidRPr="00675973" w:rsidRDefault="00A9677A" w:rsidP="00A9677A">
      <w:pPr>
        <w:spacing w:after="0" w:line="240" w:lineRule="auto"/>
        <w:ind w:left="-1080"/>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2: Trial 1 Data for Determination of Relationship between Volume and Inverse of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3948"/>
        <w:gridCol w:w="5412"/>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1/Pressure (kPa^-1)</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1/84.19</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1/65.15</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1/50.12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1/42.03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1/36.04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1/32.34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1/29.08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1/26.42</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CE4783"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-231775</wp:posOffset>
                  </wp:positionH>
                  <wp:positionV relativeFrom="paragraph">
                    <wp:posOffset>-3157855</wp:posOffset>
                  </wp:positionV>
                  <wp:extent cx="7191375" cy="3857625"/>
                  <wp:effectExtent l="0" t="0" r="9525" b="9525"/>
                  <wp:wrapNone/>
                  <wp:docPr id="7" name="Picture 7" descr="https://lh3.googleusercontent.com/a0e65M8j__GjS_hWqTvHvF9BlnvfpTqTxokxKzNVMHTCmoJQDsTX7krfEiSvhbfYRW3Yv5HbvzpHAAkkBq78kxVhw4I6q4BltnOgRB-X9u3Bo7O9YALT5q94MU1mDzss_5oMiT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a0e65M8j__GjS_hWqTvHvF9BlnvfpTqTxokxKzNVMHTCmoJQDsTX7krfEiSvhbfYRW3Yv5HbvzpHAAkkBq78kxVhw4I6q4BltnOgRB-X9u3Bo7O9YALT5q94MU1mDzss_5oMiTL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91375" cy="385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77A"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1/95.72</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CE4783" w:rsidRPr="00675973" w:rsidRDefault="00CE4783" w:rsidP="00A9677A">
      <w:pPr>
        <w:spacing w:after="0" w:line="240" w:lineRule="auto"/>
        <w:rPr>
          <w:rFonts w:ascii="Times New Roman" w:eastAsia="Times New Roman" w:hAnsi="Times New Roman" w:cs="Times New Roman"/>
          <w:sz w:val="24"/>
          <w:szCs w:val="24"/>
        </w:rPr>
      </w:pPr>
    </w:p>
    <w:p w:rsidR="00CE4783" w:rsidRPr="00675973" w:rsidRDefault="00CE4783" w:rsidP="00A9677A">
      <w:pPr>
        <w:spacing w:after="0" w:line="240" w:lineRule="auto"/>
        <w:rPr>
          <w:rFonts w:ascii="Times New Roman" w:eastAsia="Times New Roman" w:hAnsi="Times New Roman" w:cs="Times New Roman"/>
          <w:sz w:val="24"/>
          <w:szCs w:val="24"/>
        </w:rPr>
      </w:pPr>
    </w:p>
    <w:p w:rsidR="008278AC" w:rsidRPr="00675973" w:rsidRDefault="008278AC" w:rsidP="008278AC">
      <w:pPr>
        <w:pStyle w:val="NormalWeb"/>
        <w:spacing w:before="0" w:beforeAutospacing="0" w:after="0" w:afterAutospacing="0"/>
      </w:pPr>
    </w:p>
    <w:p w:rsidR="00417332" w:rsidRDefault="00417332" w:rsidP="008278AC">
      <w:pPr>
        <w:pStyle w:val="NormalWeb"/>
        <w:spacing w:before="0" w:beforeAutospacing="0" w:after="0" w:afterAutospacing="0"/>
      </w:pPr>
    </w:p>
    <w:p w:rsidR="00417332" w:rsidRDefault="00417332"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r w:rsidRPr="00675973">
        <w:lastRenderedPageBreak/>
        <w:t>Table 2: Trial 1 Data for Determination of Relationship between Volume and Inverse of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3948"/>
        <w:gridCol w:w="5412"/>
      </w:tblGrid>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1/Pressure (kPa^-1)</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1/84.19</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1/65.15</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1/50.12</w:t>
            </w:r>
          </w:p>
        </w:tc>
      </w:tr>
      <w:tr w:rsidR="00675973" w:rsidRPr="00675973" w:rsidTr="008278AC">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1/42.03</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1/36.04</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1/32.34</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1/29.08</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1/26.42</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1/95.72</w:t>
            </w:r>
          </w:p>
        </w:tc>
      </w:tr>
    </w:tbl>
    <w:p w:rsidR="008278AC" w:rsidRPr="00675973" w:rsidRDefault="008278AC" w:rsidP="00A9677A">
      <w:pPr>
        <w:spacing w:after="0" w:line="240" w:lineRule="auto"/>
        <w:rPr>
          <w:rFonts w:ascii="Times New Roman" w:eastAsia="Times New Roman" w:hAnsi="Times New Roman" w:cs="Times New Roman"/>
          <w:sz w:val="24"/>
          <w:szCs w:val="24"/>
        </w:rPr>
      </w:pPr>
    </w:p>
    <w:p w:rsidR="00417332" w:rsidRDefault="008278AC"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 </w:t>
      </w: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Figure 2: Trial 1 Graphical Interpretation of Data for Determination of Relationship between Volume and Inverse o</w:t>
      </w:r>
      <w:r w:rsidRPr="00675973">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4B1D631E">
            <wp:simplePos x="0" y="0"/>
            <wp:positionH relativeFrom="column">
              <wp:posOffset>0</wp:posOffset>
            </wp:positionH>
            <wp:positionV relativeFrom="paragraph">
              <wp:posOffset>347980</wp:posOffset>
            </wp:positionV>
            <wp:extent cx="5943600" cy="3525520"/>
            <wp:effectExtent l="0" t="0" r="0" b="0"/>
            <wp:wrapNone/>
            <wp:docPr id="6" name="Picture 6" descr="https://lh4.googleusercontent.com/ueCr4s9ajQQWkBlx68YaZm_iiHkqzYMfM9jXyg5IYcaWaMCqcl4FKzs24uMBnGXPaj2X_qKlBafmIxbayLeSv8VK8DYZqf-x5OOF0C4KxtK9J3CGOd7ickRVnXeTDBdRQNoDkw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ueCr4s9ajQQWkBlx68YaZm_iiHkqzYMfM9jXyg5IYcaWaMCqcl4FKzs24uMBnGXPaj2X_qKlBafmIxbayLeSv8VK8DYZqf-x5OOF0C4KxtK9J3CGOd7ickRVnXeTDBdRQNoDkwd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525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5973">
        <w:rPr>
          <w:rFonts w:ascii="Times New Roman" w:eastAsia="Times New Roman" w:hAnsi="Times New Roman" w:cs="Times New Roman"/>
          <w:sz w:val="24"/>
          <w:szCs w:val="24"/>
        </w:rPr>
        <w:t>f Pressure of a Gas</w:t>
      </w:r>
    </w:p>
    <w:p w:rsidR="00A9677A" w:rsidRPr="00675973" w:rsidRDefault="00A9677A" w:rsidP="00A9677A">
      <w:pPr>
        <w:spacing w:after="0" w:line="240" w:lineRule="auto"/>
        <w:ind w:left="-1080"/>
        <w:jc w:val="center"/>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3: Trial 2 Data for Determination of Relationship between Volume and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85.68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65.37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51.52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42.93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40.26</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33.21</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29.87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27.70</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93.98</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417332" w:rsidRDefault="00417332"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r w:rsidRPr="00675973">
        <w:t>Table 3: Trial 2 Data for Determination of Relationship between Volume and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Pressure (kPa)</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85.68</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65.37</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51.52</w:t>
            </w:r>
          </w:p>
        </w:tc>
      </w:tr>
      <w:tr w:rsidR="00675973" w:rsidRPr="00675973" w:rsidTr="008278AC">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42.93</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40.26</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33.21</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29.87</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27.70</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93.98</w:t>
            </w:r>
          </w:p>
        </w:tc>
      </w:tr>
    </w:tbl>
    <w:p w:rsidR="008278AC" w:rsidRPr="00675973" w:rsidRDefault="008278AC" w:rsidP="00A9677A">
      <w:pPr>
        <w:spacing w:after="0" w:line="240" w:lineRule="auto"/>
        <w:rPr>
          <w:rFonts w:ascii="Times New Roman" w:eastAsia="Times New Roman" w:hAnsi="Times New Roman" w:cs="Times New Roman"/>
          <w:noProof/>
          <w:sz w:val="24"/>
          <w:szCs w:val="24"/>
        </w:rPr>
      </w:pPr>
      <w:r w:rsidRPr="00675973">
        <w:rPr>
          <w:rFonts w:ascii="Times New Roman" w:eastAsia="Times New Roman" w:hAnsi="Times New Roman" w:cs="Times New Roman"/>
          <w:noProof/>
          <w:sz w:val="24"/>
          <w:szCs w:val="24"/>
        </w:rPr>
        <w:t xml:space="preserve"> </w:t>
      </w: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CE4783"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simplePos x="0" y="0"/>
            <wp:positionH relativeFrom="margin">
              <wp:align>left</wp:align>
            </wp:positionH>
            <wp:positionV relativeFrom="paragraph">
              <wp:posOffset>502920</wp:posOffset>
            </wp:positionV>
            <wp:extent cx="6733540" cy="4181475"/>
            <wp:effectExtent l="0" t="0" r="0" b="9525"/>
            <wp:wrapTight wrapText="bothSides">
              <wp:wrapPolygon edited="0">
                <wp:start x="0" y="0"/>
                <wp:lineTo x="0" y="21551"/>
                <wp:lineTo x="21510" y="21551"/>
                <wp:lineTo x="21510" y="0"/>
                <wp:lineTo x="0" y="0"/>
              </wp:wrapPolygon>
            </wp:wrapTight>
            <wp:docPr id="5" name="Picture 5" descr="https://lh3.googleusercontent.com/Rv7MFVlM05C_2c7zYAWS4Bf_i1DCE0qmr39BVQYuQ9fAWpezdrm6CwbtfLZ0XTIIHMOFWG97q3FhdpnFkmXYfp99enMJZnnMMNgqprWwELeJ1YKToaoeGAxqdeHBl4MaAgQLQm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Rv7MFVlM05C_2c7zYAWS4Bf_i1DCE0qmr39BVQYuQ9fAWpezdrm6CwbtfLZ0XTIIHMOFWG97q3FhdpnFkmXYfp99enMJZnnMMNgqprWwELeJ1YKToaoeGAxqdeHBl4MaAgQLQmD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3540" cy="418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77A" w:rsidRPr="00675973">
        <w:rPr>
          <w:rFonts w:ascii="Times New Roman" w:eastAsia="Times New Roman" w:hAnsi="Times New Roman" w:cs="Times New Roman"/>
          <w:sz w:val="24"/>
          <w:szCs w:val="24"/>
        </w:rPr>
        <w:t>Figure 3: Trial 2 Graphical Interpretation of Data for Determination of Relationship between Volume and Pressure of a Gas</w:t>
      </w:r>
    </w:p>
    <w:p w:rsidR="00A9677A" w:rsidRPr="00675973" w:rsidRDefault="00A9677A" w:rsidP="00A9677A">
      <w:pPr>
        <w:spacing w:after="0" w:line="240" w:lineRule="auto"/>
        <w:ind w:left="-1080"/>
        <w:rPr>
          <w:rFonts w:ascii="Times New Roman" w:eastAsia="Times New Roman" w:hAnsi="Times New Roman" w:cs="Times New Roman"/>
          <w:sz w:val="24"/>
          <w:szCs w:val="24"/>
        </w:rPr>
      </w:pPr>
    </w:p>
    <w:p w:rsidR="008278AC" w:rsidRPr="00675973" w:rsidRDefault="008278AC"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lastRenderedPageBreak/>
        <w:t>Table 4: Trial 2 Data and Results for Determination of Relationship between Volume and Inverse of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1/85.68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1/65.37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1/51.52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1/42.93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1/40.26</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1/33.21</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1/29.87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1/27.70</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1/93.98</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2E5B07"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anchor distT="0" distB="0" distL="114300" distR="114300" simplePos="0" relativeHeight="251661312" behindDoc="1" locked="0" layoutInCell="1" allowOverlap="1">
            <wp:simplePos x="0" y="0"/>
            <wp:positionH relativeFrom="margin">
              <wp:align>center</wp:align>
            </wp:positionH>
            <wp:positionV relativeFrom="paragraph">
              <wp:posOffset>380365</wp:posOffset>
            </wp:positionV>
            <wp:extent cx="7277100" cy="4305300"/>
            <wp:effectExtent l="0" t="0" r="0" b="0"/>
            <wp:wrapTight wrapText="bothSides">
              <wp:wrapPolygon edited="0">
                <wp:start x="0" y="0"/>
                <wp:lineTo x="0" y="21504"/>
                <wp:lineTo x="21543" y="21504"/>
                <wp:lineTo x="21543" y="0"/>
                <wp:lineTo x="0" y="0"/>
              </wp:wrapPolygon>
            </wp:wrapTight>
            <wp:docPr id="4" name="Picture 4" descr="https://lh3.googleusercontent.com/Zpnpc2JaHhppP1_g6sWLhSuuCmXqnccypcCLDxB5MHj_rK8bS9S-LupKLnN3ZwFmqczRcQnqzEJr0KjINr8C6McBElRuzgCxaJYC037ES5bE4ntFD9NY3GDBtffDGSCUoUBwFP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Zpnpc2JaHhppP1_g6sWLhSuuCmXqnccypcCLDxB5MHj_rK8bS9S-LupKLnN3ZwFmqczRcQnqzEJr0KjINr8C6McBElRuzgCxaJYC037ES5bE4ntFD9NY3GDBtffDGSCUoUBwF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77100" cy="430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0571">
        <w:rPr>
          <w:rFonts w:ascii="Times New Roman" w:eastAsia="Times New Roman" w:hAnsi="Times New Roman" w:cs="Times New Roman"/>
          <w:sz w:val="24"/>
          <w:szCs w:val="24"/>
        </w:rPr>
        <w:t>Figure 4: Trial 2</w:t>
      </w:r>
      <w:r w:rsidR="00A9677A" w:rsidRPr="00675973">
        <w:rPr>
          <w:rFonts w:ascii="Times New Roman" w:eastAsia="Times New Roman" w:hAnsi="Times New Roman" w:cs="Times New Roman"/>
          <w:sz w:val="24"/>
          <w:szCs w:val="24"/>
        </w:rPr>
        <w:t xml:space="preserve"> Graphical Interpretation of Data for Determination of Relationship between Volume and Inverse of Pressure of a Gas</w:t>
      </w:r>
    </w:p>
    <w:p w:rsidR="00A9677A" w:rsidRPr="00675973" w:rsidRDefault="00A9677A" w:rsidP="00A9677A">
      <w:pPr>
        <w:spacing w:after="0" w:line="240" w:lineRule="auto"/>
        <w:ind w:left="-1080"/>
        <w:rPr>
          <w:rFonts w:ascii="Times New Roman" w:eastAsia="Times New Roman" w:hAnsi="Times New Roman" w:cs="Times New Roman"/>
          <w:sz w:val="24"/>
          <w:szCs w:val="24"/>
        </w:rPr>
      </w:pPr>
    </w:p>
    <w:p w:rsidR="00CE4783" w:rsidRPr="00675973" w:rsidRDefault="00CE4783"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lastRenderedPageBreak/>
        <w:t xml:space="preserve">Table 5: Calculations for Boyle’s Law Constant using Trial 1 Data </w:t>
      </w:r>
    </w:p>
    <w:tbl>
      <w:tblPr>
        <w:tblW w:w="9360" w:type="dxa"/>
        <w:tblCellMar>
          <w:top w:w="15" w:type="dxa"/>
          <w:left w:w="15" w:type="dxa"/>
          <w:bottom w:w="15" w:type="dxa"/>
          <w:right w:w="15" w:type="dxa"/>
        </w:tblCellMar>
        <w:tblLook w:val="04A0" w:firstRow="1" w:lastRow="0" w:firstColumn="1" w:lastColumn="0" w:noHBand="0" w:noVBand="1"/>
      </w:tblPr>
      <w:tblGrid>
        <w:gridCol w:w="2667"/>
        <w:gridCol w:w="1880"/>
        <w:gridCol w:w="1962"/>
        <w:gridCol w:w="2851"/>
      </w:tblGrid>
      <w:tr w:rsidR="00675973" w:rsidRPr="00675973" w:rsidTr="00A9677A">
        <w:trPr>
          <w:trHeight w:val="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Trial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k = PV (kPa</w:t>
            </w:r>
            <w:r w:rsidR="00B85CC6" w:rsidRPr="00675973">
              <w:rPr>
                <w:rFonts w:ascii="Times New Roman" w:eastAsia="Times New Roman" w:hAnsi="Times New Roman" w:cs="Times New Roman"/>
                <w:sz w:val="24"/>
                <w:szCs w:val="24"/>
              </w:rPr>
              <w:t>*</w:t>
            </w:r>
            <w:r w:rsidRPr="00675973">
              <w:rPr>
                <w:rFonts w:ascii="Times New Roman" w:eastAsia="Times New Roman" w:hAnsi="Times New Roman" w:cs="Times New Roman"/>
                <w:sz w:val="24"/>
                <w:szCs w:val="24"/>
              </w:rPr>
              <w:t>mL)</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84.19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 x 84.19 = 572.49</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 x 65.15 = 573.32</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50.12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 x 50.12 = 541.30</w:t>
            </w:r>
          </w:p>
        </w:tc>
      </w:tr>
      <w:tr w:rsidR="00675973"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 x 42.03 = 537.98</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36.04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 x 36.04 = 533.39</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32.34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 x 32.34 = 543.31</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 x 29.08 = 546.70</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26.42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 x 26.42 = 549.54</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95.72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6.8 x 95.72 =650.89 </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Average </w:t>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i/>
                <w:iCs/>
                <w:sz w:val="24"/>
                <w:szCs w:val="24"/>
              </w:rPr>
              <w:t>Not including trial 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CE4783" w:rsidP="00CE4783">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553.46</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6: Calculations for Boyle’s Law Constant using Trial 2 Data</w:t>
      </w:r>
    </w:p>
    <w:tbl>
      <w:tblPr>
        <w:tblW w:w="0" w:type="auto"/>
        <w:tblCellMar>
          <w:top w:w="15" w:type="dxa"/>
          <w:left w:w="15" w:type="dxa"/>
          <w:bottom w:w="15" w:type="dxa"/>
          <w:right w:w="15" w:type="dxa"/>
        </w:tblCellMar>
        <w:tblLook w:val="04A0" w:firstRow="1" w:lastRow="0" w:firstColumn="1" w:lastColumn="0" w:noHBand="0" w:noVBand="1"/>
      </w:tblPr>
      <w:tblGrid>
        <w:gridCol w:w="2167"/>
        <w:gridCol w:w="1527"/>
        <w:gridCol w:w="1594"/>
        <w:gridCol w:w="1916"/>
      </w:tblGrid>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Trial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k = PV (kPa</w:t>
            </w:r>
            <w:r w:rsidR="00B85CC6" w:rsidRPr="00675973">
              <w:rPr>
                <w:rFonts w:ascii="Times New Roman" w:eastAsia="Times New Roman" w:hAnsi="Times New Roman" w:cs="Times New Roman"/>
                <w:sz w:val="24"/>
                <w:szCs w:val="24"/>
              </w:rPr>
              <w:t>*</w:t>
            </w:r>
            <w:r w:rsidRPr="00675973">
              <w:rPr>
                <w:rFonts w:ascii="Times New Roman" w:eastAsia="Times New Roman" w:hAnsi="Times New Roman" w:cs="Times New Roman"/>
                <w:sz w:val="24"/>
                <w:szCs w:val="24"/>
              </w:rPr>
              <w:t>mL)</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85.68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586.62</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575.26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51.52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556.42</w:t>
            </w:r>
          </w:p>
        </w:tc>
      </w:tr>
      <w:tr w:rsidR="00675973"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549.50</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40.26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595.85</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33.21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557.93</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29.87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561.56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27.70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576.16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93.98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639.06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Average </w:t>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i/>
                <w:iCs/>
                <w:sz w:val="24"/>
                <w:szCs w:val="24"/>
              </w:rPr>
              <w:t>Not including trial 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CE4783" w:rsidP="00CE4783">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586.19</w:t>
            </w:r>
          </w:p>
        </w:tc>
      </w:tr>
    </w:tbl>
    <w:p w:rsidR="00CE4783" w:rsidRPr="00675973" w:rsidRDefault="008278AC" w:rsidP="008278AC">
      <w:pPr>
        <w:spacing w:after="240" w:line="240" w:lineRule="auto"/>
        <w:rPr>
          <w:rFonts w:ascii="Times New Roman" w:eastAsia="Times New Roman" w:hAnsi="Times New Roman" w:cs="Times New Roman"/>
          <w:bCs/>
          <w:sz w:val="24"/>
          <w:szCs w:val="24"/>
        </w:rPr>
      </w:pPr>
      <w:r w:rsidRPr="00675973">
        <w:rPr>
          <w:rFonts w:ascii="Times New Roman" w:eastAsia="Times New Roman" w:hAnsi="Times New Roman" w:cs="Times New Roman"/>
          <w:sz w:val="24"/>
          <w:szCs w:val="24"/>
        </w:rPr>
        <w:br/>
      </w:r>
      <w:r w:rsidR="002E5B07" w:rsidRPr="00675973">
        <w:rPr>
          <w:rFonts w:ascii="Times New Roman" w:eastAsia="Times New Roman" w:hAnsi="Times New Roman" w:cs="Times New Roman"/>
          <w:bCs/>
          <w:sz w:val="24"/>
          <w:szCs w:val="24"/>
        </w:rPr>
        <w:t>Determining K:</w:t>
      </w:r>
      <w:r w:rsidRPr="00675973">
        <w:rPr>
          <w:rFonts w:ascii="Times New Roman" w:eastAsia="Times New Roman" w:hAnsi="Times New Roman" w:cs="Times New Roman"/>
          <w:bCs/>
          <w:sz w:val="24"/>
          <w:szCs w:val="24"/>
        </w:rPr>
        <w:t xml:space="preserve">                                                                                                                                                 </w:t>
      </w:r>
      <w:r w:rsidR="00CE4783" w:rsidRPr="00675973">
        <w:rPr>
          <w:rFonts w:ascii="Times New Roman" w:hAnsi="Times New Roman" w:cs="Times New Roman"/>
        </w:rPr>
        <w:t>Average of k constant between two trials: (553.46 kPa*mL + 586.19 kPa*</w:t>
      </w:r>
      <w:r w:rsidR="002E5B07" w:rsidRPr="00675973">
        <w:rPr>
          <w:rFonts w:ascii="Times New Roman" w:hAnsi="Times New Roman" w:cs="Times New Roman"/>
        </w:rPr>
        <w:t>mL)/2 = 569.83</w:t>
      </w:r>
      <w:r w:rsidR="00CE4783" w:rsidRPr="00675973">
        <w:rPr>
          <w:rFonts w:ascii="Times New Roman" w:hAnsi="Times New Roman" w:cs="Times New Roman"/>
        </w:rPr>
        <w:t xml:space="preserve"> kPa*mL</w:t>
      </w:r>
    </w:p>
    <w:p w:rsidR="00CE4783" w:rsidRPr="00675973" w:rsidRDefault="00CE4783" w:rsidP="00A9677A">
      <w:pPr>
        <w:spacing w:after="0" w:line="240" w:lineRule="auto"/>
        <w:rPr>
          <w:rFonts w:ascii="Times New Roman" w:eastAsia="Times New Roman" w:hAnsi="Times New Roman" w:cs="Times New Roman"/>
          <w:b/>
          <w:bCs/>
          <w:sz w:val="24"/>
          <w:szCs w:val="24"/>
        </w:rPr>
      </w:pPr>
    </w:p>
    <w:p w:rsidR="00417332" w:rsidRDefault="00417332"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Data Analysis:</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Through the data it is seen that volume and pressure of a gas are inversely proportional to one another. This relationship can be described as:</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b/>
      </w:r>
      <w:r w:rsidR="008278AC" w:rsidRPr="00675973">
        <w:rPr>
          <w:rFonts w:ascii="Times New Roman" w:eastAsia="Times New Roman" w:hAnsi="Times New Roman" w:cs="Times New Roman"/>
          <w:sz w:val="24"/>
          <w:szCs w:val="24"/>
        </w:rPr>
        <w:t>V</w:t>
      </w:r>
      <w:r w:rsidRPr="00675973">
        <w:rPr>
          <w:rFonts w:ascii="Times New Roman" w:eastAsia="Times New Roman" w:hAnsi="Times New Roman" w:cs="Times New Roman"/>
          <w:sz w:val="24"/>
          <w:szCs w:val="24"/>
        </w:rPr>
        <w:t xml:space="preserve"> </w:t>
      </w:r>
      <w:r w:rsidRPr="00675973">
        <w:rPr>
          <w:rFonts w:ascii="Cambria Math" w:eastAsia="Times New Roman" w:hAnsi="Cambria Math" w:cs="Cambria Math"/>
          <w:sz w:val="24"/>
          <w:szCs w:val="24"/>
        </w:rPr>
        <w:t>∝</w:t>
      </w:r>
      <w:r w:rsidRPr="00675973">
        <w:rPr>
          <w:rFonts w:ascii="Times New Roman" w:eastAsia="Times New Roman" w:hAnsi="Times New Roman" w:cs="Times New Roman"/>
          <w:sz w:val="24"/>
          <w:szCs w:val="24"/>
        </w:rPr>
        <w:t xml:space="preserve"> 1</w:t>
      </w:r>
      <w:r w:rsidR="008278AC" w:rsidRPr="00675973">
        <w:rPr>
          <w:rFonts w:ascii="Times New Roman" w:eastAsia="Times New Roman" w:hAnsi="Times New Roman" w:cs="Times New Roman"/>
          <w:sz w:val="24"/>
          <w:szCs w:val="24"/>
        </w:rPr>
        <w:t>/</w:t>
      </w:r>
      <w:r w:rsidRPr="00675973">
        <w:rPr>
          <w:rFonts w:ascii="Times New Roman" w:eastAsia="Times New Roman" w:hAnsi="Times New Roman" w:cs="Times New Roman"/>
          <w:sz w:val="24"/>
          <w:szCs w:val="24"/>
        </w:rPr>
        <w:t>P</w:t>
      </w:r>
      <w:r w:rsidR="008278AC" w:rsidRPr="00675973">
        <w:rPr>
          <w:rFonts w:ascii="Times New Roman" w:eastAsia="Times New Roman" w:hAnsi="Times New Roman" w:cs="Times New Roman"/>
          <w:sz w:val="24"/>
          <w:szCs w:val="24"/>
        </w:rPr>
        <w:t xml:space="preserve"> or P</w:t>
      </w:r>
      <w:r w:rsidR="008278AC" w:rsidRPr="00675973">
        <w:rPr>
          <w:rFonts w:ascii="Cambria Math" w:eastAsia="Times New Roman" w:hAnsi="Cambria Math" w:cs="Cambria Math"/>
          <w:sz w:val="24"/>
          <w:szCs w:val="24"/>
        </w:rPr>
        <w:t>∝</w:t>
      </w:r>
      <w:r w:rsidR="008278AC" w:rsidRPr="00675973">
        <w:rPr>
          <w:rFonts w:ascii="Times New Roman" w:eastAsia="Times New Roman" w:hAnsi="Times New Roman" w:cs="Times New Roman"/>
          <w:sz w:val="24"/>
          <w:szCs w:val="24"/>
        </w:rPr>
        <w:t>1/V</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b/>
      </w:r>
      <w:r w:rsidR="008278AC" w:rsidRPr="00675973">
        <w:rPr>
          <w:rFonts w:ascii="Times New Roman" w:eastAsia="Times New Roman" w:hAnsi="Times New Roman" w:cs="Times New Roman"/>
          <w:sz w:val="24"/>
          <w:szCs w:val="24"/>
        </w:rPr>
        <w:t xml:space="preserve">Or it can be described as: </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b/>
        <w:t>PV = k, where p is external pressure, V is volume, and k is the Boyle’s Law constant</w:t>
      </w:r>
    </w:p>
    <w:p w:rsidR="00A9677A" w:rsidRPr="00675973" w:rsidRDefault="00A9677A" w:rsidP="00A9677A">
      <w:pPr>
        <w:spacing w:after="0" w:line="240" w:lineRule="auto"/>
        <w:ind w:left="720"/>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 Boyle’s law constant calculated for this experiment is</w:t>
      </w:r>
      <w:r w:rsidR="002E5B07" w:rsidRPr="00675973">
        <w:rPr>
          <w:rFonts w:ascii="Times New Roman" w:eastAsia="Times New Roman" w:hAnsi="Times New Roman" w:cs="Times New Roman"/>
          <w:sz w:val="24"/>
          <w:szCs w:val="24"/>
        </w:rPr>
        <w:t xml:space="preserve"> </w:t>
      </w:r>
      <w:r w:rsidR="002E5B07" w:rsidRPr="00675973">
        <w:rPr>
          <w:rFonts w:ascii="Times New Roman" w:hAnsi="Times New Roman" w:cs="Times New Roman"/>
        </w:rPr>
        <w:t>569.83 kPa*mL</w:t>
      </w:r>
      <w:r w:rsidRPr="00675973">
        <w:rPr>
          <w:rFonts w:ascii="Times New Roman" w:eastAsia="Times New Roman" w:hAnsi="Times New Roman" w:cs="Times New Roman"/>
          <w:sz w:val="24"/>
          <w:szCs w:val="24"/>
        </w:rPr>
        <w:t>. Refer to Table 5</w:t>
      </w:r>
      <w:r w:rsidR="008278AC" w:rsidRPr="00675973">
        <w:rPr>
          <w:rFonts w:ascii="Times New Roman" w:eastAsia="Times New Roman" w:hAnsi="Times New Roman" w:cs="Times New Roman"/>
          <w:sz w:val="24"/>
          <w:szCs w:val="24"/>
        </w:rPr>
        <w:t xml:space="preserve"> and 6</w:t>
      </w:r>
      <w:r w:rsidRPr="00675973">
        <w:rPr>
          <w:rFonts w:ascii="Times New Roman" w:eastAsia="Times New Roman" w:hAnsi="Times New Roman" w:cs="Times New Roman"/>
          <w:sz w:val="24"/>
          <w:szCs w:val="24"/>
        </w:rPr>
        <w:t xml:space="preserve"> calculations above. </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2E5B07">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Boyle’s law states that pressure is inversely proportional to volume (P</w:t>
      </w:r>
      <w:r w:rsidRPr="00675973">
        <w:rPr>
          <w:rFonts w:ascii="Cambria Math" w:eastAsia="Times New Roman" w:hAnsi="Cambria Math" w:cs="Cambria Math"/>
          <w:sz w:val="24"/>
          <w:szCs w:val="24"/>
        </w:rPr>
        <w:t>∝</w:t>
      </w:r>
      <w:r w:rsidRPr="00675973">
        <w:rPr>
          <w:rFonts w:ascii="Times New Roman" w:eastAsia="Times New Roman" w:hAnsi="Times New Roman" w:cs="Times New Roman"/>
          <w:sz w:val="24"/>
          <w:szCs w:val="24"/>
        </w:rPr>
        <w:t xml:space="preserve">1/V), such that k=PV. The constant k, </w:t>
      </w:r>
      <w:r w:rsidR="002E5B07" w:rsidRPr="00675973">
        <w:rPr>
          <w:rFonts w:ascii="Times New Roman" w:hAnsi="Times New Roman" w:cs="Times New Roman"/>
        </w:rPr>
        <w:t>569.83 kPa*mL</w:t>
      </w:r>
      <w:r w:rsidRPr="00675973">
        <w:rPr>
          <w:rFonts w:ascii="Times New Roman" w:eastAsia="Times New Roman" w:hAnsi="Times New Roman" w:cs="Times New Roman"/>
          <w:sz w:val="24"/>
          <w:szCs w:val="24"/>
        </w:rPr>
        <w:t xml:space="preserve">, can be subbed in this mathematical equation to derive PV. </w:t>
      </w:r>
      <w:r w:rsidRPr="00675973">
        <w:rPr>
          <w:rFonts w:ascii="Times New Roman" w:eastAsia="Times New Roman" w:hAnsi="Times New Roman" w:cs="Times New Roman"/>
          <w:sz w:val="24"/>
          <w:szCs w:val="24"/>
          <w:shd w:val="clear" w:color="auto" w:fill="FFFFFF"/>
        </w:rPr>
        <w:t>This equation states that the product of pressure and volume is a constant for a given mass of confined gas, as</w:t>
      </w:r>
      <w:r w:rsidR="008278AC" w:rsidRPr="00675973">
        <w:rPr>
          <w:rFonts w:ascii="Times New Roman" w:eastAsia="Times New Roman" w:hAnsi="Times New Roman" w:cs="Times New Roman"/>
          <w:sz w:val="24"/>
          <w:szCs w:val="24"/>
          <w:shd w:val="clear" w:color="auto" w:fill="FFFFFF"/>
        </w:rPr>
        <w:t xml:space="preserve"> long as the temperature and amount of gas are</w:t>
      </w:r>
      <w:r w:rsidRPr="00675973">
        <w:rPr>
          <w:rFonts w:ascii="Times New Roman" w:eastAsia="Times New Roman" w:hAnsi="Times New Roman" w:cs="Times New Roman"/>
          <w:sz w:val="24"/>
          <w:szCs w:val="24"/>
          <w:shd w:val="clear" w:color="auto" w:fill="FFFFFF"/>
        </w:rPr>
        <w:t xml:space="preserve"> constant. For comparing the same substance under two different sets of conditions, the law can be expressed as: </w:t>
      </w:r>
    </w:p>
    <w:p w:rsidR="00A9677A" w:rsidRPr="00675973" w:rsidRDefault="00A9677A" w:rsidP="00A9677A">
      <w:pPr>
        <w:spacing w:after="0" w:line="240" w:lineRule="auto"/>
        <w:ind w:left="4320"/>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w:t>
      </w:r>
      <w:r w:rsidRPr="00675973">
        <w:rPr>
          <w:rFonts w:ascii="Times New Roman" w:eastAsia="Times New Roman" w:hAnsi="Times New Roman" w:cs="Times New Roman"/>
          <w:sz w:val="24"/>
          <w:szCs w:val="24"/>
          <w:vertAlign w:val="subscript"/>
        </w:rPr>
        <w:t>1</w:t>
      </w:r>
      <w:r w:rsidRPr="00675973">
        <w:rPr>
          <w:rFonts w:ascii="Times New Roman" w:eastAsia="Times New Roman" w:hAnsi="Times New Roman" w:cs="Times New Roman"/>
          <w:sz w:val="24"/>
          <w:szCs w:val="24"/>
        </w:rPr>
        <w:t>V</w:t>
      </w:r>
      <w:r w:rsidRPr="00675973">
        <w:rPr>
          <w:rFonts w:ascii="Times New Roman" w:eastAsia="Times New Roman" w:hAnsi="Times New Roman" w:cs="Times New Roman"/>
          <w:sz w:val="24"/>
          <w:szCs w:val="24"/>
          <w:vertAlign w:val="subscript"/>
        </w:rPr>
        <w:t>1</w:t>
      </w:r>
      <w:r w:rsidRPr="00675973">
        <w:rPr>
          <w:rFonts w:ascii="Times New Roman" w:eastAsia="Times New Roman" w:hAnsi="Times New Roman" w:cs="Times New Roman"/>
          <w:sz w:val="24"/>
          <w:szCs w:val="24"/>
        </w:rPr>
        <w:t xml:space="preserve"> = P</w:t>
      </w:r>
      <w:r w:rsidRPr="00675973">
        <w:rPr>
          <w:rFonts w:ascii="Times New Roman" w:eastAsia="Times New Roman" w:hAnsi="Times New Roman" w:cs="Times New Roman"/>
          <w:sz w:val="24"/>
          <w:szCs w:val="24"/>
          <w:vertAlign w:val="subscript"/>
        </w:rPr>
        <w:t>2</w:t>
      </w:r>
      <w:r w:rsidRPr="00675973">
        <w:rPr>
          <w:rFonts w:ascii="Times New Roman" w:eastAsia="Times New Roman" w:hAnsi="Times New Roman" w:cs="Times New Roman"/>
          <w:sz w:val="24"/>
          <w:szCs w:val="24"/>
        </w:rPr>
        <w:t>V</w:t>
      </w:r>
      <w:r w:rsidRPr="00675973">
        <w:rPr>
          <w:rFonts w:ascii="Times New Roman" w:eastAsia="Times New Roman" w:hAnsi="Times New Roman" w:cs="Times New Roman"/>
          <w:sz w:val="24"/>
          <w:szCs w:val="24"/>
          <w:vertAlign w:val="subscript"/>
        </w:rPr>
        <w:t>2</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2E5B07">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Due to different sources of error, there is a slight possibility that an error might have occurred when measuring the volume and/or the pressure, so taking another reading provides us with a reference point to compare the rest of the data to. It is important to take multiple readings of the dependent variable (pressure) for the same value of the independent variable (volume). This further establishes that the data recorded is reliable, and increases its accuracy.</w:t>
      </w:r>
    </w:p>
    <w:p w:rsidR="00A9677A" w:rsidRPr="00675973" w:rsidRDefault="00A9677A" w:rsidP="00A9677A">
      <w:pPr>
        <w:spacing w:after="0" w:line="240" w:lineRule="auto"/>
        <w:rPr>
          <w:rFonts w:ascii="Times New Roman" w:eastAsia="Times New Roman" w:hAnsi="Times New Roman" w:cs="Times New Roman"/>
          <w:sz w:val="24"/>
          <w:szCs w:val="24"/>
        </w:rPr>
      </w:pPr>
    </w:p>
    <w:p w:rsidR="008278AC" w:rsidRPr="00675973" w:rsidRDefault="00621427" w:rsidP="008278AC">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hAnsi="Times New Roman" w:cs="Times New Roman"/>
          <w:sz w:val="24"/>
          <w:szCs w:val="24"/>
          <w:shd w:val="clear" w:color="auto" w:fill="FFFFFF"/>
        </w:rPr>
        <w:t xml:space="preserve">Boyle’s law demonstrates </w:t>
      </w:r>
      <w:r w:rsidR="00BB1E3B" w:rsidRPr="00675973">
        <w:rPr>
          <w:rFonts w:ascii="Times New Roman" w:hAnsi="Times New Roman" w:cs="Times New Roman"/>
          <w:sz w:val="24"/>
          <w:szCs w:val="24"/>
          <w:shd w:val="clear" w:color="auto" w:fill="FFFFFF"/>
        </w:rPr>
        <w:t xml:space="preserve">that, as volume increases, the pressure of the gas decreases in proportion, and as volume decreases, the pressure of the gas increases. However, since pressure and temperature are directly proportional, as temperature increases, the pressure of the gas also increases in proportion, and as temperature decreases, the pressure of the gas decreases as well. Similar to the pressure and temperature relationship, </w:t>
      </w:r>
      <w:r w:rsidRPr="00675973">
        <w:rPr>
          <w:rFonts w:ascii="Times New Roman" w:hAnsi="Times New Roman" w:cs="Times New Roman"/>
          <w:sz w:val="24"/>
          <w:szCs w:val="24"/>
          <w:shd w:val="clear" w:color="auto" w:fill="FFFFFF"/>
        </w:rPr>
        <w:t xml:space="preserve">the amount of gas in a system (moles of gas) is also directly proportional to the pressure. Therefore, </w:t>
      </w:r>
      <w:r w:rsidRPr="00675973">
        <w:rPr>
          <w:rFonts w:ascii="Times New Roman" w:eastAsia="Times New Roman" w:hAnsi="Times New Roman" w:cs="Times New Roman"/>
          <w:sz w:val="24"/>
          <w:szCs w:val="24"/>
          <w:shd w:val="clear" w:color="auto" w:fill="FFFFFF"/>
        </w:rPr>
        <w:t xml:space="preserve">certain conditions regarding the pressure, volume, and temperature need to be met to validate Boyle’s Law, which entails the amount of gas in the syringe and the temperature to be constant. </w:t>
      </w:r>
      <w:r w:rsidR="00A9677A" w:rsidRPr="00675973">
        <w:rPr>
          <w:rFonts w:ascii="Times New Roman" w:eastAsia="Times New Roman" w:hAnsi="Times New Roman" w:cs="Times New Roman"/>
          <w:sz w:val="24"/>
          <w:szCs w:val="24"/>
          <w:shd w:val="clear" w:color="auto" w:fill="FFFFFF"/>
        </w:rPr>
        <w:t>Some assumptions were made for the purpose of this experiment. We assumed the gas pressure sensor which was attached to the syringe was a closed system, therefore not allowing any gases to enter or escape the system. Some precautions we took to ensure this was by making sure the syringe was properly connected to the sensor (screwed on correctly), to keep the gases within the system. Also, we assumed that the temperature of the room remained the same throughout our experiment, and if there were any minute changes, they were</w:t>
      </w:r>
      <w:r w:rsidRPr="00675973">
        <w:rPr>
          <w:rFonts w:ascii="Times New Roman" w:eastAsia="Times New Roman" w:hAnsi="Times New Roman" w:cs="Times New Roman"/>
          <w:sz w:val="24"/>
          <w:szCs w:val="24"/>
          <w:shd w:val="clear" w:color="auto" w:fill="FFFFFF"/>
        </w:rPr>
        <w:t xml:space="preserve"> small enough to be negligible. Since the lab was fairly big, any changes in temperature would be very minute, therefore can be neglected. </w:t>
      </w:r>
      <w:r w:rsidR="0084396C" w:rsidRPr="00675973">
        <w:rPr>
          <w:rFonts w:ascii="Times New Roman" w:eastAsia="Times New Roman" w:hAnsi="Times New Roman" w:cs="Times New Roman"/>
          <w:sz w:val="24"/>
          <w:szCs w:val="24"/>
          <w:shd w:val="clear" w:color="auto" w:fill="FFFFFF"/>
        </w:rPr>
        <w:t xml:space="preserve">We also made sure to only record the pressure shown on LabQuest after the pressure stabilized, ensuring we used the proper pressure value in our calculations for determining the constant. </w:t>
      </w:r>
    </w:p>
    <w:p w:rsidR="008278AC" w:rsidRPr="00675973" w:rsidRDefault="008278AC" w:rsidP="008278AC">
      <w:pPr>
        <w:pStyle w:val="ListParagraph"/>
        <w:spacing w:after="0" w:line="240" w:lineRule="auto"/>
        <w:textAlignment w:val="baseline"/>
        <w:rPr>
          <w:rFonts w:ascii="Times New Roman" w:eastAsia="Times New Roman" w:hAnsi="Times New Roman" w:cs="Times New Roman"/>
          <w:sz w:val="24"/>
          <w:szCs w:val="24"/>
        </w:rPr>
      </w:pPr>
    </w:p>
    <w:p w:rsidR="00A9677A" w:rsidRPr="00675973" w:rsidRDefault="00A9677A" w:rsidP="008278AC">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Refer to figures 1 to 4</w:t>
      </w:r>
      <w:r w:rsidR="00621427" w:rsidRPr="00675973">
        <w:rPr>
          <w:rFonts w:ascii="Times New Roman" w:eastAsia="Times New Roman" w:hAnsi="Times New Roman" w:cs="Times New Roman"/>
          <w:sz w:val="24"/>
          <w:szCs w:val="24"/>
        </w:rPr>
        <w:t xml:space="preserve"> above. </w:t>
      </w:r>
    </w:p>
    <w:p w:rsidR="00621427" w:rsidRPr="00675973" w:rsidRDefault="00621427" w:rsidP="00621427">
      <w:pPr>
        <w:spacing w:after="0" w:line="240" w:lineRule="auto"/>
        <w:textAlignment w:val="baseline"/>
        <w:rPr>
          <w:rFonts w:ascii="Times New Roman" w:eastAsia="Times New Roman" w:hAnsi="Times New Roman" w:cs="Times New Roman"/>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675973" w:rsidRPr="00675973" w:rsidRDefault="00675973" w:rsidP="00A9677A">
      <w:pPr>
        <w:spacing w:after="0" w:line="240" w:lineRule="auto"/>
        <w:rPr>
          <w:rFonts w:ascii="Times New Roman" w:eastAsia="Times New Roman" w:hAnsi="Times New Roman" w:cs="Times New Roman"/>
          <w:b/>
          <w:bCs/>
          <w:sz w:val="24"/>
          <w:szCs w:val="24"/>
        </w:rPr>
      </w:pPr>
    </w:p>
    <w:p w:rsidR="00675973" w:rsidRPr="00675973" w:rsidRDefault="00675973" w:rsidP="00A9677A">
      <w:pPr>
        <w:spacing w:after="0" w:line="240" w:lineRule="auto"/>
        <w:rPr>
          <w:rFonts w:ascii="Times New Roman" w:eastAsia="Times New Roman" w:hAnsi="Times New Roman" w:cs="Times New Roman"/>
          <w:b/>
          <w:bCs/>
          <w:sz w:val="24"/>
          <w:szCs w:val="24"/>
        </w:rPr>
      </w:pPr>
    </w:p>
    <w:p w:rsidR="00675973" w:rsidRPr="00675973" w:rsidRDefault="00675973" w:rsidP="00A9677A">
      <w:pPr>
        <w:spacing w:after="0" w:line="240" w:lineRule="auto"/>
        <w:rPr>
          <w:rFonts w:ascii="Times New Roman" w:eastAsia="Times New Roman" w:hAnsi="Times New Roman" w:cs="Times New Roman"/>
          <w:b/>
          <w:bCs/>
          <w:sz w:val="24"/>
          <w:szCs w:val="24"/>
        </w:rPr>
      </w:pPr>
    </w:p>
    <w:p w:rsidR="00417332" w:rsidRDefault="00417332"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lastRenderedPageBreak/>
        <w:t>Discussion:</w:t>
      </w:r>
    </w:p>
    <w:p w:rsidR="00621427" w:rsidRPr="00675973" w:rsidRDefault="00621427" w:rsidP="00A9677A">
      <w:pPr>
        <w:spacing w:after="0" w:line="240" w:lineRule="auto"/>
        <w:rPr>
          <w:rFonts w:ascii="Times New Roman" w:eastAsia="Times New Roman" w:hAnsi="Times New Roman" w:cs="Times New Roman"/>
          <w:sz w:val="24"/>
          <w:szCs w:val="24"/>
        </w:rPr>
      </w:pPr>
    </w:p>
    <w:p w:rsidR="00621427" w:rsidRPr="00675973" w:rsidRDefault="00621427"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In our lab, we measured the pressure of the initial volume (6.8 mL) twice- once at the beginning of the trial, and once again at the end. </w:t>
      </w:r>
      <w:r w:rsidR="000E31F3" w:rsidRPr="00675973">
        <w:rPr>
          <w:rFonts w:ascii="Times New Roman" w:eastAsia="Times New Roman" w:hAnsi="Times New Roman" w:cs="Times New Roman"/>
          <w:sz w:val="24"/>
          <w:szCs w:val="24"/>
        </w:rPr>
        <w:t>We kept the values we attained for the first volumes (trial 1 in each table), instead of the remeasured pressure, since the</w:t>
      </w:r>
      <w:r w:rsidR="00C92110" w:rsidRPr="00675973">
        <w:rPr>
          <w:rFonts w:ascii="Times New Roman" w:eastAsia="Times New Roman" w:hAnsi="Times New Roman" w:cs="Times New Roman"/>
          <w:sz w:val="24"/>
          <w:szCs w:val="24"/>
        </w:rPr>
        <w:t xml:space="preserve"> constant derived from first volumes</w:t>
      </w:r>
      <w:r w:rsidR="008C0944" w:rsidRPr="00675973">
        <w:rPr>
          <w:rFonts w:ascii="Times New Roman" w:eastAsia="Times New Roman" w:hAnsi="Times New Roman" w:cs="Times New Roman"/>
          <w:sz w:val="24"/>
          <w:szCs w:val="24"/>
        </w:rPr>
        <w:t xml:space="preserve"> were closer to the average constant for that trial. </w:t>
      </w:r>
    </w:p>
    <w:p w:rsidR="008C0944" w:rsidRPr="00675973" w:rsidRDefault="008C0944" w:rsidP="00A9677A">
      <w:pPr>
        <w:spacing w:after="0" w:line="240" w:lineRule="auto"/>
        <w:rPr>
          <w:rFonts w:ascii="Times New Roman" w:eastAsia="Times New Roman" w:hAnsi="Times New Roman" w:cs="Times New Roman"/>
          <w:sz w:val="24"/>
          <w:szCs w:val="24"/>
        </w:rPr>
      </w:pPr>
    </w:p>
    <w:p w:rsidR="00621427" w:rsidRPr="00675973" w:rsidRDefault="008C0944"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Boyle’</w:t>
      </w:r>
      <w:r w:rsidR="00CC5ECC" w:rsidRPr="00675973">
        <w:rPr>
          <w:rFonts w:ascii="Times New Roman" w:eastAsia="Times New Roman" w:hAnsi="Times New Roman" w:cs="Times New Roman"/>
          <w:sz w:val="24"/>
          <w:szCs w:val="24"/>
        </w:rPr>
        <w:t xml:space="preserve">s law only exists </w:t>
      </w:r>
      <w:r w:rsidRPr="00675973">
        <w:rPr>
          <w:rFonts w:ascii="Times New Roman" w:eastAsia="Times New Roman" w:hAnsi="Times New Roman" w:cs="Times New Roman"/>
          <w:sz w:val="24"/>
          <w:szCs w:val="24"/>
        </w:rPr>
        <w:t xml:space="preserve">when temperature and the quantity (number of moles) of gas is constant. </w:t>
      </w:r>
      <w:r w:rsidR="00CC5ECC" w:rsidRPr="00675973">
        <w:rPr>
          <w:rFonts w:ascii="Times New Roman" w:eastAsia="Times New Roman" w:hAnsi="Times New Roman" w:cs="Times New Roman"/>
          <w:sz w:val="24"/>
          <w:szCs w:val="24"/>
        </w:rPr>
        <w:t>Theoretically, all the constants in this experiment are supposed to be of the same value</w:t>
      </w:r>
      <w:r w:rsidR="00296C65" w:rsidRPr="00675973">
        <w:rPr>
          <w:rFonts w:ascii="Times New Roman" w:eastAsia="Times New Roman" w:hAnsi="Times New Roman" w:cs="Times New Roman"/>
          <w:sz w:val="24"/>
          <w:szCs w:val="24"/>
        </w:rPr>
        <w:t xml:space="preserve">. An example of a possible source of error would be associated with the drawing of air into the syringe. </w:t>
      </w:r>
      <w:r w:rsidR="00EA62B5" w:rsidRPr="00675973">
        <w:rPr>
          <w:rFonts w:ascii="Times New Roman" w:eastAsia="Times New Roman" w:hAnsi="Times New Roman" w:cs="Times New Roman"/>
          <w:sz w:val="24"/>
          <w:szCs w:val="24"/>
        </w:rPr>
        <w:t xml:space="preserve">We assumed that the syringe and the sensor was a closed system, but there always that possibility of drawing more air into the syringe, thus changing the quantity of gas, thereby </w:t>
      </w:r>
      <w:r w:rsidR="00EB529B" w:rsidRPr="00675973">
        <w:rPr>
          <w:rFonts w:ascii="Times New Roman" w:eastAsia="Times New Roman" w:hAnsi="Times New Roman" w:cs="Times New Roman"/>
          <w:sz w:val="24"/>
          <w:szCs w:val="24"/>
        </w:rPr>
        <w:t>decreasing</w:t>
      </w:r>
      <w:r w:rsidR="00EA62B5" w:rsidRPr="00675973">
        <w:rPr>
          <w:rFonts w:ascii="Times New Roman" w:eastAsia="Times New Roman" w:hAnsi="Times New Roman" w:cs="Times New Roman"/>
          <w:sz w:val="24"/>
          <w:szCs w:val="24"/>
        </w:rPr>
        <w:t xml:space="preserve"> the pressure, resulting in the constant to be higher as well (by a very small amount). Another source of error is the calibration of the syringe. </w:t>
      </w:r>
    </w:p>
    <w:p w:rsidR="00EB529B" w:rsidRPr="00675973" w:rsidRDefault="00EB529B" w:rsidP="00A9677A">
      <w:pPr>
        <w:spacing w:after="0" w:line="240" w:lineRule="auto"/>
        <w:rPr>
          <w:rFonts w:ascii="Times New Roman" w:eastAsia="Times New Roman" w:hAnsi="Times New Roman" w:cs="Times New Roman"/>
          <w:sz w:val="24"/>
          <w:szCs w:val="24"/>
        </w:rPr>
      </w:pPr>
    </w:p>
    <w:p w:rsidR="00617E6C" w:rsidRPr="00675973" w:rsidRDefault="00617E6C"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Even though it was expected that the k values would all be the same (since we assumed this was a closed system), in our experiment, they ranged from 541.4 kPa to 595.86 kPa, because of our sources of error mentioned above. </w:t>
      </w:r>
      <w:r w:rsidR="00106698" w:rsidRPr="00675973">
        <w:rPr>
          <w:rFonts w:ascii="Times New Roman" w:hAnsi="Times New Roman" w:cs="Times New Roman"/>
          <w:sz w:val="24"/>
          <w:szCs w:val="24"/>
          <w:shd w:val="clear" w:color="auto" w:fill="FFFFFF"/>
        </w:rPr>
        <w:t>Regardless of the different k values, figures 1-4 illustrate</w:t>
      </w:r>
      <w:r w:rsidR="00A1696C" w:rsidRPr="00675973">
        <w:rPr>
          <w:rFonts w:ascii="Times New Roman" w:hAnsi="Times New Roman" w:cs="Times New Roman"/>
          <w:sz w:val="24"/>
          <w:szCs w:val="24"/>
          <w:shd w:val="clear" w:color="auto" w:fill="FFFFFF"/>
        </w:rPr>
        <w:t xml:space="preserve"> the pressure and volume of a gas have an inverse relationship, when temperature is held constant. If volume increases, then pressure decreases</w:t>
      </w:r>
      <w:r w:rsidR="00060F3E" w:rsidRPr="00675973">
        <w:rPr>
          <w:rFonts w:ascii="Times New Roman" w:hAnsi="Times New Roman" w:cs="Times New Roman"/>
          <w:sz w:val="24"/>
          <w:szCs w:val="24"/>
          <w:shd w:val="clear" w:color="auto" w:fill="FFFFFF"/>
        </w:rPr>
        <w:t>,</w:t>
      </w:r>
      <w:r w:rsidR="00A1696C" w:rsidRPr="00675973">
        <w:rPr>
          <w:rFonts w:ascii="Times New Roman" w:hAnsi="Times New Roman" w:cs="Times New Roman"/>
          <w:sz w:val="24"/>
          <w:szCs w:val="24"/>
          <w:shd w:val="clear" w:color="auto" w:fill="FFFFFF"/>
        </w:rPr>
        <w:t xml:space="preserve"> and vice versa</w:t>
      </w:r>
      <w:r w:rsidR="00106698" w:rsidRPr="00675973">
        <w:rPr>
          <w:rFonts w:ascii="Times New Roman" w:hAnsi="Times New Roman" w:cs="Times New Roman"/>
          <w:sz w:val="24"/>
          <w:szCs w:val="24"/>
          <w:shd w:val="clear" w:color="auto" w:fill="FFFFFF"/>
        </w:rPr>
        <w:t xml:space="preserve">. Based on this, we can conclude that </w:t>
      </w:r>
      <w:r w:rsidR="00106698" w:rsidRPr="00675973">
        <w:rPr>
          <w:rFonts w:ascii="Times New Roman" w:eastAsia="Times New Roman" w:hAnsi="Times New Roman" w:cs="Times New Roman"/>
          <w:sz w:val="24"/>
          <w:szCs w:val="24"/>
        </w:rPr>
        <w:t>P</w:t>
      </w:r>
      <w:r w:rsidR="00106698" w:rsidRPr="00675973">
        <w:rPr>
          <w:rFonts w:ascii="Times New Roman" w:eastAsia="Times New Roman" w:hAnsi="Times New Roman" w:cs="Times New Roman"/>
          <w:sz w:val="24"/>
          <w:szCs w:val="24"/>
          <w:vertAlign w:val="subscript"/>
        </w:rPr>
        <w:t>1</w:t>
      </w:r>
      <w:r w:rsidR="00106698" w:rsidRPr="00675973">
        <w:rPr>
          <w:rFonts w:ascii="Times New Roman" w:eastAsia="Times New Roman" w:hAnsi="Times New Roman" w:cs="Times New Roman"/>
          <w:sz w:val="24"/>
          <w:szCs w:val="24"/>
        </w:rPr>
        <w:t>V</w:t>
      </w:r>
      <w:r w:rsidR="00106698" w:rsidRPr="00675973">
        <w:rPr>
          <w:rFonts w:ascii="Times New Roman" w:eastAsia="Times New Roman" w:hAnsi="Times New Roman" w:cs="Times New Roman"/>
          <w:sz w:val="24"/>
          <w:szCs w:val="24"/>
          <w:vertAlign w:val="subscript"/>
        </w:rPr>
        <w:t>1</w:t>
      </w:r>
      <w:r w:rsidR="00106698" w:rsidRPr="00675973">
        <w:rPr>
          <w:rFonts w:ascii="Times New Roman" w:eastAsia="Times New Roman" w:hAnsi="Times New Roman" w:cs="Times New Roman"/>
          <w:sz w:val="24"/>
          <w:szCs w:val="24"/>
        </w:rPr>
        <w:t xml:space="preserve"> = P</w:t>
      </w:r>
      <w:r w:rsidR="00106698" w:rsidRPr="00675973">
        <w:rPr>
          <w:rFonts w:ascii="Times New Roman" w:eastAsia="Times New Roman" w:hAnsi="Times New Roman" w:cs="Times New Roman"/>
          <w:sz w:val="24"/>
          <w:szCs w:val="24"/>
          <w:vertAlign w:val="subscript"/>
        </w:rPr>
        <w:t>2</w:t>
      </w:r>
      <w:r w:rsidR="00106698" w:rsidRPr="00675973">
        <w:rPr>
          <w:rFonts w:ascii="Times New Roman" w:eastAsia="Times New Roman" w:hAnsi="Times New Roman" w:cs="Times New Roman"/>
          <w:sz w:val="24"/>
          <w:szCs w:val="24"/>
        </w:rPr>
        <w:t>V</w:t>
      </w:r>
      <w:r w:rsidR="00675973" w:rsidRPr="00675973">
        <w:rPr>
          <w:rFonts w:ascii="Times New Roman" w:eastAsia="Times New Roman" w:hAnsi="Times New Roman" w:cs="Times New Roman"/>
          <w:sz w:val="24"/>
          <w:szCs w:val="24"/>
          <w:vertAlign w:val="subscript"/>
        </w:rPr>
        <w:t xml:space="preserve">2  </w:t>
      </w:r>
      <w:r w:rsidR="00675973" w:rsidRPr="00675973">
        <w:rPr>
          <w:rFonts w:ascii="Times New Roman" w:eastAsia="Times New Roman" w:hAnsi="Times New Roman" w:cs="Times New Roman"/>
          <w:sz w:val="24"/>
          <w:szCs w:val="24"/>
        </w:rPr>
        <w:t xml:space="preserve">is </w:t>
      </w:r>
      <w:r w:rsidR="00106698" w:rsidRPr="00675973">
        <w:rPr>
          <w:rFonts w:ascii="Times New Roman" w:eastAsia="Times New Roman" w:hAnsi="Times New Roman" w:cs="Times New Roman"/>
          <w:sz w:val="24"/>
          <w:szCs w:val="24"/>
        </w:rPr>
        <w:t xml:space="preserve">a good equation to use to approximate a new volume/pressure. </w:t>
      </w:r>
    </w:p>
    <w:p w:rsidR="00EB529B" w:rsidRPr="00675973" w:rsidRDefault="00EB529B" w:rsidP="00A9677A">
      <w:pPr>
        <w:spacing w:after="0" w:line="240" w:lineRule="auto"/>
        <w:rPr>
          <w:rFonts w:ascii="Times New Roman" w:eastAsia="Times New Roman" w:hAnsi="Times New Roman" w:cs="Times New Roman"/>
          <w:sz w:val="24"/>
          <w:szCs w:val="24"/>
        </w:rPr>
      </w:pPr>
    </w:p>
    <w:p w:rsidR="00A9677A" w:rsidRDefault="00A9677A" w:rsidP="00A9677A">
      <w:pPr>
        <w:spacing w:after="0" w:line="240" w:lineRule="auto"/>
        <w:rPr>
          <w:rFonts w:ascii="Times New Roman" w:eastAsia="Times New Roman" w:hAnsi="Times New Roman" w:cs="Times New Roman"/>
          <w:sz w:val="24"/>
          <w:szCs w:val="24"/>
        </w:rPr>
      </w:pPr>
    </w:p>
    <w:p w:rsidR="00417332" w:rsidRPr="00675973" w:rsidRDefault="00417332"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Conclusion</w:t>
      </w:r>
      <w:r w:rsidRPr="00675973">
        <w:rPr>
          <w:rFonts w:ascii="Times New Roman" w:eastAsia="Times New Roman" w:hAnsi="Times New Roman" w:cs="Times New Roman"/>
          <w:sz w:val="24"/>
          <w:szCs w:val="24"/>
        </w:rPr>
        <w:t>:</w:t>
      </w:r>
    </w:p>
    <w:p w:rsidR="002E5B07" w:rsidRPr="00675973" w:rsidRDefault="002E5B07" w:rsidP="002E5B07">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Through the observations, it has been confirmed that the pressure and volume of a gas are inversely proportional to one another, given the amount of gas and temperature remain constant; </w:t>
      </w:r>
      <w:r w:rsidR="00675973" w:rsidRPr="00675973">
        <w:rPr>
          <w:rFonts w:ascii="Times New Roman" w:eastAsia="Times New Roman" w:hAnsi="Times New Roman" w:cs="Times New Roman"/>
          <w:sz w:val="24"/>
          <w:szCs w:val="24"/>
        </w:rPr>
        <w:t>therefore,</w:t>
      </w:r>
      <w:r w:rsidRPr="00675973">
        <w:rPr>
          <w:rFonts w:ascii="Times New Roman" w:eastAsia="Times New Roman" w:hAnsi="Times New Roman" w:cs="Times New Roman"/>
          <w:sz w:val="24"/>
          <w:szCs w:val="24"/>
        </w:rPr>
        <w:t xml:space="preserve"> proving Boyle’s Law. </w:t>
      </w:r>
    </w:p>
    <w:p w:rsidR="00417332" w:rsidRDefault="00417332" w:rsidP="00A9677A">
      <w:pPr>
        <w:spacing w:after="240" w:line="240" w:lineRule="auto"/>
        <w:rPr>
          <w:rFonts w:ascii="Times New Roman" w:eastAsia="Times New Roman" w:hAnsi="Times New Roman" w:cs="Times New Roman"/>
          <w:sz w:val="24"/>
          <w:szCs w:val="24"/>
        </w:rPr>
      </w:pPr>
    </w:p>
    <w:p w:rsidR="00635EE1" w:rsidRPr="00675973" w:rsidRDefault="00A9677A" w:rsidP="00A9677A">
      <w:pPr>
        <w:spacing w:after="240" w:line="240" w:lineRule="auto"/>
        <w:rPr>
          <w:rFonts w:ascii="Times New Roman" w:eastAsia="Times New Roman" w:hAnsi="Times New Roman" w:cs="Times New Roman"/>
          <w:b/>
          <w:sz w:val="24"/>
          <w:szCs w:val="24"/>
        </w:rPr>
      </w:pPr>
      <w:r w:rsidRPr="00675973">
        <w:rPr>
          <w:rFonts w:ascii="Times New Roman" w:eastAsia="Times New Roman" w:hAnsi="Times New Roman" w:cs="Times New Roman"/>
          <w:sz w:val="24"/>
          <w:szCs w:val="24"/>
        </w:rPr>
        <w:br/>
      </w:r>
      <w:r w:rsidR="00635EE1" w:rsidRPr="00675973">
        <w:rPr>
          <w:rFonts w:ascii="Times New Roman" w:eastAsia="Times New Roman" w:hAnsi="Times New Roman" w:cs="Times New Roman"/>
          <w:b/>
          <w:sz w:val="24"/>
          <w:szCs w:val="24"/>
        </w:rPr>
        <w:t xml:space="preserve">Sources Used: </w:t>
      </w:r>
    </w:p>
    <w:p w:rsidR="00FA2A73" w:rsidRPr="00675973" w:rsidRDefault="00635EE1" w:rsidP="00635EE1">
      <w:pPr>
        <w:pStyle w:val="NormalWeb"/>
        <w:spacing w:before="0" w:beforeAutospacing="0" w:after="0" w:afterAutospacing="0"/>
      </w:pPr>
      <w:r w:rsidRPr="00675973">
        <w:t xml:space="preserve">West, J. B. (1999). Special communication. </w:t>
      </w:r>
      <w:r w:rsidRPr="00675973">
        <w:rPr>
          <w:i/>
          <w:iCs/>
        </w:rPr>
        <w:t>The Original Presentation of Boyle's</w:t>
      </w:r>
      <w:r w:rsidR="00FA2A73" w:rsidRPr="00675973">
        <w:t xml:space="preserve"> </w:t>
      </w:r>
      <w:r w:rsidRPr="00675973">
        <w:rPr>
          <w:i/>
          <w:iCs/>
        </w:rPr>
        <w:t>Law</w:t>
      </w:r>
      <w:r w:rsidRPr="00675973">
        <w:t xml:space="preserve">, 1543. </w:t>
      </w:r>
    </w:p>
    <w:p w:rsidR="00635EE1" w:rsidRPr="00675973" w:rsidRDefault="000335BE" w:rsidP="00635EE1">
      <w:pPr>
        <w:pStyle w:val="NormalWeb"/>
        <w:spacing w:before="0" w:beforeAutospacing="0" w:after="0" w:afterAutospacing="0"/>
      </w:pPr>
      <w:hyperlink r:id="rId11" w:history="1">
        <w:r w:rsidR="00FA2A73" w:rsidRPr="00675973">
          <w:rPr>
            <w:rStyle w:val="Hyperlink"/>
            <w:color w:val="auto"/>
          </w:rPr>
          <w:t>http://jap.physiology.org/content/jap/87/4/1543.full.pdf</w:t>
        </w:r>
      </w:hyperlink>
    </w:p>
    <w:p w:rsidR="00675973" w:rsidRPr="00675973" w:rsidRDefault="00675973" w:rsidP="00635EE1">
      <w:pPr>
        <w:pStyle w:val="NormalWeb"/>
        <w:spacing w:before="0" w:beforeAutospacing="0" w:after="0" w:afterAutospacing="0"/>
      </w:pPr>
    </w:p>
    <w:p w:rsidR="00675973" w:rsidRPr="00675973" w:rsidRDefault="00675973" w:rsidP="00635EE1">
      <w:pPr>
        <w:pStyle w:val="NormalWeb"/>
        <w:spacing w:before="0" w:beforeAutospacing="0" w:after="0" w:afterAutospacing="0"/>
      </w:pPr>
      <w:r w:rsidRPr="00675973">
        <w:t xml:space="preserve">Petrucci, Ralph H., et al. </w:t>
      </w:r>
      <w:r w:rsidRPr="00675973">
        <w:rPr>
          <w:i/>
        </w:rPr>
        <w:t xml:space="preserve">General Chemistry: Principles and Modern Applications. </w:t>
      </w:r>
      <w:r w:rsidRPr="00675973">
        <w:t xml:space="preserve">Macmillan Publishing Company, New Jersey: 2007. </w:t>
      </w:r>
    </w:p>
    <w:p w:rsidR="00FA2A73" w:rsidRPr="00675973" w:rsidRDefault="00FA2A73" w:rsidP="00635EE1">
      <w:pPr>
        <w:pStyle w:val="NormalWeb"/>
        <w:spacing w:before="0" w:beforeAutospacing="0" w:after="0" w:afterAutospacing="0"/>
      </w:pPr>
    </w:p>
    <w:p w:rsidR="002E5B07" w:rsidRPr="00675973" w:rsidRDefault="002E5B07"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675973" w:rsidRPr="00675973" w:rsidRDefault="00675973" w:rsidP="00060F3E">
      <w:pPr>
        <w:pStyle w:val="NormalWeb"/>
        <w:spacing w:before="0" w:beforeAutospacing="0" w:after="0" w:afterAutospacing="0"/>
        <w:rPr>
          <w:b/>
          <w:bCs/>
        </w:rPr>
      </w:pPr>
    </w:p>
    <w:p w:rsidR="00675973" w:rsidRDefault="00675973" w:rsidP="00060F3E">
      <w:pPr>
        <w:pStyle w:val="NormalWeb"/>
        <w:spacing w:before="0" w:beforeAutospacing="0" w:after="0" w:afterAutospacing="0"/>
        <w:rPr>
          <w:b/>
          <w:bCs/>
        </w:rPr>
      </w:pPr>
    </w:p>
    <w:p w:rsidR="00417332" w:rsidRDefault="00417332" w:rsidP="00060F3E">
      <w:pPr>
        <w:pStyle w:val="NormalWeb"/>
        <w:spacing w:before="0" w:beforeAutospacing="0" w:after="0" w:afterAutospacing="0"/>
        <w:rPr>
          <w:b/>
          <w:bCs/>
        </w:rPr>
      </w:pP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2E5B07" w:rsidRPr="00675973" w:rsidRDefault="002E5B07" w:rsidP="00A9677A">
      <w:pPr>
        <w:spacing w:after="0" w:line="240" w:lineRule="auto"/>
        <w:rPr>
          <w:rFonts w:ascii="Times New Roman" w:eastAsia="Times New Roman" w:hAnsi="Times New Roman" w:cs="Times New Roman"/>
          <w:sz w:val="24"/>
          <w:szCs w:val="24"/>
        </w:rPr>
      </w:pPr>
    </w:p>
    <w:p w:rsidR="002E5B07" w:rsidRPr="00675973" w:rsidRDefault="002E5B07"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331144" w:rsidRDefault="00331144" w:rsidP="00A9677A">
      <w:pPr>
        <w:spacing w:after="0" w:line="240" w:lineRule="auto"/>
        <w:rPr>
          <w:rFonts w:ascii="Times New Roman" w:eastAsia="Times New Roman" w:hAnsi="Times New Roman" w:cs="Times New Roman"/>
          <w:sz w:val="24"/>
          <w:szCs w:val="24"/>
        </w:rPr>
      </w:pPr>
    </w:p>
    <w:p w:rsidR="00A9677A" w:rsidRPr="00675973" w:rsidRDefault="00A9677A">
      <w:pPr>
        <w:rPr>
          <w:rFonts w:ascii="Times New Roman" w:hAnsi="Times New Roman" w:cs="Times New Roman"/>
          <w:sz w:val="24"/>
          <w:szCs w:val="24"/>
        </w:rPr>
      </w:pPr>
      <w:bookmarkStart w:id="0" w:name="_GoBack"/>
      <w:bookmarkEnd w:id="0"/>
    </w:p>
    <w:sectPr w:rsidR="00A9677A" w:rsidRPr="00675973" w:rsidSect="00A9677A">
      <w:pgSz w:w="12240" w:h="15840"/>
      <w:pgMar w:top="720" w:right="720" w:bottom="720" w:left="72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5BE" w:rsidRDefault="000335BE" w:rsidP="00A9677A">
      <w:pPr>
        <w:spacing w:after="0" w:line="240" w:lineRule="auto"/>
      </w:pPr>
      <w:r>
        <w:separator/>
      </w:r>
    </w:p>
  </w:endnote>
  <w:endnote w:type="continuationSeparator" w:id="0">
    <w:p w:rsidR="000335BE" w:rsidRDefault="000335BE" w:rsidP="00A96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5BE" w:rsidRDefault="000335BE" w:rsidP="00A9677A">
      <w:pPr>
        <w:spacing w:after="0" w:line="240" w:lineRule="auto"/>
      </w:pPr>
      <w:r>
        <w:separator/>
      </w:r>
    </w:p>
  </w:footnote>
  <w:footnote w:type="continuationSeparator" w:id="0">
    <w:p w:rsidR="000335BE" w:rsidRDefault="000335BE" w:rsidP="00A96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B7843"/>
    <w:multiLevelType w:val="multilevel"/>
    <w:tmpl w:val="021431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4750C7"/>
    <w:multiLevelType w:val="multilevel"/>
    <w:tmpl w:val="5FF0E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62363D"/>
    <w:multiLevelType w:val="multilevel"/>
    <w:tmpl w:val="F5242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091A1D"/>
    <w:multiLevelType w:val="multilevel"/>
    <w:tmpl w:val="DB2A8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654F46"/>
    <w:multiLevelType w:val="multilevel"/>
    <w:tmpl w:val="E4F8B9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7158F1"/>
    <w:multiLevelType w:val="multilevel"/>
    <w:tmpl w:val="AD400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lvlOverride w:ilvl="0">
      <w:lvl w:ilvl="0">
        <w:numFmt w:val="decimal"/>
        <w:lvlText w:val="%1."/>
        <w:lvlJc w:val="left"/>
      </w:lvl>
    </w:lvlOverride>
  </w:num>
  <w:num w:numId="4">
    <w:abstractNumId w:val="1"/>
    <w:lvlOverride w:ilvl="0">
      <w:lvl w:ilvl="0">
        <w:numFmt w:val="decimal"/>
        <w:lvlText w:val="%1."/>
        <w:lvlJc w:val="left"/>
      </w:lvl>
    </w:lvlOverride>
  </w:num>
  <w:num w:numId="5">
    <w:abstractNumId w:val="4"/>
    <w:lvlOverride w:ilvl="0">
      <w:lvl w:ilvl="0">
        <w:numFmt w:val="decimal"/>
        <w:lvlText w:val="%1."/>
        <w:lvlJc w:val="left"/>
      </w:lvl>
    </w:lvlOverride>
  </w:num>
  <w:num w:numId="6">
    <w:abstractNumId w:val="4"/>
    <w:lvlOverride w:ilvl="0">
      <w:lvl w:ilvl="0">
        <w:numFmt w:val="decimal"/>
        <w:lvlText w:val="%1."/>
        <w:lvlJc w:val="left"/>
      </w:lvl>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7A"/>
    <w:rsid w:val="000335BE"/>
    <w:rsid w:val="00060F3E"/>
    <w:rsid w:val="000C6B16"/>
    <w:rsid w:val="000E31F3"/>
    <w:rsid w:val="00106698"/>
    <w:rsid w:val="0015630D"/>
    <w:rsid w:val="00296C65"/>
    <w:rsid w:val="002D0D19"/>
    <w:rsid w:val="002E5B07"/>
    <w:rsid w:val="00331144"/>
    <w:rsid w:val="003C75C6"/>
    <w:rsid w:val="003E0334"/>
    <w:rsid w:val="003E67E7"/>
    <w:rsid w:val="004111C2"/>
    <w:rsid w:val="00417332"/>
    <w:rsid w:val="004B0571"/>
    <w:rsid w:val="00617E6C"/>
    <w:rsid w:val="00621427"/>
    <w:rsid w:val="00635EE1"/>
    <w:rsid w:val="00675973"/>
    <w:rsid w:val="007D3AD1"/>
    <w:rsid w:val="0082502B"/>
    <w:rsid w:val="008278AC"/>
    <w:rsid w:val="0084396C"/>
    <w:rsid w:val="008B1EAE"/>
    <w:rsid w:val="008C0944"/>
    <w:rsid w:val="008D4D07"/>
    <w:rsid w:val="009C18AF"/>
    <w:rsid w:val="009E763C"/>
    <w:rsid w:val="00A1696C"/>
    <w:rsid w:val="00A35EF8"/>
    <w:rsid w:val="00A9677A"/>
    <w:rsid w:val="00AB7A21"/>
    <w:rsid w:val="00B85CC6"/>
    <w:rsid w:val="00BB1623"/>
    <w:rsid w:val="00BB1E3B"/>
    <w:rsid w:val="00C05C1B"/>
    <w:rsid w:val="00C92110"/>
    <w:rsid w:val="00CC5ECC"/>
    <w:rsid w:val="00CE4783"/>
    <w:rsid w:val="00E97AD4"/>
    <w:rsid w:val="00EA62B5"/>
    <w:rsid w:val="00EB529B"/>
    <w:rsid w:val="00F2072D"/>
    <w:rsid w:val="00FA2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DC08"/>
  <w15:chartTrackingRefBased/>
  <w15:docId w15:val="{760186C2-1734-4729-B1DE-81D26FC87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677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67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77A"/>
  </w:style>
  <w:style w:type="paragraph" w:styleId="Footer">
    <w:name w:val="footer"/>
    <w:basedOn w:val="Normal"/>
    <w:link w:val="FooterChar"/>
    <w:uiPriority w:val="99"/>
    <w:unhideWhenUsed/>
    <w:rsid w:val="00A967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77A"/>
  </w:style>
  <w:style w:type="character" w:customStyle="1" w:styleId="apple-tab-span">
    <w:name w:val="apple-tab-span"/>
    <w:basedOn w:val="DefaultParagraphFont"/>
    <w:rsid w:val="00A9677A"/>
  </w:style>
  <w:style w:type="character" w:styleId="Hyperlink">
    <w:name w:val="Hyperlink"/>
    <w:basedOn w:val="DefaultParagraphFont"/>
    <w:uiPriority w:val="99"/>
    <w:unhideWhenUsed/>
    <w:rsid w:val="00FA2A73"/>
    <w:rPr>
      <w:color w:val="0563C1" w:themeColor="hyperlink"/>
      <w:u w:val="single"/>
    </w:rPr>
  </w:style>
  <w:style w:type="character" w:styleId="UnresolvedMention">
    <w:name w:val="Unresolved Mention"/>
    <w:basedOn w:val="DefaultParagraphFont"/>
    <w:uiPriority w:val="99"/>
    <w:semiHidden/>
    <w:unhideWhenUsed/>
    <w:rsid w:val="00FA2A73"/>
    <w:rPr>
      <w:color w:val="808080"/>
      <w:shd w:val="clear" w:color="auto" w:fill="E6E6E6"/>
    </w:rPr>
  </w:style>
  <w:style w:type="paragraph" w:styleId="ListParagraph">
    <w:name w:val="List Paragraph"/>
    <w:basedOn w:val="Normal"/>
    <w:uiPriority w:val="34"/>
    <w:qFormat/>
    <w:rsid w:val="00B85C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79486">
      <w:bodyDiv w:val="1"/>
      <w:marLeft w:val="0"/>
      <w:marRight w:val="0"/>
      <w:marTop w:val="0"/>
      <w:marBottom w:val="0"/>
      <w:divBdr>
        <w:top w:val="none" w:sz="0" w:space="0" w:color="auto"/>
        <w:left w:val="none" w:sz="0" w:space="0" w:color="auto"/>
        <w:bottom w:val="none" w:sz="0" w:space="0" w:color="auto"/>
        <w:right w:val="none" w:sz="0" w:space="0" w:color="auto"/>
      </w:divBdr>
    </w:div>
    <w:div w:id="422530003">
      <w:bodyDiv w:val="1"/>
      <w:marLeft w:val="0"/>
      <w:marRight w:val="0"/>
      <w:marTop w:val="0"/>
      <w:marBottom w:val="0"/>
      <w:divBdr>
        <w:top w:val="none" w:sz="0" w:space="0" w:color="auto"/>
        <w:left w:val="none" w:sz="0" w:space="0" w:color="auto"/>
        <w:bottom w:val="none" w:sz="0" w:space="0" w:color="auto"/>
        <w:right w:val="none" w:sz="0" w:space="0" w:color="auto"/>
      </w:divBdr>
    </w:div>
    <w:div w:id="484248605">
      <w:bodyDiv w:val="1"/>
      <w:marLeft w:val="0"/>
      <w:marRight w:val="0"/>
      <w:marTop w:val="0"/>
      <w:marBottom w:val="0"/>
      <w:divBdr>
        <w:top w:val="none" w:sz="0" w:space="0" w:color="auto"/>
        <w:left w:val="none" w:sz="0" w:space="0" w:color="auto"/>
        <w:bottom w:val="none" w:sz="0" w:space="0" w:color="auto"/>
        <w:right w:val="none" w:sz="0" w:space="0" w:color="auto"/>
      </w:divBdr>
      <w:divsChild>
        <w:div w:id="820732035">
          <w:marLeft w:val="0"/>
          <w:marRight w:val="0"/>
          <w:marTop w:val="0"/>
          <w:marBottom w:val="0"/>
          <w:divBdr>
            <w:top w:val="none" w:sz="0" w:space="0" w:color="auto"/>
            <w:left w:val="none" w:sz="0" w:space="0" w:color="auto"/>
            <w:bottom w:val="none" w:sz="0" w:space="0" w:color="auto"/>
            <w:right w:val="none" w:sz="0" w:space="0" w:color="auto"/>
          </w:divBdr>
        </w:div>
      </w:divsChild>
    </w:div>
    <w:div w:id="600915447">
      <w:bodyDiv w:val="1"/>
      <w:marLeft w:val="0"/>
      <w:marRight w:val="0"/>
      <w:marTop w:val="0"/>
      <w:marBottom w:val="0"/>
      <w:divBdr>
        <w:top w:val="none" w:sz="0" w:space="0" w:color="auto"/>
        <w:left w:val="none" w:sz="0" w:space="0" w:color="auto"/>
        <w:bottom w:val="none" w:sz="0" w:space="0" w:color="auto"/>
        <w:right w:val="none" w:sz="0" w:space="0" w:color="auto"/>
      </w:divBdr>
      <w:divsChild>
        <w:div w:id="38870372">
          <w:marLeft w:val="0"/>
          <w:marRight w:val="0"/>
          <w:marTop w:val="0"/>
          <w:marBottom w:val="0"/>
          <w:divBdr>
            <w:top w:val="none" w:sz="0" w:space="0" w:color="auto"/>
            <w:left w:val="none" w:sz="0" w:space="0" w:color="auto"/>
            <w:bottom w:val="none" w:sz="0" w:space="0" w:color="auto"/>
            <w:right w:val="none" w:sz="0" w:space="0" w:color="auto"/>
          </w:divBdr>
        </w:div>
      </w:divsChild>
    </w:div>
    <w:div w:id="678655826">
      <w:bodyDiv w:val="1"/>
      <w:marLeft w:val="0"/>
      <w:marRight w:val="0"/>
      <w:marTop w:val="0"/>
      <w:marBottom w:val="0"/>
      <w:divBdr>
        <w:top w:val="none" w:sz="0" w:space="0" w:color="auto"/>
        <w:left w:val="none" w:sz="0" w:space="0" w:color="auto"/>
        <w:bottom w:val="none" w:sz="0" w:space="0" w:color="auto"/>
        <w:right w:val="none" w:sz="0" w:space="0" w:color="auto"/>
      </w:divBdr>
    </w:div>
    <w:div w:id="1775713300">
      <w:bodyDiv w:val="1"/>
      <w:marLeft w:val="0"/>
      <w:marRight w:val="0"/>
      <w:marTop w:val="0"/>
      <w:marBottom w:val="0"/>
      <w:divBdr>
        <w:top w:val="none" w:sz="0" w:space="0" w:color="auto"/>
        <w:left w:val="none" w:sz="0" w:space="0" w:color="auto"/>
        <w:bottom w:val="none" w:sz="0" w:space="0" w:color="auto"/>
        <w:right w:val="none" w:sz="0" w:space="0" w:color="auto"/>
      </w:divBdr>
    </w:div>
    <w:div w:id="1826896205">
      <w:bodyDiv w:val="1"/>
      <w:marLeft w:val="0"/>
      <w:marRight w:val="0"/>
      <w:marTop w:val="0"/>
      <w:marBottom w:val="0"/>
      <w:divBdr>
        <w:top w:val="none" w:sz="0" w:space="0" w:color="auto"/>
        <w:left w:val="none" w:sz="0" w:space="0" w:color="auto"/>
        <w:bottom w:val="none" w:sz="0" w:space="0" w:color="auto"/>
        <w:right w:val="none" w:sz="0" w:space="0" w:color="auto"/>
      </w:divBdr>
    </w:div>
    <w:div w:id="1940330332">
      <w:bodyDiv w:val="1"/>
      <w:marLeft w:val="0"/>
      <w:marRight w:val="0"/>
      <w:marTop w:val="0"/>
      <w:marBottom w:val="0"/>
      <w:divBdr>
        <w:top w:val="none" w:sz="0" w:space="0" w:color="auto"/>
        <w:left w:val="none" w:sz="0" w:space="0" w:color="auto"/>
        <w:bottom w:val="none" w:sz="0" w:space="0" w:color="auto"/>
        <w:right w:val="none" w:sz="0" w:space="0" w:color="auto"/>
      </w:divBdr>
      <w:divsChild>
        <w:div w:id="481046007">
          <w:marLeft w:val="0"/>
          <w:marRight w:val="0"/>
          <w:marTop w:val="0"/>
          <w:marBottom w:val="0"/>
          <w:divBdr>
            <w:top w:val="none" w:sz="0" w:space="0" w:color="auto"/>
            <w:left w:val="none" w:sz="0" w:space="0" w:color="auto"/>
            <w:bottom w:val="none" w:sz="0" w:space="0" w:color="auto"/>
            <w:right w:val="none" w:sz="0" w:space="0" w:color="auto"/>
          </w:divBdr>
        </w:div>
        <w:div w:id="58525658">
          <w:marLeft w:val="0"/>
          <w:marRight w:val="0"/>
          <w:marTop w:val="0"/>
          <w:marBottom w:val="0"/>
          <w:divBdr>
            <w:top w:val="none" w:sz="0" w:space="0" w:color="auto"/>
            <w:left w:val="none" w:sz="0" w:space="0" w:color="auto"/>
            <w:bottom w:val="none" w:sz="0" w:space="0" w:color="auto"/>
            <w:right w:val="none" w:sz="0" w:space="0" w:color="auto"/>
          </w:divBdr>
        </w:div>
        <w:div w:id="1203859359">
          <w:marLeft w:val="0"/>
          <w:marRight w:val="0"/>
          <w:marTop w:val="0"/>
          <w:marBottom w:val="0"/>
          <w:divBdr>
            <w:top w:val="none" w:sz="0" w:space="0" w:color="auto"/>
            <w:left w:val="none" w:sz="0" w:space="0" w:color="auto"/>
            <w:bottom w:val="none" w:sz="0" w:space="0" w:color="auto"/>
            <w:right w:val="none" w:sz="0" w:space="0" w:color="auto"/>
          </w:divBdr>
        </w:div>
        <w:div w:id="690686230">
          <w:marLeft w:val="0"/>
          <w:marRight w:val="0"/>
          <w:marTop w:val="0"/>
          <w:marBottom w:val="0"/>
          <w:divBdr>
            <w:top w:val="none" w:sz="0" w:space="0" w:color="auto"/>
            <w:left w:val="none" w:sz="0" w:space="0" w:color="auto"/>
            <w:bottom w:val="none" w:sz="0" w:space="0" w:color="auto"/>
            <w:right w:val="none" w:sz="0" w:space="0" w:color="auto"/>
          </w:divBdr>
        </w:div>
        <w:div w:id="1136021499">
          <w:marLeft w:val="0"/>
          <w:marRight w:val="0"/>
          <w:marTop w:val="0"/>
          <w:marBottom w:val="0"/>
          <w:divBdr>
            <w:top w:val="none" w:sz="0" w:space="0" w:color="auto"/>
            <w:left w:val="none" w:sz="0" w:space="0" w:color="auto"/>
            <w:bottom w:val="none" w:sz="0" w:space="0" w:color="auto"/>
            <w:right w:val="none" w:sz="0" w:space="0" w:color="auto"/>
          </w:divBdr>
        </w:div>
        <w:div w:id="1018196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ap.physiology.org/content/jap/87/4/1543.full.pdf"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2017-10-02T08:48:00Z</dcterms:created>
  <dcterms:modified xsi:type="dcterms:W3CDTF">2017-10-02T08:48:00Z</dcterms:modified>
</cp:coreProperties>
</file>