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42F7" w:rsidRPr="00845B04" w:rsidRDefault="007C42F7" w:rsidP="00761B0A">
      <w:pPr>
        <w:spacing w:after="240" w:line="480" w:lineRule="auto"/>
        <w:rPr>
          <w:rFonts w:asciiTheme="majorBidi" w:hAnsiTheme="majorBidi" w:cstheme="majorBidi"/>
          <w:b/>
          <w:bCs/>
          <w:sz w:val="24"/>
          <w:szCs w:val="24"/>
        </w:rPr>
      </w:pPr>
      <w:r w:rsidRPr="00845B04">
        <w:rPr>
          <w:rFonts w:asciiTheme="majorBidi" w:hAnsiTheme="majorBidi" w:cstheme="majorBidi"/>
          <w:b/>
          <w:bCs/>
          <w:sz w:val="24"/>
          <w:szCs w:val="24"/>
        </w:rPr>
        <w:t>Assignment #1: Mechanism Description of Pedal Bin</w:t>
      </w:r>
    </w:p>
    <w:p w:rsidR="007C42F7" w:rsidRPr="00845B04" w:rsidRDefault="007C42F7" w:rsidP="00761B0A">
      <w:pPr>
        <w:spacing w:after="240" w:line="480" w:lineRule="auto"/>
        <w:rPr>
          <w:rFonts w:asciiTheme="majorBidi" w:hAnsiTheme="majorBidi" w:cstheme="majorBidi"/>
          <w:sz w:val="24"/>
          <w:szCs w:val="24"/>
        </w:rPr>
      </w:pPr>
      <w:r w:rsidRPr="00845B04">
        <w:rPr>
          <w:rFonts w:asciiTheme="majorBidi" w:hAnsiTheme="majorBidi" w:cstheme="majorBidi"/>
          <w:sz w:val="24"/>
          <w:szCs w:val="24"/>
        </w:rPr>
        <w:t>Submission Date: 2/2/2017</w:t>
      </w:r>
    </w:p>
    <w:p w:rsidR="0045128A" w:rsidRDefault="0045128A" w:rsidP="00761B0A">
      <w:pPr>
        <w:spacing w:after="240" w:line="480" w:lineRule="auto"/>
        <w:rPr>
          <w:rFonts w:asciiTheme="majorBidi" w:hAnsiTheme="majorBidi" w:cstheme="majorBidi"/>
          <w:b/>
          <w:bCs/>
          <w:sz w:val="24"/>
          <w:szCs w:val="24"/>
        </w:rPr>
      </w:pPr>
      <w:bookmarkStart w:id="0" w:name="_GoBack"/>
      <w:bookmarkEnd w:id="0"/>
    </w:p>
    <w:p w:rsidR="0045128A" w:rsidRDefault="0045128A" w:rsidP="00761B0A">
      <w:pPr>
        <w:spacing w:after="240" w:line="480" w:lineRule="auto"/>
        <w:rPr>
          <w:rFonts w:asciiTheme="majorBidi" w:hAnsiTheme="majorBidi" w:cstheme="majorBidi"/>
          <w:b/>
          <w:bCs/>
          <w:sz w:val="24"/>
          <w:szCs w:val="24"/>
        </w:rPr>
      </w:pPr>
    </w:p>
    <w:p w:rsidR="0045128A" w:rsidRDefault="0045128A" w:rsidP="00761B0A">
      <w:pPr>
        <w:spacing w:after="240" w:line="480" w:lineRule="auto"/>
        <w:rPr>
          <w:rFonts w:asciiTheme="majorBidi" w:hAnsiTheme="majorBidi" w:cstheme="majorBidi"/>
          <w:b/>
          <w:bCs/>
          <w:sz w:val="24"/>
          <w:szCs w:val="24"/>
        </w:rPr>
      </w:pPr>
    </w:p>
    <w:p w:rsidR="00761B0A" w:rsidRPr="00845B04" w:rsidRDefault="00761B0A" w:rsidP="00761B0A">
      <w:pPr>
        <w:spacing w:after="240" w:line="480" w:lineRule="auto"/>
        <w:rPr>
          <w:rFonts w:asciiTheme="majorBidi" w:hAnsiTheme="majorBidi" w:cstheme="majorBidi"/>
          <w:b/>
          <w:bCs/>
          <w:sz w:val="24"/>
          <w:szCs w:val="24"/>
        </w:rPr>
      </w:pPr>
      <w:r w:rsidRPr="00845B04">
        <w:rPr>
          <w:rFonts w:asciiTheme="majorBidi" w:hAnsiTheme="majorBidi" w:cstheme="majorBidi"/>
          <w:b/>
          <w:bCs/>
          <w:sz w:val="24"/>
          <w:szCs w:val="24"/>
        </w:rPr>
        <w:t>Statement of originality:</w:t>
      </w:r>
    </w:p>
    <w:p w:rsidR="007C42F7" w:rsidRPr="00845B04" w:rsidRDefault="00761B0A" w:rsidP="00761B0A">
      <w:pPr>
        <w:spacing w:after="240" w:line="480" w:lineRule="auto"/>
        <w:rPr>
          <w:rFonts w:asciiTheme="majorBidi" w:hAnsiTheme="majorBidi" w:cstheme="majorBidi"/>
          <w:sz w:val="24"/>
          <w:szCs w:val="24"/>
        </w:rPr>
      </w:pPr>
      <w:r w:rsidRPr="00845B04">
        <w:rPr>
          <w:rStyle w:val="Strong"/>
          <w:rFonts w:asciiTheme="majorBidi" w:hAnsiTheme="majorBidi" w:cstheme="majorBidi"/>
          <w:b w:val="0"/>
          <w:bCs w:val="0"/>
          <w:sz w:val="24"/>
          <w:szCs w:val="24"/>
          <w:shd w:val="clear" w:color="auto" w:fill="FFFFFF"/>
        </w:rPr>
        <w:t>I declare that the work presented in this assignment is, original. Furthermore, this work has not been submitted either whole or in part, at this or any other university.</w:t>
      </w:r>
    </w:p>
    <w:p w:rsidR="007C42F7" w:rsidRPr="00845B04" w:rsidRDefault="007C42F7" w:rsidP="00761B0A">
      <w:pPr>
        <w:spacing w:after="240" w:line="480" w:lineRule="auto"/>
        <w:rPr>
          <w:rFonts w:asciiTheme="majorBidi" w:hAnsiTheme="majorBidi" w:cstheme="majorBidi"/>
          <w:sz w:val="24"/>
          <w:szCs w:val="24"/>
        </w:rPr>
      </w:pPr>
    </w:p>
    <w:p w:rsidR="007C42F7" w:rsidRPr="00845B04" w:rsidRDefault="007C42F7" w:rsidP="00761B0A">
      <w:pPr>
        <w:spacing w:after="240" w:line="480" w:lineRule="auto"/>
        <w:rPr>
          <w:rFonts w:asciiTheme="majorBidi" w:hAnsiTheme="majorBidi" w:cstheme="majorBidi"/>
          <w:sz w:val="24"/>
          <w:szCs w:val="24"/>
        </w:rPr>
      </w:pPr>
      <w:r w:rsidRPr="00845B04">
        <w:rPr>
          <w:rFonts w:asciiTheme="majorBidi" w:hAnsiTheme="majorBidi" w:cstheme="majorBidi"/>
          <w:sz w:val="24"/>
          <w:szCs w:val="24"/>
        </w:rPr>
        <w:br w:type="page"/>
      </w:r>
    </w:p>
    <w:p w:rsidR="002C291E" w:rsidRDefault="002C291E" w:rsidP="00845B04">
      <w:pPr>
        <w:spacing w:after="240" w:line="480" w:lineRule="auto"/>
        <w:jc w:val="both"/>
        <w:rPr>
          <w:rFonts w:asciiTheme="majorBidi" w:hAnsiTheme="majorBidi" w:cstheme="majorBidi"/>
          <w:sz w:val="24"/>
          <w:szCs w:val="24"/>
        </w:rPr>
      </w:pPr>
      <w:r w:rsidRPr="002C291E">
        <w:rPr>
          <w:rFonts w:asciiTheme="majorBidi" w:hAnsiTheme="majorBidi" w:cstheme="majorBidi"/>
          <w:sz w:val="24"/>
          <w:szCs w:val="24"/>
        </w:rPr>
        <w:lastRenderedPageBreak/>
        <w:t xml:space="preserve">A pedal bin is a container for storing garbage which can be opened up easily by pressing its pedal by foot. The purpose of using pedal bins is not only to faster and easier remove trash but also to keep places cleaner as it helps the container always to be closed. This kind of bin is widely used in different indoor and outdoor, private or public places such as homes, schools, hospitals, parks and so on. A pedal bin may have six major components: an outer skin, pedal, pivots, levers, linkages and a lid. </w:t>
      </w:r>
    </w:p>
    <w:p w:rsidR="00422B5D" w:rsidRPr="00845B04" w:rsidRDefault="00422B5D" w:rsidP="00845B04">
      <w:pPr>
        <w:spacing w:after="240" w:line="480" w:lineRule="auto"/>
        <w:jc w:val="both"/>
        <w:rPr>
          <w:rFonts w:asciiTheme="majorBidi" w:hAnsiTheme="majorBidi" w:cstheme="majorBidi"/>
          <w:sz w:val="24"/>
          <w:szCs w:val="24"/>
          <w:lang w:bidi="fa-IR"/>
        </w:rPr>
      </w:pPr>
      <w:r w:rsidRPr="00845B04">
        <w:rPr>
          <w:rFonts w:asciiTheme="majorBidi" w:hAnsiTheme="majorBidi" w:cstheme="majorBidi"/>
          <w:sz w:val="24"/>
          <w:szCs w:val="24"/>
          <w:lang w:bidi="fa-IR"/>
        </w:rPr>
        <w:t>To better describe the mechanism of a pedal bin we should de</w:t>
      </w:r>
      <w:r w:rsidR="00DB2133">
        <w:rPr>
          <w:rFonts w:asciiTheme="majorBidi" w:hAnsiTheme="majorBidi" w:cstheme="majorBidi"/>
          <w:sz w:val="24"/>
          <w:szCs w:val="24"/>
          <w:lang w:bidi="fa-IR"/>
        </w:rPr>
        <w:t>fine its</w:t>
      </w:r>
      <w:r w:rsidRPr="00845B04">
        <w:rPr>
          <w:rFonts w:asciiTheme="majorBidi" w:hAnsiTheme="majorBidi" w:cstheme="majorBidi"/>
          <w:sz w:val="24"/>
          <w:szCs w:val="24"/>
          <w:lang w:bidi="fa-IR"/>
        </w:rPr>
        <w:t xml:space="preserve"> different components:</w:t>
      </w:r>
    </w:p>
    <w:p w:rsidR="00845B04" w:rsidRPr="00845B04" w:rsidRDefault="00422B5D" w:rsidP="00845B04">
      <w:pPr>
        <w:pStyle w:val="ListParagraph"/>
        <w:numPr>
          <w:ilvl w:val="0"/>
          <w:numId w:val="2"/>
        </w:numPr>
        <w:spacing w:after="240" w:line="480" w:lineRule="auto"/>
        <w:jc w:val="both"/>
        <w:rPr>
          <w:rFonts w:asciiTheme="majorBidi" w:hAnsiTheme="majorBidi" w:cstheme="majorBidi"/>
          <w:spacing w:val="10"/>
          <w:sz w:val="24"/>
          <w:szCs w:val="24"/>
          <w:shd w:val="clear" w:color="auto" w:fill="FFFFFF"/>
        </w:rPr>
      </w:pPr>
      <w:r w:rsidRPr="00845B04">
        <w:rPr>
          <w:rFonts w:asciiTheme="majorBidi" w:hAnsiTheme="majorBidi" w:cstheme="majorBidi"/>
          <w:b/>
          <w:bCs/>
          <w:sz w:val="24"/>
          <w:szCs w:val="24"/>
          <w:lang w:bidi="fa-IR"/>
        </w:rPr>
        <w:t>Skin</w:t>
      </w:r>
      <w:r w:rsidR="00845B04" w:rsidRPr="00845B04">
        <w:rPr>
          <w:rFonts w:asciiTheme="majorBidi" w:hAnsiTheme="majorBidi" w:cstheme="majorBidi"/>
          <w:b/>
          <w:bCs/>
          <w:sz w:val="24"/>
          <w:szCs w:val="24"/>
          <w:lang w:bidi="fa-IR"/>
        </w:rPr>
        <w:t>:</w:t>
      </w:r>
    </w:p>
    <w:p w:rsidR="00AE22DA" w:rsidRPr="00845B04" w:rsidRDefault="00DB2133" w:rsidP="00845B04">
      <w:pPr>
        <w:spacing w:after="240" w:line="480" w:lineRule="auto"/>
        <w:jc w:val="both"/>
        <w:rPr>
          <w:rFonts w:asciiTheme="majorBidi" w:hAnsiTheme="majorBidi" w:cstheme="majorBidi"/>
          <w:spacing w:val="10"/>
          <w:sz w:val="24"/>
          <w:szCs w:val="24"/>
          <w:shd w:val="clear" w:color="auto" w:fill="FFFFFF"/>
        </w:rPr>
      </w:pPr>
      <w:r>
        <w:rPr>
          <w:rFonts w:asciiTheme="majorBidi" w:hAnsiTheme="majorBidi" w:cstheme="majorBidi"/>
          <w:sz w:val="24"/>
          <w:szCs w:val="24"/>
          <w:lang w:bidi="fa-IR"/>
        </w:rPr>
        <w:t>The outer s</w:t>
      </w:r>
      <w:r w:rsidR="00AE22DA" w:rsidRPr="00845B04">
        <w:rPr>
          <w:rFonts w:asciiTheme="majorBidi" w:hAnsiTheme="majorBidi" w:cstheme="majorBidi"/>
          <w:sz w:val="24"/>
          <w:szCs w:val="24"/>
          <w:lang w:bidi="fa-IR"/>
        </w:rPr>
        <w:t xml:space="preserve">kin of a pedal bin is the body of </w:t>
      </w:r>
      <w:r>
        <w:rPr>
          <w:rFonts w:asciiTheme="majorBidi" w:hAnsiTheme="majorBidi" w:cstheme="majorBidi"/>
          <w:sz w:val="24"/>
          <w:szCs w:val="24"/>
          <w:lang w:bidi="fa-IR"/>
        </w:rPr>
        <w:t xml:space="preserve">the </w:t>
      </w:r>
      <w:r w:rsidR="00AE22DA" w:rsidRPr="00845B04">
        <w:rPr>
          <w:rFonts w:asciiTheme="majorBidi" w:hAnsiTheme="majorBidi" w:cstheme="majorBidi"/>
          <w:sz w:val="24"/>
          <w:szCs w:val="24"/>
          <w:lang w:bidi="fa-IR"/>
        </w:rPr>
        <w:t xml:space="preserve">bin which stores garbage in itself. It can be made of plastic or metal, in different colors and sizes, generally shaped cylindrical or cubical. </w:t>
      </w:r>
      <w:r w:rsidR="00F3480A" w:rsidRPr="00845B04">
        <w:rPr>
          <w:rFonts w:asciiTheme="majorBidi" w:hAnsiTheme="majorBidi" w:cstheme="majorBidi"/>
          <w:sz w:val="24"/>
          <w:szCs w:val="24"/>
          <w:lang w:bidi="fa-IR"/>
        </w:rPr>
        <w:t xml:space="preserve">On </w:t>
      </w:r>
      <w:r>
        <w:rPr>
          <w:rFonts w:asciiTheme="majorBidi" w:hAnsiTheme="majorBidi" w:cstheme="majorBidi"/>
          <w:sz w:val="24"/>
          <w:szCs w:val="24"/>
          <w:lang w:bidi="fa-IR"/>
        </w:rPr>
        <w:t xml:space="preserve">the </w:t>
      </w:r>
      <w:r w:rsidR="00F3480A" w:rsidRPr="00845B04">
        <w:rPr>
          <w:rFonts w:asciiTheme="majorBidi" w:hAnsiTheme="majorBidi" w:cstheme="majorBidi"/>
          <w:sz w:val="24"/>
          <w:szCs w:val="24"/>
          <w:lang w:bidi="fa-IR"/>
        </w:rPr>
        <w:t xml:space="preserve">outer skin of a pedal bin, there should be two </w:t>
      </w:r>
      <w:r w:rsidR="00F3480A" w:rsidRPr="00845B04">
        <w:rPr>
          <w:rFonts w:asciiTheme="majorBidi" w:hAnsiTheme="majorBidi" w:cstheme="majorBidi"/>
          <w:i/>
          <w:iCs/>
          <w:sz w:val="24"/>
          <w:szCs w:val="24"/>
          <w:lang w:bidi="fa-IR"/>
        </w:rPr>
        <w:t>slots</w:t>
      </w:r>
      <w:r w:rsidR="00F3480A" w:rsidRPr="00845B04">
        <w:rPr>
          <w:rFonts w:asciiTheme="majorBidi" w:hAnsiTheme="majorBidi" w:cstheme="majorBidi"/>
          <w:sz w:val="24"/>
          <w:szCs w:val="24"/>
          <w:lang w:bidi="fa-IR"/>
        </w:rPr>
        <w:t xml:space="preserve"> (</w:t>
      </w:r>
      <w:r w:rsidR="00F3480A" w:rsidRPr="00845B04">
        <w:rPr>
          <w:rFonts w:asciiTheme="majorBidi" w:hAnsiTheme="majorBidi" w:cstheme="majorBidi"/>
          <w:spacing w:val="10"/>
          <w:sz w:val="24"/>
          <w:szCs w:val="24"/>
          <w:shd w:val="clear" w:color="auto" w:fill="FFFFFF"/>
        </w:rPr>
        <w:t>a narrow opening for something to be inserted) placed exactly</w:t>
      </w:r>
      <w:r w:rsidR="00F3480A" w:rsidRPr="00845B04">
        <w:rPr>
          <w:rFonts w:asciiTheme="majorBidi" w:hAnsiTheme="majorBidi" w:cstheme="majorBidi"/>
          <w:spacing w:val="10"/>
          <w:sz w:val="24"/>
          <w:szCs w:val="24"/>
          <w:shd w:val="clear" w:color="auto" w:fill="FFFFFF"/>
          <w:rtl/>
        </w:rPr>
        <w:t xml:space="preserve"> </w:t>
      </w:r>
      <w:r w:rsidR="00F3480A" w:rsidRPr="00845B04">
        <w:rPr>
          <w:rFonts w:asciiTheme="majorBidi" w:hAnsiTheme="majorBidi" w:cstheme="majorBidi"/>
          <w:spacing w:val="10"/>
          <w:sz w:val="24"/>
          <w:szCs w:val="24"/>
          <w:shd w:val="clear" w:color="auto" w:fill="FFFFFF"/>
        </w:rPr>
        <w:t>faced to each other.</w:t>
      </w:r>
    </w:p>
    <w:p w:rsidR="00F3480A" w:rsidRPr="00845B04" w:rsidRDefault="00F3480A" w:rsidP="00845B04">
      <w:pPr>
        <w:pStyle w:val="ListParagraph"/>
        <w:numPr>
          <w:ilvl w:val="0"/>
          <w:numId w:val="2"/>
        </w:numPr>
        <w:spacing w:after="240" w:line="480" w:lineRule="auto"/>
        <w:jc w:val="both"/>
        <w:rPr>
          <w:rFonts w:asciiTheme="majorBidi" w:hAnsiTheme="majorBidi" w:cstheme="majorBidi"/>
          <w:b/>
          <w:bCs/>
          <w:spacing w:val="10"/>
          <w:sz w:val="24"/>
          <w:szCs w:val="24"/>
          <w:shd w:val="clear" w:color="auto" w:fill="FFFFFF"/>
        </w:rPr>
      </w:pPr>
      <w:r w:rsidRPr="00845B04">
        <w:rPr>
          <w:rFonts w:asciiTheme="majorBidi" w:hAnsiTheme="majorBidi" w:cstheme="majorBidi"/>
          <w:b/>
          <w:bCs/>
          <w:spacing w:val="10"/>
          <w:sz w:val="24"/>
          <w:szCs w:val="24"/>
          <w:shd w:val="clear" w:color="auto" w:fill="FFFFFF"/>
        </w:rPr>
        <w:t xml:space="preserve">Pedal: </w:t>
      </w:r>
    </w:p>
    <w:p w:rsidR="00DB2133" w:rsidRDefault="00DB2133" w:rsidP="00DB2133">
      <w:pPr>
        <w:spacing w:after="240" w:line="480" w:lineRule="auto"/>
        <w:jc w:val="both"/>
        <w:rPr>
          <w:rFonts w:asciiTheme="majorBidi" w:hAnsiTheme="majorBidi" w:cstheme="majorBidi"/>
          <w:sz w:val="24"/>
          <w:szCs w:val="24"/>
          <w:lang w:bidi="fa-IR"/>
        </w:rPr>
      </w:pPr>
      <w:r w:rsidRPr="00DB2133">
        <w:rPr>
          <w:rFonts w:asciiTheme="majorBidi" w:hAnsiTheme="majorBidi" w:cstheme="majorBidi"/>
          <w:sz w:val="24"/>
          <w:szCs w:val="24"/>
          <w:lang w:bidi="fa-IR"/>
        </w:rPr>
        <w:t>Pedal is a moving part of a pedal bin which is being used to open up the lid. It is usually shaped rectangular or hemicyclic, in different colors, made of plastic or metal. On a pedal, there should be an opening to let a lever bar pass so that it can be attached to the pivots</w:t>
      </w:r>
      <w:r>
        <w:rPr>
          <w:rFonts w:asciiTheme="majorBidi" w:hAnsiTheme="majorBidi" w:cstheme="majorBidi"/>
          <w:sz w:val="24"/>
          <w:szCs w:val="24"/>
          <w:lang w:bidi="fa-IR"/>
        </w:rPr>
        <w:t>.</w:t>
      </w:r>
    </w:p>
    <w:p w:rsidR="00F60C33" w:rsidRPr="00DB2133" w:rsidRDefault="00F60C33" w:rsidP="00DB2133">
      <w:pPr>
        <w:pStyle w:val="ListParagraph"/>
        <w:numPr>
          <w:ilvl w:val="0"/>
          <w:numId w:val="2"/>
        </w:numPr>
        <w:spacing w:after="240" w:line="480" w:lineRule="auto"/>
        <w:jc w:val="both"/>
        <w:rPr>
          <w:rFonts w:asciiTheme="majorBidi" w:hAnsiTheme="majorBidi" w:cstheme="majorBidi"/>
          <w:b/>
          <w:bCs/>
          <w:sz w:val="24"/>
          <w:szCs w:val="24"/>
          <w:lang w:bidi="fa-IR"/>
        </w:rPr>
      </w:pPr>
      <w:r w:rsidRPr="00DB2133">
        <w:rPr>
          <w:rFonts w:asciiTheme="majorBidi" w:hAnsiTheme="majorBidi" w:cstheme="majorBidi"/>
          <w:b/>
          <w:bCs/>
          <w:sz w:val="24"/>
          <w:szCs w:val="24"/>
          <w:lang w:bidi="fa-IR"/>
        </w:rPr>
        <w:t xml:space="preserve">Pivots: </w:t>
      </w:r>
    </w:p>
    <w:p w:rsidR="006403CE" w:rsidRPr="00845B04" w:rsidRDefault="00DB2133" w:rsidP="00845B04">
      <w:pPr>
        <w:spacing w:after="240" w:line="480" w:lineRule="auto"/>
        <w:jc w:val="both"/>
        <w:rPr>
          <w:rFonts w:asciiTheme="majorBidi" w:hAnsiTheme="majorBidi" w:cstheme="majorBidi"/>
          <w:sz w:val="24"/>
          <w:szCs w:val="24"/>
          <w:lang w:bidi="fa-IR"/>
        </w:rPr>
      </w:pPr>
      <w:r w:rsidRPr="00DB2133">
        <w:rPr>
          <w:rFonts w:asciiTheme="majorBidi" w:hAnsiTheme="majorBidi" w:cstheme="majorBidi"/>
          <w:sz w:val="24"/>
          <w:szCs w:val="24"/>
          <w:lang w:bidi="fa-IR"/>
        </w:rPr>
        <w:t xml:space="preserve">Pivots are parts attached to the body of the pedal, linkages, and lid; which connect pedal and lid via linkages. They are made of plastic or metal. A </w:t>
      </w:r>
      <w:r w:rsidR="009B7177">
        <w:rPr>
          <w:rFonts w:asciiTheme="majorBidi" w:hAnsiTheme="majorBidi" w:cstheme="majorBidi"/>
          <w:sz w:val="24"/>
          <w:szCs w:val="24"/>
          <w:lang w:bidi="fa-IR"/>
        </w:rPr>
        <w:t>thin</w:t>
      </w:r>
      <w:r w:rsidRPr="00DB2133">
        <w:rPr>
          <w:rFonts w:asciiTheme="majorBidi" w:hAnsiTheme="majorBidi" w:cstheme="majorBidi"/>
          <w:sz w:val="24"/>
          <w:szCs w:val="24"/>
          <w:lang w:bidi="fa-IR"/>
        </w:rPr>
        <w:t xml:space="preserve"> lever bar passes through an opening on each </w:t>
      </w:r>
      <w:r w:rsidRPr="00DB2133">
        <w:rPr>
          <w:rFonts w:asciiTheme="majorBidi" w:hAnsiTheme="majorBidi" w:cstheme="majorBidi"/>
          <w:sz w:val="24"/>
          <w:szCs w:val="24"/>
          <w:lang w:bidi="fa-IR"/>
        </w:rPr>
        <w:lastRenderedPageBreak/>
        <w:t>pivot to attach it to the connecting part (i.e. pedal, lid or linkages). Four pivots are operating in a pedal bin, three moving pivots, and a fixed pivot.</w:t>
      </w:r>
    </w:p>
    <w:p w:rsidR="006403CE" w:rsidRPr="00845B04" w:rsidRDefault="006403CE" w:rsidP="00845B04">
      <w:pPr>
        <w:pStyle w:val="ListParagraph"/>
        <w:numPr>
          <w:ilvl w:val="0"/>
          <w:numId w:val="2"/>
        </w:numPr>
        <w:spacing w:after="240" w:line="480" w:lineRule="auto"/>
        <w:jc w:val="both"/>
        <w:rPr>
          <w:rFonts w:asciiTheme="majorBidi" w:hAnsiTheme="majorBidi" w:cstheme="majorBidi"/>
          <w:b/>
          <w:bCs/>
          <w:sz w:val="24"/>
          <w:szCs w:val="24"/>
          <w:lang w:bidi="fa-IR"/>
        </w:rPr>
      </w:pPr>
      <w:r w:rsidRPr="00845B04">
        <w:rPr>
          <w:rFonts w:asciiTheme="majorBidi" w:hAnsiTheme="majorBidi" w:cstheme="majorBidi"/>
          <w:b/>
          <w:bCs/>
          <w:sz w:val="24"/>
          <w:szCs w:val="24"/>
          <w:lang w:bidi="fa-IR"/>
        </w:rPr>
        <w:t>Levers:</w:t>
      </w:r>
    </w:p>
    <w:p w:rsidR="006403CE" w:rsidRPr="00845B04" w:rsidRDefault="006403CE" w:rsidP="00845B04">
      <w:pPr>
        <w:spacing w:after="240" w:line="480" w:lineRule="auto"/>
        <w:jc w:val="both"/>
        <w:rPr>
          <w:rFonts w:asciiTheme="majorBidi" w:hAnsiTheme="majorBidi" w:cstheme="majorBidi"/>
          <w:sz w:val="24"/>
          <w:szCs w:val="24"/>
          <w:lang w:bidi="fa-IR"/>
        </w:rPr>
      </w:pPr>
      <w:r w:rsidRPr="00845B04">
        <w:rPr>
          <w:rFonts w:asciiTheme="majorBidi" w:hAnsiTheme="majorBidi" w:cstheme="majorBidi"/>
          <w:sz w:val="24"/>
          <w:szCs w:val="24"/>
          <w:lang w:bidi="fa-IR"/>
        </w:rPr>
        <w:t>Lever</w:t>
      </w:r>
      <w:r w:rsidR="009B7177">
        <w:rPr>
          <w:rFonts w:asciiTheme="majorBidi" w:hAnsiTheme="majorBidi" w:cstheme="majorBidi"/>
          <w:sz w:val="24"/>
          <w:szCs w:val="24"/>
          <w:lang w:bidi="fa-IR"/>
        </w:rPr>
        <w:t>s are</w:t>
      </w:r>
      <w:r w:rsidRPr="00845B04">
        <w:rPr>
          <w:rFonts w:asciiTheme="majorBidi" w:hAnsiTheme="majorBidi" w:cstheme="majorBidi"/>
          <w:sz w:val="24"/>
          <w:szCs w:val="24"/>
          <w:lang w:bidi="fa-IR"/>
        </w:rPr>
        <w:t xml:space="preserve"> steel or pl</w:t>
      </w:r>
      <w:r w:rsidR="00C804DB" w:rsidRPr="00845B04">
        <w:rPr>
          <w:rFonts w:asciiTheme="majorBidi" w:hAnsiTheme="majorBidi" w:cstheme="majorBidi"/>
          <w:sz w:val="24"/>
          <w:szCs w:val="24"/>
          <w:lang w:bidi="fa-IR"/>
        </w:rPr>
        <w:t>astic bars, passing through openings on pivots, used to attach different components (i</w:t>
      </w:r>
      <w:r w:rsidR="009B7177">
        <w:rPr>
          <w:rFonts w:asciiTheme="majorBidi" w:hAnsiTheme="majorBidi" w:cstheme="majorBidi"/>
          <w:sz w:val="24"/>
          <w:szCs w:val="24"/>
          <w:lang w:bidi="fa-IR"/>
        </w:rPr>
        <w:t>.e.</w:t>
      </w:r>
      <w:r w:rsidR="00C804DB" w:rsidRPr="00845B04">
        <w:rPr>
          <w:rFonts w:asciiTheme="majorBidi" w:hAnsiTheme="majorBidi" w:cstheme="majorBidi"/>
          <w:sz w:val="24"/>
          <w:szCs w:val="24"/>
          <w:lang w:bidi="fa-IR"/>
        </w:rPr>
        <w:t xml:space="preserve"> pedal, lid and linkages) to each other. </w:t>
      </w:r>
    </w:p>
    <w:p w:rsidR="007338F7" w:rsidRPr="00845B04" w:rsidRDefault="007338F7" w:rsidP="00845B04">
      <w:pPr>
        <w:pStyle w:val="ListParagraph"/>
        <w:numPr>
          <w:ilvl w:val="0"/>
          <w:numId w:val="2"/>
        </w:numPr>
        <w:spacing w:after="240" w:line="480" w:lineRule="auto"/>
        <w:jc w:val="both"/>
        <w:rPr>
          <w:rFonts w:asciiTheme="majorBidi" w:hAnsiTheme="majorBidi" w:cstheme="majorBidi"/>
          <w:b/>
          <w:bCs/>
          <w:sz w:val="24"/>
          <w:szCs w:val="24"/>
          <w:lang w:bidi="fa-IR"/>
        </w:rPr>
      </w:pPr>
      <w:r w:rsidRPr="00845B04">
        <w:rPr>
          <w:rFonts w:asciiTheme="majorBidi" w:hAnsiTheme="majorBidi" w:cstheme="majorBidi"/>
          <w:b/>
          <w:bCs/>
          <w:sz w:val="24"/>
          <w:szCs w:val="24"/>
          <w:lang w:bidi="fa-IR"/>
        </w:rPr>
        <w:t>Linkage</w:t>
      </w:r>
      <w:r w:rsidR="00F60C33" w:rsidRPr="00845B04">
        <w:rPr>
          <w:rFonts w:asciiTheme="majorBidi" w:hAnsiTheme="majorBidi" w:cstheme="majorBidi"/>
          <w:b/>
          <w:bCs/>
          <w:sz w:val="24"/>
          <w:szCs w:val="24"/>
          <w:lang w:bidi="fa-IR"/>
        </w:rPr>
        <w:t>s:</w:t>
      </w:r>
    </w:p>
    <w:p w:rsidR="009B7177" w:rsidRDefault="009B7177" w:rsidP="009B7177">
      <w:pPr>
        <w:spacing w:after="240" w:line="480" w:lineRule="auto"/>
        <w:jc w:val="both"/>
        <w:rPr>
          <w:rFonts w:asciiTheme="majorBidi" w:hAnsiTheme="majorBidi" w:cstheme="majorBidi"/>
          <w:sz w:val="24"/>
          <w:szCs w:val="24"/>
          <w:lang w:bidi="fa-IR"/>
        </w:rPr>
      </w:pPr>
      <w:r w:rsidRPr="009B7177">
        <w:rPr>
          <w:rFonts w:asciiTheme="majorBidi" w:hAnsiTheme="majorBidi" w:cstheme="majorBidi"/>
          <w:sz w:val="24"/>
          <w:szCs w:val="24"/>
          <w:lang w:bidi="fa-IR"/>
        </w:rPr>
        <w:t>Linkages are metal bars which connect pedal and lid to each other. There are two linkage bars in a pedal bin, usually having a square section. The first linkage bar is placed horizontally used to connect the pedal to the moving pivot and the second linkage bar is vertical oriented, connecting the same moving pivot to the lid. As already described, linkages also have openings to let a lever pass through.</w:t>
      </w:r>
    </w:p>
    <w:p w:rsidR="00C804DB" w:rsidRPr="009B7177" w:rsidRDefault="00C804DB" w:rsidP="009B7177">
      <w:pPr>
        <w:pStyle w:val="ListParagraph"/>
        <w:numPr>
          <w:ilvl w:val="0"/>
          <w:numId w:val="2"/>
        </w:numPr>
        <w:spacing w:after="240" w:line="480" w:lineRule="auto"/>
        <w:jc w:val="both"/>
        <w:rPr>
          <w:rFonts w:asciiTheme="majorBidi" w:hAnsiTheme="majorBidi" w:cstheme="majorBidi"/>
          <w:b/>
          <w:bCs/>
          <w:sz w:val="24"/>
          <w:szCs w:val="24"/>
          <w:lang w:bidi="fa-IR"/>
        </w:rPr>
      </w:pPr>
      <w:r w:rsidRPr="009B7177">
        <w:rPr>
          <w:rFonts w:asciiTheme="majorBidi" w:hAnsiTheme="majorBidi" w:cstheme="majorBidi"/>
          <w:b/>
          <w:bCs/>
          <w:sz w:val="24"/>
          <w:szCs w:val="24"/>
          <w:lang w:bidi="fa-IR"/>
        </w:rPr>
        <w:t>Lid:</w:t>
      </w:r>
    </w:p>
    <w:p w:rsidR="00C804DB" w:rsidRDefault="00EA15DF" w:rsidP="00845B04">
      <w:pPr>
        <w:spacing w:after="240" w:line="480" w:lineRule="auto"/>
        <w:jc w:val="both"/>
        <w:rPr>
          <w:rFonts w:asciiTheme="majorBidi" w:hAnsiTheme="majorBidi" w:cstheme="majorBidi"/>
          <w:sz w:val="24"/>
          <w:szCs w:val="24"/>
          <w:lang w:bidi="fa-IR"/>
        </w:rPr>
      </w:pPr>
      <w:r w:rsidRPr="00EA15DF">
        <w:rPr>
          <w:rFonts w:asciiTheme="majorBidi" w:hAnsiTheme="majorBidi" w:cstheme="majorBidi"/>
          <w:sz w:val="24"/>
          <w:szCs w:val="24"/>
          <w:lang w:bidi="fa-IR"/>
        </w:rPr>
        <w:t>The lid of a pedal bin is the moving top part of the bin, usually, carries the same material and color and sectional shape as the container's skin has. The lid is connected to the vertical linkage via a moving pivot and a lever.</w:t>
      </w:r>
    </w:p>
    <w:p w:rsidR="00845B04" w:rsidRDefault="00845B04" w:rsidP="00845B04">
      <w:pPr>
        <w:spacing w:after="240" w:line="480" w:lineRule="auto"/>
        <w:jc w:val="both"/>
        <w:rPr>
          <w:rFonts w:asciiTheme="majorBidi" w:hAnsiTheme="majorBidi" w:cstheme="majorBidi"/>
          <w:sz w:val="24"/>
          <w:szCs w:val="24"/>
          <w:lang w:bidi="fa-IR"/>
        </w:rPr>
      </w:pPr>
    </w:p>
    <w:p w:rsidR="00845B04" w:rsidRDefault="00845B04" w:rsidP="00845B04">
      <w:pPr>
        <w:spacing w:after="240" w:line="480" w:lineRule="auto"/>
        <w:jc w:val="both"/>
        <w:rPr>
          <w:rFonts w:asciiTheme="majorBidi" w:hAnsiTheme="majorBidi" w:cstheme="majorBidi"/>
          <w:sz w:val="24"/>
          <w:szCs w:val="24"/>
          <w:lang w:bidi="fa-IR"/>
        </w:rPr>
      </w:pPr>
    </w:p>
    <w:p w:rsidR="00845B04" w:rsidRDefault="00845B04" w:rsidP="00845B04">
      <w:pPr>
        <w:spacing w:after="240" w:line="480" w:lineRule="auto"/>
        <w:jc w:val="both"/>
        <w:rPr>
          <w:rFonts w:asciiTheme="majorBidi" w:hAnsiTheme="majorBidi" w:cstheme="majorBidi"/>
          <w:sz w:val="24"/>
          <w:szCs w:val="24"/>
          <w:lang w:bidi="fa-IR"/>
        </w:rPr>
      </w:pPr>
    </w:p>
    <w:p w:rsidR="00845B04" w:rsidRDefault="00845B04" w:rsidP="00845B04">
      <w:pPr>
        <w:spacing w:after="240" w:line="480" w:lineRule="auto"/>
        <w:jc w:val="both"/>
        <w:rPr>
          <w:rFonts w:asciiTheme="majorBidi" w:hAnsiTheme="majorBidi" w:cstheme="majorBidi"/>
          <w:sz w:val="24"/>
          <w:szCs w:val="24"/>
          <w:lang w:bidi="fa-IR"/>
        </w:rPr>
      </w:pPr>
    </w:p>
    <w:p w:rsidR="005B556D" w:rsidRPr="00845B04" w:rsidRDefault="003C708C" w:rsidP="00845B04">
      <w:pPr>
        <w:spacing w:after="240" w:line="480" w:lineRule="auto"/>
        <w:jc w:val="both"/>
        <w:rPr>
          <w:rFonts w:asciiTheme="majorBidi" w:hAnsiTheme="majorBidi" w:cstheme="majorBidi"/>
          <w:sz w:val="24"/>
          <w:szCs w:val="24"/>
          <w:shd w:val="clear" w:color="auto" w:fill="E5F0FF"/>
        </w:rPr>
      </w:pPr>
      <w:r>
        <w:rPr>
          <w:rFonts w:asciiTheme="majorBidi" w:hAnsiTheme="majorBidi" w:cstheme="majorBidi"/>
          <w:sz w:val="24"/>
          <w:szCs w:val="24"/>
          <w:lang w:bidi="fa-IR"/>
        </w:rPr>
        <w:lastRenderedPageBreak/>
        <w:t>In the below figure</w:t>
      </w:r>
      <w:r w:rsidR="00845B04" w:rsidRPr="00845B04">
        <w:rPr>
          <w:rFonts w:asciiTheme="majorBidi" w:hAnsiTheme="majorBidi" w:cstheme="majorBidi"/>
          <w:sz w:val="24"/>
          <w:szCs w:val="24"/>
          <w:lang w:bidi="fa-IR"/>
        </w:rPr>
        <w:t xml:space="preserve"> the different components of a pedal bin are illustrated:</w:t>
      </w:r>
    </w:p>
    <w:p w:rsidR="005B556D" w:rsidRPr="00845B04" w:rsidRDefault="005B556D" w:rsidP="00845B04">
      <w:pPr>
        <w:spacing w:after="240" w:line="480" w:lineRule="auto"/>
        <w:jc w:val="both"/>
        <w:rPr>
          <w:rFonts w:asciiTheme="majorBidi" w:hAnsiTheme="majorBidi" w:cstheme="majorBidi"/>
          <w:sz w:val="24"/>
          <w:szCs w:val="24"/>
          <w:shd w:val="clear" w:color="auto" w:fill="E5F0FF"/>
        </w:rPr>
      </w:pPr>
    </w:p>
    <w:p w:rsidR="00845B04" w:rsidRPr="00845B04" w:rsidRDefault="005B556D" w:rsidP="00845B04">
      <w:pPr>
        <w:keepNext/>
        <w:spacing w:after="240" w:line="480" w:lineRule="auto"/>
        <w:jc w:val="both"/>
        <w:rPr>
          <w:rFonts w:asciiTheme="majorBidi" w:hAnsiTheme="majorBidi" w:cstheme="majorBidi"/>
          <w:sz w:val="24"/>
          <w:szCs w:val="24"/>
        </w:rPr>
      </w:pPr>
      <w:r w:rsidRPr="00845B04">
        <w:rPr>
          <w:rFonts w:asciiTheme="majorBidi" w:hAnsiTheme="majorBidi" w:cstheme="majorBidi"/>
          <w:noProof/>
          <w:sz w:val="24"/>
          <w:szCs w:val="24"/>
        </w:rPr>
        <w:drawing>
          <wp:inline distT="0" distB="0" distL="0" distR="0">
            <wp:extent cx="5943600" cy="42799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rts.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4279900"/>
                    </a:xfrm>
                    <a:prstGeom prst="rect">
                      <a:avLst/>
                    </a:prstGeom>
                  </pic:spPr>
                </pic:pic>
              </a:graphicData>
            </a:graphic>
          </wp:inline>
        </w:drawing>
      </w:r>
    </w:p>
    <w:p w:rsidR="005B556D" w:rsidRPr="003C708C" w:rsidRDefault="00845B04" w:rsidP="003C708C">
      <w:pPr>
        <w:pStyle w:val="Caption"/>
        <w:jc w:val="center"/>
        <w:rPr>
          <w:rFonts w:asciiTheme="majorBidi" w:hAnsiTheme="majorBidi" w:cstheme="majorBidi"/>
          <w:color w:val="auto"/>
          <w:sz w:val="20"/>
          <w:szCs w:val="20"/>
        </w:rPr>
      </w:pPr>
      <w:r w:rsidRPr="003C708C">
        <w:rPr>
          <w:rFonts w:asciiTheme="majorBidi" w:hAnsiTheme="majorBidi" w:cstheme="majorBidi"/>
          <w:color w:val="auto"/>
          <w:sz w:val="20"/>
          <w:szCs w:val="20"/>
        </w:rPr>
        <w:t xml:space="preserve">Figure </w:t>
      </w:r>
      <w:r w:rsidRPr="003C708C">
        <w:rPr>
          <w:rFonts w:asciiTheme="majorBidi" w:hAnsiTheme="majorBidi" w:cstheme="majorBidi"/>
          <w:color w:val="auto"/>
          <w:sz w:val="20"/>
          <w:szCs w:val="20"/>
        </w:rPr>
        <w:fldChar w:fldCharType="begin"/>
      </w:r>
      <w:r w:rsidRPr="003C708C">
        <w:rPr>
          <w:rFonts w:asciiTheme="majorBidi" w:hAnsiTheme="majorBidi" w:cstheme="majorBidi"/>
          <w:color w:val="auto"/>
          <w:sz w:val="20"/>
          <w:szCs w:val="20"/>
        </w:rPr>
        <w:instrText xml:space="preserve"> SEQ Figure \* ARABIC </w:instrText>
      </w:r>
      <w:r w:rsidRPr="003C708C">
        <w:rPr>
          <w:rFonts w:asciiTheme="majorBidi" w:hAnsiTheme="majorBidi" w:cstheme="majorBidi"/>
          <w:color w:val="auto"/>
          <w:sz w:val="20"/>
          <w:szCs w:val="20"/>
        </w:rPr>
        <w:fldChar w:fldCharType="separate"/>
      </w:r>
      <w:r w:rsidR="003C708C" w:rsidRPr="003C708C">
        <w:rPr>
          <w:rFonts w:asciiTheme="majorBidi" w:hAnsiTheme="majorBidi" w:cstheme="majorBidi"/>
          <w:noProof/>
          <w:color w:val="auto"/>
          <w:sz w:val="20"/>
          <w:szCs w:val="20"/>
        </w:rPr>
        <w:t>1</w:t>
      </w:r>
      <w:r w:rsidRPr="003C708C">
        <w:rPr>
          <w:rFonts w:asciiTheme="majorBidi" w:hAnsiTheme="majorBidi" w:cstheme="majorBidi"/>
          <w:color w:val="auto"/>
          <w:sz w:val="20"/>
          <w:szCs w:val="20"/>
        </w:rPr>
        <w:fldChar w:fldCharType="end"/>
      </w:r>
      <w:r w:rsidRPr="003C708C">
        <w:rPr>
          <w:rFonts w:asciiTheme="majorBidi" w:hAnsiTheme="majorBidi" w:cstheme="majorBidi"/>
          <w:color w:val="auto"/>
          <w:sz w:val="20"/>
          <w:szCs w:val="20"/>
        </w:rPr>
        <w:t xml:space="preserve">: Components of a </w:t>
      </w:r>
      <w:r w:rsidR="003C708C">
        <w:rPr>
          <w:rFonts w:asciiTheme="majorBidi" w:hAnsiTheme="majorBidi" w:cstheme="majorBidi"/>
          <w:color w:val="auto"/>
          <w:sz w:val="20"/>
          <w:szCs w:val="20"/>
        </w:rPr>
        <w:t>p</w:t>
      </w:r>
      <w:r w:rsidRPr="003C708C">
        <w:rPr>
          <w:rFonts w:asciiTheme="majorBidi" w:hAnsiTheme="majorBidi" w:cstheme="majorBidi"/>
          <w:color w:val="auto"/>
          <w:sz w:val="20"/>
          <w:szCs w:val="20"/>
        </w:rPr>
        <w:t xml:space="preserve">edal </w:t>
      </w:r>
      <w:r w:rsidR="003C708C">
        <w:rPr>
          <w:rFonts w:asciiTheme="majorBidi" w:hAnsiTheme="majorBidi" w:cstheme="majorBidi"/>
          <w:color w:val="auto"/>
          <w:sz w:val="20"/>
          <w:szCs w:val="20"/>
        </w:rPr>
        <w:t>b</w:t>
      </w:r>
      <w:r w:rsidRPr="003C708C">
        <w:rPr>
          <w:rFonts w:asciiTheme="majorBidi" w:hAnsiTheme="majorBidi" w:cstheme="majorBidi"/>
          <w:color w:val="auto"/>
          <w:sz w:val="20"/>
          <w:szCs w:val="20"/>
        </w:rPr>
        <w:t>in (from www.technologystudent.com/rmprep09/ped1.html)</w:t>
      </w:r>
    </w:p>
    <w:p w:rsidR="007C42F7" w:rsidRDefault="007C42F7" w:rsidP="00845B04">
      <w:pPr>
        <w:spacing w:after="240" w:line="480" w:lineRule="auto"/>
        <w:jc w:val="both"/>
        <w:rPr>
          <w:rFonts w:asciiTheme="majorBidi" w:hAnsiTheme="majorBidi" w:cstheme="majorBidi"/>
          <w:sz w:val="24"/>
          <w:szCs w:val="24"/>
        </w:rPr>
      </w:pPr>
    </w:p>
    <w:p w:rsidR="003C708C" w:rsidRDefault="003C708C" w:rsidP="00845B04">
      <w:pPr>
        <w:spacing w:after="240" w:line="480" w:lineRule="auto"/>
        <w:jc w:val="both"/>
        <w:rPr>
          <w:rFonts w:asciiTheme="majorBidi" w:hAnsiTheme="majorBidi" w:cstheme="majorBidi"/>
          <w:sz w:val="24"/>
          <w:szCs w:val="24"/>
        </w:rPr>
      </w:pPr>
    </w:p>
    <w:p w:rsidR="003C708C" w:rsidRDefault="003C708C" w:rsidP="00845B04">
      <w:pPr>
        <w:spacing w:after="240" w:line="480" w:lineRule="auto"/>
        <w:jc w:val="both"/>
        <w:rPr>
          <w:rFonts w:asciiTheme="majorBidi" w:hAnsiTheme="majorBidi" w:cstheme="majorBidi"/>
          <w:sz w:val="24"/>
          <w:szCs w:val="24"/>
        </w:rPr>
      </w:pPr>
    </w:p>
    <w:p w:rsidR="003C708C" w:rsidRDefault="003C708C" w:rsidP="00845B04">
      <w:pPr>
        <w:spacing w:after="240" w:line="480" w:lineRule="auto"/>
        <w:jc w:val="both"/>
        <w:rPr>
          <w:rFonts w:asciiTheme="majorBidi" w:hAnsiTheme="majorBidi" w:cstheme="majorBidi"/>
          <w:sz w:val="24"/>
          <w:szCs w:val="24"/>
        </w:rPr>
      </w:pPr>
    </w:p>
    <w:p w:rsidR="003C708C" w:rsidRDefault="009E4F42" w:rsidP="00845B04">
      <w:pPr>
        <w:spacing w:after="240" w:line="480" w:lineRule="auto"/>
        <w:jc w:val="both"/>
        <w:rPr>
          <w:rFonts w:asciiTheme="majorBidi" w:hAnsiTheme="majorBidi" w:cstheme="majorBidi"/>
          <w:sz w:val="24"/>
          <w:szCs w:val="24"/>
        </w:rPr>
      </w:pPr>
      <w:r>
        <w:rPr>
          <w:rFonts w:asciiTheme="majorBidi" w:hAnsiTheme="majorBidi" w:cstheme="majorBidi"/>
          <w:sz w:val="24"/>
          <w:szCs w:val="24"/>
        </w:rPr>
        <w:lastRenderedPageBreak/>
        <w:t>Figure</w:t>
      </w:r>
      <w:r w:rsidR="003C708C">
        <w:rPr>
          <w:rFonts w:asciiTheme="majorBidi" w:hAnsiTheme="majorBidi" w:cstheme="majorBidi"/>
          <w:sz w:val="24"/>
          <w:szCs w:val="24"/>
        </w:rPr>
        <w:t xml:space="preserve"> </w:t>
      </w:r>
      <w:r>
        <w:rPr>
          <w:rFonts w:asciiTheme="majorBidi" w:hAnsiTheme="majorBidi" w:cstheme="majorBidi"/>
          <w:sz w:val="24"/>
          <w:szCs w:val="24"/>
        </w:rPr>
        <w:t xml:space="preserve">2 </w:t>
      </w:r>
      <w:r w:rsidR="003C708C">
        <w:rPr>
          <w:rFonts w:asciiTheme="majorBidi" w:hAnsiTheme="majorBidi" w:cstheme="majorBidi"/>
          <w:sz w:val="24"/>
          <w:szCs w:val="24"/>
        </w:rPr>
        <w:t xml:space="preserve">illustrated below is used to describe the operation of each component in a pedal bin mechanism in opened and closed lid </w:t>
      </w:r>
      <w:r w:rsidR="003C708C">
        <w:rPr>
          <w:rFonts w:asciiTheme="majorBidi" w:hAnsiTheme="majorBidi" w:cstheme="majorBidi"/>
          <w:sz w:val="24"/>
          <w:szCs w:val="24"/>
          <w:lang w:bidi="fa-IR"/>
        </w:rPr>
        <w:t>position</w:t>
      </w:r>
      <w:r w:rsidR="003C708C">
        <w:rPr>
          <w:rFonts w:asciiTheme="majorBidi" w:hAnsiTheme="majorBidi" w:cstheme="majorBidi"/>
          <w:sz w:val="24"/>
          <w:szCs w:val="24"/>
        </w:rPr>
        <w:t>:</w:t>
      </w:r>
    </w:p>
    <w:p w:rsidR="003C708C" w:rsidRDefault="003C708C" w:rsidP="003C708C">
      <w:pPr>
        <w:keepNext/>
        <w:spacing w:after="240" w:line="480" w:lineRule="auto"/>
        <w:jc w:val="both"/>
      </w:pPr>
      <w:r>
        <w:rPr>
          <w:rFonts w:asciiTheme="majorBidi" w:hAnsiTheme="majorBidi" w:cstheme="majorBidi"/>
          <w:noProof/>
          <w:sz w:val="24"/>
          <w:szCs w:val="24"/>
        </w:rPr>
        <w:drawing>
          <wp:inline distT="0" distB="0" distL="0" distR="0">
            <wp:extent cx="5943600" cy="36658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pen and Closed.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3665855"/>
                    </a:xfrm>
                    <a:prstGeom prst="rect">
                      <a:avLst/>
                    </a:prstGeom>
                  </pic:spPr>
                </pic:pic>
              </a:graphicData>
            </a:graphic>
          </wp:inline>
        </w:drawing>
      </w:r>
    </w:p>
    <w:p w:rsidR="003C708C" w:rsidRPr="003C708C" w:rsidRDefault="003C708C" w:rsidP="003C708C">
      <w:pPr>
        <w:pStyle w:val="Caption"/>
        <w:jc w:val="center"/>
        <w:rPr>
          <w:rFonts w:asciiTheme="majorBidi" w:hAnsiTheme="majorBidi" w:cstheme="majorBidi"/>
          <w:color w:val="auto"/>
          <w:sz w:val="20"/>
          <w:szCs w:val="20"/>
        </w:rPr>
      </w:pPr>
      <w:r w:rsidRPr="003C708C">
        <w:rPr>
          <w:rFonts w:asciiTheme="majorBidi" w:hAnsiTheme="majorBidi" w:cstheme="majorBidi"/>
          <w:color w:val="auto"/>
          <w:sz w:val="20"/>
          <w:szCs w:val="20"/>
        </w:rPr>
        <w:t xml:space="preserve">Figure </w:t>
      </w:r>
      <w:r w:rsidRPr="003C708C">
        <w:rPr>
          <w:rFonts w:asciiTheme="majorBidi" w:hAnsiTheme="majorBidi" w:cstheme="majorBidi"/>
          <w:color w:val="auto"/>
          <w:sz w:val="20"/>
          <w:szCs w:val="20"/>
        </w:rPr>
        <w:fldChar w:fldCharType="begin"/>
      </w:r>
      <w:r w:rsidRPr="003C708C">
        <w:rPr>
          <w:rFonts w:asciiTheme="majorBidi" w:hAnsiTheme="majorBidi" w:cstheme="majorBidi"/>
          <w:color w:val="auto"/>
          <w:sz w:val="20"/>
          <w:szCs w:val="20"/>
        </w:rPr>
        <w:instrText xml:space="preserve"> SEQ Figure \* ARABIC </w:instrText>
      </w:r>
      <w:r w:rsidRPr="003C708C">
        <w:rPr>
          <w:rFonts w:asciiTheme="majorBidi" w:hAnsiTheme="majorBidi" w:cstheme="majorBidi"/>
          <w:color w:val="auto"/>
          <w:sz w:val="20"/>
          <w:szCs w:val="20"/>
        </w:rPr>
        <w:fldChar w:fldCharType="separate"/>
      </w:r>
      <w:r w:rsidRPr="003C708C">
        <w:rPr>
          <w:rFonts w:asciiTheme="majorBidi" w:hAnsiTheme="majorBidi" w:cstheme="majorBidi"/>
          <w:color w:val="auto"/>
          <w:sz w:val="20"/>
          <w:szCs w:val="20"/>
        </w:rPr>
        <w:t>2</w:t>
      </w:r>
      <w:r w:rsidRPr="003C708C">
        <w:rPr>
          <w:rFonts w:asciiTheme="majorBidi" w:hAnsiTheme="majorBidi" w:cstheme="majorBidi"/>
          <w:color w:val="auto"/>
          <w:sz w:val="20"/>
          <w:szCs w:val="20"/>
        </w:rPr>
        <w:fldChar w:fldCharType="end"/>
      </w:r>
      <w:r w:rsidRPr="003C708C">
        <w:rPr>
          <w:rFonts w:asciiTheme="majorBidi" w:hAnsiTheme="majorBidi" w:cstheme="majorBidi"/>
          <w:color w:val="auto"/>
          <w:sz w:val="20"/>
          <w:szCs w:val="20"/>
        </w:rPr>
        <w:t>: Components of a pedal bin in operation (from www.technologystudent.com/rmprep09/ped1.html)</w:t>
      </w:r>
    </w:p>
    <w:p w:rsidR="003C708C" w:rsidRPr="003C708C" w:rsidRDefault="003C708C" w:rsidP="003C708C">
      <w:pPr>
        <w:pStyle w:val="Caption"/>
        <w:jc w:val="center"/>
        <w:rPr>
          <w:rFonts w:asciiTheme="majorBidi" w:hAnsiTheme="majorBidi" w:cstheme="majorBidi"/>
          <w:sz w:val="22"/>
          <w:szCs w:val="22"/>
        </w:rPr>
      </w:pPr>
    </w:p>
    <w:p w:rsidR="00C11C57" w:rsidRDefault="00C11C57" w:rsidP="0022793D">
      <w:pPr>
        <w:spacing w:after="240" w:line="480" w:lineRule="auto"/>
        <w:ind w:firstLine="720"/>
        <w:jc w:val="both"/>
        <w:rPr>
          <w:rFonts w:asciiTheme="majorBidi" w:hAnsiTheme="majorBidi" w:cstheme="majorBidi"/>
          <w:sz w:val="24"/>
          <w:szCs w:val="24"/>
        </w:rPr>
      </w:pPr>
      <w:r w:rsidRPr="00C11C57">
        <w:rPr>
          <w:rFonts w:asciiTheme="majorBidi" w:hAnsiTheme="majorBidi" w:cstheme="majorBidi"/>
          <w:sz w:val="24"/>
          <w:szCs w:val="24"/>
        </w:rPr>
        <w:t>Regardi</w:t>
      </w:r>
      <w:r>
        <w:rPr>
          <w:rFonts w:asciiTheme="majorBidi" w:hAnsiTheme="majorBidi" w:cstheme="majorBidi"/>
          <w:sz w:val="24"/>
          <w:szCs w:val="24"/>
        </w:rPr>
        <w:t>ng figure 2</w:t>
      </w:r>
      <w:r w:rsidRPr="00C11C57">
        <w:rPr>
          <w:rFonts w:asciiTheme="majorBidi" w:hAnsiTheme="majorBidi" w:cstheme="majorBidi"/>
          <w:sz w:val="24"/>
          <w:szCs w:val="24"/>
        </w:rPr>
        <w:t xml:space="preserve">, as a foot is pressed on the pedal, the horizontal linkage moves downwards which results in the upwards moving of the vertical linkage. Vertical linkage, as described before, is connected to moving pivot which is attached to the lid. The other pivot on the lid is fixed so it allows rotation of the lid and consequently it opens up the lid. </w:t>
      </w:r>
    </w:p>
    <w:p w:rsidR="002909AE" w:rsidRPr="00845B04" w:rsidRDefault="0022793D" w:rsidP="0022793D">
      <w:pPr>
        <w:spacing w:after="240" w:line="480" w:lineRule="auto"/>
        <w:ind w:firstLine="720"/>
        <w:jc w:val="both"/>
        <w:rPr>
          <w:rFonts w:asciiTheme="majorBidi" w:hAnsiTheme="majorBidi" w:cstheme="majorBidi"/>
          <w:sz w:val="24"/>
          <w:szCs w:val="24"/>
        </w:rPr>
      </w:pPr>
      <w:r w:rsidRPr="0022793D">
        <w:rPr>
          <w:rFonts w:asciiTheme="majorBidi" w:hAnsiTheme="majorBidi" w:cstheme="majorBidi"/>
          <w:sz w:val="24"/>
          <w:szCs w:val="24"/>
        </w:rPr>
        <w:t>In conclusion, a pedal bin is a container which can be used to store garbage. The six components of a pedal bin work together via a mechanism which helps us open the container’s cap by our feet. By pressing down the pedal, linkages rotate the lid through the fixed pivot so that it opens up.</w:t>
      </w:r>
    </w:p>
    <w:sectPr w:rsidR="002909AE" w:rsidRPr="00845B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95461"/>
    <w:multiLevelType w:val="hybridMultilevel"/>
    <w:tmpl w:val="CC800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7A86056"/>
    <w:multiLevelType w:val="hybridMultilevel"/>
    <w:tmpl w:val="42C860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A21"/>
    <w:rsid w:val="0022793D"/>
    <w:rsid w:val="002909AE"/>
    <w:rsid w:val="002C291E"/>
    <w:rsid w:val="00347682"/>
    <w:rsid w:val="003C708C"/>
    <w:rsid w:val="00422B5D"/>
    <w:rsid w:val="0045128A"/>
    <w:rsid w:val="004B37F4"/>
    <w:rsid w:val="004C0F69"/>
    <w:rsid w:val="00536C3B"/>
    <w:rsid w:val="005B556D"/>
    <w:rsid w:val="006403CE"/>
    <w:rsid w:val="006A0E2A"/>
    <w:rsid w:val="007338F7"/>
    <w:rsid w:val="00761B0A"/>
    <w:rsid w:val="00795EF9"/>
    <w:rsid w:val="007C42F7"/>
    <w:rsid w:val="00845B04"/>
    <w:rsid w:val="009B7177"/>
    <w:rsid w:val="009E4F42"/>
    <w:rsid w:val="00A40F88"/>
    <w:rsid w:val="00AD2A21"/>
    <w:rsid w:val="00AE22DA"/>
    <w:rsid w:val="00C11C57"/>
    <w:rsid w:val="00C804DB"/>
    <w:rsid w:val="00DA50B3"/>
    <w:rsid w:val="00DB2133"/>
    <w:rsid w:val="00EA15DF"/>
    <w:rsid w:val="00F3480A"/>
    <w:rsid w:val="00F60C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FEE438-0182-4F5E-AC1A-3544F3F86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61B0A"/>
    <w:rPr>
      <w:b/>
      <w:bCs/>
    </w:rPr>
  </w:style>
  <w:style w:type="paragraph" w:styleId="ListParagraph">
    <w:name w:val="List Paragraph"/>
    <w:basedOn w:val="Normal"/>
    <w:uiPriority w:val="34"/>
    <w:qFormat/>
    <w:rsid w:val="00422B5D"/>
    <w:pPr>
      <w:ind w:left="720"/>
      <w:contextualSpacing/>
    </w:pPr>
  </w:style>
  <w:style w:type="paragraph" w:styleId="Caption">
    <w:name w:val="caption"/>
    <w:basedOn w:val="Normal"/>
    <w:next w:val="Normal"/>
    <w:uiPriority w:val="35"/>
    <w:unhideWhenUsed/>
    <w:qFormat/>
    <w:rsid w:val="00845B04"/>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256</TotalTime>
  <Pages>5</Pages>
  <Words>567</Words>
  <Characters>3238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Seyedhossein Noorbakhsh</dc:creator>
  <cp:keywords/>
  <dc:description/>
  <cp:lastModifiedBy>Seyedhossein Noorbakhsh</cp:lastModifiedBy>
  <cp:revision>10</cp:revision>
  <dcterms:created xsi:type="dcterms:W3CDTF">2017-02-02T12:26:00Z</dcterms:created>
  <dcterms:modified xsi:type="dcterms:W3CDTF">2017-09-28T14:55:00Z</dcterms:modified>
</cp:coreProperties>
</file>