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5DE47" w14:textId="19AF5DC3" w:rsidR="004B2ACB" w:rsidRDefault="00DF22C1">
      <w:r>
        <w:t xml:space="preserve">Canadian Constitution </w:t>
      </w:r>
      <w:r w:rsidR="00BE68D4">
        <w:t>– Lecture 2 – January 16, 2017</w:t>
      </w:r>
    </w:p>
    <w:p w14:paraId="3A3D28F4" w14:textId="77777777" w:rsidR="00E51A12" w:rsidRDefault="00E51A12"/>
    <w:p w14:paraId="5758E657" w14:textId="77777777" w:rsidR="00E51A12" w:rsidRDefault="00E51A12">
      <w:r>
        <w:t>Concepts</w:t>
      </w:r>
    </w:p>
    <w:p w14:paraId="08897F4F" w14:textId="77777777" w:rsidR="00E51A12" w:rsidRDefault="00E51A12" w:rsidP="00E51A12">
      <w:pPr>
        <w:pStyle w:val="ListParagraph"/>
        <w:numPr>
          <w:ilvl w:val="0"/>
          <w:numId w:val="1"/>
        </w:numPr>
      </w:pPr>
      <w:r>
        <w:t xml:space="preserve">What is a constitution </w:t>
      </w:r>
    </w:p>
    <w:p w14:paraId="1DE5BC2A" w14:textId="77777777" w:rsidR="00E51A12" w:rsidRDefault="00E51A12" w:rsidP="00E51A12">
      <w:pPr>
        <w:pStyle w:val="ListParagraph"/>
        <w:numPr>
          <w:ilvl w:val="0"/>
          <w:numId w:val="1"/>
        </w:numPr>
      </w:pPr>
      <w:r>
        <w:t>Sources of Canada’s constitution – not one single document</w:t>
      </w:r>
    </w:p>
    <w:p w14:paraId="11704F28" w14:textId="77777777" w:rsidR="00E51A12" w:rsidRDefault="00E51A12" w:rsidP="00E51A12">
      <w:pPr>
        <w:pStyle w:val="ListParagraph"/>
        <w:numPr>
          <w:ilvl w:val="0"/>
          <w:numId w:val="1"/>
        </w:numPr>
      </w:pPr>
      <w:r>
        <w:t xml:space="preserve">Evolution of the constitution </w:t>
      </w:r>
    </w:p>
    <w:p w14:paraId="1C997857" w14:textId="77777777" w:rsidR="00E51A12" w:rsidRDefault="00E51A12" w:rsidP="00E51A12">
      <w:pPr>
        <w:pStyle w:val="ListParagraph"/>
        <w:numPr>
          <w:ilvl w:val="0"/>
          <w:numId w:val="1"/>
        </w:numPr>
      </w:pPr>
      <w:r>
        <w:t>Role of Quebec in Constitutional change – becomes a key factor in the 1960’s with Quiet Revolution</w:t>
      </w:r>
    </w:p>
    <w:p w14:paraId="46AA6E08" w14:textId="77777777" w:rsidR="00E51A12" w:rsidRDefault="00E51A12" w:rsidP="00E51A12">
      <w:pPr>
        <w:pStyle w:val="ListParagraph"/>
        <w:numPr>
          <w:ilvl w:val="0"/>
          <w:numId w:val="1"/>
        </w:numPr>
      </w:pPr>
      <w:r>
        <w:t xml:space="preserve">BNA Act to Mega-Constitutional Politics – encompassing constitutional change, political change etc. </w:t>
      </w:r>
    </w:p>
    <w:p w14:paraId="134C0D3D" w14:textId="77777777" w:rsidR="00E51A12" w:rsidRDefault="00E51A12" w:rsidP="00E51A12">
      <w:pPr>
        <w:pStyle w:val="ListParagraph"/>
        <w:numPr>
          <w:ilvl w:val="0"/>
          <w:numId w:val="1"/>
        </w:numPr>
      </w:pPr>
      <w:r>
        <w:t>Effects of the Charter – Canada before and after the Charter</w:t>
      </w:r>
    </w:p>
    <w:p w14:paraId="67A498F3" w14:textId="77777777" w:rsidR="00E51A12" w:rsidRDefault="00E51A12" w:rsidP="00E51A12"/>
    <w:p w14:paraId="308CA088" w14:textId="77777777" w:rsidR="00E51A12" w:rsidRDefault="00E51A12" w:rsidP="00E51A12">
      <w:r>
        <w:t xml:space="preserve">Constitutions – General </w:t>
      </w:r>
    </w:p>
    <w:p w14:paraId="1DF75DB8" w14:textId="77777777" w:rsidR="00E51A12" w:rsidRDefault="00E51A12" w:rsidP="00E51A12"/>
    <w:p w14:paraId="35D32D4B" w14:textId="77777777" w:rsidR="00E51A12" w:rsidRDefault="00E51A12" w:rsidP="00E51A12">
      <w:r>
        <w:t xml:space="preserve">What are they? </w:t>
      </w:r>
    </w:p>
    <w:p w14:paraId="017D5ABC" w14:textId="77777777" w:rsidR="00E51A12" w:rsidRDefault="00E51A12" w:rsidP="00E51A12">
      <w:pPr>
        <w:pStyle w:val="ListParagraph"/>
        <w:numPr>
          <w:ilvl w:val="0"/>
          <w:numId w:val="3"/>
        </w:numPr>
      </w:pPr>
      <w:r>
        <w:t xml:space="preserve">At its most basic level it provides a framework for what society will look like politically and socially. It is inherently normative, and ideal. </w:t>
      </w:r>
    </w:p>
    <w:p w14:paraId="410E9286" w14:textId="77777777" w:rsidR="00E51A12" w:rsidRDefault="00E51A12" w:rsidP="00E51A12">
      <w:pPr>
        <w:pStyle w:val="ListParagraph"/>
        <w:numPr>
          <w:ilvl w:val="0"/>
          <w:numId w:val="3"/>
        </w:numPr>
      </w:pPr>
      <w:r>
        <w:t xml:space="preserve">It establishes a range of relationships between states and citizens – and more often the relationship between the branches of government – what is the role of executive, legislative, judiciary. </w:t>
      </w:r>
    </w:p>
    <w:p w14:paraId="6717E94F" w14:textId="77777777" w:rsidR="00E51A12" w:rsidRDefault="00E51A12" w:rsidP="00E51A12">
      <w:pPr>
        <w:pStyle w:val="ListParagraph"/>
        <w:numPr>
          <w:ilvl w:val="0"/>
          <w:numId w:val="3"/>
        </w:numPr>
      </w:pPr>
      <w:r>
        <w:t xml:space="preserve">Defines the roles or role that governments play </w:t>
      </w:r>
    </w:p>
    <w:p w14:paraId="1B5E5DB5" w14:textId="77777777" w:rsidR="00E51A12" w:rsidRDefault="00E51A12" w:rsidP="00E51A12">
      <w:pPr>
        <w:pStyle w:val="ListParagraph"/>
        <w:numPr>
          <w:ilvl w:val="0"/>
          <w:numId w:val="3"/>
        </w:numPr>
      </w:pPr>
      <w:r>
        <w:t xml:space="preserve">Esp. in Lib. Dem. societies, it places limits on what governments can and can’t do. How governments are obliged to promote certain rights etc. </w:t>
      </w:r>
    </w:p>
    <w:p w14:paraId="0E3DB2B6" w14:textId="77777777" w:rsidR="00E51A12" w:rsidRDefault="00E51A12" w:rsidP="00E51A12">
      <w:pPr>
        <w:pStyle w:val="ListParagraph"/>
        <w:numPr>
          <w:ilvl w:val="0"/>
          <w:numId w:val="3"/>
        </w:numPr>
      </w:pPr>
      <w:r>
        <w:t xml:space="preserve">They need to be seen as what are called living documents – elements of constitution evolve within their societies. </w:t>
      </w:r>
    </w:p>
    <w:p w14:paraId="6FFDAE4E" w14:textId="77777777" w:rsidR="00E51A12" w:rsidRDefault="00E51A12" w:rsidP="00E51A12">
      <w:pPr>
        <w:pStyle w:val="ListParagraph"/>
        <w:numPr>
          <w:ilvl w:val="0"/>
          <w:numId w:val="4"/>
        </w:numPr>
      </w:pPr>
      <w:r>
        <w:t>Ex. Right to Security evolved from 1982 through a series of court cases</w:t>
      </w:r>
    </w:p>
    <w:p w14:paraId="77ACBAC8" w14:textId="77777777" w:rsidR="00BE68D4" w:rsidRDefault="00BE68D4" w:rsidP="00BE68D4"/>
    <w:p w14:paraId="0DA32FCE" w14:textId="28993E66" w:rsidR="00BE68D4" w:rsidRDefault="00BE68D4" w:rsidP="00BE68D4">
      <w:r>
        <w:t xml:space="preserve">Seven </w:t>
      </w:r>
      <w:r w:rsidR="00EE584C">
        <w:t>Sources</w:t>
      </w:r>
      <w:r>
        <w:t xml:space="preserve"> for Canada’s Constitution </w:t>
      </w:r>
    </w:p>
    <w:p w14:paraId="3AFB2382" w14:textId="185FE769" w:rsidR="00BE68D4" w:rsidRDefault="00BE68D4" w:rsidP="00BE68D4">
      <w:pPr>
        <w:pStyle w:val="ListParagraph"/>
        <w:numPr>
          <w:ilvl w:val="0"/>
          <w:numId w:val="5"/>
        </w:numPr>
      </w:pPr>
      <w:r w:rsidRPr="00EE584C">
        <w:rPr>
          <w:b/>
          <w:bCs/>
        </w:rPr>
        <w:t>The BNA Act of 1867</w:t>
      </w:r>
      <w:r>
        <w:t xml:space="preserve"> – document outlined the powers and responsibilities of the federal and </w:t>
      </w:r>
      <w:r w:rsidR="00EE584C">
        <w:t>provincial</w:t>
      </w:r>
      <w:r>
        <w:t xml:space="preserve"> government </w:t>
      </w:r>
    </w:p>
    <w:p w14:paraId="13CC352B" w14:textId="0CA1C28E" w:rsidR="00BE68D4" w:rsidRDefault="00BE68D4" w:rsidP="00BE68D4">
      <w:pPr>
        <w:pStyle w:val="ListParagraph"/>
        <w:numPr>
          <w:ilvl w:val="0"/>
          <w:numId w:val="5"/>
        </w:numPr>
      </w:pPr>
      <w:r w:rsidRPr="00EE584C">
        <w:rPr>
          <w:b/>
          <w:bCs/>
        </w:rPr>
        <w:t xml:space="preserve">Formal </w:t>
      </w:r>
      <w:r w:rsidR="00EE584C" w:rsidRPr="00EE584C">
        <w:rPr>
          <w:b/>
          <w:bCs/>
        </w:rPr>
        <w:t>Amendment</w:t>
      </w:r>
      <w:r>
        <w:t xml:space="preserve"> – things have been added, like Old Age Pension</w:t>
      </w:r>
    </w:p>
    <w:p w14:paraId="554FC20E" w14:textId="1BADAAFB" w:rsidR="00EE584C" w:rsidRDefault="00EE584C" w:rsidP="00BE68D4">
      <w:pPr>
        <w:pStyle w:val="ListParagraph"/>
        <w:numPr>
          <w:ilvl w:val="0"/>
          <w:numId w:val="5"/>
        </w:numPr>
      </w:pPr>
      <w:r w:rsidRPr="00EE584C">
        <w:rPr>
          <w:b/>
          <w:bCs/>
        </w:rPr>
        <w:t>British Statutes and Orders of Council</w:t>
      </w:r>
      <w:r>
        <w:t xml:space="preserve"> – ex. Statute of Westminster </w:t>
      </w:r>
    </w:p>
    <w:p w14:paraId="19FB9112" w14:textId="29A17E5C" w:rsidR="00EE584C" w:rsidRDefault="00EE584C" w:rsidP="00BE68D4">
      <w:pPr>
        <w:pStyle w:val="ListParagraph"/>
        <w:numPr>
          <w:ilvl w:val="0"/>
          <w:numId w:val="5"/>
        </w:numPr>
      </w:pPr>
      <w:r w:rsidRPr="00EE584C">
        <w:rPr>
          <w:b/>
          <w:bCs/>
        </w:rPr>
        <w:t>Organic Canadian statues</w:t>
      </w:r>
      <w:r>
        <w:t xml:space="preserve"> – normal acts of parliament that fundamentally alter constitution – ex. Supreme Court Act</w:t>
      </w:r>
    </w:p>
    <w:p w14:paraId="06BAE5A6" w14:textId="370E5D75" w:rsidR="00EE584C" w:rsidRDefault="00EE584C" w:rsidP="00BE68D4">
      <w:pPr>
        <w:pStyle w:val="ListParagraph"/>
        <w:numPr>
          <w:ilvl w:val="0"/>
          <w:numId w:val="5"/>
        </w:numPr>
      </w:pPr>
      <w:r w:rsidRPr="00EE584C">
        <w:rPr>
          <w:b/>
          <w:bCs/>
        </w:rPr>
        <w:t>Constitution Act of 1982</w:t>
      </w:r>
      <w:r>
        <w:t xml:space="preserve"> – year Canada became an equally sovereign state</w:t>
      </w:r>
    </w:p>
    <w:p w14:paraId="38DC3997" w14:textId="47D3B15B" w:rsidR="00EE584C" w:rsidRDefault="00EE584C" w:rsidP="00BE68D4">
      <w:pPr>
        <w:pStyle w:val="ListParagraph"/>
        <w:numPr>
          <w:ilvl w:val="0"/>
          <w:numId w:val="5"/>
        </w:numPr>
      </w:pPr>
      <w:r w:rsidRPr="00EE584C">
        <w:rPr>
          <w:b/>
          <w:bCs/>
        </w:rPr>
        <w:t>Judicial Decisions</w:t>
      </w:r>
      <w:r>
        <w:t xml:space="preserve"> – define how powers, federal and provincial, are understood as well as the scope of rights. (ref. POG Clause). There is a jurisprudence to this. </w:t>
      </w:r>
    </w:p>
    <w:p w14:paraId="5B415F71" w14:textId="42F18DA4" w:rsidR="00EE584C" w:rsidRDefault="00EE584C" w:rsidP="00BE68D4">
      <w:pPr>
        <w:pStyle w:val="ListParagraph"/>
        <w:numPr>
          <w:ilvl w:val="0"/>
          <w:numId w:val="5"/>
        </w:numPr>
      </w:pPr>
      <w:r w:rsidRPr="00EE584C">
        <w:rPr>
          <w:b/>
          <w:bCs/>
        </w:rPr>
        <w:t>Conventions</w:t>
      </w:r>
      <w:r>
        <w:t xml:space="preserve"> – are the unwritten part of constitutions – basically practices that have existed over time which become a regular part of the political landscape. Conventions are not enforceable. </w:t>
      </w:r>
    </w:p>
    <w:p w14:paraId="1F47D5AA" w14:textId="77777777" w:rsidR="00EE584C" w:rsidRDefault="00EE584C" w:rsidP="00EE584C"/>
    <w:p w14:paraId="03E2A081" w14:textId="77777777" w:rsidR="00EE584C" w:rsidRDefault="00EE584C" w:rsidP="00EE584C">
      <w:r>
        <w:t xml:space="preserve">Compact Theory </w:t>
      </w:r>
    </w:p>
    <w:p w14:paraId="361877F5" w14:textId="0358B433" w:rsidR="00EE584C" w:rsidRDefault="00EE584C" w:rsidP="00EE584C">
      <w:pPr>
        <w:pStyle w:val="ListParagraph"/>
        <w:numPr>
          <w:ilvl w:val="0"/>
          <w:numId w:val="1"/>
        </w:numPr>
      </w:pPr>
      <w:r>
        <w:lastRenderedPageBreak/>
        <w:t xml:space="preserve">autonomous communities entering into a union. Provinces often portray themselves as founders…Provinces can alter the terms of the union. </w:t>
      </w:r>
    </w:p>
    <w:p w14:paraId="053FA7F9" w14:textId="71C85CDA" w:rsidR="00EE584C" w:rsidRDefault="00EE584C" w:rsidP="00EE584C">
      <w:pPr>
        <w:pStyle w:val="ListParagraph"/>
        <w:numPr>
          <w:ilvl w:val="0"/>
          <w:numId w:val="1"/>
        </w:numPr>
      </w:pPr>
      <w:r>
        <w:t xml:space="preserve">Confederation was not a compact. </w:t>
      </w:r>
    </w:p>
    <w:p w14:paraId="2390527B" w14:textId="3E20194F" w:rsidR="00EE584C" w:rsidRDefault="00EE584C" w:rsidP="00EE584C">
      <w:pPr>
        <w:pStyle w:val="ListParagraph"/>
        <w:numPr>
          <w:ilvl w:val="0"/>
          <w:numId w:val="1"/>
        </w:numPr>
      </w:pPr>
      <w:r>
        <w:t xml:space="preserve">Provinces were colonies- provinces were never autonomous communities, they were colonies and had no sovereign powers. Therefore, the confederation was not a compact. </w:t>
      </w:r>
    </w:p>
    <w:p w14:paraId="5A6AC621" w14:textId="77777777" w:rsidR="00EE584C" w:rsidRDefault="00EE584C" w:rsidP="00EE584C"/>
    <w:p w14:paraId="57C6A1F2" w14:textId="746E77CD" w:rsidR="00EE584C" w:rsidRDefault="00EE584C" w:rsidP="00EE584C">
      <w:r>
        <w:t xml:space="preserve">BNA Act </w:t>
      </w:r>
    </w:p>
    <w:p w14:paraId="7A3F961B" w14:textId="6608A3EB" w:rsidR="00EE584C" w:rsidRDefault="00EE584C" w:rsidP="00EE584C">
      <w:pPr>
        <w:pStyle w:val="ListParagraph"/>
        <w:numPr>
          <w:ilvl w:val="0"/>
          <w:numId w:val="1"/>
        </w:numPr>
      </w:pPr>
      <w:r>
        <w:t>Canada’s first written constitution</w:t>
      </w:r>
    </w:p>
    <w:p w14:paraId="515EA859" w14:textId="0934E5B2" w:rsidR="00EE584C" w:rsidRDefault="00EE584C" w:rsidP="00EE584C">
      <w:pPr>
        <w:pStyle w:val="ListParagraph"/>
        <w:numPr>
          <w:ilvl w:val="0"/>
          <w:numId w:val="1"/>
        </w:numPr>
      </w:pPr>
      <w:r>
        <w:t xml:space="preserve">Emphasis on </w:t>
      </w:r>
      <w:r w:rsidR="00F42016">
        <w:t xml:space="preserve">what Canadian government would look like. The preamble states that Canada would have a constitution similar to that of the UK. This is where conventions come into play. The UK does not have a written constitution; it is based all on convention. </w:t>
      </w:r>
    </w:p>
    <w:p w14:paraId="58409741" w14:textId="40F76BB6" w:rsidR="00F42016" w:rsidRDefault="00F42016" w:rsidP="00EE584C">
      <w:pPr>
        <w:pStyle w:val="ListParagraph"/>
        <w:numPr>
          <w:ilvl w:val="0"/>
          <w:numId w:val="1"/>
        </w:numPr>
      </w:pPr>
      <w:r>
        <w:t xml:space="preserve">Canada is a constitutional monarchy with parliamentary government. </w:t>
      </w:r>
    </w:p>
    <w:p w14:paraId="4D5C9423" w14:textId="2E97D916" w:rsidR="00F42016" w:rsidRDefault="00F42016" w:rsidP="00EE584C">
      <w:pPr>
        <w:pStyle w:val="ListParagraph"/>
        <w:numPr>
          <w:ilvl w:val="0"/>
          <w:numId w:val="1"/>
        </w:numPr>
      </w:pPr>
      <w:r>
        <w:t>Sections 91, 92 and 93 – of BNA act – enumerated federal and provincial powers</w:t>
      </w:r>
      <w:r w:rsidR="00997331">
        <w:t>. Neither level of government can legislate in those fields</w:t>
      </w:r>
    </w:p>
    <w:p w14:paraId="7A5DE4F0" w14:textId="0A60AD1A" w:rsidR="00F42016" w:rsidRDefault="00F42016" w:rsidP="00EE584C">
      <w:pPr>
        <w:pStyle w:val="ListParagraph"/>
        <w:numPr>
          <w:ilvl w:val="0"/>
          <w:numId w:val="1"/>
        </w:numPr>
      </w:pPr>
      <w:r>
        <w:t>91 – federal powers</w:t>
      </w:r>
    </w:p>
    <w:p w14:paraId="475B0878" w14:textId="644245FD" w:rsidR="00F42016" w:rsidRDefault="00F42016" w:rsidP="00EE584C">
      <w:pPr>
        <w:pStyle w:val="ListParagraph"/>
        <w:numPr>
          <w:ilvl w:val="0"/>
          <w:numId w:val="1"/>
        </w:numPr>
      </w:pPr>
      <w:r>
        <w:t>92 and 93 (education and responsibility of a province to providing education to religious minorities) – deals with provincial powers</w:t>
      </w:r>
    </w:p>
    <w:p w14:paraId="5D83E05D" w14:textId="710F6D40" w:rsidR="00F42016" w:rsidRDefault="00F42016" w:rsidP="00EE584C">
      <w:pPr>
        <w:pStyle w:val="ListParagraph"/>
        <w:numPr>
          <w:ilvl w:val="0"/>
          <w:numId w:val="1"/>
        </w:numPr>
      </w:pPr>
      <w:r>
        <w:t xml:space="preserve">Principle of federalism </w:t>
      </w:r>
      <w:proofErr w:type="spellStart"/>
      <w:r>
        <w:t>necessated</w:t>
      </w:r>
      <w:proofErr w:type="spellEnd"/>
      <w:r>
        <w:t xml:space="preserve"> section 91, 92, and 93</w:t>
      </w:r>
    </w:p>
    <w:p w14:paraId="77DF328C" w14:textId="77777777" w:rsidR="00F42016" w:rsidRDefault="00F42016" w:rsidP="00F42016"/>
    <w:p w14:paraId="198D222D" w14:textId="42244F0B" w:rsidR="00F42016" w:rsidRDefault="00F42016" w:rsidP="00F42016">
      <w:r>
        <w:t xml:space="preserve">Clause for protection of minorities in Section 93 </w:t>
      </w:r>
    </w:p>
    <w:p w14:paraId="5664DFD4" w14:textId="0BA581C6" w:rsidR="00F42016" w:rsidRDefault="00F42016" w:rsidP="00F42016">
      <w:pPr>
        <w:pStyle w:val="ListParagraph"/>
        <w:numPr>
          <w:ilvl w:val="0"/>
          <w:numId w:val="1"/>
        </w:numPr>
      </w:pPr>
      <w:r>
        <w:t xml:space="preserve">Reflects Canada’s conservative nature with emphasis on groups </w:t>
      </w:r>
    </w:p>
    <w:p w14:paraId="6D4A921E" w14:textId="667EFDAD" w:rsidR="00F42016" w:rsidRDefault="00F42016" w:rsidP="00F42016">
      <w:pPr>
        <w:pStyle w:val="ListParagraph"/>
        <w:numPr>
          <w:ilvl w:val="0"/>
          <w:numId w:val="1"/>
        </w:numPr>
      </w:pPr>
      <w:r>
        <w:t>Religious minorities – Protestants and Catholics</w:t>
      </w:r>
    </w:p>
    <w:p w14:paraId="36A5A486" w14:textId="77777777" w:rsidR="00F42016" w:rsidRDefault="00F42016" w:rsidP="00F42016"/>
    <w:p w14:paraId="455255B1" w14:textId="331550FB" w:rsidR="00F42016" w:rsidRDefault="00F42016" w:rsidP="00F42016">
      <w:r>
        <w:t>Linguistic Act – Section 133</w:t>
      </w:r>
    </w:p>
    <w:p w14:paraId="3CE4DD94" w14:textId="43CE89CD" w:rsidR="00F42016" w:rsidRDefault="00F42016" w:rsidP="00F42016">
      <w:pPr>
        <w:pStyle w:val="ListParagraph"/>
        <w:numPr>
          <w:ilvl w:val="0"/>
          <w:numId w:val="1"/>
        </w:numPr>
      </w:pPr>
      <w:r>
        <w:t>Use of French and English in institutions – protection of linguistic minorities outside and inside of Quebec</w:t>
      </w:r>
    </w:p>
    <w:p w14:paraId="2C0B2D1D" w14:textId="0E9B0CE6" w:rsidR="00F42016" w:rsidRDefault="00F42016" w:rsidP="00F42016">
      <w:pPr>
        <w:pStyle w:val="ListParagraph"/>
        <w:numPr>
          <w:ilvl w:val="0"/>
          <w:numId w:val="1"/>
        </w:numPr>
      </w:pPr>
      <w:r>
        <w:t>Guaranteed the use of English in the courts, House of Commons and the Senate</w:t>
      </w:r>
    </w:p>
    <w:p w14:paraId="30D6D5D4" w14:textId="77777777" w:rsidR="00F42016" w:rsidRDefault="00F42016" w:rsidP="00F42016"/>
    <w:p w14:paraId="3FE60F85" w14:textId="6C2A088D" w:rsidR="00F42016" w:rsidRDefault="00F42016" w:rsidP="00F42016">
      <w:r>
        <w:t>Necessity of the BNA Act</w:t>
      </w:r>
    </w:p>
    <w:p w14:paraId="2396F712" w14:textId="28101835" w:rsidR="00F42016" w:rsidRDefault="00F42016" w:rsidP="00F42016">
      <w:pPr>
        <w:pStyle w:val="ListParagraph"/>
        <w:numPr>
          <w:ilvl w:val="0"/>
          <w:numId w:val="1"/>
        </w:numPr>
      </w:pPr>
      <w:r>
        <w:t>To create a centralized Canada with Ottawa as its center</w:t>
      </w:r>
    </w:p>
    <w:p w14:paraId="07963230" w14:textId="4398F37E" w:rsidR="00F42016" w:rsidRDefault="00F42016" w:rsidP="00F42016">
      <w:pPr>
        <w:pStyle w:val="ListParagraph"/>
        <w:numPr>
          <w:ilvl w:val="0"/>
          <w:numId w:val="1"/>
        </w:numPr>
      </w:pPr>
      <w:r>
        <w:t xml:space="preserve">How did he go about achieving this power? Creation of Section 91 </w:t>
      </w:r>
    </w:p>
    <w:p w14:paraId="05F92F51" w14:textId="3AC73CFD" w:rsidR="00F42016" w:rsidRDefault="00F42016" w:rsidP="00F42016">
      <w:pPr>
        <w:pStyle w:val="ListParagraph"/>
        <w:numPr>
          <w:ilvl w:val="0"/>
          <w:numId w:val="1"/>
        </w:numPr>
      </w:pPr>
      <w:r>
        <w:t xml:space="preserve">Powers enumerated in Ottawa at the time (1970’s) – key to nation building. Everything else i.e. Sec. 92 and 93 – social policy and education – seen as being of a local concern. Markets determined how goods and services were allocated – not essential to nation building. </w:t>
      </w:r>
    </w:p>
    <w:p w14:paraId="4A089EDB" w14:textId="23981ACC" w:rsidR="00F42016" w:rsidRDefault="00F42016" w:rsidP="00F42016">
      <w:pPr>
        <w:pStyle w:val="ListParagraph"/>
        <w:numPr>
          <w:ilvl w:val="0"/>
          <w:numId w:val="1"/>
        </w:numPr>
      </w:pPr>
      <w:r>
        <w:t xml:space="preserve">Introductory phrase to Sec. 91 – make laws for the Peace, Order and Good government of Canada – POG Clause. This allows Ottawa </w:t>
      </w:r>
      <w:r w:rsidR="00595240">
        <w:t xml:space="preserve">freedom in legislation – key to centralized nation building. </w:t>
      </w:r>
    </w:p>
    <w:p w14:paraId="2882237C" w14:textId="1DD99DB8" w:rsidR="00595240" w:rsidRDefault="00595240" w:rsidP="00F42016">
      <w:pPr>
        <w:pStyle w:val="ListParagraph"/>
        <w:numPr>
          <w:ilvl w:val="0"/>
          <w:numId w:val="1"/>
        </w:numPr>
      </w:pPr>
      <w:r>
        <w:t xml:space="preserve">Two powers which Macdonald hoped would override provincial – 2 powers: reservation and disallowance </w:t>
      </w:r>
    </w:p>
    <w:p w14:paraId="06A7F335" w14:textId="3FA3308D" w:rsidR="00595240" w:rsidRDefault="00595240" w:rsidP="00F42016">
      <w:pPr>
        <w:pStyle w:val="ListParagraph"/>
        <w:numPr>
          <w:ilvl w:val="0"/>
          <w:numId w:val="1"/>
        </w:numPr>
      </w:pPr>
      <w:r>
        <w:t>Disallowance – allows Ottawa to strike down any provincial law. Power of disallowance exists for Ottawa.</w:t>
      </w:r>
    </w:p>
    <w:p w14:paraId="2D30AE80" w14:textId="04134B1D" w:rsidR="00595240" w:rsidRDefault="00595240" w:rsidP="00F42016">
      <w:pPr>
        <w:pStyle w:val="ListParagraph"/>
        <w:numPr>
          <w:ilvl w:val="0"/>
          <w:numId w:val="1"/>
        </w:numPr>
      </w:pPr>
      <w:r>
        <w:t xml:space="preserve">Power of reservation – allows for lieutenant governors – could refer bills to governor general, meaning the federal government could consider it. </w:t>
      </w:r>
    </w:p>
    <w:p w14:paraId="5AB59B4A" w14:textId="50926A84" w:rsidR="00595240" w:rsidRDefault="00595240" w:rsidP="00F42016">
      <w:pPr>
        <w:pStyle w:val="ListParagraph"/>
        <w:numPr>
          <w:ilvl w:val="0"/>
          <w:numId w:val="1"/>
        </w:numPr>
      </w:pPr>
      <w:r>
        <w:t xml:space="preserve">Residual powers – things which may appear because they are not within the ambit of the constitution, falls to federal powers. Here Ottawa’s powers expand. </w:t>
      </w:r>
    </w:p>
    <w:p w14:paraId="1C0D37E0" w14:textId="2CBE60F6" w:rsidR="00595240" w:rsidRDefault="00595240" w:rsidP="00F42016">
      <w:pPr>
        <w:pStyle w:val="ListParagraph"/>
        <w:numPr>
          <w:ilvl w:val="0"/>
          <w:numId w:val="1"/>
        </w:numPr>
      </w:pPr>
      <w:r>
        <w:t xml:space="preserve">Macdonald wanted residual powers to fall to Ottawa because of the American experience. The US constitution provided for a decentralized federation, residual powers fell to states which was concerning. </w:t>
      </w:r>
    </w:p>
    <w:p w14:paraId="001E579A" w14:textId="77777777" w:rsidR="00595240" w:rsidRDefault="00595240" w:rsidP="00F42016">
      <w:pPr>
        <w:pStyle w:val="ListParagraph"/>
        <w:numPr>
          <w:ilvl w:val="0"/>
          <w:numId w:val="1"/>
        </w:numPr>
      </w:pPr>
      <w:r>
        <w:t xml:space="preserve">Appointment process for Senators – provinces could have their regional representation but the PM would appoint them to do the PM’s bidding. In practice, the senators provided patronage for the PM and that the senate would follow Ottawa’s lead, whereby in theory they provided regional representation for provinces. </w:t>
      </w:r>
    </w:p>
    <w:p w14:paraId="422551C2" w14:textId="742F539D" w:rsidR="00595240" w:rsidRDefault="00595240" w:rsidP="00F42016">
      <w:pPr>
        <w:pStyle w:val="ListParagraph"/>
        <w:numPr>
          <w:ilvl w:val="0"/>
          <w:numId w:val="1"/>
        </w:numPr>
      </w:pPr>
      <w:r>
        <w:t xml:space="preserve">This fails – the vision of a centralized federation. Why? </w:t>
      </w:r>
    </w:p>
    <w:p w14:paraId="2C4F2AF2" w14:textId="5B433847" w:rsidR="00595240" w:rsidRDefault="00595240" w:rsidP="00595240">
      <w:pPr>
        <w:pStyle w:val="ListParagraph"/>
        <w:numPr>
          <w:ilvl w:val="0"/>
          <w:numId w:val="4"/>
        </w:numPr>
      </w:pPr>
      <w:r>
        <w:t>Provincial rights movement – Quebec (preservation of the French Catholic and Roman Catholic religion) and Ontario (resented economic policy rapprochement coming from Ottawa) – this lead to conflict with Ottawa</w:t>
      </w:r>
    </w:p>
    <w:p w14:paraId="195F1D17" w14:textId="77777777" w:rsidR="000F0321" w:rsidRDefault="00595240" w:rsidP="00595240">
      <w:pPr>
        <w:pStyle w:val="ListParagraph"/>
        <w:numPr>
          <w:ilvl w:val="0"/>
          <w:numId w:val="4"/>
        </w:numPr>
      </w:pPr>
      <w:r>
        <w:t xml:space="preserve">Sec. 91 and 92 – responsibilities conflict and overlap with each other. Ex. Trade and commerce vs. </w:t>
      </w:r>
      <w:r w:rsidR="000F0321">
        <w:t xml:space="preserve">provinces property and civil rights. This is where jurisprudence comes into play. Interpretation of these sections was left up to the courts. GCPC tended to rule in favor of provinces. </w:t>
      </w:r>
    </w:p>
    <w:p w14:paraId="58269587" w14:textId="70EBA7A3" w:rsidR="00595240" w:rsidRDefault="000F0321" w:rsidP="00595240">
      <w:pPr>
        <w:pStyle w:val="ListParagraph"/>
        <w:numPr>
          <w:ilvl w:val="0"/>
          <w:numId w:val="4"/>
        </w:numPr>
      </w:pPr>
      <w:r>
        <w:t xml:space="preserve">Key cases defined the scope of Ottawa’s powers – ex. 1881 Citizens insurance company v. Parson’s – narrowed the scope of Ottawa in trade and commerce power. </w:t>
      </w:r>
    </w:p>
    <w:p w14:paraId="67DD8BC5" w14:textId="2706CAF5" w:rsidR="000F0321" w:rsidRDefault="000F0321" w:rsidP="00595240">
      <w:pPr>
        <w:pStyle w:val="ListParagraph"/>
        <w:numPr>
          <w:ilvl w:val="0"/>
          <w:numId w:val="4"/>
        </w:numPr>
      </w:pPr>
      <w:r>
        <w:t xml:space="preserve">Ex. </w:t>
      </w:r>
      <w:proofErr w:type="spellStart"/>
      <w:r>
        <w:t>Russel</w:t>
      </w:r>
      <w:proofErr w:type="spellEnd"/>
      <w:r>
        <w:t xml:space="preserve"> v the Queen </w:t>
      </w:r>
    </w:p>
    <w:p w14:paraId="7752B1B3" w14:textId="77777777" w:rsidR="00997331" w:rsidRDefault="00997331" w:rsidP="00997331"/>
    <w:p w14:paraId="24B80264" w14:textId="2B227239" w:rsidR="00997331" w:rsidRDefault="00997331" w:rsidP="00997331">
      <w:r>
        <w:t>Key Changes to the BNA Act</w:t>
      </w:r>
    </w:p>
    <w:p w14:paraId="4D149EF1" w14:textId="6BC36100" w:rsidR="00997331" w:rsidRDefault="00997331" w:rsidP="00997331">
      <w:pPr>
        <w:pStyle w:val="ListParagraph"/>
        <w:numPr>
          <w:ilvl w:val="0"/>
          <w:numId w:val="1"/>
        </w:numPr>
      </w:pPr>
      <w:r>
        <w:t xml:space="preserve">1871 – allowed Ottawa to create new provinces outside of their purchase of Rupert’s land. </w:t>
      </w:r>
    </w:p>
    <w:p w14:paraId="0765E9B4" w14:textId="6664677A" w:rsidR="00997331" w:rsidRDefault="00997331" w:rsidP="00997331">
      <w:pPr>
        <w:pStyle w:val="ListParagraph"/>
        <w:numPr>
          <w:ilvl w:val="0"/>
          <w:numId w:val="1"/>
        </w:numPr>
      </w:pPr>
      <w:r>
        <w:t xml:space="preserve">Changes concerning social policy – Sec. 92 in 1867. Rise of the welfare state. </w:t>
      </w:r>
    </w:p>
    <w:p w14:paraId="126FE45B" w14:textId="344F66E5" w:rsidR="00997331" w:rsidRDefault="00997331" w:rsidP="00997331">
      <w:pPr>
        <w:pStyle w:val="ListParagraph"/>
        <w:numPr>
          <w:ilvl w:val="0"/>
          <w:numId w:val="1"/>
        </w:numPr>
      </w:pPr>
      <w:r>
        <w:t xml:space="preserve">Sec. 91, 2A – </w:t>
      </w:r>
    </w:p>
    <w:p w14:paraId="699835D9" w14:textId="78F7ED4D" w:rsidR="00997331" w:rsidRDefault="00997331" w:rsidP="00997331">
      <w:pPr>
        <w:pStyle w:val="ListParagraph"/>
        <w:numPr>
          <w:ilvl w:val="0"/>
          <w:numId w:val="1"/>
        </w:numPr>
      </w:pPr>
      <w:r>
        <w:t xml:space="preserve">Sec. 94, A – legislation of Ottawa in Old Age pensions. </w:t>
      </w:r>
    </w:p>
    <w:p w14:paraId="5A5791CA" w14:textId="1C1D2BD5" w:rsidR="00997331" w:rsidRDefault="00997331" w:rsidP="00997331">
      <w:pPr>
        <w:pStyle w:val="ListParagraph"/>
        <w:numPr>
          <w:ilvl w:val="0"/>
          <w:numId w:val="1"/>
        </w:numPr>
      </w:pPr>
      <w:r>
        <w:t>1982 – Constitution Act</w:t>
      </w:r>
    </w:p>
    <w:p w14:paraId="26274D5E" w14:textId="77777777" w:rsidR="00997331" w:rsidRDefault="00997331" w:rsidP="00997331"/>
    <w:p w14:paraId="7478629A" w14:textId="422A4361" w:rsidR="00997331" w:rsidRDefault="00997331" w:rsidP="00997331">
      <w:r>
        <w:t xml:space="preserve">What leads to </w:t>
      </w:r>
      <w:proofErr w:type="spellStart"/>
      <w:r>
        <w:t>Patriation</w:t>
      </w:r>
      <w:proofErr w:type="spellEnd"/>
      <w:r>
        <w:t xml:space="preserve">? </w:t>
      </w:r>
    </w:p>
    <w:p w14:paraId="496BA874" w14:textId="25BE7FFB" w:rsidR="00997331" w:rsidRDefault="00997331" w:rsidP="00997331">
      <w:pPr>
        <w:pStyle w:val="ListParagraph"/>
        <w:numPr>
          <w:ilvl w:val="0"/>
          <w:numId w:val="1"/>
        </w:numPr>
      </w:pPr>
      <w:r>
        <w:t>Mega- Constitutional policies</w:t>
      </w:r>
    </w:p>
    <w:p w14:paraId="7CFA348A" w14:textId="72C17493" w:rsidR="00997331" w:rsidRDefault="00997331" w:rsidP="00997331">
      <w:pPr>
        <w:pStyle w:val="ListParagraph"/>
        <w:numPr>
          <w:ilvl w:val="0"/>
          <w:numId w:val="1"/>
        </w:numPr>
      </w:pPr>
      <w:r>
        <w:t xml:space="preserve">Quebec’s Quiet Revolution – leads to a fundamental questioning of Canada’s political arrangement </w:t>
      </w:r>
    </w:p>
    <w:p w14:paraId="22FE0EDE" w14:textId="77777777" w:rsidR="00E72B3F" w:rsidRDefault="00E72B3F" w:rsidP="00997331">
      <w:pPr>
        <w:pStyle w:val="ListParagraph"/>
        <w:numPr>
          <w:ilvl w:val="0"/>
          <w:numId w:val="1"/>
        </w:numPr>
      </w:pPr>
      <w:r>
        <w:t xml:space="preserve">Quebec until 1960’s – economic backwater. Social institutions run by the Catholic Church, very conservative. Variety of social conflicts erupt, LPQ rises to power. </w:t>
      </w:r>
    </w:p>
    <w:p w14:paraId="3B60B044" w14:textId="6C0CCA3E" w:rsidR="00E72B3F" w:rsidRDefault="00E72B3F" w:rsidP="00997331">
      <w:pPr>
        <w:pStyle w:val="ListParagraph"/>
        <w:numPr>
          <w:ilvl w:val="0"/>
          <w:numId w:val="1"/>
        </w:numPr>
      </w:pPr>
      <w:r>
        <w:t xml:space="preserve">Quebec relative to the rest of the country was backwards – decide to embark on a modernization and nation-building project. States that current arrangements in Canada were inadequate for their needs - attempts to develop administrative capacities of provincial state, modernize education etc. </w:t>
      </w:r>
    </w:p>
    <w:p w14:paraId="62EB03D9" w14:textId="2BA6CD05" w:rsidR="00E72B3F" w:rsidRDefault="00E72B3F" w:rsidP="00997331">
      <w:pPr>
        <w:pStyle w:val="ListParagraph"/>
        <w:numPr>
          <w:ilvl w:val="0"/>
          <w:numId w:val="1"/>
        </w:numPr>
      </w:pPr>
      <w:r>
        <w:t xml:space="preserve">Powers in Sec. 92 were good but not enough. </w:t>
      </w:r>
    </w:p>
    <w:p w14:paraId="50DF9011" w14:textId="37A61AC9" w:rsidR="00E72B3F" w:rsidRDefault="00E72B3F" w:rsidP="00997331">
      <w:pPr>
        <w:pStyle w:val="ListParagraph"/>
        <w:numPr>
          <w:ilvl w:val="0"/>
          <w:numId w:val="1"/>
        </w:numPr>
      </w:pPr>
      <w:r>
        <w:t xml:space="preserve">Independence movement was marginal. </w:t>
      </w:r>
    </w:p>
    <w:p w14:paraId="74889AC3" w14:textId="6DDD3F5F" w:rsidR="00E72B3F" w:rsidRDefault="00E72B3F" w:rsidP="00997331">
      <w:pPr>
        <w:pStyle w:val="ListParagraph"/>
        <w:numPr>
          <w:ilvl w:val="0"/>
          <w:numId w:val="1"/>
        </w:numPr>
      </w:pPr>
      <w:r>
        <w:t>Federal government cannot do much – required permission from London to amend the BNA act</w:t>
      </w:r>
    </w:p>
    <w:p w14:paraId="5BD4FEF8" w14:textId="0579F6C4" w:rsidR="00E72B3F" w:rsidRDefault="00E72B3F" w:rsidP="00997331">
      <w:pPr>
        <w:pStyle w:val="ListParagraph"/>
        <w:numPr>
          <w:ilvl w:val="0"/>
          <w:numId w:val="1"/>
        </w:numPr>
      </w:pPr>
      <w:r>
        <w:t xml:space="preserve">Pierre Trudeau – key factor in mega-constitutional politics. French- nationalist. Concerned over Ottawa’s role in national life – feeble role. </w:t>
      </w:r>
    </w:p>
    <w:p w14:paraId="43183E4E" w14:textId="77777777" w:rsidR="004A6FA4" w:rsidRDefault="004A6FA4" w:rsidP="004A6FA4"/>
    <w:p w14:paraId="4ED18CE1" w14:textId="7C0F72CE" w:rsidR="004A6FA4" w:rsidRDefault="004A6FA4" w:rsidP="004A6FA4">
      <w:r>
        <w:t>Note: Quiet revolution, Rise of Quebecois nationalism, Pierre Trudeau – role in mega-constitutional politics</w:t>
      </w:r>
    </w:p>
    <w:p w14:paraId="77B45194" w14:textId="77777777" w:rsidR="004A6FA4" w:rsidRDefault="004A6FA4" w:rsidP="004A6FA4"/>
    <w:p w14:paraId="5BAA87A3" w14:textId="2CBF8F7A" w:rsidR="004A6FA4" w:rsidRDefault="004A6FA4" w:rsidP="004A6FA4">
      <w:pPr>
        <w:pStyle w:val="ListParagraph"/>
        <w:numPr>
          <w:ilvl w:val="0"/>
          <w:numId w:val="1"/>
        </w:numPr>
      </w:pPr>
      <w:r>
        <w:t xml:space="preserve">Surge in nationalism and assertiveness in Quebec. </w:t>
      </w:r>
    </w:p>
    <w:p w14:paraId="029FD71B" w14:textId="77777777" w:rsidR="004A5C3E" w:rsidRDefault="004A5C3E" w:rsidP="004A5C3E"/>
    <w:p w14:paraId="2209A3B8" w14:textId="23838EB4" w:rsidR="004A5C3E" w:rsidRDefault="004A5C3E" w:rsidP="004A5C3E">
      <w:r>
        <w:t xml:space="preserve">Fulton- </w:t>
      </w:r>
      <w:proofErr w:type="spellStart"/>
      <w:r>
        <w:t>Favreau</w:t>
      </w:r>
      <w:proofErr w:type="spellEnd"/>
      <w:r>
        <w:t xml:space="preserve"> Formula</w:t>
      </w:r>
    </w:p>
    <w:p w14:paraId="66DA9C0A" w14:textId="1B3C1B20" w:rsidR="004A5C3E" w:rsidRDefault="004A5C3E" w:rsidP="004A5C3E">
      <w:pPr>
        <w:pStyle w:val="ListParagraph"/>
        <w:numPr>
          <w:ilvl w:val="0"/>
          <w:numId w:val="6"/>
        </w:numPr>
      </w:pPr>
      <w:r>
        <w:t>Altering provincial powers</w:t>
      </w:r>
    </w:p>
    <w:p w14:paraId="09065EF8" w14:textId="4DE4102D" w:rsidR="004A5C3E" w:rsidRDefault="004A5C3E" w:rsidP="004A5C3E">
      <w:pPr>
        <w:pStyle w:val="ListParagraph"/>
        <w:numPr>
          <w:ilvl w:val="0"/>
          <w:numId w:val="6"/>
        </w:numPr>
      </w:pPr>
      <w:r>
        <w:t xml:space="preserve">Status of French and English </w:t>
      </w:r>
    </w:p>
    <w:p w14:paraId="3B1AB4B7" w14:textId="3CD93AC6" w:rsidR="004A5C3E" w:rsidRDefault="004A5C3E" w:rsidP="004A5C3E">
      <w:pPr>
        <w:pStyle w:val="ListParagraph"/>
        <w:numPr>
          <w:ilvl w:val="0"/>
          <w:numId w:val="3"/>
        </w:numPr>
      </w:pPr>
      <w:r>
        <w:t>Anything concerning these two factors required that all provinces would have to be unanimous. Other fields, not mentioned above, were subject to a 7/50 rule – 7 provinces with at least 50% of the population.</w:t>
      </w:r>
    </w:p>
    <w:p w14:paraId="1A370A88" w14:textId="77777777" w:rsidR="004A5C3E" w:rsidRDefault="004A5C3E" w:rsidP="004A5C3E">
      <w:pPr>
        <w:pStyle w:val="ListParagraph"/>
        <w:numPr>
          <w:ilvl w:val="0"/>
          <w:numId w:val="3"/>
        </w:numPr>
      </w:pPr>
      <w:r>
        <w:t xml:space="preserve">Quebec withdrew their deal. 2 reasons for this: </w:t>
      </w:r>
    </w:p>
    <w:p w14:paraId="134AC034" w14:textId="4C98E024" w:rsidR="004A5C3E" w:rsidRDefault="004A5C3E" w:rsidP="004A5C3E">
      <w:pPr>
        <w:pStyle w:val="ListParagraph"/>
        <w:numPr>
          <w:ilvl w:val="0"/>
          <w:numId w:val="7"/>
        </w:numPr>
      </w:pPr>
      <w:r>
        <w:t xml:space="preserve">Nationalist politicians in Quebec felt that </w:t>
      </w:r>
      <w:proofErr w:type="spellStart"/>
      <w:r>
        <w:t>patriation</w:t>
      </w:r>
      <w:proofErr w:type="spellEnd"/>
      <w:r>
        <w:t xml:space="preserve"> was a nation-building project from English Canada. </w:t>
      </w:r>
    </w:p>
    <w:p w14:paraId="74B092BF" w14:textId="35BC51EC" w:rsidR="004A5C3E" w:rsidRDefault="004A5C3E" w:rsidP="004A5C3E">
      <w:pPr>
        <w:pStyle w:val="ListParagraph"/>
        <w:numPr>
          <w:ilvl w:val="0"/>
          <w:numId w:val="7"/>
        </w:numPr>
      </w:pPr>
      <w:r>
        <w:t xml:space="preserve">Furthermore, felt that the amending formula was too rigid – if they required more powers in the future, the 7/50 rule was not in their favor. Did not have the flexibility which Quebec required. </w:t>
      </w:r>
    </w:p>
    <w:p w14:paraId="1FDBA85C" w14:textId="4DCE7879" w:rsidR="004A5C3E" w:rsidRDefault="004A5C3E" w:rsidP="004A5C3E"/>
    <w:p w14:paraId="6CBD75A0" w14:textId="0033525A" w:rsidR="004A5C3E" w:rsidRDefault="004A5C3E" w:rsidP="004A5C3E">
      <w:r>
        <w:t xml:space="preserve">Victoria Charter of 1971 </w:t>
      </w:r>
    </w:p>
    <w:p w14:paraId="3B567E2D" w14:textId="01BF9D53" w:rsidR="004A5C3E" w:rsidRDefault="004A5C3E" w:rsidP="004A5C3E">
      <w:pPr>
        <w:pStyle w:val="ListParagraph"/>
        <w:numPr>
          <w:ilvl w:val="0"/>
          <w:numId w:val="1"/>
        </w:numPr>
      </w:pPr>
      <w:r>
        <w:t xml:space="preserve">Confederation of Tomorrow Conference – 1967 – dealt with the following question: What does Quebec want? It was established by the then Ontario Premier. It was an inter-provincial conference. They concluded that soft-nationalists in Quebec needed to be accommodated. This refers to those nationalists which are open to sovereignty, however if federal arrangements could meet their needs, they would remain </w:t>
      </w:r>
      <w:r w:rsidR="00745A0E">
        <w:t xml:space="preserve">in Canada. </w:t>
      </w:r>
    </w:p>
    <w:p w14:paraId="1BA3C1E2" w14:textId="1DCD4E16" w:rsidR="00B310C4" w:rsidRDefault="00B310C4" w:rsidP="004A5C3E">
      <w:pPr>
        <w:pStyle w:val="ListParagraph"/>
        <w:numPr>
          <w:ilvl w:val="0"/>
          <w:numId w:val="1"/>
        </w:numPr>
      </w:pPr>
      <w:r>
        <w:t xml:space="preserve">Established by Ontario premier John </w:t>
      </w:r>
      <w:proofErr w:type="spellStart"/>
      <w:r>
        <w:t>Robarts</w:t>
      </w:r>
      <w:proofErr w:type="spellEnd"/>
      <w:r>
        <w:t xml:space="preserve"> </w:t>
      </w:r>
    </w:p>
    <w:p w14:paraId="270EE6F9" w14:textId="022E145D" w:rsidR="00745A0E" w:rsidRDefault="00745A0E" w:rsidP="004A5C3E">
      <w:pPr>
        <w:pStyle w:val="ListParagraph"/>
        <w:numPr>
          <w:ilvl w:val="0"/>
          <w:numId w:val="1"/>
        </w:numPr>
      </w:pPr>
      <w:r>
        <w:t xml:space="preserve">This doesn’t bode well with Pierre Trudeau – rejects the interprovincial strategy. He does two things. </w:t>
      </w:r>
    </w:p>
    <w:p w14:paraId="45B9C101" w14:textId="70DE599D" w:rsidR="00745A0E" w:rsidRDefault="00745A0E" w:rsidP="00745A0E">
      <w:pPr>
        <w:pStyle w:val="ListParagraph"/>
        <w:numPr>
          <w:ilvl w:val="0"/>
          <w:numId w:val="8"/>
        </w:numPr>
      </w:pPr>
      <w:r>
        <w:t>Take on Quebec nationalists</w:t>
      </w:r>
    </w:p>
    <w:p w14:paraId="2CB9D99E" w14:textId="0D6687AC" w:rsidR="00745A0E" w:rsidRDefault="00745A0E" w:rsidP="00745A0E">
      <w:pPr>
        <w:pStyle w:val="ListParagraph"/>
        <w:numPr>
          <w:ilvl w:val="0"/>
          <w:numId w:val="8"/>
        </w:numPr>
      </w:pPr>
      <w:r>
        <w:t xml:space="preserve">Patriate the constitution </w:t>
      </w:r>
    </w:p>
    <w:p w14:paraId="550535AA" w14:textId="7AAB0FAB" w:rsidR="00B310C4" w:rsidRDefault="00745A0E" w:rsidP="00D449CA">
      <w:pPr>
        <w:pStyle w:val="ListParagraph"/>
        <w:numPr>
          <w:ilvl w:val="0"/>
          <w:numId w:val="10"/>
        </w:numPr>
      </w:pPr>
      <w:r>
        <w:t>Victoria Charter contains 6</w:t>
      </w:r>
      <w:r w:rsidR="00B310C4">
        <w:t xml:space="preserve"> things:</w:t>
      </w:r>
    </w:p>
    <w:p w14:paraId="6839613B" w14:textId="43E8AC20" w:rsidR="00B310C4" w:rsidRDefault="00B310C4" w:rsidP="00D449CA">
      <w:pPr>
        <w:pStyle w:val="ListParagraph"/>
        <w:numPr>
          <w:ilvl w:val="0"/>
          <w:numId w:val="10"/>
        </w:numPr>
      </w:pPr>
      <w:r>
        <w:t>Contained an amending formula</w:t>
      </w:r>
    </w:p>
    <w:p w14:paraId="7C53F9F5" w14:textId="66774A2A" w:rsidR="00B310C4" w:rsidRDefault="00B310C4" w:rsidP="00745A0E">
      <w:pPr>
        <w:pStyle w:val="ListParagraph"/>
        <w:numPr>
          <w:ilvl w:val="0"/>
          <w:numId w:val="10"/>
        </w:numPr>
      </w:pPr>
      <w:r>
        <w:t xml:space="preserve">Required Ottawa to consult the provinces for Supreme Court appointments </w:t>
      </w:r>
    </w:p>
    <w:p w14:paraId="7888599E" w14:textId="0EFD1718" w:rsidR="00B310C4" w:rsidRDefault="00B310C4" w:rsidP="00745A0E">
      <w:pPr>
        <w:pStyle w:val="ListParagraph"/>
        <w:numPr>
          <w:ilvl w:val="0"/>
          <w:numId w:val="10"/>
        </w:numPr>
      </w:pPr>
      <w:r>
        <w:t xml:space="preserve">Contained a bill of rights </w:t>
      </w:r>
    </w:p>
    <w:p w14:paraId="1AB4390B" w14:textId="29714544" w:rsidR="00B310C4" w:rsidRDefault="00B310C4" w:rsidP="00745A0E">
      <w:pPr>
        <w:pStyle w:val="ListParagraph"/>
        <w:numPr>
          <w:ilvl w:val="0"/>
          <w:numId w:val="10"/>
        </w:numPr>
      </w:pPr>
      <w:r>
        <w:t xml:space="preserve">Enshrined equalization payments </w:t>
      </w:r>
    </w:p>
    <w:p w14:paraId="0BA08DEC" w14:textId="16DD4F41" w:rsidR="00B310C4" w:rsidRDefault="00B310C4" w:rsidP="00745A0E">
      <w:pPr>
        <w:pStyle w:val="ListParagraph"/>
        <w:numPr>
          <w:ilvl w:val="0"/>
          <w:numId w:val="10"/>
        </w:numPr>
      </w:pPr>
      <w:r>
        <w:t xml:space="preserve">Provided new language rights </w:t>
      </w:r>
    </w:p>
    <w:p w14:paraId="67344946" w14:textId="391BD77B" w:rsidR="00745A0E" w:rsidRDefault="00B310C4" w:rsidP="00B310C4">
      <w:pPr>
        <w:pStyle w:val="ListParagraph"/>
        <w:numPr>
          <w:ilvl w:val="0"/>
          <w:numId w:val="10"/>
        </w:numPr>
      </w:pPr>
      <w:r>
        <w:t>Transformed powers for federal and provincial legislatures</w:t>
      </w:r>
    </w:p>
    <w:p w14:paraId="0F850A43" w14:textId="6A6A97C4" w:rsidR="00B310C4" w:rsidRDefault="00B310C4" w:rsidP="00B310C4">
      <w:pPr>
        <w:pStyle w:val="ListParagraph"/>
        <w:numPr>
          <w:ilvl w:val="0"/>
          <w:numId w:val="1"/>
        </w:numPr>
      </w:pPr>
      <w:r>
        <w:t xml:space="preserve">Ottawa pledged it would abolish reservation and disallowance – a form of monitoring the provinces – if the provinces would agree to a bill of rights. </w:t>
      </w:r>
    </w:p>
    <w:p w14:paraId="149CF73A" w14:textId="40E6D24D" w:rsidR="00CB11E8" w:rsidRDefault="00CB11E8" w:rsidP="00B310C4">
      <w:r>
        <w:t>Lecture 3 – January 19, 2017</w:t>
      </w:r>
    </w:p>
    <w:p w14:paraId="721E9E99" w14:textId="77777777" w:rsidR="00CB11E8" w:rsidRDefault="00CB11E8" w:rsidP="00B310C4"/>
    <w:p w14:paraId="78C64C50" w14:textId="1DD5F9D4" w:rsidR="00B310C4" w:rsidRDefault="00B310C4" w:rsidP="00B310C4">
      <w:r>
        <w:t>Why did the Victoria Charter Die?</w:t>
      </w:r>
    </w:p>
    <w:p w14:paraId="27DE7FB5" w14:textId="0A68F604" w:rsidR="00B310C4" w:rsidRDefault="00B310C4" w:rsidP="00B310C4">
      <w:pPr>
        <w:pStyle w:val="ListParagraph"/>
        <w:numPr>
          <w:ilvl w:val="0"/>
          <w:numId w:val="1"/>
        </w:numPr>
      </w:pPr>
      <w:r>
        <w:t>Quebec premier Robert Bourassa initially agreed to the Victoria Charter</w:t>
      </w:r>
    </w:p>
    <w:p w14:paraId="6021C3FF" w14:textId="74A3C1AB" w:rsidR="00B310C4" w:rsidRDefault="00B310C4" w:rsidP="00B310C4">
      <w:pPr>
        <w:pStyle w:val="ListParagraph"/>
        <w:numPr>
          <w:ilvl w:val="0"/>
          <w:numId w:val="1"/>
        </w:numPr>
      </w:pPr>
      <w:r>
        <w:t>Nationalist sentiment compelled Bourassa to rescind Quebec’s consent to the Victoria Charter</w:t>
      </w:r>
    </w:p>
    <w:p w14:paraId="774174C1" w14:textId="45393ED2" w:rsidR="00B310C4" w:rsidRDefault="00B310C4" w:rsidP="00B310C4">
      <w:pPr>
        <w:pStyle w:val="ListParagraph"/>
        <w:numPr>
          <w:ilvl w:val="0"/>
          <w:numId w:val="1"/>
        </w:numPr>
      </w:pPr>
      <w:r>
        <w:t xml:space="preserve">Perception that the province lacked sufficient control over the social policy. </w:t>
      </w:r>
    </w:p>
    <w:p w14:paraId="2F8CBCF1" w14:textId="77777777" w:rsidR="00B310C4" w:rsidRDefault="00B310C4" w:rsidP="00B310C4"/>
    <w:p w14:paraId="42747D7B" w14:textId="0A2F7BE4" w:rsidR="00B310C4" w:rsidRDefault="00B310C4" w:rsidP="00B310C4">
      <w:r>
        <w:t>After the Victoria Charter</w:t>
      </w:r>
    </w:p>
    <w:p w14:paraId="09FEAC95" w14:textId="2BFF1A61" w:rsidR="00B310C4" w:rsidRDefault="00B310C4" w:rsidP="00B310C4">
      <w:pPr>
        <w:pStyle w:val="ListParagraph"/>
        <w:numPr>
          <w:ilvl w:val="0"/>
          <w:numId w:val="1"/>
        </w:numPr>
      </w:pPr>
      <w:r>
        <w:t xml:space="preserve">Special joint Committee of the Senate and the House of Commons on the Constitution of Canada established in 1972 by Senator </w:t>
      </w:r>
      <w:proofErr w:type="spellStart"/>
      <w:r>
        <w:t>Gildas</w:t>
      </w:r>
      <w:proofErr w:type="spellEnd"/>
      <w:r>
        <w:t xml:space="preserve"> </w:t>
      </w:r>
      <w:proofErr w:type="spellStart"/>
      <w:r>
        <w:t>Molgat</w:t>
      </w:r>
      <w:proofErr w:type="spellEnd"/>
      <w:r>
        <w:t xml:space="preserve"> and MP Mark </w:t>
      </w:r>
      <w:proofErr w:type="spellStart"/>
      <w:r>
        <w:t>MacGuigan</w:t>
      </w:r>
      <w:proofErr w:type="spellEnd"/>
      <w:r>
        <w:t xml:space="preserve"> </w:t>
      </w:r>
    </w:p>
    <w:p w14:paraId="0F1BA291" w14:textId="57973646" w:rsidR="00B310C4" w:rsidRDefault="00B310C4" w:rsidP="00B310C4">
      <w:pPr>
        <w:pStyle w:val="ListParagraph"/>
        <w:numPr>
          <w:ilvl w:val="0"/>
          <w:numId w:val="1"/>
        </w:numPr>
      </w:pPr>
      <w:proofErr w:type="spellStart"/>
      <w:r>
        <w:t>Molgat-MacGuigan</w:t>
      </w:r>
      <w:proofErr w:type="spellEnd"/>
      <w:r>
        <w:t xml:space="preserve"> Committee held hearings on Canada’s constitution and concluded that Canadians wanted a new constitution </w:t>
      </w:r>
    </w:p>
    <w:p w14:paraId="5F0A0334" w14:textId="77777777" w:rsidR="00B310C4" w:rsidRDefault="00B310C4" w:rsidP="00B310C4"/>
    <w:p w14:paraId="6100A8B6" w14:textId="6DBF1315" w:rsidR="00B310C4" w:rsidRDefault="00B310C4" w:rsidP="00B310C4">
      <w:r>
        <w:t>The Politics of the Constitution Act, 1982</w:t>
      </w:r>
    </w:p>
    <w:p w14:paraId="71553AD6" w14:textId="4A3E3004" w:rsidR="00B310C4" w:rsidRDefault="00B310C4" w:rsidP="00B310C4">
      <w:pPr>
        <w:pStyle w:val="ListParagraph"/>
        <w:numPr>
          <w:ilvl w:val="0"/>
          <w:numId w:val="1"/>
        </w:numPr>
      </w:pPr>
      <w:r>
        <w:t>The “No” victory in Quebec’s 1980 referendum saw Trudeau make good on his pledge to occasion constitutional change</w:t>
      </w:r>
    </w:p>
    <w:p w14:paraId="7861B436" w14:textId="221EDCCF" w:rsidR="00B310C4" w:rsidRDefault="00B310C4" w:rsidP="00B310C4">
      <w:pPr>
        <w:pStyle w:val="ListParagraph"/>
        <w:numPr>
          <w:ilvl w:val="0"/>
          <w:numId w:val="1"/>
        </w:numPr>
      </w:pPr>
      <w:r>
        <w:t xml:space="preserve">Trudeau’s refusal to accommodate Quebec’s demands of a distinct society status and asymmetrical federalism </w:t>
      </w:r>
    </w:p>
    <w:p w14:paraId="675C5018" w14:textId="68640518" w:rsidR="00B310C4" w:rsidRDefault="00B310C4" w:rsidP="00B310C4">
      <w:pPr>
        <w:pStyle w:val="ListParagraph"/>
        <w:numPr>
          <w:ilvl w:val="0"/>
          <w:numId w:val="1"/>
        </w:numPr>
      </w:pPr>
      <w:r>
        <w:t xml:space="preserve">Constitutional talks routinely broke down </w:t>
      </w:r>
    </w:p>
    <w:p w14:paraId="2A71BCC8" w14:textId="20075F88" w:rsidR="00B310C4" w:rsidRDefault="00B310C4" w:rsidP="00B310C4">
      <w:pPr>
        <w:pStyle w:val="ListParagraph"/>
        <w:numPr>
          <w:ilvl w:val="0"/>
          <w:numId w:val="1"/>
        </w:numPr>
      </w:pPr>
      <w:r>
        <w:t xml:space="preserve">Reference Re: resolution to amend the constitution – referred to as the </w:t>
      </w:r>
      <w:proofErr w:type="spellStart"/>
      <w:r>
        <w:t>Patriation</w:t>
      </w:r>
      <w:proofErr w:type="spellEnd"/>
      <w:r>
        <w:t xml:space="preserve"> reference – stated Ottawa could unilaterally amend the BNA act, but it would violate the convention of provincial consent</w:t>
      </w:r>
    </w:p>
    <w:p w14:paraId="55E89688" w14:textId="26B137F1" w:rsidR="00B310C4" w:rsidRDefault="00B310C4" w:rsidP="00B310C4">
      <w:pPr>
        <w:pStyle w:val="ListParagraph"/>
        <w:numPr>
          <w:ilvl w:val="0"/>
          <w:numId w:val="1"/>
        </w:numPr>
      </w:pPr>
      <w:r>
        <w:t xml:space="preserve">The </w:t>
      </w:r>
      <w:proofErr w:type="spellStart"/>
      <w:r>
        <w:t>Patriation</w:t>
      </w:r>
      <w:proofErr w:type="spellEnd"/>
      <w:r>
        <w:t xml:space="preserve"> Reference states that “a substantial degree of provincial consent” was </w:t>
      </w:r>
      <w:r w:rsidR="00B23D0B">
        <w:t>required</w:t>
      </w:r>
      <w:r>
        <w:t>, yet conventions could not be enforced</w:t>
      </w:r>
    </w:p>
    <w:p w14:paraId="0F67987B" w14:textId="49660F02" w:rsidR="00B310C4" w:rsidRDefault="00B310C4" w:rsidP="00B310C4">
      <w:pPr>
        <w:pStyle w:val="ListParagraph"/>
        <w:numPr>
          <w:ilvl w:val="0"/>
          <w:numId w:val="1"/>
        </w:numPr>
      </w:pPr>
      <w:r>
        <w:t xml:space="preserve">The </w:t>
      </w:r>
      <w:proofErr w:type="spellStart"/>
      <w:r>
        <w:t>Patriation</w:t>
      </w:r>
      <w:proofErr w:type="spellEnd"/>
      <w:r>
        <w:t xml:space="preserve"> Reference led to Trudeau returning to the bargaining table</w:t>
      </w:r>
    </w:p>
    <w:p w14:paraId="699D0F6F" w14:textId="733B1E0E" w:rsidR="00B310C4" w:rsidRDefault="00B310C4" w:rsidP="00B310C4">
      <w:pPr>
        <w:pStyle w:val="ListParagraph"/>
        <w:numPr>
          <w:ilvl w:val="0"/>
          <w:numId w:val="1"/>
        </w:numPr>
      </w:pPr>
      <w:r>
        <w:t>Three problems faced Trudeau:</w:t>
      </w:r>
    </w:p>
    <w:p w14:paraId="7B11C18C" w14:textId="7FDC557E" w:rsidR="00B310C4" w:rsidRDefault="00B310C4" w:rsidP="00B310C4">
      <w:pPr>
        <w:pStyle w:val="ListParagraph"/>
        <w:numPr>
          <w:ilvl w:val="0"/>
          <w:numId w:val="11"/>
        </w:numPr>
      </w:pPr>
      <w:r>
        <w:t xml:space="preserve">Quebec wanted financial compensation if it opted out of federal </w:t>
      </w:r>
      <w:r w:rsidR="00B23D0B">
        <w:t>programs</w:t>
      </w:r>
    </w:p>
    <w:p w14:paraId="4A586CAC" w14:textId="3BF0945C" w:rsidR="00B310C4" w:rsidRDefault="00B310C4" w:rsidP="00B310C4">
      <w:pPr>
        <w:pStyle w:val="ListParagraph"/>
        <w:numPr>
          <w:ilvl w:val="0"/>
          <w:numId w:val="11"/>
        </w:numPr>
      </w:pPr>
      <w:r>
        <w:t xml:space="preserve">Alberta, Manitoba </w:t>
      </w:r>
      <w:r w:rsidR="00B23D0B">
        <w:t>and Saskatchewan disliked the proposed Charter of Rights and Freedoms since the three felt it gave additional powers to the judiciary.</w:t>
      </w:r>
    </w:p>
    <w:p w14:paraId="3A7457DF" w14:textId="6F263AED" w:rsidR="00B23D0B" w:rsidRDefault="00B23D0B" w:rsidP="00B310C4">
      <w:pPr>
        <w:pStyle w:val="ListParagraph"/>
        <w:numPr>
          <w:ilvl w:val="0"/>
          <w:numId w:val="11"/>
        </w:numPr>
      </w:pPr>
      <w:r>
        <w:t xml:space="preserve">The amending formula </w:t>
      </w:r>
    </w:p>
    <w:p w14:paraId="25822FF0" w14:textId="77777777" w:rsidR="00B23D0B" w:rsidRDefault="00B23D0B" w:rsidP="00B23D0B"/>
    <w:p w14:paraId="32302E06" w14:textId="43458749" w:rsidR="00B23D0B" w:rsidRDefault="00B23D0B" w:rsidP="00B23D0B">
      <w:r>
        <w:t>Night of the Long Knives</w:t>
      </w:r>
    </w:p>
    <w:p w14:paraId="7D62683A" w14:textId="3AFB81E1" w:rsidR="00B23D0B" w:rsidRDefault="00B23D0B" w:rsidP="00B23D0B">
      <w:pPr>
        <w:pStyle w:val="ListParagraph"/>
        <w:numPr>
          <w:ilvl w:val="0"/>
          <w:numId w:val="1"/>
        </w:numPr>
      </w:pPr>
      <w:r>
        <w:t>Quebec became alienated from the process</w:t>
      </w:r>
    </w:p>
    <w:p w14:paraId="556FBEE7" w14:textId="31564A76" w:rsidR="00B23D0B" w:rsidRDefault="00B23D0B" w:rsidP="00B23D0B">
      <w:pPr>
        <w:pStyle w:val="ListParagraph"/>
        <w:numPr>
          <w:ilvl w:val="0"/>
          <w:numId w:val="1"/>
        </w:numPr>
      </w:pPr>
      <w:r>
        <w:t>English Canada had been negotiating with Ottawa through the night of November 4, 1981, and struck a deal while Rene Levesque slept</w:t>
      </w:r>
    </w:p>
    <w:p w14:paraId="3C4B5706" w14:textId="17442250" w:rsidR="00B23D0B" w:rsidRDefault="00B23D0B" w:rsidP="00B23D0B">
      <w:pPr>
        <w:pStyle w:val="ListParagraph"/>
        <w:numPr>
          <w:ilvl w:val="0"/>
          <w:numId w:val="1"/>
        </w:numPr>
      </w:pPr>
      <w:r>
        <w:t>The deal was known as the Kitchen Accord because the opt out clause was removed in exchange for section 33</w:t>
      </w:r>
    </w:p>
    <w:p w14:paraId="48B9B43B" w14:textId="58188887" w:rsidR="00B23D0B" w:rsidRDefault="00B23D0B" w:rsidP="00B23D0B">
      <w:pPr>
        <w:pStyle w:val="ListParagraph"/>
        <w:numPr>
          <w:ilvl w:val="0"/>
          <w:numId w:val="1"/>
        </w:numPr>
      </w:pPr>
      <w:r>
        <w:t xml:space="preserve">Quebec refused to sign the Constitution Act, yet Trudeau abided by the </w:t>
      </w:r>
      <w:proofErr w:type="spellStart"/>
      <w:r>
        <w:t>Patriation</w:t>
      </w:r>
      <w:proofErr w:type="spellEnd"/>
      <w:r>
        <w:t xml:space="preserve"> Reference anyway </w:t>
      </w:r>
    </w:p>
    <w:p w14:paraId="608B390D" w14:textId="5837F59D" w:rsidR="00B23D0B" w:rsidRDefault="00B23D0B" w:rsidP="00B23D0B">
      <w:pPr>
        <w:pStyle w:val="ListParagraph"/>
        <w:numPr>
          <w:ilvl w:val="0"/>
          <w:numId w:val="1"/>
        </w:numPr>
      </w:pPr>
      <w:r>
        <w:t>The constitution Act, 1982, was signed on April 17, 1982</w:t>
      </w:r>
    </w:p>
    <w:p w14:paraId="4AE54294" w14:textId="57953B42" w:rsidR="00B23D0B" w:rsidRDefault="00B23D0B" w:rsidP="00B23D0B">
      <w:pPr>
        <w:pStyle w:val="ListParagraph"/>
        <w:numPr>
          <w:ilvl w:val="0"/>
          <w:numId w:val="1"/>
        </w:numPr>
      </w:pPr>
      <w:r>
        <w:t>Quebec attached section 33 to every piece of legislation in protest</w:t>
      </w:r>
    </w:p>
    <w:p w14:paraId="0CD83229" w14:textId="77777777" w:rsidR="00B23D0B" w:rsidRDefault="00B23D0B" w:rsidP="00B23D0B"/>
    <w:p w14:paraId="730B6A23" w14:textId="78C4BC96" w:rsidR="00B23D0B" w:rsidRDefault="00B23D0B" w:rsidP="00B23D0B">
      <w:r>
        <w:t xml:space="preserve">The Meech Lake Accord </w:t>
      </w:r>
    </w:p>
    <w:p w14:paraId="17F3A319" w14:textId="271B82AE" w:rsidR="00B23D0B" w:rsidRDefault="00B23D0B" w:rsidP="00B23D0B">
      <w:pPr>
        <w:pStyle w:val="ListParagraph"/>
        <w:numPr>
          <w:ilvl w:val="0"/>
          <w:numId w:val="1"/>
        </w:numPr>
      </w:pPr>
      <w:r>
        <w:t xml:space="preserve">New prime minister Brian Mulroney sought to reconcile Quebec with the constitution after he won the 1984 general election </w:t>
      </w:r>
    </w:p>
    <w:p w14:paraId="40AFEFE1" w14:textId="1D13771D" w:rsidR="00B23D0B" w:rsidRDefault="00B23D0B" w:rsidP="00B23D0B">
      <w:pPr>
        <w:pStyle w:val="ListParagraph"/>
        <w:numPr>
          <w:ilvl w:val="0"/>
          <w:numId w:val="1"/>
        </w:numPr>
      </w:pPr>
      <w:r>
        <w:t>Mulroney’s desire originated in his recruitment of soft nationalists as Tory candidates</w:t>
      </w:r>
    </w:p>
    <w:p w14:paraId="144102C2" w14:textId="7632585A" w:rsidR="00B23D0B" w:rsidRDefault="00B23D0B" w:rsidP="00B23D0B">
      <w:pPr>
        <w:pStyle w:val="ListParagraph"/>
        <w:numPr>
          <w:ilvl w:val="0"/>
          <w:numId w:val="1"/>
        </w:numPr>
      </w:pPr>
      <w:r>
        <w:t>Quebec premier Robert Bourassa expressed an interest in constitutional negotiation</w:t>
      </w:r>
    </w:p>
    <w:p w14:paraId="0ECD5494" w14:textId="7E82CCB0" w:rsidR="00B23D0B" w:rsidRDefault="00B23D0B" w:rsidP="00B23D0B">
      <w:pPr>
        <w:pStyle w:val="ListParagraph"/>
        <w:numPr>
          <w:ilvl w:val="0"/>
          <w:numId w:val="1"/>
        </w:numPr>
      </w:pPr>
      <w:r>
        <w:t xml:space="preserve">Meech Lake Accord stayed with the tradition of elites negotiating constitutional matters </w:t>
      </w:r>
    </w:p>
    <w:p w14:paraId="7AF38308" w14:textId="77777777" w:rsidR="00B23D0B" w:rsidRDefault="00B23D0B" w:rsidP="00B23D0B"/>
    <w:p w14:paraId="3EF3E073" w14:textId="065B87EB" w:rsidR="00B23D0B" w:rsidRDefault="00B23D0B" w:rsidP="00B23D0B">
      <w:r>
        <w:t>What did Quebec Want?</w:t>
      </w:r>
    </w:p>
    <w:p w14:paraId="2CF677B8" w14:textId="68E0D6CA" w:rsidR="00B23D0B" w:rsidRDefault="00B23D0B" w:rsidP="00B23D0B">
      <w:pPr>
        <w:pStyle w:val="ListParagraph"/>
        <w:numPr>
          <w:ilvl w:val="0"/>
          <w:numId w:val="1"/>
        </w:numPr>
      </w:pPr>
      <w:r>
        <w:t>The liberal Party of Quebec</w:t>
      </w:r>
      <w:r w:rsidR="00CB11E8">
        <w:t>’</w:t>
      </w:r>
      <w:r>
        <w:t>s Mastering our Future outlined the provinces demands, which were:</w:t>
      </w:r>
    </w:p>
    <w:p w14:paraId="3B37CF67" w14:textId="352A6D21" w:rsidR="00B23D0B" w:rsidRDefault="00B23D0B" w:rsidP="00B23D0B">
      <w:pPr>
        <w:pStyle w:val="ListParagraph"/>
        <w:numPr>
          <w:ilvl w:val="0"/>
          <w:numId w:val="12"/>
        </w:numPr>
      </w:pPr>
      <w:r>
        <w:t>Recognizing Quebec as a distinct society</w:t>
      </w:r>
    </w:p>
    <w:p w14:paraId="26F58CE1" w14:textId="29B6DA75" w:rsidR="00B23D0B" w:rsidRDefault="00B23D0B" w:rsidP="00B23D0B">
      <w:pPr>
        <w:pStyle w:val="ListParagraph"/>
        <w:numPr>
          <w:ilvl w:val="0"/>
          <w:numId w:val="12"/>
        </w:numPr>
      </w:pPr>
      <w:r>
        <w:t xml:space="preserve">Provide Quebec with greater control over immigration </w:t>
      </w:r>
    </w:p>
    <w:p w14:paraId="1076696B" w14:textId="55BFFFFF" w:rsidR="00B23D0B" w:rsidRDefault="00B23D0B" w:rsidP="00B23D0B">
      <w:pPr>
        <w:pStyle w:val="ListParagraph"/>
        <w:numPr>
          <w:ilvl w:val="0"/>
          <w:numId w:val="12"/>
        </w:numPr>
      </w:pPr>
      <w:r>
        <w:t>Provide Quebec with a role in selecting its three Supreme Court judges</w:t>
      </w:r>
    </w:p>
    <w:p w14:paraId="2958FBC8" w14:textId="5F40398A" w:rsidR="00B23D0B" w:rsidRDefault="00B23D0B" w:rsidP="00B23D0B">
      <w:pPr>
        <w:pStyle w:val="ListParagraph"/>
        <w:numPr>
          <w:ilvl w:val="0"/>
          <w:numId w:val="12"/>
        </w:numPr>
      </w:pPr>
      <w:r>
        <w:t>Allow the province to opt out of federal programs with compensation and avoid suffering a penalty</w:t>
      </w:r>
    </w:p>
    <w:p w14:paraId="4AB36541" w14:textId="426EB6F9" w:rsidR="00B23D0B" w:rsidRDefault="00B23D0B" w:rsidP="00B23D0B">
      <w:pPr>
        <w:pStyle w:val="ListParagraph"/>
        <w:numPr>
          <w:ilvl w:val="0"/>
          <w:numId w:val="12"/>
        </w:numPr>
      </w:pPr>
      <w:r>
        <w:t xml:space="preserve">Give the province a veto on constitutional matters affecting the province </w:t>
      </w:r>
    </w:p>
    <w:p w14:paraId="2C6E3604" w14:textId="77777777" w:rsidR="00B23D0B" w:rsidRDefault="00B23D0B" w:rsidP="00B23D0B"/>
    <w:p w14:paraId="2DF35826" w14:textId="7BD77CC4" w:rsidR="00B23D0B" w:rsidRDefault="00B23D0B" w:rsidP="00B23D0B">
      <w:r>
        <w:t>Meech Lake’s Fleeting Success</w:t>
      </w:r>
    </w:p>
    <w:p w14:paraId="245C167D" w14:textId="45B5FA4D" w:rsidR="00B23D0B" w:rsidRDefault="00B23D0B" w:rsidP="00B23D0B">
      <w:pPr>
        <w:pStyle w:val="ListParagraph"/>
        <w:numPr>
          <w:ilvl w:val="0"/>
          <w:numId w:val="1"/>
        </w:numPr>
      </w:pPr>
      <w:r>
        <w:t>An easy agreement was reached, but it quickly lost its shine</w:t>
      </w:r>
    </w:p>
    <w:p w14:paraId="42EE295F" w14:textId="3817311E" w:rsidR="00B23D0B" w:rsidRDefault="00B23D0B" w:rsidP="00B23D0B">
      <w:pPr>
        <w:pStyle w:val="ListParagraph"/>
        <w:numPr>
          <w:ilvl w:val="0"/>
          <w:numId w:val="1"/>
        </w:numPr>
      </w:pPr>
      <w:r>
        <w:t xml:space="preserve">Every pro-Meech leader who </w:t>
      </w:r>
      <w:r w:rsidR="00CB11E8">
        <w:t>held</w:t>
      </w:r>
      <w:r>
        <w:t xml:space="preserve"> an election lost it </w:t>
      </w:r>
    </w:p>
    <w:p w14:paraId="3D36D41B" w14:textId="567CA291" w:rsidR="00B23D0B" w:rsidRDefault="00B23D0B" w:rsidP="00B23D0B">
      <w:pPr>
        <w:pStyle w:val="ListParagraph"/>
        <w:numPr>
          <w:ilvl w:val="0"/>
          <w:numId w:val="1"/>
        </w:numPr>
      </w:pPr>
      <w:r>
        <w:t xml:space="preserve">Pierre Trudeau publicly voiced his displeasure with the Accord in La </w:t>
      </w:r>
      <w:proofErr w:type="spellStart"/>
      <w:r>
        <w:t>Presse</w:t>
      </w:r>
      <w:proofErr w:type="spellEnd"/>
      <w:r>
        <w:t xml:space="preserve"> and the Star, arguing that it would make Ottawa “totally impotent” and render rule by “political eunuchs”</w:t>
      </w:r>
    </w:p>
    <w:p w14:paraId="5E7EAD43" w14:textId="1A7712A9" w:rsidR="00B23D0B" w:rsidRDefault="00B23D0B" w:rsidP="00B23D0B">
      <w:pPr>
        <w:pStyle w:val="ListParagraph"/>
        <w:numPr>
          <w:ilvl w:val="0"/>
          <w:numId w:val="1"/>
        </w:numPr>
      </w:pPr>
      <w:r>
        <w:t>What did “distinct society” mean? What were its implications for federalism?</w:t>
      </w:r>
    </w:p>
    <w:p w14:paraId="6B00D84E" w14:textId="63FABA28" w:rsidR="00B23D0B" w:rsidRDefault="00B23D0B" w:rsidP="00B23D0B">
      <w:pPr>
        <w:pStyle w:val="ListParagraph"/>
        <w:numPr>
          <w:ilvl w:val="0"/>
          <w:numId w:val="1"/>
        </w:numPr>
      </w:pPr>
      <w:r>
        <w:t>Opposition to Meech originated outside of Quebec because of the perception that it was a Quebec round of constitutional change</w:t>
      </w:r>
    </w:p>
    <w:p w14:paraId="076C9957" w14:textId="3E0D11A7" w:rsidR="00B23D0B" w:rsidRDefault="00B23D0B" w:rsidP="00B23D0B">
      <w:pPr>
        <w:pStyle w:val="ListParagraph"/>
        <w:numPr>
          <w:ilvl w:val="0"/>
          <w:numId w:val="1"/>
        </w:numPr>
      </w:pPr>
      <w:r>
        <w:t xml:space="preserve">The distinct society clause offended Aboriginals because of their role in founding Canada </w:t>
      </w:r>
    </w:p>
    <w:p w14:paraId="24C4705E" w14:textId="6060A1FF" w:rsidR="00B23D0B" w:rsidRDefault="00B23D0B" w:rsidP="00B23D0B">
      <w:pPr>
        <w:pStyle w:val="ListParagraph"/>
        <w:numPr>
          <w:ilvl w:val="0"/>
          <w:numId w:val="1"/>
        </w:numPr>
      </w:pPr>
      <w:r>
        <w:t xml:space="preserve">The distinct society clause also offended ethnic minorities who felt it underplayed their contributions to building Canada </w:t>
      </w:r>
    </w:p>
    <w:p w14:paraId="5646420C" w14:textId="67E61C1C" w:rsidR="00B23D0B" w:rsidRDefault="00B23D0B" w:rsidP="00B23D0B">
      <w:pPr>
        <w:pStyle w:val="ListParagraph"/>
        <w:numPr>
          <w:ilvl w:val="0"/>
          <w:numId w:val="1"/>
        </w:numPr>
      </w:pPr>
      <w:r>
        <w:t xml:space="preserve">Women’s groups feared the gains that were made under the Charter would be lost under Meech Lake  </w:t>
      </w:r>
    </w:p>
    <w:p w14:paraId="03297124" w14:textId="13EB5CAC" w:rsidR="00B23D0B" w:rsidRDefault="00B23D0B" w:rsidP="00B23D0B">
      <w:pPr>
        <w:pStyle w:val="ListParagraph"/>
        <w:numPr>
          <w:ilvl w:val="0"/>
          <w:numId w:val="1"/>
        </w:numPr>
      </w:pPr>
      <w:r>
        <w:t>The Left criticized the spending clauses emphasis on national objectives rather than national standards</w:t>
      </w:r>
    </w:p>
    <w:p w14:paraId="44E4ADC6" w14:textId="2B920C01" w:rsidR="00B23D0B" w:rsidRDefault="00B23D0B" w:rsidP="00B23D0B">
      <w:pPr>
        <w:pStyle w:val="ListParagraph"/>
        <w:numPr>
          <w:ilvl w:val="0"/>
          <w:numId w:val="1"/>
        </w:numPr>
      </w:pPr>
      <w:r>
        <w:t xml:space="preserve">Public dissatisfaction with the Meech Lake Accord as an elite driven process was compounded with the realization that it would be adopted regardless of this fact. </w:t>
      </w:r>
    </w:p>
    <w:p w14:paraId="10266234" w14:textId="77777777" w:rsidR="00B23D0B" w:rsidRDefault="00B23D0B" w:rsidP="00B23D0B"/>
    <w:p w14:paraId="5D59EFF0" w14:textId="0C6EC997" w:rsidR="00B23D0B" w:rsidRDefault="00B23D0B" w:rsidP="00B23D0B">
      <w:r>
        <w:t>The collapse of the Meech Lake Accord</w:t>
      </w:r>
    </w:p>
    <w:p w14:paraId="4E682561" w14:textId="7998A98B" w:rsidR="00B23D0B" w:rsidRDefault="00B23D0B" w:rsidP="00B23D0B">
      <w:pPr>
        <w:pStyle w:val="ListParagraph"/>
        <w:numPr>
          <w:ilvl w:val="0"/>
          <w:numId w:val="13"/>
        </w:numPr>
      </w:pPr>
      <w:r>
        <w:t xml:space="preserve">Newfoundland premier Clyde Wells opposed further </w:t>
      </w:r>
      <w:r w:rsidR="00654CDB">
        <w:t>decentralizing</w:t>
      </w:r>
      <w:r>
        <w:t xml:space="preserve"> the federation and recognizing Quebec as a distinct society</w:t>
      </w:r>
    </w:p>
    <w:p w14:paraId="07164114" w14:textId="5702A4F2" w:rsidR="00B23D0B" w:rsidRDefault="00B23D0B" w:rsidP="00B23D0B">
      <w:pPr>
        <w:pStyle w:val="ListParagraph"/>
        <w:numPr>
          <w:ilvl w:val="0"/>
          <w:numId w:val="13"/>
        </w:numPr>
      </w:pPr>
      <w:r>
        <w:t xml:space="preserve">Wells delayed the vote on the Accord, ensuring that Newfoundland’s legislature would miss the 23 June 1990 deadline that Ottawa </w:t>
      </w:r>
      <w:r w:rsidR="00654CDB">
        <w:t>imposed on its passed in federal and provincial legislatures</w:t>
      </w:r>
    </w:p>
    <w:p w14:paraId="2AA3550D" w14:textId="1FFD6A52" w:rsidR="00654CDB" w:rsidRDefault="00654CDB" w:rsidP="00B23D0B">
      <w:pPr>
        <w:pStyle w:val="ListParagraph"/>
        <w:numPr>
          <w:ilvl w:val="0"/>
          <w:numId w:val="13"/>
        </w:numPr>
      </w:pPr>
      <w:r>
        <w:t xml:space="preserve">Manitoba MLA Elijah Harper filibustered that province’s vote on Meech in reaction to its exclusion of Aboriginals from the process, preventing its pass. </w:t>
      </w:r>
    </w:p>
    <w:p w14:paraId="747782D9" w14:textId="24319EC1" w:rsidR="00654CDB" w:rsidRDefault="00654CDB" w:rsidP="00654CDB">
      <w:r>
        <w:t xml:space="preserve">Meech Lake’s Aftermath in Quebec </w:t>
      </w:r>
    </w:p>
    <w:p w14:paraId="35E4C3A0" w14:textId="19C10235" w:rsidR="00654CDB" w:rsidRDefault="00654CDB" w:rsidP="00654CDB">
      <w:pPr>
        <w:pStyle w:val="ListParagraph"/>
        <w:numPr>
          <w:ilvl w:val="0"/>
          <w:numId w:val="1"/>
        </w:numPr>
      </w:pPr>
      <w:r>
        <w:t xml:space="preserve">Quebec Liberal’s </w:t>
      </w:r>
      <w:proofErr w:type="spellStart"/>
      <w:r>
        <w:t>Allaire</w:t>
      </w:r>
      <w:proofErr w:type="spellEnd"/>
      <w:r>
        <w:t xml:space="preserve"> Report demanded a radically decentralized federation </w:t>
      </w:r>
    </w:p>
    <w:p w14:paraId="01AE60B7" w14:textId="602E21A7" w:rsidR="00654CDB" w:rsidRDefault="00654CDB" w:rsidP="00654CDB">
      <w:pPr>
        <w:pStyle w:val="ListParagraph"/>
        <w:numPr>
          <w:ilvl w:val="0"/>
          <w:numId w:val="1"/>
        </w:numPr>
      </w:pPr>
      <w:r>
        <w:t xml:space="preserve">The Belanger-Campeau Committee supplemented the </w:t>
      </w:r>
      <w:proofErr w:type="spellStart"/>
      <w:r>
        <w:t>Allaire</w:t>
      </w:r>
      <w:proofErr w:type="spellEnd"/>
      <w:r>
        <w:t xml:space="preserve"> Report by suggesting that secession should be an option if satisfactory constitutional change would not occur </w:t>
      </w:r>
    </w:p>
    <w:p w14:paraId="444B1239" w14:textId="152A1CF6" w:rsidR="00654CDB" w:rsidRDefault="00654CDB" w:rsidP="00654CDB">
      <w:pPr>
        <w:pStyle w:val="ListParagraph"/>
        <w:numPr>
          <w:ilvl w:val="0"/>
          <w:numId w:val="1"/>
        </w:numPr>
      </w:pPr>
      <w:r>
        <w:t>A referendum would be held in 1992</w:t>
      </w:r>
    </w:p>
    <w:p w14:paraId="64CDE3CD" w14:textId="77777777" w:rsidR="00654CDB" w:rsidRDefault="00654CDB" w:rsidP="00654CDB"/>
    <w:p w14:paraId="574056EA" w14:textId="43EC0BDE" w:rsidR="00654CDB" w:rsidRDefault="00654CDB" w:rsidP="00654CDB">
      <w:r>
        <w:t xml:space="preserve">Meech Lake’s Aftermath in the Rest of Canada </w:t>
      </w:r>
    </w:p>
    <w:p w14:paraId="6E5EBFAC" w14:textId="50E0D9F0" w:rsidR="00654CDB" w:rsidRDefault="00654CDB" w:rsidP="00654CDB">
      <w:pPr>
        <w:pStyle w:val="ListParagraph"/>
        <w:numPr>
          <w:ilvl w:val="0"/>
          <w:numId w:val="1"/>
        </w:numPr>
      </w:pPr>
      <w:r>
        <w:t xml:space="preserve">Citizens Forum on National Unity headed by Keith Spicer, the first commissioner of Official languages </w:t>
      </w:r>
    </w:p>
    <w:p w14:paraId="78355685" w14:textId="69761F1A" w:rsidR="00654CDB" w:rsidRDefault="00654CDB" w:rsidP="00654CDB">
      <w:pPr>
        <w:pStyle w:val="ListParagraph"/>
        <w:numPr>
          <w:ilvl w:val="0"/>
          <w:numId w:val="1"/>
        </w:numPr>
      </w:pPr>
      <w:r>
        <w:t xml:space="preserve">Known as the Spicer Commission, a series of town hall meetings were held that often ended up airing grievances rather than addressing the central issue of national unity </w:t>
      </w:r>
    </w:p>
    <w:p w14:paraId="737AF267" w14:textId="18867D90" w:rsidR="00654CDB" w:rsidRDefault="00654CDB" w:rsidP="00654CDB">
      <w:pPr>
        <w:pStyle w:val="ListParagraph"/>
        <w:numPr>
          <w:ilvl w:val="0"/>
          <w:numId w:val="1"/>
        </w:numPr>
      </w:pPr>
      <w:r>
        <w:t xml:space="preserve">Spicer Commission reported that English Canadians would recognized Quebec’s distinct society status but not at the expense of special powers that would weaken Ottawa and they were resentful of official bilingualism </w:t>
      </w:r>
    </w:p>
    <w:p w14:paraId="5D15B1DD" w14:textId="77777777" w:rsidR="00654CDB" w:rsidRDefault="00654CDB" w:rsidP="00654CDB"/>
    <w:p w14:paraId="02D45B1E" w14:textId="64C4999F" w:rsidR="00654CDB" w:rsidRDefault="00654CDB" w:rsidP="00654CDB">
      <w:r>
        <w:t>The Charlottetown Accord</w:t>
      </w:r>
    </w:p>
    <w:p w14:paraId="27B84F3D" w14:textId="09C7216F" w:rsidR="00654CDB" w:rsidRDefault="00654CDB" w:rsidP="00654CDB">
      <w:pPr>
        <w:pStyle w:val="ListParagraph"/>
        <w:numPr>
          <w:ilvl w:val="0"/>
          <w:numId w:val="1"/>
        </w:numPr>
      </w:pPr>
      <w:r>
        <w:t xml:space="preserve">Mulroney appointed former primer minister Joe Clark as his minister for constitutional affairs </w:t>
      </w:r>
    </w:p>
    <w:p w14:paraId="1EAA63E6" w14:textId="221AF028" w:rsidR="00654CDB" w:rsidRDefault="00654CDB" w:rsidP="00654CDB">
      <w:pPr>
        <w:pStyle w:val="ListParagraph"/>
        <w:numPr>
          <w:ilvl w:val="0"/>
          <w:numId w:val="1"/>
        </w:numPr>
      </w:pPr>
      <w:r>
        <w:t xml:space="preserve">Shaping Canada’s Future Together contained the constitutional amendments that would be presented to Quebec as a collective response from the rest of Canada </w:t>
      </w:r>
    </w:p>
    <w:p w14:paraId="0A919448" w14:textId="6911DC3C" w:rsidR="00654CDB" w:rsidRDefault="00654CDB" w:rsidP="00654CDB">
      <w:pPr>
        <w:pStyle w:val="ListParagraph"/>
        <w:numPr>
          <w:ilvl w:val="0"/>
          <w:numId w:val="1"/>
        </w:numPr>
      </w:pPr>
      <w:r>
        <w:t xml:space="preserve">Charlottetown Accord was signed but </w:t>
      </w:r>
    </w:p>
    <w:p w14:paraId="765D0190" w14:textId="77777777" w:rsidR="00654CDB" w:rsidRDefault="00654CDB" w:rsidP="00654CDB"/>
    <w:p w14:paraId="70625552" w14:textId="430DB648" w:rsidR="00654CDB" w:rsidRDefault="00654CDB" w:rsidP="00654CDB">
      <w:r>
        <w:t>Contents of Charlottetown Accord</w:t>
      </w:r>
    </w:p>
    <w:p w14:paraId="077025C0" w14:textId="17D3C7EF" w:rsidR="00654CDB" w:rsidRDefault="00654CDB" w:rsidP="00654CDB">
      <w:pPr>
        <w:pStyle w:val="ListParagraph"/>
        <w:numPr>
          <w:ilvl w:val="0"/>
          <w:numId w:val="14"/>
        </w:numPr>
      </w:pPr>
      <w:r>
        <w:t>The Canada Clause</w:t>
      </w:r>
    </w:p>
    <w:p w14:paraId="40EE7A3A" w14:textId="572AB2E5" w:rsidR="00654CDB" w:rsidRDefault="00654CDB" w:rsidP="00654CDB">
      <w:pPr>
        <w:pStyle w:val="ListParagraph"/>
        <w:numPr>
          <w:ilvl w:val="0"/>
          <w:numId w:val="14"/>
        </w:numPr>
      </w:pPr>
      <w:r>
        <w:t>A Triple – E Senate – Elected, Effective, Equal</w:t>
      </w:r>
    </w:p>
    <w:p w14:paraId="7BE1D899" w14:textId="1BCEA12A" w:rsidR="00654CDB" w:rsidRDefault="00654CDB" w:rsidP="00654CDB">
      <w:pPr>
        <w:pStyle w:val="ListParagraph"/>
        <w:numPr>
          <w:ilvl w:val="0"/>
          <w:numId w:val="14"/>
        </w:numPr>
      </w:pPr>
      <w:r>
        <w:t xml:space="preserve">Aboriginal self-government </w:t>
      </w:r>
    </w:p>
    <w:p w14:paraId="755BBFE6" w14:textId="19E3418C" w:rsidR="00654CDB" w:rsidRDefault="00654CDB" w:rsidP="00654CDB">
      <w:pPr>
        <w:pStyle w:val="ListParagraph"/>
        <w:numPr>
          <w:ilvl w:val="0"/>
          <w:numId w:val="14"/>
        </w:numPr>
      </w:pPr>
      <w:r>
        <w:t>A new division of powers</w:t>
      </w:r>
    </w:p>
    <w:p w14:paraId="491DDE3A" w14:textId="5497BFD6" w:rsidR="00654CDB" w:rsidRDefault="00654CDB" w:rsidP="00654CDB">
      <w:pPr>
        <w:pStyle w:val="ListParagraph"/>
        <w:numPr>
          <w:ilvl w:val="0"/>
          <w:numId w:val="14"/>
        </w:numPr>
      </w:pPr>
      <w:r>
        <w:t>A social charter</w:t>
      </w:r>
    </w:p>
    <w:p w14:paraId="1C1DDFF9" w14:textId="77777777" w:rsidR="00654CDB" w:rsidRDefault="00654CDB" w:rsidP="00654CDB"/>
    <w:p w14:paraId="435DC05C" w14:textId="42941B8C" w:rsidR="00654CDB" w:rsidRDefault="00654CDB" w:rsidP="00654CDB">
      <w:r>
        <w:t>Why Did Charlottetown Fail?</w:t>
      </w:r>
    </w:p>
    <w:p w14:paraId="7EA95E50" w14:textId="16F651A8" w:rsidR="00654CDB" w:rsidRDefault="00654CDB" w:rsidP="00654CDB">
      <w:pPr>
        <w:pStyle w:val="ListParagraph"/>
        <w:numPr>
          <w:ilvl w:val="0"/>
          <w:numId w:val="15"/>
        </w:numPr>
      </w:pPr>
      <w:r>
        <w:t xml:space="preserve">Voters rejected it in a referendum that was not legally binding </w:t>
      </w:r>
    </w:p>
    <w:p w14:paraId="1FAEFB95" w14:textId="03672807" w:rsidR="00654CDB" w:rsidRDefault="00654CDB" w:rsidP="00654CDB">
      <w:pPr>
        <w:pStyle w:val="ListParagraph"/>
        <w:numPr>
          <w:ilvl w:val="0"/>
          <w:numId w:val="15"/>
        </w:numPr>
      </w:pPr>
      <w:r>
        <w:t xml:space="preserve">Voters had a poor understanding of its contents </w:t>
      </w:r>
    </w:p>
    <w:p w14:paraId="70FF0B73" w14:textId="581801A0" w:rsidR="00654CDB" w:rsidRDefault="00654CDB" w:rsidP="00654CDB">
      <w:pPr>
        <w:pStyle w:val="ListParagraph"/>
        <w:numPr>
          <w:ilvl w:val="0"/>
          <w:numId w:val="15"/>
        </w:numPr>
      </w:pPr>
      <w:r>
        <w:t xml:space="preserve">Voters took out their frustrations on federal and provincial politicians through the referendum because of the economic recession </w:t>
      </w:r>
    </w:p>
    <w:p w14:paraId="74C713C2" w14:textId="2438CEA3" w:rsidR="00654CDB" w:rsidRDefault="00654CDB" w:rsidP="00654CDB">
      <w:pPr>
        <w:pStyle w:val="ListParagraph"/>
        <w:numPr>
          <w:ilvl w:val="0"/>
          <w:numId w:val="15"/>
        </w:numPr>
      </w:pPr>
      <w:r>
        <w:t>Pierre Trudeau’s speech at the 11</w:t>
      </w:r>
      <w:r w:rsidRPr="00654CDB">
        <w:rPr>
          <w:vertAlign w:val="superscript"/>
        </w:rPr>
        <w:t>th</w:t>
      </w:r>
      <w:r>
        <w:t xml:space="preserve"> Cite </w:t>
      </w:r>
      <w:proofErr w:type="spellStart"/>
      <w:r>
        <w:t>Libre</w:t>
      </w:r>
      <w:proofErr w:type="spellEnd"/>
      <w:r>
        <w:t xml:space="preserve"> dinner entitled “A Mess That Deserves a Big No!” </w:t>
      </w:r>
    </w:p>
    <w:p w14:paraId="18169A62" w14:textId="77777777" w:rsidR="00FC59D9" w:rsidRDefault="00FC59D9" w:rsidP="00FC59D9"/>
    <w:p w14:paraId="4EDEDF4F" w14:textId="77189872" w:rsidR="00FC59D9" w:rsidRDefault="00FC59D9" w:rsidP="00FC59D9">
      <w:r>
        <w:t>A National Unity Crisis (Again)</w:t>
      </w:r>
    </w:p>
    <w:p w14:paraId="5729BBDB" w14:textId="3C458341" w:rsidR="00FC59D9" w:rsidRDefault="00FC59D9" w:rsidP="00FC59D9">
      <w:pPr>
        <w:pStyle w:val="ListParagraph"/>
        <w:numPr>
          <w:ilvl w:val="0"/>
          <w:numId w:val="1"/>
        </w:numPr>
      </w:pPr>
      <w:r>
        <w:t xml:space="preserve">National exhaustion with the constitution </w:t>
      </w:r>
    </w:p>
    <w:p w14:paraId="5E1B43E7" w14:textId="484D0430" w:rsidR="00FC59D9" w:rsidRDefault="00FC59D9" w:rsidP="00FC59D9">
      <w:pPr>
        <w:pStyle w:val="ListParagraph"/>
        <w:numPr>
          <w:ilvl w:val="0"/>
          <w:numId w:val="1"/>
        </w:numPr>
      </w:pPr>
      <w:r>
        <w:t xml:space="preserve">New liberal government under Jean Chretien promised to shift the focus from </w:t>
      </w:r>
      <w:r w:rsidR="00CB11E8">
        <w:t>constitutional</w:t>
      </w:r>
      <w:r>
        <w:t xml:space="preserve"> affairs to the economy in 1993</w:t>
      </w:r>
    </w:p>
    <w:p w14:paraId="779E3A18" w14:textId="5E79C673" w:rsidR="00FC59D9" w:rsidRDefault="00FC59D9" w:rsidP="00FC59D9">
      <w:pPr>
        <w:pStyle w:val="ListParagraph"/>
        <w:numPr>
          <w:ilvl w:val="0"/>
          <w:numId w:val="1"/>
        </w:numPr>
      </w:pPr>
      <w:proofErr w:type="spellStart"/>
      <w:r>
        <w:t>Parti</w:t>
      </w:r>
      <w:proofErr w:type="spellEnd"/>
      <w:r>
        <w:t xml:space="preserve"> Quebecois returns to power in 1994 and promises to take Quebec out of the federation </w:t>
      </w:r>
    </w:p>
    <w:p w14:paraId="2CF9C4A8" w14:textId="04FA3208" w:rsidR="00FC59D9" w:rsidRDefault="00FC59D9" w:rsidP="00FC59D9">
      <w:pPr>
        <w:pStyle w:val="ListParagraph"/>
        <w:numPr>
          <w:ilvl w:val="0"/>
          <w:numId w:val="1"/>
        </w:numPr>
      </w:pPr>
      <w:r>
        <w:t xml:space="preserve">Referendum held. </w:t>
      </w:r>
    </w:p>
    <w:p w14:paraId="65E6B34F" w14:textId="6075553B" w:rsidR="00FC59D9" w:rsidRDefault="00FC59D9" w:rsidP="00FC59D9">
      <w:pPr>
        <w:pStyle w:val="ListParagraph"/>
        <w:numPr>
          <w:ilvl w:val="0"/>
          <w:numId w:val="1"/>
        </w:numPr>
      </w:pPr>
      <w:r>
        <w:t>Ottawa promised constitutional change as the “Yes” campaign was clearly gaining momentum and the “No” campaign sputtered</w:t>
      </w:r>
    </w:p>
    <w:p w14:paraId="3DED74BE" w14:textId="103E5CB2" w:rsidR="00FC59D9" w:rsidRDefault="00FC59D9" w:rsidP="00FC59D9">
      <w:pPr>
        <w:pStyle w:val="ListParagraph"/>
        <w:numPr>
          <w:ilvl w:val="0"/>
          <w:numId w:val="1"/>
        </w:numPr>
      </w:pPr>
      <w:r>
        <w:t>Quebec would</w:t>
      </w:r>
    </w:p>
    <w:p w14:paraId="10405D0C" w14:textId="4F307BAD" w:rsidR="00FC59D9" w:rsidRDefault="00FC59D9" w:rsidP="00FC59D9">
      <w:pPr>
        <w:pStyle w:val="ListParagraph"/>
        <w:numPr>
          <w:ilvl w:val="0"/>
          <w:numId w:val="16"/>
        </w:numPr>
      </w:pPr>
      <w:r>
        <w:t xml:space="preserve">Be recognized as a distinct society </w:t>
      </w:r>
    </w:p>
    <w:p w14:paraId="47E59FCE" w14:textId="7380BDAE" w:rsidR="00FC59D9" w:rsidRDefault="00FC59D9" w:rsidP="00FC59D9">
      <w:pPr>
        <w:pStyle w:val="ListParagraph"/>
        <w:numPr>
          <w:ilvl w:val="0"/>
          <w:numId w:val="16"/>
        </w:numPr>
      </w:pPr>
      <w:r>
        <w:t xml:space="preserve">Be given a veto over certain constitutional amendments </w:t>
      </w:r>
    </w:p>
    <w:p w14:paraId="4CCBE1F0" w14:textId="76A33BCA" w:rsidR="00FC59D9" w:rsidRDefault="00FC59D9" w:rsidP="00FC59D9">
      <w:pPr>
        <w:pStyle w:val="ListParagraph"/>
        <w:numPr>
          <w:ilvl w:val="0"/>
          <w:numId w:val="16"/>
        </w:numPr>
      </w:pPr>
      <w:r>
        <w:t xml:space="preserve">Have its demands for greater decentralization satisfied </w:t>
      </w:r>
    </w:p>
    <w:p w14:paraId="39687026" w14:textId="48ECC673" w:rsidR="00FC59D9" w:rsidRDefault="00FC59D9" w:rsidP="00FC59D9">
      <w:pPr>
        <w:pStyle w:val="ListParagraph"/>
        <w:numPr>
          <w:ilvl w:val="0"/>
          <w:numId w:val="1"/>
        </w:numPr>
      </w:pPr>
      <w:r>
        <w:t>50.6% voted “No” and 49.4% voted “Yes”</w:t>
      </w:r>
    </w:p>
    <w:p w14:paraId="3E8600FF" w14:textId="2FE7970F" w:rsidR="00FC59D9" w:rsidRDefault="00FC59D9" w:rsidP="00FC59D9">
      <w:pPr>
        <w:pStyle w:val="ListParagraph"/>
        <w:numPr>
          <w:ilvl w:val="0"/>
          <w:numId w:val="1"/>
        </w:numPr>
      </w:pPr>
      <w:r>
        <w:t xml:space="preserve">60% of French-speaking Quebeckers voted “Yes” </w:t>
      </w:r>
    </w:p>
    <w:p w14:paraId="0D5E1DF3" w14:textId="77777777" w:rsidR="00FC59D9" w:rsidRDefault="00FC59D9" w:rsidP="00FC59D9"/>
    <w:p w14:paraId="0E80BE42" w14:textId="25F754DF" w:rsidR="00FC59D9" w:rsidRDefault="00FC59D9" w:rsidP="00FC59D9">
      <w:r>
        <w:t xml:space="preserve">Addressing the Constitution without Addressing the Constitution: After the 1995 Referendum </w:t>
      </w:r>
    </w:p>
    <w:p w14:paraId="3E06084E" w14:textId="410B9E39" w:rsidR="00FC59D9" w:rsidRDefault="00FC59D9" w:rsidP="00FC59D9">
      <w:pPr>
        <w:pStyle w:val="ListParagraph"/>
        <w:numPr>
          <w:ilvl w:val="0"/>
          <w:numId w:val="1"/>
        </w:numPr>
      </w:pPr>
      <w:r>
        <w:t xml:space="preserve">Parliament passes a resolution recognizing Quebec as a distinct society, but it had no constitutional standing </w:t>
      </w:r>
    </w:p>
    <w:p w14:paraId="2398ED79" w14:textId="5C62241C" w:rsidR="00FC59D9" w:rsidRDefault="00FC59D9" w:rsidP="00FC59D9">
      <w:pPr>
        <w:pStyle w:val="ListParagraph"/>
        <w:numPr>
          <w:ilvl w:val="0"/>
          <w:numId w:val="1"/>
        </w:numPr>
      </w:pPr>
      <w:r>
        <w:t xml:space="preserve">Reform Party MP Stephen Harper introduces the Quebec Contingency Act that does not pass the First Reading </w:t>
      </w:r>
    </w:p>
    <w:p w14:paraId="0556575C" w14:textId="53ED8AA3" w:rsidR="00FC59D9" w:rsidRDefault="00FC59D9" w:rsidP="00FC59D9">
      <w:pPr>
        <w:pStyle w:val="ListParagraph"/>
        <w:numPr>
          <w:ilvl w:val="0"/>
          <w:numId w:val="1"/>
        </w:numPr>
      </w:pPr>
      <w:r>
        <w:t>Unanimity was required to pass a constitutional amendment providing Quebec with a veto, which did not occur</w:t>
      </w:r>
    </w:p>
    <w:p w14:paraId="3C102F26" w14:textId="66419040" w:rsidR="00FC59D9" w:rsidRDefault="00FC59D9" w:rsidP="00FC59D9">
      <w:pPr>
        <w:pStyle w:val="ListParagraph"/>
        <w:numPr>
          <w:ilvl w:val="0"/>
          <w:numId w:val="1"/>
        </w:numPr>
      </w:pPr>
      <w:r>
        <w:t>Decentralization occurred by stealth rather than amending the Constitution Act</w:t>
      </w:r>
    </w:p>
    <w:p w14:paraId="1C7FAC3B" w14:textId="77777777" w:rsidR="00FC59D9" w:rsidRDefault="00FC59D9" w:rsidP="00FC59D9"/>
    <w:p w14:paraId="2FCA0A89" w14:textId="50B0497A" w:rsidR="00FC59D9" w:rsidRDefault="00CB11E8" w:rsidP="00FC59D9">
      <w:r>
        <w:t>Satisfying</w:t>
      </w:r>
      <w:r w:rsidR="00FC59D9">
        <w:t xml:space="preserve"> Quebec without Constitutional Change</w:t>
      </w:r>
    </w:p>
    <w:p w14:paraId="74D6D9D8" w14:textId="6B3A7489" w:rsidR="00FC59D9" w:rsidRDefault="00FC59D9" w:rsidP="00FC59D9">
      <w:pPr>
        <w:pStyle w:val="ListParagraph"/>
        <w:numPr>
          <w:ilvl w:val="0"/>
          <w:numId w:val="1"/>
        </w:numPr>
      </w:pPr>
      <w:r>
        <w:t xml:space="preserve">Plan A/Plan B </w:t>
      </w:r>
    </w:p>
    <w:p w14:paraId="66D096EA" w14:textId="6741791F" w:rsidR="00FC59D9" w:rsidRDefault="00FC59D9" w:rsidP="00FC59D9">
      <w:pPr>
        <w:pStyle w:val="ListParagraph"/>
        <w:numPr>
          <w:ilvl w:val="0"/>
          <w:numId w:val="1"/>
        </w:numPr>
      </w:pPr>
      <w:r>
        <w:t>Plan A was to accommodate Quebec through existing federal arrangements - Carrot</w:t>
      </w:r>
    </w:p>
    <w:p w14:paraId="71634833" w14:textId="7DA6BC57" w:rsidR="00FC59D9" w:rsidRDefault="00FC59D9" w:rsidP="00FC59D9">
      <w:pPr>
        <w:pStyle w:val="ListParagraph"/>
        <w:numPr>
          <w:ilvl w:val="0"/>
          <w:numId w:val="1"/>
        </w:numPr>
      </w:pPr>
      <w:r>
        <w:t>Plan B would set out the rules and conditions for Quebec’s succession if Plan A failed – Stick</w:t>
      </w:r>
    </w:p>
    <w:p w14:paraId="1CCB840E" w14:textId="52375FC7" w:rsidR="00FC59D9" w:rsidRDefault="00FC59D9" w:rsidP="00FC59D9">
      <w:pPr>
        <w:pStyle w:val="ListParagraph"/>
        <w:numPr>
          <w:ilvl w:val="0"/>
          <w:numId w:val="1"/>
        </w:numPr>
      </w:pPr>
      <w:r>
        <w:t>Plan A/Plan B would be executed by appointed Stephane Dion and Pierre Pettigrew to the cabinet even though they were not yet elected as MPs</w:t>
      </w:r>
    </w:p>
    <w:p w14:paraId="316238F3" w14:textId="77777777" w:rsidR="00FC59D9" w:rsidRDefault="00FC59D9" w:rsidP="00FC59D9"/>
    <w:p w14:paraId="1A1B93A3" w14:textId="05D5DD58" w:rsidR="00FC59D9" w:rsidRDefault="00FC59D9" w:rsidP="00FC59D9">
      <w:r>
        <w:t xml:space="preserve">Plan B and the Supreme Court of Canada </w:t>
      </w:r>
    </w:p>
    <w:p w14:paraId="2EFB9D7F" w14:textId="75CE883D" w:rsidR="00FC59D9" w:rsidRDefault="00FC59D9" w:rsidP="00FC59D9">
      <w:pPr>
        <w:pStyle w:val="ListParagraph"/>
        <w:numPr>
          <w:ilvl w:val="0"/>
          <w:numId w:val="1"/>
        </w:numPr>
      </w:pPr>
      <w:r>
        <w:t xml:space="preserve">Ottawa used its powers of referring questions to the Supreme Court to hash out if Quebec could </w:t>
      </w:r>
      <w:proofErr w:type="spellStart"/>
      <w:r>
        <w:t>seced</w:t>
      </w:r>
      <w:proofErr w:type="spellEnd"/>
      <w:r>
        <w:t xml:space="preserve"> from Canada and how </w:t>
      </w:r>
    </w:p>
    <w:p w14:paraId="774A3B36" w14:textId="7D71F394" w:rsidR="00FC59D9" w:rsidRDefault="00FC59D9" w:rsidP="00FC59D9">
      <w:pPr>
        <w:pStyle w:val="ListParagraph"/>
        <w:numPr>
          <w:ilvl w:val="0"/>
          <w:numId w:val="1"/>
        </w:numPr>
      </w:pPr>
      <w:r>
        <w:t xml:space="preserve">Three questions were posed to the Supreme Court </w:t>
      </w:r>
      <w:proofErr w:type="spellStart"/>
      <w:r>
        <w:t>centring</w:t>
      </w:r>
      <w:proofErr w:type="spellEnd"/>
      <w:r>
        <w:t xml:space="preserve"> on secessions </w:t>
      </w:r>
    </w:p>
    <w:p w14:paraId="2F32571D" w14:textId="77777777" w:rsidR="00CB11E8" w:rsidRDefault="00CB11E8" w:rsidP="00CB11E8"/>
    <w:p w14:paraId="389A5CF6" w14:textId="653EFE86" w:rsidR="00CB11E8" w:rsidRDefault="00CB11E8" w:rsidP="00CB11E8">
      <w:r>
        <w:t xml:space="preserve">Reference Re: Quebec Secession </w:t>
      </w:r>
    </w:p>
    <w:p w14:paraId="14ED0E01" w14:textId="1E54151D" w:rsidR="00CB11E8" w:rsidRDefault="00CB11E8" w:rsidP="00CB11E8">
      <w:pPr>
        <w:pStyle w:val="ListParagraph"/>
        <w:numPr>
          <w:ilvl w:val="0"/>
          <w:numId w:val="17"/>
        </w:numPr>
      </w:pPr>
      <w:r>
        <w:t>Quebec could not unilaterally declare secession under the constitution Act because of four interrelated principles guiding it: federalism, democracy, the rule of law, and protecting minorities</w:t>
      </w:r>
    </w:p>
    <w:p w14:paraId="396CCF28" w14:textId="3EB1C4E3" w:rsidR="00CB11E8" w:rsidRDefault="00CB11E8" w:rsidP="00CB11E8">
      <w:pPr>
        <w:pStyle w:val="ListParagraph"/>
        <w:numPr>
          <w:ilvl w:val="0"/>
          <w:numId w:val="17"/>
        </w:numPr>
      </w:pPr>
      <w:r>
        <w:t xml:space="preserve">The Quebecois did not </w:t>
      </w:r>
      <w:proofErr w:type="spellStart"/>
      <w:r>
        <w:t>meed</w:t>
      </w:r>
      <w:proofErr w:type="spellEnd"/>
      <w:r>
        <w:t xml:space="preserve"> the definition of an oppressed or colonized people under international law because they can meaningfully </w:t>
      </w:r>
      <w:proofErr w:type="spellStart"/>
      <w:r>
        <w:t>pariticpate</w:t>
      </w:r>
      <w:proofErr w:type="spellEnd"/>
      <w:r>
        <w:t xml:space="preserve"> in Canada’s political affair </w:t>
      </w:r>
    </w:p>
    <w:p w14:paraId="4ACD3D34" w14:textId="51A6E2D5" w:rsidR="00CB11E8" w:rsidRDefault="00CB11E8" w:rsidP="00CB11E8">
      <w:pPr>
        <w:pStyle w:val="ListParagraph"/>
        <w:numPr>
          <w:ilvl w:val="0"/>
          <w:numId w:val="17"/>
        </w:numPr>
      </w:pPr>
      <w:r>
        <w:t xml:space="preserve">Ottawa could not ignore a “Yes’ vote in the even </w:t>
      </w:r>
      <w:proofErr w:type="spellStart"/>
      <w:r>
        <w:t>thtat</w:t>
      </w:r>
      <w:proofErr w:type="spellEnd"/>
      <w:r>
        <w:t xml:space="preserve"> a clear majority </w:t>
      </w:r>
      <w:proofErr w:type="spellStart"/>
      <w:r>
        <w:t>prefed</w:t>
      </w:r>
      <w:proofErr w:type="spellEnd"/>
    </w:p>
    <w:p w14:paraId="14490DE6" w14:textId="77777777" w:rsidR="00CB11E8" w:rsidRDefault="00CB11E8" w:rsidP="00CB11E8"/>
    <w:p w14:paraId="164AF530" w14:textId="458B8F44" w:rsidR="00CB11E8" w:rsidRDefault="00CB11E8" w:rsidP="00CB11E8">
      <w:r>
        <w:t>Ottawa Responds: The Clarity Act, 1999</w:t>
      </w:r>
    </w:p>
    <w:p w14:paraId="54ACE0E4" w14:textId="0E8FE841" w:rsidR="00CB11E8" w:rsidRDefault="00CB11E8" w:rsidP="00CB11E8">
      <w:pPr>
        <w:pStyle w:val="ListParagraph"/>
        <w:numPr>
          <w:ilvl w:val="0"/>
          <w:numId w:val="1"/>
        </w:numPr>
      </w:pPr>
      <w:r>
        <w:t>Outlawed Quebec’s unilateral secession by setting out the conditions for recognizing a Yes vote</w:t>
      </w:r>
    </w:p>
    <w:p w14:paraId="13A1D804" w14:textId="73DF541E" w:rsidR="00CB11E8" w:rsidRDefault="00CB11E8" w:rsidP="00CB11E8">
      <w:pPr>
        <w:pStyle w:val="ListParagraph"/>
        <w:numPr>
          <w:ilvl w:val="0"/>
          <w:numId w:val="1"/>
        </w:numPr>
      </w:pPr>
      <w:r>
        <w:t>A clear majority must vote Yes</w:t>
      </w:r>
    </w:p>
    <w:p w14:paraId="441BA6EB" w14:textId="1015F49B" w:rsidR="00CB11E8" w:rsidRDefault="00CB11E8" w:rsidP="00CB11E8">
      <w:pPr>
        <w:pStyle w:val="ListParagraph"/>
        <w:numPr>
          <w:ilvl w:val="0"/>
          <w:numId w:val="1"/>
        </w:numPr>
      </w:pPr>
      <w:r>
        <w:t xml:space="preserve">Ottawa would not respect a referendum question that suggested certain ties with Canada would continue </w:t>
      </w:r>
    </w:p>
    <w:p w14:paraId="59AAFF6E" w14:textId="36613408" w:rsidR="00CB11E8" w:rsidRDefault="00CB11E8" w:rsidP="00CB11E8">
      <w:pPr>
        <w:pStyle w:val="ListParagraph"/>
        <w:numPr>
          <w:ilvl w:val="0"/>
          <w:numId w:val="1"/>
        </w:numPr>
      </w:pPr>
      <w:r>
        <w:t xml:space="preserve">Negotiation would not occur where Quebec would avoid certain issues </w:t>
      </w:r>
    </w:p>
    <w:p w14:paraId="5E4FCC65" w14:textId="2C0CCE27" w:rsidR="00CB11E8" w:rsidRDefault="00CB11E8" w:rsidP="00CB11E8">
      <w:pPr>
        <w:pStyle w:val="ListParagraph"/>
        <w:numPr>
          <w:ilvl w:val="0"/>
          <w:numId w:val="1"/>
        </w:numPr>
      </w:pPr>
      <w:r>
        <w:t>The national Assembly responded with Bill 99, proclaiming that Quebec would formulate its own question independent of Ottawa</w:t>
      </w:r>
    </w:p>
    <w:p w14:paraId="1603FA66" w14:textId="77777777" w:rsidR="00CB11E8" w:rsidRDefault="00CB11E8" w:rsidP="00CB11E8"/>
    <w:p w14:paraId="5C073455" w14:textId="6CD98F55" w:rsidR="00CB11E8" w:rsidRDefault="00CB11E8" w:rsidP="00CB11E8">
      <w:r>
        <w:t>How Clear is the Clarity Act?</w:t>
      </w:r>
    </w:p>
    <w:p w14:paraId="15F63158" w14:textId="74BA156E" w:rsidR="00CB11E8" w:rsidRDefault="00CB11E8" w:rsidP="00CB11E8">
      <w:pPr>
        <w:pStyle w:val="ListParagraph"/>
        <w:numPr>
          <w:ilvl w:val="0"/>
          <w:numId w:val="1"/>
        </w:numPr>
      </w:pPr>
      <w:r>
        <w:t>Clear majority is not defined</w:t>
      </w:r>
    </w:p>
    <w:p w14:paraId="02684209" w14:textId="05762FF3" w:rsidR="00CB11E8" w:rsidRDefault="00CB11E8" w:rsidP="00CB11E8">
      <w:pPr>
        <w:pStyle w:val="ListParagraph"/>
        <w:numPr>
          <w:ilvl w:val="0"/>
          <w:numId w:val="1"/>
        </w:numPr>
      </w:pPr>
      <w:r>
        <w:t xml:space="preserve">No guide is provided for what Ottawa sees as an acceptable question </w:t>
      </w:r>
    </w:p>
    <w:p w14:paraId="2426F448" w14:textId="60F8775B" w:rsidR="00CB11E8" w:rsidRDefault="00CB11E8" w:rsidP="00CB11E8">
      <w:pPr>
        <w:pStyle w:val="ListParagraph"/>
        <w:numPr>
          <w:ilvl w:val="0"/>
          <w:numId w:val="1"/>
        </w:numPr>
      </w:pPr>
      <w:r>
        <w:t xml:space="preserve">Dion and Chretien claimed generalities were necessary because Ottawa had to be flexible </w:t>
      </w:r>
    </w:p>
    <w:p w14:paraId="221A2B36" w14:textId="54440FAA" w:rsidR="00CB11E8" w:rsidRDefault="00CB11E8" w:rsidP="00CB11E8">
      <w:pPr>
        <w:pStyle w:val="ListParagraph"/>
        <w:numPr>
          <w:ilvl w:val="0"/>
          <w:numId w:val="1"/>
        </w:numPr>
      </w:pPr>
      <w:r>
        <w:t xml:space="preserve">The Unity Bill introduced. </w:t>
      </w:r>
    </w:p>
    <w:p w14:paraId="62077C9A" w14:textId="77777777" w:rsidR="00CB11E8" w:rsidRDefault="00CB11E8" w:rsidP="00CB11E8"/>
    <w:p w14:paraId="70F9EF70" w14:textId="69B6DEB7" w:rsidR="00CB11E8" w:rsidRDefault="00CB11E8" w:rsidP="00CB11E8">
      <w:r>
        <w:t>Rights</w:t>
      </w:r>
    </w:p>
    <w:p w14:paraId="3F6390CD" w14:textId="51B83BF8" w:rsidR="00CB11E8" w:rsidRDefault="00CB11E8" w:rsidP="00CB11E8">
      <w:pPr>
        <w:pStyle w:val="ListParagraph"/>
        <w:numPr>
          <w:ilvl w:val="0"/>
          <w:numId w:val="1"/>
        </w:numPr>
      </w:pPr>
      <w:r>
        <w:t xml:space="preserve">Freedoms which people by virtue of being a human being </w:t>
      </w:r>
    </w:p>
    <w:p w14:paraId="38B9F9FD" w14:textId="55230E8E" w:rsidR="00CB11E8" w:rsidRDefault="00CB11E8" w:rsidP="00CB11E8">
      <w:pPr>
        <w:pStyle w:val="ListParagraph"/>
        <w:numPr>
          <w:ilvl w:val="0"/>
          <w:numId w:val="1"/>
        </w:numPr>
      </w:pPr>
      <w:r>
        <w:t xml:space="preserve">Governments cannot withhold them </w:t>
      </w:r>
    </w:p>
    <w:p w14:paraId="233220DA" w14:textId="1B5F7268" w:rsidR="00CB11E8" w:rsidRDefault="00CB11E8" w:rsidP="00CB11E8">
      <w:pPr>
        <w:pStyle w:val="ListParagraph"/>
        <w:numPr>
          <w:ilvl w:val="0"/>
          <w:numId w:val="1"/>
        </w:numPr>
      </w:pPr>
      <w:r>
        <w:t xml:space="preserve">Judicial enforcement </w:t>
      </w:r>
    </w:p>
    <w:p w14:paraId="7F0FC758" w14:textId="5E0CBCC0" w:rsidR="00CB11E8" w:rsidRDefault="00CB11E8" w:rsidP="00CB11E8">
      <w:pPr>
        <w:pStyle w:val="ListParagraph"/>
        <w:numPr>
          <w:ilvl w:val="0"/>
          <w:numId w:val="1"/>
        </w:numPr>
      </w:pPr>
      <w:r>
        <w:t>Political, civil, legal and economic rights</w:t>
      </w:r>
    </w:p>
    <w:p w14:paraId="7E6CC3D9" w14:textId="17590CC0" w:rsidR="00CB11E8" w:rsidRDefault="00CB11E8" w:rsidP="00CB11E8">
      <w:pPr>
        <w:pStyle w:val="ListParagraph"/>
        <w:numPr>
          <w:ilvl w:val="0"/>
          <w:numId w:val="1"/>
        </w:numPr>
      </w:pPr>
      <w:r>
        <w:t xml:space="preserve">Negative rights – those rights you enjoy because government refrains from acting – freedom of speech, freedom of organization </w:t>
      </w:r>
    </w:p>
    <w:p w14:paraId="05554157" w14:textId="71250498" w:rsidR="00CB11E8" w:rsidRDefault="00CB11E8" w:rsidP="00CB11E8">
      <w:pPr>
        <w:pStyle w:val="ListParagraph"/>
        <w:numPr>
          <w:ilvl w:val="0"/>
          <w:numId w:val="1"/>
        </w:numPr>
      </w:pPr>
      <w:r>
        <w:t xml:space="preserve">Positive rights – those rights you enjoy due to government action – right to vote, economic rights (right to housing, healthcare, education) </w:t>
      </w:r>
    </w:p>
    <w:p w14:paraId="09D5FBAE" w14:textId="77777777" w:rsidR="00CB11E8" w:rsidRDefault="00CB11E8" w:rsidP="00CB11E8"/>
    <w:p w14:paraId="58403C8A" w14:textId="6CC8F63F" w:rsidR="00CB11E8" w:rsidRDefault="00CB11E8" w:rsidP="00CB11E8">
      <w:r>
        <w:t xml:space="preserve">Rights in Pre-Charter Canada </w:t>
      </w:r>
    </w:p>
    <w:p w14:paraId="335F5EEA" w14:textId="069CA5A5" w:rsidR="00CB11E8" w:rsidRDefault="00CB11E8" w:rsidP="00CB11E8">
      <w:pPr>
        <w:pStyle w:val="ListParagraph"/>
        <w:numPr>
          <w:ilvl w:val="0"/>
          <w:numId w:val="1"/>
        </w:numPr>
      </w:pPr>
      <w:r>
        <w:t xml:space="preserve">Rights as conventions, i.e. Canadians had inherited them by virtue of being </w:t>
      </w:r>
      <w:r w:rsidR="00F35BB2">
        <w:t>British</w:t>
      </w:r>
      <w:r>
        <w:t xml:space="preserve"> subjects</w:t>
      </w:r>
    </w:p>
    <w:p w14:paraId="7DFD3F56" w14:textId="060D0465" w:rsidR="00CB11E8" w:rsidRDefault="00CB11E8" w:rsidP="00CB11E8">
      <w:pPr>
        <w:pStyle w:val="ListParagraph"/>
        <w:numPr>
          <w:ilvl w:val="0"/>
          <w:numId w:val="1"/>
        </w:numPr>
      </w:pPr>
      <w:r>
        <w:t>Group rights for linguistic and religiou</w:t>
      </w:r>
      <w:r w:rsidR="00F35BB2">
        <w:t>s</w:t>
      </w:r>
      <w:r>
        <w:t xml:space="preserve"> minorities</w:t>
      </w:r>
    </w:p>
    <w:p w14:paraId="1EACD1E8" w14:textId="12208EA5" w:rsidR="00CB11E8" w:rsidRDefault="00CB11E8" w:rsidP="00CB11E8">
      <w:pPr>
        <w:pStyle w:val="ListParagraph"/>
        <w:numPr>
          <w:ilvl w:val="0"/>
          <w:numId w:val="1"/>
        </w:numPr>
      </w:pPr>
      <w:r>
        <w:t xml:space="preserve">Federalism used to protect rights by ruling acts intra vires or ultra vires ex. Saumur v. the City of Quebec </w:t>
      </w:r>
      <w:r w:rsidR="00F35BB2">
        <w:t xml:space="preserve">– involved censorship which Quebec enacted, ruled as ultra vires. </w:t>
      </w:r>
    </w:p>
    <w:p w14:paraId="6A70F891" w14:textId="0D14B7B1" w:rsidR="00CB11E8" w:rsidRDefault="00CB11E8" w:rsidP="00CB11E8">
      <w:pPr>
        <w:pStyle w:val="ListParagraph"/>
        <w:numPr>
          <w:ilvl w:val="0"/>
          <w:numId w:val="1"/>
        </w:numPr>
      </w:pPr>
      <w:r>
        <w:t xml:space="preserve">The convention of the rule of law used by the courts to invalidate laws, ex. </w:t>
      </w:r>
      <w:proofErr w:type="spellStart"/>
      <w:r>
        <w:t>Roncarelli</w:t>
      </w:r>
      <w:proofErr w:type="spellEnd"/>
      <w:r>
        <w:t xml:space="preserve"> v. </w:t>
      </w:r>
      <w:proofErr w:type="spellStart"/>
      <w:r>
        <w:t>Duplessis</w:t>
      </w:r>
      <w:proofErr w:type="spellEnd"/>
      <w:r>
        <w:t xml:space="preserve"> </w:t>
      </w:r>
    </w:p>
    <w:p w14:paraId="3C6E4FDD" w14:textId="0ECA7999" w:rsidR="00F35BB2" w:rsidRDefault="00F35BB2" w:rsidP="00CB11E8">
      <w:pPr>
        <w:pStyle w:val="ListParagraph"/>
        <w:numPr>
          <w:ilvl w:val="0"/>
          <w:numId w:val="1"/>
        </w:numPr>
      </w:pPr>
      <w:r>
        <w:t>The Canadian Bill of Rights of 1960 introduced by PM John Diefenbaker</w:t>
      </w:r>
    </w:p>
    <w:p w14:paraId="1F1CA723" w14:textId="077B7B26" w:rsidR="00F35BB2" w:rsidRDefault="00F35BB2" w:rsidP="00CB11E8">
      <w:pPr>
        <w:pStyle w:val="ListParagraph"/>
        <w:numPr>
          <w:ilvl w:val="0"/>
          <w:numId w:val="1"/>
        </w:numPr>
      </w:pPr>
      <w:r>
        <w:t xml:space="preserve">Three key problems with the Canadian Bill of Rights: the courts were unsure that it gave them any powers of review; it only applied to the federal government; it was legislation that could be amended by a simple majority; and the War Measures Act superseded it </w:t>
      </w:r>
    </w:p>
    <w:p w14:paraId="30D8F8B8" w14:textId="4A48FD79" w:rsidR="00F35BB2" w:rsidRDefault="00F35BB2" w:rsidP="00CB11E8">
      <w:pPr>
        <w:pStyle w:val="ListParagraph"/>
        <w:numPr>
          <w:ilvl w:val="0"/>
          <w:numId w:val="1"/>
        </w:numPr>
      </w:pPr>
      <w:r>
        <w:t xml:space="preserve">The Canadian Bill was only used once to strike down legislation in R v. </w:t>
      </w:r>
      <w:proofErr w:type="spellStart"/>
      <w:r>
        <w:t>Drybones</w:t>
      </w:r>
      <w:proofErr w:type="spellEnd"/>
      <w:r>
        <w:t xml:space="preserve"> </w:t>
      </w:r>
    </w:p>
    <w:p w14:paraId="27300BE4" w14:textId="77777777" w:rsidR="00F35BB2" w:rsidRDefault="00F35BB2" w:rsidP="00F35BB2"/>
    <w:p w14:paraId="239FC242" w14:textId="77746925" w:rsidR="00F35BB2" w:rsidRDefault="00F35BB2" w:rsidP="00F35BB2">
      <w:r>
        <w:t>What led to the Charter of Rights and Freedoms?</w:t>
      </w:r>
    </w:p>
    <w:p w14:paraId="42EC1F2A" w14:textId="342140C0" w:rsidR="00F35BB2" w:rsidRDefault="00F35BB2" w:rsidP="00F35BB2">
      <w:pPr>
        <w:pStyle w:val="ListParagraph"/>
        <w:numPr>
          <w:ilvl w:val="0"/>
          <w:numId w:val="1"/>
        </w:numPr>
      </w:pPr>
      <w:r>
        <w:t>Historical memory of injustices, ex. The internment of Canadians of Japanese descent during QQII</w:t>
      </w:r>
    </w:p>
    <w:p w14:paraId="3E7F4906" w14:textId="42F30603" w:rsidR="00F35BB2" w:rsidRDefault="00F35BB2" w:rsidP="00F35BB2">
      <w:pPr>
        <w:pStyle w:val="ListParagraph"/>
        <w:numPr>
          <w:ilvl w:val="0"/>
          <w:numId w:val="1"/>
        </w:numPr>
      </w:pPr>
      <w:r>
        <w:t xml:space="preserve">Pierre Trudeau’s vision for </w:t>
      </w:r>
      <w:proofErr w:type="gramStart"/>
      <w:r>
        <w:t>pan</w:t>
      </w:r>
      <w:proofErr w:type="gramEnd"/>
      <w:r>
        <w:t xml:space="preserve">-Canadian nationalism, combatting Quebecois nationalism through the introduction of codified individual rights, remedying the Canadian Bill’s shortcomings, entrenching Canada as a bilingual country, and countering decentralizing tendencies in the federation. </w:t>
      </w:r>
    </w:p>
    <w:p w14:paraId="003A740A" w14:textId="77777777" w:rsidR="00F35BB2" w:rsidRDefault="00F35BB2" w:rsidP="00F35BB2"/>
    <w:p w14:paraId="78D78235" w14:textId="04987CBF" w:rsidR="00F35BB2" w:rsidRDefault="00F35BB2" w:rsidP="00F35BB2">
      <w:r>
        <w:t>Understanding the Charter</w:t>
      </w:r>
    </w:p>
    <w:p w14:paraId="7EAB16D9" w14:textId="2F555C44" w:rsidR="00F35BB2" w:rsidRDefault="00F35BB2" w:rsidP="00F35BB2">
      <w:pPr>
        <w:pStyle w:val="ListParagraph"/>
        <w:numPr>
          <w:ilvl w:val="0"/>
          <w:numId w:val="1"/>
        </w:numPr>
      </w:pPr>
      <w:r>
        <w:t xml:space="preserve">Applies to the federal, provincial and territorial </w:t>
      </w:r>
      <w:proofErr w:type="spellStart"/>
      <w:r>
        <w:t>gvernemnts</w:t>
      </w:r>
      <w:proofErr w:type="spellEnd"/>
      <w:r>
        <w:t xml:space="preserve"> and the powers that fall in their jurisdiction (section 32) </w:t>
      </w:r>
    </w:p>
    <w:p w14:paraId="3E5072EA" w14:textId="1DB4BDA4" w:rsidR="00F35BB2" w:rsidRDefault="00F35BB2" w:rsidP="00F35BB2">
      <w:pPr>
        <w:pStyle w:val="ListParagraph"/>
        <w:numPr>
          <w:ilvl w:val="0"/>
          <w:numId w:val="1"/>
        </w:numPr>
      </w:pPr>
      <w:r>
        <w:t xml:space="preserve">Changing the charter requires following the amending </w:t>
      </w:r>
      <w:proofErr w:type="spellStart"/>
      <w:r>
        <w:t>forumula</w:t>
      </w:r>
      <w:proofErr w:type="spellEnd"/>
      <w:r>
        <w:t xml:space="preserve"> </w:t>
      </w:r>
    </w:p>
    <w:p w14:paraId="09F52C64" w14:textId="609F24BB" w:rsidR="00F35BB2" w:rsidRDefault="00F35BB2" w:rsidP="00F35BB2">
      <w:pPr>
        <w:pStyle w:val="ListParagraph"/>
        <w:numPr>
          <w:ilvl w:val="0"/>
          <w:numId w:val="1"/>
        </w:numPr>
      </w:pPr>
      <w:r>
        <w:t xml:space="preserve">The courts are responsible for enforcing the charter and ensuring that legislation complies with it </w:t>
      </w:r>
    </w:p>
    <w:p w14:paraId="38599B14" w14:textId="15882737" w:rsidR="00F35BB2" w:rsidRDefault="00F35BB2" w:rsidP="00F35BB2">
      <w:pPr>
        <w:pStyle w:val="ListParagraph"/>
        <w:numPr>
          <w:ilvl w:val="0"/>
          <w:numId w:val="1"/>
        </w:numPr>
      </w:pPr>
      <w:r>
        <w:t xml:space="preserve">Economic rights are absent from the charter </w:t>
      </w:r>
    </w:p>
    <w:p w14:paraId="7A010E22" w14:textId="509E9101" w:rsidR="00F35BB2" w:rsidRDefault="00F35BB2" w:rsidP="00F35BB2">
      <w:pPr>
        <w:pStyle w:val="ListParagraph"/>
        <w:numPr>
          <w:ilvl w:val="0"/>
          <w:numId w:val="1"/>
        </w:numPr>
      </w:pPr>
      <w:r>
        <w:t xml:space="preserve">Rights are not inalienable under the charter </w:t>
      </w:r>
    </w:p>
    <w:p w14:paraId="61B750AB" w14:textId="451F4011" w:rsidR="00F35BB2" w:rsidRDefault="00F35BB2" w:rsidP="00F35BB2">
      <w:pPr>
        <w:pStyle w:val="ListParagraph"/>
        <w:numPr>
          <w:ilvl w:val="0"/>
          <w:numId w:val="1"/>
        </w:numPr>
      </w:pPr>
      <w:r>
        <w:t xml:space="preserve">Courts can find a law that violates the charter is acceptable </w:t>
      </w:r>
    </w:p>
    <w:p w14:paraId="5AE99E98" w14:textId="780D5FA2" w:rsidR="00F35BB2" w:rsidRDefault="00F35BB2" w:rsidP="00F35BB2">
      <w:pPr>
        <w:pStyle w:val="ListParagraph"/>
        <w:numPr>
          <w:ilvl w:val="0"/>
          <w:numId w:val="1"/>
        </w:numPr>
      </w:pPr>
      <w:r>
        <w:t xml:space="preserve">The Charter’s reasonable limits clause is contained in the section 1 preamble: </w:t>
      </w:r>
      <w:proofErr w:type="gramStart"/>
      <w:r>
        <w:t>the</w:t>
      </w:r>
      <w:proofErr w:type="gramEnd"/>
      <w:r>
        <w:t xml:space="preserve"> Canadian charter of rights and freedoms guarantees the rights and freedoms set out in it subject only to such reasonable limits prescribed by law as a</w:t>
      </w:r>
    </w:p>
    <w:p w14:paraId="341AC722" w14:textId="77777777" w:rsidR="00F35BB2" w:rsidRDefault="00F35BB2" w:rsidP="00F35BB2"/>
    <w:p w14:paraId="262CB9E5" w14:textId="7E453B98" w:rsidR="00F35BB2" w:rsidRDefault="00F35BB2" w:rsidP="00F35BB2">
      <w:r>
        <w:t>The Oakes Test</w:t>
      </w:r>
    </w:p>
    <w:p w14:paraId="1CE452B2" w14:textId="7AB3D796" w:rsidR="00F35BB2" w:rsidRDefault="00F35BB2" w:rsidP="00F35BB2">
      <w:pPr>
        <w:pStyle w:val="ListParagraph"/>
        <w:numPr>
          <w:ilvl w:val="0"/>
          <w:numId w:val="1"/>
        </w:numPr>
      </w:pPr>
      <w:r>
        <w:t xml:space="preserve">The objective that a government wants must be pressing and substantive </w:t>
      </w:r>
    </w:p>
    <w:p w14:paraId="7C6CF304" w14:textId="4146AFCC" w:rsidR="00F35BB2" w:rsidRDefault="00F35BB2" w:rsidP="00F35BB2">
      <w:pPr>
        <w:pStyle w:val="ListParagraph"/>
        <w:numPr>
          <w:ilvl w:val="0"/>
          <w:numId w:val="1"/>
        </w:numPr>
      </w:pPr>
      <w:r>
        <w:t xml:space="preserve">The means must be proportional to the objective </w:t>
      </w:r>
    </w:p>
    <w:p w14:paraId="286B8E81" w14:textId="0E7D98DA" w:rsidR="00F35BB2" w:rsidRDefault="00F35BB2" w:rsidP="00F35BB2">
      <w:pPr>
        <w:pStyle w:val="ListParagraph"/>
        <w:numPr>
          <w:ilvl w:val="0"/>
          <w:numId w:val="1"/>
        </w:numPr>
      </w:pPr>
      <w:r>
        <w:t xml:space="preserve">The limit places on the right must be rationally connected to the objective </w:t>
      </w:r>
    </w:p>
    <w:p w14:paraId="6EA8B6D3" w14:textId="28D74FCD" w:rsidR="00F35BB2" w:rsidRDefault="00F35BB2" w:rsidP="00F35BB2">
      <w:pPr>
        <w:pStyle w:val="ListParagraph"/>
        <w:numPr>
          <w:ilvl w:val="0"/>
          <w:numId w:val="1"/>
        </w:numPr>
      </w:pPr>
      <w:r>
        <w:t xml:space="preserve">The right has to be impaired as little as possible </w:t>
      </w:r>
    </w:p>
    <w:p w14:paraId="1B1251C2" w14:textId="0CE3B6D2" w:rsidR="00F35BB2" w:rsidRDefault="00F35BB2" w:rsidP="00F35BB2">
      <w:pPr>
        <w:pStyle w:val="ListParagraph"/>
        <w:numPr>
          <w:ilvl w:val="0"/>
          <w:numId w:val="1"/>
        </w:numPr>
      </w:pPr>
      <w:r>
        <w:t xml:space="preserve">The costs of impairing the right must be proportionate to its benefit </w:t>
      </w:r>
    </w:p>
    <w:p w14:paraId="688138D5" w14:textId="06176D2C" w:rsidR="00834B88" w:rsidRDefault="00834B88" w:rsidP="00834B88"/>
    <w:p w14:paraId="02DC46E6" w14:textId="1555EC85" w:rsidR="00834B88" w:rsidRDefault="00834B88" w:rsidP="00834B88">
      <w:r>
        <w:t xml:space="preserve">Section 33: </w:t>
      </w:r>
      <w:proofErr w:type="gramStart"/>
      <w:r>
        <w:t>the</w:t>
      </w:r>
      <w:proofErr w:type="gramEnd"/>
      <w:r>
        <w:t xml:space="preserve"> Notwithstanding Clause </w:t>
      </w:r>
    </w:p>
    <w:p w14:paraId="1C5F7A1E" w14:textId="1E1D979C" w:rsidR="00834B88" w:rsidRDefault="00834B88" w:rsidP="00834B88">
      <w:pPr>
        <w:pStyle w:val="ListParagraph"/>
        <w:numPr>
          <w:ilvl w:val="0"/>
          <w:numId w:val="1"/>
        </w:numPr>
      </w:pPr>
      <w:r>
        <w:t xml:space="preserve">Section 33 allows legislators to override the rights listed in sections 2 (fundamental freedoms), 7 to 14 (legal rights) and 15 (equality rights) </w:t>
      </w:r>
    </w:p>
    <w:p w14:paraId="6FAB549E" w14:textId="4D3C3DAF" w:rsidR="00834B88" w:rsidRDefault="00834B88" w:rsidP="00834B88">
      <w:pPr>
        <w:pStyle w:val="ListParagraph"/>
        <w:numPr>
          <w:ilvl w:val="0"/>
          <w:numId w:val="1"/>
        </w:numPr>
      </w:pPr>
      <w:r>
        <w:t>The provinces wanted section 33 to cover the entire Charter, but Trudeau instituted that it could not be applied to the sections concerning democratic, mobility and language rights</w:t>
      </w:r>
    </w:p>
    <w:p w14:paraId="624610F5" w14:textId="283AA229" w:rsidR="00834B88" w:rsidRDefault="00834B88" w:rsidP="00834B88">
      <w:pPr>
        <w:pStyle w:val="ListParagraph"/>
        <w:numPr>
          <w:ilvl w:val="0"/>
          <w:numId w:val="1"/>
        </w:numPr>
      </w:pPr>
      <w:r>
        <w:t xml:space="preserve">Section 33 to be attached to a piece of legislation, state which section of the Charter it will operate withstanding of and then the legislation must be renewed every five years or else it is automatically voided </w:t>
      </w:r>
    </w:p>
    <w:p w14:paraId="62496024" w14:textId="77777777" w:rsidR="00834B88" w:rsidRDefault="00834B88" w:rsidP="00834B88"/>
    <w:p w14:paraId="0D96E75D" w14:textId="58328D06" w:rsidR="00834B88" w:rsidRDefault="00834B88" w:rsidP="00834B88">
      <w:r>
        <w:t>Effects of Section 33</w:t>
      </w:r>
    </w:p>
    <w:p w14:paraId="7136A3B0" w14:textId="6C755361" w:rsidR="00834B88" w:rsidRDefault="00834B88" w:rsidP="00834B88">
      <w:pPr>
        <w:pStyle w:val="ListParagraph"/>
        <w:numPr>
          <w:ilvl w:val="0"/>
          <w:numId w:val="1"/>
        </w:numPr>
      </w:pPr>
      <w:r>
        <w:t xml:space="preserve">keeps in step with Canada’s tradition of parliamentary supremacy </w:t>
      </w:r>
    </w:p>
    <w:p w14:paraId="4CC075B9" w14:textId="4C40A032" w:rsidR="00834B88" w:rsidRDefault="00834B88" w:rsidP="00834B88">
      <w:pPr>
        <w:pStyle w:val="ListParagraph"/>
        <w:numPr>
          <w:ilvl w:val="0"/>
          <w:numId w:val="1"/>
        </w:numPr>
      </w:pPr>
      <w:r>
        <w:t>Seeks to keep the judiciary from unnecessarily wading into political waters</w:t>
      </w:r>
    </w:p>
    <w:p w14:paraId="26BA183D" w14:textId="365591F3" w:rsidR="00834B88" w:rsidRDefault="00834B88" w:rsidP="00834B88">
      <w:pPr>
        <w:pStyle w:val="ListParagraph"/>
        <w:numPr>
          <w:ilvl w:val="0"/>
          <w:numId w:val="1"/>
        </w:numPr>
      </w:pPr>
      <w:r>
        <w:t xml:space="preserve">Alberta and Saskatchewan were the only English Canadian provinces that attached section 33 to legislation </w:t>
      </w:r>
    </w:p>
    <w:p w14:paraId="43E3DAFC" w14:textId="5A1A8524" w:rsidR="00834B88" w:rsidRDefault="00834B88" w:rsidP="00834B88">
      <w:pPr>
        <w:pStyle w:val="ListParagraph"/>
        <w:numPr>
          <w:ilvl w:val="0"/>
          <w:numId w:val="1"/>
        </w:numPr>
      </w:pPr>
      <w:r>
        <w:t>Quebec attached section 33 to its French-only sign laws</w:t>
      </w:r>
    </w:p>
    <w:p w14:paraId="4F285A3C" w14:textId="768964BD" w:rsidR="00834B88" w:rsidRDefault="00834B88" w:rsidP="00834B88">
      <w:pPr>
        <w:pStyle w:val="ListParagraph"/>
        <w:numPr>
          <w:ilvl w:val="0"/>
          <w:numId w:val="1"/>
        </w:numPr>
      </w:pPr>
      <w:r>
        <w:t>Only Quebec has appropriately used section 33</w:t>
      </w:r>
    </w:p>
    <w:p w14:paraId="704DF13E" w14:textId="77777777" w:rsidR="00834B88" w:rsidRDefault="00834B88" w:rsidP="00834B88"/>
    <w:p w14:paraId="034F463A" w14:textId="77C520E0" w:rsidR="00834B88" w:rsidRDefault="00834B88" w:rsidP="00834B88">
      <w:r>
        <w:t>The Legacy of the Charter</w:t>
      </w:r>
    </w:p>
    <w:p w14:paraId="1345CC8E" w14:textId="4293843F" w:rsidR="00834B88" w:rsidRDefault="00834B88" w:rsidP="00834B88">
      <w:pPr>
        <w:pStyle w:val="ListParagraph"/>
        <w:numPr>
          <w:ilvl w:val="0"/>
          <w:numId w:val="1"/>
        </w:numPr>
      </w:pPr>
      <w:r>
        <w:t>The charter is popular and politicians will likely face consequences is section 33 is used</w:t>
      </w:r>
    </w:p>
    <w:p w14:paraId="0F51721D" w14:textId="7B7EB9F3" w:rsidR="00834B88" w:rsidRDefault="00834B88" w:rsidP="00834B88">
      <w:pPr>
        <w:pStyle w:val="ListParagraph"/>
        <w:numPr>
          <w:ilvl w:val="0"/>
          <w:numId w:val="1"/>
        </w:numPr>
      </w:pPr>
      <w:r>
        <w:t>The role of the judiciary has increased as they have been called on to address difficult and controversial political issues</w:t>
      </w:r>
    </w:p>
    <w:p w14:paraId="6C7D6ABE" w14:textId="0804F129" w:rsidR="00834B88" w:rsidRDefault="00834B88" w:rsidP="00834B88">
      <w:pPr>
        <w:pStyle w:val="ListParagraph"/>
        <w:numPr>
          <w:ilvl w:val="0"/>
          <w:numId w:val="1"/>
        </w:numPr>
      </w:pPr>
      <w:r>
        <w:t xml:space="preserve">The Charter has become a Pan-Canadian symbol </w:t>
      </w:r>
    </w:p>
    <w:p w14:paraId="14FE88E7" w14:textId="08690A04" w:rsidR="00834B88" w:rsidRDefault="00834B88" w:rsidP="00834B88">
      <w:pPr>
        <w:pStyle w:val="ListParagraph"/>
        <w:numPr>
          <w:ilvl w:val="0"/>
          <w:numId w:val="1"/>
        </w:numPr>
      </w:pPr>
      <w:r>
        <w:t xml:space="preserve">Historically marginalized groups have been able to advance their causes, especially Aboriginals </w:t>
      </w:r>
    </w:p>
    <w:p w14:paraId="71179E6A" w14:textId="7F361709" w:rsidR="00834B88" w:rsidRDefault="00834B88" w:rsidP="00834B88">
      <w:pPr>
        <w:pStyle w:val="ListParagraph"/>
        <w:numPr>
          <w:ilvl w:val="0"/>
          <w:numId w:val="1"/>
        </w:numPr>
      </w:pPr>
      <w:r>
        <w:t>Marginalized groups are nonetheless bypassing legislatures for the courts</w:t>
      </w:r>
    </w:p>
    <w:p w14:paraId="59BCB2CC" w14:textId="7E2EC250" w:rsidR="00834B88" w:rsidRDefault="00834B88" w:rsidP="00834B88">
      <w:pPr>
        <w:pStyle w:val="ListParagraph"/>
        <w:numPr>
          <w:ilvl w:val="0"/>
          <w:numId w:val="1"/>
        </w:numPr>
      </w:pPr>
      <w:r>
        <w:t>Appointing judges has become a high public profile process</w:t>
      </w:r>
    </w:p>
    <w:p w14:paraId="47B0A819" w14:textId="77777777" w:rsidR="00834B88" w:rsidRDefault="00834B88" w:rsidP="00834B88"/>
    <w:p w14:paraId="57DFE149" w14:textId="25F5342D" w:rsidR="008D2982" w:rsidRDefault="008D2982" w:rsidP="00834B88">
      <w:r>
        <w:t xml:space="preserve">Criticism of the Charter </w:t>
      </w:r>
    </w:p>
    <w:p w14:paraId="42D2A448" w14:textId="77777777" w:rsidR="008D2982" w:rsidRDefault="008D2982" w:rsidP="00834B88"/>
    <w:p w14:paraId="4ADF69E7" w14:textId="1AAF913E" w:rsidR="008D2982" w:rsidRDefault="008D2982" w:rsidP="00834B88">
      <w:r>
        <w:t>Right</w:t>
      </w:r>
    </w:p>
    <w:p w14:paraId="77EEAEA9" w14:textId="3C549F84" w:rsidR="008D2982" w:rsidRDefault="008D2982" w:rsidP="008D2982">
      <w:pPr>
        <w:pStyle w:val="ListParagraph"/>
        <w:numPr>
          <w:ilvl w:val="0"/>
          <w:numId w:val="1"/>
        </w:numPr>
      </w:pPr>
      <w:r>
        <w:t xml:space="preserve">F.L. (Ted) Morton, Rainer </w:t>
      </w:r>
      <w:proofErr w:type="spellStart"/>
      <w:r>
        <w:t>Knopff</w:t>
      </w:r>
      <w:proofErr w:type="spellEnd"/>
      <w:r>
        <w:t xml:space="preserve">, Tom Flanagan and Christopher </w:t>
      </w:r>
      <w:proofErr w:type="spellStart"/>
      <w:r>
        <w:t>Manfredi</w:t>
      </w:r>
      <w:proofErr w:type="spellEnd"/>
    </w:p>
    <w:p w14:paraId="366E7952" w14:textId="47A02B93" w:rsidR="008D2982" w:rsidRDefault="008D2982" w:rsidP="008D2982">
      <w:pPr>
        <w:pStyle w:val="ListParagraph"/>
        <w:numPr>
          <w:ilvl w:val="0"/>
          <w:numId w:val="1"/>
        </w:numPr>
      </w:pPr>
      <w:r>
        <w:t>University of Calgary</w:t>
      </w:r>
    </w:p>
    <w:p w14:paraId="3D7CF8D9" w14:textId="66B2C173" w:rsidR="008D2982" w:rsidRDefault="008D2982" w:rsidP="008D2982">
      <w:pPr>
        <w:pStyle w:val="ListParagraph"/>
        <w:numPr>
          <w:ilvl w:val="0"/>
          <w:numId w:val="1"/>
        </w:numPr>
      </w:pPr>
      <w:r>
        <w:t>“Special interest” groups</w:t>
      </w:r>
    </w:p>
    <w:p w14:paraId="796D0702" w14:textId="1E38FFC4" w:rsidR="008D2982" w:rsidRDefault="008D2982" w:rsidP="008D2982">
      <w:pPr>
        <w:pStyle w:val="ListParagraph"/>
        <w:numPr>
          <w:ilvl w:val="0"/>
          <w:numId w:val="1"/>
        </w:numPr>
      </w:pPr>
      <w:r>
        <w:t xml:space="preserve">Judicial activism </w:t>
      </w:r>
    </w:p>
    <w:p w14:paraId="72B43E01" w14:textId="70CD073F" w:rsidR="008D2982" w:rsidRDefault="008D2982" w:rsidP="008D2982">
      <w:pPr>
        <w:pStyle w:val="ListParagraph"/>
        <w:numPr>
          <w:ilvl w:val="0"/>
          <w:numId w:val="1"/>
        </w:numPr>
      </w:pPr>
      <w:r>
        <w:t>Court Party</w:t>
      </w:r>
    </w:p>
    <w:p w14:paraId="425FD076" w14:textId="3E484F2D" w:rsidR="008D2982" w:rsidRDefault="008D2982" w:rsidP="008D2982">
      <w:pPr>
        <w:pStyle w:val="ListParagraph"/>
        <w:numPr>
          <w:ilvl w:val="0"/>
          <w:numId w:val="1"/>
        </w:numPr>
      </w:pPr>
      <w:r>
        <w:t>The Charter diminishes the link between Ottawa and the provinces, replacing it with a link between Ottawa and the provinces, replacing it with a link between Ottawa and individuals</w:t>
      </w:r>
    </w:p>
    <w:p w14:paraId="15786F36" w14:textId="77777777" w:rsidR="008D2982" w:rsidRDefault="008D2982" w:rsidP="008D2982"/>
    <w:p w14:paraId="2537A47F" w14:textId="312066B2" w:rsidR="008D2982" w:rsidRDefault="008D2982" w:rsidP="00834B88">
      <w:r>
        <w:t>Left</w:t>
      </w:r>
    </w:p>
    <w:p w14:paraId="3E111A07" w14:textId="571E559B" w:rsidR="008D2982" w:rsidRDefault="008D2982" w:rsidP="008D2982">
      <w:pPr>
        <w:pStyle w:val="ListParagraph"/>
        <w:numPr>
          <w:ilvl w:val="0"/>
          <w:numId w:val="1"/>
        </w:numPr>
      </w:pPr>
      <w:r>
        <w:t xml:space="preserve">Michael Mandel, Leo </w:t>
      </w:r>
      <w:proofErr w:type="spellStart"/>
      <w:r>
        <w:t>Panitch</w:t>
      </w:r>
      <w:proofErr w:type="spellEnd"/>
      <w:r>
        <w:t xml:space="preserve">, Donald Swartz and </w:t>
      </w:r>
      <w:proofErr w:type="spellStart"/>
      <w:r>
        <w:t>Radha</w:t>
      </w:r>
      <w:proofErr w:type="spellEnd"/>
      <w:r>
        <w:t xml:space="preserve"> </w:t>
      </w:r>
      <w:proofErr w:type="spellStart"/>
      <w:r>
        <w:t>Jhappan</w:t>
      </w:r>
      <w:proofErr w:type="spellEnd"/>
      <w:r>
        <w:t xml:space="preserve"> </w:t>
      </w:r>
    </w:p>
    <w:p w14:paraId="6D43A503" w14:textId="09CB7811" w:rsidR="008D2982" w:rsidRDefault="008D2982" w:rsidP="008D2982">
      <w:pPr>
        <w:pStyle w:val="ListParagraph"/>
        <w:numPr>
          <w:ilvl w:val="0"/>
          <w:numId w:val="1"/>
        </w:numPr>
      </w:pPr>
      <w:r>
        <w:t>York University and Carleton University</w:t>
      </w:r>
    </w:p>
    <w:p w14:paraId="41C6FC57" w14:textId="2185C8CF" w:rsidR="008D2982" w:rsidRDefault="008D2982" w:rsidP="008D2982">
      <w:pPr>
        <w:pStyle w:val="ListParagraph"/>
        <w:numPr>
          <w:ilvl w:val="0"/>
          <w:numId w:val="1"/>
        </w:numPr>
      </w:pPr>
      <w:r>
        <w:t>Legalization of politics</w:t>
      </w:r>
    </w:p>
    <w:p w14:paraId="5DC9CB36" w14:textId="2FE49C31" w:rsidR="008D2982" w:rsidRDefault="008D2982" w:rsidP="008D2982">
      <w:pPr>
        <w:pStyle w:val="ListParagraph"/>
        <w:numPr>
          <w:ilvl w:val="0"/>
          <w:numId w:val="1"/>
        </w:numPr>
      </w:pPr>
      <w:r>
        <w:t xml:space="preserve">Individual rights and the rights of business are privileged at the cost of eroding the well-being of the community </w:t>
      </w:r>
    </w:p>
    <w:p w14:paraId="1DC529E3" w14:textId="113D803F" w:rsidR="008D2982" w:rsidRDefault="008D2982" w:rsidP="008D2982">
      <w:pPr>
        <w:pStyle w:val="ListParagraph"/>
        <w:numPr>
          <w:ilvl w:val="0"/>
          <w:numId w:val="1"/>
        </w:numPr>
      </w:pPr>
      <w:r>
        <w:t>The Charter allows conservative judges to reinforce the status quo, thereby limiting progressive change</w:t>
      </w:r>
    </w:p>
    <w:p w14:paraId="2177DCA2" w14:textId="3B8C5F4A" w:rsidR="008D2982" w:rsidRDefault="008D2982" w:rsidP="008D2982">
      <w:pPr>
        <w:pStyle w:val="ListParagraph"/>
        <w:numPr>
          <w:ilvl w:val="0"/>
          <w:numId w:val="1"/>
        </w:numPr>
      </w:pPr>
      <w:r>
        <w:t xml:space="preserve">Access to justice has become costly </w:t>
      </w:r>
    </w:p>
    <w:p w14:paraId="7E87D1E6" w14:textId="0677D58E" w:rsidR="008D2982" w:rsidRDefault="008D2982" w:rsidP="008D2982">
      <w:pPr>
        <w:pStyle w:val="ListParagraph"/>
        <w:numPr>
          <w:ilvl w:val="0"/>
          <w:numId w:val="1"/>
        </w:numPr>
      </w:pPr>
      <w:r>
        <w:t xml:space="preserve">Americanization of politics </w:t>
      </w:r>
    </w:p>
    <w:p w14:paraId="7F6DA51C" w14:textId="5A21BA62" w:rsidR="008D2982" w:rsidRDefault="008D2982" w:rsidP="008D2982">
      <w:r>
        <w:t xml:space="preserve"> </w:t>
      </w:r>
    </w:p>
    <w:p w14:paraId="023706D2" w14:textId="613665FB" w:rsidR="008D2982" w:rsidRDefault="008D2982" w:rsidP="008D2982">
      <w:r>
        <w:t>What has actually happened?</w:t>
      </w:r>
    </w:p>
    <w:p w14:paraId="140D6708" w14:textId="7062E0B9" w:rsidR="008D2982" w:rsidRDefault="008D2982" w:rsidP="008D2982">
      <w:pPr>
        <w:pStyle w:val="ListParagraph"/>
        <w:numPr>
          <w:ilvl w:val="0"/>
          <w:numId w:val="1"/>
        </w:numPr>
      </w:pPr>
      <w:r>
        <w:t xml:space="preserve">Most laws </w:t>
      </w:r>
      <w:r w:rsidR="00234045">
        <w:t>brought</w:t>
      </w:r>
      <w:r>
        <w:t xml:space="preserve"> up on Charter </w:t>
      </w:r>
      <w:r w:rsidR="00234045">
        <w:t>challenges</w:t>
      </w:r>
      <w:r>
        <w:t xml:space="preserve"> are not struck down by the </w:t>
      </w:r>
      <w:r w:rsidR="00234045">
        <w:t>courts</w:t>
      </w:r>
    </w:p>
    <w:p w14:paraId="6D81981E" w14:textId="0D79EA05" w:rsidR="008D2982" w:rsidRDefault="008D2982" w:rsidP="008D2982">
      <w:pPr>
        <w:pStyle w:val="ListParagraph"/>
        <w:numPr>
          <w:ilvl w:val="0"/>
          <w:numId w:val="1"/>
        </w:numPr>
      </w:pPr>
      <w:r>
        <w:t>Courts generally ask Parliament to put the offending legislation in line with the Charter</w:t>
      </w:r>
    </w:p>
    <w:p w14:paraId="13E9DAC1" w14:textId="4AE9154C" w:rsidR="008D2982" w:rsidRDefault="008D2982" w:rsidP="008D2982">
      <w:pPr>
        <w:pStyle w:val="ListParagraph"/>
        <w:numPr>
          <w:ilvl w:val="0"/>
          <w:numId w:val="1"/>
        </w:numPr>
      </w:pPr>
      <w:r>
        <w:t>A rights culture has emerged</w:t>
      </w:r>
    </w:p>
    <w:p w14:paraId="3B4E6E45" w14:textId="3024C28E" w:rsidR="008D2982" w:rsidRDefault="008D2982" w:rsidP="008D2982">
      <w:pPr>
        <w:pStyle w:val="ListParagraph"/>
        <w:numPr>
          <w:ilvl w:val="0"/>
          <w:numId w:val="1"/>
        </w:numPr>
      </w:pPr>
      <w:r>
        <w:t>Governments vet legislation to ensure that it is not vulnerable to a Charter challenge</w:t>
      </w:r>
    </w:p>
    <w:p w14:paraId="12B47622" w14:textId="76045BE6" w:rsidR="008D2982" w:rsidRDefault="008D2982" w:rsidP="008D2982">
      <w:pPr>
        <w:pStyle w:val="ListParagraph"/>
        <w:numPr>
          <w:ilvl w:val="0"/>
          <w:numId w:val="1"/>
        </w:numPr>
      </w:pPr>
      <w:r>
        <w:t xml:space="preserve">A dialogue between the </w:t>
      </w:r>
      <w:r w:rsidR="00234045">
        <w:t xml:space="preserve">legislature and the courts have developed as Parliament refers bills to the Supreme Court from time to time </w:t>
      </w:r>
    </w:p>
    <w:p w14:paraId="4DE4B7F4" w14:textId="17BCB19F" w:rsidR="00234045" w:rsidRDefault="00234045" w:rsidP="008D2982">
      <w:pPr>
        <w:pStyle w:val="ListParagraph"/>
        <w:numPr>
          <w:ilvl w:val="0"/>
          <w:numId w:val="1"/>
        </w:numPr>
      </w:pPr>
      <w:r>
        <w:t xml:space="preserve">Politicians have exploited the judiciary’s new role for political gain </w:t>
      </w:r>
      <w:bookmarkStart w:id="0" w:name="_GoBack"/>
      <w:bookmarkEnd w:id="0"/>
    </w:p>
    <w:sectPr w:rsidR="00234045" w:rsidSect="002B2D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65865"/>
    <w:multiLevelType w:val="hybridMultilevel"/>
    <w:tmpl w:val="1370FB9C"/>
    <w:lvl w:ilvl="0" w:tplc="0100B9B6">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A90378"/>
    <w:multiLevelType w:val="hybridMultilevel"/>
    <w:tmpl w:val="EC2E3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C62AAD"/>
    <w:multiLevelType w:val="hybridMultilevel"/>
    <w:tmpl w:val="87CC2D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C87695"/>
    <w:multiLevelType w:val="hybridMultilevel"/>
    <w:tmpl w:val="52D8ACE8"/>
    <w:lvl w:ilvl="0" w:tplc="3364FD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164BB8"/>
    <w:multiLevelType w:val="hybridMultilevel"/>
    <w:tmpl w:val="D082B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5065E7"/>
    <w:multiLevelType w:val="hybridMultilevel"/>
    <w:tmpl w:val="6486B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E121F4"/>
    <w:multiLevelType w:val="hybridMultilevel"/>
    <w:tmpl w:val="D29E95FC"/>
    <w:lvl w:ilvl="0" w:tplc="5DC6E0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1FC6B72"/>
    <w:multiLevelType w:val="hybridMultilevel"/>
    <w:tmpl w:val="94FC2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441114"/>
    <w:multiLevelType w:val="hybridMultilevel"/>
    <w:tmpl w:val="38D6C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693CBA"/>
    <w:multiLevelType w:val="hybridMultilevel"/>
    <w:tmpl w:val="CD388D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AC64BA"/>
    <w:multiLevelType w:val="hybridMultilevel"/>
    <w:tmpl w:val="F516F242"/>
    <w:lvl w:ilvl="0" w:tplc="977E4E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BF6553E"/>
    <w:multiLevelType w:val="hybridMultilevel"/>
    <w:tmpl w:val="B352F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720817"/>
    <w:multiLevelType w:val="hybridMultilevel"/>
    <w:tmpl w:val="8A289410"/>
    <w:lvl w:ilvl="0" w:tplc="B52CE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4920B89"/>
    <w:multiLevelType w:val="hybridMultilevel"/>
    <w:tmpl w:val="DD8CF88C"/>
    <w:lvl w:ilvl="0" w:tplc="14C881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D400E53"/>
    <w:multiLevelType w:val="hybridMultilevel"/>
    <w:tmpl w:val="C2C24128"/>
    <w:lvl w:ilvl="0" w:tplc="AEEC1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6061DF6"/>
    <w:multiLevelType w:val="hybridMultilevel"/>
    <w:tmpl w:val="71044146"/>
    <w:lvl w:ilvl="0" w:tplc="8DEE63DC">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82C7C55"/>
    <w:multiLevelType w:val="hybridMultilevel"/>
    <w:tmpl w:val="976C7A04"/>
    <w:lvl w:ilvl="0" w:tplc="0DF00F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3"/>
  </w:num>
  <w:num w:numId="4">
    <w:abstractNumId w:val="15"/>
  </w:num>
  <w:num w:numId="5">
    <w:abstractNumId w:val="5"/>
  </w:num>
  <w:num w:numId="6">
    <w:abstractNumId w:val="7"/>
  </w:num>
  <w:num w:numId="7">
    <w:abstractNumId w:val="14"/>
  </w:num>
  <w:num w:numId="8">
    <w:abstractNumId w:val="13"/>
  </w:num>
  <w:num w:numId="9">
    <w:abstractNumId w:val="1"/>
  </w:num>
  <w:num w:numId="10">
    <w:abstractNumId w:val="4"/>
  </w:num>
  <w:num w:numId="11">
    <w:abstractNumId w:val="12"/>
  </w:num>
  <w:num w:numId="12">
    <w:abstractNumId w:val="6"/>
  </w:num>
  <w:num w:numId="13">
    <w:abstractNumId w:val="2"/>
  </w:num>
  <w:num w:numId="14">
    <w:abstractNumId w:val="8"/>
  </w:num>
  <w:num w:numId="15">
    <w:abstractNumId w:val="11"/>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C1"/>
    <w:rsid w:val="000F0321"/>
    <w:rsid w:val="00234045"/>
    <w:rsid w:val="002B2D3F"/>
    <w:rsid w:val="004A5C3E"/>
    <w:rsid w:val="004A6FA4"/>
    <w:rsid w:val="00595240"/>
    <w:rsid w:val="005B2317"/>
    <w:rsid w:val="00654CDB"/>
    <w:rsid w:val="00745A0E"/>
    <w:rsid w:val="00834B88"/>
    <w:rsid w:val="008D2982"/>
    <w:rsid w:val="00997331"/>
    <w:rsid w:val="00B23D0B"/>
    <w:rsid w:val="00B310C4"/>
    <w:rsid w:val="00BE68D4"/>
    <w:rsid w:val="00CB11E8"/>
    <w:rsid w:val="00DF22C1"/>
    <w:rsid w:val="00E51A12"/>
    <w:rsid w:val="00E72B3F"/>
    <w:rsid w:val="00EE584C"/>
    <w:rsid w:val="00F35BB2"/>
    <w:rsid w:val="00F42016"/>
    <w:rsid w:val="00FC5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C2DE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A12"/>
    <w:pPr>
      <w:ind w:left="720"/>
      <w:contextualSpacing/>
    </w:pPr>
  </w:style>
  <w:style w:type="character" w:styleId="Strong">
    <w:name w:val="Strong"/>
    <w:basedOn w:val="DefaultParagraphFont"/>
    <w:uiPriority w:val="22"/>
    <w:qFormat/>
    <w:rsid w:val="00EE58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11</Pages>
  <Words>3561</Words>
  <Characters>20302</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2017-01-16T16:25:00Z</dcterms:created>
  <dcterms:modified xsi:type="dcterms:W3CDTF">2017-01-23T16:44:00Z</dcterms:modified>
</cp:coreProperties>
</file>