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4249" w:rsidRDefault="00AE4249">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Chapter 13 Notes</w:t>
      </w:r>
    </w:p>
    <w:p w:rsidR="00AE4249" w:rsidRDefault="00AE4249">
      <w:pPr>
        <w:pStyle w:val="NormalWeb"/>
        <w:spacing w:before="0" w:beforeAutospacing="0" w:after="0" w:afterAutospacing="0"/>
        <w:rPr>
          <w:rFonts w:ascii="Calibri" w:hAnsi="Calibri" w:cs="Calibri"/>
          <w:sz w:val="44"/>
          <w:szCs w:val="44"/>
        </w:rPr>
      </w:pPr>
      <w:bookmarkStart w:id="0" w:name="_GoBack"/>
      <w:bookmarkEnd w:id="0"/>
      <w:r>
        <w:rPr>
          <w:rFonts w:ascii="Calibri" w:hAnsi="Calibri" w:cs="Calibri"/>
          <w:sz w:val="44"/>
          <w:szCs w:val="44"/>
        </w:rPr>
        <w:t>Civil Society Stakeholders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Civil Society - The voluntary, community and social organizations or institutions that contribute to the functioning of society but are usually nor related to or supported by the gov't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Civil Society Stakeholders - Policy Development, Institutions (Think Thanks), Religious Institutions, and Educational Organizations.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L.O 13.1 Describing Non-Governmental Organizations (NGO's) - Types of NGO's are Public Interest, Special Interest, or just Interest groups. E.G MADD</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NGO - Any group that holds shared values or attitudes about an issue confronting society.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Examples of NGO's Animal Rights, Technology, Economic, Social Development, Workers/ human rights, Environments, Religious Activism.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L.O 13.2 The case for and against NGO's - NGO's should not be dismissed, they are dedicated towards their cause.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L.O 13.3 - Strategies for Relationships with NGO's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rsidP="00AE4249">
      <w:pPr>
        <w:numPr>
          <w:ilvl w:val="0"/>
          <w:numId w:val="1"/>
        </w:numPr>
        <w:spacing w:after="0" w:line="240" w:lineRule="auto"/>
        <w:ind w:left="540"/>
        <w:textAlignment w:val="center"/>
        <w:rPr>
          <w:rFonts w:ascii="Calibri" w:eastAsia="Times New Roman" w:hAnsi="Calibri" w:cs="Calibri"/>
        </w:rPr>
      </w:pPr>
      <w:r>
        <w:rPr>
          <w:rFonts w:ascii="Calibri" w:eastAsia="Times New Roman" w:hAnsi="Calibri" w:cs="Calibri"/>
        </w:rPr>
        <w:t xml:space="preserve">The NGO must be able to threaten the corporation with significant harm </w:t>
      </w:r>
    </w:p>
    <w:p w:rsidR="00AE4249" w:rsidRDefault="00AE4249" w:rsidP="00AE4249">
      <w:pPr>
        <w:numPr>
          <w:ilvl w:val="0"/>
          <w:numId w:val="1"/>
        </w:numPr>
        <w:spacing w:after="0" w:line="240" w:lineRule="auto"/>
        <w:ind w:left="540"/>
        <w:textAlignment w:val="center"/>
        <w:rPr>
          <w:rFonts w:ascii="Calibri" w:eastAsia="Times New Roman" w:hAnsi="Calibri" w:cs="Calibri"/>
        </w:rPr>
      </w:pPr>
      <w:r>
        <w:rPr>
          <w:rFonts w:ascii="Calibri" w:eastAsia="Times New Roman" w:hAnsi="Calibri" w:cs="Calibri"/>
        </w:rPr>
        <w:t xml:space="preserve">The corporation must respond to the threat by changing business practice </w:t>
      </w:r>
    </w:p>
    <w:p w:rsidR="00AE4249" w:rsidRDefault="00AE4249" w:rsidP="00AE4249">
      <w:pPr>
        <w:numPr>
          <w:ilvl w:val="0"/>
          <w:numId w:val="1"/>
        </w:numPr>
        <w:spacing w:after="0" w:line="240" w:lineRule="auto"/>
        <w:ind w:left="540"/>
        <w:textAlignment w:val="center"/>
        <w:rPr>
          <w:rFonts w:ascii="Calibri" w:eastAsia="Times New Roman" w:hAnsi="Calibri" w:cs="Calibri"/>
        </w:rPr>
      </w:pPr>
      <w:r>
        <w:rPr>
          <w:rFonts w:ascii="Calibri" w:eastAsia="Times New Roman" w:hAnsi="Calibri" w:cs="Calibri"/>
        </w:rPr>
        <w:t>The change must advance the NGO's goals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Companies should not underestimate the power of NGO's and their significance.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L.O 13.4 Partnership Relationships with NGO's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4 Keys to Success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rsidP="00AE4249">
      <w:pPr>
        <w:numPr>
          <w:ilvl w:val="0"/>
          <w:numId w:val="2"/>
        </w:numPr>
        <w:spacing w:after="0" w:line="240" w:lineRule="auto"/>
        <w:ind w:left="540"/>
        <w:textAlignment w:val="center"/>
        <w:rPr>
          <w:rFonts w:ascii="Calibri" w:eastAsia="Times New Roman" w:hAnsi="Calibri" w:cs="Calibri"/>
        </w:rPr>
      </w:pPr>
      <w:r>
        <w:rPr>
          <w:rFonts w:ascii="Calibri" w:eastAsia="Times New Roman" w:hAnsi="Calibri" w:cs="Calibri"/>
        </w:rPr>
        <w:t>Corporation and NGO leaders must show leadership</w:t>
      </w:r>
    </w:p>
    <w:p w:rsidR="00AE4249" w:rsidRDefault="00AE4249" w:rsidP="00AE4249">
      <w:pPr>
        <w:numPr>
          <w:ilvl w:val="0"/>
          <w:numId w:val="2"/>
        </w:numPr>
        <w:spacing w:after="0" w:line="240" w:lineRule="auto"/>
        <w:ind w:left="540"/>
        <w:textAlignment w:val="center"/>
        <w:rPr>
          <w:rFonts w:ascii="Calibri" w:eastAsia="Times New Roman" w:hAnsi="Calibri" w:cs="Calibri"/>
        </w:rPr>
      </w:pPr>
      <w:r>
        <w:rPr>
          <w:rFonts w:ascii="Calibri" w:eastAsia="Times New Roman" w:hAnsi="Calibri" w:cs="Calibri"/>
        </w:rPr>
        <w:t>The corporation must be open to change</w:t>
      </w:r>
    </w:p>
    <w:p w:rsidR="00AE4249" w:rsidRDefault="00AE4249" w:rsidP="00AE4249">
      <w:pPr>
        <w:numPr>
          <w:ilvl w:val="0"/>
          <w:numId w:val="2"/>
        </w:numPr>
        <w:spacing w:after="0" w:line="240" w:lineRule="auto"/>
        <w:ind w:left="540"/>
        <w:textAlignment w:val="center"/>
        <w:rPr>
          <w:rFonts w:ascii="Calibri" w:eastAsia="Times New Roman" w:hAnsi="Calibri" w:cs="Calibri"/>
        </w:rPr>
      </w:pPr>
      <w:r>
        <w:rPr>
          <w:rFonts w:ascii="Calibri" w:eastAsia="Times New Roman" w:hAnsi="Calibri" w:cs="Calibri"/>
        </w:rPr>
        <w:t>There must be a commitment to being committed</w:t>
      </w:r>
    </w:p>
    <w:p w:rsidR="00AE4249" w:rsidRDefault="00AE4249" w:rsidP="00AE4249">
      <w:pPr>
        <w:numPr>
          <w:ilvl w:val="0"/>
          <w:numId w:val="2"/>
        </w:numPr>
        <w:spacing w:after="0" w:line="240" w:lineRule="auto"/>
        <w:ind w:left="540"/>
        <w:textAlignment w:val="center"/>
        <w:rPr>
          <w:rFonts w:ascii="Calibri" w:eastAsia="Times New Roman" w:hAnsi="Calibri" w:cs="Calibri"/>
        </w:rPr>
      </w:pPr>
      <w:r>
        <w:rPr>
          <w:rFonts w:ascii="Calibri" w:eastAsia="Times New Roman" w:hAnsi="Calibri" w:cs="Calibri"/>
        </w:rPr>
        <w:t xml:space="preserve">Partners must have a shared goal.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L.O 13.5 The media stakeholder</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media is a stakeholder that CANNOT be ignored.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Managers should realize that dealing with the media is needed. Businesses needs to communicate w/ all stakeholders and the media is a vehicle that may reflect owner, employee, consumer, community expectations.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Influence of Popular media: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Popular TV shows have mixed views of business, however most of them are unfavourable. E.G </w:t>
      </w:r>
      <w:proofErr w:type="gramStart"/>
      <w:r>
        <w:rPr>
          <w:rFonts w:ascii="Calibri" w:hAnsi="Calibri" w:cs="Calibri"/>
          <w:sz w:val="22"/>
          <w:szCs w:val="22"/>
        </w:rPr>
        <w:t>The</w:t>
      </w:r>
      <w:proofErr w:type="gramEnd"/>
      <w:r>
        <w:rPr>
          <w:rFonts w:ascii="Calibri" w:hAnsi="Calibri" w:cs="Calibri"/>
          <w:sz w:val="22"/>
          <w:szCs w:val="22"/>
        </w:rPr>
        <w:t xml:space="preserve"> Simpsons.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are also business magazines that devote a lot of their attention to the actions of businesses.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Social Media: Online technologies and practices that people use to share opinions, insights, experiences, and perspectives.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L.O 13.6 The interaction between business and the media.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Business complaints about media:</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rsidP="00AE4249">
      <w:pPr>
        <w:numPr>
          <w:ilvl w:val="0"/>
          <w:numId w:val="3"/>
        </w:numPr>
        <w:spacing w:after="0" w:line="240" w:lineRule="auto"/>
        <w:ind w:left="540"/>
        <w:textAlignment w:val="center"/>
        <w:rPr>
          <w:rFonts w:ascii="Calibri" w:eastAsia="Times New Roman" w:hAnsi="Calibri" w:cs="Calibri"/>
        </w:rPr>
      </w:pPr>
      <w:r>
        <w:rPr>
          <w:rFonts w:ascii="Calibri" w:eastAsia="Times New Roman" w:hAnsi="Calibri" w:cs="Calibri"/>
        </w:rPr>
        <w:t>Reporters are not sufficiently knowledgeable about business</w:t>
      </w:r>
    </w:p>
    <w:p w:rsidR="00AE4249" w:rsidRDefault="00AE4249" w:rsidP="00AE4249">
      <w:pPr>
        <w:numPr>
          <w:ilvl w:val="0"/>
          <w:numId w:val="3"/>
        </w:numPr>
        <w:spacing w:after="0" w:line="240" w:lineRule="auto"/>
        <w:ind w:left="540"/>
        <w:textAlignment w:val="center"/>
        <w:rPr>
          <w:rFonts w:ascii="Calibri" w:eastAsia="Times New Roman" w:hAnsi="Calibri" w:cs="Calibri"/>
        </w:rPr>
      </w:pPr>
      <w:r>
        <w:rPr>
          <w:rFonts w:ascii="Calibri" w:eastAsia="Times New Roman" w:hAnsi="Calibri" w:cs="Calibri"/>
        </w:rPr>
        <w:t>The media re interested only in "bad" news that can be sensationalized</w:t>
      </w:r>
    </w:p>
    <w:p w:rsidR="00AE4249" w:rsidRDefault="00AE4249" w:rsidP="00AE4249">
      <w:pPr>
        <w:numPr>
          <w:ilvl w:val="0"/>
          <w:numId w:val="3"/>
        </w:numPr>
        <w:spacing w:after="0" w:line="240" w:lineRule="auto"/>
        <w:ind w:left="540"/>
        <w:textAlignment w:val="center"/>
        <w:rPr>
          <w:rFonts w:ascii="Calibri" w:eastAsia="Times New Roman" w:hAnsi="Calibri" w:cs="Calibri"/>
        </w:rPr>
      </w:pPr>
      <w:r>
        <w:rPr>
          <w:rFonts w:ascii="Calibri" w:eastAsia="Times New Roman" w:hAnsi="Calibri" w:cs="Calibri"/>
        </w:rPr>
        <w:t>Reporters do not respect "off the record" comments. ETC</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Media's complaints about business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rsidP="00AE4249">
      <w:pPr>
        <w:numPr>
          <w:ilvl w:val="0"/>
          <w:numId w:val="4"/>
        </w:numPr>
        <w:spacing w:after="0" w:line="240" w:lineRule="auto"/>
        <w:ind w:left="540"/>
        <w:textAlignment w:val="center"/>
        <w:rPr>
          <w:rFonts w:ascii="Calibri" w:eastAsia="Times New Roman" w:hAnsi="Calibri" w:cs="Calibri"/>
        </w:rPr>
      </w:pPr>
      <w:r>
        <w:rPr>
          <w:rFonts w:ascii="Calibri" w:eastAsia="Times New Roman" w:hAnsi="Calibri" w:cs="Calibri"/>
        </w:rPr>
        <w:t>Businesspersons confuse issues by waffling on details, stonewalling, attempting to hide negative info, or by lying.</w:t>
      </w:r>
    </w:p>
    <w:p w:rsidR="00AE4249" w:rsidRDefault="00AE4249" w:rsidP="00AE4249">
      <w:pPr>
        <w:numPr>
          <w:ilvl w:val="0"/>
          <w:numId w:val="4"/>
        </w:numPr>
        <w:spacing w:after="0" w:line="240" w:lineRule="auto"/>
        <w:ind w:left="540"/>
        <w:textAlignment w:val="center"/>
        <w:rPr>
          <w:rFonts w:ascii="Calibri" w:eastAsia="Times New Roman" w:hAnsi="Calibri" w:cs="Calibri"/>
        </w:rPr>
      </w:pPr>
      <w:r>
        <w:rPr>
          <w:rFonts w:ascii="Calibri" w:eastAsia="Times New Roman" w:hAnsi="Calibri" w:cs="Calibri"/>
        </w:rPr>
        <w:t xml:space="preserve">They use the excuse that they are accountable only to shareholders, not the media. </w:t>
      </w:r>
    </w:p>
    <w:p w:rsidR="00AE4249" w:rsidRDefault="00AE4249" w:rsidP="00AE4249">
      <w:pPr>
        <w:numPr>
          <w:ilvl w:val="0"/>
          <w:numId w:val="4"/>
        </w:numPr>
        <w:spacing w:after="0" w:line="240" w:lineRule="auto"/>
        <w:ind w:left="540"/>
        <w:textAlignment w:val="center"/>
        <w:rPr>
          <w:rFonts w:ascii="Calibri" w:eastAsia="Times New Roman" w:hAnsi="Calibri" w:cs="Calibri"/>
        </w:rPr>
      </w:pPr>
      <w:r>
        <w:rPr>
          <w:rFonts w:ascii="Calibri" w:eastAsia="Times New Roman" w:hAnsi="Calibri" w:cs="Calibri"/>
        </w:rPr>
        <w:t xml:space="preserve">Businesspersons overreact to the process of reporting events and covering issues.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Ways business help with this is through press releases.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media are viewed as a tap that can be turned on and off. Some corporations fear the damage that can be done by a reporter to a </w:t>
      </w:r>
      <w:proofErr w:type="gramStart"/>
      <w:r>
        <w:rPr>
          <w:rFonts w:ascii="Calibri" w:hAnsi="Calibri" w:cs="Calibri"/>
          <w:sz w:val="22"/>
          <w:szCs w:val="22"/>
        </w:rPr>
        <w:t>managers</w:t>
      </w:r>
      <w:proofErr w:type="gramEnd"/>
      <w:r>
        <w:rPr>
          <w:rFonts w:ascii="Calibri" w:hAnsi="Calibri" w:cs="Calibri"/>
          <w:sz w:val="22"/>
          <w:szCs w:val="22"/>
        </w:rPr>
        <w:t xml:space="preserve"> image. But the consequence of not responding to requests from the media is also dangerous.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Libel Chill - Occurs when a business threatens legal action if a </w:t>
      </w:r>
      <w:proofErr w:type="gramStart"/>
      <w:r>
        <w:rPr>
          <w:rFonts w:ascii="Calibri" w:hAnsi="Calibri" w:cs="Calibri"/>
          <w:sz w:val="22"/>
          <w:szCs w:val="22"/>
        </w:rPr>
        <w:t>particular article</w:t>
      </w:r>
      <w:proofErr w:type="gramEnd"/>
      <w:r>
        <w:rPr>
          <w:rFonts w:ascii="Calibri" w:hAnsi="Calibri" w:cs="Calibri"/>
          <w:sz w:val="22"/>
          <w:szCs w:val="22"/>
        </w:rPr>
        <w:t xml:space="preserve"> or book is published. (This can affect freedom of speech for many writers who are afraid to face court actions etc.)</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Media Spin - Reporters have been accused of putting their own "spin" for unfavourable reasons.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b/>
          <w:bCs/>
          <w:sz w:val="22"/>
          <w:szCs w:val="22"/>
        </w:rPr>
        <w:t>The tone of media exposure is a key factor associated with both the direction of the change in the corporate reputation</w:t>
      </w:r>
      <w:r>
        <w:rPr>
          <w:rFonts w:ascii="Calibri" w:hAnsi="Calibri" w:cs="Calibri"/>
          <w:sz w:val="22"/>
          <w:szCs w:val="22"/>
        </w:rPr>
        <w:t>.</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L.O 13.7 Media Ownership</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E.G CTV, Shaw communications.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Some issues are:</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rsidP="00AE4249">
      <w:pPr>
        <w:numPr>
          <w:ilvl w:val="0"/>
          <w:numId w:val="5"/>
        </w:numPr>
        <w:spacing w:after="0" w:line="240" w:lineRule="auto"/>
        <w:ind w:left="540"/>
        <w:textAlignment w:val="center"/>
        <w:rPr>
          <w:rFonts w:ascii="Calibri" w:eastAsia="Times New Roman" w:hAnsi="Calibri" w:cs="Calibri"/>
        </w:rPr>
      </w:pPr>
      <w:r>
        <w:rPr>
          <w:rFonts w:ascii="Calibri" w:eastAsia="Times New Roman" w:hAnsi="Calibri" w:cs="Calibri"/>
        </w:rPr>
        <w:t>The newspaper monopolies held in some cities by large cooperation's</w:t>
      </w:r>
    </w:p>
    <w:p w:rsidR="00AE4249" w:rsidRDefault="00AE4249" w:rsidP="00AE4249">
      <w:pPr>
        <w:numPr>
          <w:ilvl w:val="0"/>
          <w:numId w:val="5"/>
        </w:numPr>
        <w:spacing w:after="0" w:line="240" w:lineRule="auto"/>
        <w:ind w:left="540"/>
        <w:textAlignment w:val="center"/>
        <w:rPr>
          <w:rFonts w:ascii="Calibri" w:eastAsia="Times New Roman" w:hAnsi="Calibri" w:cs="Calibri"/>
        </w:rPr>
      </w:pPr>
      <w:r>
        <w:rPr>
          <w:rFonts w:ascii="Calibri" w:eastAsia="Times New Roman" w:hAnsi="Calibri" w:cs="Calibri"/>
        </w:rPr>
        <w:t>The interlocking ownership between print and broadcasting media</w:t>
      </w:r>
    </w:p>
    <w:p w:rsidR="00AE4249" w:rsidRDefault="00AE4249" w:rsidP="00AE4249">
      <w:pPr>
        <w:numPr>
          <w:ilvl w:val="0"/>
          <w:numId w:val="5"/>
        </w:numPr>
        <w:spacing w:after="0" w:line="240" w:lineRule="auto"/>
        <w:ind w:left="540"/>
        <w:textAlignment w:val="center"/>
        <w:rPr>
          <w:rFonts w:ascii="Calibri" w:eastAsia="Times New Roman" w:hAnsi="Calibri" w:cs="Calibri"/>
        </w:rPr>
      </w:pPr>
      <w:r>
        <w:rPr>
          <w:rFonts w:ascii="Calibri" w:eastAsia="Times New Roman" w:hAnsi="Calibri" w:cs="Calibri"/>
        </w:rPr>
        <w:t>The licensing process in broadcasting where some corporations are allegedly favoured over others</w:t>
      </w:r>
    </w:p>
    <w:p w:rsidR="00AE4249" w:rsidRDefault="00AE4249" w:rsidP="00AE4249">
      <w:pPr>
        <w:numPr>
          <w:ilvl w:val="0"/>
          <w:numId w:val="5"/>
        </w:numPr>
        <w:spacing w:after="0" w:line="240" w:lineRule="auto"/>
        <w:ind w:left="540"/>
        <w:textAlignment w:val="center"/>
        <w:rPr>
          <w:rFonts w:ascii="Calibri" w:eastAsia="Times New Roman" w:hAnsi="Calibri" w:cs="Calibri"/>
        </w:rPr>
      </w:pPr>
      <w:r>
        <w:rPr>
          <w:rFonts w:ascii="Calibri" w:eastAsia="Times New Roman" w:hAnsi="Calibri" w:cs="Calibri"/>
        </w:rPr>
        <w:t xml:space="preserve">The operation of newspaper chains that are concerned with more financial performance than professional journalism.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L.O 13.8 The Media and CSR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CSR - Corporate Social Responsibility.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has been an increased coverage of the ethics of business and corporate social responsibility in the media. It is becoming more respected.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For example, </w:t>
      </w:r>
      <w:r>
        <w:rPr>
          <w:rFonts w:ascii="Calibri" w:hAnsi="Calibri" w:cs="Calibri"/>
          <w:i/>
          <w:iCs/>
          <w:sz w:val="22"/>
          <w:szCs w:val="22"/>
        </w:rPr>
        <w:t xml:space="preserve">The Guardian </w:t>
      </w:r>
      <w:r>
        <w:rPr>
          <w:rFonts w:ascii="Calibri" w:hAnsi="Calibri" w:cs="Calibri"/>
          <w:sz w:val="22"/>
          <w:szCs w:val="22"/>
        </w:rPr>
        <w:t>a newspaper from the UK, is recognized for its comprehensive sustainability report.</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L.O 13.9 Policy development institutions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Policy Development Institutions (Think tanks) - An organization that researches and analyzes various important social economic and political issues confronting society.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question for business and managers is whether the think tank have much influence. Some argue that they have little influence, while others claim that they can change the language of public debate. At the least, the think tanks most relevant to a corporation's industry, or that examine an issue of importance to the industry.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L.O 13.10 Religious Institutions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Four topics: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rsidP="00AE4249">
      <w:pPr>
        <w:numPr>
          <w:ilvl w:val="0"/>
          <w:numId w:val="6"/>
        </w:numPr>
        <w:spacing w:after="0" w:line="240" w:lineRule="auto"/>
        <w:ind w:left="540"/>
        <w:textAlignment w:val="center"/>
        <w:rPr>
          <w:rFonts w:ascii="Calibri" w:eastAsia="Times New Roman" w:hAnsi="Calibri" w:cs="Calibri"/>
        </w:rPr>
      </w:pPr>
      <w:r>
        <w:rPr>
          <w:rFonts w:ascii="Calibri" w:eastAsia="Times New Roman" w:hAnsi="Calibri" w:cs="Calibri"/>
        </w:rPr>
        <w:t xml:space="preserve">The impact of managerial decision making, the existence of </w:t>
      </w:r>
      <w:proofErr w:type="gramStart"/>
      <w:r>
        <w:rPr>
          <w:rFonts w:ascii="Calibri" w:eastAsia="Times New Roman" w:hAnsi="Calibri" w:cs="Calibri"/>
        </w:rPr>
        <w:t>business  supplying</w:t>
      </w:r>
      <w:proofErr w:type="gramEnd"/>
      <w:r>
        <w:rPr>
          <w:rFonts w:ascii="Calibri" w:eastAsia="Times New Roman" w:hAnsi="Calibri" w:cs="Calibri"/>
        </w:rPr>
        <w:t xml:space="preserve"> religious goods and services, spirituality in the work place, and corporate response to religious activism.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Many argue that religious beliefs or practices have an influence on a </w:t>
      </w:r>
      <w:proofErr w:type="gramStart"/>
      <w:r>
        <w:rPr>
          <w:rFonts w:ascii="Calibri" w:hAnsi="Calibri" w:cs="Calibri"/>
          <w:sz w:val="22"/>
          <w:szCs w:val="22"/>
        </w:rPr>
        <w:t>managers</w:t>
      </w:r>
      <w:proofErr w:type="gramEnd"/>
      <w:r>
        <w:rPr>
          <w:rFonts w:ascii="Calibri" w:hAnsi="Calibri" w:cs="Calibri"/>
          <w:sz w:val="22"/>
          <w:szCs w:val="22"/>
        </w:rPr>
        <w:t xml:space="preserve"> perceptions of what is ethical vs unethical.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Organized religion is beginning to feel like a business (Mega churches, Joel Osteen, etc.)</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Spirituality - An individual's sense of peace or purpose with him/herself and the connection to others and even nature that provides meaning to life and a sense of </w:t>
      </w:r>
      <w:proofErr w:type="gramStart"/>
      <w:r>
        <w:rPr>
          <w:rFonts w:ascii="Calibri" w:hAnsi="Calibri" w:cs="Calibri"/>
          <w:sz w:val="22"/>
          <w:szCs w:val="22"/>
        </w:rPr>
        <w:t>ones</w:t>
      </w:r>
      <w:proofErr w:type="gramEnd"/>
      <w:r>
        <w:rPr>
          <w:rFonts w:ascii="Calibri" w:hAnsi="Calibri" w:cs="Calibri"/>
          <w:sz w:val="22"/>
          <w:szCs w:val="22"/>
        </w:rPr>
        <w:t xml:space="preserve"> self.</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Issues regarding gay rights etc.</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L.O 13.11 Educational Institutions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appropriateness of business involvement in the education system has been controversial. For </w:t>
      </w:r>
      <w:proofErr w:type="gramStart"/>
      <w:r>
        <w:rPr>
          <w:rFonts w:ascii="Calibri" w:hAnsi="Calibri" w:cs="Calibri"/>
          <w:sz w:val="22"/>
          <w:szCs w:val="22"/>
        </w:rPr>
        <w:t>example</w:t>
      </w:r>
      <w:proofErr w:type="gramEnd"/>
      <w:r>
        <w:rPr>
          <w:rFonts w:ascii="Calibri" w:hAnsi="Calibri" w:cs="Calibri"/>
          <w:sz w:val="22"/>
          <w:szCs w:val="22"/>
        </w:rPr>
        <w:t xml:space="preserve"> businesses are heavily involved in universities for profit etc.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Two sides: Either seen as a money grab, or as a benefit as a business corporation helping by giving thousands of dollars in an athletic donation.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Many students think the businesses are market driven.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Schools have social, economic, and environmental responsibilities to society in a way </w:t>
      </w:r>
      <w:proofErr w:type="gramStart"/>
      <w:r>
        <w:rPr>
          <w:rFonts w:ascii="Calibri" w:hAnsi="Calibri" w:cs="Calibri"/>
          <w:sz w:val="22"/>
          <w:szCs w:val="22"/>
        </w:rPr>
        <w:t>similar to</w:t>
      </w:r>
      <w:proofErr w:type="gramEnd"/>
      <w:r>
        <w:rPr>
          <w:rFonts w:ascii="Calibri" w:hAnsi="Calibri" w:cs="Calibri"/>
          <w:sz w:val="22"/>
          <w:szCs w:val="22"/>
        </w:rPr>
        <w:t xml:space="preserve"> that of business corporations.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There is a fear of losing control over what is taught and that the traditional role of the UNI would be changed. The UNI was traditionally viewed as a community of free and independent scholars.</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Educational institutions are under pressure to seek a balance between opportunities and challenges of accepting funding from corporations. At the same time, they are expected to be involved in sustainability practices as a responsibility to society.</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b/>
          <w:bCs/>
          <w:sz w:val="22"/>
          <w:szCs w:val="22"/>
        </w:rPr>
        <w:t xml:space="preserve">NGO's, the media, policy development institutions, religious organizations, and educational institution stakeholders all influence business, and business influences them in return. Today's managers require the skills and talents to engage all these stakeholders.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5 Civil society Stakeholders. NGO's, media, policy development institutions/think tanks, religious organizations, and education institutions. </w:t>
      </w:r>
    </w:p>
    <w:p w:rsidR="00AE4249" w:rsidRDefault="00AE424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AE4249" w:rsidRDefault="00AE4249"/>
    <w:sectPr w:rsidR="00AE4249" w:rsidSect="000760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02532"/>
    <w:multiLevelType w:val="multilevel"/>
    <w:tmpl w:val="53F6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EE6AB6"/>
    <w:multiLevelType w:val="multilevel"/>
    <w:tmpl w:val="32AEA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934327"/>
    <w:multiLevelType w:val="multilevel"/>
    <w:tmpl w:val="BF60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7B1436"/>
    <w:multiLevelType w:val="multilevel"/>
    <w:tmpl w:val="FF10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0F44183"/>
    <w:multiLevelType w:val="multilevel"/>
    <w:tmpl w:val="19F4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9609AB"/>
    <w:multiLevelType w:val="multilevel"/>
    <w:tmpl w:val="2C4A8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lvlOverride w:ilvl="0">
      <w:startOverride w:val="1"/>
    </w:lvlOverride>
  </w:num>
  <w:num w:numId="2">
    <w:abstractNumId w:val="3"/>
  </w:num>
  <w:num w:numId="3">
    <w:abstractNumId w:val="0"/>
  </w:num>
  <w:num w:numId="4">
    <w:abstractNumId w:val="2"/>
  </w:num>
  <w:num w:numId="5">
    <w:abstractNumId w:val="4"/>
    <w:lvlOverride w:ilvl="0">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249"/>
    <w:rsid w:val="00061296"/>
    <w:rsid w:val="00AE42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16CCC"/>
  <w15:chartTrackingRefBased/>
  <w15:docId w15:val="{E0E28591-B619-4F1B-9399-880DE3D0C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4249"/>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Jahleel Baay</dc:creator>
  <cp:keywords/>
  <dc:description/>
  <cp:lastModifiedBy>Jahleel Baay</cp:lastModifiedBy>
  <cp:revision>2</cp:revision>
  <dcterms:created xsi:type="dcterms:W3CDTF">2017-09-26T23:35:00Z</dcterms:created>
  <dcterms:modified xsi:type="dcterms:W3CDTF">2017-09-26T23:36:00Z</dcterms:modified>
</cp:coreProperties>
</file>