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756CA8" w14:textId="1662712A" w:rsidR="008712FC" w:rsidRPr="00465CEA" w:rsidRDefault="0078512F" w:rsidP="008712FC">
      <w:pPr>
        <w:pStyle w:val="NormalWeb"/>
        <w:spacing w:before="0" w:beforeAutospacing="0" w:after="0" w:afterAutospacing="0"/>
        <w:ind w:left="360" w:hanging="360"/>
        <w:jc w:val="center"/>
        <w:rPr>
          <w:rFonts w:asciiTheme="minorHAnsi" w:hAnsiTheme="minorHAnsi"/>
          <w:b/>
          <w:color w:val="000000"/>
        </w:rPr>
      </w:pPr>
      <w:r w:rsidRPr="00465CEA">
        <w:rPr>
          <w:rFonts w:asciiTheme="minorHAnsi" w:hAnsiTheme="minorHAnsi"/>
          <w:b/>
          <w:color w:val="000000"/>
        </w:rPr>
        <w:t>Lecture 19</w:t>
      </w:r>
    </w:p>
    <w:p w14:paraId="29D6632B" w14:textId="77777777" w:rsidR="008712FC" w:rsidRPr="00465CEA" w:rsidRDefault="008712FC" w:rsidP="00157D76">
      <w:pPr>
        <w:pStyle w:val="NormalWeb"/>
        <w:spacing w:before="0" w:beforeAutospacing="0" w:after="0" w:afterAutospacing="0"/>
        <w:ind w:left="360" w:hanging="360"/>
        <w:rPr>
          <w:rFonts w:asciiTheme="minorHAnsi" w:hAnsiTheme="minorHAnsi"/>
          <w:color w:val="000000"/>
        </w:rPr>
      </w:pPr>
    </w:p>
    <w:p w14:paraId="0DB9692B" w14:textId="77777777" w:rsidR="00157D76" w:rsidRPr="00465CEA" w:rsidRDefault="00157D76" w:rsidP="00157D76">
      <w:pPr>
        <w:pStyle w:val="NormalWeb"/>
        <w:spacing w:before="0" w:beforeAutospacing="0" w:after="0" w:afterAutospacing="0"/>
        <w:ind w:left="360" w:hanging="360"/>
        <w:rPr>
          <w:rFonts w:asciiTheme="minorHAnsi" w:hAnsiTheme="minorHAnsi"/>
          <w:color w:val="000000"/>
          <w:u w:val="single"/>
        </w:rPr>
      </w:pPr>
      <w:r w:rsidRPr="00465CEA">
        <w:rPr>
          <w:rFonts w:asciiTheme="minorHAnsi" w:hAnsiTheme="minorHAnsi"/>
          <w:color w:val="000000"/>
        </w:rPr>
        <w:t> </w:t>
      </w:r>
    </w:p>
    <w:p w14:paraId="0DBE4112" w14:textId="5E90C13B" w:rsidR="00157D76" w:rsidRPr="00465CEA" w:rsidRDefault="00BB0818" w:rsidP="00BB0818">
      <w:pPr>
        <w:pStyle w:val="NormalWeb"/>
        <w:spacing w:before="0" w:beforeAutospacing="0" w:after="0" w:afterAutospacing="0"/>
        <w:rPr>
          <w:rFonts w:asciiTheme="minorHAnsi" w:hAnsiTheme="minorHAnsi"/>
          <w:b/>
          <w:color w:val="000000"/>
          <w:u w:val="single"/>
        </w:rPr>
      </w:pPr>
      <w:r w:rsidRPr="00465CEA">
        <w:rPr>
          <w:rFonts w:asciiTheme="minorHAnsi" w:hAnsiTheme="minorHAnsi"/>
          <w:b/>
          <w:color w:val="000000"/>
          <w:u w:val="single"/>
        </w:rPr>
        <w:t>Outcomes</w:t>
      </w:r>
    </w:p>
    <w:p w14:paraId="688A8126" w14:textId="77777777" w:rsidR="0078512F" w:rsidRPr="00465CEA" w:rsidRDefault="0078512F" w:rsidP="0078512F">
      <w:pPr>
        <w:rPr>
          <w:rFonts w:asciiTheme="minorHAnsi" w:hAnsiTheme="minorHAnsi"/>
          <w:b/>
          <w:color w:val="000000"/>
          <w:u w:val="single"/>
        </w:rPr>
      </w:pPr>
    </w:p>
    <w:p w14:paraId="20B29DB2" w14:textId="0863AE76" w:rsidR="0078512F" w:rsidRPr="00465CEA" w:rsidRDefault="0078512F" w:rsidP="0078512F">
      <w:pPr>
        <w:rPr>
          <w:rFonts w:asciiTheme="minorHAnsi" w:hAnsiTheme="minorHAnsi"/>
          <w:b/>
        </w:rPr>
      </w:pPr>
      <w:r w:rsidRPr="00465CEA">
        <w:rPr>
          <w:rFonts w:asciiTheme="minorHAnsi" w:hAnsiTheme="minorHAnsi"/>
          <w:b/>
        </w:rPr>
        <w:t>W</w:t>
      </w:r>
      <w:r w:rsidRPr="00465CEA">
        <w:rPr>
          <w:rFonts w:asciiTheme="minorHAnsi" w:hAnsiTheme="minorHAnsi"/>
          <w:b/>
        </w:rPr>
        <w:t xml:space="preserve">hat types of traits are useful in determining evolutionary </w:t>
      </w:r>
      <w:r w:rsidR="00447134" w:rsidRPr="00465CEA">
        <w:rPr>
          <w:rFonts w:asciiTheme="minorHAnsi" w:hAnsiTheme="minorHAnsi"/>
          <w:b/>
        </w:rPr>
        <w:t>relationships?</w:t>
      </w:r>
    </w:p>
    <w:p w14:paraId="650EE698" w14:textId="77777777" w:rsidR="00447134" w:rsidRPr="00465CEA" w:rsidRDefault="00954140" w:rsidP="00447134">
      <w:pPr>
        <w:pStyle w:val="ListParagraph"/>
        <w:numPr>
          <w:ilvl w:val="0"/>
          <w:numId w:val="33"/>
        </w:numPr>
      </w:pPr>
      <w:r w:rsidRPr="00465CEA">
        <w:t xml:space="preserve">Traits that are useful in determining evolutionary relationships </w:t>
      </w:r>
      <w:r w:rsidR="0058518D" w:rsidRPr="00465CEA">
        <w:t xml:space="preserve">are </w:t>
      </w:r>
      <w:r w:rsidRPr="00465CEA">
        <w:t xml:space="preserve">traits that </w:t>
      </w:r>
      <w:r w:rsidR="00447134" w:rsidRPr="00465CEA">
        <w:t xml:space="preserve">are </w:t>
      </w:r>
      <w:r w:rsidR="0058518D" w:rsidRPr="00465CEA">
        <w:t>independent markers</w:t>
      </w:r>
      <w:r w:rsidR="00447134" w:rsidRPr="00465CEA">
        <w:t xml:space="preserve"> of underlying genetic similarity and differentiation. </w:t>
      </w:r>
    </w:p>
    <w:p w14:paraId="47BF32C8" w14:textId="227EF165" w:rsidR="00447134" w:rsidRPr="00465CEA" w:rsidRDefault="00447134" w:rsidP="00447134">
      <w:pPr>
        <w:pStyle w:val="ListParagraph"/>
        <w:numPr>
          <w:ilvl w:val="0"/>
          <w:numId w:val="33"/>
        </w:numPr>
      </w:pPr>
      <w:r w:rsidRPr="00465CEA">
        <w:t>Useful systematic characteristics must be genetically independent, and reflect different parts of an organism’s genome. This just means that you wouldn’t use 2 traits/ characteristics that have the same genetic basis such as the # of adhesive pads on the 4th toe of the left foot and # of adhesive pads on the 4th toe of the right foot. You would only use one of these traits because the same genes control both traits</w:t>
      </w:r>
    </w:p>
    <w:p w14:paraId="113443C5" w14:textId="44703831" w:rsidR="0058518D" w:rsidRPr="00465CEA" w:rsidRDefault="0058518D" w:rsidP="00447134">
      <w:pPr>
        <w:pStyle w:val="ListParagraph"/>
        <w:numPr>
          <w:ilvl w:val="0"/>
          <w:numId w:val="33"/>
        </w:numPr>
      </w:pPr>
      <w:r w:rsidRPr="00465CEA">
        <w:t>Homologous Characters</w:t>
      </w:r>
      <w:r w:rsidR="00D2074E" w:rsidRPr="00465CEA">
        <w:t xml:space="preserve"> </w:t>
      </w:r>
      <w:r w:rsidR="00227EF4" w:rsidRPr="00465CEA">
        <w:t>are useful in preparing phylogenies because they reflect underlying genetic similarities, and can indicate common ancestry and genetic relatedness. The limbs of tetrapod vertebrates are homologous characters that are similar in evolutionary history but not different in function. When this is the case, even though homologous structures are inherited from a common ancestor, they differ considerably among species. For example, the stapes (bone in the middle ear of tetrapod vertebrates), is homologous to the hyomandibula (bone that supports the jaw joint of most fishes), but these structures have different functions and positions.</w:t>
      </w:r>
    </w:p>
    <w:p w14:paraId="1D18A7B9" w14:textId="54E8A542" w:rsidR="0058518D" w:rsidRPr="00465CEA" w:rsidRDefault="0058518D" w:rsidP="00447134">
      <w:pPr>
        <w:pStyle w:val="ListParagraph"/>
        <w:numPr>
          <w:ilvl w:val="0"/>
          <w:numId w:val="33"/>
        </w:numPr>
      </w:pPr>
      <w:r w:rsidRPr="00465CEA">
        <w:t xml:space="preserve">Analogous Characters </w:t>
      </w:r>
      <w:r w:rsidR="00227EF4" w:rsidRPr="00465CEA">
        <w:t xml:space="preserve">are not very useful in determining evolutionary </w:t>
      </w:r>
      <w:r w:rsidR="00E61E13" w:rsidRPr="00465CEA">
        <w:t>relationships</w:t>
      </w:r>
      <w:r w:rsidRPr="00465CEA">
        <w:t xml:space="preserve"> because they’re homoplasious and so systematists exclude them because they provide no information about shared ancestry (they evolved independently)</w:t>
      </w:r>
    </w:p>
    <w:p w14:paraId="248979BB" w14:textId="7ACAD67E" w:rsidR="0078512F" w:rsidRPr="00465CEA" w:rsidRDefault="0078512F" w:rsidP="00E61E13">
      <w:pPr>
        <w:pStyle w:val="ListParagraph"/>
        <w:rPr>
          <w:b/>
        </w:rPr>
      </w:pPr>
    </w:p>
    <w:p w14:paraId="7F587D71" w14:textId="7F1DB510" w:rsidR="0078512F" w:rsidRPr="00465CEA" w:rsidRDefault="00E61E13" w:rsidP="0078512F">
      <w:pPr>
        <w:rPr>
          <w:rFonts w:asciiTheme="minorHAnsi" w:hAnsiTheme="minorHAnsi"/>
          <w:b/>
        </w:rPr>
      </w:pPr>
      <w:r w:rsidRPr="00465CEA">
        <w:rPr>
          <w:rFonts w:asciiTheme="minorHAnsi" w:hAnsiTheme="minorHAnsi"/>
          <w:b/>
        </w:rPr>
        <w:t>M</w:t>
      </w:r>
      <w:r w:rsidR="0078512F" w:rsidRPr="00465CEA">
        <w:rPr>
          <w:rFonts w:asciiTheme="minorHAnsi" w:hAnsiTheme="minorHAnsi"/>
          <w:b/>
        </w:rPr>
        <w:t>eanings of mosaic evolution, ancestral character, derived character</w:t>
      </w:r>
    </w:p>
    <w:p w14:paraId="31B8206C" w14:textId="701D013C" w:rsidR="00E61E13" w:rsidRPr="00465CEA" w:rsidRDefault="00E61E13" w:rsidP="00E61E13">
      <w:pPr>
        <w:pStyle w:val="ListParagraph"/>
        <w:numPr>
          <w:ilvl w:val="0"/>
          <w:numId w:val="33"/>
        </w:numPr>
        <w:rPr>
          <w:b/>
        </w:rPr>
      </w:pPr>
      <w:r w:rsidRPr="00465CEA">
        <w:t xml:space="preserve">Mosaic Evolution: Refers to the reality that in all evolutionary lineages, some traits evolve slowly, while others evolve rapidly. Mosaic evolution is pervasive </w:t>
      </w:r>
    </w:p>
    <w:p w14:paraId="5C20C471" w14:textId="200CACA9" w:rsidR="00E61E13" w:rsidRPr="00465CEA" w:rsidRDefault="00E61E13" w:rsidP="00E61E13">
      <w:pPr>
        <w:pStyle w:val="ListParagraph"/>
        <w:numPr>
          <w:ilvl w:val="0"/>
          <w:numId w:val="33"/>
        </w:numPr>
        <w:rPr>
          <w:b/>
        </w:rPr>
      </w:pPr>
      <w:r w:rsidRPr="00465CEA">
        <w:t xml:space="preserve">All species display a mixture of ancestral characters (old forms of traits), and derived characters (new forms of traits) </w:t>
      </w:r>
    </w:p>
    <w:p w14:paraId="00D158B5" w14:textId="31A64278" w:rsidR="0078512F" w:rsidRPr="00465CEA" w:rsidRDefault="00F50F05" w:rsidP="0078512F">
      <w:pPr>
        <w:rPr>
          <w:rFonts w:asciiTheme="minorHAnsi" w:hAnsiTheme="minorHAnsi"/>
          <w:b/>
        </w:rPr>
      </w:pPr>
      <w:r w:rsidRPr="00465CEA">
        <w:rPr>
          <w:rFonts w:asciiTheme="minorHAnsi" w:hAnsiTheme="minorHAnsi"/>
          <w:b/>
        </w:rPr>
        <w:t>W</w:t>
      </w:r>
      <w:r w:rsidR="0078512F" w:rsidRPr="00465CEA">
        <w:rPr>
          <w:rFonts w:asciiTheme="minorHAnsi" w:hAnsiTheme="minorHAnsi"/>
          <w:b/>
        </w:rPr>
        <w:t>hether ancestral or derived characters are more useful in determining evolutionary relationships</w:t>
      </w:r>
    </w:p>
    <w:p w14:paraId="5250BB5A" w14:textId="272A0D66" w:rsidR="00F50F05" w:rsidRPr="00465CEA" w:rsidRDefault="00F50F05" w:rsidP="00F50F05">
      <w:pPr>
        <w:pStyle w:val="ListParagraph"/>
        <w:numPr>
          <w:ilvl w:val="0"/>
          <w:numId w:val="33"/>
        </w:numPr>
        <w:rPr>
          <w:b/>
        </w:rPr>
      </w:pPr>
      <w:r w:rsidRPr="00465CEA">
        <w:t>Ance</w:t>
      </w:r>
      <w:r w:rsidR="00D9525E" w:rsidRPr="00465CEA">
        <w:t>stral or derived characters are scored as such only when comparing them among organisms, and as such</w:t>
      </w:r>
      <w:r w:rsidR="006804DA" w:rsidRPr="00465CEA">
        <w:t xml:space="preserve"> any particular character is derived only in relation to what occurs in other </w:t>
      </w:r>
      <w:r w:rsidR="00700DDC" w:rsidRPr="00465CEA">
        <w:t>organisms. The comparison may be with an older version of the same character, or sometimes its absence and the appearance of a new trait</w:t>
      </w:r>
    </w:p>
    <w:p w14:paraId="5DF1FAA9" w14:textId="77058AD2" w:rsidR="00700DDC" w:rsidRPr="00465CEA" w:rsidRDefault="00700DDC" w:rsidP="00F50F05">
      <w:pPr>
        <w:pStyle w:val="ListParagraph"/>
        <w:numPr>
          <w:ilvl w:val="0"/>
          <w:numId w:val="33"/>
        </w:numPr>
        <w:rPr>
          <w:b/>
        </w:rPr>
      </w:pPr>
      <w:r w:rsidRPr="00465CEA">
        <w:t xml:space="preserve">Derived characteristics provide more useful information about evolutionary relationships because once a derived characteristic is established, it usually persists in all of that species descendants. Thus, unless derived characteristics are lost or replaced by new characteristics they can serve as markers for entire evolutionary lineages. </w:t>
      </w:r>
    </w:p>
    <w:p w14:paraId="795386A9" w14:textId="77777777" w:rsidR="00700DDC" w:rsidRPr="00465CEA" w:rsidRDefault="00700DDC" w:rsidP="0078512F">
      <w:pPr>
        <w:rPr>
          <w:rFonts w:asciiTheme="minorHAnsi" w:hAnsiTheme="minorHAnsi"/>
          <w:b/>
        </w:rPr>
      </w:pPr>
    </w:p>
    <w:p w14:paraId="622CC3E9" w14:textId="77777777" w:rsidR="00700DDC" w:rsidRPr="00465CEA" w:rsidRDefault="00700DDC" w:rsidP="0078512F">
      <w:pPr>
        <w:rPr>
          <w:rFonts w:asciiTheme="minorHAnsi" w:hAnsiTheme="minorHAnsi"/>
          <w:b/>
        </w:rPr>
      </w:pPr>
    </w:p>
    <w:p w14:paraId="6A64ACA4" w14:textId="77777777" w:rsidR="00700DDC" w:rsidRPr="00465CEA" w:rsidRDefault="00700DDC" w:rsidP="0078512F">
      <w:pPr>
        <w:rPr>
          <w:rFonts w:asciiTheme="minorHAnsi" w:hAnsiTheme="minorHAnsi"/>
          <w:b/>
        </w:rPr>
      </w:pPr>
    </w:p>
    <w:p w14:paraId="333FF81B" w14:textId="77777777" w:rsidR="00700DDC" w:rsidRPr="00465CEA" w:rsidRDefault="00700DDC" w:rsidP="0078512F">
      <w:pPr>
        <w:rPr>
          <w:rFonts w:asciiTheme="minorHAnsi" w:hAnsiTheme="minorHAnsi"/>
          <w:b/>
        </w:rPr>
      </w:pPr>
    </w:p>
    <w:p w14:paraId="381DE632" w14:textId="77777777" w:rsidR="00700DDC" w:rsidRPr="00465CEA" w:rsidRDefault="00700DDC" w:rsidP="0078512F">
      <w:pPr>
        <w:rPr>
          <w:rFonts w:asciiTheme="minorHAnsi" w:hAnsiTheme="minorHAnsi"/>
          <w:b/>
        </w:rPr>
      </w:pPr>
    </w:p>
    <w:p w14:paraId="6E14E374" w14:textId="77777777" w:rsidR="00700DDC" w:rsidRPr="00465CEA" w:rsidRDefault="00700DDC" w:rsidP="0078512F">
      <w:pPr>
        <w:rPr>
          <w:rFonts w:asciiTheme="minorHAnsi" w:hAnsiTheme="minorHAnsi"/>
          <w:b/>
        </w:rPr>
      </w:pPr>
    </w:p>
    <w:p w14:paraId="7A44C695" w14:textId="3E7193D4" w:rsidR="0078512F" w:rsidRPr="00465CEA" w:rsidRDefault="00700DDC" w:rsidP="0078512F">
      <w:pPr>
        <w:rPr>
          <w:rFonts w:asciiTheme="minorHAnsi" w:hAnsiTheme="minorHAnsi"/>
          <w:b/>
        </w:rPr>
      </w:pPr>
      <w:r w:rsidRPr="00465CEA">
        <w:rPr>
          <w:rFonts w:asciiTheme="minorHAnsi" w:hAnsiTheme="minorHAnsi"/>
          <w:b/>
        </w:rPr>
        <w:lastRenderedPageBreak/>
        <w:t>W</w:t>
      </w:r>
      <w:r w:rsidR="0078512F" w:rsidRPr="00465CEA">
        <w:rPr>
          <w:rFonts w:asciiTheme="minorHAnsi" w:hAnsiTheme="minorHAnsi"/>
          <w:b/>
        </w:rPr>
        <w:t>ays in which cladistic systematics differs from traditional evolutionary systematics</w:t>
      </w:r>
    </w:p>
    <w:p w14:paraId="53AC809B" w14:textId="5884A8F6" w:rsidR="00700DDC" w:rsidRPr="00465CEA" w:rsidRDefault="00700DDC" w:rsidP="00700DDC">
      <w:pPr>
        <w:pStyle w:val="NormalWeb"/>
        <w:numPr>
          <w:ilvl w:val="0"/>
          <w:numId w:val="33"/>
        </w:numPr>
        <w:spacing w:before="0" w:beforeAutospacing="0" w:after="0" w:afterAutospacing="0"/>
        <w:rPr>
          <w:rFonts w:asciiTheme="minorHAnsi" w:hAnsiTheme="minorHAnsi" w:cstheme="minorBidi"/>
          <w:lang w:val="en-CA"/>
        </w:rPr>
      </w:pPr>
      <w:r w:rsidRPr="00465CEA">
        <w:rPr>
          <w:rFonts w:asciiTheme="minorHAnsi" w:hAnsiTheme="minorHAnsi" w:cstheme="minorBidi"/>
          <w:b/>
          <w:lang w:val="en-CA"/>
        </w:rPr>
        <w:t>Traditional Evolutionary Systematics</w:t>
      </w:r>
      <w:r w:rsidR="00F55F31" w:rsidRPr="00465CEA">
        <w:rPr>
          <w:rFonts w:asciiTheme="minorHAnsi" w:hAnsiTheme="minorHAnsi" w:cstheme="minorBidi"/>
          <w:b/>
          <w:lang w:val="en-CA"/>
        </w:rPr>
        <w:t>:</w:t>
      </w:r>
      <w:r w:rsidRPr="00465CEA">
        <w:rPr>
          <w:rFonts w:asciiTheme="minorHAnsi" w:hAnsiTheme="minorHAnsi" w:cstheme="minorBidi"/>
          <w:lang w:val="en-CA"/>
        </w:rPr>
        <w:t xml:space="preserve"> An approach to systematics that uses phenotypic similarities and differences to infer evolutionary relationships, grouping species that share both ancestral and derived characters. Classifications produced by traditional systematics reflect evolutionary branching and morphological divergence.</w:t>
      </w:r>
    </w:p>
    <w:p w14:paraId="64CC6DC4" w14:textId="21AF3159" w:rsidR="002D662B" w:rsidRPr="00465CEA" w:rsidRDefault="00700DDC" w:rsidP="002D662B">
      <w:pPr>
        <w:pStyle w:val="NormalWeb"/>
        <w:numPr>
          <w:ilvl w:val="0"/>
          <w:numId w:val="33"/>
        </w:numPr>
        <w:spacing w:before="0" w:beforeAutospacing="0" w:after="0" w:afterAutospacing="0"/>
        <w:rPr>
          <w:rFonts w:asciiTheme="minorHAnsi" w:hAnsiTheme="minorHAnsi" w:cstheme="minorBidi"/>
          <w:lang w:val="en-CA"/>
        </w:rPr>
      </w:pPr>
      <w:proofErr w:type="spellStart"/>
      <w:r w:rsidRPr="00465CEA">
        <w:rPr>
          <w:rFonts w:asciiTheme="minorHAnsi" w:hAnsiTheme="minorHAnsi" w:cstheme="minorBidi"/>
          <w:b/>
          <w:lang w:val="en-CA"/>
        </w:rPr>
        <w:t>Cladistic</w:t>
      </w:r>
      <w:proofErr w:type="spellEnd"/>
      <w:r w:rsidRPr="00465CEA">
        <w:rPr>
          <w:rFonts w:asciiTheme="minorHAnsi" w:hAnsiTheme="minorHAnsi" w:cstheme="minorBidi"/>
          <w:b/>
          <w:lang w:val="en-CA"/>
        </w:rPr>
        <w:t xml:space="preserve"> Systematics</w:t>
      </w:r>
      <w:r w:rsidR="00F55F31" w:rsidRPr="00465CEA">
        <w:rPr>
          <w:rFonts w:asciiTheme="minorHAnsi" w:hAnsiTheme="minorHAnsi" w:cstheme="minorBidi"/>
          <w:b/>
          <w:lang w:val="en-CA"/>
        </w:rPr>
        <w:t>:</w:t>
      </w:r>
      <w:r w:rsidR="00F55F31" w:rsidRPr="00465CEA">
        <w:rPr>
          <w:rFonts w:asciiTheme="minorHAnsi" w:hAnsiTheme="minorHAnsi" w:cstheme="minorBidi"/>
          <w:lang w:val="en-CA"/>
        </w:rPr>
        <w:t xml:space="preserve"> </w:t>
      </w:r>
      <w:r w:rsidRPr="00465CEA">
        <w:rPr>
          <w:rFonts w:asciiTheme="minorHAnsi" w:hAnsiTheme="minorHAnsi" w:cstheme="minorBidi"/>
          <w:lang w:val="en-CA"/>
        </w:rPr>
        <w:t>An approach to systematics that uses shared derived characters to infer the phylogenetic relationships and evolutionary history of groups of organisms. It ignored morphological divergence, producing phylogenetic hypotheses and classifications that reflect only the branching pattern of evolution; it places species that share derived characters in one group.</w:t>
      </w:r>
      <w:r w:rsidR="00174D80" w:rsidRPr="00465CEA">
        <w:rPr>
          <w:rFonts w:asciiTheme="minorHAnsi" w:hAnsiTheme="minorHAnsi" w:cstheme="minorBidi"/>
          <w:lang w:val="en-CA"/>
        </w:rPr>
        <w:t xml:space="preserve"> Some systematists </w:t>
      </w:r>
      <w:r w:rsidR="002D662B" w:rsidRPr="00465CEA">
        <w:rPr>
          <w:rFonts w:asciiTheme="minorHAnsi" w:hAnsiTheme="minorHAnsi" w:cstheme="minorBidi"/>
          <w:lang w:val="en-CA"/>
        </w:rPr>
        <w:t xml:space="preserve">advocate abandoning the Linnaean hierarchy for classifying and naming organisms, and instead use </w:t>
      </w:r>
      <w:proofErr w:type="spellStart"/>
      <w:r w:rsidR="002D662B" w:rsidRPr="00465CEA">
        <w:rPr>
          <w:rFonts w:asciiTheme="minorHAnsi" w:hAnsiTheme="minorHAnsi" w:cstheme="minorBidi"/>
          <w:lang w:val="en-CA"/>
        </w:rPr>
        <w:t>PhyloCode</w:t>
      </w:r>
      <w:proofErr w:type="spellEnd"/>
      <w:r w:rsidR="002D662B" w:rsidRPr="00465CEA">
        <w:rPr>
          <w:rFonts w:asciiTheme="minorHAnsi" w:hAnsiTheme="minorHAnsi" w:cstheme="minorBidi"/>
          <w:lang w:val="en-CA"/>
        </w:rPr>
        <w:t xml:space="preserve"> (identify and name clades instead of placing organisms into the familiar taxonomic groups).</w:t>
      </w:r>
    </w:p>
    <w:p w14:paraId="264102B6" w14:textId="6665FF44" w:rsidR="00700DDC" w:rsidRPr="00465CEA" w:rsidRDefault="002D662B" w:rsidP="002D662B">
      <w:pPr>
        <w:pStyle w:val="NormalWeb"/>
        <w:spacing w:before="0" w:beforeAutospacing="0" w:after="0" w:afterAutospacing="0"/>
        <w:ind w:left="720"/>
        <w:rPr>
          <w:rFonts w:asciiTheme="minorHAnsi" w:hAnsiTheme="minorHAnsi" w:cstheme="minorBidi"/>
          <w:lang w:val="en-CA"/>
        </w:rPr>
      </w:pPr>
      <w:r w:rsidRPr="00465CEA">
        <w:rPr>
          <w:rFonts w:asciiTheme="minorHAnsi" w:hAnsiTheme="minorHAnsi" w:cstheme="minorBidi"/>
          <w:b/>
          <w:lang w:val="en-CA"/>
        </w:rPr>
        <w:drawing>
          <wp:inline distT="0" distB="0" distL="0" distR="0" wp14:anchorId="3B63D010" wp14:editId="597B3AF0">
            <wp:extent cx="4630669" cy="30527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646828" cy="3063397"/>
                    </a:xfrm>
                    <a:prstGeom prst="rect">
                      <a:avLst/>
                    </a:prstGeom>
                  </pic:spPr>
                </pic:pic>
              </a:graphicData>
            </a:graphic>
          </wp:inline>
        </w:drawing>
      </w:r>
    </w:p>
    <w:p w14:paraId="3B833020" w14:textId="06EAA5D7" w:rsidR="0078512F" w:rsidRPr="00465CEA" w:rsidRDefault="002D662B" w:rsidP="0078512F">
      <w:pPr>
        <w:rPr>
          <w:rFonts w:asciiTheme="minorHAnsi" w:hAnsiTheme="minorHAnsi"/>
          <w:b/>
        </w:rPr>
      </w:pPr>
      <w:r w:rsidRPr="00465CEA">
        <w:rPr>
          <w:rFonts w:asciiTheme="minorHAnsi" w:hAnsiTheme="minorHAnsi"/>
          <w:b/>
        </w:rPr>
        <w:t>R</w:t>
      </w:r>
      <w:r w:rsidR="0078512F" w:rsidRPr="00465CEA">
        <w:rPr>
          <w:rFonts w:asciiTheme="minorHAnsi" w:hAnsiTheme="minorHAnsi"/>
          <w:b/>
        </w:rPr>
        <w:t>ecognize monophyletic and non-monophyletic groupings (taxa), given a phylogenetic tree</w:t>
      </w:r>
    </w:p>
    <w:p w14:paraId="1D8F9DC4" w14:textId="44B7088E" w:rsidR="0078512F" w:rsidRPr="00465CEA" w:rsidRDefault="0078512F" w:rsidP="0078512F">
      <w:pPr>
        <w:pStyle w:val="ListParagraph"/>
        <w:numPr>
          <w:ilvl w:val="0"/>
          <w:numId w:val="31"/>
        </w:numPr>
        <w:rPr>
          <w:b/>
        </w:rPr>
      </w:pPr>
      <w:r w:rsidRPr="00465CEA">
        <w:rPr>
          <w:b/>
        </w:rPr>
        <w:t>Phylogenies:</w:t>
      </w:r>
      <w:r w:rsidRPr="00465CEA">
        <w:t xml:space="preserve"> Represents Darwin’s concept of branching </w:t>
      </w:r>
      <w:r w:rsidR="00BA2479" w:rsidRPr="00465CEA">
        <w:t xml:space="preserve">evolution with a tree of life; an evolutionary tree that shows the evolutionary history of groups and organisms </w:t>
      </w:r>
    </w:p>
    <w:p w14:paraId="28E4B588" w14:textId="021FD2E9" w:rsidR="00700DDC" w:rsidRPr="00465CEA" w:rsidRDefault="002D662B" w:rsidP="009465FE">
      <w:pPr>
        <w:pStyle w:val="ListParagraph"/>
        <w:numPr>
          <w:ilvl w:val="0"/>
          <w:numId w:val="31"/>
        </w:numPr>
        <w:rPr>
          <w:b/>
        </w:rPr>
      </w:pPr>
      <w:r w:rsidRPr="00465CEA">
        <w:t xml:space="preserve">The principle of monophyly is used when converting the phylogenetic tree into a classification. </w:t>
      </w:r>
      <w:proofErr w:type="spellStart"/>
      <w:r w:rsidRPr="00465CEA">
        <w:t>Monophyleteic</w:t>
      </w:r>
      <w:proofErr w:type="spellEnd"/>
      <w:r w:rsidRPr="00465CEA">
        <w:t xml:space="preserve"> taxa are identified by determining if they’re derived from a single ancestral species, while polyphyletic taxa are identified by determining if they include species from separate evolutionary lineages</w:t>
      </w:r>
      <w:r w:rsidR="00BD3482" w:rsidRPr="00465CEA">
        <w:t>. For example, looking at the presence</w:t>
      </w:r>
      <w:r w:rsidRPr="00465CEA">
        <w:t xml:space="preserve"> of wings, we can place bats, birds</w:t>
      </w:r>
      <w:r w:rsidR="00BD3482" w:rsidRPr="00465CEA">
        <w:t xml:space="preserve">, pterosaurs and insects in 1 taxonomic group of flying animals, making it polyphyletic. </w:t>
      </w:r>
    </w:p>
    <w:p w14:paraId="3F40F7E7" w14:textId="45BF4CBA" w:rsidR="00BD3482" w:rsidRPr="00465CEA" w:rsidRDefault="00BD3482" w:rsidP="00BD3482">
      <w:pPr>
        <w:pStyle w:val="ListParagraph"/>
        <w:numPr>
          <w:ilvl w:val="0"/>
          <w:numId w:val="31"/>
        </w:numPr>
        <w:rPr>
          <w:b/>
        </w:rPr>
      </w:pPr>
      <w:r w:rsidRPr="00465CEA">
        <w:t xml:space="preserve"> Paraphyletic taxons include some but not all descendants. </w:t>
      </w:r>
      <w:proofErr w:type="spellStart"/>
      <w:r w:rsidRPr="00465CEA">
        <w:t>Reptilia</w:t>
      </w:r>
      <w:proofErr w:type="spellEnd"/>
      <w:r w:rsidRPr="00465CEA">
        <w:t xml:space="preserve">, a traditional taxon class is paraphyletic because it includes reptiles such as turtles, lizards, dinosaurs, and crocodiles but excludes some descendants such as mammals and birds. </w:t>
      </w:r>
    </w:p>
    <w:p w14:paraId="56EF5B67" w14:textId="77777777" w:rsidR="00BD3482" w:rsidRPr="00465CEA" w:rsidRDefault="00BD3482" w:rsidP="0078512F">
      <w:pPr>
        <w:rPr>
          <w:rFonts w:asciiTheme="minorHAnsi" w:hAnsiTheme="minorHAnsi"/>
          <w:b/>
        </w:rPr>
      </w:pPr>
    </w:p>
    <w:p w14:paraId="32DA1384" w14:textId="15D993EF" w:rsidR="0078512F" w:rsidRPr="00465CEA" w:rsidRDefault="00700DDC" w:rsidP="0078512F">
      <w:pPr>
        <w:rPr>
          <w:rFonts w:asciiTheme="minorHAnsi" w:hAnsiTheme="minorHAnsi"/>
          <w:b/>
        </w:rPr>
      </w:pPr>
      <w:r w:rsidRPr="00465CEA">
        <w:rPr>
          <w:rFonts w:asciiTheme="minorHAnsi" w:hAnsiTheme="minorHAnsi"/>
          <w:b/>
        </w:rPr>
        <w:t>D</w:t>
      </w:r>
      <w:r w:rsidR="0078512F" w:rsidRPr="00465CEA">
        <w:rPr>
          <w:rFonts w:asciiTheme="minorHAnsi" w:hAnsiTheme="minorHAnsi"/>
          <w:b/>
        </w:rPr>
        <w:t>ifference between homologous and homoplasious traits</w:t>
      </w:r>
    </w:p>
    <w:p w14:paraId="73F046F4" w14:textId="595AAA84" w:rsidR="00700DDC" w:rsidRPr="00465CEA" w:rsidRDefault="00700DDC" w:rsidP="00700DDC">
      <w:pPr>
        <w:pStyle w:val="NormalWeb"/>
        <w:numPr>
          <w:ilvl w:val="0"/>
          <w:numId w:val="31"/>
        </w:numPr>
        <w:spacing w:before="0" w:beforeAutospacing="0" w:after="0" w:afterAutospacing="0"/>
        <w:textAlignment w:val="baseline"/>
        <w:rPr>
          <w:rFonts w:asciiTheme="minorHAnsi" w:hAnsiTheme="minorHAnsi" w:cstheme="minorBidi"/>
          <w:lang w:val="en-CA"/>
        </w:rPr>
      </w:pPr>
      <w:r w:rsidRPr="00465CEA">
        <w:rPr>
          <w:rFonts w:asciiTheme="minorHAnsi" w:hAnsiTheme="minorHAnsi" w:cstheme="minorBidi"/>
          <w:lang w:val="en-CA"/>
        </w:rPr>
        <w:t xml:space="preserve">Homoplasious </w:t>
      </w:r>
      <w:r w:rsidRPr="00465CEA">
        <w:rPr>
          <w:rFonts w:asciiTheme="minorHAnsi" w:hAnsiTheme="minorHAnsi" w:cstheme="minorBidi"/>
          <w:lang w:val="en-CA"/>
        </w:rPr>
        <w:t>traits are</w:t>
      </w:r>
      <w:r w:rsidRPr="00465CEA">
        <w:rPr>
          <w:rFonts w:asciiTheme="minorHAnsi" w:hAnsiTheme="minorHAnsi" w:cstheme="minorBidi"/>
          <w:lang w:val="en-CA"/>
        </w:rPr>
        <w:t xml:space="preserve"> traits that evolved independently but are</w:t>
      </w:r>
      <w:r w:rsidRPr="00465CEA">
        <w:rPr>
          <w:rFonts w:asciiTheme="minorHAnsi" w:hAnsiTheme="minorHAnsi" w:cstheme="minorBidi"/>
          <w:lang w:val="en-CA"/>
        </w:rPr>
        <w:t xml:space="preserve"> phenotypic</w:t>
      </w:r>
      <w:r w:rsidRPr="00465CEA">
        <w:rPr>
          <w:rFonts w:asciiTheme="minorHAnsi" w:hAnsiTheme="minorHAnsi" w:cstheme="minorBidi"/>
          <w:lang w:val="en-CA"/>
        </w:rPr>
        <w:t xml:space="preserve">ally similar (ex. </w:t>
      </w:r>
      <w:r w:rsidRPr="00465CEA">
        <w:rPr>
          <w:rFonts w:asciiTheme="minorHAnsi" w:hAnsiTheme="minorHAnsi" w:cstheme="minorBidi"/>
          <w:lang w:val="en-CA"/>
        </w:rPr>
        <w:t>Flattened tails of aquatic mammals, such as beavers and platy</w:t>
      </w:r>
      <w:r w:rsidRPr="00465CEA">
        <w:rPr>
          <w:rFonts w:asciiTheme="minorHAnsi" w:hAnsiTheme="minorHAnsi" w:cstheme="minorBidi"/>
          <w:lang w:val="en-CA"/>
        </w:rPr>
        <w:t>puses, appear to be homoplasious)</w:t>
      </w:r>
    </w:p>
    <w:p w14:paraId="7DA12DAD" w14:textId="2A2B3566" w:rsidR="00700DDC" w:rsidRPr="00465CEA" w:rsidRDefault="00700DDC" w:rsidP="00700DDC">
      <w:pPr>
        <w:pStyle w:val="NormalWeb"/>
        <w:numPr>
          <w:ilvl w:val="0"/>
          <w:numId w:val="31"/>
        </w:numPr>
        <w:spacing w:before="0" w:beforeAutospacing="0" w:after="0" w:afterAutospacing="0"/>
        <w:textAlignment w:val="baseline"/>
        <w:rPr>
          <w:rFonts w:asciiTheme="minorHAnsi" w:hAnsiTheme="minorHAnsi" w:cstheme="minorBidi"/>
          <w:lang w:val="en-CA"/>
        </w:rPr>
      </w:pPr>
      <w:r w:rsidRPr="00465CEA">
        <w:rPr>
          <w:rFonts w:asciiTheme="minorHAnsi" w:hAnsiTheme="minorHAnsi" w:cstheme="minorBidi"/>
          <w:lang w:val="en-CA"/>
        </w:rPr>
        <w:t>Systematics exclude homoplasies from their analysis because they provide no info about shared (genetic) ancestry.  </w:t>
      </w:r>
    </w:p>
    <w:p w14:paraId="19498FAE" w14:textId="697BEAF4" w:rsidR="00700DDC" w:rsidRPr="00465CEA" w:rsidRDefault="00700DDC" w:rsidP="00700DDC">
      <w:pPr>
        <w:numPr>
          <w:ilvl w:val="0"/>
          <w:numId w:val="31"/>
        </w:numPr>
        <w:spacing w:before="100" w:beforeAutospacing="1" w:after="100" w:afterAutospacing="1"/>
        <w:textAlignment w:val="baseline"/>
        <w:rPr>
          <w:rFonts w:asciiTheme="minorHAnsi" w:hAnsiTheme="minorHAnsi" w:cstheme="minorBidi"/>
          <w:lang w:val="en-CA"/>
        </w:rPr>
      </w:pPr>
      <w:r w:rsidRPr="00465CEA">
        <w:rPr>
          <w:rFonts w:asciiTheme="minorHAnsi" w:hAnsiTheme="minorHAnsi" w:cstheme="minorBidi"/>
          <w:lang w:val="en-CA"/>
        </w:rPr>
        <w:t>Homologous characters are similar in their evolutionary history but no</w:t>
      </w:r>
      <w:r w:rsidRPr="00465CEA">
        <w:rPr>
          <w:rFonts w:asciiTheme="minorHAnsi" w:hAnsiTheme="minorHAnsi" w:cstheme="minorBidi"/>
          <w:lang w:val="en-CA"/>
        </w:rPr>
        <w:t xml:space="preserve">t necessarily in their function (ex. </w:t>
      </w:r>
      <w:r w:rsidRPr="00465CEA">
        <w:rPr>
          <w:rFonts w:asciiTheme="minorHAnsi" w:hAnsiTheme="minorHAnsi" w:cstheme="minorBidi"/>
          <w:lang w:val="en-CA"/>
        </w:rPr>
        <w:t>The</w:t>
      </w:r>
      <w:r w:rsidRPr="00465CEA">
        <w:rPr>
          <w:rFonts w:asciiTheme="minorHAnsi" w:hAnsiTheme="minorHAnsi" w:cstheme="minorBidi"/>
          <w:lang w:val="en-CA"/>
        </w:rPr>
        <w:t xml:space="preserve"> limbs of tetrapod vertebrates</w:t>
      </w:r>
      <w:r w:rsidRPr="00465CEA">
        <w:rPr>
          <w:rFonts w:asciiTheme="minorHAnsi" w:hAnsiTheme="minorHAnsi" w:cstheme="minorBidi"/>
          <w:lang w:val="en-CA"/>
        </w:rPr>
        <w:sym w:font="Wingdings" w:char="F0E0"/>
      </w:r>
      <w:r w:rsidRPr="00465CEA">
        <w:rPr>
          <w:rFonts w:asciiTheme="minorHAnsi" w:hAnsiTheme="minorHAnsi" w:cstheme="minorBidi"/>
          <w:lang w:val="en-CA"/>
        </w:rPr>
        <w:t>vertebrates with two pairs of limbs)</w:t>
      </w:r>
    </w:p>
    <w:p w14:paraId="21AF1B9A" w14:textId="33B694BE" w:rsidR="00700DDC" w:rsidRPr="00465CEA" w:rsidRDefault="00700DDC" w:rsidP="00700DDC">
      <w:pPr>
        <w:pStyle w:val="NormalWeb"/>
        <w:numPr>
          <w:ilvl w:val="0"/>
          <w:numId w:val="31"/>
        </w:numPr>
        <w:spacing w:before="0" w:beforeAutospacing="0" w:after="0" w:afterAutospacing="0"/>
        <w:textAlignment w:val="baseline"/>
        <w:rPr>
          <w:rFonts w:asciiTheme="minorHAnsi" w:hAnsiTheme="minorHAnsi" w:cstheme="minorBidi"/>
          <w:lang w:val="en-CA"/>
        </w:rPr>
      </w:pPr>
      <w:r w:rsidRPr="00465CEA">
        <w:rPr>
          <w:rFonts w:asciiTheme="minorHAnsi" w:hAnsiTheme="minorHAnsi" w:cstheme="minorBidi"/>
          <w:lang w:val="en-CA"/>
        </w:rPr>
        <w:t xml:space="preserve">Homologous traits </w:t>
      </w:r>
      <w:r w:rsidRPr="00465CEA">
        <w:rPr>
          <w:rFonts w:asciiTheme="minorHAnsi" w:hAnsiTheme="minorHAnsi" w:cstheme="minorBidi"/>
          <w:lang w:val="en-CA"/>
        </w:rPr>
        <w:t>are useful in preparing phylogenies because they reflect underlying genetic similarities, and the comparison of homologous characters can indicate common ancestry.</w:t>
      </w:r>
      <w:r w:rsidRPr="00465CEA">
        <w:rPr>
          <w:rFonts w:asciiTheme="minorHAnsi" w:hAnsiTheme="minorHAnsi" w:cstheme="minorBidi"/>
          <w:lang w:val="en-CA"/>
        </w:rPr>
        <w:t xml:space="preserve"> However, when their functions are different</w:t>
      </w:r>
      <w:r w:rsidRPr="00465CEA">
        <w:rPr>
          <w:rFonts w:asciiTheme="minorHAnsi" w:hAnsiTheme="minorHAnsi" w:cstheme="minorBidi"/>
          <w:lang w:val="en-CA"/>
        </w:rPr>
        <w:t>, homologous structures (inherited from a common ancestor) can differ considerably among species.</w:t>
      </w:r>
    </w:p>
    <w:p w14:paraId="732B8B43" w14:textId="6046E64C" w:rsidR="0078512F" w:rsidRPr="00465CEA" w:rsidRDefault="0078512F" w:rsidP="002D662B">
      <w:pPr>
        <w:ind w:left="360"/>
        <w:rPr>
          <w:rFonts w:asciiTheme="minorHAnsi" w:eastAsia="Times New Roman" w:hAnsiTheme="minorHAnsi"/>
        </w:rPr>
      </w:pPr>
    </w:p>
    <w:p w14:paraId="520DE440" w14:textId="63FD9D71" w:rsidR="00BD3482" w:rsidRPr="00465CEA" w:rsidRDefault="00BD3482" w:rsidP="00BD3482">
      <w:pPr>
        <w:rPr>
          <w:rFonts w:asciiTheme="minorHAnsi" w:hAnsiTheme="minorHAnsi"/>
          <w:b/>
          <w:color w:val="000000"/>
        </w:rPr>
      </w:pPr>
      <w:r w:rsidRPr="00465CEA">
        <w:rPr>
          <w:rFonts w:asciiTheme="minorHAnsi" w:hAnsiTheme="minorHAnsi"/>
          <w:b/>
          <w:color w:val="000000"/>
        </w:rPr>
        <w:t>M</w:t>
      </w:r>
      <w:r w:rsidRPr="00465CEA">
        <w:rPr>
          <w:rFonts w:asciiTheme="minorHAnsi" w:hAnsiTheme="minorHAnsi"/>
          <w:b/>
          <w:color w:val="000000"/>
        </w:rPr>
        <w:t>onophyletic and non-monophyletic groupings, given a phylogenetic tree</w:t>
      </w:r>
    </w:p>
    <w:p w14:paraId="79874232" w14:textId="77777777" w:rsidR="006E21F2" w:rsidRPr="00465CEA" w:rsidRDefault="006E21F2" w:rsidP="006E21F2">
      <w:pPr>
        <w:pStyle w:val="ListParagraph"/>
        <w:numPr>
          <w:ilvl w:val="0"/>
          <w:numId w:val="31"/>
        </w:numPr>
        <w:rPr>
          <w:rFonts w:eastAsia="Times New Roman" w:cs="Times New Roman"/>
        </w:rPr>
      </w:pPr>
      <w:r w:rsidRPr="00465CEA">
        <w:rPr>
          <w:rFonts w:eastAsia="Times New Roman"/>
        </w:rPr>
        <w:t xml:space="preserve">Non-monophyletic groupings of taxa don’t include the MRCA and all of its descendant species </w:t>
      </w:r>
    </w:p>
    <w:p w14:paraId="0D7578F1" w14:textId="75A5A543" w:rsidR="006E21F2" w:rsidRPr="00465CEA" w:rsidRDefault="006E21F2" w:rsidP="006E21F2">
      <w:pPr>
        <w:pStyle w:val="ListParagraph"/>
        <w:numPr>
          <w:ilvl w:val="0"/>
          <w:numId w:val="31"/>
        </w:numPr>
        <w:rPr>
          <w:rFonts w:eastAsia="Times New Roman" w:cs="Times New Roman"/>
        </w:rPr>
      </w:pPr>
      <w:r w:rsidRPr="00465CEA">
        <w:t>I</w:t>
      </w:r>
      <w:r w:rsidRPr="00465CEA">
        <w:rPr>
          <w:rFonts w:eastAsia="Times New Roman"/>
        </w:rPr>
        <w:t>f we can cut the tree in a single cut, it rep</w:t>
      </w:r>
      <w:r w:rsidR="00465CEA" w:rsidRPr="00465CEA">
        <w:rPr>
          <w:rFonts w:eastAsia="Times New Roman"/>
        </w:rPr>
        <w:t xml:space="preserve">resents a </w:t>
      </w:r>
      <w:proofErr w:type="spellStart"/>
      <w:r w:rsidR="00465CEA" w:rsidRPr="00465CEA">
        <w:rPr>
          <w:rFonts w:eastAsia="Times New Roman"/>
        </w:rPr>
        <w:t>monophyhletic</w:t>
      </w:r>
      <w:proofErr w:type="spellEnd"/>
      <w:r w:rsidR="00465CEA" w:rsidRPr="00465CEA">
        <w:rPr>
          <w:rFonts w:eastAsia="Times New Roman"/>
        </w:rPr>
        <w:t xml:space="preserve"> group. </w:t>
      </w:r>
      <w:r w:rsidRPr="00465CEA">
        <w:rPr>
          <w:rFonts w:eastAsia="Times New Roman"/>
        </w:rPr>
        <w:t>However, if we use two cuts,</w:t>
      </w:r>
      <w:r w:rsidR="00465CEA" w:rsidRPr="00465CEA">
        <w:rPr>
          <w:rFonts w:eastAsia="Times New Roman"/>
        </w:rPr>
        <w:t xml:space="preserve"> it is a non-monophyletic group</w:t>
      </w:r>
    </w:p>
    <w:p w14:paraId="0D8EE420" w14:textId="77777777" w:rsidR="006E21F2" w:rsidRPr="00465CEA" w:rsidRDefault="006E21F2" w:rsidP="006E21F2">
      <w:pPr>
        <w:pStyle w:val="NormalWeb"/>
        <w:spacing w:before="0" w:beforeAutospacing="0" w:after="0" w:afterAutospacing="0"/>
        <w:ind w:left="360"/>
        <w:rPr>
          <w:rFonts w:asciiTheme="minorHAnsi" w:hAnsiTheme="minorHAnsi"/>
        </w:rPr>
      </w:pPr>
    </w:p>
    <w:p w14:paraId="1C2EE76F" w14:textId="0D21344D" w:rsidR="006E21F2" w:rsidRPr="00465CEA" w:rsidRDefault="006E21F2" w:rsidP="006E21F2">
      <w:pPr>
        <w:pStyle w:val="NormalWeb"/>
        <w:spacing w:before="0" w:beforeAutospacing="0" w:after="0" w:afterAutospacing="0"/>
        <w:ind w:left="720"/>
        <w:rPr>
          <w:rFonts w:asciiTheme="minorHAnsi" w:hAnsiTheme="minorHAnsi"/>
        </w:rPr>
      </w:pPr>
      <w:r w:rsidRPr="00465CEA">
        <w:rPr>
          <w:rFonts w:asciiTheme="minorHAnsi" w:hAnsiTheme="minorHAnsi"/>
          <w:color w:val="000000"/>
          <w:sz w:val="14"/>
          <w:szCs w:val="14"/>
        </w:rPr>
        <w:t>  </w:t>
      </w:r>
      <w:r w:rsidRPr="00465CEA">
        <w:rPr>
          <w:rFonts w:asciiTheme="minorHAnsi" w:hAnsiTheme="minorHAnsi" w:cs="Arial"/>
          <w:b/>
          <w:bCs/>
          <w:i/>
          <w:iCs/>
          <w:noProof/>
          <w:color w:val="000000"/>
          <w:sz w:val="22"/>
          <w:szCs w:val="22"/>
        </w:rPr>
        <w:drawing>
          <wp:inline distT="0" distB="0" distL="0" distR="0" wp14:anchorId="78A7E91E" wp14:editId="5C20F7DD">
            <wp:extent cx="4386580" cy="1631950"/>
            <wp:effectExtent l="0" t="0" r="7620" b="0"/>
            <wp:docPr id="2" name="Picture 2" descr="https://lh5.googleusercontent.com/pGzxfaDdkOvzlWLqwBKQtn5XSGO4M3UZHxYj0ZwJwljXa2aV89dDOkASfeYTLw0IXFOr4UUK5xCwwHM3NZFXc9r06QPt9A_8TmEhSY84BQ1cluIRUpExMK1ySy4bHB0IY6RaR2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pGzxfaDdkOvzlWLqwBKQtn5XSGO4M3UZHxYj0ZwJwljXa2aV89dDOkASfeYTLw0IXFOr4UUK5xCwwHM3NZFXc9r06QPt9A_8TmEhSY84BQ1cluIRUpExMK1ySy4bHB0IY6RaR2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86580" cy="1631950"/>
                    </a:xfrm>
                    <a:prstGeom prst="rect">
                      <a:avLst/>
                    </a:prstGeom>
                    <a:noFill/>
                    <a:ln>
                      <a:noFill/>
                    </a:ln>
                  </pic:spPr>
                </pic:pic>
              </a:graphicData>
            </a:graphic>
          </wp:inline>
        </w:drawing>
      </w:r>
    </w:p>
    <w:p w14:paraId="4E715A93" w14:textId="77777777" w:rsidR="006E21F2" w:rsidRPr="00465CEA" w:rsidRDefault="006E21F2" w:rsidP="006E21F2">
      <w:pPr>
        <w:pStyle w:val="ListParagraph"/>
        <w:rPr>
          <w:rFonts w:eastAsia="Times New Roman"/>
        </w:rPr>
      </w:pPr>
    </w:p>
    <w:p w14:paraId="659254F1" w14:textId="38265295" w:rsidR="006E21F2" w:rsidRPr="00465CEA" w:rsidRDefault="006E21F2" w:rsidP="006E21F2">
      <w:pPr>
        <w:ind w:left="360"/>
        <w:rPr>
          <w:rFonts w:asciiTheme="minorHAnsi" w:hAnsiTheme="minorHAnsi"/>
          <w:b/>
          <w:color w:val="000000"/>
        </w:rPr>
      </w:pPr>
    </w:p>
    <w:p w14:paraId="79FA5B6A" w14:textId="7C767E51" w:rsidR="00BD3482" w:rsidRPr="00465CEA" w:rsidRDefault="00BD3482" w:rsidP="00BD3482">
      <w:pPr>
        <w:rPr>
          <w:rFonts w:asciiTheme="minorHAnsi" w:hAnsiTheme="minorHAnsi"/>
          <w:b/>
          <w:color w:val="000000"/>
        </w:rPr>
      </w:pPr>
      <w:r w:rsidRPr="00465CEA">
        <w:rPr>
          <w:rFonts w:asciiTheme="minorHAnsi" w:hAnsiTheme="minorHAnsi"/>
          <w:b/>
          <w:color w:val="000000"/>
        </w:rPr>
        <w:t>M</w:t>
      </w:r>
      <w:r w:rsidRPr="00465CEA">
        <w:rPr>
          <w:rFonts w:asciiTheme="minorHAnsi" w:hAnsiTheme="minorHAnsi"/>
          <w:b/>
          <w:color w:val="000000"/>
        </w:rPr>
        <w:t xml:space="preserve">eaning of synapomorphy, symplesiomorphy, autapomorphy; and know which </w:t>
      </w:r>
      <w:r w:rsidRPr="00465CEA">
        <w:rPr>
          <w:rFonts w:asciiTheme="minorHAnsi" w:hAnsiTheme="minorHAnsi"/>
          <w:b/>
          <w:color w:val="000000"/>
        </w:rPr>
        <w:t>of these is c</w:t>
      </w:r>
      <w:r w:rsidRPr="00465CEA">
        <w:rPr>
          <w:rFonts w:asciiTheme="minorHAnsi" w:hAnsiTheme="minorHAnsi"/>
          <w:b/>
          <w:color w:val="000000"/>
        </w:rPr>
        <w:t>onsidered informative in cladistic analysis</w:t>
      </w:r>
    </w:p>
    <w:p w14:paraId="7EE5D4C5" w14:textId="3F90F239" w:rsidR="006E21F2" w:rsidRPr="00465CEA" w:rsidRDefault="006E21F2" w:rsidP="006E21F2">
      <w:pPr>
        <w:pStyle w:val="ListParagraph"/>
        <w:numPr>
          <w:ilvl w:val="0"/>
          <w:numId w:val="31"/>
        </w:numPr>
        <w:rPr>
          <w:rFonts w:eastAsia="Times New Roman" w:cs="Times New Roman"/>
        </w:rPr>
      </w:pPr>
      <w:r w:rsidRPr="00465CEA">
        <w:rPr>
          <w:rFonts w:eastAsia="Times New Roman"/>
        </w:rPr>
        <w:t xml:space="preserve">If a trait is derived </w:t>
      </w:r>
      <w:r w:rsidRPr="00465CEA">
        <w:rPr>
          <w:rFonts w:eastAsia="Times New Roman"/>
        </w:rPr>
        <w:t>but not shared among the outgroup and ingroup:  A</w:t>
      </w:r>
      <w:r w:rsidRPr="00465CEA">
        <w:rPr>
          <w:rFonts w:eastAsia="Times New Roman"/>
        </w:rPr>
        <w:t xml:space="preserve">utomorphy </w:t>
      </w:r>
    </w:p>
    <w:p w14:paraId="5C5319A6" w14:textId="77777777" w:rsidR="006E21F2" w:rsidRPr="00465CEA" w:rsidRDefault="006E21F2" w:rsidP="006E21F2">
      <w:pPr>
        <w:pStyle w:val="ListParagraph"/>
        <w:numPr>
          <w:ilvl w:val="0"/>
          <w:numId w:val="31"/>
        </w:numPr>
        <w:rPr>
          <w:rFonts w:eastAsia="Times New Roman" w:cs="Times New Roman"/>
        </w:rPr>
      </w:pPr>
      <w:r w:rsidRPr="00465CEA">
        <w:rPr>
          <w:rFonts w:eastAsia="Times New Roman"/>
        </w:rPr>
        <w:t>I</w:t>
      </w:r>
      <w:r w:rsidRPr="00465CEA">
        <w:rPr>
          <w:rFonts w:eastAsia="Times New Roman"/>
        </w:rPr>
        <w:t>f a trait is derived and shared among the outrgoup and ingroup: S</w:t>
      </w:r>
      <w:r w:rsidRPr="00465CEA">
        <w:rPr>
          <w:rFonts w:eastAsia="Times New Roman"/>
        </w:rPr>
        <w:t xml:space="preserve">ynapomorphy </w:t>
      </w:r>
    </w:p>
    <w:p w14:paraId="44B20FA5" w14:textId="19F4750B" w:rsidR="006E21F2" w:rsidRPr="00465CEA" w:rsidRDefault="006E21F2" w:rsidP="006E21F2">
      <w:pPr>
        <w:pStyle w:val="ListParagraph"/>
        <w:numPr>
          <w:ilvl w:val="0"/>
          <w:numId w:val="31"/>
        </w:numPr>
        <w:rPr>
          <w:rFonts w:eastAsia="Times New Roman" w:cs="Times New Roman"/>
        </w:rPr>
      </w:pPr>
      <w:r w:rsidRPr="00465CEA">
        <w:rPr>
          <w:rFonts w:eastAsia="Times New Roman"/>
        </w:rPr>
        <w:t xml:space="preserve">If </w:t>
      </w:r>
      <w:r w:rsidRPr="00465CEA">
        <w:rPr>
          <w:rFonts w:eastAsia="Times New Roman"/>
        </w:rPr>
        <w:t>a trait is ancestral and shared among the outgoup and ingroup: S</w:t>
      </w:r>
      <w:r w:rsidRPr="00465CEA">
        <w:rPr>
          <w:rFonts w:eastAsia="Times New Roman"/>
        </w:rPr>
        <w:t>implesomorphy</w:t>
      </w:r>
    </w:p>
    <w:p w14:paraId="755B33F6" w14:textId="53140505" w:rsidR="006E21F2" w:rsidRPr="00465CEA" w:rsidRDefault="006E21F2" w:rsidP="00465CEA">
      <w:pPr>
        <w:pStyle w:val="ListParagraph"/>
        <w:rPr>
          <w:b/>
          <w:color w:val="000000"/>
        </w:rPr>
      </w:pPr>
    </w:p>
    <w:p w14:paraId="4C8C4FA8" w14:textId="77777777" w:rsidR="006E21F2" w:rsidRPr="00465CEA" w:rsidRDefault="00BD3482" w:rsidP="006E21F2">
      <w:pPr>
        <w:rPr>
          <w:rFonts w:asciiTheme="minorHAnsi" w:hAnsiTheme="minorHAnsi"/>
          <w:b/>
          <w:color w:val="000000"/>
        </w:rPr>
      </w:pPr>
      <w:r w:rsidRPr="00465CEA">
        <w:rPr>
          <w:rFonts w:asciiTheme="minorHAnsi" w:hAnsiTheme="minorHAnsi"/>
          <w:b/>
          <w:color w:val="000000"/>
        </w:rPr>
        <w:t>T</w:t>
      </w:r>
      <w:r w:rsidRPr="00465CEA">
        <w:rPr>
          <w:rFonts w:asciiTheme="minorHAnsi" w:hAnsiTheme="minorHAnsi"/>
          <w:b/>
          <w:color w:val="000000"/>
        </w:rPr>
        <w:t xml:space="preserve">raits that are probably derived vs probably ancestral, given a phylogenetic tree and a suitable </w:t>
      </w:r>
      <w:proofErr w:type="spellStart"/>
      <w:r w:rsidRPr="00465CEA">
        <w:rPr>
          <w:rFonts w:asciiTheme="minorHAnsi" w:hAnsiTheme="minorHAnsi"/>
          <w:b/>
          <w:color w:val="000000"/>
        </w:rPr>
        <w:t>outgroup</w:t>
      </w:r>
      <w:proofErr w:type="spellEnd"/>
    </w:p>
    <w:p w14:paraId="7FEA1A70" w14:textId="337689D4" w:rsidR="006E21F2" w:rsidRPr="00465CEA" w:rsidRDefault="006E21F2" w:rsidP="006E21F2">
      <w:pPr>
        <w:pStyle w:val="ListParagraph"/>
        <w:numPr>
          <w:ilvl w:val="0"/>
          <w:numId w:val="31"/>
        </w:numPr>
        <w:rPr>
          <w:b/>
          <w:color w:val="000000"/>
        </w:rPr>
      </w:pPr>
      <w:r w:rsidRPr="00465CEA">
        <w:rPr>
          <w:color w:val="000000"/>
        </w:rPr>
        <w:t>Ingroup: Species that belong to the same group as the species being compared</w:t>
      </w:r>
    </w:p>
    <w:p w14:paraId="57221BCE" w14:textId="030A8A38" w:rsidR="006E21F2" w:rsidRPr="00465CEA" w:rsidRDefault="006E21F2" w:rsidP="006E21F2">
      <w:pPr>
        <w:pStyle w:val="ListParagraph"/>
        <w:numPr>
          <w:ilvl w:val="0"/>
          <w:numId w:val="31"/>
        </w:numPr>
        <w:rPr>
          <w:b/>
          <w:color w:val="000000"/>
        </w:rPr>
      </w:pPr>
      <w:r w:rsidRPr="00465CEA">
        <w:rPr>
          <w:color w:val="000000"/>
        </w:rPr>
        <w:t xml:space="preserve">Outgroup: </w:t>
      </w:r>
      <w:r w:rsidRPr="00465CEA">
        <w:rPr>
          <w:color w:val="000000"/>
        </w:rPr>
        <w:t>Species that belong to the same group as the</w:t>
      </w:r>
      <w:r w:rsidRPr="00465CEA">
        <w:rPr>
          <w:color w:val="000000"/>
        </w:rPr>
        <w:t xml:space="preserve"> species being compared</w:t>
      </w:r>
    </w:p>
    <w:p w14:paraId="4EF3D92B" w14:textId="3AA7F822" w:rsidR="006E21F2" w:rsidRPr="00465CEA" w:rsidRDefault="00BD3482" w:rsidP="006E21F2">
      <w:pPr>
        <w:pStyle w:val="ListParagraph"/>
        <w:numPr>
          <w:ilvl w:val="0"/>
          <w:numId w:val="31"/>
        </w:numPr>
        <w:rPr>
          <w:rFonts w:cs="Times New Roman"/>
          <w:b/>
          <w:color w:val="000000"/>
          <w:lang w:val="en-US"/>
        </w:rPr>
      </w:pPr>
      <w:r w:rsidRPr="00465CEA">
        <w:t xml:space="preserve">Depending on whether the outgroup has the trait, or how many members of the ingroup have a trait, we can tell whether it is derived or ancestral </w:t>
      </w:r>
    </w:p>
    <w:p w14:paraId="0EC7D61F" w14:textId="77777777" w:rsidR="006E21F2" w:rsidRPr="00465CEA" w:rsidRDefault="00BD3482" w:rsidP="006E21F2">
      <w:pPr>
        <w:pStyle w:val="ListParagraph"/>
        <w:numPr>
          <w:ilvl w:val="0"/>
          <w:numId w:val="31"/>
        </w:numPr>
        <w:rPr>
          <w:rFonts w:cs="Times New Roman"/>
          <w:b/>
          <w:color w:val="000000"/>
          <w:lang w:val="en-US"/>
        </w:rPr>
      </w:pPr>
      <w:r w:rsidRPr="00465CEA">
        <w:t>T</w:t>
      </w:r>
      <w:r w:rsidRPr="00465CEA">
        <w:t xml:space="preserve">rait present </w:t>
      </w:r>
      <w:r w:rsidRPr="00465CEA">
        <w:t xml:space="preserve">in outgroup and ALL of ingroup: </w:t>
      </w:r>
      <w:r w:rsidRPr="00465CEA">
        <w:t xml:space="preserve">Ancestral </w:t>
      </w:r>
    </w:p>
    <w:p w14:paraId="2622C207" w14:textId="77BD044F" w:rsidR="006E21F2" w:rsidRPr="00465CEA" w:rsidRDefault="00BD3482" w:rsidP="006E21F2">
      <w:pPr>
        <w:pStyle w:val="ListParagraph"/>
        <w:numPr>
          <w:ilvl w:val="0"/>
          <w:numId w:val="31"/>
        </w:numPr>
        <w:rPr>
          <w:rFonts w:cs="Times New Roman"/>
          <w:b/>
          <w:color w:val="000000"/>
          <w:lang w:val="en-US"/>
        </w:rPr>
      </w:pPr>
      <w:r w:rsidRPr="00465CEA">
        <w:t xml:space="preserve">Trait </w:t>
      </w:r>
      <w:r w:rsidRPr="00465CEA">
        <w:t>present i</w:t>
      </w:r>
      <w:r w:rsidRPr="00465CEA">
        <w:t xml:space="preserve">n outgroup and SOME of ingroup: </w:t>
      </w:r>
      <w:r w:rsidRPr="00465CEA">
        <w:t xml:space="preserve">Ancestral </w:t>
      </w:r>
    </w:p>
    <w:p w14:paraId="56EF9C8E" w14:textId="77777777" w:rsidR="006E21F2" w:rsidRPr="00465CEA" w:rsidRDefault="006E21F2" w:rsidP="006E21F2">
      <w:pPr>
        <w:pStyle w:val="ListParagraph"/>
        <w:numPr>
          <w:ilvl w:val="0"/>
          <w:numId w:val="31"/>
        </w:numPr>
        <w:rPr>
          <w:rFonts w:cs="Times New Roman"/>
          <w:b/>
          <w:color w:val="000000"/>
          <w:lang w:val="en-US"/>
        </w:rPr>
      </w:pPr>
      <w:r w:rsidRPr="00465CEA">
        <w:t xml:space="preserve">Trait </w:t>
      </w:r>
      <w:r w:rsidR="00BD3482" w:rsidRPr="00465CEA">
        <w:t>absent in outgr</w:t>
      </w:r>
      <w:r w:rsidR="00BD3482" w:rsidRPr="00465CEA">
        <w:t>oup, present in SOME of ingroup:  D</w:t>
      </w:r>
      <w:r w:rsidR="00BD3482" w:rsidRPr="00465CEA">
        <w:t xml:space="preserve">erived </w:t>
      </w:r>
    </w:p>
    <w:p w14:paraId="1CDB836F" w14:textId="611BD8CA" w:rsidR="006E21F2" w:rsidRPr="00465CEA" w:rsidRDefault="006E21F2" w:rsidP="006E21F2">
      <w:pPr>
        <w:pStyle w:val="ListParagraph"/>
        <w:numPr>
          <w:ilvl w:val="0"/>
          <w:numId w:val="31"/>
        </w:numPr>
        <w:rPr>
          <w:rFonts w:cs="Times New Roman"/>
          <w:b/>
          <w:color w:val="000000"/>
          <w:lang w:val="en-US"/>
        </w:rPr>
      </w:pPr>
      <w:r w:rsidRPr="00465CEA">
        <w:t>Trait</w:t>
      </w:r>
      <w:r w:rsidR="00BD3482" w:rsidRPr="00465CEA">
        <w:t xml:space="preserve"> present i</w:t>
      </w:r>
      <w:r w:rsidRPr="00465CEA">
        <w:t>n outgroup, but NONE of ingroup: W</w:t>
      </w:r>
      <w:r w:rsidR="00BD3482" w:rsidRPr="00465CEA">
        <w:t xml:space="preserve">e can’t tell </w:t>
      </w:r>
      <w:r w:rsidR="00465CEA" w:rsidRPr="00465CEA">
        <w:t xml:space="preserve">because it’s equally likely </w:t>
      </w:r>
    </w:p>
    <w:p w14:paraId="699A0803" w14:textId="5FB80566" w:rsidR="006E21F2" w:rsidRPr="00465CEA" w:rsidRDefault="006E21F2" w:rsidP="006E21F2">
      <w:pPr>
        <w:pStyle w:val="ListParagraph"/>
        <w:numPr>
          <w:ilvl w:val="0"/>
          <w:numId w:val="31"/>
        </w:numPr>
        <w:rPr>
          <w:rFonts w:cs="Times New Roman"/>
          <w:b/>
          <w:color w:val="000000"/>
          <w:lang w:val="en-US"/>
        </w:rPr>
      </w:pPr>
      <w:r w:rsidRPr="00465CEA">
        <w:t xml:space="preserve">Trait </w:t>
      </w:r>
      <w:r w:rsidR="00BD3482" w:rsidRPr="00465CEA">
        <w:t>absent in outgroup</w:t>
      </w:r>
      <w:r w:rsidRPr="00465CEA">
        <w:t>, but present in ALL of ingroup:  W</w:t>
      </w:r>
      <w:r w:rsidR="00BD3482" w:rsidRPr="00465CEA">
        <w:t xml:space="preserve">e can’t tell </w:t>
      </w:r>
      <w:r w:rsidR="00465CEA" w:rsidRPr="00465CEA">
        <w:t>because it’s equally likely</w:t>
      </w:r>
    </w:p>
    <w:p w14:paraId="26564AFA" w14:textId="55325AB1" w:rsidR="00BD3482" w:rsidRPr="00465CEA" w:rsidRDefault="00BD3482" w:rsidP="006E21F2">
      <w:pPr>
        <w:pStyle w:val="ListParagraph"/>
        <w:numPr>
          <w:ilvl w:val="1"/>
          <w:numId w:val="31"/>
        </w:numPr>
        <w:rPr>
          <w:rFonts w:cs="Times New Roman"/>
          <w:b/>
          <w:color w:val="000000"/>
          <w:lang w:val="en-US"/>
        </w:rPr>
      </w:pPr>
      <w:r w:rsidRPr="00465CEA">
        <w:t>Trait may have been ancestral, but the outgroup lost it</w:t>
      </w:r>
      <w:r w:rsidRPr="00465CEA">
        <w:t xml:space="preserve"> </w:t>
      </w:r>
    </w:p>
    <w:p w14:paraId="00911D41" w14:textId="77777777" w:rsidR="00BD3482" w:rsidRPr="00465CEA" w:rsidRDefault="00BD3482" w:rsidP="006E21F2">
      <w:pPr>
        <w:numPr>
          <w:ilvl w:val="1"/>
          <w:numId w:val="31"/>
        </w:numPr>
        <w:spacing w:before="100" w:beforeAutospacing="1" w:after="100" w:afterAutospacing="1"/>
        <w:textAlignment w:val="baseline"/>
        <w:rPr>
          <w:rFonts w:asciiTheme="minorHAnsi" w:hAnsiTheme="minorHAnsi" w:cstheme="minorBidi"/>
          <w:lang w:val="en-CA"/>
        </w:rPr>
      </w:pPr>
      <w:r w:rsidRPr="00465CEA">
        <w:rPr>
          <w:rFonts w:asciiTheme="minorHAnsi" w:hAnsiTheme="minorHAnsi" w:cstheme="minorBidi"/>
          <w:lang w:val="en-CA"/>
        </w:rPr>
        <w:t>OR trait may have been derived and each in-group in</w:t>
      </w:r>
      <w:r w:rsidRPr="00465CEA">
        <w:rPr>
          <w:rFonts w:asciiTheme="minorHAnsi" w:hAnsiTheme="minorHAnsi" w:cstheme="minorBidi"/>
          <w:lang w:val="en-CA"/>
        </w:rPr>
        <w:t xml:space="preserve">dependently derived the trait </w:t>
      </w:r>
    </w:p>
    <w:p w14:paraId="2FEA11B6" w14:textId="09864AA4" w:rsidR="00BD3482" w:rsidRPr="00465CEA" w:rsidRDefault="006E21F2" w:rsidP="006E21F2">
      <w:pPr>
        <w:numPr>
          <w:ilvl w:val="1"/>
          <w:numId w:val="31"/>
        </w:numPr>
        <w:spacing w:before="100" w:beforeAutospacing="1" w:after="100" w:afterAutospacing="1"/>
        <w:textAlignment w:val="baseline"/>
        <w:rPr>
          <w:rFonts w:asciiTheme="minorHAnsi" w:hAnsiTheme="minorHAnsi" w:cstheme="minorBidi"/>
          <w:lang w:val="en-CA"/>
        </w:rPr>
      </w:pPr>
      <w:r w:rsidRPr="00465CEA">
        <w:rPr>
          <w:rFonts w:asciiTheme="minorHAnsi" w:hAnsiTheme="minorHAnsi" w:cstheme="minorBidi"/>
          <w:lang w:val="en-CA"/>
        </w:rPr>
        <w:t>N</w:t>
      </w:r>
      <w:r w:rsidR="00BD3482" w:rsidRPr="00465CEA">
        <w:rPr>
          <w:rFonts w:asciiTheme="minorHAnsi" w:hAnsiTheme="minorHAnsi" w:cstheme="minorBidi"/>
          <w:lang w:val="en-CA"/>
        </w:rPr>
        <w:t>ot informative regardless of whether its derived or ancestral</w:t>
      </w:r>
    </w:p>
    <w:p w14:paraId="599C055D" w14:textId="058550A4" w:rsidR="0078512F" w:rsidRPr="00D7109D" w:rsidRDefault="0078512F" w:rsidP="00BD3482">
      <w:pPr>
        <w:pStyle w:val="NormalWeb"/>
        <w:numPr>
          <w:ilvl w:val="0"/>
          <w:numId w:val="31"/>
        </w:numPr>
        <w:spacing w:before="0" w:beforeAutospacing="0" w:after="0" w:afterAutospacing="0"/>
        <w:rPr>
          <w:rFonts w:asciiTheme="minorHAnsi" w:hAnsiTheme="minorHAnsi"/>
          <w:color w:val="000000"/>
        </w:rPr>
      </w:pPr>
      <w:bookmarkStart w:id="0" w:name="_GoBack"/>
      <w:bookmarkEnd w:id="0"/>
    </w:p>
    <w:sectPr w:rsidR="0078512F" w:rsidRPr="00D7109D" w:rsidSect="00B55C60">
      <w:pgSz w:w="12240" w:h="15840"/>
      <w:pgMar w:top="1134" w:right="1247" w:bottom="113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4E02FD9"/>
    <w:multiLevelType w:val="hybridMultilevel"/>
    <w:tmpl w:val="C83E7904"/>
    <w:lvl w:ilvl="0" w:tplc="8DEAAF18">
      <w:start w:val="3"/>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221F5E"/>
    <w:multiLevelType w:val="multilevel"/>
    <w:tmpl w:val="266C55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2F218E"/>
    <w:multiLevelType w:val="hybridMultilevel"/>
    <w:tmpl w:val="EC589470"/>
    <w:lvl w:ilvl="0" w:tplc="84B453BC">
      <w:numFmt w:val="bullet"/>
      <w:lvlText w:val="-"/>
      <w:lvlJc w:val="left"/>
      <w:pPr>
        <w:ind w:left="720" w:hanging="360"/>
      </w:pPr>
      <w:rPr>
        <w:rFonts w:ascii="Calibri" w:eastAsiaTheme="minorHAns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7E0126"/>
    <w:multiLevelType w:val="hybridMultilevel"/>
    <w:tmpl w:val="69FC6CA4"/>
    <w:lvl w:ilvl="0" w:tplc="7F44B028">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D43FDD"/>
    <w:multiLevelType w:val="multilevel"/>
    <w:tmpl w:val="86865E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0A30A3"/>
    <w:multiLevelType w:val="multilevel"/>
    <w:tmpl w:val="267CB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191148"/>
    <w:multiLevelType w:val="hybridMultilevel"/>
    <w:tmpl w:val="091A6C68"/>
    <w:lvl w:ilvl="0" w:tplc="2DEE7730">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010DCB"/>
    <w:multiLevelType w:val="multilevel"/>
    <w:tmpl w:val="A7D0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1B3548D"/>
    <w:multiLevelType w:val="multilevel"/>
    <w:tmpl w:val="DDD24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77C40B1"/>
    <w:multiLevelType w:val="hybridMultilevel"/>
    <w:tmpl w:val="2C88CE46"/>
    <w:lvl w:ilvl="0" w:tplc="F00ED33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8BC4CD5"/>
    <w:multiLevelType w:val="hybridMultilevel"/>
    <w:tmpl w:val="ACB2C188"/>
    <w:lvl w:ilvl="0" w:tplc="F00ED33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087FEB"/>
    <w:multiLevelType w:val="multilevel"/>
    <w:tmpl w:val="7C040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E173568"/>
    <w:multiLevelType w:val="hybridMultilevel"/>
    <w:tmpl w:val="F25C38E0"/>
    <w:lvl w:ilvl="0" w:tplc="B38EF48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CD600B7"/>
    <w:multiLevelType w:val="multilevel"/>
    <w:tmpl w:val="3800B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F0A7871"/>
    <w:multiLevelType w:val="hybridMultilevel"/>
    <w:tmpl w:val="B8702D5A"/>
    <w:lvl w:ilvl="0" w:tplc="B3EACFB2">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03837D2"/>
    <w:multiLevelType w:val="multilevel"/>
    <w:tmpl w:val="6ADC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0C1413B"/>
    <w:multiLevelType w:val="hybridMultilevel"/>
    <w:tmpl w:val="4E0C79D8"/>
    <w:lvl w:ilvl="0" w:tplc="F00ED334">
      <w:numFmt w:val="bullet"/>
      <w:lvlText w:val="-"/>
      <w:lvlJc w:val="left"/>
      <w:pPr>
        <w:ind w:left="720" w:hanging="360"/>
      </w:pPr>
      <w:rPr>
        <w:rFonts w:ascii="Calibri" w:eastAsiaTheme="minorHAns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29203FC"/>
    <w:multiLevelType w:val="hybridMultilevel"/>
    <w:tmpl w:val="85E08C0C"/>
    <w:lvl w:ilvl="0" w:tplc="B3EACFB2">
      <w:numFmt w:val="bullet"/>
      <w:lvlText w:val="-"/>
      <w:lvlJc w:val="left"/>
      <w:pPr>
        <w:ind w:left="720" w:hanging="360"/>
      </w:pPr>
      <w:rPr>
        <w:rFonts w:ascii="Calibri" w:eastAsiaTheme="minorHAns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3CB5597"/>
    <w:multiLevelType w:val="hybridMultilevel"/>
    <w:tmpl w:val="25546ADC"/>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9073B8F"/>
    <w:multiLevelType w:val="hybridMultilevel"/>
    <w:tmpl w:val="35066FD0"/>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56E7961"/>
    <w:multiLevelType w:val="hybridMultilevel"/>
    <w:tmpl w:val="9F805A24"/>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9D860B0"/>
    <w:multiLevelType w:val="hybridMultilevel"/>
    <w:tmpl w:val="7E782594"/>
    <w:lvl w:ilvl="0" w:tplc="F2507874">
      <w:start w:val="4"/>
      <w:numFmt w:val="bullet"/>
      <w:lvlText w:val="-"/>
      <w:lvlJc w:val="left"/>
      <w:pPr>
        <w:ind w:left="720" w:hanging="360"/>
      </w:pPr>
      <w:rPr>
        <w:rFonts w:ascii="Helvetica Neue" w:eastAsiaTheme="minorHAnsi" w:hAnsi="Helvetica Neu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FE032B1"/>
    <w:multiLevelType w:val="multilevel"/>
    <w:tmpl w:val="D5EC7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0204724"/>
    <w:multiLevelType w:val="hybridMultilevel"/>
    <w:tmpl w:val="2F08BCFC"/>
    <w:lvl w:ilvl="0" w:tplc="F00ED33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063598A"/>
    <w:multiLevelType w:val="hybridMultilevel"/>
    <w:tmpl w:val="09CA0FD8"/>
    <w:lvl w:ilvl="0" w:tplc="65CE0108">
      <w:numFmt w:val="bullet"/>
      <w:lvlText w:val="-"/>
      <w:lvlJc w:val="left"/>
      <w:pPr>
        <w:ind w:left="720" w:hanging="360"/>
      </w:pPr>
      <w:rPr>
        <w:rFonts w:ascii="Calibri" w:eastAsiaTheme="minorHAnsi" w:hAnsi="Calibri"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24E7C6F"/>
    <w:multiLevelType w:val="multilevel"/>
    <w:tmpl w:val="12906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7275C9A"/>
    <w:multiLevelType w:val="hybridMultilevel"/>
    <w:tmpl w:val="D714CF2E"/>
    <w:lvl w:ilvl="0" w:tplc="55A4F456">
      <w:numFmt w:val="bullet"/>
      <w:lvlText w:val="-"/>
      <w:lvlJc w:val="left"/>
      <w:pPr>
        <w:ind w:left="720" w:hanging="360"/>
      </w:pPr>
      <w:rPr>
        <w:rFonts w:ascii="Calibri" w:eastAsiaTheme="minorHAnsi" w:hAnsi="Calibri" w:cs="Times New Roman" w:hint="default"/>
      </w:rPr>
    </w:lvl>
    <w:lvl w:ilvl="1" w:tplc="9A729664">
      <w:numFmt w:val="bullet"/>
      <w:lvlText w:val=""/>
      <w:lvlJc w:val="left"/>
      <w:pPr>
        <w:ind w:left="1440" w:hanging="360"/>
      </w:pPr>
      <w:rPr>
        <w:rFonts w:ascii="Calibri" w:eastAsiaTheme="minorHAnsi" w:hAnsi="Calibri"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B3D2A44"/>
    <w:multiLevelType w:val="multilevel"/>
    <w:tmpl w:val="7D52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7D44732D"/>
    <w:multiLevelType w:val="hybridMultilevel"/>
    <w:tmpl w:val="0A1AF6A4"/>
    <w:lvl w:ilvl="0" w:tplc="835A7A2A">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E210164"/>
    <w:multiLevelType w:val="hybridMultilevel"/>
    <w:tmpl w:val="49C67ED2"/>
    <w:lvl w:ilvl="0" w:tplc="C0D413F6">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0"/>
  </w:num>
  <w:num w:numId="3">
    <w:abstractNumId w:val="1"/>
  </w:num>
  <w:num w:numId="4">
    <w:abstractNumId w:val="24"/>
  </w:num>
  <w:num w:numId="5">
    <w:abstractNumId w:val="30"/>
  </w:num>
  <w:num w:numId="6">
    <w:abstractNumId w:val="23"/>
  </w:num>
  <w:num w:numId="7">
    <w:abstractNumId w:val="2"/>
  </w:num>
  <w:num w:numId="8">
    <w:abstractNumId w:val="3"/>
  </w:num>
  <w:num w:numId="9">
    <w:abstractNumId w:val="15"/>
  </w:num>
  <w:num w:numId="10">
    <w:abstractNumId w:val="31"/>
  </w:num>
  <w:num w:numId="11">
    <w:abstractNumId w:val="25"/>
  </w:num>
  <w:num w:numId="12">
    <w:abstractNumId w:val="32"/>
  </w:num>
  <w:num w:numId="13">
    <w:abstractNumId w:val="8"/>
  </w:num>
  <w:num w:numId="14">
    <w:abstractNumId w:val="17"/>
  </w:num>
  <w:num w:numId="15">
    <w:abstractNumId w:val="29"/>
  </w:num>
  <w:num w:numId="16">
    <w:abstractNumId w:val="26"/>
  </w:num>
  <w:num w:numId="17">
    <w:abstractNumId w:val="19"/>
  </w:num>
  <w:num w:numId="18">
    <w:abstractNumId w:val="27"/>
  </w:num>
  <w:num w:numId="19">
    <w:abstractNumId w:val="7"/>
  </w:num>
  <w:num w:numId="20">
    <w:abstractNumId w:val="14"/>
  </w:num>
  <w:num w:numId="21">
    <w:abstractNumId w:val="11"/>
  </w:num>
  <w:num w:numId="22">
    <w:abstractNumId w:val="13"/>
  </w:num>
  <w:num w:numId="23">
    <w:abstractNumId w:val="20"/>
  </w:num>
  <w:num w:numId="24">
    <w:abstractNumId w:val="12"/>
  </w:num>
  <w:num w:numId="25">
    <w:abstractNumId w:val="28"/>
  </w:num>
  <w:num w:numId="26">
    <w:abstractNumId w:val="33"/>
  </w:num>
  <w:num w:numId="27">
    <w:abstractNumId w:val="6"/>
  </w:num>
  <w:num w:numId="28">
    <w:abstractNumId w:val="16"/>
  </w:num>
  <w:num w:numId="29">
    <w:abstractNumId w:val="10"/>
  </w:num>
  <w:num w:numId="30">
    <w:abstractNumId w:val="4"/>
  </w:num>
  <w:num w:numId="31">
    <w:abstractNumId w:val="21"/>
  </w:num>
  <w:num w:numId="32">
    <w:abstractNumId w:val="5"/>
  </w:num>
  <w:num w:numId="33">
    <w:abstractNumId w:val="18"/>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D76"/>
    <w:rsid w:val="000001C8"/>
    <w:rsid w:val="00007046"/>
    <w:rsid w:val="000146F4"/>
    <w:rsid w:val="00025023"/>
    <w:rsid w:val="0003102A"/>
    <w:rsid w:val="00077104"/>
    <w:rsid w:val="000A29FB"/>
    <w:rsid w:val="000C19FF"/>
    <w:rsid w:val="000C4D27"/>
    <w:rsid w:val="00121E41"/>
    <w:rsid w:val="00157D76"/>
    <w:rsid w:val="00171E90"/>
    <w:rsid w:val="00174AB0"/>
    <w:rsid w:val="00174D80"/>
    <w:rsid w:val="00184458"/>
    <w:rsid w:val="001D3B07"/>
    <w:rsid w:val="001D5F9F"/>
    <w:rsid w:val="0022149F"/>
    <w:rsid w:val="00221DDA"/>
    <w:rsid w:val="00227EF4"/>
    <w:rsid w:val="00256127"/>
    <w:rsid w:val="002A70B7"/>
    <w:rsid w:val="002A7AD9"/>
    <w:rsid w:val="002C1C4E"/>
    <w:rsid w:val="002C2834"/>
    <w:rsid w:val="002D0507"/>
    <w:rsid w:val="002D58EF"/>
    <w:rsid w:val="002D662B"/>
    <w:rsid w:val="002F57EA"/>
    <w:rsid w:val="00325829"/>
    <w:rsid w:val="003568DF"/>
    <w:rsid w:val="00366E94"/>
    <w:rsid w:val="003D3298"/>
    <w:rsid w:val="00404CB4"/>
    <w:rsid w:val="00412C3B"/>
    <w:rsid w:val="00413313"/>
    <w:rsid w:val="00414A7D"/>
    <w:rsid w:val="00416849"/>
    <w:rsid w:val="00430CB9"/>
    <w:rsid w:val="00436AAB"/>
    <w:rsid w:val="00447134"/>
    <w:rsid w:val="00454817"/>
    <w:rsid w:val="004576B2"/>
    <w:rsid w:val="0046515A"/>
    <w:rsid w:val="00465CEA"/>
    <w:rsid w:val="0048434B"/>
    <w:rsid w:val="00487FF9"/>
    <w:rsid w:val="004A6E6D"/>
    <w:rsid w:val="004B0CCC"/>
    <w:rsid w:val="004B3CF0"/>
    <w:rsid w:val="004C1866"/>
    <w:rsid w:val="004C4905"/>
    <w:rsid w:val="004D3C7A"/>
    <w:rsid w:val="004D666E"/>
    <w:rsid w:val="00502273"/>
    <w:rsid w:val="005320CF"/>
    <w:rsid w:val="0053728A"/>
    <w:rsid w:val="00552E03"/>
    <w:rsid w:val="005754B4"/>
    <w:rsid w:val="0058518D"/>
    <w:rsid w:val="00591AE0"/>
    <w:rsid w:val="0059722E"/>
    <w:rsid w:val="005A15EA"/>
    <w:rsid w:val="005A2EF4"/>
    <w:rsid w:val="005C26E5"/>
    <w:rsid w:val="0063392E"/>
    <w:rsid w:val="00641969"/>
    <w:rsid w:val="00645193"/>
    <w:rsid w:val="00667C59"/>
    <w:rsid w:val="0067534E"/>
    <w:rsid w:val="0068021B"/>
    <w:rsid w:val="006804DA"/>
    <w:rsid w:val="0068191E"/>
    <w:rsid w:val="006C63E5"/>
    <w:rsid w:val="006E21F2"/>
    <w:rsid w:val="006E4409"/>
    <w:rsid w:val="00700DDC"/>
    <w:rsid w:val="00706DB0"/>
    <w:rsid w:val="00726E60"/>
    <w:rsid w:val="007314D0"/>
    <w:rsid w:val="00733749"/>
    <w:rsid w:val="0074760F"/>
    <w:rsid w:val="00765C71"/>
    <w:rsid w:val="00780103"/>
    <w:rsid w:val="0078512F"/>
    <w:rsid w:val="00793115"/>
    <w:rsid w:val="00795122"/>
    <w:rsid w:val="007A143A"/>
    <w:rsid w:val="007D5F2F"/>
    <w:rsid w:val="008065E7"/>
    <w:rsid w:val="00843319"/>
    <w:rsid w:val="00844425"/>
    <w:rsid w:val="008557F2"/>
    <w:rsid w:val="008653E2"/>
    <w:rsid w:val="008712FC"/>
    <w:rsid w:val="008A658E"/>
    <w:rsid w:val="008C2A9A"/>
    <w:rsid w:val="00947A3E"/>
    <w:rsid w:val="00954140"/>
    <w:rsid w:val="009C0029"/>
    <w:rsid w:val="009D2D46"/>
    <w:rsid w:val="009D3266"/>
    <w:rsid w:val="009D43C2"/>
    <w:rsid w:val="00A46359"/>
    <w:rsid w:val="00A47247"/>
    <w:rsid w:val="00A7196F"/>
    <w:rsid w:val="00AA1341"/>
    <w:rsid w:val="00AA1D74"/>
    <w:rsid w:val="00AA61DC"/>
    <w:rsid w:val="00AB336C"/>
    <w:rsid w:val="00AF7E3B"/>
    <w:rsid w:val="00B02B3B"/>
    <w:rsid w:val="00B03568"/>
    <w:rsid w:val="00B51890"/>
    <w:rsid w:val="00B55C60"/>
    <w:rsid w:val="00B74EA3"/>
    <w:rsid w:val="00B843CF"/>
    <w:rsid w:val="00B864C2"/>
    <w:rsid w:val="00B878AF"/>
    <w:rsid w:val="00BA2479"/>
    <w:rsid w:val="00BA3A2B"/>
    <w:rsid w:val="00BB0818"/>
    <w:rsid w:val="00BB2BCE"/>
    <w:rsid w:val="00BB5AA5"/>
    <w:rsid w:val="00BD3482"/>
    <w:rsid w:val="00BF79E2"/>
    <w:rsid w:val="00BF7DB0"/>
    <w:rsid w:val="00C05563"/>
    <w:rsid w:val="00C32C03"/>
    <w:rsid w:val="00C6424D"/>
    <w:rsid w:val="00C87AC7"/>
    <w:rsid w:val="00CC2D5C"/>
    <w:rsid w:val="00CD3223"/>
    <w:rsid w:val="00CE4FA5"/>
    <w:rsid w:val="00CF4B99"/>
    <w:rsid w:val="00CF5E05"/>
    <w:rsid w:val="00CF6C80"/>
    <w:rsid w:val="00D01C31"/>
    <w:rsid w:val="00D04A28"/>
    <w:rsid w:val="00D11FC1"/>
    <w:rsid w:val="00D2074E"/>
    <w:rsid w:val="00D45E93"/>
    <w:rsid w:val="00D56E8B"/>
    <w:rsid w:val="00D66CA0"/>
    <w:rsid w:val="00D7109D"/>
    <w:rsid w:val="00D8013C"/>
    <w:rsid w:val="00D81DDE"/>
    <w:rsid w:val="00D858A6"/>
    <w:rsid w:val="00D85F6A"/>
    <w:rsid w:val="00D90F4D"/>
    <w:rsid w:val="00D9525E"/>
    <w:rsid w:val="00DA1587"/>
    <w:rsid w:val="00DB7E31"/>
    <w:rsid w:val="00DD6638"/>
    <w:rsid w:val="00DE61DD"/>
    <w:rsid w:val="00E263F6"/>
    <w:rsid w:val="00E406C5"/>
    <w:rsid w:val="00E52867"/>
    <w:rsid w:val="00E61E13"/>
    <w:rsid w:val="00E822DF"/>
    <w:rsid w:val="00EA4CB0"/>
    <w:rsid w:val="00EF0195"/>
    <w:rsid w:val="00F00D5F"/>
    <w:rsid w:val="00F011E7"/>
    <w:rsid w:val="00F50F05"/>
    <w:rsid w:val="00F55F31"/>
    <w:rsid w:val="00F61C80"/>
    <w:rsid w:val="00F659BC"/>
    <w:rsid w:val="00F65AA4"/>
    <w:rsid w:val="00F663AA"/>
    <w:rsid w:val="00F821A8"/>
    <w:rsid w:val="00F949F7"/>
    <w:rsid w:val="00FA2316"/>
    <w:rsid w:val="00FB46D6"/>
    <w:rsid w:val="00FC632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ABDAD6"/>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266"/>
    <w:rPr>
      <w:rFonts w:ascii="Times New Roman" w:hAnsi="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7D76"/>
    <w:pPr>
      <w:spacing w:before="100" w:beforeAutospacing="1" w:after="100" w:afterAutospacing="1"/>
    </w:pPr>
  </w:style>
  <w:style w:type="paragraph" w:styleId="ListParagraph">
    <w:name w:val="List Paragraph"/>
    <w:basedOn w:val="Normal"/>
    <w:uiPriority w:val="34"/>
    <w:qFormat/>
    <w:rsid w:val="00D66CA0"/>
    <w:pPr>
      <w:ind w:left="720"/>
      <w:contextualSpacing/>
    </w:pPr>
    <w:rPr>
      <w:rFonts w:asciiTheme="minorHAnsi" w:hAnsiTheme="minorHAnsi" w:cstheme="minorBidi"/>
      <w:lang w:val="en-CA"/>
    </w:rPr>
  </w:style>
  <w:style w:type="character" w:styleId="Strong">
    <w:name w:val="Strong"/>
    <w:basedOn w:val="DefaultParagraphFont"/>
    <w:uiPriority w:val="22"/>
    <w:qFormat/>
    <w:rsid w:val="00DD6638"/>
    <w:rPr>
      <w:b/>
      <w:bCs/>
    </w:rPr>
  </w:style>
  <w:style w:type="character" w:customStyle="1" w:styleId="apple-converted-space">
    <w:name w:val="apple-converted-space"/>
    <w:basedOn w:val="DefaultParagraphFont"/>
    <w:rsid w:val="00DD6638"/>
  </w:style>
  <w:style w:type="character" w:customStyle="1" w:styleId="apple-tab-span">
    <w:name w:val="apple-tab-span"/>
    <w:basedOn w:val="DefaultParagraphFont"/>
    <w:rsid w:val="000001C8"/>
  </w:style>
  <w:style w:type="character" w:styleId="Emphasis">
    <w:name w:val="Emphasis"/>
    <w:basedOn w:val="DefaultParagraphFont"/>
    <w:uiPriority w:val="20"/>
    <w:qFormat/>
    <w:rsid w:val="00454817"/>
    <w:rPr>
      <w:i/>
      <w:iCs/>
    </w:rPr>
  </w:style>
  <w:style w:type="character" w:customStyle="1" w:styleId="highlightnode">
    <w:name w:val="highlightnode"/>
    <w:basedOn w:val="DefaultParagraphFont"/>
    <w:rsid w:val="007314D0"/>
  </w:style>
  <w:style w:type="character" w:customStyle="1" w:styleId="textexposedshow">
    <w:name w:val="text_exposed_show"/>
    <w:basedOn w:val="DefaultParagraphFont"/>
    <w:rsid w:val="007314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2778">
      <w:bodyDiv w:val="1"/>
      <w:marLeft w:val="0"/>
      <w:marRight w:val="0"/>
      <w:marTop w:val="0"/>
      <w:marBottom w:val="0"/>
      <w:divBdr>
        <w:top w:val="none" w:sz="0" w:space="0" w:color="auto"/>
        <w:left w:val="none" w:sz="0" w:space="0" w:color="auto"/>
        <w:bottom w:val="none" w:sz="0" w:space="0" w:color="auto"/>
        <w:right w:val="none" w:sz="0" w:space="0" w:color="auto"/>
      </w:divBdr>
    </w:div>
    <w:div w:id="9991071">
      <w:bodyDiv w:val="1"/>
      <w:marLeft w:val="0"/>
      <w:marRight w:val="0"/>
      <w:marTop w:val="0"/>
      <w:marBottom w:val="0"/>
      <w:divBdr>
        <w:top w:val="none" w:sz="0" w:space="0" w:color="auto"/>
        <w:left w:val="none" w:sz="0" w:space="0" w:color="auto"/>
        <w:bottom w:val="none" w:sz="0" w:space="0" w:color="auto"/>
        <w:right w:val="none" w:sz="0" w:space="0" w:color="auto"/>
      </w:divBdr>
    </w:div>
    <w:div w:id="83452657">
      <w:bodyDiv w:val="1"/>
      <w:marLeft w:val="0"/>
      <w:marRight w:val="0"/>
      <w:marTop w:val="0"/>
      <w:marBottom w:val="0"/>
      <w:divBdr>
        <w:top w:val="none" w:sz="0" w:space="0" w:color="auto"/>
        <w:left w:val="none" w:sz="0" w:space="0" w:color="auto"/>
        <w:bottom w:val="none" w:sz="0" w:space="0" w:color="auto"/>
        <w:right w:val="none" w:sz="0" w:space="0" w:color="auto"/>
      </w:divBdr>
    </w:div>
    <w:div w:id="92365960">
      <w:bodyDiv w:val="1"/>
      <w:marLeft w:val="0"/>
      <w:marRight w:val="0"/>
      <w:marTop w:val="0"/>
      <w:marBottom w:val="0"/>
      <w:divBdr>
        <w:top w:val="none" w:sz="0" w:space="0" w:color="auto"/>
        <w:left w:val="none" w:sz="0" w:space="0" w:color="auto"/>
        <w:bottom w:val="none" w:sz="0" w:space="0" w:color="auto"/>
        <w:right w:val="none" w:sz="0" w:space="0" w:color="auto"/>
      </w:divBdr>
    </w:div>
    <w:div w:id="94253209">
      <w:bodyDiv w:val="1"/>
      <w:marLeft w:val="0"/>
      <w:marRight w:val="0"/>
      <w:marTop w:val="0"/>
      <w:marBottom w:val="0"/>
      <w:divBdr>
        <w:top w:val="none" w:sz="0" w:space="0" w:color="auto"/>
        <w:left w:val="none" w:sz="0" w:space="0" w:color="auto"/>
        <w:bottom w:val="none" w:sz="0" w:space="0" w:color="auto"/>
        <w:right w:val="none" w:sz="0" w:space="0" w:color="auto"/>
      </w:divBdr>
    </w:div>
    <w:div w:id="148988238">
      <w:bodyDiv w:val="1"/>
      <w:marLeft w:val="0"/>
      <w:marRight w:val="0"/>
      <w:marTop w:val="0"/>
      <w:marBottom w:val="0"/>
      <w:divBdr>
        <w:top w:val="none" w:sz="0" w:space="0" w:color="auto"/>
        <w:left w:val="none" w:sz="0" w:space="0" w:color="auto"/>
        <w:bottom w:val="none" w:sz="0" w:space="0" w:color="auto"/>
        <w:right w:val="none" w:sz="0" w:space="0" w:color="auto"/>
      </w:divBdr>
    </w:div>
    <w:div w:id="178084598">
      <w:bodyDiv w:val="1"/>
      <w:marLeft w:val="0"/>
      <w:marRight w:val="0"/>
      <w:marTop w:val="0"/>
      <w:marBottom w:val="0"/>
      <w:divBdr>
        <w:top w:val="none" w:sz="0" w:space="0" w:color="auto"/>
        <w:left w:val="none" w:sz="0" w:space="0" w:color="auto"/>
        <w:bottom w:val="none" w:sz="0" w:space="0" w:color="auto"/>
        <w:right w:val="none" w:sz="0" w:space="0" w:color="auto"/>
      </w:divBdr>
    </w:div>
    <w:div w:id="183175619">
      <w:bodyDiv w:val="1"/>
      <w:marLeft w:val="0"/>
      <w:marRight w:val="0"/>
      <w:marTop w:val="0"/>
      <w:marBottom w:val="0"/>
      <w:divBdr>
        <w:top w:val="none" w:sz="0" w:space="0" w:color="auto"/>
        <w:left w:val="none" w:sz="0" w:space="0" w:color="auto"/>
        <w:bottom w:val="none" w:sz="0" w:space="0" w:color="auto"/>
        <w:right w:val="none" w:sz="0" w:space="0" w:color="auto"/>
      </w:divBdr>
    </w:div>
    <w:div w:id="213659929">
      <w:bodyDiv w:val="1"/>
      <w:marLeft w:val="0"/>
      <w:marRight w:val="0"/>
      <w:marTop w:val="0"/>
      <w:marBottom w:val="0"/>
      <w:divBdr>
        <w:top w:val="none" w:sz="0" w:space="0" w:color="auto"/>
        <w:left w:val="none" w:sz="0" w:space="0" w:color="auto"/>
        <w:bottom w:val="none" w:sz="0" w:space="0" w:color="auto"/>
        <w:right w:val="none" w:sz="0" w:space="0" w:color="auto"/>
      </w:divBdr>
    </w:div>
    <w:div w:id="227301649">
      <w:bodyDiv w:val="1"/>
      <w:marLeft w:val="0"/>
      <w:marRight w:val="0"/>
      <w:marTop w:val="0"/>
      <w:marBottom w:val="0"/>
      <w:divBdr>
        <w:top w:val="none" w:sz="0" w:space="0" w:color="auto"/>
        <w:left w:val="none" w:sz="0" w:space="0" w:color="auto"/>
        <w:bottom w:val="none" w:sz="0" w:space="0" w:color="auto"/>
        <w:right w:val="none" w:sz="0" w:space="0" w:color="auto"/>
      </w:divBdr>
    </w:div>
    <w:div w:id="232087219">
      <w:bodyDiv w:val="1"/>
      <w:marLeft w:val="0"/>
      <w:marRight w:val="0"/>
      <w:marTop w:val="0"/>
      <w:marBottom w:val="0"/>
      <w:divBdr>
        <w:top w:val="none" w:sz="0" w:space="0" w:color="auto"/>
        <w:left w:val="none" w:sz="0" w:space="0" w:color="auto"/>
        <w:bottom w:val="none" w:sz="0" w:space="0" w:color="auto"/>
        <w:right w:val="none" w:sz="0" w:space="0" w:color="auto"/>
      </w:divBdr>
    </w:div>
    <w:div w:id="234516635">
      <w:bodyDiv w:val="1"/>
      <w:marLeft w:val="0"/>
      <w:marRight w:val="0"/>
      <w:marTop w:val="0"/>
      <w:marBottom w:val="0"/>
      <w:divBdr>
        <w:top w:val="none" w:sz="0" w:space="0" w:color="auto"/>
        <w:left w:val="none" w:sz="0" w:space="0" w:color="auto"/>
        <w:bottom w:val="none" w:sz="0" w:space="0" w:color="auto"/>
        <w:right w:val="none" w:sz="0" w:space="0" w:color="auto"/>
      </w:divBdr>
    </w:div>
    <w:div w:id="272900335">
      <w:bodyDiv w:val="1"/>
      <w:marLeft w:val="0"/>
      <w:marRight w:val="0"/>
      <w:marTop w:val="0"/>
      <w:marBottom w:val="0"/>
      <w:divBdr>
        <w:top w:val="none" w:sz="0" w:space="0" w:color="auto"/>
        <w:left w:val="none" w:sz="0" w:space="0" w:color="auto"/>
        <w:bottom w:val="none" w:sz="0" w:space="0" w:color="auto"/>
        <w:right w:val="none" w:sz="0" w:space="0" w:color="auto"/>
      </w:divBdr>
    </w:div>
    <w:div w:id="290937773">
      <w:bodyDiv w:val="1"/>
      <w:marLeft w:val="0"/>
      <w:marRight w:val="0"/>
      <w:marTop w:val="0"/>
      <w:marBottom w:val="0"/>
      <w:divBdr>
        <w:top w:val="none" w:sz="0" w:space="0" w:color="auto"/>
        <w:left w:val="none" w:sz="0" w:space="0" w:color="auto"/>
        <w:bottom w:val="none" w:sz="0" w:space="0" w:color="auto"/>
        <w:right w:val="none" w:sz="0" w:space="0" w:color="auto"/>
      </w:divBdr>
    </w:div>
    <w:div w:id="322512402">
      <w:bodyDiv w:val="1"/>
      <w:marLeft w:val="0"/>
      <w:marRight w:val="0"/>
      <w:marTop w:val="0"/>
      <w:marBottom w:val="0"/>
      <w:divBdr>
        <w:top w:val="none" w:sz="0" w:space="0" w:color="auto"/>
        <w:left w:val="none" w:sz="0" w:space="0" w:color="auto"/>
        <w:bottom w:val="none" w:sz="0" w:space="0" w:color="auto"/>
        <w:right w:val="none" w:sz="0" w:space="0" w:color="auto"/>
      </w:divBdr>
    </w:div>
    <w:div w:id="324095032">
      <w:bodyDiv w:val="1"/>
      <w:marLeft w:val="0"/>
      <w:marRight w:val="0"/>
      <w:marTop w:val="0"/>
      <w:marBottom w:val="0"/>
      <w:divBdr>
        <w:top w:val="none" w:sz="0" w:space="0" w:color="auto"/>
        <w:left w:val="none" w:sz="0" w:space="0" w:color="auto"/>
        <w:bottom w:val="none" w:sz="0" w:space="0" w:color="auto"/>
        <w:right w:val="none" w:sz="0" w:space="0" w:color="auto"/>
      </w:divBdr>
    </w:div>
    <w:div w:id="354618120">
      <w:bodyDiv w:val="1"/>
      <w:marLeft w:val="0"/>
      <w:marRight w:val="0"/>
      <w:marTop w:val="0"/>
      <w:marBottom w:val="0"/>
      <w:divBdr>
        <w:top w:val="none" w:sz="0" w:space="0" w:color="auto"/>
        <w:left w:val="none" w:sz="0" w:space="0" w:color="auto"/>
        <w:bottom w:val="none" w:sz="0" w:space="0" w:color="auto"/>
        <w:right w:val="none" w:sz="0" w:space="0" w:color="auto"/>
      </w:divBdr>
    </w:div>
    <w:div w:id="379398786">
      <w:bodyDiv w:val="1"/>
      <w:marLeft w:val="0"/>
      <w:marRight w:val="0"/>
      <w:marTop w:val="0"/>
      <w:marBottom w:val="0"/>
      <w:divBdr>
        <w:top w:val="none" w:sz="0" w:space="0" w:color="auto"/>
        <w:left w:val="none" w:sz="0" w:space="0" w:color="auto"/>
        <w:bottom w:val="none" w:sz="0" w:space="0" w:color="auto"/>
        <w:right w:val="none" w:sz="0" w:space="0" w:color="auto"/>
      </w:divBdr>
    </w:div>
    <w:div w:id="460076448">
      <w:bodyDiv w:val="1"/>
      <w:marLeft w:val="0"/>
      <w:marRight w:val="0"/>
      <w:marTop w:val="0"/>
      <w:marBottom w:val="0"/>
      <w:divBdr>
        <w:top w:val="none" w:sz="0" w:space="0" w:color="auto"/>
        <w:left w:val="none" w:sz="0" w:space="0" w:color="auto"/>
        <w:bottom w:val="none" w:sz="0" w:space="0" w:color="auto"/>
        <w:right w:val="none" w:sz="0" w:space="0" w:color="auto"/>
      </w:divBdr>
    </w:div>
    <w:div w:id="507794686">
      <w:bodyDiv w:val="1"/>
      <w:marLeft w:val="0"/>
      <w:marRight w:val="0"/>
      <w:marTop w:val="0"/>
      <w:marBottom w:val="0"/>
      <w:divBdr>
        <w:top w:val="none" w:sz="0" w:space="0" w:color="auto"/>
        <w:left w:val="none" w:sz="0" w:space="0" w:color="auto"/>
        <w:bottom w:val="none" w:sz="0" w:space="0" w:color="auto"/>
        <w:right w:val="none" w:sz="0" w:space="0" w:color="auto"/>
      </w:divBdr>
    </w:div>
    <w:div w:id="517163452">
      <w:bodyDiv w:val="1"/>
      <w:marLeft w:val="0"/>
      <w:marRight w:val="0"/>
      <w:marTop w:val="0"/>
      <w:marBottom w:val="0"/>
      <w:divBdr>
        <w:top w:val="none" w:sz="0" w:space="0" w:color="auto"/>
        <w:left w:val="none" w:sz="0" w:space="0" w:color="auto"/>
        <w:bottom w:val="none" w:sz="0" w:space="0" w:color="auto"/>
        <w:right w:val="none" w:sz="0" w:space="0" w:color="auto"/>
      </w:divBdr>
    </w:div>
    <w:div w:id="530917291">
      <w:bodyDiv w:val="1"/>
      <w:marLeft w:val="0"/>
      <w:marRight w:val="0"/>
      <w:marTop w:val="0"/>
      <w:marBottom w:val="0"/>
      <w:divBdr>
        <w:top w:val="none" w:sz="0" w:space="0" w:color="auto"/>
        <w:left w:val="none" w:sz="0" w:space="0" w:color="auto"/>
        <w:bottom w:val="none" w:sz="0" w:space="0" w:color="auto"/>
        <w:right w:val="none" w:sz="0" w:space="0" w:color="auto"/>
      </w:divBdr>
    </w:div>
    <w:div w:id="569002600">
      <w:bodyDiv w:val="1"/>
      <w:marLeft w:val="0"/>
      <w:marRight w:val="0"/>
      <w:marTop w:val="0"/>
      <w:marBottom w:val="0"/>
      <w:divBdr>
        <w:top w:val="none" w:sz="0" w:space="0" w:color="auto"/>
        <w:left w:val="none" w:sz="0" w:space="0" w:color="auto"/>
        <w:bottom w:val="none" w:sz="0" w:space="0" w:color="auto"/>
        <w:right w:val="none" w:sz="0" w:space="0" w:color="auto"/>
      </w:divBdr>
      <w:divsChild>
        <w:div w:id="1381973110">
          <w:marLeft w:val="0"/>
          <w:marRight w:val="0"/>
          <w:marTop w:val="0"/>
          <w:marBottom w:val="0"/>
          <w:divBdr>
            <w:top w:val="none" w:sz="0" w:space="0" w:color="auto"/>
            <w:left w:val="none" w:sz="0" w:space="0" w:color="auto"/>
            <w:bottom w:val="none" w:sz="0" w:space="0" w:color="auto"/>
            <w:right w:val="none" w:sz="0" w:space="0" w:color="auto"/>
          </w:divBdr>
        </w:div>
      </w:divsChild>
    </w:div>
    <w:div w:id="630283314">
      <w:bodyDiv w:val="1"/>
      <w:marLeft w:val="0"/>
      <w:marRight w:val="0"/>
      <w:marTop w:val="0"/>
      <w:marBottom w:val="0"/>
      <w:divBdr>
        <w:top w:val="none" w:sz="0" w:space="0" w:color="auto"/>
        <w:left w:val="none" w:sz="0" w:space="0" w:color="auto"/>
        <w:bottom w:val="none" w:sz="0" w:space="0" w:color="auto"/>
        <w:right w:val="none" w:sz="0" w:space="0" w:color="auto"/>
      </w:divBdr>
    </w:div>
    <w:div w:id="636760270">
      <w:bodyDiv w:val="1"/>
      <w:marLeft w:val="0"/>
      <w:marRight w:val="0"/>
      <w:marTop w:val="0"/>
      <w:marBottom w:val="0"/>
      <w:divBdr>
        <w:top w:val="none" w:sz="0" w:space="0" w:color="auto"/>
        <w:left w:val="none" w:sz="0" w:space="0" w:color="auto"/>
        <w:bottom w:val="none" w:sz="0" w:space="0" w:color="auto"/>
        <w:right w:val="none" w:sz="0" w:space="0" w:color="auto"/>
      </w:divBdr>
    </w:div>
    <w:div w:id="647512129">
      <w:bodyDiv w:val="1"/>
      <w:marLeft w:val="0"/>
      <w:marRight w:val="0"/>
      <w:marTop w:val="0"/>
      <w:marBottom w:val="0"/>
      <w:divBdr>
        <w:top w:val="none" w:sz="0" w:space="0" w:color="auto"/>
        <w:left w:val="none" w:sz="0" w:space="0" w:color="auto"/>
        <w:bottom w:val="none" w:sz="0" w:space="0" w:color="auto"/>
        <w:right w:val="none" w:sz="0" w:space="0" w:color="auto"/>
      </w:divBdr>
    </w:div>
    <w:div w:id="658579268">
      <w:bodyDiv w:val="1"/>
      <w:marLeft w:val="0"/>
      <w:marRight w:val="0"/>
      <w:marTop w:val="0"/>
      <w:marBottom w:val="0"/>
      <w:divBdr>
        <w:top w:val="none" w:sz="0" w:space="0" w:color="auto"/>
        <w:left w:val="none" w:sz="0" w:space="0" w:color="auto"/>
        <w:bottom w:val="none" w:sz="0" w:space="0" w:color="auto"/>
        <w:right w:val="none" w:sz="0" w:space="0" w:color="auto"/>
      </w:divBdr>
    </w:div>
    <w:div w:id="667563542">
      <w:bodyDiv w:val="1"/>
      <w:marLeft w:val="0"/>
      <w:marRight w:val="0"/>
      <w:marTop w:val="0"/>
      <w:marBottom w:val="0"/>
      <w:divBdr>
        <w:top w:val="none" w:sz="0" w:space="0" w:color="auto"/>
        <w:left w:val="none" w:sz="0" w:space="0" w:color="auto"/>
        <w:bottom w:val="none" w:sz="0" w:space="0" w:color="auto"/>
        <w:right w:val="none" w:sz="0" w:space="0" w:color="auto"/>
      </w:divBdr>
    </w:div>
    <w:div w:id="708996461">
      <w:bodyDiv w:val="1"/>
      <w:marLeft w:val="0"/>
      <w:marRight w:val="0"/>
      <w:marTop w:val="0"/>
      <w:marBottom w:val="0"/>
      <w:divBdr>
        <w:top w:val="none" w:sz="0" w:space="0" w:color="auto"/>
        <w:left w:val="none" w:sz="0" w:space="0" w:color="auto"/>
        <w:bottom w:val="none" w:sz="0" w:space="0" w:color="auto"/>
        <w:right w:val="none" w:sz="0" w:space="0" w:color="auto"/>
      </w:divBdr>
    </w:div>
    <w:div w:id="767309697">
      <w:bodyDiv w:val="1"/>
      <w:marLeft w:val="0"/>
      <w:marRight w:val="0"/>
      <w:marTop w:val="0"/>
      <w:marBottom w:val="0"/>
      <w:divBdr>
        <w:top w:val="none" w:sz="0" w:space="0" w:color="auto"/>
        <w:left w:val="none" w:sz="0" w:space="0" w:color="auto"/>
        <w:bottom w:val="none" w:sz="0" w:space="0" w:color="auto"/>
        <w:right w:val="none" w:sz="0" w:space="0" w:color="auto"/>
      </w:divBdr>
    </w:div>
    <w:div w:id="790592926">
      <w:bodyDiv w:val="1"/>
      <w:marLeft w:val="0"/>
      <w:marRight w:val="0"/>
      <w:marTop w:val="0"/>
      <w:marBottom w:val="0"/>
      <w:divBdr>
        <w:top w:val="none" w:sz="0" w:space="0" w:color="auto"/>
        <w:left w:val="none" w:sz="0" w:space="0" w:color="auto"/>
        <w:bottom w:val="none" w:sz="0" w:space="0" w:color="auto"/>
        <w:right w:val="none" w:sz="0" w:space="0" w:color="auto"/>
      </w:divBdr>
    </w:div>
    <w:div w:id="805513420">
      <w:bodyDiv w:val="1"/>
      <w:marLeft w:val="0"/>
      <w:marRight w:val="0"/>
      <w:marTop w:val="0"/>
      <w:marBottom w:val="0"/>
      <w:divBdr>
        <w:top w:val="none" w:sz="0" w:space="0" w:color="auto"/>
        <w:left w:val="none" w:sz="0" w:space="0" w:color="auto"/>
        <w:bottom w:val="none" w:sz="0" w:space="0" w:color="auto"/>
        <w:right w:val="none" w:sz="0" w:space="0" w:color="auto"/>
      </w:divBdr>
    </w:div>
    <w:div w:id="822545748">
      <w:bodyDiv w:val="1"/>
      <w:marLeft w:val="0"/>
      <w:marRight w:val="0"/>
      <w:marTop w:val="0"/>
      <w:marBottom w:val="0"/>
      <w:divBdr>
        <w:top w:val="none" w:sz="0" w:space="0" w:color="auto"/>
        <w:left w:val="none" w:sz="0" w:space="0" w:color="auto"/>
        <w:bottom w:val="none" w:sz="0" w:space="0" w:color="auto"/>
        <w:right w:val="none" w:sz="0" w:space="0" w:color="auto"/>
      </w:divBdr>
    </w:div>
    <w:div w:id="825710947">
      <w:bodyDiv w:val="1"/>
      <w:marLeft w:val="0"/>
      <w:marRight w:val="0"/>
      <w:marTop w:val="0"/>
      <w:marBottom w:val="0"/>
      <w:divBdr>
        <w:top w:val="none" w:sz="0" w:space="0" w:color="auto"/>
        <w:left w:val="none" w:sz="0" w:space="0" w:color="auto"/>
        <w:bottom w:val="none" w:sz="0" w:space="0" w:color="auto"/>
        <w:right w:val="none" w:sz="0" w:space="0" w:color="auto"/>
      </w:divBdr>
    </w:div>
    <w:div w:id="836770270">
      <w:bodyDiv w:val="1"/>
      <w:marLeft w:val="0"/>
      <w:marRight w:val="0"/>
      <w:marTop w:val="0"/>
      <w:marBottom w:val="0"/>
      <w:divBdr>
        <w:top w:val="none" w:sz="0" w:space="0" w:color="auto"/>
        <w:left w:val="none" w:sz="0" w:space="0" w:color="auto"/>
        <w:bottom w:val="none" w:sz="0" w:space="0" w:color="auto"/>
        <w:right w:val="none" w:sz="0" w:space="0" w:color="auto"/>
      </w:divBdr>
    </w:div>
    <w:div w:id="850483938">
      <w:bodyDiv w:val="1"/>
      <w:marLeft w:val="0"/>
      <w:marRight w:val="0"/>
      <w:marTop w:val="0"/>
      <w:marBottom w:val="0"/>
      <w:divBdr>
        <w:top w:val="none" w:sz="0" w:space="0" w:color="auto"/>
        <w:left w:val="none" w:sz="0" w:space="0" w:color="auto"/>
        <w:bottom w:val="none" w:sz="0" w:space="0" w:color="auto"/>
        <w:right w:val="none" w:sz="0" w:space="0" w:color="auto"/>
      </w:divBdr>
    </w:div>
    <w:div w:id="878470537">
      <w:bodyDiv w:val="1"/>
      <w:marLeft w:val="0"/>
      <w:marRight w:val="0"/>
      <w:marTop w:val="0"/>
      <w:marBottom w:val="0"/>
      <w:divBdr>
        <w:top w:val="none" w:sz="0" w:space="0" w:color="auto"/>
        <w:left w:val="none" w:sz="0" w:space="0" w:color="auto"/>
        <w:bottom w:val="none" w:sz="0" w:space="0" w:color="auto"/>
        <w:right w:val="none" w:sz="0" w:space="0" w:color="auto"/>
      </w:divBdr>
    </w:div>
    <w:div w:id="909537315">
      <w:bodyDiv w:val="1"/>
      <w:marLeft w:val="0"/>
      <w:marRight w:val="0"/>
      <w:marTop w:val="0"/>
      <w:marBottom w:val="0"/>
      <w:divBdr>
        <w:top w:val="none" w:sz="0" w:space="0" w:color="auto"/>
        <w:left w:val="none" w:sz="0" w:space="0" w:color="auto"/>
        <w:bottom w:val="none" w:sz="0" w:space="0" w:color="auto"/>
        <w:right w:val="none" w:sz="0" w:space="0" w:color="auto"/>
      </w:divBdr>
    </w:div>
    <w:div w:id="920482443">
      <w:bodyDiv w:val="1"/>
      <w:marLeft w:val="0"/>
      <w:marRight w:val="0"/>
      <w:marTop w:val="0"/>
      <w:marBottom w:val="0"/>
      <w:divBdr>
        <w:top w:val="none" w:sz="0" w:space="0" w:color="auto"/>
        <w:left w:val="none" w:sz="0" w:space="0" w:color="auto"/>
        <w:bottom w:val="none" w:sz="0" w:space="0" w:color="auto"/>
        <w:right w:val="none" w:sz="0" w:space="0" w:color="auto"/>
      </w:divBdr>
    </w:div>
    <w:div w:id="981076017">
      <w:bodyDiv w:val="1"/>
      <w:marLeft w:val="0"/>
      <w:marRight w:val="0"/>
      <w:marTop w:val="0"/>
      <w:marBottom w:val="0"/>
      <w:divBdr>
        <w:top w:val="none" w:sz="0" w:space="0" w:color="auto"/>
        <w:left w:val="none" w:sz="0" w:space="0" w:color="auto"/>
        <w:bottom w:val="none" w:sz="0" w:space="0" w:color="auto"/>
        <w:right w:val="none" w:sz="0" w:space="0" w:color="auto"/>
      </w:divBdr>
    </w:div>
    <w:div w:id="996498011">
      <w:bodyDiv w:val="1"/>
      <w:marLeft w:val="0"/>
      <w:marRight w:val="0"/>
      <w:marTop w:val="0"/>
      <w:marBottom w:val="0"/>
      <w:divBdr>
        <w:top w:val="none" w:sz="0" w:space="0" w:color="auto"/>
        <w:left w:val="none" w:sz="0" w:space="0" w:color="auto"/>
        <w:bottom w:val="none" w:sz="0" w:space="0" w:color="auto"/>
        <w:right w:val="none" w:sz="0" w:space="0" w:color="auto"/>
      </w:divBdr>
    </w:div>
    <w:div w:id="1024406920">
      <w:bodyDiv w:val="1"/>
      <w:marLeft w:val="0"/>
      <w:marRight w:val="0"/>
      <w:marTop w:val="0"/>
      <w:marBottom w:val="0"/>
      <w:divBdr>
        <w:top w:val="none" w:sz="0" w:space="0" w:color="auto"/>
        <w:left w:val="none" w:sz="0" w:space="0" w:color="auto"/>
        <w:bottom w:val="none" w:sz="0" w:space="0" w:color="auto"/>
        <w:right w:val="none" w:sz="0" w:space="0" w:color="auto"/>
      </w:divBdr>
    </w:div>
    <w:div w:id="1080636305">
      <w:bodyDiv w:val="1"/>
      <w:marLeft w:val="0"/>
      <w:marRight w:val="0"/>
      <w:marTop w:val="0"/>
      <w:marBottom w:val="0"/>
      <w:divBdr>
        <w:top w:val="none" w:sz="0" w:space="0" w:color="auto"/>
        <w:left w:val="none" w:sz="0" w:space="0" w:color="auto"/>
        <w:bottom w:val="none" w:sz="0" w:space="0" w:color="auto"/>
        <w:right w:val="none" w:sz="0" w:space="0" w:color="auto"/>
      </w:divBdr>
    </w:div>
    <w:div w:id="1080904930">
      <w:bodyDiv w:val="1"/>
      <w:marLeft w:val="0"/>
      <w:marRight w:val="0"/>
      <w:marTop w:val="0"/>
      <w:marBottom w:val="0"/>
      <w:divBdr>
        <w:top w:val="none" w:sz="0" w:space="0" w:color="auto"/>
        <w:left w:val="none" w:sz="0" w:space="0" w:color="auto"/>
        <w:bottom w:val="none" w:sz="0" w:space="0" w:color="auto"/>
        <w:right w:val="none" w:sz="0" w:space="0" w:color="auto"/>
      </w:divBdr>
    </w:div>
    <w:div w:id="1098645957">
      <w:bodyDiv w:val="1"/>
      <w:marLeft w:val="0"/>
      <w:marRight w:val="0"/>
      <w:marTop w:val="0"/>
      <w:marBottom w:val="0"/>
      <w:divBdr>
        <w:top w:val="none" w:sz="0" w:space="0" w:color="auto"/>
        <w:left w:val="none" w:sz="0" w:space="0" w:color="auto"/>
        <w:bottom w:val="none" w:sz="0" w:space="0" w:color="auto"/>
        <w:right w:val="none" w:sz="0" w:space="0" w:color="auto"/>
      </w:divBdr>
    </w:div>
    <w:div w:id="1114641094">
      <w:bodyDiv w:val="1"/>
      <w:marLeft w:val="0"/>
      <w:marRight w:val="0"/>
      <w:marTop w:val="0"/>
      <w:marBottom w:val="0"/>
      <w:divBdr>
        <w:top w:val="none" w:sz="0" w:space="0" w:color="auto"/>
        <w:left w:val="none" w:sz="0" w:space="0" w:color="auto"/>
        <w:bottom w:val="none" w:sz="0" w:space="0" w:color="auto"/>
        <w:right w:val="none" w:sz="0" w:space="0" w:color="auto"/>
      </w:divBdr>
    </w:div>
    <w:div w:id="1140271172">
      <w:bodyDiv w:val="1"/>
      <w:marLeft w:val="0"/>
      <w:marRight w:val="0"/>
      <w:marTop w:val="0"/>
      <w:marBottom w:val="0"/>
      <w:divBdr>
        <w:top w:val="none" w:sz="0" w:space="0" w:color="auto"/>
        <w:left w:val="none" w:sz="0" w:space="0" w:color="auto"/>
        <w:bottom w:val="none" w:sz="0" w:space="0" w:color="auto"/>
        <w:right w:val="none" w:sz="0" w:space="0" w:color="auto"/>
      </w:divBdr>
    </w:div>
    <w:div w:id="1153108562">
      <w:bodyDiv w:val="1"/>
      <w:marLeft w:val="0"/>
      <w:marRight w:val="0"/>
      <w:marTop w:val="0"/>
      <w:marBottom w:val="0"/>
      <w:divBdr>
        <w:top w:val="none" w:sz="0" w:space="0" w:color="auto"/>
        <w:left w:val="none" w:sz="0" w:space="0" w:color="auto"/>
        <w:bottom w:val="none" w:sz="0" w:space="0" w:color="auto"/>
        <w:right w:val="none" w:sz="0" w:space="0" w:color="auto"/>
      </w:divBdr>
    </w:div>
    <w:div w:id="1153137731">
      <w:bodyDiv w:val="1"/>
      <w:marLeft w:val="0"/>
      <w:marRight w:val="0"/>
      <w:marTop w:val="0"/>
      <w:marBottom w:val="0"/>
      <w:divBdr>
        <w:top w:val="none" w:sz="0" w:space="0" w:color="auto"/>
        <w:left w:val="none" w:sz="0" w:space="0" w:color="auto"/>
        <w:bottom w:val="none" w:sz="0" w:space="0" w:color="auto"/>
        <w:right w:val="none" w:sz="0" w:space="0" w:color="auto"/>
      </w:divBdr>
    </w:div>
    <w:div w:id="1189489772">
      <w:bodyDiv w:val="1"/>
      <w:marLeft w:val="0"/>
      <w:marRight w:val="0"/>
      <w:marTop w:val="0"/>
      <w:marBottom w:val="0"/>
      <w:divBdr>
        <w:top w:val="none" w:sz="0" w:space="0" w:color="auto"/>
        <w:left w:val="none" w:sz="0" w:space="0" w:color="auto"/>
        <w:bottom w:val="none" w:sz="0" w:space="0" w:color="auto"/>
        <w:right w:val="none" w:sz="0" w:space="0" w:color="auto"/>
      </w:divBdr>
    </w:div>
    <w:div w:id="1198814472">
      <w:bodyDiv w:val="1"/>
      <w:marLeft w:val="0"/>
      <w:marRight w:val="0"/>
      <w:marTop w:val="0"/>
      <w:marBottom w:val="0"/>
      <w:divBdr>
        <w:top w:val="none" w:sz="0" w:space="0" w:color="auto"/>
        <w:left w:val="none" w:sz="0" w:space="0" w:color="auto"/>
        <w:bottom w:val="none" w:sz="0" w:space="0" w:color="auto"/>
        <w:right w:val="none" w:sz="0" w:space="0" w:color="auto"/>
      </w:divBdr>
    </w:div>
    <w:div w:id="1205866950">
      <w:bodyDiv w:val="1"/>
      <w:marLeft w:val="0"/>
      <w:marRight w:val="0"/>
      <w:marTop w:val="0"/>
      <w:marBottom w:val="0"/>
      <w:divBdr>
        <w:top w:val="none" w:sz="0" w:space="0" w:color="auto"/>
        <w:left w:val="none" w:sz="0" w:space="0" w:color="auto"/>
        <w:bottom w:val="none" w:sz="0" w:space="0" w:color="auto"/>
        <w:right w:val="none" w:sz="0" w:space="0" w:color="auto"/>
      </w:divBdr>
    </w:div>
    <w:div w:id="1223521313">
      <w:bodyDiv w:val="1"/>
      <w:marLeft w:val="0"/>
      <w:marRight w:val="0"/>
      <w:marTop w:val="0"/>
      <w:marBottom w:val="0"/>
      <w:divBdr>
        <w:top w:val="none" w:sz="0" w:space="0" w:color="auto"/>
        <w:left w:val="none" w:sz="0" w:space="0" w:color="auto"/>
        <w:bottom w:val="none" w:sz="0" w:space="0" w:color="auto"/>
        <w:right w:val="none" w:sz="0" w:space="0" w:color="auto"/>
      </w:divBdr>
    </w:div>
    <w:div w:id="1232034131">
      <w:bodyDiv w:val="1"/>
      <w:marLeft w:val="0"/>
      <w:marRight w:val="0"/>
      <w:marTop w:val="0"/>
      <w:marBottom w:val="0"/>
      <w:divBdr>
        <w:top w:val="none" w:sz="0" w:space="0" w:color="auto"/>
        <w:left w:val="none" w:sz="0" w:space="0" w:color="auto"/>
        <w:bottom w:val="none" w:sz="0" w:space="0" w:color="auto"/>
        <w:right w:val="none" w:sz="0" w:space="0" w:color="auto"/>
      </w:divBdr>
    </w:div>
    <w:div w:id="1244728337">
      <w:bodyDiv w:val="1"/>
      <w:marLeft w:val="0"/>
      <w:marRight w:val="0"/>
      <w:marTop w:val="0"/>
      <w:marBottom w:val="0"/>
      <w:divBdr>
        <w:top w:val="none" w:sz="0" w:space="0" w:color="auto"/>
        <w:left w:val="none" w:sz="0" w:space="0" w:color="auto"/>
        <w:bottom w:val="none" w:sz="0" w:space="0" w:color="auto"/>
        <w:right w:val="none" w:sz="0" w:space="0" w:color="auto"/>
      </w:divBdr>
    </w:div>
    <w:div w:id="1298685770">
      <w:bodyDiv w:val="1"/>
      <w:marLeft w:val="0"/>
      <w:marRight w:val="0"/>
      <w:marTop w:val="0"/>
      <w:marBottom w:val="0"/>
      <w:divBdr>
        <w:top w:val="none" w:sz="0" w:space="0" w:color="auto"/>
        <w:left w:val="none" w:sz="0" w:space="0" w:color="auto"/>
        <w:bottom w:val="none" w:sz="0" w:space="0" w:color="auto"/>
        <w:right w:val="none" w:sz="0" w:space="0" w:color="auto"/>
      </w:divBdr>
    </w:div>
    <w:div w:id="1302274810">
      <w:bodyDiv w:val="1"/>
      <w:marLeft w:val="0"/>
      <w:marRight w:val="0"/>
      <w:marTop w:val="0"/>
      <w:marBottom w:val="0"/>
      <w:divBdr>
        <w:top w:val="none" w:sz="0" w:space="0" w:color="auto"/>
        <w:left w:val="none" w:sz="0" w:space="0" w:color="auto"/>
        <w:bottom w:val="none" w:sz="0" w:space="0" w:color="auto"/>
        <w:right w:val="none" w:sz="0" w:space="0" w:color="auto"/>
      </w:divBdr>
    </w:div>
    <w:div w:id="1304653169">
      <w:bodyDiv w:val="1"/>
      <w:marLeft w:val="0"/>
      <w:marRight w:val="0"/>
      <w:marTop w:val="0"/>
      <w:marBottom w:val="0"/>
      <w:divBdr>
        <w:top w:val="none" w:sz="0" w:space="0" w:color="auto"/>
        <w:left w:val="none" w:sz="0" w:space="0" w:color="auto"/>
        <w:bottom w:val="none" w:sz="0" w:space="0" w:color="auto"/>
        <w:right w:val="none" w:sz="0" w:space="0" w:color="auto"/>
      </w:divBdr>
    </w:div>
    <w:div w:id="1319264099">
      <w:bodyDiv w:val="1"/>
      <w:marLeft w:val="0"/>
      <w:marRight w:val="0"/>
      <w:marTop w:val="0"/>
      <w:marBottom w:val="0"/>
      <w:divBdr>
        <w:top w:val="none" w:sz="0" w:space="0" w:color="auto"/>
        <w:left w:val="none" w:sz="0" w:space="0" w:color="auto"/>
        <w:bottom w:val="none" w:sz="0" w:space="0" w:color="auto"/>
        <w:right w:val="none" w:sz="0" w:space="0" w:color="auto"/>
      </w:divBdr>
    </w:div>
    <w:div w:id="1337853176">
      <w:bodyDiv w:val="1"/>
      <w:marLeft w:val="0"/>
      <w:marRight w:val="0"/>
      <w:marTop w:val="0"/>
      <w:marBottom w:val="0"/>
      <w:divBdr>
        <w:top w:val="none" w:sz="0" w:space="0" w:color="auto"/>
        <w:left w:val="none" w:sz="0" w:space="0" w:color="auto"/>
        <w:bottom w:val="none" w:sz="0" w:space="0" w:color="auto"/>
        <w:right w:val="none" w:sz="0" w:space="0" w:color="auto"/>
      </w:divBdr>
    </w:div>
    <w:div w:id="1347633167">
      <w:bodyDiv w:val="1"/>
      <w:marLeft w:val="0"/>
      <w:marRight w:val="0"/>
      <w:marTop w:val="0"/>
      <w:marBottom w:val="0"/>
      <w:divBdr>
        <w:top w:val="none" w:sz="0" w:space="0" w:color="auto"/>
        <w:left w:val="none" w:sz="0" w:space="0" w:color="auto"/>
        <w:bottom w:val="none" w:sz="0" w:space="0" w:color="auto"/>
        <w:right w:val="none" w:sz="0" w:space="0" w:color="auto"/>
      </w:divBdr>
    </w:div>
    <w:div w:id="1371808240">
      <w:bodyDiv w:val="1"/>
      <w:marLeft w:val="0"/>
      <w:marRight w:val="0"/>
      <w:marTop w:val="0"/>
      <w:marBottom w:val="0"/>
      <w:divBdr>
        <w:top w:val="none" w:sz="0" w:space="0" w:color="auto"/>
        <w:left w:val="none" w:sz="0" w:space="0" w:color="auto"/>
        <w:bottom w:val="none" w:sz="0" w:space="0" w:color="auto"/>
        <w:right w:val="none" w:sz="0" w:space="0" w:color="auto"/>
      </w:divBdr>
    </w:div>
    <w:div w:id="1410928136">
      <w:bodyDiv w:val="1"/>
      <w:marLeft w:val="0"/>
      <w:marRight w:val="0"/>
      <w:marTop w:val="0"/>
      <w:marBottom w:val="0"/>
      <w:divBdr>
        <w:top w:val="none" w:sz="0" w:space="0" w:color="auto"/>
        <w:left w:val="none" w:sz="0" w:space="0" w:color="auto"/>
        <w:bottom w:val="none" w:sz="0" w:space="0" w:color="auto"/>
        <w:right w:val="none" w:sz="0" w:space="0" w:color="auto"/>
      </w:divBdr>
    </w:div>
    <w:div w:id="1413118173">
      <w:bodyDiv w:val="1"/>
      <w:marLeft w:val="0"/>
      <w:marRight w:val="0"/>
      <w:marTop w:val="0"/>
      <w:marBottom w:val="0"/>
      <w:divBdr>
        <w:top w:val="none" w:sz="0" w:space="0" w:color="auto"/>
        <w:left w:val="none" w:sz="0" w:space="0" w:color="auto"/>
        <w:bottom w:val="none" w:sz="0" w:space="0" w:color="auto"/>
        <w:right w:val="none" w:sz="0" w:space="0" w:color="auto"/>
      </w:divBdr>
    </w:div>
    <w:div w:id="1415277874">
      <w:bodyDiv w:val="1"/>
      <w:marLeft w:val="0"/>
      <w:marRight w:val="0"/>
      <w:marTop w:val="0"/>
      <w:marBottom w:val="0"/>
      <w:divBdr>
        <w:top w:val="none" w:sz="0" w:space="0" w:color="auto"/>
        <w:left w:val="none" w:sz="0" w:space="0" w:color="auto"/>
        <w:bottom w:val="none" w:sz="0" w:space="0" w:color="auto"/>
        <w:right w:val="none" w:sz="0" w:space="0" w:color="auto"/>
      </w:divBdr>
    </w:div>
    <w:div w:id="1480265936">
      <w:bodyDiv w:val="1"/>
      <w:marLeft w:val="0"/>
      <w:marRight w:val="0"/>
      <w:marTop w:val="0"/>
      <w:marBottom w:val="0"/>
      <w:divBdr>
        <w:top w:val="none" w:sz="0" w:space="0" w:color="auto"/>
        <w:left w:val="none" w:sz="0" w:space="0" w:color="auto"/>
        <w:bottom w:val="none" w:sz="0" w:space="0" w:color="auto"/>
        <w:right w:val="none" w:sz="0" w:space="0" w:color="auto"/>
      </w:divBdr>
    </w:div>
    <w:div w:id="1486121035">
      <w:bodyDiv w:val="1"/>
      <w:marLeft w:val="0"/>
      <w:marRight w:val="0"/>
      <w:marTop w:val="0"/>
      <w:marBottom w:val="0"/>
      <w:divBdr>
        <w:top w:val="none" w:sz="0" w:space="0" w:color="auto"/>
        <w:left w:val="none" w:sz="0" w:space="0" w:color="auto"/>
        <w:bottom w:val="none" w:sz="0" w:space="0" w:color="auto"/>
        <w:right w:val="none" w:sz="0" w:space="0" w:color="auto"/>
      </w:divBdr>
    </w:div>
    <w:div w:id="1491554165">
      <w:bodyDiv w:val="1"/>
      <w:marLeft w:val="0"/>
      <w:marRight w:val="0"/>
      <w:marTop w:val="0"/>
      <w:marBottom w:val="0"/>
      <w:divBdr>
        <w:top w:val="none" w:sz="0" w:space="0" w:color="auto"/>
        <w:left w:val="none" w:sz="0" w:space="0" w:color="auto"/>
        <w:bottom w:val="none" w:sz="0" w:space="0" w:color="auto"/>
        <w:right w:val="none" w:sz="0" w:space="0" w:color="auto"/>
      </w:divBdr>
    </w:div>
    <w:div w:id="1501700103">
      <w:bodyDiv w:val="1"/>
      <w:marLeft w:val="0"/>
      <w:marRight w:val="0"/>
      <w:marTop w:val="0"/>
      <w:marBottom w:val="0"/>
      <w:divBdr>
        <w:top w:val="none" w:sz="0" w:space="0" w:color="auto"/>
        <w:left w:val="none" w:sz="0" w:space="0" w:color="auto"/>
        <w:bottom w:val="none" w:sz="0" w:space="0" w:color="auto"/>
        <w:right w:val="none" w:sz="0" w:space="0" w:color="auto"/>
      </w:divBdr>
    </w:div>
    <w:div w:id="1517764780">
      <w:bodyDiv w:val="1"/>
      <w:marLeft w:val="0"/>
      <w:marRight w:val="0"/>
      <w:marTop w:val="0"/>
      <w:marBottom w:val="0"/>
      <w:divBdr>
        <w:top w:val="none" w:sz="0" w:space="0" w:color="auto"/>
        <w:left w:val="none" w:sz="0" w:space="0" w:color="auto"/>
        <w:bottom w:val="none" w:sz="0" w:space="0" w:color="auto"/>
        <w:right w:val="none" w:sz="0" w:space="0" w:color="auto"/>
      </w:divBdr>
    </w:div>
    <w:div w:id="1550262060">
      <w:bodyDiv w:val="1"/>
      <w:marLeft w:val="0"/>
      <w:marRight w:val="0"/>
      <w:marTop w:val="0"/>
      <w:marBottom w:val="0"/>
      <w:divBdr>
        <w:top w:val="none" w:sz="0" w:space="0" w:color="auto"/>
        <w:left w:val="none" w:sz="0" w:space="0" w:color="auto"/>
        <w:bottom w:val="none" w:sz="0" w:space="0" w:color="auto"/>
        <w:right w:val="none" w:sz="0" w:space="0" w:color="auto"/>
      </w:divBdr>
    </w:div>
    <w:div w:id="1559703802">
      <w:bodyDiv w:val="1"/>
      <w:marLeft w:val="0"/>
      <w:marRight w:val="0"/>
      <w:marTop w:val="0"/>
      <w:marBottom w:val="0"/>
      <w:divBdr>
        <w:top w:val="none" w:sz="0" w:space="0" w:color="auto"/>
        <w:left w:val="none" w:sz="0" w:space="0" w:color="auto"/>
        <w:bottom w:val="none" w:sz="0" w:space="0" w:color="auto"/>
        <w:right w:val="none" w:sz="0" w:space="0" w:color="auto"/>
      </w:divBdr>
    </w:div>
    <w:div w:id="1562862359">
      <w:bodyDiv w:val="1"/>
      <w:marLeft w:val="0"/>
      <w:marRight w:val="0"/>
      <w:marTop w:val="0"/>
      <w:marBottom w:val="0"/>
      <w:divBdr>
        <w:top w:val="none" w:sz="0" w:space="0" w:color="auto"/>
        <w:left w:val="none" w:sz="0" w:space="0" w:color="auto"/>
        <w:bottom w:val="none" w:sz="0" w:space="0" w:color="auto"/>
        <w:right w:val="none" w:sz="0" w:space="0" w:color="auto"/>
      </w:divBdr>
    </w:div>
    <w:div w:id="1597204935">
      <w:bodyDiv w:val="1"/>
      <w:marLeft w:val="0"/>
      <w:marRight w:val="0"/>
      <w:marTop w:val="0"/>
      <w:marBottom w:val="0"/>
      <w:divBdr>
        <w:top w:val="none" w:sz="0" w:space="0" w:color="auto"/>
        <w:left w:val="none" w:sz="0" w:space="0" w:color="auto"/>
        <w:bottom w:val="none" w:sz="0" w:space="0" w:color="auto"/>
        <w:right w:val="none" w:sz="0" w:space="0" w:color="auto"/>
      </w:divBdr>
    </w:div>
    <w:div w:id="1614435034">
      <w:bodyDiv w:val="1"/>
      <w:marLeft w:val="0"/>
      <w:marRight w:val="0"/>
      <w:marTop w:val="0"/>
      <w:marBottom w:val="0"/>
      <w:divBdr>
        <w:top w:val="none" w:sz="0" w:space="0" w:color="auto"/>
        <w:left w:val="none" w:sz="0" w:space="0" w:color="auto"/>
        <w:bottom w:val="none" w:sz="0" w:space="0" w:color="auto"/>
        <w:right w:val="none" w:sz="0" w:space="0" w:color="auto"/>
      </w:divBdr>
    </w:div>
    <w:div w:id="1637224417">
      <w:bodyDiv w:val="1"/>
      <w:marLeft w:val="0"/>
      <w:marRight w:val="0"/>
      <w:marTop w:val="0"/>
      <w:marBottom w:val="0"/>
      <w:divBdr>
        <w:top w:val="none" w:sz="0" w:space="0" w:color="auto"/>
        <w:left w:val="none" w:sz="0" w:space="0" w:color="auto"/>
        <w:bottom w:val="none" w:sz="0" w:space="0" w:color="auto"/>
        <w:right w:val="none" w:sz="0" w:space="0" w:color="auto"/>
      </w:divBdr>
    </w:div>
    <w:div w:id="1660965771">
      <w:bodyDiv w:val="1"/>
      <w:marLeft w:val="0"/>
      <w:marRight w:val="0"/>
      <w:marTop w:val="0"/>
      <w:marBottom w:val="0"/>
      <w:divBdr>
        <w:top w:val="none" w:sz="0" w:space="0" w:color="auto"/>
        <w:left w:val="none" w:sz="0" w:space="0" w:color="auto"/>
        <w:bottom w:val="none" w:sz="0" w:space="0" w:color="auto"/>
        <w:right w:val="none" w:sz="0" w:space="0" w:color="auto"/>
      </w:divBdr>
    </w:div>
    <w:div w:id="1682077396">
      <w:bodyDiv w:val="1"/>
      <w:marLeft w:val="0"/>
      <w:marRight w:val="0"/>
      <w:marTop w:val="0"/>
      <w:marBottom w:val="0"/>
      <w:divBdr>
        <w:top w:val="none" w:sz="0" w:space="0" w:color="auto"/>
        <w:left w:val="none" w:sz="0" w:space="0" w:color="auto"/>
        <w:bottom w:val="none" w:sz="0" w:space="0" w:color="auto"/>
        <w:right w:val="none" w:sz="0" w:space="0" w:color="auto"/>
      </w:divBdr>
    </w:div>
    <w:div w:id="1702707002">
      <w:bodyDiv w:val="1"/>
      <w:marLeft w:val="0"/>
      <w:marRight w:val="0"/>
      <w:marTop w:val="0"/>
      <w:marBottom w:val="0"/>
      <w:divBdr>
        <w:top w:val="none" w:sz="0" w:space="0" w:color="auto"/>
        <w:left w:val="none" w:sz="0" w:space="0" w:color="auto"/>
        <w:bottom w:val="none" w:sz="0" w:space="0" w:color="auto"/>
        <w:right w:val="none" w:sz="0" w:space="0" w:color="auto"/>
      </w:divBdr>
    </w:div>
    <w:div w:id="1757822525">
      <w:bodyDiv w:val="1"/>
      <w:marLeft w:val="0"/>
      <w:marRight w:val="0"/>
      <w:marTop w:val="0"/>
      <w:marBottom w:val="0"/>
      <w:divBdr>
        <w:top w:val="none" w:sz="0" w:space="0" w:color="auto"/>
        <w:left w:val="none" w:sz="0" w:space="0" w:color="auto"/>
        <w:bottom w:val="none" w:sz="0" w:space="0" w:color="auto"/>
        <w:right w:val="none" w:sz="0" w:space="0" w:color="auto"/>
      </w:divBdr>
    </w:div>
    <w:div w:id="1774082439">
      <w:bodyDiv w:val="1"/>
      <w:marLeft w:val="0"/>
      <w:marRight w:val="0"/>
      <w:marTop w:val="0"/>
      <w:marBottom w:val="0"/>
      <w:divBdr>
        <w:top w:val="none" w:sz="0" w:space="0" w:color="auto"/>
        <w:left w:val="none" w:sz="0" w:space="0" w:color="auto"/>
        <w:bottom w:val="none" w:sz="0" w:space="0" w:color="auto"/>
        <w:right w:val="none" w:sz="0" w:space="0" w:color="auto"/>
      </w:divBdr>
    </w:div>
    <w:div w:id="1793359704">
      <w:bodyDiv w:val="1"/>
      <w:marLeft w:val="0"/>
      <w:marRight w:val="0"/>
      <w:marTop w:val="0"/>
      <w:marBottom w:val="0"/>
      <w:divBdr>
        <w:top w:val="none" w:sz="0" w:space="0" w:color="auto"/>
        <w:left w:val="none" w:sz="0" w:space="0" w:color="auto"/>
        <w:bottom w:val="none" w:sz="0" w:space="0" w:color="auto"/>
        <w:right w:val="none" w:sz="0" w:space="0" w:color="auto"/>
      </w:divBdr>
    </w:div>
    <w:div w:id="1794326881">
      <w:bodyDiv w:val="1"/>
      <w:marLeft w:val="0"/>
      <w:marRight w:val="0"/>
      <w:marTop w:val="0"/>
      <w:marBottom w:val="0"/>
      <w:divBdr>
        <w:top w:val="none" w:sz="0" w:space="0" w:color="auto"/>
        <w:left w:val="none" w:sz="0" w:space="0" w:color="auto"/>
        <w:bottom w:val="none" w:sz="0" w:space="0" w:color="auto"/>
        <w:right w:val="none" w:sz="0" w:space="0" w:color="auto"/>
      </w:divBdr>
    </w:div>
    <w:div w:id="1845850758">
      <w:bodyDiv w:val="1"/>
      <w:marLeft w:val="0"/>
      <w:marRight w:val="0"/>
      <w:marTop w:val="0"/>
      <w:marBottom w:val="0"/>
      <w:divBdr>
        <w:top w:val="none" w:sz="0" w:space="0" w:color="auto"/>
        <w:left w:val="none" w:sz="0" w:space="0" w:color="auto"/>
        <w:bottom w:val="none" w:sz="0" w:space="0" w:color="auto"/>
        <w:right w:val="none" w:sz="0" w:space="0" w:color="auto"/>
      </w:divBdr>
    </w:div>
    <w:div w:id="1846630305">
      <w:bodyDiv w:val="1"/>
      <w:marLeft w:val="0"/>
      <w:marRight w:val="0"/>
      <w:marTop w:val="0"/>
      <w:marBottom w:val="0"/>
      <w:divBdr>
        <w:top w:val="none" w:sz="0" w:space="0" w:color="auto"/>
        <w:left w:val="none" w:sz="0" w:space="0" w:color="auto"/>
        <w:bottom w:val="none" w:sz="0" w:space="0" w:color="auto"/>
        <w:right w:val="none" w:sz="0" w:space="0" w:color="auto"/>
      </w:divBdr>
    </w:div>
    <w:div w:id="1912537567">
      <w:bodyDiv w:val="1"/>
      <w:marLeft w:val="0"/>
      <w:marRight w:val="0"/>
      <w:marTop w:val="0"/>
      <w:marBottom w:val="0"/>
      <w:divBdr>
        <w:top w:val="none" w:sz="0" w:space="0" w:color="auto"/>
        <w:left w:val="none" w:sz="0" w:space="0" w:color="auto"/>
        <w:bottom w:val="none" w:sz="0" w:space="0" w:color="auto"/>
        <w:right w:val="none" w:sz="0" w:space="0" w:color="auto"/>
      </w:divBdr>
    </w:div>
    <w:div w:id="1913159096">
      <w:bodyDiv w:val="1"/>
      <w:marLeft w:val="0"/>
      <w:marRight w:val="0"/>
      <w:marTop w:val="0"/>
      <w:marBottom w:val="0"/>
      <w:divBdr>
        <w:top w:val="none" w:sz="0" w:space="0" w:color="auto"/>
        <w:left w:val="none" w:sz="0" w:space="0" w:color="auto"/>
        <w:bottom w:val="none" w:sz="0" w:space="0" w:color="auto"/>
        <w:right w:val="none" w:sz="0" w:space="0" w:color="auto"/>
      </w:divBdr>
    </w:div>
    <w:div w:id="1914466836">
      <w:bodyDiv w:val="1"/>
      <w:marLeft w:val="0"/>
      <w:marRight w:val="0"/>
      <w:marTop w:val="0"/>
      <w:marBottom w:val="0"/>
      <w:divBdr>
        <w:top w:val="none" w:sz="0" w:space="0" w:color="auto"/>
        <w:left w:val="none" w:sz="0" w:space="0" w:color="auto"/>
        <w:bottom w:val="none" w:sz="0" w:space="0" w:color="auto"/>
        <w:right w:val="none" w:sz="0" w:space="0" w:color="auto"/>
      </w:divBdr>
    </w:div>
    <w:div w:id="1920942736">
      <w:bodyDiv w:val="1"/>
      <w:marLeft w:val="0"/>
      <w:marRight w:val="0"/>
      <w:marTop w:val="0"/>
      <w:marBottom w:val="0"/>
      <w:divBdr>
        <w:top w:val="none" w:sz="0" w:space="0" w:color="auto"/>
        <w:left w:val="none" w:sz="0" w:space="0" w:color="auto"/>
        <w:bottom w:val="none" w:sz="0" w:space="0" w:color="auto"/>
        <w:right w:val="none" w:sz="0" w:space="0" w:color="auto"/>
      </w:divBdr>
    </w:div>
    <w:div w:id="1936477307">
      <w:bodyDiv w:val="1"/>
      <w:marLeft w:val="0"/>
      <w:marRight w:val="0"/>
      <w:marTop w:val="0"/>
      <w:marBottom w:val="0"/>
      <w:divBdr>
        <w:top w:val="none" w:sz="0" w:space="0" w:color="auto"/>
        <w:left w:val="none" w:sz="0" w:space="0" w:color="auto"/>
        <w:bottom w:val="none" w:sz="0" w:space="0" w:color="auto"/>
        <w:right w:val="none" w:sz="0" w:space="0" w:color="auto"/>
      </w:divBdr>
    </w:div>
    <w:div w:id="1948466863">
      <w:bodyDiv w:val="1"/>
      <w:marLeft w:val="0"/>
      <w:marRight w:val="0"/>
      <w:marTop w:val="0"/>
      <w:marBottom w:val="0"/>
      <w:divBdr>
        <w:top w:val="none" w:sz="0" w:space="0" w:color="auto"/>
        <w:left w:val="none" w:sz="0" w:space="0" w:color="auto"/>
        <w:bottom w:val="none" w:sz="0" w:space="0" w:color="auto"/>
        <w:right w:val="none" w:sz="0" w:space="0" w:color="auto"/>
      </w:divBdr>
    </w:div>
    <w:div w:id="1964269459">
      <w:bodyDiv w:val="1"/>
      <w:marLeft w:val="0"/>
      <w:marRight w:val="0"/>
      <w:marTop w:val="0"/>
      <w:marBottom w:val="0"/>
      <w:divBdr>
        <w:top w:val="none" w:sz="0" w:space="0" w:color="auto"/>
        <w:left w:val="none" w:sz="0" w:space="0" w:color="auto"/>
        <w:bottom w:val="none" w:sz="0" w:space="0" w:color="auto"/>
        <w:right w:val="none" w:sz="0" w:space="0" w:color="auto"/>
      </w:divBdr>
    </w:div>
    <w:div w:id="1965111693">
      <w:bodyDiv w:val="1"/>
      <w:marLeft w:val="0"/>
      <w:marRight w:val="0"/>
      <w:marTop w:val="0"/>
      <w:marBottom w:val="0"/>
      <w:divBdr>
        <w:top w:val="none" w:sz="0" w:space="0" w:color="auto"/>
        <w:left w:val="none" w:sz="0" w:space="0" w:color="auto"/>
        <w:bottom w:val="none" w:sz="0" w:space="0" w:color="auto"/>
        <w:right w:val="none" w:sz="0" w:space="0" w:color="auto"/>
      </w:divBdr>
    </w:div>
    <w:div w:id="2004699970">
      <w:bodyDiv w:val="1"/>
      <w:marLeft w:val="0"/>
      <w:marRight w:val="0"/>
      <w:marTop w:val="0"/>
      <w:marBottom w:val="0"/>
      <w:divBdr>
        <w:top w:val="none" w:sz="0" w:space="0" w:color="auto"/>
        <w:left w:val="none" w:sz="0" w:space="0" w:color="auto"/>
        <w:bottom w:val="none" w:sz="0" w:space="0" w:color="auto"/>
        <w:right w:val="none" w:sz="0" w:space="0" w:color="auto"/>
      </w:divBdr>
    </w:div>
    <w:div w:id="2031102525">
      <w:bodyDiv w:val="1"/>
      <w:marLeft w:val="0"/>
      <w:marRight w:val="0"/>
      <w:marTop w:val="0"/>
      <w:marBottom w:val="0"/>
      <w:divBdr>
        <w:top w:val="none" w:sz="0" w:space="0" w:color="auto"/>
        <w:left w:val="none" w:sz="0" w:space="0" w:color="auto"/>
        <w:bottom w:val="none" w:sz="0" w:space="0" w:color="auto"/>
        <w:right w:val="none" w:sz="0" w:space="0" w:color="auto"/>
      </w:divBdr>
    </w:div>
    <w:div w:id="2059082288">
      <w:bodyDiv w:val="1"/>
      <w:marLeft w:val="0"/>
      <w:marRight w:val="0"/>
      <w:marTop w:val="0"/>
      <w:marBottom w:val="0"/>
      <w:divBdr>
        <w:top w:val="none" w:sz="0" w:space="0" w:color="auto"/>
        <w:left w:val="none" w:sz="0" w:space="0" w:color="auto"/>
        <w:bottom w:val="none" w:sz="0" w:space="0" w:color="auto"/>
        <w:right w:val="none" w:sz="0" w:space="0" w:color="auto"/>
      </w:divBdr>
    </w:div>
    <w:div w:id="2083790718">
      <w:bodyDiv w:val="1"/>
      <w:marLeft w:val="0"/>
      <w:marRight w:val="0"/>
      <w:marTop w:val="0"/>
      <w:marBottom w:val="0"/>
      <w:divBdr>
        <w:top w:val="none" w:sz="0" w:space="0" w:color="auto"/>
        <w:left w:val="none" w:sz="0" w:space="0" w:color="auto"/>
        <w:bottom w:val="none" w:sz="0" w:space="0" w:color="auto"/>
        <w:right w:val="none" w:sz="0" w:space="0" w:color="auto"/>
      </w:divBdr>
    </w:div>
    <w:div w:id="21435745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tiff"/><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1075</Words>
  <Characters>6129</Characters>
  <Application>Microsoft Macintosh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Mayank Wadhwa</dc:creator>
  <cp:keywords/>
  <dc:description/>
  <cp:lastModifiedBy>Mayank Wadhwa</cp:lastModifiedBy>
  <cp:revision>2</cp:revision>
  <cp:lastPrinted>2015-11-05T21:32:00Z</cp:lastPrinted>
  <dcterms:created xsi:type="dcterms:W3CDTF">2015-12-08T22:59:00Z</dcterms:created>
  <dcterms:modified xsi:type="dcterms:W3CDTF">2015-12-08T22:59:00Z</dcterms:modified>
</cp:coreProperties>
</file>