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DA415" w14:textId="77777777" w:rsidR="008B0EC6" w:rsidRDefault="003F6565" w:rsidP="003F6565">
      <w:pPr>
        <w:jc w:val="center"/>
        <w:rPr>
          <w:b/>
        </w:rPr>
      </w:pPr>
      <w:r>
        <w:rPr>
          <w:b/>
        </w:rPr>
        <w:t>Analyzing Arguments: Non-deductive Arguments</w:t>
      </w:r>
    </w:p>
    <w:p w14:paraId="17CC8C6D" w14:textId="77777777" w:rsidR="003F6565" w:rsidRDefault="003F6565" w:rsidP="003F6565">
      <w:pPr>
        <w:jc w:val="center"/>
        <w:rPr>
          <w:b/>
        </w:rPr>
      </w:pPr>
    </w:p>
    <w:p w14:paraId="1D34006D" w14:textId="77777777" w:rsidR="003F6565" w:rsidRDefault="003F6565" w:rsidP="003F6565">
      <w:r>
        <w:rPr>
          <w:u w:val="single"/>
        </w:rPr>
        <w:t>Non-deductive argument</w:t>
      </w:r>
      <w:r>
        <w:t>:</w:t>
      </w:r>
    </w:p>
    <w:p w14:paraId="6F010C5E" w14:textId="77777777" w:rsidR="003F6565" w:rsidRDefault="003F6565" w:rsidP="003F6565"/>
    <w:p w14:paraId="164469E3" w14:textId="77777777" w:rsidR="003F6565" w:rsidRDefault="003F6565" w:rsidP="003F6565">
      <w:pPr>
        <w:pStyle w:val="ListParagraph"/>
        <w:numPr>
          <w:ilvl w:val="0"/>
          <w:numId w:val="1"/>
        </w:numPr>
      </w:pPr>
      <w:r>
        <w:t>A “non-deductive argument is any argument that is not meant to be valid but is meant to confer some high degree of probability on the conclusion.” (35)</w:t>
      </w:r>
    </w:p>
    <w:p w14:paraId="599EE721" w14:textId="77777777" w:rsidR="003F6565" w:rsidRDefault="003F6565" w:rsidP="003F6565">
      <w:pPr>
        <w:pStyle w:val="ListParagraph"/>
        <w:numPr>
          <w:ilvl w:val="0"/>
          <w:numId w:val="1"/>
        </w:numPr>
      </w:pPr>
      <w:r>
        <w:t>These arguments are sometimes called “inductive”, but this term is sometimes restricted to meaning “reasoning from the specific to the general.”</w:t>
      </w:r>
    </w:p>
    <w:p w14:paraId="4015C9A2" w14:textId="77777777" w:rsidR="003F6565" w:rsidRDefault="003F6565" w:rsidP="003F6565">
      <w:pPr>
        <w:ind w:left="360"/>
      </w:pPr>
    </w:p>
    <w:p w14:paraId="1EE5343B" w14:textId="77777777" w:rsidR="003F6565" w:rsidRDefault="003F6565" w:rsidP="003F6565">
      <w:pPr>
        <w:ind w:left="360"/>
      </w:pPr>
      <w:r>
        <w:t xml:space="preserve">Recall this argument? </w:t>
      </w:r>
    </w:p>
    <w:p w14:paraId="5A116FE2" w14:textId="77777777" w:rsidR="003F6565" w:rsidRDefault="003F6565" w:rsidP="003F6565">
      <w:pPr>
        <w:ind w:left="360"/>
      </w:pPr>
    </w:p>
    <w:p w14:paraId="69FE10A2" w14:textId="77777777" w:rsidR="003F6565" w:rsidRDefault="003F6565" w:rsidP="003F6565">
      <w:pPr>
        <w:ind w:left="360"/>
      </w:pPr>
      <w:r>
        <w:t>“Ninety-nine percent of students in the course will pass. Patrick is a student in the course. (Thus) Patrick will pass the course.</w:t>
      </w:r>
    </w:p>
    <w:p w14:paraId="52D10765" w14:textId="77777777" w:rsidR="003F6565" w:rsidRDefault="003F6565" w:rsidP="003F6565">
      <w:pPr>
        <w:ind w:left="360"/>
      </w:pPr>
    </w:p>
    <w:p w14:paraId="381580CA" w14:textId="77777777" w:rsidR="003F6565" w:rsidRDefault="003F6565" w:rsidP="003F6565">
      <w:pPr>
        <w:pStyle w:val="ListParagraph"/>
        <w:numPr>
          <w:ilvl w:val="0"/>
          <w:numId w:val="2"/>
        </w:numPr>
      </w:pPr>
      <w:r>
        <w:t>As we have seen, this argument is invalid.</w:t>
      </w:r>
    </w:p>
    <w:p w14:paraId="2BFA89B8" w14:textId="77777777" w:rsidR="003F6565" w:rsidRDefault="003F6565" w:rsidP="003F6565">
      <w:pPr>
        <w:pStyle w:val="ListParagraph"/>
        <w:numPr>
          <w:ilvl w:val="0"/>
          <w:numId w:val="2"/>
        </w:numPr>
      </w:pPr>
      <w:r>
        <w:t>However, judged as a non-deductive argument (and only with this information given), it is close to certain that Patrick will pass the course.</w:t>
      </w:r>
    </w:p>
    <w:p w14:paraId="4582247F" w14:textId="77777777" w:rsidR="003F6565" w:rsidRDefault="003F6565" w:rsidP="003F6565"/>
    <w:p w14:paraId="2CBEEF02" w14:textId="77777777" w:rsidR="003F6565" w:rsidRDefault="003F6565" w:rsidP="003F6565">
      <w:r w:rsidRPr="003F6565">
        <w:rPr>
          <w:u w:val="single"/>
        </w:rPr>
        <w:t>Three characteristics to define or categorize Non-Deductive Arguments</w:t>
      </w:r>
      <w:r>
        <w:t>:</w:t>
      </w:r>
    </w:p>
    <w:p w14:paraId="33E3F585" w14:textId="77777777" w:rsidR="003F6565" w:rsidRDefault="003F6565" w:rsidP="003F6565"/>
    <w:p w14:paraId="4B4EC855" w14:textId="77777777" w:rsidR="003F6565" w:rsidRDefault="003F6565" w:rsidP="003F6565">
      <w:pPr>
        <w:pStyle w:val="ListParagraph"/>
        <w:numPr>
          <w:ilvl w:val="0"/>
          <w:numId w:val="4"/>
        </w:numPr>
      </w:pPr>
      <w:r>
        <w:t>“The first general characteristic of non-deductive arguments (NDAs) is that they are not meant to be valid, but they are meant to make their conclusions probable or likely.”(35)</w:t>
      </w:r>
    </w:p>
    <w:p w14:paraId="286836A1" w14:textId="77777777" w:rsidR="003F6565" w:rsidRDefault="003F6565" w:rsidP="003F6565">
      <w:pPr>
        <w:pStyle w:val="ListParagraph"/>
        <w:numPr>
          <w:ilvl w:val="0"/>
          <w:numId w:val="4"/>
        </w:numPr>
      </w:pPr>
      <w:r>
        <w:t>NDAs are judged as to whether their premises make the conclusion more likely than not. Success depends on a matter of degree.</w:t>
      </w:r>
    </w:p>
    <w:p w14:paraId="4104787C" w14:textId="77777777" w:rsidR="003F6565" w:rsidRDefault="003F6565" w:rsidP="003F6565">
      <w:pPr>
        <w:pStyle w:val="ListParagraph"/>
        <w:numPr>
          <w:ilvl w:val="0"/>
          <w:numId w:val="4"/>
        </w:numPr>
      </w:pPr>
      <w:r>
        <w:t>New (relevant) information can change probability.</w:t>
      </w:r>
    </w:p>
    <w:p w14:paraId="638EF726" w14:textId="77777777" w:rsidR="00DC0A67" w:rsidRDefault="00DC0A67" w:rsidP="00DC0A67"/>
    <w:p w14:paraId="7EAC5F4B" w14:textId="77777777" w:rsidR="00DC0A67" w:rsidRDefault="00DC0A67" w:rsidP="00DC0A67">
      <w:r>
        <w:t>Examples:</w:t>
      </w:r>
    </w:p>
    <w:p w14:paraId="35D0AF11" w14:textId="77777777" w:rsidR="00DC0A67" w:rsidRDefault="00DC0A67" w:rsidP="00DC0A67"/>
    <w:p w14:paraId="21D8EB88" w14:textId="77777777" w:rsidR="00DC0A67" w:rsidRDefault="00DC0A67" w:rsidP="00DC0A67">
      <w:pPr>
        <w:pStyle w:val="ListParagraph"/>
        <w:numPr>
          <w:ilvl w:val="0"/>
          <w:numId w:val="5"/>
        </w:numPr>
      </w:pPr>
      <w:r>
        <w:t>96% of Americans belong to some religious group or other. Xiu is American. Therefore, Xiu belongs to some religious group or other.</w:t>
      </w:r>
    </w:p>
    <w:p w14:paraId="19D07768" w14:textId="77777777" w:rsidR="00DC0A67" w:rsidRDefault="00DC0A67" w:rsidP="00DC0A67">
      <w:pPr>
        <w:pStyle w:val="ListParagraph"/>
        <w:numPr>
          <w:ilvl w:val="0"/>
          <w:numId w:val="5"/>
        </w:numPr>
      </w:pPr>
      <w:r>
        <w:t>78% of Americans are Christians. Wallace is an American. Therefore Wallace is a Christian.</w:t>
      </w:r>
    </w:p>
    <w:p w14:paraId="6D8190B1" w14:textId="77777777" w:rsidR="00DC0A67" w:rsidRDefault="00DC0A67" w:rsidP="00DC0A67">
      <w:pPr>
        <w:pStyle w:val="ListParagraph"/>
        <w:numPr>
          <w:ilvl w:val="0"/>
          <w:numId w:val="5"/>
        </w:numPr>
      </w:pPr>
      <w:r>
        <w:t>55% of Americans do not regularly attend religious services. Mujtaba is an American. Therefore, Mujtaba does not regularly attend religious services.</w:t>
      </w:r>
    </w:p>
    <w:p w14:paraId="1E98D42F" w14:textId="77777777" w:rsidR="00DC0A67" w:rsidRDefault="00DC0A67" w:rsidP="00DC0A67"/>
    <w:p w14:paraId="6810C88B" w14:textId="77777777" w:rsidR="00DC0A67" w:rsidRDefault="00DC0A67" w:rsidP="00DC0A67">
      <w:r>
        <w:rPr>
          <w:u w:val="single"/>
        </w:rPr>
        <w:t>Vocabulary</w:t>
      </w:r>
      <w:r>
        <w:t>:</w:t>
      </w:r>
    </w:p>
    <w:p w14:paraId="66EA628C" w14:textId="77777777" w:rsidR="00DC0A67" w:rsidRDefault="00DC0A67" w:rsidP="00DC0A67"/>
    <w:p w14:paraId="48D37DD5" w14:textId="77777777" w:rsidR="00DC0A67" w:rsidRDefault="00DC0A67" w:rsidP="00DC0A67">
      <w:pPr>
        <w:pStyle w:val="ListParagraph"/>
        <w:numPr>
          <w:ilvl w:val="0"/>
          <w:numId w:val="6"/>
        </w:numPr>
      </w:pPr>
      <w:r>
        <w:t>A NDA is going to be judged as to whether it is successful (more likely than not) or unsuccessful.</w:t>
      </w:r>
    </w:p>
    <w:p w14:paraId="748F4093" w14:textId="77777777" w:rsidR="00DC0A67" w:rsidRDefault="00DC0A67" w:rsidP="00DC0A67">
      <w:pPr>
        <w:pStyle w:val="ListParagraph"/>
        <w:numPr>
          <w:ilvl w:val="0"/>
          <w:numId w:val="6"/>
        </w:numPr>
      </w:pPr>
      <w:r>
        <w:t>A successful argument will be: close to certain, very likely, or somewhat likely.</w:t>
      </w:r>
    </w:p>
    <w:p w14:paraId="36AD2C55" w14:textId="77777777" w:rsidR="00DC0A67" w:rsidRDefault="00DC0A67" w:rsidP="00DC0A67"/>
    <w:p w14:paraId="2C8A8622" w14:textId="77777777" w:rsidR="00DC0A67" w:rsidRDefault="00DC0A67" w:rsidP="00DC0A67">
      <w:pPr>
        <w:rPr>
          <w:u w:val="single"/>
        </w:rPr>
      </w:pPr>
    </w:p>
    <w:p w14:paraId="5948843E" w14:textId="77777777" w:rsidR="00DC0A67" w:rsidRDefault="00DC0A67" w:rsidP="00DC0A67">
      <w:pPr>
        <w:rPr>
          <w:u w:val="single"/>
        </w:rPr>
      </w:pPr>
    </w:p>
    <w:p w14:paraId="4E0619B6" w14:textId="77777777" w:rsidR="00DC0A67" w:rsidRDefault="00DC0A67" w:rsidP="00DC0A67">
      <w:r>
        <w:rPr>
          <w:u w:val="single"/>
        </w:rPr>
        <w:lastRenderedPageBreak/>
        <w:t>Varieties of NDAs</w:t>
      </w:r>
      <w:r>
        <w:t>:</w:t>
      </w:r>
    </w:p>
    <w:p w14:paraId="5B153721" w14:textId="77777777" w:rsidR="00DC0A67" w:rsidRDefault="00DC0A67" w:rsidP="00DC0A67"/>
    <w:p w14:paraId="57F0C8ED" w14:textId="77777777" w:rsidR="00DC0A67" w:rsidRDefault="00DC0A67" w:rsidP="00DC0A67">
      <w:pPr>
        <w:pStyle w:val="ListParagraph"/>
        <w:numPr>
          <w:ilvl w:val="0"/>
          <w:numId w:val="7"/>
        </w:numPr>
      </w:pPr>
      <w:r>
        <w:t>Statistical Syllogism: This argument reasons from a portion of a population to an individual.</w:t>
      </w:r>
    </w:p>
    <w:p w14:paraId="4B590111" w14:textId="77777777" w:rsidR="00DC0A67" w:rsidRDefault="00DC0A67" w:rsidP="00DC0A67">
      <w:pPr>
        <w:pStyle w:val="ListParagraph"/>
        <w:numPr>
          <w:ilvl w:val="0"/>
          <w:numId w:val="7"/>
        </w:numPr>
      </w:pPr>
      <w:r>
        <w:t>Inductive Generalization: Inference from a sample population to a larger group.</w:t>
      </w:r>
    </w:p>
    <w:p w14:paraId="308AC244" w14:textId="77777777" w:rsidR="00DC0A67" w:rsidRDefault="00DC0A67" w:rsidP="00DC0A67">
      <w:pPr>
        <w:pStyle w:val="ListParagraph"/>
        <w:numPr>
          <w:ilvl w:val="0"/>
          <w:numId w:val="7"/>
        </w:numPr>
      </w:pPr>
      <w:r>
        <w:t>Plausibility Arguments: To establish a case, premises should be relevant to the conclusion, and count in favor of it.</w:t>
      </w:r>
    </w:p>
    <w:p w14:paraId="564B836B" w14:textId="77777777" w:rsidR="00DC0A67" w:rsidRDefault="00DC0A67" w:rsidP="00DC0A67"/>
    <w:p w14:paraId="29FD7C1C" w14:textId="77777777" w:rsidR="00DC0A67" w:rsidRDefault="00DC0A67" w:rsidP="00DC0A67">
      <w:pPr>
        <w:pStyle w:val="ListParagraph"/>
        <w:numPr>
          <w:ilvl w:val="0"/>
          <w:numId w:val="8"/>
        </w:numPr>
      </w:pPr>
      <w:r>
        <w:t>Statistical Syllogisms</w:t>
      </w:r>
    </w:p>
    <w:p w14:paraId="7C8F08A6" w14:textId="77777777" w:rsidR="00DC0A67" w:rsidRDefault="00DC0A67" w:rsidP="00DC0A67">
      <w:pPr>
        <w:pStyle w:val="ListParagraph"/>
      </w:pPr>
    </w:p>
    <w:p w14:paraId="164BB747" w14:textId="77777777" w:rsidR="00DC0A67" w:rsidRDefault="00DC0A67" w:rsidP="00DC0A67">
      <w:pPr>
        <w:pStyle w:val="ListParagraph"/>
        <w:numPr>
          <w:ilvl w:val="0"/>
          <w:numId w:val="9"/>
        </w:numPr>
      </w:pPr>
      <w:r>
        <w:t>Sometimes we have good, but incomplete knowledge of some group of people or things…</w:t>
      </w:r>
    </w:p>
    <w:p w14:paraId="71C2D2B7" w14:textId="77777777" w:rsidR="00DC0A67" w:rsidRDefault="00DC0A67" w:rsidP="00DC0A67">
      <w:pPr>
        <w:pStyle w:val="ListParagraph"/>
        <w:numPr>
          <w:ilvl w:val="0"/>
          <w:numId w:val="9"/>
        </w:numPr>
      </w:pPr>
      <w:r>
        <w:t>And based on that, we reach a conclusion about some member of that group.</w:t>
      </w:r>
    </w:p>
    <w:p w14:paraId="5A1AB1F6" w14:textId="77777777" w:rsidR="00DC0A67" w:rsidRDefault="00DC0A67" w:rsidP="00492363">
      <w:pPr>
        <w:pStyle w:val="ListParagraph"/>
        <w:numPr>
          <w:ilvl w:val="0"/>
          <w:numId w:val="9"/>
        </w:numPr>
      </w:pPr>
      <w:r>
        <w:t>Example: “Canada’s Parliament is overwhelmingly white and male. So, your MP is probably a white male!”</w:t>
      </w:r>
    </w:p>
    <w:p w14:paraId="4D2A1165" w14:textId="77777777" w:rsidR="00492363" w:rsidRDefault="00492363" w:rsidP="00492363">
      <w:pPr>
        <w:pStyle w:val="ListParagraph"/>
        <w:numPr>
          <w:ilvl w:val="0"/>
          <w:numId w:val="9"/>
        </w:numPr>
      </w:pPr>
      <w:r>
        <w:t>To analyze a statistical syllogism, we need to be able to identify:</w:t>
      </w:r>
    </w:p>
    <w:p w14:paraId="61EA202A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The individual being examined,</w:t>
      </w:r>
    </w:p>
    <w:p w14:paraId="6DE0C83E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The group to which that individual is said to belong</w:t>
      </w:r>
    </w:p>
    <w:p w14:paraId="636EDC52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The characteristic being attributed</w:t>
      </w:r>
    </w:p>
    <w:p w14:paraId="2F0721E9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The proportion of the group said to have that characteristic.</w:t>
      </w:r>
    </w:p>
    <w:p w14:paraId="3FACC59B" w14:textId="77777777" w:rsidR="00492363" w:rsidRDefault="00492363" w:rsidP="00492363"/>
    <w:p w14:paraId="62259C9B" w14:textId="77777777" w:rsidR="00492363" w:rsidRDefault="00492363" w:rsidP="00492363">
      <w:pPr>
        <w:pStyle w:val="ListParagraph"/>
        <w:numPr>
          <w:ilvl w:val="0"/>
          <w:numId w:val="12"/>
        </w:numPr>
      </w:pPr>
      <w:r>
        <w:t>A statistical Syllogism… won’t necessarily cite an actual, numerical statistic.</w:t>
      </w:r>
    </w:p>
    <w:p w14:paraId="57F5C338" w14:textId="77777777" w:rsidR="00492363" w:rsidRDefault="00492363" w:rsidP="00492363">
      <w:pPr>
        <w:pStyle w:val="ListParagraph"/>
        <w:ind w:left="1440"/>
      </w:pPr>
    </w:p>
    <w:p w14:paraId="0A4F1E2E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Sometimes it will say “93.4%” or “three quarters.”</w:t>
      </w:r>
    </w:p>
    <w:p w14:paraId="18456E3B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But sometimes it will just say “most’ or “nearly all” or “lots of”</w:t>
      </w:r>
    </w:p>
    <w:p w14:paraId="3AA284A8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The point: one premise will always contain a generalization about the group.</w:t>
      </w:r>
    </w:p>
    <w:p w14:paraId="07C7F5DB" w14:textId="77777777" w:rsidR="00492363" w:rsidRDefault="00492363" w:rsidP="00492363"/>
    <w:p w14:paraId="1D2F775A" w14:textId="77777777" w:rsidR="00492363" w:rsidRDefault="00492363" w:rsidP="00492363">
      <w:pPr>
        <w:pStyle w:val="ListParagraph"/>
        <w:numPr>
          <w:ilvl w:val="0"/>
          <w:numId w:val="8"/>
        </w:numPr>
      </w:pPr>
      <w:r>
        <w:t>Inductive Generalizations</w:t>
      </w:r>
    </w:p>
    <w:p w14:paraId="4102724A" w14:textId="77777777" w:rsidR="00492363" w:rsidRDefault="00492363" w:rsidP="00492363">
      <w:pPr>
        <w:ind w:left="360"/>
      </w:pPr>
    </w:p>
    <w:p w14:paraId="15E75C60" w14:textId="77777777" w:rsidR="00492363" w:rsidRDefault="00492363" w:rsidP="00492363">
      <w:pPr>
        <w:pStyle w:val="ListParagraph"/>
        <w:numPr>
          <w:ilvl w:val="0"/>
          <w:numId w:val="12"/>
        </w:numPr>
      </w:pPr>
      <w:r>
        <w:t>Whenever we begin with observations about some member of a group, and end with a generalization about all of them, it ‘s called an “inductive generalization.”</w:t>
      </w:r>
    </w:p>
    <w:p w14:paraId="67CF7A08" w14:textId="77777777" w:rsidR="00492363" w:rsidRDefault="00492363" w:rsidP="00492363">
      <w:pPr>
        <w:pStyle w:val="ListParagraph"/>
        <w:numPr>
          <w:ilvl w:val="0"/>
          <w:numId w:val="12"/>
        </w:numPr>
      </w:pPr>
      <w:r>
        <w:t>Examples:</w:t>
      </w:r>
    </w:p>
    <w:p w14:paraId="1D8976BA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 xml:space="preserve">“Two of my friends </w:t>
      </w:r>
      <w:r w:rsidR="0051451C">
        <w:t>took</w:t>
      </w:r>
      <w:r>
        <w:t xml:space="preserve"> </w:t>
      </w:r>
      <w:r w:rsidR="0051451C">
        <w:t>Philosophy</w:t>
      </w:r>
      <w:r>
        <w:t xml:space="preserve"> classes, and they said they were fun. I’m beginning to think taking a </w:t>
      </w:r>
      <w:r w:rsidR="0051451C">
        <w:t>Philosophy</w:t>
      </w:r>
      <w:r>
        <w:t xml:space="preserve"> class would be a good idea.”</w:t>
      </w:r>
    </w:p>
    <w:p w14:paraId="3D9C6DAD" w14:textId="77777777" w:rsidR="00492363" w:rsidRDefault="00492363" w:rsidP="00492363">
      <w:pPr>
        <w:pStyle w:val="ListParagraph"/>
        <w:numPr>
          <w:ilvl w:val="0"/>
          <w:numId w:val="10"/>
        </w:numPr>
      </w:pPr>
      <w:r>
        <w:t>“</w:t>
      </w:r>
      <w:r w:rsidR="0051451C">
        <w:t>I got food poisoning the last time I went to that resultant; now, I’m afraid to go back.”</w:t>
      </w:r>
    </w:p>
    <w:p w14:paraId="352850DA" w14:textId="77777777" w:rsidR="0051451C" w:rsidRDefault="0051451C" w:rsidP="00492363">
      <w:pPr>
        <w:pStyle w:val="ListParagraph"/>
        <w:numPr>
          <w:ilvl w:val="0"/>
          <w:numId w:val="10"/>
        </w:numPr>
      </w:pPr>
      <w:r>
        <w:t>“40% of people in our survey said they support the Conservative Party. So, we expect the Conservative’s to get 40% of the votes in this election.”</w:t>
      </w:r>
    </w:p>
    <w:p w14:paraId="66B28E37" w14:textId="77777777" w:rsidR="002535B0" w:rsidRDefault="002535B0" w:rsidP="002535B0">
      <w:pPr>
        <w:pStyle w:val="ListParagraph"/>
        <w:numPr>
          <w:ilvl w:val="0"/>
          <w:numId w:val="14"/>
        </w:numPr>
      </w:pPr>
      <w:r>
        <w:t>Terminology:</w:t>
      </w:r>
    </w:p>
    <w:p w14:paraId="6B06B7B5" w14:textId="77777777" w:rsidR="002535B0" w:rsidRDefault="002535B0" w:rsidP="002535B0">
      <w:pPr>
        <w:pStyle w:val="ListParagraph"/>
      </w:pPr>
    </w:p>
    <w:p w14:paraId="7BC291E3" w14:textId="77777777" w:rsidR="002535B0" w:rsidRDefault="002535B0" w:rsidP="002535B0">
      <w:pPr>
        <w:pStyle w:val="ListParagraph"/>
      </w:pPr>
      <w:r>
        <w:t xml:space="preserve">-Target population/target group: The group as a whole. It’s what </w:t>
      </w:r>
      <w:proofErr w:type="gramStart"/>
      <w:r>
        <w:t>were</w:t>
      </w:r>
      <w:proofErr w:type="gramEnd"/>
      <w:r>
        <w:t xml:space="preserve"> aiming to reach ac conclusion about.</w:t>
      </w:r>
    </w:p>
    <w:p w14:paraId="7263AA79" w14:textId="77777777" w:rsidR="002535B0" w:rsidRDefault="002535B0" w:rsidP="002535B0">
      <w:pPr>
        <w:pStyle w:val="ListParagraph"/>
      </w:pPr>
    </w:p>
    <w:p w14:paraId="748FCB48" w14:textId="77777777" w:rsidR="002535B0" w:rsidRDefault="002535B0" w:rsidP="002535B0">
      <w:pPr>
        <w:pStyle w:val="ListParagraph"/>
      </w:pPr>
      <w:r>
        <w:t>-Sample: The observed members of the target group.</w:t>
      </w:r>
    </w:p>
    <w:p w14:paraId="4B767594" w14:textId="77777777" w:rsidR="002535B0" w:rsidRDefault="002535B0" w:rsidP="002535B0">
      <w:pPr>
        <w:pStyle w:val="ListParagraph"/>
      </w:pPr>
    </w:p>
    <w:p w14:paraId="1A898250" w14:textId="77777777" w:rsidR="002535B0" w:rsidRDefault="002535B0" w:rsidP="002535B0">
      <w:pPr>
        <w:pStyle w:val="ListParagraph"/>
      </w:pPr>
      <w:r>
        <w:t>- Relevant property/property in question: the property or characteristic were interested in.</w:t>
      </w:r>
    </w:p>
    <w:p w14:paraId="2858FED8" w14:textId="77777777" w:rsidR="002535B0" w:rsidRDefault="002535B0" w:rsidP="002535B0"/>
    <w:p w14:paraId="79357EC1" w14:textId="77777777" w:rsidR="002535B0" w:rsidRDefault="002535B0" w:rsidP="002535B0">
      <w:pPr>
        <w:pStyle w:val="ListParagraph"/>
        <w:numPr>
          <w:ilvl w:val="0"/>
          <w:numId w:val="14"/>
        </w:numPr>
      </w:pPr>
      <w:r>
        <w:t>How likely is the argument?</w:t>
      </w:r>
    </w:p>
    <w:p w14:paraId="144CAD99" w14:textId="77777777" w:rsidR="002535B0" w:rsidRDefault="002535B0" w:rsidP="002535B0">
      <w:pPr>
        <w:pStyle w:val="ListParagraph"/>
      </w:pPr>
    </w:p>
    <w:p w14:paraId="5CAC873E" w14:textId="77777777" w:rsidR="002535B0" w:rsidRDefault="002535B0" w:rsidP="002535B0">
      <w:pPr>
        <w:pStyle w:val="ListParagraph"/>
      </w:pPr>
      <w:r>
        <w:t>-Arguments can vary in strength, according to the degree of support the premises provide for the conclusion.</w:t>
      </w:r>
    </w:p>
    <w:p w14:paraId="61CD4C5C" w14:textId="77777777" w:rsidR="002535B0" w:rsidRDefault="002535B0" w:rsidP="002535B0">
      <w:pPr>
        <w:pStyle w:val="ListParagraph"/>
      </w:pPr>
    </w:p>
    <w:p w14:paraId="1BF74269" w14:textId="77777777" w:rsidR="002535B0" w:rsidRDefault="002535B0" w:rsidP="002535B0">
      <w:pPr>
        <w:pStyle w:val="ListParagraph"/>
      </w:pPr>
      <w:r>
        <w:t>-How well does our survey support our conclusion about the lection?</w:t>
      </w:r>
    </w:p>
    <w:p w14:paraId="77BB7994" w14:textId="77777777" w:rsidR="002535B0" w:rsidRDefault="002535B0" w:rsidP="002535B0">
      <w:pPr>
        <w:pStyle w:val="ListParagraph"/>
      </w:pPr>
      <w:r>
        <w:t>That depends on how large the same was (among other things). Ex: How many people did you survey? 5? 1000? Who made up the group?</w:t>
      </w:r>
    </w:p>
    <w:p w14:paraId="6E340EE2" w14:textId="77777777" w:rsidR="002535B0" w:rsidRDefault="002535B0" w:rsidP="002535B0"/>
    <w:p w14:paraId="5E2BF880" w14:textId="77777777" w:rsidR="002535B0" w:rsidRDefault="002535B0" w:rsidP="002535B0">
      <w:pPr>
        <w:pStyle w:val="ListParagraph"/>
        <w:numPr>
          <w:ilvl w:val="0"/>
          <w:numId w:val="14"/>
        </w:numPr>
      </w:pPr>
      <w:r>
        <w:t>The reliability of a generalization depends partly on the size of the sample used.</w:t>
      </w:r>
    </w:p>
    <w:p w14:paraId="57E91ED7" w14:textId="77777777" w:rsidR="00000000" w:rsidRDefault="004C5492" w:rsidP="004C5492">
      <w:pPr>
        <w:ind w:left="720"/>
      </w:pPr>
      <w:r>
        <w:t>-</w:t>
      </w:r>
      <w:r w:rsidRPr="004C5492">
        <w:t xml:space="preserve">Basing a conclusion on inadequate sample size: </w:t>
      </w:r>
      <w:r w:rsidRPr="004C5492">
        <w:t>‘</w:t>
      </w:r>
      <w:r w:rsidRPr="004C5492">
        <w:t>hasty generalization</w:t>
      </w:r>
      <w:r w:rsidRPr="004C5492">
        <w:t>’</w:t>
      </w:r>
      <w:r w:rsidRPr="004C5492">
        <w:t xml:space="preserve"> (see </w:t>
      </w:r>
      <w:proofErr w:type="spellStart"/>
      <w:r w:rsidRPr="004C5492">
        <w:t>ch.</w:t>
      </w:r>
      <w:proofErr w:type="spellEnd"/>
      <w:r w:rsidRPr="004C5492">
        <w:t xml:space="preserve"> 8!)</w:t>
      </w:r>
    </w:p>
    <w:p w14:paraId="2550FDDE" w14:textId="77777777" w:rsidR="004C5492" w:rsidRPr="004C5492" w:rsidRDefault="004C5492" w:rsidP="004C5492">
      <w:pPr>
        <w:ind w:left="720"/>
      </w:pPr>
    </w:p>
    <w:p w14:paraId="2F27E65F" w14:textId="77777777" w:rsidR="004C5492" w:rsidRDefault="004C5492" w:rsidP="004C5492">
      <w:pPr>
        <w:pStyle w:val="ListParagraph"/>
      </w:pPr>
      <w:r w:rsidRPr="004C5492">
        <w:t>Generally: the larger the sample, the more likely it is to reliably reflect the nature of the larger group</w:t>
      </w:r>
    </w:p>
    <w:p w14:paraId="28BD913F" w14:textId="77777777" w:rsidR="004C5492" w:rsidRDefault="004C5492" w:rsidP="004C5492">
      <w:pPr>
        <w:ind w:left="720"/>
      </w:pPr>
    </w:p>
    <w:p w14:paraId="0B79E359" w14:textId="77777777" w:rsidR="00000000" w:rsidRPr="004C5492" w:rsidRDefault="004C5492" w:rsidP="004C5492">
      <w:pPr>
        <w:numPr>
          <w:ilvl w:val="0"/>
          <w:numId w:val="17"/>
        </w:numPr>
      </w:pPr>
      <w:r w:rsidRPr="004C5492">
        <w:t>To be useful in an inductive generalization, a sample must be representative.</w:t>
      </w:r>
    </w:p>
    <w:p w14:paraId="5E138F6B" w14:textId="77777777" w:rsidR="00000000" w:rsidRPr="004C5492" w:rsidRDefault="004C5492" w:rsidP="004C5492">
      <w:pPr>
        <w:numPr>
          <w:ilvl w:val="1"/>
          <w:numId w:val="17"/>
        </w:numPr>
      </w:pPr>
      <w:r w:rsidRPr="004C5492">
        <w:t>It must represent the target group.</w:t>
      </w:r>
    </w:p>
    <w:p w14:paraId="2F71DDA7" w14:textId="77777777" w:rsidR="00000000" w:rsidRPr="004C5492" w:rsidRDefault="004C5492" w:rsidP="004C5492">
      <w:pPr>
        <w:numPr>
          <w:ilvl w:val="1"/>
          <w:numId w:val="17"/>
        </w:numPr>
      </w:pPr>
      <w:r w:rsidRPr="004C5492">
        <w:t>If it doesn</w:t>
      </w:r>
      <w:r w:rsidRPr="004C5492">
        <w:t>’</w:t>
      </w:r>
      <w:r w:rsidRPr="004C5492">
        <w:t>t, then it</w:t>
      </w:r>
      <w:r w:rsidRPr="004C5492">
        <w:t>’</w:t>
      </w:r>
      <w:r w:rsidRPr="004C5492">
        <w:t xml:space="preserve">s a </w:t>
      </w:r>
      <w:r w:rsidRPr="004C5492">
        <w:rPr>
          <w:i/>
          <w:iCs/>
        </w:rPr>
        <w:t>biased sample</w:t>
      </w:r>
      <w:r w:rsidRPr="004C5492">
        <w:t>.</w:t>
      </w:r>
    </w:p>
    <w:p w14:paraId="3E512B15" w14:textId="77777777" w:rsidR="00000000" w:rsidRDefault="004C5492" w:rsidP="004C5492">
      <w:pPr>
        <w:numPr>
          <w:ilvl w:val="0"/>
          <w:numId w:val="17"/>
        </w:numPr>
      </w:pPr>
      <w:r w:rsidRPr="004C5492">
        <w:t>‘</w:t>
      </w:r>
      <w:r w:rsidRPr="004C5492">
        <w:t>Canadians are likely to vote NDP in this election. We surveyed over 1,000 union members, and they told us . . .</w:t>
      </w:r>
      <w:r w:rsidRPr="004C5492">
        <w:t>’</w:t>
      </w:r>
    </w:p>
    <w:p w14:paraId="4AEE8F2F" w14:textId="77777777" w:rsidR="004C5492" w:rsidRPr="004C5492" w:rsidRDefault="004C5492" w:rsidP="004C5492">
      <w:pPr>
        <w:ind w:left="720"/>
      </w:pPr>
    </w:p>
    <w:p w14:paraId="3CF7CDA6" w14:textId="77777777" w:rsidR="00000000" w:rsidRDefault="004C5492" w:rsidP="004C5492">
      <w:pPr>
        <w:numPr>
          <w:ilvl w:val="0"/>
          <w:numId w:val="17"/>
        </w:numPr>
      </w:pPr>
      <w:r w:rsidRPr="004C5492">
        <w:t>‘</w:t>
      </w:r>
      <w:r w:rsidRPr="004C5492">
        <w:t>Nova Scotians are strongly in favor</w:t>
      </w:r>
      <w:r w:rsidRPr="004C5492">
        <w:t xml:space="preserve"> of a freeze on tuition. We surveyed 500 university students, and they said . . </w:t>
      </w:r>
      <w:r w:rsidRPr="004C5492">
        <w:t>.</w:t>
      </w:r>
      <w:r w:rsidRPr="004C5492">
        <w:t>’</w:t>
      </w:r>
    </w:p>
    <w:p w14:paraId="09992F67" w14:textId="77777777" w:rsidR="004C5492" w:rsidRDefault="004C5492" w:rsidP="004C5492"/>
    <w:p w14:paraId="54BC2A94" w14:textId="77777777" w:rsidR="00000000" w:rsidRPr="004C5492" w:rsidRDefault="004C5492" w:rsidP="004C5492">
      <w:pPr>
        <w:numPr>
          <w:ilvl w:val="0"/>
          <w:numId w:val="19"/>
        </w:numPr>
      </w:pPr>
      <w:r w:rsidRPr="004C5492">
        <w:t xml:space="preserve">To be truly representative, the sample </w:t>
      </w:r>
      <w:r w:rsidRPr="004C5492">
        <w:t>should be similar to the target group in that it:</w:t>
      </w:r>
    </w:p>
    <w:p w14:paraId="51BA5764" w14:textId="77777777" w:rsidR="00000000" w:rsidRPr="004C5492" w:rsidRDefault="004C5492" w:rsidP="004C5492">
      <w:pPr>
        <w:numPr>
          <w:ilvl w:val="1"/>
          <w:numId w:val="19"/>
        </w:numPr>
      </w:pPr>
      <w:r w:rsidRPr="004C5492">
        <w:t>Has</w:t>
      </w:r>
      <w:r w:rsidRPr="004C5492">
        <w:t xml:space="preserve"> all the same relevant characteristics, and</w:t>
      </w:r>
    </w:p>
    <w:p w14:paraId="74B7792E" w14:textId="77777777" w:rsidR="00000000" w:rsidRPr="004C5492" w:rsidRDefault="004C5492" w:rsidP="004C5492">
      <w:pPr>
        <w:numPr>
          <w:ilvl w:val="1"/>
          <w:numId w:val="19"/>
        </w:numPr>
      </w:pPr>
      <w:bookmarkStart w:id="0" w:name="_GoBack"/>
      <w:bookmarkEnd w:id="0"/>
      <w:r w:rsidRPr="004C5492">
        <w:t>Have those characteristics</w:t>
      </w:r>
      <w:r w:rsidRPr="004C5492">
        <w:t xml:space="preserve"> in the same</w:t>
      </w:r>
      <w:r w:rsidRPr="004C5492">
        <w:t xml:space="preserve"> proportion that the target group does.</w:t>
      </w:r>
    </w:p>
    <w:p w14:paraId="3DB0E275" w14:textId="77777777" w:rsidR="00000000" w:rsidRPr="004C5492" w:rsidRDefault="004C5492" w:rsidP="004C5492">
      <w:pPr>
        <w:numPr>
          <w:ilvl w:val="2"/>
          <w:numId w:val="19"/>
        </w:numPr>
      </w:pPr>
      <w:r w:rsidRPr="004C5492">
        <w:t>Example: if you think gender matters to the property in question, your sample should be about 50 per cent women.</w:t>
      </w:r>
    </w:p>
    <w:p w14:paraId="45EC6903" w14:textId="77777777" w:rsidR="00000000" w:rsidRPr="004C5492" w:rsidRDefault="004C5492" w:rsidP="004C5492">
      <w:pPr>
        <w:numPr>
          <w:ilvl w:val="2"/>
          <w:numId w:val="19"/>
        </w:numPr>
      </w:pPr>
      <w:r w:rsidRPr="004C5492">
        <w:t>If ethnicity matters, then your sample should be the same percentage of each ethnic group as the larger population.</w:t>
      </w:r>
    </w:p>
    <w:p w14:paraId="19856F02" w14:textId="77777777" w:rsidR="004C5492" w:rsidRPr="004C5492" w:rsidRDefault="004C5492" w:rsidP="004C5492">
      <w:pPr>
        <w:ind w:left="720"/>
      </w:pPr>
    </w:p>
    <w:p w14:paraId="2F006E2E" w14:textId="77777777" w:rsidR="004C5492" w:rsidRPr="00DC0A67" w:rsidRDefault="004C5492" w:rsidP="004C5492"/>
    <w:sectPr w:rsidR="004C5492" w:rsidRPr="00DC0A67" w:rsidSect="00226AC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E94277" w14:textId="77777777" w:rsidR="002535B0" w:rsidRDefault="002535B0" w:rsidP="003F6565">
      <w:r>
        <w:separator/>
      </w:r>
    </w:p>
  </w:endnote>
  <w:endnote w:type="continuationSeparator" w:id="0">
    <w:p w14:paraId="4AAF38FD" w14:textId="77777777" w:rsidR="002535B0" w:rsidRDefault="002535B0" w:rsidP="003F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F9501" w14:textId="77777777" w:rsidR="002535B0" w:rsidRDefault="002535B0" w:rsidP="003F6565">
      <w:r>
        <w:separator/>
      </w:r>
    </w:p>
  </w:footnote>
  <w:footnote w:type="continuationSeparator" w:id="0">
    <w:p w14:paraId="295C449D" w14:textId="77777777" w:rsidR="002535B0" w:rsidRDefault="002535B0" w:rsidP="003F65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016037" w14:textId="77777777" w:rsidR="002535B0" w:rsidRDefault="002535B0" w:rsidP="003F6565">
    <w:pPr>
      <w:pStyle w:val="Header"/>
      <w:tabs>
        <w:tab w:val="clear" w:pos="4320"/>
      </w:tabs>
    </w:pPr>
    <w:r>
      <w:t xml:space="preserve">PHI1101-Lecture Four                        </w:t>
    </w:r>
    <w:r>
      <w:tab/>
      <w:t>Sept. 25</w:t>
    </w:r>
    <w:r w:rsidRPr="003F6565">
      <w:rPr>
        <w:vertAlign w:val="superscript"/>
      </w:rPr>
      <w:t>th</w:t>
    </w:r>
    <w:r>
      <w:t>, 2012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0C4"/>
    <w:multiLevelType w:val="hybridMultilevel"/>
    <w:tmpl w:val="A6185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84C14"/>
    <w:multiLevelType w:val="hybridMultilevel"/>
    <w:tmpl w:val="DD663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B49C6"/>
    <w:multiLevelType w:val="hybridMultilevel"/>
    <w:tmpl w:val="D30CECCE"/>
    <w:lvl w:ilvl="0" w:tplc="6C24311E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664A2"/>
    <w:multiLevelType w:val="hybridMultilevel"/>
    <w:tmpl w:val="EF6A3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FD5DE9"/>
    <w:multiLevelType w:val="hybridMultilevel"/>
    <w:tmpl w:val="F5903E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7224B"/>
    <w:multiLevelType w:val="hybridMultilevel"/>
    <w:tmpl w:val="92960B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1AD7FD8"/>
    <w:multiLevelType w:val="hybridMultilevel"/>
    <w:tmpl w:val="8B92E5D2"/>
    <w:lvl w:ilvl="0" w:tplc="4B42B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D6634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71E2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3D837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1B0D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4F676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36A9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ABC82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33A5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31CB7874"/>
    <w:multiLevelType w:val="hybridMultilevel"/>
    <w:tmpl w:val="AB52063E"/>
    <w:lvl w:ilvl="0" w:tplc="F86038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73C617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4D2315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CE0450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676590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B9A0DC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3AE68C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4204B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57ABE3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3A9E7E7E"/>
    <w:multiLevelType w:val="hybridMultilevel"/>
    <w:tmpl w:val="8E7EF500"/>
    <w:lvl w:ilvl="0" w:tplc="6C24311E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FE86A8B"/>
    <w:multiLevelType w:val="hybridMultilevel"/>
    <w:tmpl w:val="394EB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62A1F"/>
    <w:multiLevelType w:val="hybridMultilevel"/>
    <w:tmpl w:val="49D60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5F391C"/>
    <w:multiLevelType w:val="hybridMultilevel"/>
    <w:tmpl w:val="42AE7598"/>
    <w:lvl w:ilvl="0" w:tplc="6C24311E"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6FD6694"/>
    <w:multiLevelType w:val="hybridMultilevel"/>
    <w:tmpl w:val="F0AC947C"/>
    <w:lvl w:ilvl="0" w:tplc="02F84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F4C56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29C53E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8EE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DF65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A002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334E6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9087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A94A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5B7D12F7"/>
    <w:multiLevelType w:val="hybridMultilevel"/>
    <w:tmpl w:val="8E421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AF65AE"/>
    <w:multiLevelType w:val="hybridMultilevel"/>
    <w:tmpl w:val="769A85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566A31"/>
    <w:multiLevelType w:val="hybridMultilevel"/>
    <w:tmpl w:val="78B2D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A756252"/>
    <w:multiLevelType w:val="hybridMultilevel"/>
    <w:tmpl w:val="53124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6D7E17"/>
    <w:multiLevelType w:val="hybridMultilevel"/>
    <w:tmpl w:val="FD728F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0357E47"/>
    <w:multiLevelType w:val="hybridMultilevel"/>
    <w:tmpl w:val="75B044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3"/>
  </w:num>
  <w:num w:numId="4">
    <w:abstractNumId w:val="4"/>
  </w:num>
  <w:num w:numId="5">
    <w:abstractNumId w:val="0"/>
  </w:num>
  <w:num w:numId="6">
    <w:abstractNumId w:val="16"/>
  </w:num>
  <w:num w:numId="7">
    <w:abstractNumId w:val="10"/>
  </w:num>
  <w:num w:numId="8">
    <w:abstractNumId w:val="14"/>
  </w:num>
  <w:num w:numId="9">
    <w:abstractNumId w:val="18"/>
  </w:num>
  <w:num w:numId="10">
    <w:abstractNumId w:val="8"/>
  </w:num>
  <w:num w:numId="11">
    <w:abstractNumId w:val="5"/>
  </w:num>
  <w:num w:numId="12">
    <w:abstractNumId w:val="15"/>
  </w:num>
  <w:num w:numId="13">
    <w:abstractNumId w:val="11"/>
  </w:num>
  <w:num w:numId="14">
    <w:abstractNumId w:val="9"/>
  </w:num>
  <w:num w:numId="15">
    <w:abstractNumId w:val="2"/>
  </w:num>
  <w:num w:numId="16">
    <w:abstractNumId w:val="1"/>
  </w:num>
  <w:num w:numId="17">
    <w:abstractNumId w:val="6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65"/>
    <w:rsid w:val="00226AC3"/>
    <w:rsid w:val="002535B0"/>
    <w:rsid w:val="003F6565"/>
    <w:rsid w:val="00492363"/>
    <w:rsid w:val="004C5492"/>
    <w:rsid w:val="0051451C"/>
    <w:rsid w:val="008B0EC6"/>
    <w:rsid w:val="00DC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6531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5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565"/>
  </w:style>
  <w:style w:type="paragraph" w:styleId="Footer">
    <w:name w:val="footer"/>
    <w:basedOn w:val="Normal"/>
    <w:link w:val="FooterChar"/>
    <w:uiPriority w:val="99"/>
    <w:unhideWhenUsed/>
    <w:rsid w:val="003F65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565"/>
  </w:style>
  <w:style w:type="paragraph" w:styleId="ListParagraph">
    <w:name w:val="List Paragraph"/>
    <w:basedOn w:val="Normal"/>
    <w:uiPriority w:val="34"/>
    <w:qFormat/>
    <w:rsid w:val="003F6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5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565"/>
  </w:style>
  <w:style w:type="paragraph" w:styleId="Footer">
    <w:name w:val="footer"/>
    <w:basedOn w:val="Normal"/>
    <w:link w:val="FooterChar"/>
    <w:uiPriority w:val="99"/>
    <w:unhideWhenUsed/>
    <w:rsid w:val="003F65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565"/>
  </w:style>
  <w:style w:type="paragraph" w:styleId="ListParagraph">
    <w:name w:val="List Paragraph"/>
    <w:basedOn w:val="Normal"/>
    <w:uiPriority w:val="34"/>
    <w:qFormat/>
    <w:rsid w:val="003F6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6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4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789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66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97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7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44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40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24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10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5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2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767</Words>
  <Characters>4376</Characters>
  <Application>Microsoft Macintosh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El-Salfiti</dc:creator>
  <cp:keywords/>
  <dc:description/>
  <cp:lastModifiedBy>Mahmoud El-Salfiti</cp:lastModifiedBy>
  <cp:revision>2</cp:revision>
  <dcterms:created xsi:type="dcterms:W3CDTF">2012-09-25T18:27:00Z</dcterms:created>
  <dcterms:modified xsi:type="dcterms:W3CDTF">2012-09-25T19:13:00Z</dcterms:modified>
</cp:coreProperties>
</file>