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10496" w:type="dxa"/>
        <w:tblInd w:w="-284" w:type="dxa"/>
        <w:tblBorders>
          <w:top w:val="double" w:sz="4" w:space="0" w:color="auto"/>
          <w:left w:val="none" w:sz="0" w:space="0" w:color="auto"/>
          <w:bottom w:val="doub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7"/>
        <w:gridCol w:w="2268"/>
        <w:gridCol w:w="4111"/>
      </w:tblGrid>
      <w:tr w:rsidR="001C1E9B" w:rsidTr="001C1E9B">
        <w:trPr>
          <w:trHeight w:val="2098"/>
        </w:trPr>
        <w:tc>
          <w:tcPr>
            <w:tcW w:w="4117" w:type="dxa"/>
            <w:vAlign w:val="bottom"/>
          </w:tcPr>
          <w:p w:rsidR="00F434CC" w:rsidRDefault="001C1E9B" w:rsidP="00F434CC">
            <w:pPr>
              <w:pStyle w:val="Pieddepage"/>
              <w:ind w:left="142" w:hanging="142"/>
              <w:rPr>
                <w:b/>
                <w:lang w:val="fr-CA"/>
              </w:rPr>
            </w:pPr>
            <w:r w:rsidRPr="001C0724">
              <w:rPr>
                <w:b/>
                <w:lang w:val="fr-CA"/>
              </w:rPr>
              <w:t xml:space="preserve">Institut des langues officielles et du </w:t>
            </w:r>
          </w:p>
          <w:p w:rsidR="001C1E9B" w:rsidRPr="001C0724" w:rsidRDefault="001C1E9B" w:rsidP="00F434CC">
            <w:pPr>
              <w:pStyle w:val="Pieddepage"/>
              <w:ind w:left="142" w:hanging="142"/>
              <w:rPr>
                <w:b/>
                <w:lang w:val="fr-CA"/>
              </w:rPr>
            </w:pPr>
            <w:r w:rsidRPr="001C0724">
              <w:rPr>
                <w:b/>
                <w:lang w:val="fr-CA"/>
              </w:rPr>
              <w:t>bilinguisme</w:t>
            </w:r>
          </w:p>
          <w:p w:rsidR="001C1E9B" w:rsidRPr="001C0724" w:rsidRDefault="00940FE6" w:rsidP="00F434CC">
            <w:pPr>
              <w:pStyle w:val="Pieddepage"/>
              <w:ind w:left="142" w:hanging="142"/>
              <w:rPr>
                <w:lang w:val="fr-CA"/>
              </w:rPr>
            </w:pPr>
            <w:hyperlink r:id="rId8" w:history="1">
              <w:r w:rsidR="001C1E9B" w:rsidRPr="001C0724">
                <w:rPr>
                  <w:rStyle w:val="Lienhypertexte"/>
                  <w:lang w:val="fr-CA"/>
                </w:rPr>
                <w:t>www.ilob.uOttawa.ca</w:t>
              </w:r>
            </w:hyperlink>
          </w:p>
          <w:p w:rsidR="001C1E9B" w:rsidRPr="001C0724" w:rsidRDefault="00940FE6" w:rsidP="00F434CC">
            <w:pPr>
              <w:pStyle w:val="Pieddepage"/>
              <w:ind w:left="142" w:hanging="142"/>
              <w:rPr>
                <w:lang w:val="fr-CA"/>
              </w:rPr>
            </w:pPr>
            <w:hyperlink r:id="rId9" w:history="1">
              <w:r w:rsidR="001C1E9B" w:rsidRPr="001C0724">
                <w:rPr>
                  <w:rStyle w:val="Lienhypertexte"/>
                  <w:lang w:val="fr-CA"/>
                </w:rPr>
                <w:t>ilob@uOttawa.ca</w:t>
              </w:r>
            </w:hyperlink>
          </w:p>
          <w:p w:rsidR="001C1E9B" w:rsidRPr="001C0724" w:rsidRDefault="001C1E9B" w:rsidP="00F434CC">
            <w:pPr>
              <w:pStyle w:val="Pieddepage"/>
              <w:ind w:left="142" w:hanging="142"/>
              <w:rPr>
                <w:lang w:val="fr-CA"/>
              </w:rPr>
            </w:pPr>
            <w:r w:rsidRPr="001C0724">
              <w:rPr>
                <w:lang w:val="fr-CA"/>
              </w:rPr>
              <w:t>70 ave Laurier Est, Ottawa, ON  K1N 6N5</w:t>
            </w:r>
          </w:p>
          <w:p w:rsidR="001C1E9B" w:rsidRPr="001C0724" w:rsidRDefault="001C1E9B" w:rsidP="00F434CC">
            <w:pPr>
              <w:pStyle w:val="Pieddepage"/>
              <w:ind w:left="142" w:hanging="142"/>
              <w:rPr>
                <w:lang w:val="fr-CA"/>
              </w:rPr>
            </w:pPr>
            <w:r w:rsidRPr="001C0724">
              <w:rPr>
                <w:lang w:val="fr-CA"/>
              </w:rPr>
              <w:t>Tél. : 613.562.5743 | Téléc. : 613.562.5126</w:t>
            </w:r>
          </w:p>
          <w:p w:rsidR="001C1E9B" w:rsidRPr="001C0724" w:rsidRDefault="001C1E9B" w:rsidP="00087B32">
            <w:pPr>
              <w:pStyle w:val="Pieddepage"/>
              <w:ind w:left="142" w:hanging="142"/>
              <w:jc w:val="right"/>
              <w:rPr>
                <w:lang w:val="fr-CA"/>
              </w:rPr>
            </w:pPr>
          </w:p>
        </w:tc>
        <w:tc>
          <w:tcPr>
            <w:tcW w:w="2268" w:type="dxa"/>
            <w:vAlign w:val="bottom"/>
          </w:tcPr>
          <w:p w:rsidR="001C1E9B" w:rsidRPr="001C0724" w:rsidRDefault="001C1E9B" w:rsidP="00916C1B">
            <w:pPr>
              <w:pStyle w:val="Pieddepage"/>
              <w:jc w:val="center"/>
            </w:pPr>
            <w:r w:rsidRPr="001C0724">
              <w:rPr>
                <w:noProof/>
                <w:lang w:val="fr-CA" w:eastAsia="fr-CA"/>
              </w:rPr>
              <w:drawing>
                <wp:inline distT="0" distB="0" distL="0" distR="0" wp14:anchorId="503753D4" wp14:editId="7597C4BA">
                  <wp:extent cx="1394460" cy="13430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a:extLst>
                              <a:ext uri="{28A0092B-C50C-407E-A947-70E740481C1C}">
                                <a14:useLocalDpi xmlns:a14="http://schemas.microsoft.com/office/drawing/2010/main" val="0"/>
                              </a:ext>
                            </a:extLst>
                          </a:blip>
                          <a:srcRect l="25556" t="32191" r="27534" b="32896"/>
                          <a:stretch/>
                        </pic:blipFill>
                        <pic:spPr bwMode="auto">
                          <a:xfrm>
                            <a:off x="0" y="0"/>
                            <a:ext cx="1394460" cy="1343025"/>
                          </a:xfrm>
                          <a:prstGeom prst="rect">
                            <a:avLst/>
                          </a:prstGeom>
                          <a:ln>
                            <a:noFill/>
                          </a:ln>
                          <a:extLst>
                            <a:ext uri="{53640926-AAD7-44D8-BBD7-CCE9431645EC}">
                              <a14:shadowObscured xmlns:a14="http://schemas.microsoft.com/office/drawing/2010/main"/>
                            </a:ext>
                          </a:extLst>
                        </pic:spPr>
                      </pic:pic>
                    </a:graphicData>
                  </a:graphic>
                </wp:inline>
              </w:drawing>
            </w:r>
          </w:p>
        </w:tc>
        <w:tc>
          <w:tcPr>
            <w:tcW w:w="4111" w:type="dxa"/>
            <w:vAlign w:val="bottom"/>
          </w:tcPr>
          <w:p w:rsidR="001C1E9B" w:rsidRPr="001C0724" w:rsidRDefault="001C1E9B" w:rsidP="00916C1B">
            <w:pPr>
              <w:pStyle w:val="Pieddepage"/>
              <w:rPr>
                <w:b/>
              </w:rPr>
            </w:pPr>
            <w:r w:rsidRPr="001C0724">
              <w:rPr>
                <w:b/>
              </w:rPr>
              <w:t>Official Languages and Bilingualism Institute</w:t>
            </w:r>
          </w:p>
          <w:p w:rsidR="001C1E9B" w:rsidRPr="001C0724" w:rsidRDefault="00940FE6" w:rsidP="00916C1B">
            <w:pPr>
              <w:pStyle w:val="Pieddepage"/>
            </w:pPr>
            <w:hyperlink r:id="rId11" w:history="1">
              <w:r w:rsidR="001C1E9B" w:rsidRPr="001C0724">
                <w:rPr>
                  <w:rStyle w:val="Lienhypertexte"/>
                </w:rPr>
                <w:t>www.olbi.uOttawa.ca</w:t>
              </w:r>
            </w:hyperlink>
          </w:p>
          <w:p w:rsidR="001C1E9B" w:rsidRPr="001C0724" w:rsidRDefault="00940FE6" w:rsidP="00916C1B">
            <w:pPr>
              <w:pStyle w:val="Pieddepage"/>
            </w:pPr>
            <w:hyperlink r:id="rId12" w:history="1">
              <w:r w:rsidR="001C1E9B" w:rsidRPr="001C0724">
                <w:rPr>
                  <w:rStyle w:val="Lienhypertexte"/>
                </w:rPr>
                <w:t>olbi@uOttawa.ca</w:t>
              </w:r>
            </w:hyperlink>
          </w:p>
          <w:p w:rsidR="001C1E9B" w:rsidRPr="001C0724" w:rsidRDefault="001C1E9B" w:rsidP="00916C1B">
            <w:pPr>
              <w:pStyle w:val="Pieddepage"/>
            </w:pPr>
            <w:r w:rsidRPr="001C0724">
              <w:t>70 Laurier Ave, East, Ottawa, ON  K1N 6N5</w:t>
            </w:r>
          </w:p>
          <w:p w:rsidR="001C1E9B" w:rsidRPr="001C0724" w:rsidRDefault="001C1E9B" w:rsidP="00916C1B">
            <w:pPr>
              <w:pStyle w:val="Pieddepage"/>
            </w:pPr>
            <w:r w:rsidRPr="001C0724">
              <w:t>Tel.: 613.562.5743 | Fax.: 613.562.5126</w:t>
            </w:r>
          </w:p>
          <w:p w:rsidR="001C1E9B" w:rsidRPr="001C0724" w:rsidRDefault="001C1E9B" w:rsidP="00916C1B">
            <w:pPr>
              <w:pStyle w:val="Pieddepage"/>
            </w:pPr>
          </w:p>
        </w:tc>
      </w:tr>
    </w:tbl>
    <w:p w:rsidR="001C1E9B" w:rsidRDefault="001C1E9B" w:rsidP="001C1E9B">
      <w:pPr>
        <w:pStyle w:val="En-tte"/>
      </w:pPr>
    </w:p>
    <w:p w:rsidR="001C1E9B" w:rsidRPr="001C1E9B" w:rsidRDefault="001C1E9B" w:rsidP="001C1E9B">
      <w:pPr>
        <w:rPr>
          <w:rFonts w:ascii="Arial" w:hAnsi="Arial" w:cs="Arial"/>
          <w:sz w:val="24"/>
          <w:szCs w:val="24"/>
          <w:lang w:val="fr-C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2093"/>
        <w:gridCol w:w="8080"/>
      </w:tblGrid>
      <w:tr w:rsidR="0090433D" w:rsidRPr="001C1E9B" w:rsidTr="00731E6C">
        <w:tc>
          <w:tcPr>
            <w:tcW w:w="2093" w:type="dxa"/>
            <w:shd w:val="clear" w:color="auto" w:fill="FFE7FF"/>
          </w:tcPr>
          <w:p w:rsidR="001C1E9B" w:rsidRPr="001C1E9B" w:rsidRDefault="001C1E9B" w:rsidP="00503AC2">
            <w:pPr>
              <w:rPr>
                <w:rFonts w:ascii="Arial" w:hAnsi="Arial" w:cs="Arial"/>
                <w:sz w:val="28"/>
                <w:szCs w:val="28"/>
                <w:lang w:val="fr-CA"/>
              </w:rPr>
            </w:pPr>
            <w:r w:rsidRPr="001C1E9B">
              <w:rPr>
                <w:rFonts w:ascii="Arial" w:hAnsi="Arial" w:cs="Arial"/>
                <w:b/>
                <w:sz w:val="28"/>
                <w:szCs w:val="28"/>
              </w:rPr>
              <w:t xml:space="preserve">FLS 1513 </w:t>
            </w:r>
            <w:r w:rsidR="00503AC2">
              <w:rPr>
                <w:rFonts w:ascii="Arial" w:hAnsi="Arial" w:cs="Arial"/>
                <w:b/>
                <w:sz w:val="28"/>
                <w:szCs w:val="28"/>
              </w:rPr>
              <w:t>N</w:t>
            </w:r>
          </w:p>
        </w:tc>
        <w:tc>
          <w:tcPr>
            <w:tcW w:w="8080" w:type="dxa"/>
            <w:shd w:val="clear" w:color="auto" w:fill="FFE7FF"/>
          </w:tcPr>
          <w:p w:rsidR="001C1E9B" w:rsidRPr="001C1E9B" w:rsidRDefault="001C1E9B" w:rsidP="001C1E9B">
            <w:pPr>
              <w:jc w:val="center"/>
              <w:rPr>
                <w:rFonts w:ascii="Arial" w:hAnsi="Arial" w:cs="Arial"/>
                <w:b/>
                <w:sz w:val="28"/>
                <w:szCs w:val="28"/>
                <w:lang w:val="fr-CA"/>
              </w:rPr>
            </w:pPr>
            <w:r w:rsidRPr="001C1E9B">
              <w:rPr>
                <w:rFonts w:ascii="Arial" w:hAnsi="Arial" w:cs="Arial"/>
                <w:b/>
                <w:sz w:val="28"/>
                <w:szCs w:val="28"/>
                <w:lang w:val="fr-CA"/>
              </w:rPr>
              <w:t xml:space="preserve">Grammaire française pour étudiants en langue seconde </w:t>
            </w:r>
          </w:p>
          <w:p w:rsidR="001C1E9B" w:rsidRPr="001C1E9B" w:rsidRDefault="001C1E9B" w:rsidP="00731E6C">
            <w:pPr>
              <w:jc w:val="center"/>
              <w:rPr>
                <w:rFonts w:ascii="Arial" w:hAnsi="Arial" w:cs="Arial"/>
                <w:sz w:val="28"/>
                <w:szCs w:val="28"/>
                <w:lang w:val="fr-CA"/>
              </w:rPr>
            </w:pPr>
            <w:r w:rsidRPr="001C1E9B">
              <w:rPr>
                <w:rFonts w:ascii="Arial" w:hAnsi="Arial" w:cs="Arial"/>
                <w:b/>
                <w:sz w:val="28"/>
                <w:szCs w:val="28"/>
                <w:lang w:val="fr-CA"/>
              </w:rPr>
              <w:t>niveau élémentaire</w:t>
            </w:r>
          </w:p>
        </w:tc>
      </w:tr>
    </w:tbl>
    <w:p w:rsidR="001C1E9B" w:rsidRDefault="001C1E9B" w:rsidP="001C1E9B">
      <w:pPr>
        <w:rPr>
          <w:rFonts w:ascii="Arial" w:hAnsi="Arial" w:cs="Arial"/>
          <w:sz w:val="24"/>
          <w:szCs w:val="24"/>
          <w:lang w:val="fr-CA"/>
        </w:rPr>
      </w:pPr>
    </w:p>
    <w:p w:rsidR="0090433D" w:rsidRPr="001C1E9B" w:rsidRDefault="0090433D" w:rsidP="001C1E9B">
      <w:pPr>
        <w:rPr>
          <w:rFonts w:ascii="Arial" w:hAnsi="Arial" w:cs="Arial"/>
          <w:sz w:val="24"/>
          <w:szCs w:val="24"/>
          <w:lang w:val="fr-CA"/>
        </w:rPr>
      </w:pPr>
    </w:p>
    <w:tbl>
      <w:tblPr>
        <w:tblStyle w:val="Grilledutableau"/>
        <w:tblW w:w="10173" w:type="dxa"/>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10173"/>
      </w:tblGrid>
      <w:tr w:rsidR="001C1E9B" w:rsidRPr="00731E6C" w:rsidTr="00374AC1">
        <w:tc>
          <w:tcPr>
            <w:tcW w:w="10173" w:type="dxa"/>
          </w:tcPr>
          <w:p w:rsidR="00503AC2" w:rsidRDefault="001C1E9B" w:rsidP="00916C1B">
            <w:pPr>
              <w:rPr>
                <w:rFonts w:ascii="Arial" w:hAnsi="Arial" w:cs="Arial"/>
                <w:sz w:val="24"/>
                <w:szCs w:val="24"/>
                <w:lang w:val="fr-CA"/>
              </w:rPr>
            </w:pPr>
            <w:r w:rsidRPr="001C1E9B">
              <w:rPr>
                <w:rFonts w:ascii="Arial" w:hAnsi="Arial" w:cs="Arial"/>
                <w:sz w:val="24"/>
                <w:szCs w:val="24"/>
                <w:lang w:val="fr-CA"/>
              </w:rPr>
              <w:t xml:space="preserve">Session : </w:t>
            </w:r>
            <w:r w:rsidR="00731E6C">
              <w:rPr>
                <w:rFonts w:ascii="Arial" w:hAnsi="Arial" w:cs="Arial"/>
                <w:sz w:val="24"/>
                <w:szCs w:val="24"/>
                <w:lang w:val="fr-CA"/>
              </w:rPr>
              <w:t xml:space="preserve">Automne </w:t>
            </w:r>
            <w:r w:rsidR="00503AC2">
              <w:rPr>
                <w:rFonts w:ascii="Arial" w:hAnsi="Arial" w:cs="Arial"/>
                <w:sz w:val="24"/>
                <w:szCs w:val="24"/>
                <w:lang w:val="fr-CA"/>
              </w:rPr>
              <w:t>2017</w:t>
            </w:r>
          </w:p>
          <w:p w:rsidR="001C1E9B" w:rsidRPr="001C1E9B" w:rsidRDefault="001C1E9B" w:rsidP="00916C1B">
            <w:pPr>
              <w:rPr>
                <w:rFonts w:ascii="Arial" w:hAnsi="Arial" w:cs="Arial"/>
                <w:sz w:val="24"/>
                <w:szCs w:val="24"/>
                <w:lang w:val="fr-CA"/>
              </w:rPr>
            </w:pPr>
            <w:r w:rsidRPr="001C1E9B">
              <w:rPr>
                <w:rFonts w:ascii="Arial" w:hAnsi="Arial" w:cs="Arial"/>
                <w:sz w:val="24"/>
                <w:szCs w:val="24"/>
                <w:lang w:val="fr-CA"/>
              </w:rPr>
              <w:t>Nom du professeur : Micheline Pellerin</w:t>
            </w:r>
          </w:p>
          <w:p w:rsidR="001C1E9B" w:rsidRPr="001C1E9B" w:rsidRDefault="001C1E9B" w:rsidP="00916C1B">
            <w:pPr>
              <w:rPr>
                <w:rFonts w:ascii="Arial" w:hAnsi="Arial" w:cs="Arial"/>
                <w:sz w:val="24"/>
                <w:szCs w:val="24"/>
                <w:lang w:val="fr-CA"/>
              </w:rPr>
            </w:pPr>
            <w:r w:rsidRPr="001C1E9B">
              <w:rPr>
                <w:rFonts w:ascii="Arial" w:hAnsi="Arial" w:cs="Arial"/>
                <w:sz w:val="24"/>
                <w:szCs w:val="24"/>
                <w:lang w:val="fr-CA"/>
              </w:rPr>
              <w:t xml:space="preserve">Courriel : </w:t>
            </w:r>
            <w:hyperlink r:id="rId13" w:history="1">
              <w:r w:rsidRPr="001C1E9B">
                <w:rPr>
                  <w:rStyle w:val="Lienhypertexte"/>
                  <w:rFonts w:ascii="Arial" w:hAnsi="Arial" w:cs="Arial"/>
                  <w:sz w:val="24"/>
                  <w:szCs w:val="24"/>
                  <w:lang w:val="fr-CA"/>
                </w:rPr>
                <w:t>mpeller2@uottawa.ca</w:t>
              </w:r>
            </w:hyperlink>
          </w:p>
          <w:p w:rsidR="001C1E9B" w:rsidRPr="001C1E9B" w:rsidRDefault="001C1E9B" w:rsidP="00916C1B">
            <w:pPr>
              <w:rPr>
                <w:rFonts w:ascii="Arial" w:hAnsi="Arial" w:cs="Arial"/>
                <w:sz w:val="24"/>
                <w:szCs w:val="24"/>
                <w:lang w:val="fr-CA"/>
              </w:rPr>
            </w:pPr>
            <w:r w:rsidRPr="001C1E9B">
              <w:rPr>
                <w:rFonts w:ascii="Arial" w:hAnsi="Arial" w:cs="Arial"/>
                <w:sz w:val="24"/>
                <w:szCs w:val="24"/>
                <w:lang w:val="fr-CA"/>
              </w:rPr>
              <w:t xml:space="preserve">Bureau : </w:t>
            </w:r>
            <w:r w:rsidR="00374AC1">
              <w:rPr>
                <w:rFonts w:ascii="Arial" w:hAnsi="Arial" w:cs="Arial"/>
                <w:sz w:val="24"/>
                <w:szCs w:val="24"/>
                <w:lang w:val="fr-CA"/>
              </w:rPr>
              <w:t xml:space="preserve">HMN </w:t>
            </w:r>
            <w:r w:rsidRPr="001C1E9B">
              <w:rPr>
                <w:rFonts w:ascii="Arial" w:hAnsi="Arial" w:cs="Arial"/>
                <w:sz w:val="24"/>
                <w:szCs w:val="24"/>
                <w:lang w:val="fr-CA"/>
              </w:rPr>
              <w:t>126</w:t>
            </w:r>
          </w:p>
          <w:p w:rsidR="001C1E9B" w:rsidRPr="001C1E9B" w:rsidRDefault="001C1E9B" w:rsidP="00916C1B">
            <w:pPr>
              <w:rPr>
                <w:rFonts w:ascii="Arial" w:hAnsi="Arial" w:cs="Arial"/>
                <w:sz w:val="24"/>
                <w:szCs w:val="24"/>
                <w:lang w:val="fr-CA"/>
              </w:rPr>
            </w:pPr>
            <w:r w:rsidRPr="001C1E9B">
              <w:rPr>
                <w:rFonts w:ascii="Arial" w:hAnsi="Arial" w:cs="Arial"/>
                <w:sz w:val="24"/>
                <w:szCs w:val="24"/>
                <w:lang w:val="fr-CA"/>
              </w:rPr>
              <w:t xml:space="preserve">Heures de bureau : </w:t>
            </w:r>
            <w:r w:rsidR="00503AC2">
              <w:rPr>
                <w:rFonts w:ascii="Arial" w:hAnsi="Arial" w:cs="Arial"/>
                <w:sz w:val="24"/>
                <w:szCs w:val="24"/>
                <w:lang w:val="fr-CA"/>
              </w:rPr>
              <w:t>sur rendez-vous</w:t>
            </w:r>
          </w:p>
          <w:p w:rsidR="001C1E9B" w:rsidRPr="00731E6C" w:rsidRDefault="001C1E9B" w:rsidP="00731E6C">
            <w:pPr>
              <w:rPr>
                <w:rFonts w:ascii="Arial" w:hAnsi="Arial" w:cs="Arial"/>
                <w:sz w:val="24"/>
                <w:szCs w:val="24"/>
                <w:lang w:val="fr-CA"/>
              </w:rPr>
            </w:pPr>
            <w:r w:rsidRPr="001C1E9B">
              <w:rPr>
                <w:rFonts w:ascii="Arial" w:hAnsi="Arial" w:cs="Arial"/>
                <w:sz w:val="24"/>
                <w:szCs w:val="24"/>
                <w:lang w:val="fr-CA"/>
              </w:rPr>
              <w:t xml:space="preserve">Horaire du cours : </w:t>
            </w:r>
            <w:r w:rsidR="00731E6C">
              <w:rPr>
                <w:rFonts w:ascii="Arial" w:hAnsi="Arial" w:cs="Arial"/>
                <w:sz w:val="24"/>
                <w:szCs w:val="24"/>
                <w:lang w:val="fr-CA"/>
              </w:rPr>
              <w:t>mardi  19 h- 22 h   SMD 221</w:t>
            </w:r>
            <w:r w:rsidR="00374AC1" w:rsidRPr="001C1E9B">
              <w:rPr>
                <w:rFonts w:ascii="Arial" w:hAnsi="Arial" w:cs="Arial"/>
                <w:sz w:val="24"/>
                <w:szCs w:val="24"/>
                <w:lang w:val="fr-CA"/>
              </w:rPr>
              <w:t xml:space="preserve">  </w:t>
            </w:r>
          </w:p>
        </w:tc>
      </w:tr>
    </w:tbl>
    <w:p w:rsidR="00386BFB" w:rsidRDefault="00386BFB" w:rsidP="00236701">
      <w:pPr>
        <w:rPr>
          <w:rFonts w:ascii="Arial" w:hAnsi="Arial" w:cs="Arial"/>
          <w:sz w:val="24"/>
          <w:szCs w:val="24"/>
          <w:lang w:val="fr-CA"/>
        </w:rPr>
      </w:pPr>
    </w:p>
    <w:p w:rsidR="00D857ED" w:rsidRPr="00374AC1" w:rsidRDefault="00D857ED" w:rsidP="00D857ED">
      <w:pPr>
        <w:rPr>
          <w:rFonts w:ascii="Arial" w:hAnsi="Arial" w:cs="Arial"/>
          <w:sz w:val="24"/>
          <w:szCs w:val="24"/>
        </w:rPr>
      </w:pPr>
      <w:r w:rsidRPr="00374AC1">
        <w:rPr>
          <w:rFonts w:ascii="Arial" w:hAnsi="Arial" w:cs="Arial"/>
          <w:sz w:val="24"/>
          <w:szCs w:val="24"/>
        </w:rPr>
        <w:t>All email correspondence from the University of Ottawa is sent to students via their official university e-mail (@uOttawa.ca). It is the student’s responsibility to check his/her university email account on a regular basis.</w:t>
      </w:r>
    </w:p>
    <w:p w:rsidR="00CC41EC" w:rsidRPr="00374AC1" w:rsidRDefault="00CC41EC" w:rsidP="00236701">
      <w:pPr>
        <w:rPr>
          <w:rFonts w:ascii="Arial" w:hAnsi="Arial" w:cs="Arial"/>
          <w:sz w:val="24"/>
          <w:szCs w:val="24"/>
        </w:rPr>
      </w:pPr>
    </w:p>
    <w:p w:rsidR="00236701" w:rsidRPr="00731E6C" w:rsidRDefault="00236701" w:rsidP="00731E6C">
      <w:pPr>
        <w:shd w:val="clear" w:color="auto" w:fill="FFE7FF"/>
        <w:ind w:left="-142"/>
        <w:jc w:val="center"/>
        <w:rPr>
          <w:rFonts w:ascii="Arial" w:hAnsi="Arial" w:cs="Arial"/>
          <w:smallCaps/>
          <w:sz w:val="24"/>
          <w:szCs w:val="24"/>
          <w:lang w:val="fr-CA"/>
        </w:rPr>
      </w:pPr>
      <w:r w:rsidRPr="00731E6C">
        <w:rPr>
          <w:rFonts w:ascii="Arial" w:hAnsi="Arial" w:cs="Arial"/>
          <w:smallCaps/>
          <w:sz w:val="24"/>
          <w:szCs w:val="24"/>
          <w:lang w:val="fr-CA"/>
        </w:rPr>
        <w:t>Description du cours</w:t>
      </w:r>
    </w:p>
    <w:p w:rsidR="00236701" w:rsidRPr="00DD1435" w:rsidRDefault="00236701" w:rsidP="00236701">
      <w:pPr>
        <w:rPr>
          <w:rFonts w:ascii="Arial" w:hAnsi="Arial" w:cs="Arial"/>
          <w:b/>
          <w:sz w:val="24"/>
          <w:szCs w:val="24"/>
          <w:lang w:val="fr-CA"/>
        </w:rPr>
      </w:pPr>
    </w:p>
    <w:p w:rsidR="00E53B2C" w:rsidRPr="00DD1435" w:rsidRDefault="00DD1435" w:rsidP="00DD1435">
      <w:pPr>
        <w:rPr>
          <w:rFonts w:ascii="Arial" w:hAnsi="Arial" w:cs="Arial"/>
          <w:b/>
          <w:sz w:val="24"/>
          <w:szCs w:val="24"/>
          <w:lang w:val="fr-CA"/>
        </w:rPr>
      </w:pPr>
      <w:r w:rsidRPr="00DD1435">
        <w:rPr>
          <w:rFonts w:ascii="Arial" w:hAnsi="Arial" w:cs="Arial"/>
          <w:b/>
          <w:sz w:val="24"/>
          <w:szCs w:val="24"/>
          <w:lang w:val="fr-CA"/>
        </w:rPr>
        <w:t xml:space="preserve">Grammaire française pour étudiants en langue seconde niveau élémentaire </w:t>
      </w:r>
      <w:r w:rsidR="00E53B2C" w:rsidRPr="00DD1435">
        <w:rPr>
          <w:rFonts w:ascii="Arial" w:hAnsi="Arial" w:cs="Arial"/>
          <w:b/>
          <w:sz w:val="24"/>
          <w:szCs w:val="24"/>
          <w:lang w:val="fr-CA"/>
        </w:rPr>
        <w:t>3 cr.</w:t>
      </w:r>
    </w:p>
    <w:p w:rsidR="00236701" w:rsidRPr="001C1E9B" w:rsidRDefault="00E53B2C" w:rsidP="00E53B2C">
      <w:pPr>
        <w:rPr>
          <w:rFonts w:ascii="Arial" w:hAnsi="Arial" w:cs="Arial"/>
          <w:i/>
          <w:sz w:val="24"/>
          <w:szCs w:val="24"/>
          <w:lang w:val="fr-CA"/>
        </w:rPr>
      </w:pPr>
      <w:r w:rsidRPr="001C1E9B">
        <w:rPr>
          <w:rFonts w:ascii="Arial" w:hAnsi="Arial" w:cs="Arial"/>
          <w:sz w:val="24"/>
          <w:szCs w:val="24"/>
          <w:lang w:val="fr-CA"/>
        </w:rPr>
        <w:t>Introduction aux principes fondamentaux de la grammaire française : système de conjugaison, adjectifs et pronoms. Articulation de la phrase. Préalable : FLS 1512 ou l’équivalent. Les auditeurs ne sont pas admis.</w:t>
      </w:r>
    </w:p>
    <w:p w:rsidR="00236701" w:rsidRDefault="00236701" w:rsidP="00236701">
      <w:pPr>
        <w:rPr>
          <w:rFonts w:ascii="Arial" w:hAnsi="Arial" w:cs="Arial"/>
          <w:sz w:val="24"/>
          <w:szCs w:val="24"/>
          <w:lang w:val="fr-CA"/>
        </w:rPr>
      </w:pPr>
    </w:p>
    <w:p w:rsidR="0046249C" w:rsidRPr="001C1E9B" w:rsidRDefault="0046249C" w:rsidP="0046249C">
      <w:pPr>
        <w:rPr>
          <w:rFonts w:ascii="Arial" w:hAnsi="Arial" w:cs="Arial"/>
          <w:i/>
          <w:sz w:val="24"/>
          <w:szCs w:val="24"/>
          <w:lang w:val="fr-CA"/>
        </w:rPr>
      </w:pPr>
      <w:r w:rsidRPr="001C1E9B">
        <w:rPr>
          <w:rFonts w:ascii="Arial" w:hAnsi="Arial" w:cs="Arial"/>
          <w:b/>
          <w:bCs/>
          <w:i/>
          <w:sz w:val="24"/>
          <w:szCs w:val="24"/>
          <w:lang w:val="fr-CA"/>
        </w:rPr>
        <w:t>Note importante…</w:t>
      </w:r>
    </w:p>
    <w:p w:rsidR="0046249C" w:rsidRPr="001C1E9B" w:rsidRDefault="0046249C" w:rsidP="0046249C">
      <w:pPr>
        <w:rPr>
          <w:rFonts w:ascii="Arial" w:hAnsi="Arial" w:cs="Arial"/>
          <w:i/>
          <w:sz w:val="24"/>
          <w:szCs w:val="24"/>
          <w:lang w:val="fr-CA"/>
        </w:rPr>
      </w:pPr>
      <w:r w:rsidRPr="001C1E9B">
        <w:rPr>
          <w:rFonts w:ascii="Arial" w:hAnsi="Arial" w:cs="Arial"/>
          <w:i/>
          <w:sz w:val="24"/>
          <w:szCs w:val="24"/>
          <w:lang w:val="fr-CA"/>
        </w:rPr>
        <w:t>Vous devez vous inscrire dans le cours le plus approprié à votre niveau. Vous ne pouvez être admis à un cours ni continuer à le suivre si vos connaissances de la langue dépassent ou sont moindres que le niveau du cours en question. Il sera demandé aux étudiants inscrits dans un cours ne correspondant pas à leur niveau d’abandonner ce cours.</w:t>
      </w:r>
    </w:p>
    <w:p w:rsidR="0046249C" w:rsidRPr="001C1E9B" w:rsidRDefault="0046249C" w:rsidP="0046249C">
      <w:pPr>
        <w:rPr>
          <w:rFonts w:ascii="Arial" w:hAnsi="Arial" w:cs="Arial"/>
          <w:sz w:val="24"/>
          <w:szCs w:val="24"/>
          <w:lang w:val="fr-CA"/>
        </w:rPr>
      </w:pPr>
    </w:p>
    <w:p w:rsidR="0046249C" w:rsidRPr="001C1E9B" w:rsidRDefault="0046249C" w:rsidP="0046249C">
      <w:pPr>
        <w:rPr>
          <w:rFonts w:ascii="Arial" w:hAnsi="Arial" w:cs="Arial"/>
          <w:b/>
          <w:bCs/>
          <w:i/>
          <w:sz w:val="24"/>
          <w:szCs w:val="24"/>
        </w:rPr>
      </w:pPr>
      <w:r w:rsidRPr="001C1E9B">
        <w:rPr>
          <w:rFonts w:ascii="Arial" w:hAnsi="Arial" w:cs="Arial"/>
          <w:b/>
          <w:bCs/>
          <w:i/>
          <w:sz w:val="24"/>
          <w:szCs w:val="24"/>
        </w:rPr>
        <w:t>Special Note…</w:t>
      </w:r>
    </w:p>
    <w:p w:rsidR="0046249C" w:rsidRPr="0046249C" w:rsidRDefault="0046249C" w:rsidP="0046249C">
      <w:pPr>
        <w:rPr>
          <w:rFonts w:ascii="Arial" w:hAnsi="Arial" w:cs="Arial"/>
          <w:sz w:val="24"/>
          <w:szCs w:val="24"/>
        </w:rPr>
      </w:pPr>
      <w:r w:rsidRPr="001C1E9B">
        <w:rPr>
          <w:rFonts w:ascii="Arial" w:hAnsi="Arial" w:cs="Arial"/>
          <w:i/>
          <w:sz w:val="24"/>
          <w:szCs w:val="24"/>
        </w:rPr>
        <w:t>The Official Languages and Bilingualism Institute will refuse admission to those students whose French proficiency level is higher or lower than the level of the course in question, or will require students to withdraw from the course if it becomes evident that their proficiency level is clearly higher than that of the course.</w:t>
      </w:r>
    </w:p>
    <w:p w:rsidR="0046249C" w:rsidRDefault="0046249C">
      <w:pPr>
        <w:rPr>
          <w:rFonts w:ascii="Arial" w:hAnsi="Arial" w:cs="Arial"/>
          <w:sz w:val="24"/>
          <w:szCs w:val="24"/>
        </w:rPr>
      </w:pPr>
      <w:r>
        <w:rPr>
          <w:rFonts w:ascii="Arial" w:hAnsi="Arial" w:cs="Arial"/>
          <w:sz w:val="24"/>
          <w:szCs w:val="24"/>
        </w:rPr>
        <w:br w:type="page"/>
      </w:r>
    </w:p>
    <w:p w:rsidR="00236701" w:rsidRPr="00731E6C" w:rsidRDefault="00236701" w:rsidP="00731E6C">
      <w:pPr>
        <w:shd w:val="clear" w:color="auto" w:fill="FFE7FF"/>
        <w:jc w:val="center"/>
        <w:rPr>
          <w:rFonts w:ascii="Arial" w:hAnsi="Arial" w:cs="Arial"/>
          <w:smallCaps/>
          <w:sz w:val="24"/>
          <w:szCs w:val="24"/>
          <w:lang w:val="fr-CA"/>
        </w:rPr>
      </w:pPr>
      <w:r w:rsidRPr="00731E6C">
        <w:rPr>
          <w:rFonts w:ascii="Arial" w:hAnsi="Arial" w:cs="Arial"/>
          <w:smallCaps/>
          <w:sz w:val="24"/>
          <w:szCs w:val="24"/>
          <w:lang w:val="fr-CA"/>
        </w:rPr>
        <w:lastRenderedPageBreak/>
        <w:t>Objectifs</w:t>
      </w:r>
    </w:p>
    <w:p w:rsidR="00236701" w:rsidRPr="001C1E9B" w:rsidRDefault="00236701" w:rsidP="00236701">
      <w:pPr>
        <w:rPr>
          <w:rFonts w:ascii="Arial" w:hAnsi="Arial" w:cs="Arial"/>
          <w:sz w:val="24"/>
          <w:szCs w:val="24"/>
          <w:lang w:val="fr-CA"/>
        </w:rPr>
      </w:pPr>
    </w:p>
    <w:p w:rsidR="002C7623" w:rsidRDefault="00236701" w:rsidP="00DE33F6">
      <w:pPr>
        <w:rPr>
          <w:rFonts w:ascii="Arial" w:hAnsi="Arial" w:cs="Arial"/>
          <w:b/>
          <w:smallCaps/>
          <w:sz w:val="24"/>
          <w:szCs w:val="24"/>
          <w:lang w:val="fr-CA"/>
        </w:rPr>
      </w:pPr>
      <w:r w:rsidRPr="001C1E9B">
        <w:rPr>
          <w:rFonts w:ascii="Arial" w:hAnsi="Arial" w:cs="Arial"/>
          <w:b/>
          <w:smallCaps/>
          <w:sz w:val="24"/>
          <w:szCs w:val="24"/>
          <w:lang w:val="fr-CA"/>
        </w:rPr>
        <w:t>Objectif g</w:t>
      </w:r>
      <w:r w:rsidR="002C7623">
        <w:rPr>
          <w:rFonts w:ascii="Arial" w:hAnsi="Arial" w:cs="Arial"/>
          <w:b/>
          <w:smallCaps/>
          <w:sz w:val="24"/>
          <w:szCs w:val="24"/>
          <w:lang w:val="fr-CA"/>
        </w:rPr>
        <w:t>é</w:t>
      </w:r>
      <w:r w:rsidRPr="001C1E9B">
        <w:rPr>
          <w:rFonts w:ascii="Arial" w:hAnsi="Arial" w:cs="Arial"/>
          <w:b/>
          <w:smallCaps/>
          <w:sz w:val="24"/>
          <w:szCs w:val="24"/>
          <w:lang w:val="fr-CA"/>
        </w:rPr>
        <w:t>n</w:t>
      </w:r>
      <w:r w:rsidR="002C7623">
        <w:rPr>
          <w:rFonts w:ascii="Arial" w:hAnsi="Arial" w:cs="Arial"/>
          <w:b/>
          <w:smallCaps/>
          <w:sz w:val="24"/>
          <w:szCs w:val="24"/>
          <w:lang w:val="fr-CA"/>
        </w:rPr>
        <w:t>éral</w:t>
      </w:r>
    </w:p>
    <w:p w:rsidR="002C7623" w:rsidRDefault="002C7623" w:rsidP="00DE33F6">
      <w:pPr>
        <w:rPr>
          <w:rFonts w:ascii="Arial" w:hAnsi="Arial" w:cs="Arial"/>
          <w:b/>
          <w:smallCaps/>
          <w:sz w:val="24"/>
          <w:szCs w:val="24"/>
          <w:lang w:val="fr-CA"/>
        </w:rPr>
      </w:pPr>
    </w:p>
    <w:p w:rsidR="00DE33F6" w:rsidRPr="001C1E9B" w:rsidRDefault="002C7623" w:rsidP="00DE33F6">
      <w:pPr>
        <w:rPr>
          <w:rFonts w:ascii="Arial" w:hAnsi="Arial" w:cs="Arial"/>
          <w:sz w:val="24"/>
          <w:szCs w:val="24"/>
          <w:lang w:val="fr-CA"/>
        </w:rPr>
      </w:pPr>
      <w:r>
        <w:rPr>
          <w:rFonts w:ascii="Arial" w:hAnsi="Arial" w:cs="Arial"/>
          <w:b/>
          <w:smallCaps/>
          <w:sz w:val="24"/>
          <w:szCs w:val="24"/>
          <w:lang w:val="fr-CA"/>
        </w:rPr>
        <w:t>À</w:t>
      </w:r>
      <w:r w:rsidR="00E53B2C" w:rsidRPr="001C1E9B">
        <w:rPr>
          <w:rFonts w:ascii="Arial" w:hAnsi="Arial" w:cs="Arial"/>
          <w:sz w:val="24"/>
          <w:szCs w:val="24"/>
          <w:lang w:val="fr-CA"/>
        </w:rPr>
        <w:t xml:space="preserve"> la fin du cours, l’étudiant devrait pouvoir utiliser, à l’oral comme à l’écrit, les notions grammaticales prévues pour ce niveau. Dans un contexte d’actes langagiers variés, il devrait être capable de produire de courtes phrases tout en respectant les règles syntaxiques de base. Il est entendu que ce niveau comporte la consolidation du contenu grammatical des niveaux précédents.</w:t>
      </w:r>
    </w:p>
    <w:p w:rsidR="00236701" w:rsidRPr="001C1E9B" w:rsidRDefault="00236701" w:rsidP="00236701">
      <w:pPr>
        <w:rPr>
          <w:rFonts w:ascii="Arial" w:hAnsi="Arial" w:cs="Arial"/>
          <w:sz w:val="24"/>
          <w:szCs w:val="24"/>
          <w:lang w:val="fr-CA"/>
        </w:rPr>
      </w:pPr>
    </w:p>
    <w:p w:rsidR="00DE33F6" w:rsidRPr="002C7623" w:rsidRDefault="00DE33F6" w:rsidP="00236701">
      <w:pPr>
        <w:rPr>
          <w:rFonts w:ascii="Arial" w:hAnsi="Arial" w:cs="Arial"/>
          <w:b/>
          <w:sz w:val="24"/>
          <w:szCs w:val="24"/>
        </w:rPr>
      </w:pPr>
      <w:r w:rsidRPr="002C7623">
        <w:rPr>
          <w:rFonts w:ascii="Arial" w:hAnsi="Arial" w:cs="Arial"/>
          <w:b/>
          <w:sz w:val="24"/>
          <w:szCs w:val="24"/>
        </w:rPr>
        <w:t>General Objectives</w:t>
      </w:r>
    </w:p>
    <w:p w:rsidR="00DE33F6" w:rsidRPr="002C7623" w:rsidRDefault="00DE33F6" w:rsidP="00236701">
      <w:pPr>
        <w:rPr>
          <w:rFonts w:ascii="Arial" w:hAnsi="Arial" w:cs="Arial"/>
          <w:sz w:val="24"/>
          <w:szCs w:val="24"/>
        </w:rPr>
      </w:pPr>
    </w:p>
    <w:p w:rsidR="004A53FE" w:rsidRPr="002C7623" w:rsidRDefault="00E53B2C" w:rsidP="00D844D6">
      <w:pPr>
        <w:pStyle w:val="Sansinterligne"/>
        <w:rPr>
          <w:rFonts w:ascii="Arial" w:hAnsi="Arial" w:cs="Arial"/>
          <w:sz w:val="24"/>
          <w:szCs w:val="24"/>
        </w:rPr>
      </w:pPr>
      <w:r w:rsidRPr="002C7623">
        <w:rPr>
          <w:rFonts w:ascii="Arial" w:hAnsi="Arial" w:cs="Arial"/>
          <w:sz w:val="24"/>
          <w:szCs w:val="24"/>
          <w:lang w:val="en-CA"/>
        </w:rPr>
        <w:t>By the end of the course, students should be able to use, both orally and in writing, the grammatical notions appropriate to this level. In a context of varied language acts, they should be able to produce short sentences while abiding by the basic rules of syntax. It is understood that this level entails consolidation of the grammatical content of the previous levels.</w:t>
      </w:r>
    </w:p>
    <w:p w:rsidR="004A53FE" w:rsidRPr="002C7623" w:rsidRDefault="004A53FE" w:rsidP="00236701">
      <w:pPr>
        <w:rPr>
          <w:rFonts w:ascii="Arial" w:hAnsi="Arial" w:cs="Arial"/>
          <w:sz w:val="24"/>
          <w:szCs w:val="24"/>
        </w:rPr>
      </w:pPr>
    </w:p>
    <w:p w:rsidR="00DE33F6" w:rsidRPr="001C1E9B" w:rsidRDefault="00DE33F6" w:rsidP="00236701">
      <w:pPr>
        <w:rPr>
          <w:rFonts w:ascii="Arial" w:hAnsi="Arial" w:cs="Arial"/>
          <w:b/>
          <w:smallCaps/>
          <w:sz w:val="24"/>
          <w:szCs w:val="24"/>
          <w:lang w:val="fr-CA"/>
        </w:rPr>
      </w:pPr>
      <w:r w:rsidRPr="001C1E9B">
        <w:rPr>
          <w:rFonts w:ascii="Arial" w:hAnsi="Arial" w:cs="Arial"/>
          <w:b/>
          <w:smallCaps/>
          <w:sz w:val="24"/>
          <w:szCs w:val="24"/>
          <w:lang w:val="fr-CA"/>
        </w:rPr>
        <w:t>Objectifs spécifiques</w:t>
      </w:r>
    </w:p>
    <w:p w:rsidR="00DE33F6" w:rsidRPr="001C1E9B" w:rsidRDefault="00DE33F6" w:rsidP="004A53FE">
      <w:pPr>
        <w:rPr>
          <w:rFonts w:ascii="Arial" w:hAnsi="Arial" w:cs="Arial"/>
          <w:sz w:val="24"/>
          <w:szCs w:val="24"/>
          <w:lang w:val="fr-CA"/>
        </w:rPr>
      </w:pPr>
    </w:p>
    <w:p w:rsidR="00E53B2C" w:rsidRDefault="00E53B2C" w:rsidP="00E53B2C">
      <w:pPr>
        <w:pStyle w:val="Textebrut"/>
        <w:tabs>
          <w:tab w:val="left" w:pos="0"/>
        </w:tabs>
        <w:rPr>
          <w:rFonts w:ascii="Arial" w:hAnsi="Arial" w:cs="Arial"/>
          <w:sz w:val="24"/>
          <w:szCs w:val="24"/>
          <w:lang w:val="fr-FR"/>
        </w:rPr>
      </w:pPr>
      <w:r w:rsidRPr="001C1E9B">
        <w:rPr>
          <w:rFonts w:ascii="Arial" w:hAnsi="Arial" w:cs="Arial"/>
          <w:sz w:val="24"/>
          <w:szCs w:val="24"/>
          <w:lang w:val="fr-FR"/>
        </w:rPr>
        <w:t>À la fin du cours, l’étudiant devrait pouvoir :</w:t>
      </w:r>
    </w:p>
    <w:p w:rsidR="002C7623" w:rsidRDefault="002C7623" w:rsidP="00E53B2C">
      <w:pPr>
        <w:pStyle w:val="Textebrut"/>
        <w:tabs>
          <w:tab w:val="left" w:pos="0"/>
        </w:tabs>
        <w:rPr>
          <w:rFonts w:ascii="Arial" w:hAnsi="Arial" w:cs="Arial"/>
          <w:sz w:val="24"/>
          <w:szCs w:val="24"/>
          <w:lang w:val="fr-FR"/>
        </w:rPr>
      </w:pPr>
    </w:p>
    <w:tbl>
      <w:tblPr>
        <w:tblStyle w:val="Grilledutableau"/>
        <w:tblW w:w="0" w:type="auto"/>
        <w:tbl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insideH w:val="single" w:sz="4" w:space="0" w:color="385623" w:themeColor="accent6" w:themeShade="80"/>
          <w:insideV w:val="single" w:sz="4" w:space="0" w:color="385623" w:themeColor="accent6" w:themeShade="80"/>
        </w:tblBorders>
        <w:tblLook w:val="04A0" w:firstRow="1" w:lastRow="0" w:firstColumn="1" w:lastColumn="0" w:noHBand="0" w:noVBand="1"/>
      </w:tblPr>
      <w:tblGrid>
        <w:gridCol w:w="5110"/>
        <w:gridCol w:w="5110"/>
      </w:tblGrid>
      <w:tr w:rsidR="002C7623" w:rsidTr="001C0724">
        <w:tc>
          <w:tcPr>
            <w:tcW w:w="5110" w:type="dxa"/>
          </w:tcPr>
          <w:p w:rsidR="002C7623" w:rsidRPr="001C0724" w:rsidRDefault="002C7623" w:rsidP="00374AC1">
            <w:pPr>
              <w:pStyle w:val="Textebrut"/>
              <w:tabs>
                <w:tab w:val="left" w:pos="0"/>
              </w:tabs>
              <w:jc w:val="center"/>
              <w:rPr>
                <w:rFonts w:ascii="Arial" w:hAnsi="Arial" w:cs="Arial"/>
                <w:sz w:val="24"/>
                <w:szCs w:val="24"/>
                <w:lang w:val="fr-CA"/>
              </w:rPr>
            </w:pPr>
            <w:r w:rsidRPr="001C0724">
              <w:rPr>
                <w:rFonts w:ascii="Arial" w:hAnsi="Arial" w:cs="Arial"/>
                <w:b/>
                <w:sz w:val="24"/>
                <w:szCs w:val="24"/>
                <w:lang w:val="fr-FR"/>
              </w:rPr>
              <w:t>Compétences stratégiques</w:t>
            </w:r>
          </w:p>
        </w:tc>
        <w:tc>
          <w:tcPr>
            <w:tcW w:w="5110" w:type="dxa"/>
          </w:tcPr>
          <w:p w:rsidR="002C7623" w:rsidRPr="001C0724" w:rsidRDefault="002C7623" w:rsidP="00374AC1">
            <w:pPr>
              <w:pStyle w:val="Textebrut"/>
              <w:tabs>
                <w:tab w:val="left" w:pos="0"/>
              </w:tabs>
              <w:jc w:val="center"/>
              <w:rPr>
                <w:rFonts w:ascii="Arial" w:hAnsi="Arial" w:cs="Arial"/>
                <w:sz w:val="24"/>
                <w:szCs w:val="24"/>
                <w:lang w:val="fr-FR"/>
              </w:rPr>
            </w:pPr>
            <w:r w:rsidRPr="001C0724">
              <w:rPr>
                <w:rFonts w:ascii="Arial" w:hAnsi="Arial" w:cs="Arial"/>
                <w:b/>
                <w:sz w:val="24"/>
                <w:szCs w:val="24"/>
                <w:lang w:val="en-CA"/>
              </w:rPr>
              <w:t>Strategic skills</w:t>
            </w:r>
          </w:p>
        </w:tc>
      </w:tr>
      <w:tr w:rsidR="002C7623" w:rsidRPr="002C7623" w:rsidTr="001C0724">
        <w:tc>
          <w:tcPr>
            <w:tcW w:w="5110" w:type="dxa"/>
          </w:tcPr>
          <w:p w:rsidR="00254D6C" w:rsidRPr="001C0724" w:rsidRDefault="00254D6C" w:rsidP="00254D6C">
            <w:pPr>
              <w:pStyle w:val="Textebrut"/>
              <w:rPr>
                <w:rFonts w:ascii="Arial" w:hAnsi="Arial" w:cs="Arial"/>
                <w:sz w:val="24"/>
                <w:szCs w:val="24"/>
                <w:lang w:val="fr-CA"/>
              </w:rPr>
            </w:pPr>
          </w:p>
          <w:p w:rsidR="002C7623" w:rsidRPr="001C0724" w:rsidRDefault="002C7623" w:rsidP="00254D6C">
            <w:pPr>
              <w:pStyle w:val="Textebrut"/>
              <w:rPr>
                <w:rFonts w:ascii="Arial" w:hAnsi="Arial" w:cs="Arial"/>
                <w:sz w:val="24"/>
                <w:szCs w:val="24"/>
                <w:lang w:val="fr-CA"/>
              </w:rPr>
            </w:pPr>
            <w:r w:rsidRPr="001C0724">
              <w:rPr>
                <w:rFonts w:ascii="Arial" w:hAnsi="Arial" w:cs="Arial"/>
                <w:sz w:val="24"/>
                <w:szCs w:val="24"/>
                <w:lang w:val="fr-CA"/>
              </w:rPr>
              <w:t>Comprendre la syntaxe de base.</w:t>
            </w:r>
          </w:p>
          <w:p w:rsidR="002C7623" w:rsidRPr="001C0724" w:rsidRDefault="002C7623" w:rsidP="00254D6C">
            <w:pPr>
              <w:pStyle w:val="Textebrut"/>
              <w:rPr>
                <w:rFonts w:ascii="Arial" w:hAnsi="Arial" w:cs="Arial"/>
                <w:sz w:val="24"/>
                <w:szCs w:val="24"/>
                <w:lang w:val="fr-CA"/>
              </w:rPr>
            </w:pPr>
          </w:p>
          <w:p w:rsidR="002C7623" w:rsidRPr="001C0724" w:rsidRDefault="002C7623" w:rsidP="00254D6C">
            <w:pPr>
              <w:pStyle w:val="Textebrut"/>
              <w:rPr>
                <w:rFonts w:ascii="Arial" w:hAnsi="Arial" w:cs="Arial"/>
                <w:sz w:val="24"/>
                <w:szCs w:val="24"/>
                <w:lang w:val="fr-CA"/>
              </w:rPr>
            </w:pPr>
            <w:r w:rsidRPr="001C0724">
              <w:rPr>
                <w:rFonts w:ascii="Arial" w:hAnsi="Arial" w:cs="Arial"/>
                <w:sz w:val="24"/>
                <w:szCs w:val="24"/>
                <w:lang w:val="fr-CA"/>
              </w:rPr>
              <w:t>Produire des phrases déclaratives, impératives, affirmatives, négatives et interrogatives.</w:t>
            </w:r>
          </w:p>
          <w:p w:rsidR="002C7623" w:rsidRPr="001C0724" w:rsidRDefault="002C7623" w:rsidP="00254D6C">
            <w:pPr>
              <w:pStyle w:val="Textebrut"/>
              <w:rPr>
                <w:rFonts w:ascii="Arial" w:hAnsi="Arial" w:cs="Arial"/>
                <w:sz w:val="24"/>
                <w:szCs w:val="24"/>
                <w:lang w:val="fr-CA"/>
              </w:rPr>
            </w:pPr>
          </w:p>
          <w:p w:rsidR="002C7623" w:rsidRPr="001C0724" w:rsidRDefault="002C7623" w:rsidP="00254D6C">
            <w:pPr>
              <w:pStyle w:val="Textebrut"/>
              <w:tabs>
                <w:tab w:val="left" w:pos="0"/>
              </w:tabs>
              <w:rPr>
                <w:rFonts w:ascii="Arial" w:hAnsi="Arial" w:cs="Arial"/>
                <w:sz w:val="24"/>
                <w:szCs w:val="24"/>
                <w:lang w:val="fr-FR"/>
              </w:rPr>
            </w:pPr>
            <w:r w:rsidRPr="001C0724">
              <w:rPr>
                <w:rFonts w:ascii="Arial" w:hAnsi="Arial" w:cs="Arial"/>
                <w:sz w:val="24"/>
                <w:szCs w:val="24"/>
                <w:lang w:val="fr-CA"/>
              </w:rPr>
              <w:t>Reconnaître la formation et l’emploi des différents modes étudiés.</w:t>
            </w:r>
          </w:p>
          <w:p w:rsidR="002C7623" w:rsidRPr="001C0724" w:rsidRDefault="002C7623" w:rsidP="002C7623">
            <w:pPr>
              <w:pStyle w:val="Paragraphedeliste"/>
              <w:rPr>
                <w:rFonts w:ascii="Arial" w:hAnsi="Arial" w:cs="Arial"/>
                <w:sz w:val="24"/>
                <w:szCs w:val="24"/>
                <w:lang w:val="fr-FR"/>
              </w:rPr>
            </w:pPr>
          </w:p>
          <w:p w:rsidR="002C7623" w:rsidRPr="001C0724" w:rsidRDefault="002C7623" w:rsidP="002C7623">
            <w:pPr>
              <w:pStyle w:val="Textebrut"/>
              <w:tabs>
                <w:tab w:val="left" w:pos="0"/>
              </w:tabs>
              <w:ind w:left="360"/>
              <w:rPr>
                <w:rFonts w:ascii="Arial" w:hAnsi="Arial" w:cs="Arial"/>
                <w:sz w:val="24"/>
                <w:szCs w:val="24"/>
                <w:lang w:val="fr-FR"/>
              </w:rPr>
            </w:pPr>
          </w:p>
        </w:tc>
        <w:tc>
          <w:tcPr>
            <w:tcW w:w="5110" w:type="dxa"/>
          </w:tcPr>
          <w:p w:rsidR="00254D6C" w:rsidRPr="001C0724" w:rsidRDefault="00254D6C" w:rsidP="002C7623">
            <w:pPr>
              <w:pStyle w:val="Textebrut"/>
              <w:tabs>
                <w:tab w:val="left" w:pos="0"/>
              </w:tabs>
              <w:rPr>
                <w:rFonts w:ascii="Arial" w:hAnsi="Arial" w:cs="Arial"/>
                <w:sz w:val="24"/>
                <w:szCs w:val="24"/>
                <w:lang w:val="fr-CA"/>
              </w:rPr>
            </w:pPr>
          </w:p>
          <w:p w:rsidR="002C7623" w:rsidRPr="001C0724" w:rsidRDefault="002C7623" w:rsidP="002C7623">
            <w:pPr>
              <w:pStyle w:val="Textebrut"/>
              <w:tabs>
                <w:tab w:val="left" w:pos="0"/>
              </w:tabs>
              <w:rPr>
                <w:rFonts w:ascii="Arial" w:hAnsi="Arial" w:cs="Arial"/>
                <w:sz w:val="24"/>
                <w:szCs w:val="24"/>
                <w:lang w:val="en-CA"/>
              </w:rPr>
            </w:pPr>
            <w:r w:rsidRPr="001C0724">
              <w:rPr>
                <w:rFonts w:ascii="Arial" w:hAnsi="Arial" w:cs="Arial"/>
                <w:sz w:val="24"/>
                <w:szCs w:val="24"/>
                <w:lang w:val="en-CA"/>
              </w:rPr>
              <w:t xml:space="preserve">Understand basic syntax. </w:t>
            </w:r>
          </w:p>
          <w:p w:rsidR="002C7623" w:rsidRPr="001C0724" w:rsidRDefault="002C7623" w:rsidP="002C7623">
            <w:pPr>
              <w:pStyle w:val="Textebrut"/>
              <w:tabs>
                <w:tab w:val="left" w:pos="0"/>
              </w:tabs>
              <w:rPr>
                <w:rFonts w:ascii="Arial" w:hAnsi="Arial" w:cs="Arial"/>
                <w:sz w:val="24"/>
                <w:szCs w:val="24"/>
                <w:lang w:val="en-CA"/>
              </w:rPr>
            </w:pPr>
          </w:p>
          <w:p w:rsidR="002C7623" w:rsidRPr="001C0724" w:rsidRDefault="002C7623" w:rsidP="002C7623">
            <w:pPr>
              <w:pStyle w:val="Textebrut"/>
              <w:tabs>
                <w:tab w:val="left" w:pos="0"/>
              </w:tabs>
              <w:rPr>
                <w:rFonts w:ascii="Arial" w:hAnsi="Arial" w:cs="Arial"/>
                <w:sz w:val="24"/>
                <w:szCs w:val="24"/>
                <w:lang w:val="en-CA"/>
              </w:rPr>
            </w:pPr>
            <w:r w:rsidRPr="001C0724">
              <w:rPr>
                <w:rFonts w:ascii="Arial" w:hAnsi="Arial" w:cs="Arial"/>
                <w:sz w:val="24"/>
                <w:szCs w:val="24"/>
                <w:lang w:val="en-CA"/>
              </w:rPr>
              <w:t>Produce declarative, imperative, affirmative, negative and interrogative sentences.</w:t>
            </w:r>
          </w:p>
          <w:p w:rsidR="002C7623" w:rsidRPr="001C0724" w:rsidRDefault="002C7623" w:rsidP="002C7623">
            <w:pPr>
              <w:pStyle w:val="Textebrut"/>
              <w:tabs>
                <w:tab w:val="left" w:pos="0"/>
              </w:tabs>
              <w:rPr>
                <w:rFonts w:ascii="Arial" w:hAnsi="Arial" w:cs="Arial"/>
                <w:sz w:val="24"/>
                <w:szCs w:val="24"/>
                <w:lang w:val="en-CA"/>
              </w:rPr>
            </w:pPr>
          </w:p>
          <w:p w:rsidR="002C7623" w:rsidRPr="001C0724" w:rsidRDefault="002C7623" w:rsidP="002C7623">
            <w:pPr>
              <w:pStyle w:val="Textebrut"/>
              <w:tabs>
                <w:tab w:val="left" w:pos="0"/>
              </w:tabs>
              <w:rPr>
                <w:rFonts w:ascii="Arial" w:hAnsi="Arial" w:cs="Arial"/>
                <w:sz w:val="24"/>
                <w:szCs w:val="24"/>
                <w:lang w:val="en-CA"/>
              </w:rPr>
            </w:pPr>
            <w:r w:rsidRPr="001C0724">
              <w:rPr>
                <w:rFonts w:ascii="Arial" w:hAnsi="Arial" w:cs="Arial"/>
                <w:sz w:val="24"/>
                <w:szCs w:val="24"/>
                <w:lang w:val="en-CA"/>
              </w:rPr>
              <w:t>Recognize how the different modes studied are formed and used.</w:t>
            </w:r>
          </w:p>
        </w:tc>
      </w:tr>
      <w:tr w:rsidR="002C7623" w:rsidTr="001C0724">
        <w:tc>
          <w:tcPr>
            <w:tcW w:w="5110" w:type="dxa"/>
          </w:tcPr>
          <w:p w:rsidR="002C7623" w:rsidRPr="001C0724" w:rsidRDefault="002C7623" w:rsidP="00374AC1">
            <w:pPr>
              <w:pStyle w:val="Textebrut"/>
              <w:tabs>
                <w:tab w:val="left" w:pos="0"/>
              </w:tabs>
              <w:jc w:val="center"/>
              <w:rPr>
                <w:rFonts w:ascii="Arial" w:hAnsi="Arial" w:cs="Arial"/>
                <w:sz w:val="24"/>
                <w:szCs w:val="24"/>
                <w:lang w:val="fr-FR"/>
              </w:rPr>
            </w:pPr>
            <w:r w:rsidRPr="001C0724">
              <w:rPr>
                <w:rFonts w:ascii="Arial" w:hAnsi="Arial" w:cs="Arial"/>
                <w:b/>
                <w:sz w:val="24"/>
                <w:szCs w:val="24"/>
                <w:lang w:val="fr-FR"/>
              </w:rPr>
              <w:t>Compétences socio-culturelles</w:t>
            </w:r>
          </w:p>
        </w:tc>
        <w:tc>
          <w:tcPr>
            <w:tcW w:w="5110" w:type="dxa"/>
          </w:tcPr>
          <w:p w:rsidR="002C7623" w:rsidRPr="001C0724" w:rsidRDefault="002C7623" w:rsidP="00374AC1">
            <w:pPr>
              <w:pStyle w:val="Textebrut"/>
              <w:tabs>
                <w:tab w:val="left" w:pos="0"/>
              </w:tabs>
              <w:jc w:val="center"/>
              <w:rPr>
                <w:rFonts w:ascii="Arial" w:hAnsi="Arial" w:cs="Arial"/>
                <w:sz w:val="24"/>
                <w:szCs w:val="24"/>
                <w:lang w:val="fr-FR"/>
              </w:rPr>
            </w:pPr>
            <w:r w:rsidRPr="001C0724">
              <w:rPr>
                <w:rFonts w:ascii="Arial" w:hAnsi="Arial" w:cs="Arial"/>
                <w:b/>
                <w:sz w:val="24"/>
                <w:szCs w:val="24"/>
                <w:lang w:val="en-CA"/>
              </w:rPr>
              <w:t>Socio-cultural skills</w:t>
            </w:r>
          </w:p>
        </w:tc>
      </w:tr>
      <w:tr w:rsidR="002C7623" w:rsidRPr="002C7623" w:rsidTr="001C0724">
        <w:tc>
          <w:tcPr>
            <w:tcW w:w="5110" w:type="dxa"/>
          </w:tcPr>
          <w:p w:rsidR="00254D6C" w:rsidRPr="001C0724" w:rsidRDefault="00254D6C" w:rsidP="00254D6C">
            <w:pPr>
              <w:pStyle w:val="Textebrut"/>
              <w:tabs>
                <w:tab w:val="left" w:pos="0"/>
              </w:tabs>
              <w:rPr>
                <w:rFonts w:ascii="Arial" w:hAnsi="Arial" w:cs="Arial"/>
                <w:sz w:val="24"/>
                <w:szCs w:val="24"/>
                <w:lang w:val="fr-FR"/>
              </w:rPr>
            </w:pPr>
          </w:p>
          <w:p w:rsidR="002C7623" w:rsidRPr="001C0724" w:rsidRDefault="002C7623" w:rsidP="00254D6C">
            <w:pPr>
              <w:pStyle w:val="Textebrut"/>
              <w:tabs>
                <w:tab w:val="left" w:pos="0"/>
              </w:tabs>
              <w:rPr>
                <w:rFonts w:ascii="Arial" w:hAnsi="Arial" w:cs="Arial"/>
                <w:sz w:val="24"/>
                <w:szCs w:val="24"/>
                <w:lang w:val="fr-FR"/>
              </w:rPr>
            </w:pPr>
            <w:r w:rsidRPr="001C0724">
              <w:rPr>
                <w:rFonts w:ascii="Arial" w:hAnsi="Arial" w:cs="Arial"/>
                <w:sz w:val="24"/>
                <w:szCs w:val="24"/>
                <w:lang w:val="fr-FR"/>
              </w:rPr>
              <w:t>Identifier et analyser l’usage des règles de grammaire dans une variété de documents authentiques et réalistes.</w:t>
            </w:r>
          </w:p>
          <w:p w:rsidR="002C7623" w:rsidRPr="001C0724" w:rsidRDefault="002C7623" w:rsidP="002C7623">
            <w:pPr>
              <w:pStyle w:val="Textebrut"/>
              <w:tabs>
                <w:tab w:val="left" w:pos="0"/>
              </w:tabs>
              <w:rPr>
                <w:rFonts w:ascii="Arial" w:hAnsi="Arial" w:cs="Arial"/>
                <w:sz w:val="24"/>
                <w:szCs w:val="24"/>
                <w:lang w:val="fr-FR"/>
              </w:rPr>
            </w:pPr>
          </w:p>
          <w:p w:rsidR="002C7623" w:rsidRPr="001C0724" w:rsidRDefault="002C7623" w:rsidP="002C7623">
            <w:pPr>
              <w:pStyle w:val="Textebrut"/>
              <w:tabs>
                <w:tab w:val="left" w:pos="0"/>
              </w:tabs>
              <w:rPr>
                <w:rFonts w:ascii="Arial" w:hAnsi="Arial" w:cs="Arial"/>
                <w:sz w:val="24"/>
                <w:szCs w:val="24"/>
                <w:lang w:val="fr-FR"/>
              </w:rPr>
            </w:pPr>
            <w:r w:rsidRPr="001C0724">
              <w:rPr>
                <w:rFonts w:ascii="Arial" w:hAnsi="Arial" w:cs="Arial"/>
                <w:sz w:val="24"/>
                <w:szCs w:val="24"/>
                <w:lang w:val="fr-FR"/>
              </w:rPr>
              <w:t>Produire de courts textes écrits et oraux qui s’inscrivent dans un contexte de communication réaliste.</w:t>
            </w:r>
          </w:p>
        </w:tc>
        <w:tc>
          <w:tcPr>
            <w:tcW w:w="5110" w:type="dxa"/>
          </w:tcPr>
          <w:p w:rsidR="00254D6C" w:rsidRPr="001C0724" w:rsidRDefault="00254D6C" w:rsidP="002C7623">
            <w:pPr>
              <w:pStyle w:val="Textebrut"/>
              <w:rPr>
                <w:rFonts w:ascii="Arial" w:hAnsi="Arial" w:cs="Arial"/>
                <w:sz w:val="24"/>
                <w:szCs w:val="24"/>
                <w:lang w:val="fr-CA"/>
              </w:rPr>
            </w:pPr>
          </w:p>
          <w:p w:rsidR="002C7623" w:rsidRPr="001C0724" w:rsidRDefault="002C7623" w:rsidP="002C7623">
            <w:pPr>
              <w:pStyle w:val="Textebrut"/>
              <w:rPr>
                <w:rFonts w:ascii="Arial" w:hAnsi="Arial" w:cs="Arial"/>
                <w:sz w:val="24"/>
                <w:szCs w:val="24"/>
                <w:lang w:val="en-CA"/>
              </w:rPr>
            </w:pPr>
            <w:r w:rsidRPr="001C0724">
              <w:rPr>
                <w:rFonts w:ascii="Arial" w:hAnsi="Arial" w:cs="Arial"/>
                <w:sz w:val="24"/>
                <w:szCs w:val="24"/>
                <w:lang w:val="en-CA"/>
              </w:rPr>
              <w:t>Identify and analyze how the rules of grammar apply in a variety of authentic and realistic documents.</w:t>
            </w:r>
          </w:p>
          <w:p w:rsidR="002C7623" w:rsidRPr="001C0724" w:rsidRDefault="002C7623" w:rsidP="002C7623">
            <w:pPr>
              <w:pStyle w:val="Textebrut"/>
              <w:rPr>
                <w:rFonts w:ascii="Arial" w:hAnsi="Arial" w:cs="Arial"/>
                <w:sz w:val="24"/>
                <w:szCs w:val="24"/>
                <w:lang w:val="en-CA"/>
              </w:rPr>
            </w:pPr>
          </w:p>
          <w:p w:rsidR="002C7623" w:rsidRPr="001C0724" w:rsidRDefault="002C7623" w:rsidP="002C7623">
            <w:pPr>
              <w:pStyle w:val="Textebrut"/>
              <w:tabs>
                <w:tab w:val="left" w:pos="0"/>
              </w:tabs>
              <w:rPr>
                <w:rFonts w:ascii="Arial" w:hAnsi="Arial" w:cs="Arial"/>
                <w:sz w:val="24"/>
                <w:szCs w:val="24"/>
                <w:lang w:val="en-CA"/>
              </w:rPr>
            </w:pPr>
            <w:r w:rsidRPr="001C0724">
              <w:rPr>
                <w:rFonts w:ascii="Arial" w:hAnsi="Arial" w:cs="Arial"/>
                <w:sz w:val="24"/>
                <w:szCs w:val="24"/>
                <w:lang w:val="en-CA"/>
              </w:rPr>
              <w:t>Produce short written and oral texts reflective of realistic communication.</w:t>
            </w:r>
          </w:p>
        </w:tc>
      </w:tr>
    </w:tbl>
    <w:p w:rsidR="00254D6C" w:rsidRDefault="00254D6C" w:rsidP="00E53B2C">
      <w:pPr>
        <w:pStyle w:val="Textebrut"/>
        <w:tabs>
          <w:tab w:val="left" w:pos="0"/>
        </w:tabs>
        <w:rPr>
          <w:rFonts w:ascii="Arial" w:hAnsi="Arial" w:cs="Arial"/>
          <w:sz w:val="24"/>
          <w:szCs w:val="24"/>
          <w:lang w:val="en-CA"/>
        </w:rPr>
      </w:pPr>
    </w:p>
    <w:p w:rsidR="00254D6C" w:rsidRDefault="00254D6C">
      <w:pPr>
        <w:rPr>
          <w:rFonts w:ascii="Arial" w:eastAsia="Times New Roman" w:hAnsi="Arial" w:cs="Arial"/>
          <w:sz w:val="24"/>
          <w:szCs w:val="24"/>
        </w:rPr>
      </w:pPr>
      <w:r>
        <w:rPr>
          <w:rFonts w:ascii="Arial" w:hAnsi="Arial" w:cs="Arial"/>
          <w:sz w:val="24"/>
          <w:szCs w:val="24"/>
        </w:rPr>
        <w:br w:type="page"/>
      </w:r>
    </w:p>
    <w:p w:rsidR="00F86ADD" w:rsidRPr="00731E6C" w:rsidRDefault="00F86ADD" w:rsidP="00731E6C">
      <w:pPr>
        <w:shd w:val="clear" w:color="auto" w:fill="FFE7FF"/>
        <w:ind w:left="-142"/>
        <w:jc w:val="center"/>
        <w:rPr>
          <w:rFonts w:ascii="Arial" w:hAnsi="Arial" w:cs="Arial"/>
          <w:smallCaps/>
          <w:sz w:val="24"/>
          <w:szCs w:val="24"/>
          <w:lang w:val="fr-CA"/>
        </w:rPr>
      </w:pPr>
      <w:r w:rsidRPr="00731E6C">
        <w:rPr>
          <w:rFonts w:ascii="Arial" w:hAnsi="Arial" w:cs="Arial"/>
          <w:smallCaps/>
          <w:sz w:val="24"/>
          <w:szCs w:val="24"/>
          <w:lang w:val="fr-CA"/>
        </w:rPr>
        <w:lastRenderedPageBreak/>
        <w:t>CONTENU</w:t>
      </w:r>
    </w:p>
    <w:p w:rsidR="00F86ADD" w:rsidRPr="0090433D" w:rsidRDefault="00F86ADD" w:rsidP="00DE33F6">
      <w:pPr>
        <w:rPr>
          <w:rFonts w:ascii="Arial" w:hAnsi="Arial" w:cs="Arial"/>
          <w:sz w:val="24"/>
          <w:szCs w:val="24"/>
          <w:lang w:val="fr-CA"/>
        </w:rPr>
      </w:pPr>
    </w:p>
    <w:tbl>
      <w:tblPr>
        <w:tblStyle w:val="Grilledutableau"/>
        <w:tblW w:w="0" w:type="auto"/>
        <w:tbl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insideH w:val="single" w:sz="4" w:space="0" w:color="385623" w:themeColor="accent6" w:themeShade="80"/>
          <w:insideV w:val="single" w:sz="4" w:space="0" w:color="385623" w:themeColor="accent6" w:themeShade="80"/>
        </w:tblBorders>
        <w:tblLook w:val="04A0" w:firstRow="1" w:lastRow="0" w:firstColumn="1" w:lastColumn="0" w:noHBand="0" w:noVBand="1"/>
      </w:tblPr>
      <w:tblGrid>
        <w:gridCol w:w="5110"/>
        <w:gridCol w:w="5110"/>
      </w:tblGrid>
      <w:tr w:rsidR="0090433D" w:rsidRPr="0090433D" w:rsidTr="001C0724">
        <w:tc>
          <w:tcPr>
            <w:tcW w:w="5110" w:type="dxa"/>
          </w:tcPr>
          <w:p w:rsidR="002C7623" w:rsidRPr="0090433D" w:rsidRDefault="002C7623" w:rsidP="002C7623">
            <w:pPr>
              <w:pStyle w:val="Textebrut"/>
              <w:rPr>
                <w:rFonts w:ascii="Arial" w:hAnsi="Arial" w:cs="Arial"/>
                <w:sz w:val="24"/>
                <w:szCs w:val="24"/>
                <w:lang w:val="fr-CA"/>
              </w:rPr>
            </w:pPr>
            <w:r w:rsidRPr="0090433D">
              <w:rPr>
                <w:rFonts w:ascii="Arial" w:hAnsi="Arial" w:cs="Arial"/>
                <w:b/>
                <w:sz w:val="24"/>
                <w:szCs w:val="24"/>
                <w:lang w:val="fr-FR"/>
              </w:rPr>
              <w:t>Contenu grammatical</w:t>
            </w:r>
          </w:p>
        </w:tc>
        <w:tc>
          <w:tcPr>
            <w:tcW w:w="5110" w:type="dxa"/>
          </w:tcPr>
          <w:p w:rsidR="002C7623" w:rsidRPr="0090433D" w:rsidRDefault="002C7623" w:rsidP="002C7623">
            <w:pPr>
              <w:pStyle w:val="Textebrut"/>
              <w:tabs>
                <w:tab w:val="left" w:pos="0"/>
              </w:tabs>
              <w:rPr>
                <w:rFonts w:ascii="Arial" w:hAnsi="Arial" w:cs="Arial"/>
                <w:sz w:val="24"/>
                <w:szCs w:val="24"/>
                <w:lang w:val="en-CA"/>
              </w:rPr>
            </w:pPr>
            <w:r w:rsidRPr="0090433D">
              <w:rPr>
                <w:rFonts w:ascii="Arial" w:hAnsi="Arial" w:cs="Arial"/>
                <w:b/>
                <w:sz w:val="24"/>
                <w:szCs w:val="24"/>
                <w:lang w:val="en-CA"/>
              </w:rPr>
              <w:t>Grammatical content</w:t>
            </w:r>
          </w:p>
        </w:tc>
      </w:tr>
      <w:tr w:rsidR="002C7623" w:rsidRPr="00731E6C" w:rsidTr="001C0724">
        <w:tc>
          <w:tcPr>
            <w:tcW w:w="5110" w:type="dxa"/>
          </w:tcPr>
          <w:p w:rsidR="002C7623" w:rsidRDefault="002C7623" w:rsidP="002C7623">
            <w:pPr>
              <w:pStyle w:val="Textebrut"/>
              <w:rPr>
                <w:rFonts w:ascii="Arial" w:hAnsi="Arial" w:cs="Arial"/>
                <w:sz w:val="24"/>
                <w:szCs w:val="24"/>
                <w:lang w:val="fr-CA"/>
              </w:rPr>
            </w:pPr>
          </w:p>
          <w:p w:rsidR="002C7623" w:rsidRDefault="002C7623" w:rsidP="0090433D">
            <w:pPr>
              <w:pStyle w:val="Textebrut"/>
              <w:numPr>
                <w:ilvl w:val="0"/>
                <w:numId w:val="24"/>
              </w:numPr>
              <w:rPr>
                <w:rFonts w:ascii="Arial" w:hAnsi="Arial" w:cs="Arial"/>
                <w:sz w:val="24"/>
                <w:szCs w:val="24"/>
                <w:lang w:val="fr-CA"/>
              </w:rPr>
            </w:pPr>
            <w:r w:rsidRPr="002C7623">
              <w:rPr>
                <w:rFonts w:ascii="Arial" w:hAnsi="Arial" w:cs="Arial"/>
                <w:sz w:val="24"/>
                <w:szCs w:val="24"/>
                <w:lang w:val="fr-CA"/>
              </w:rPr>
              <w:t>Les déterminants</w:t>
            </w:r>
          </w:p>
          <w:p w:rsidR="002C7623" w:rsidRPr="002C7623" w:rsidRDefault="002C7623" w:rsidP="002C7623">
            <w:pPr>
              <w:pStyle w:val="Textebrut"/>
              <w:rPr>
                <w:rFonts w:ascii="Arial" w:hAnsi="Arial" w:cs="Arial"/>
                <w:sz w:val="24"/>
                <w:szCs w:val="24"/>
                <w:lang w:val="fr-CA"/>
              </w:rPr>
            </w:pP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Articles définis, indéfinis et partitifs</w:t>
            </w: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Adjectifs possessifs</w:t>
            </w: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Adjectifs démonstratifs</w:t>
            </w:r>
          </w:p>
          <w:p w:rsidR="002C7623" w:rsidRPr="002C7623" w:rsidRDefault="002C7623" w:rsidP="002C7623">
            <w:pPr>
              <w:pStyle w:val="Textebrut"/>
              <w:rPr>
                <w:rFonts w:ascii="Arial" w:hAnsi="Arial" w:cs="Arial"/>
                <w:sz w:val="24"/>
                <w:szCs w:val="24"/>
                <w:lang w:val="fr-CA"/>
              </w:rPr>
            </w:pPr>
          </w:p>
          <w:p w:rsidR="002C7623" w:rsidRPr="002C7623" w:rsidRDefault="002C7623" w:rsidP="0090433D">
            <w:pPr>
              <w:pStyle w:val="Textebrut"/>
              <w:numPr>
                <w:ilvl w:val="0"/>
                <w:numId w:val="24"/>
              </w:numPr>
              <w:rPr>
                <w:rFonts w:ascii="Arial" w:hAnsi="Arial" w:cs="Arial"/>
                <w:sz w:val="24"/>
                <w:szCs w:val="24"/>
                <w:lang w:val="fr-CA"/>
              </w:rPr>
            </w:pPr>
            <w:r w:rsidRPr="002C7623">
              <w:rPr>
                <w:rFonts w:ascii="Arial" w:hAnsi="Arial" w:cs="Arial"/>
                <w:sz w:val="24"/>
                <w:szCs w:val="24"/>
                <w:lang w:val="fr-CA"/>
              </w:rPr>
              <w:t>Les pronoms </w:t>
            </w:r>
          </w:p>
          <w:p w:rsidR="002C7623" w:rsidRPr="002C7623" w:rsidRDefault="002C7623" w:rsidP="002C7623">
            <w:pPr>
              <w:pStyle w:val="Textebrut"/>
              <w:rPr>
                <w:rFonts w:ascii="Arial" w:hAnsi="Arial" w:cs="Arial"/>
                <w:sz w:val="24"/>
                <w:szCs w:val="24"/>
                <w:lang w:val="fr-CA"/>
              </w:rPr>
            </w:pP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Démonstratifs</w:t>
            </w: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Possessifs</w:t>
            </w: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Personnels : sujets, compléments directs et indirects à l’exception de en, y</w:t>
            </w:r>
          </w:p>
          <w:p w:rsidR="002C7623" w:rsidRPr="0090433D" w:rsidRDefault="002C7623" w:rsidP="0090433D">
            <w:pPr>
              <w:rPr>
                <w:rFonts w:ascii="Arial" w:hAnsi="Arial" w:cs="Arial"/>
                <w:sz w:val="24"/>
                <w:szCs w:val="24"/>
                <w:lang w:val="fr-CA"/>
              </w:rPr>
            </w:pPr>
            <w:r w:rsidRPr="0090433D">
              <w:rPr>
                <w:rFonts w:ascii="Arial" w:hAnsi="Arial" w:cs="Arial"/>
                <w:sz w:val="24"/>
                <w:szCs w:val="24"/>
                <w:lang w:val="fr-CA"/>
              </w:rPr>
              <w:t>Relatifs (qui, que, où)</w:t>
            </w:r>
          </w:p>
          <w:p w:rsidR="002C7623" w:rsidRPr="002C7623" w:rsidRDefault="002C7623" w:rsidP="002C7623">
            <w:pPr>
              <w:pStyle w:val="Textebrut"/>
              <w:rPr>
                <w:rFonts w:ascii="Arial" w:hAnsi="Arial" w:cs="Arial"/>
                <w:sz w:val="24"/>
                <w:szCs w:val="24"/>
                <w:lang w:val="fr-CA"/>
              </w:rPr>
            </w:pPr>
          </w:p>
          <w:p w:rsidR="002C7623" w:rsidRDefault="002C7623" w:rsidP="0090433D">
            <w:pPr>
              <w:pStyle w:val="Textebrut"/>
              <w:numPr>
                <w:ilvl w:val="0"/>
                <w:numId w:val="24"/>
              </w:numPr>
              <w:rPr>
                <w:rFonts w:ascii="Arial" w:hAnsi="Arial" w:cs="Arial"/>
                <w:sz w:val="24"/>
                <w:szCs w:val="24"/>
                <w:lang w:val="fr-CA"/>
              </w:rPr>
            </w:pPr>
            <w:r w:rsidRPr="002C7623">
              <w:rPr>
                <w:rFonts w:ascii="Arial" w:hAnsi="Arial" w:cs="Arial"/>
                <w:sz w:val="24"/>
                <w:szCs w:val="24"/>
                <w:lang w:val="fr-CA"/>
              </w:rPr>
              <w:t>Modèles de conjugaison</w:t>
            </w:r>
          </w:p>
          <w:p w:rsidR="002C7623" w:rsidRPr="002C7623" w:rsidRDefault="002C7623" w:rsidP="002C7623">
            <w:pPr>
              <w:pStyle w:val="Textebrut"/>
              <w:rPr>
                <w:rFonts w:ascii="Arial" w:hAnsi="Arial" w:cs="Arial"/>
                <w:sz w:val="24"/>
                <w:szCs w:val="24"/>
                <w:lang w:val="fr-CA"/>
              </w:rPr>
            </w:pP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Verbes réguliers du 1</w:t>
            </w:r>
            <w:r w:rsidRPr="002C7623">
              <w:rPr>
                <w:rFonts w:ascii="Arial" w:hAnsi="Arial" w:cs="Arial"/>
                <w:sz w:val="24"/>
                <w:szCs w:val="24"/>
                <w:vertAlign w:val="superscript"/>
                <w:lang w:val="fr-CA"/>
              </w:rPr>
              <w:t>er</w:t>
            </w:r>
            <w:r w:rsidRPr="002C7623">
              <w:rPr>
                <w:rFonts w:ascii="Arial" w:hAnsi="Arial" w:cs="Arial"/>
                <w:sz w:val="24"/>
                <w:szCs w:val="24"/>
                <w:lang w:val="fr-CA"/>
              </w:rPr>
              <w:t xml:space="preserve"> et 2</w:t>
            </w:r>
            <w:r w:rsidRPr="002C7623">
              <w:rPr>
                <w:rFonts w:ascii="Arial" w:hAnsi="Arial" w:cs="Arial"/>
                <w:sz w:val="24"/>
                <w:szCs w:val="24"/>
                <w:vertAlign w:val="superscript"/>
                <w:lang w:val="fr-CA"/>
              </w:rPr>
              <w:t>e</w:t>
            </w:r>
            <w:r w:rsidRPr="002C7623">
              <w:rPr>
                <w:rFonts w:ascii="Arial" w:hAnsi="Arial" w:cs="Arial"/>
                <w:sz w:val="24"/>
                <w:szCs w:val="24"/>
                <w:lang w:val="fr-CA"/>
              </w:rPr>
              <w:t xml:space="preserve"> groupe</w:t>
            </w:r>
          </w:p>
          <w:p w:rsidR="002C7623" w:rsidRPr="002C7623" w:rsidRDefault="002C7623" w:rsidP="002C7623">
            <w:pPr>
              <w:tabs>
                <w:tab w:val="num" w:pos="851"/>
              </w:tabs>
              <w:rPr>
                <w:rFonts w:ascii="Arial" w:hAnsi="Arial" w:cs="Arial"/>
                <w:sz w:val="24"/>
                <w:szCs w:val="24"/>
                <w:lang w:val="fr-CA"/>
              </w:rPr>
            </w:pPr>
            <w:r w:rsidRPr="002C7623">
              <w:rPr>
                <w:rFonts w:ascii="Arial" w:hAnsi="Arial" w:cs="Arial"/>
                <w:sz w:val="24"/>
                <w:szCs w:val="24"/>
                <w:lang w:val="fr-CA"/>
              </w:rPr>
              <w:t>Verbes irréguliers : aller, avoir. être, faire venir, partir, prendre, dire, voir, devoir, pouvoir, vouloir, mettre, attendre, savoir, connaître, finir, choisir, atteindre, lire, écrire, croire, vivre, recevoir, produire</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Présent de l’indicatif et de l’impératif</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Futur proche</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Passés de l’indicatif (passé récent, imparfait, passé composé - accord du participe passé avec être)</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Conditionnel présent de politesse</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Voix pronominale (temps simples)</w:t>
            </w:r>
          </w:p>
          <w:p w:rsidR="002C7623" w:rsidRPr="002C7623" w:rsidRDefault="002C7623" w:rsidP="002C7623">
            <w:pPr>
              <w:rPr>
                <w:rFonts w:ascii="Arial" w:hAnsi="Arial" w:cs="Arial"/>
                <w:sz w:val="24"/>
                <w:szCs w:val="24"/>
                <w:lang w:val="fr-CA"/>
              </w:rPr>
            </w:pPr>
          </w:p>
          <w:p w:rsidR="002C7623" w:rsidRPr="00374AC1" w:rsidRDefault="002C7623" w:rsidP="00374AC1">
            <w:pPr>
              <w:pStyle w:val="Paragraphedeliste"/>
              <w:numPr>
                <w:ilvl w:val="0"/>
                <w:numId w:val="24"/>
              </w:numPr>
              <w:rPr>
                <w:rFonts w:ascii="Arial" w:hAnsi="Arial" w:cs="Arial"/>
                <w:sz w:val="24"/>
                <w:szCs w:val="24"/>
                <w:lang w:val="fr-CA"/>
              </w:rPr>
            </w:pPr>
            <w:r w:rsidRPr="00374AC1">
              <w:rPr>
                <w:rFonts w:ascii="Arial" w:hAnsi="Arial" w:cs="Arial"/>
                <w:sz w:val="24"/>
                <w:szCs w:val="24"/>
                <w:lang w:val="fr-CA"/>
              </w:rPr>
              <w:t>Expressions verbales idiomatiques fréquentes</w:t>
            </w:r>
          </w:p>
          <w:p w:rsidR="002C7623" w:rsidRPr="002C7623" w:rsidRDefault="002C7623" w:rsidP="00374AC1">
            <w:pPr>
              <w:pStyle w:val="Textebrut"/>
              <w:rPr>
                <w:rFonts w:ascii="Arial" w:hAnsi="Arial" w:cs="Arial"/>
                <w:sz w:val="24"/>
                <w:szCs w:val="24"/>
                <w:lang w:val="fr-CA"/>
              </w:rPr>
            </w:pPr>
          </w:p>
          <w:p w:rsidR="002C7623" w:rsidRPr="002C7623" w:rsidRDefault="002C7623" w:rsidP="00374AC1">
            <w:pPr>
              <w:pStyle w:val="Textebrut"/>
              <w:numPr>
                <w:ilvl w:val="0"/>
                <w:numId w:val="24"/>
              </w:numPr>
              <w:rPr>
                <w:rFonts w:ascii="Arial" w:hAnsi="Arial" w:cs="Arial"/>
                <w:sz w:val="24"/>
                <w:szCs w:val="24"/>
                <w:lang w:val="fr-CA"/>
              </w:rPr>
            </w:pPr>
            <w:r w:rsidRPr="002C7623">
              <w:rPr>
                <w:rFonts w:ascii="Arial" w:hAnsi="Arial" w:cs="Arial"/>
                <w:sz w:val="24"/>
                <w:szCs w:val="24"/>
                <w:lang w:val="fr-CA"/>
              </w:rPr>
              <w:t>Formes interrogatives </w:t>
            </w:r>
          </w:p>
          <w:p w:rsidR="002C7623" w:rsidRPr="002C7623" w:rsidRDefault="002C7623" w:rsidP="002C7623">
            <w:pPr>
              <w:pStyle w:val="Textebrut"/>
              <w:rPr>
                <w:rFonts w:ascii="Arial" w:hAnsi="Arial" w:cs="Arial"/>
                <w:sz w:val="24"/>
                <w:szCs w:val="24"/>
                <w:lang w:val="fr-CA"/>
              </w:rPr>
            </w:pP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Inversion</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Interrogation</w:t>
            </w:r>
          </w:p>
          <w:p w:rsidR="002C7623" w:rsidRDefault="002C7623" w:rsidP="002C7623">
            <w:pPr>
              <w:rPr>
                <w:rFonts w:ascii="Arial" w:hAnsi="Arial" w:cs="Arial"/>
                <w:sz w:val="24"/>
                <w:szCs w:val="24"/>
                <w:lang w:val="fr-CA"/>
              </w:rPr>
            </w:pPr>
            <w:r w:rsidRPr="002C7623">
              <w:rPr>
                <w:rFonts w:ascii="Arial" w:hAnsi="Arial" w:cs="Arial"/>
                <w:sz w:val="24"/>
                <w:szCs w:val="24"/>
                <w:lang w:val="fr-CA"/>
              </w:rPr>
              <w:t>Mots interrogatifs : est-ce que, quel, qui, que, quoi, où, quand, comment, pourquoi</w:t>
            </w:r>
          </w:p>
          <w:p w:rsidR="002C7623" w:rsidRPr="002C7623" w:rsidRDefault="002C7623" w:rsidP="002C7623">
            <w:pPr>
              <w:rPr>
                <w:rFonts w:ascii="Arial" w:hAnsi="Arial" w:cs="Arial"/>
                <w:sz w:val="24"/>
                <w:szCs w:val="24"/>
                <w:lang w:val="fr-CA"/>
              </w:rPr>
            </w:pPr>
          </w:p>
        </w:tc>
        <w:tc>
          <w:tcPr>
            <w:tcW w:w="5110" w:type="dxa"/>
          </w:tcPr>
          <w:p w:rsidR="002C7623" w:rsidRPr="00D701A5" w:rsidRDefault="002C7623" w:rsidP="002C7623">
            <w:pPr>
              <w:pStyle w:val="Textebrut"/>
              <w:tabs>
                <w:tab w:val="left" w:pos="0"/>
              </w:tabs>
              <w:rPr>
                <w:rFonts w:ascii="Arial" w:hAnsi="Arial" w:cs="Arial"/>
                <w:sz w:val="24"/>
                <w:szCs w:val="24"/>
                <w:lang w:val="fr-CA"/>
              </w:rPr>
            </w:pPr>
          </w:p>
          <w:p w:rsidR="002C7623" w:rsidRDefault="002C7623" w:rsidP="0090433D">
            <w:pPr>
              <w:pStyle w:val="Textebrut"/>
              <w:numPr>
                <w:ilvl w:val="0"/>
                <w:numId w:val="24"/>
              </w:numPr>
              <w:tabs>
                <w:tab w:val="left" w:pos="0"/>
              </w:tabs>
              <w:rPr>
                <w:rFonts w:ascii="Arial" w:hAnsi="Arial" w:cs="Arial"/>
                <w:sz w:val="24"/>
                <w:szCs w:val="24"/>
                <w:lang w:val="en-CA"/>
              </w:rPr>
            </w:pPr>
            <w:r w:rsidRPr="002C7623">
              <w:rPr>
                <w:rFonts w:ascii="Arial" w:hAnsi="Arial" w:cs="Arial"/>
                <w:sz w:val="24"/>
                <w:szCs w:val="24"/>
                <w:lang w:val="en-CA"/>
              </w:rPr>
              <w:t>Determiners</w:t>
            </w:r>
          </w:p>
          <w:p w:rsidR="002C7623" w:rsidRPr="002C7623" w:rsidRDefault="002C7623" w:rsidP="002C7623">
            <w:pPr>
              <w:pStyle w:val="Textebrut"/>
              <w:tabs>
                <w:tab w:val="left" w:pos="0"/>
              </w:tabs>
              <w:rPr>
                <w:rFonts w:ascii="Arial" w:hAnsi="Arial" w:cs="Arial"/>
                <w:sz w:val="24"/>
                <w:szCs w:val="24"/>
                <w:lang w:val="en-CA"/>
              </w:rPr>
            </w:pP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 xml:space="preserve">Definite, indefinite and partitive articles </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Possessive adjectives</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Demonstrative adjectives</w:t>
            </w:r>
          </w:p>
          <w:p w:rsidR="002C7623" w:rsidRPr="002C7623" w:rsidRDefault="002C7623" w:rsidP="002C7623">
            <w:pPr>
              <w:pStyle w:val="Textebrut"/>
              <w:tabs>
                <w:tab w:val="left" w:pos="0"/>
              </w:tabs>
              <w:rPr>
                <w:rFonts w:ascii="Arial" w:hAnsi="Arial" w:cs="Arial"/>
                <w:sz w:val="24"/>
                <w:szCs w:val="24"/>
                <w:lang w:val="en-CA"/>
              </w:rPr>
            </w:pPr>
          </w:p>
          <w:p w:rsidR="002C7623" w:rsidRPr="002C7623" w:rsidRDefault="002C7623" w:rsidP="00374AC1">
            <w:pPr>
              <w:pStyle w:val="Textebrut"/>
              <w:numPr>
                <w:ilvl w:val="0"/>
                <w:numId w:val="24"/>
              </w:numPr>
              <w:tabs>
                <w:tab w:val="left" w:pos="0"/>
              </w:tabs>
              <w:rPr>
                <w:rFonts w:ascii="Arial" w:hAnsi="Arial" w:cs="Arial"/>
                <w:sz w:val="24"/>
                <w:szCs w:val="24"/>
                <w:lang w:val="en-CA"/>
              </w:rPr>
            </w:pPr>
            <w:r w:rsidRPr="002C7623">
              <w:rPr>
                <w:rFonts w:ascii="Arial" w:hAnsi="Arial" w:cs="Arial"/>
                <w:sz w:val="24"/>
                <w:szCs w:val="24"/>
                <w:lang w:val="en-CA"/>
              </w:rPr>
              <w:t>Pronouns</w:t>
            </w:r>
          </w:p>
          <w:p w:rsidR="002C7623" w:rsidRPr="002C7623" w:rsidRDefault="002C7623" w:rsidP="002C7623">
            <w:pPr>
              <w:pStyle w:val="Textebrut"/>
              <w:tabs>
                <w:tab w:val="left" w:pos="0"/>
              </w:tabs>
              <w:rPr>
                <w:rFonts w:ascii="Arial" w:hAnsi="Arial" w:cs="Arial"/>
                <w:sz w:val="24"/>
                <w:szCs w:val="24"/>
                <w:lang w:val="en-CA"/>
              </w:rPr>
            </w:pP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Demonstrative</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Possessive</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Personal: subjects, direct and indirect complements with the exception of en, y</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Relative (qui, que, où)</w:t>
            </w:r>
          </w:p>
          <w:p w:rsidR="002C7623" w:rsidRDefault="002C7623" w:rsidP="002C7623">
            <w:pPr>
              <w:pStyle w:val="Textebrut"/>
              <w:tabs>
                <w:tab w:val="left" w:pos="0"/>
              </w:tabs>
              <w:rPr>
                <w:rFonts w:ascii="Arial" w:hAnsi="Arial" w:cs="Arial"/>
                <w:sz w:val="24"/>
                <w:szCs w:val="24"/>
                <w:lang w:val="en-CA"/>
              </w:rPr>
            </w:pPr>
          </w:p>
          <w:p w:rsidR="002C7623" w:rsidRDefault="002C7623" w:rsidP="00374AC1">
            <w:pPr>
              <w:pStyle w:val="Textebrut"/>
              <w:numPr>
                <w:ilvl w:val="0"/>
                <w:numId w:val="24"/>
              </w:numPr>
              <w:tabs>
                <w:tab w:val="left" w:pos="0"/>
              </w:tabs>
              <w:rPr>
                <w:rFonts w:ascii="Arial" w:hAnsi="Arial" w:cs="Arial"/>
                <w:sz w:val="24"/>
                <w:szCs w:val="24"/>
                <w:lang w:val="en-CA"/>
              </w:rPr>
            </w:pPr>
            <w:r w:rsidRPr="002C7623">
              <w:rPr>
                <w:rFonts w:ascii="Arial" w:hAnsi="Arial" w:cs="Arial"/>
                <w:sz w:val="24"/>
                <w:szCs w:val="24"/>
                <w:lang w:val="en-CA"/>
              </w:rPr>
              <w:t>Conjugation models</w:t>
            </w:r>
          </w:p>
          <w:p w:rsidR="002C7623" w:rsidRPr="002C7623" w:rsidRDefault="002C7623" w:rsidP="002C7623">
            <w:pPr>
              <w:pStyle w:val="Textebrut"/>
              <w:tabs>
                <w:tab w:val="left" w:pos="0"/>
              </w:tabs>
              <w:rPr>
                <w:rFonts w:ascii="Arial" w:hAnsi="Arial" w:cs="Arial"/>
                <w:sz w:val="24"/>
                <w:szCs w:val="24"/>
                <w:lang w:val="en-CA"/>
              </w:rPr>
            </w:pP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Regular verbs from the 1</w:t>
            </w:r>
            <w:r w:rsidRPr="002C7623">
              <w:rPr>
                <w:rFonts w:ascii="Arial" w:hAnsi="Arial" w:cs="Arial"/>
                <w:sz w:val="24"/>
                <w:szCs w:val="24"/>
                <w:vertAlign w:val="superscript"/>
                <w:lang w:val="en-CA"/>
              </w:rPr>
              <w:t>st</w:t>
            </w:r>
            <w:r w:rsidRPr="002C7623">
              <w:rPr>
                <w:rFonts w:ascii="Arial" w:hAnsi="Arial" w:cs="Arial"/>
                <w:sz w:val="24"/>
                <w:szCs w:val="24"/>
                <w:lang w:val="en-CA"/>
              </w:rPr>
              <w:t xml:space="preserve"> and 2</w:t>
            </w:r>
            <w:r w:rsidRPr="002C7623">
              <w:rPr>
                <w:rFonts w:ascii="Arial" w:hAnsi="Arial" w:cs="Arial"/>
                <w:sz w:val="24"/>
                <w:szCs w:val="24"/>
                <w:vertAlign w:val="superscript"/>
                <w:lang w:val="en-CA"/>
              </w:rPr>
              <w:t>nd</w:t>
            </w:r>
            <w:r w:rsidRPr="002C7623">
              <w:rPr>
                <w:rFonts w:ascii="Arial" w:hAnsi="Arial" w:cs="Arial"/>
                <w:sz w:val="24"/>
                <w:szCs w:val="24"/>
                <w:lang w:val="en-CA"/>
              </w:rPr>
              <w:t xml:space="preserve"> group </w:t>
            </w:r>
          </w:p>
          <w:p w:rsidR="002C7623" w:rsidRPr="002C7623" w:rsidRDefault="002C7623" w:rsidP="002C7623">
            <w:pPr>
              <w:pStyle w:val="Textebrut"/>
              <w:tabs>
                <w:tab w:val="left" w:pos="0"/>
              </w:tabs>
              <w:rPr>
                <w:rFonts w:ascii="Arial" w:hAnsi="Arial" w:cs="Arial"/>
                <w:sz w:val="24"/>
                <w:szCs w:val="24"/>
                <w:lang w:val="fr-CA"/>
              </w:rPr>
            </w:pPr>
            <w:r w:rsidRPr="002C7623">
              <w:rPr>
                <w:rFonts w:ascii="Arial" w:hAnsi="Arial" w:cs="Arial"/>
                <w:sz w:val="24"/>
                <w:szCs w:val="24"/>
                <w:lang w:val="fr-CA"/>
              </w:rPr>
              <w:t>Irregular verbs: aller, avoir, être, faire venir, partir, prendre, dire, voir, devoir, pouvoir, vouloir, mettre, attendre, savoir, connaître, finir, choisir, atteindre, lire, écrire, croire, vivre,</w:t>
            </w:r>
            <w:r>
              <w:rPr>
                <w:rFonts w:ascii="Arial" w:hAnsi="Arial" w:cs="Arial"/>
                <w:sz w:val="24"/>
                <w:szCs w:val="24"/>
                <w:lang w:val="fr-CA"/>
              </w:rPr>
              <w:t xml:space="preserve"> </w:t>
            </w:r>
            <w:r w:rsidRPr="002C7623">
              <w:rPr>
                <w:rFonts w:ascii="Arial" w:hAnsi="Arial" w:cs="Arial"/>
                <w:sz w:val="24"/>
                <w:szCs w:val="24"/>
                <w:lang w:val="fr-CA"/>
              </w:rPr>
              <w:t>recevoir, produire</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 xml:space="preserve">Present indicative and imperative </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Futur proche (to go + infinitive)</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Past tenses of indicative (recent past, imparfait, passé composé – agreement of past participle with être)</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 xml:space="preserve">Use of conditional to express politeness </w:t>
            </w:r>
          </w:p>
          <w:p w:rsidR="002C7623" w:rsidRPr="002C7623" w:rsidRDefault="002C7623" w:rsidP="002C7623">
            <w:pPr>
              <w:pStyle w:val="Textebrut"/>
              <w:tabs>
                <w:tab w:val="left" w:pos="0"/>
              </w:tabs>
              <w:rPr>
                <w:rFonts w:ascii="Arial" w:hAnsi="Arial" w:cs="Arial"/>
                <w:sz w:val="24"/>
                <w:szCs w:val="24"/>
                <w:lang w:val="en-CA"/>
              </w:rPr>
            </w:pPr>
            <w:r w:rsidRPr="002C7623">
              <w:rPr>
                <w:rFonts w:ascii="Arial" w:hAnsi="Arial" w:cs="Arial"/>
                <w:sz w:val="24"/>
                <w:szCs w:val="24"/>
                <w:lang w:val="en-CA"/>
              </w:rPr>
              <w:t xml:space="preserve">Pronominal voice (simple tenses) </w:t>
            </w:r>
          </w:p>
          <w:p w:rsidR="002C7623" w:rsidRPr="002C7623" w:rsidRDefault="002C7623" w:rsidP="002C7623">
            <w:pPr>
              <w:pStyle w:val="Textebrut"/>
              <w:tabs>
                <w:tab w:val="left" w:pos="0"/>
              </w:tabs>
              <w:rPr>
                <w:rFonts w:ascii="Arial" w:hAnsi="Arial" w:cs="Arial"/>
                <w:sz w:val="24"/>
                <w:szCs w:val="24"/>
                <w:lang w:val="en-CA"/>
              </w:rPr>
            </w:pPr>
          </w:p>
          <w:p w:rsidR="002C7623" w:rsidRDefault="002C7623" w:rsidP="00374AC1">
            <w:pPr>
              <w:pStyle w:val="Textebrut"/>
              <w:numPr>
                <w:ilvl w:val="0"/>
                <w:numId w:val="24"/>
              </w:numPr>
              <w:tabs>
                <w:tab w:val="left" w:pos="0"/>
              </w:tabs>
              <w:rPr>
                <w:rFonts w:ascii="Arial" w:hAnsi="Arial" w:cs="Arial"/>
                <w:sz w:val="24"/>
                <w:szCs w:val="24"/>
                <w:lang w:val="en-CA"/>
              </w:rPr>
            </w:pPr>
            <w:r w:rsidRPr="002C7623">
              <w:rPr>
                <w:rFonts w:ascii="Arial" w:hAnsi="Arial" w:cs="Arial"/>
                <w:sz w:val="24"/>
                <w:szCs w:val="24"/>
                <w:lang w:val="en-CA"/>
              </w:rPr>
              <w:t xml:space="preserve">Common idiomatic expressions used in speaking </w:t>
            </w:r>
            <w:r>
              <w:rPr>
                <w:rFonts w:ascii="Arial" w:hAnsi="Arial" w:cs="Arial"/>
                <w:sz w:val="24"/>
                <w:szCs w:val="24"/>
                <w:lang w:val="en-CA"/>
              </w:rPr>
              <w:t xml:space="preserve"> </w:t>
            </w:r>
          </w:p>
          <w:p w:rsidR="002C7623" w:rsidRPr="002C7623" w:rsidRDefault="002C7623" w:rsidP="00374AC1">
            <w:pPr>
              <w:pStyle w:val="Textebrut"/>
              <w:tabs>
                <w:tab w:val="left" w:pos="0"/>
              </w:tabs>
              <w:rPr>
                <w:rFonts w:ascii="Arial" w:hAnsi="Arial" w:cs="Arial"/>
                <w:sz w:val="24"/>
                <w:szCs w:val="24"/>
                <w:lang w:val="en-CA"/>
              </w:rPr>
            </w:pPr>
          </w:p>
          <w:p w:rsidR="002C7623" w:rsidRDefault="002C7623" w:rsidP="00374AC1">
            <w:pPr>
              <w:pStyle w:val="Textebrut"/>
              <w:numPr>
                <w:ilvl w:val="0"/>
                <w:numId w:val="24"/>
              </w:numPr>
              <w:tabs>
                <w:tab w:val="left" w:pos="0"/>
              </w:tabs>
              <w:rPr>
                <w:rFonts w:ascii="Arial" w:hAnsi="Arial" w:cs="Arial"/>
                <w:sz w:val="24"/>
                <w:szCs w:val="24"/>
                <w:lang w:val="en-CA"/>
              </w:rPr>
            </w:pPr>
            <w:r w:rsidRPr="002C7623">
              <w:rPr>
                <w:rFonts w:ascii="Arial" w:hAnsi="Arial" w:cs="Arial"/>
                <w:sz w:val="24"/>
                <w:szCs w:val="24"/>
                <w:lang w:val="en-CA"/>
              </w:rPr>
              <w:t>Interrogative forms</w:t>
            </w:r>
          </w:p>
          <w:p w:rsidR="002C7623" w:rsidRPr="002C7623" w:rsidRDefault="002C7623" w:rsidP="002C7623">
            <w:pPr>
              <w:pStyle w:val="Textebrut"/>
              <w:tabs>
                <w:tab w:val="left" w:pos="0"/>
              </w:tabs>
              <w:rPr>
                <w:rFonts w:ascii="Arial" w:hAnsi="Arial" w:cs="Arial"/>
                <w:sz w:val="24"/>
                <w:szCs w:val="24"/>
                <w:lang w:val="en-CA"/>
              </w:rPr>
            </w:pPr>
          </w:p>
          <w:p w:rsidR="002C7623" w:rsidRPr="002C7623" w:rsidRDefault="002C7623" w:rsidP="002C7623">
            <w:pPr>
              <w:pStyle w:val="Textebrut"/>
              <w:tabs>
                <w:tab w:val="left" w:pos="0"/>
              </w:tabs>
              <w:rPr>
                <w:rFonts w:ascii="Arial" w:hAnsi="Arial" w:cs="Arial"/>
                <w:sz w:val="24"/>
                <w:szCs w:val="24"/>
                <w:lang w:val="fr-CA"/>
              </w:rPr>
            </w:pPr>
            <w:r w:rsidRPr="002C7623">
              <w:rPr>
                <w:rFonts w:ascii="Arial" w:hAnsi="Arial" w:cs="Arial"/>
                <w:sz w:val="24"/>
                <w:szCs w:val="24"/>
                <w:lang w:val="fr-CA"/>
              </w:rPr>
              <w:t>Inversion</w:t>
            </w:r>
          </w:p>
          <w:p w:rsidR="002C7623" w:rsidRPr="002C7623" w:rsidRDefault="002C7623" w:rsidP="002C7623">
            <w:pPr>
              <w:pStyle w:val="Textebrut"/>
              <w:tabs>
                <w:tab w:val="left" w:pos="0"/>
              </w:tabs>
              <w:rPr>
                <w:rFonts w:ascii="Arial" w:hAnsi="Arial" w:cs="Arial"/>
                <w:sz w:val="24"/>
                <w:szCs w:val="24"/>
                <w:lang w:val="fr-CA"/>
              </w:rPr>
            </w:pPr>
            <w:r w:rsidRPr="002C7623">
              <w:rPr>
                <w:rFonts w:ascii="Arial" w:hAnsi="Arial" w:cs="Arial"/>
                <w:sz w:val="24"/>
                <w:szCs w:val="24"/>
                <w:lang w:val="fr-CA"/>
              </w:rPr>
              <w:t>Interrogation</w:t>
            </w:r>
          </w:p>
          <w:p w:rsidR="002C7623" w:rsidRPr="002C7623" w:rsidRDefault="002C7623" w:rsidP="002C7623">
            <w:pPr>
              <w:rPr>
                <w:rFonts w:ascii="Arial" w:hAnsi="Arial" w:cs="Arial"/>
                <w:sz w:val="24"/>
                <w:szCs w:val="24"/>
                <w:lang w:val="fr-CA"/>
              </w:rPr>
            </w:pPr>
            <w:r w:rsidRPr="002C7623">
              <w:rPr>
                <w:rFonts w:ascii="Arial" w:hAnsi="Arial" w:cs="Arial"/>
                <w:sz w:val="24"/>
                <w:szCs w:val="24"/>
                <w:lang w:val="fr-CA"/>
              </w:rPr>
              <w:t xml:space="preserve">Interrogative words: est-ce que, quel, qui, </w:t>
            </w:r>
            <w:r>
              <w:rPr>
                <w:rFonts w:ascii="Arial" w:hAnsi="Arial" w:cs="Arial"/>
                <w:sz w:val="24"/>
                <w:szCs w:val="24"/>
                <w:lang w:val="fr-CA"/>
              </w:rPr>
              <w:t>q</w:t>
            </w:r>
            <w:r w:rsidRPr="002C7623">
              <w:rPr>
                <w:rFonts w:ascii="Arial" w:hAnsi="Arial" w:cs="Arial"/>
                <w:sz w:val="24"/>
                <w:szCs w:val="24"/>
                <w:lang w:val="fr-CA"/>
              </w:rPr>
              <w:t>ue, quoi, où, quand, comment, pourquoi</w:t>
            </w:r>
          </w:p>
        </w:tc>
        <w:bookmarkStart w:id="0" w:name="_GoBack"/>
        <w:bookmarkEnd w:id="0"/>
      </w:tr>
    </w:tbl>
    <w:p w:rsidR="002C7623" w:rsidRDefault="002C7623" w:rsidP="00DE33F6">
      <w:pPr>
        <w:rPr>
          <w:rFonts w:ascii="Arial" w:hAnsi="Arial" w:cs="Arial"/>
          <w:sz w:val="24"/>
          <w:szCs w:val="24"/>
          <w:lang w:val="fr-CA"/>
        </w:rPr>
      </w:pPr>
    </w:p>
    <w:p w:rsidR="00DE33F6" w:rsidRPr="001C1E9B" w:rsidRDefault="00DE33F6" w:rsidP="00236701">
      <w:pPr>
        <w:rPr>
          <w:rFonts w:ascii="Arial" w:hAnsi="Arial" w:cs="Arial"/>
          <w:sz w:val="24"/>
          <w:szCs w:val="24"/>
          <w:lang w:val="fr-CA"/>
        </w:rPr>
      </w:pPr>
    </w:p>
    <w:p w:rsidR="00DE33F6" w:rsidRPr="00731E6C" w:rsidRDefault="00DE33F6" w:rsidP="00731E6C">
      <w:pPr>
        <w:shd w:val="clear" w:color="auto" w:fill="FFE7FF"/>
        <w:ind w:left="-142"/>
        <w:jc w:val="center"/>
        <w:rPr>
          <w:rFonts w:ascii="Arial" w:hAnsi="Arial" w:cs="Arial"/>
          <w:smallCaps/>
          <w:sz w:val="24"/>
          <w:szCs w:val="24"/>
          <w:lang w:val="fr-CA"/>
        </w:rPr>
      </w:pPr>
      <w:r w:rsidRPr="00731E6C">
        <w:rPr>
          <w:rFonts w:ascii="Arial" w:hAnsi="Arial" w:cs="Arial"/>
          <w:smallCaps/>
          <w:sz w:val="24"/>
          <w:szCs w:val="24"/>
          <w:lang w:val="fr-CA"/>
        </w:rPr>
        <w:lastRenderedPageBreak/>
        <w:t>Manuel</w:t>
      </w:r>
      <w:r w:rsidR="00087B32" w:rsidRPr="00731E6C">
        <w:rPr>
          <w:rFonts w:ascii="Arial" w:hAnsi="Arial" w:cs="Arial"/>
          <w:smallCaps/>
          <w:sz w:val="24"/>
          <w:szCs w:val="24"/>
          <w:lang w:val="fr-CA"/>
        </w:rPr>
        <w:t xml:space="preserve"> du </w:t>
      </w:r>
      <w:r w:rsidRPr="00731E6C">
        <w:rPr>
          <w:rFonts w:ascii="Arial" w:hAnsi="Arial" w:cs="Arial"/>
          <w:smallCaps/>
          <w:sz w:val="24"/>
          <w:szCs w:val="24"/>
          <w:lang w:val="fr-CA"/>
        </w:rPr>
        <w:t xml:space="preserve"> cours</w:t>
      </w:r>
    </w:p>
    <w:p w:rsidR="00DE33F6" w:rsidRDefault="00DE33F6" w:rsidP="00236701">
      <w:pPr>
        <w:rPr>
          <w:rFonts w:ascii="Arial" w:hAnsi="Arial" w:cs="Arial"/>
          <w:sz w:val="24"/>
          <w:szCs w:val="24"/>
          <w:lang w:val="fr-CA"/>
        </w:rPr>
      </w:pPr>
    </w:p>
    <w:p w:rsidR="00087B32" w:rsidRPr="00087B32" w:rsidRDefault="00087B32" w:rsidP="00087B32">
      <w:pPr>
        <w:pStyle w:val="Textebrut"/>
        <w:tabs>
          <w:tab w:val="left" w:pos="284"/>
        </w:tabs>
        <w:rPr>
          <w:rFonts w:ascii="Arial" w:hAnsi="Arial" w:cs="Arial"/>
          <w:sz w:val="24"/>
          <w:szCs w:val="24"/>
          <w:lang w:val="fr-FR"/>
        </w:rPr>
      </w:pPr>
      <w:r w:rsidRPr="00087B32">
        <w:rPr>
          <w:rFonts w:ascii="Arial" w:hAnsi="Arial" w:cs="Arial"/>
          <w:sz w:val="24"/>
          <w:szCs w:val="24"/>
          <w:lang w:val="fr-FR"/>
        </w:rPr>
        <w:t xml:space="preserve">Glaud, L., Lannier, M. et Loiseau, Y. (2015) </w:t>
      </w:r>
      <w:r w:rsidRPr="00087B32">
        <w:rPr>
          <w:rFonts w:ascii="Arial" w:hAnsi="Arial" w:cs="Arial"/>
          <w:i/>
          <w:sz w:val="24"/>
          <w:szCs w:val="24"/>
          <w:lang w:val="fr-FR"/>
        </w:rPr>
        <w:t>Grammaire essentielle du français A1/A2</w:t>
      </w:r>
      <w:r w:rsidRPr="00087B32">
        <w:rPr>
          <w:rFonts w:ascii="Arial" w:hAnsi="Arial" w:cs="Arial"/>
          <w:sz w:val="24"/>
          <w:szCs w:val="24"/>
          <w:lang w:val="fr-FR"/>
        </w:rPr>
        <w:t>. Paris : Éditions Didier.</w:t>
      </w:r>
    </w:p>
    <w:p w:rsidR="00DE33F6" w:rsidRPr="001C1E9B" w:rsidRDefault="00DE33F6" w:rsidP="00236701">
      <w:pPr>
        <w:rPr>
          <w:rFonts w:ascii="Arial" w:hAnsi="Arial" w:cs="Arial"/>
          <w:sz w:val="24"/>
          <w:szCs w:val="24"/>
          <w:lang w:val="fr-CA"/>
        </w:rPr>
      </w:pPr>
    </w:p>
    <w:p w:rsidR="00DE33F6" w:rsidRDefault="00731E6C" w:rsidP="00236701">
      <w:pPr>
        <w:rPr>
          <w:rFonts w:ascii="Arial" w:hAnsi="Arial" w:cs="Arial"/>
          <w:color w:val="FF0000"/>
          <w:sz w:val="24"/>
          <w:szCs w:val="24"/>
          <w:shd w:val="clear" w:color="auto" w:fill="FFFFFF"/>
          <w:lang w:val="fr-CA"/>
        </w:rPr>
      </w:pPr>
      <w:r w:rsidRPr="00503AC2">
        <w:rPr>
          <w:rFonts w:ascii="Arial" w:hAnsi="Arial" w:cs="Arial"/>
          <w:color w:val="FF0000"/>
          <w:sz w:val="24"/>
          <w:szCs w:val="24"/>
          <w:lang w:val="fr-FR"/>
        </w:rPr>
        <w:t xml:space="preserve">* </w:t>
      </w:r>
      <w:r w:rsidRPr="00CD2931">
        <w:rPr>
          <w:rFonts w:ascii="Arial" w:hAnsi="Arial" w:cs="Arial"/>
          <w:color w:val="FF0000"/>
          <w:sz w:val="24"/>
          <w:szCs w:val="24"/>
          <w:lang w:val="fr-FR"/>
        </w:rPr>
        <w:t xml:space="preserve">Ce manuel est disponible à la </w:t>
      </w:r>
      <w:r w:rsidRPr="00CD2931">
        <w:rPr>
          <w:rFonts w:ascii="Arial" w:hAnsi="Arial" w:cs="Arial"/>
          <w:color w:val="FF0000"/>
          <w:sz w:val="24"/>
          <w:szCs w:val="24"/>
          <w:shd w:val="clear" w:color="auto" w:fill="FFFFFF"/>
          <w:lang w:val="fr-CA"/>
        </w:rPr>
        <w:t>Boutique Campus de l’Université d’Ottawa.</w:t>
      </w:r>
    </w:p>
    <w:p w:rsidR="00731E6C" w:rsidRPr="00D857ED" w:rsidRDefault="00731E6C" w:rsidP="00236701">
      <w:pPr>
        <w:rPr>
          <w:rFonts w:ascii="Arial" w:hAnsi="Arial" w:cs="Arial"/>
          <w:sz w:val="24"/>
          <w:szCs w:val="24"/>
          <w:lang w:val="fr-FR"/>
        </w:rPr>
      </w:pPr>
    </w:p>
    <w:p w:rsidR="00CC41EC" w:rsidRPr="00731E6C" w:rsidRDefault="002C1D73" w:rsidP="00731E6C">
      <w:pPr>
        <w:shd w:val="clear" w:color="auto" w:fill="FFE7FF"/>
        <w:ind w:left="-142"/>
        <w:jc w:val="center"/>
        <w:rPr>
          <w:rFonts w:ascii="Arial" w:hAnsi="Arial" w:cs="Arial"/>
          <w:bCs/>
          <w:sz w:val="24"/>
          <w:szCs w:val="24"/>
          <w:lang w:val="fr-CA"/>
        </w:rPr>
      </w:pPr>
      <w:r w:rsidRPr="00731E6C">
        <w:rPr>
          <w:rFonts w:ascii="Arial" w:hAnsi="Arial" w:cs="Arial"/>
          <w:smallCaps/>
          <w:sz w:val="24"/>
          <w:szCs w:val="24"/>
          <w:lang w:val="fr-CA"/>
        </w:rPr>
        <w:t>Travaux et é</w:t>
      </w:r>
      <w:r w:rsidR="00DE33F6" w:rsidRPr="00731E6C">
        <w:rPr>
          <w:rFonts w:ascii="Arial" w:hAnsi="Arial" w:cs="Arial"/>
          <w:smallCaps/>
          <w:sz w:val="24"/>
          <w:szCs w:val="24"/>
          <w:lang w:val="fr-CA"/>
        </w:rPr>
        <w:t>valuation</w:t>
      </w:r>
    </w:p>
    <w:p w:rsidR="00CC41EC" w:rsidRDefault="00CC41EC" w:rsidP="00CC41EC">
      <w:pPr>
        <w:widowControl w:val="0"/>
        <w:autoSpaceDE w:val="0"/>
        <w:autoSpaceDN w:val="0"/>
        <w:adjustRightInd w:val="0"/>
        <w:rPr>
          <w:rFonts w:ascii="Arial" w:hAnsi="Arial" w:cs="Arial"/>
          <w:sz w:val="24"/>
          <w:szCs w:val="24"/>
          <w:lang w:val="fr-CA" w:eastAsia="fr-CA"/>
        </w:rPr>
      </w:pPr>
    </w:p>
    <w:tbl>
      <w:tblPr>
        <w:tblStyle w:val="Grilledutableau"/>
        <w:tblW w:w="10456" w:type="dxa"/>
        <w:tblLook w:val="04A0" w:firstRow="1" w:lastRow="0" w:firstColumn="1" w:lastColumn="0" w:noHBand="0" w:noVBand="1"/>
      </w:tblPr>
      <w:tblGrid>
        <w:gridCol w:w="5637"/>
        <w:gridCol w:w="992"/>
        <w:gridCol w:w="3827"/>
      </w:tblGrid>
      <w:tr w:rsidR="00DD1435" w:rsidRPr="00731E6C" w:rsidTr="002A5D04">
        <w:tc>
          <w:tcPr>
            <w:tcW w:w="5637" w:type="dxa"/>
          </w:tcPr>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Travail 1 : compréhension orale</w:t>
            </w:r>
            <w:r>
              <w:rPr>
                <w:rFonts w:ascii="Arial" w:hAnsi="Arial" w:cs="Arial"/>
                <w:sz w:val="24"/>
                <w:szCs w:val="24"/>
                <w:lang w:val="fr-CA" w:eastAsia="fr-CA"/>
              </w:rPr>
              <w:t xml:space="preserve"> (en classe)</w:t>
            </w:r>
            <w:r w:rsidRPr="00854FD5">
              <w:rPr>
                <w:rFonts w:ascii="Arial" w:hAnsi="Arial" w:cs="Arial"/>
                <w:sz w:val="24"/>
                <w:szCs w:val="24"/>
                <w:lang w:val="fr-CA" w:eastAsia="fr-CA"/>
              </w:rPr>
              <w:t xml:space="preserve"> </w:t>
            </w:r>
          </w:p>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 xml:space="preserve">Travail 2 : </w:t>
            </w:r>
            <w:r w:rsidR="005353C3">
              <w:rPr>
                <w:rFonts w:ascii="Arial" w:hAnsi="Arial" w:cs="Arial"/>
                <w:sz w:val="24"/>
                <w:szCs w:val="24"/>
                <w:lang w:val="fr-CA" w:eastAsia="fr-CA"/>
              </w:rPr>
              <w:t>conjugaison</w:t>
            </w:r>
            <w:r>
              <w:rPr>
                <w:rFonts w:ascii="Arial" w:hAnsi="Arial" w:cs="Arial"/>
                <w:sz w:val="24"/>
                <w:szCs w:val="24"/>
                <w:lang w:val="fr-CA" w:eastAsia="fr-CA"/>
              </w:rPr>
              <w:t xml:space="preserve"> </w:t>
            </w:r>
          </w:p>
          <w:p w:rsidR="00D03CCB"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Travail 3 :</w:t>
            </w:r>
            <w:r>
              <w:rPr>
                <w:rFonts w:ascii="Arial" w:hAnsi="Arial" w:cs="Arial"/>
                <w:sz w:val="24"/>
                <w:szCs w:val="24"/>
                <w:lang w:val="fr-CA" w:eastAsia="fr-CA"/>
              </w:rPr>
              <w:t xml:space="preserve"> expression orale (en classe)</w:t>
            </w:r>
          </w:p>
          <w:p w:rsidR="00D03CCB" w:rsidRDefault="00D03CCB" w:rsidP="003C1B8E">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Travail 4 : correction de la phrase</w:t>
            </w:r>
          </w:p>
          <w:p w:rsidR="00D03CCB" w:rsidRPr="00854FD5" w:rsidRDefault="00D03CCB" w:rsidP="003C1B8E">
            <w:pPr>
              <w:widowControl w:val="0"/>
              <w:autoSpaceDE w:val="0"/>
              <w:autoSpaceDN w:val="0"/>
              <w:adjustRightInd w:val="0"/>
              <w:rPr>
                <w:rFonts w:ascii="Arial" w:hAnsi="Arial" w:cs="Arial"/>
                <w:sz w:val="24"/>
                <w:szCs w:val="24"/>
                <w:lang w:val="fr-CA" w:eastAsia="fr-CA"/>
              </w:rPr>
            </w:pPr>
          </w:p>
          <w:p w:rsidR="00D03CCB" w:rsidRDefault="00D03CCB" w:rsidP="003C1B8E">
            <w:pPr>
              <w:widowControl w:val="0"/>
              <w:autoSpaceDE w:val="0"/>
              <w:autoSpaceDN w:val="0"/>
              <w:adjustRightInd w:val="0"/>
              <w:rPr>
                <w:rFonts w:ascii="Arial" w:hAnsi="Arial" w:cs="Arial"/>
                <w:sz w:val="24"/>
                <w:szCs w:val="24"/>
                <w:lang w:val="fr-CA" w:eastAsia="fr-CA"/>
              </w:rPr>
            </w:pPr>
            <w:r w:rsidRPr="002A5D04">
              <w:rPr>
                <w:rFonts w:ascii="Arial" w:hAnsi="Arial" w:cs="Arial"/>
                <w:sz w:val="24"/>
                <w:szCs w:val="24"/>
                <w:u w:val="single"/>
                <w:lang w:val="fr-CA" w:eastAsia="fr-CA"/>
              </w:rPr>
              <w:t>Examen de mi-session</w:t>
            </w:r>
            <w:r>
              <w:rPr>
                <w:rFonts w:ascii="Arial" w:hAnsi="Arial" w:cs="Arial"/>
                <w:sz w:val="24"/>
                <w:szCs w:val="24"/>
                <w:lang w:val="fr-CA" w:eastAsia="fr-CA"/>
              </w:rPr>
              <w:t> :</w:t>
            </w:r>
          </w:p>
          <w:p w:rsidR="00D03CCB" w:rsidRPr="00854FD5" w:rsidRDefault="00D03CCB" w:rsidP="002A5D04">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Expression écrite et grammaire</w:t>
            </w:r>
          </w:p>
          <w:p w:rsidR="00D03CCB" w:rsidRDefault="00D03CCB" w:rsidP="003C1B8E">
            <w:pPr>
              <w:widowControl w:val="0"/>
              <w:autoSpaceDE w:val="0"/>
              <w:autoSpaceDN w:val="0"/>
              <w:adjustRightInd w:val="0"/>
              <w:rPr>
                <w:rFonts w:ascii="Arial" w:hAnsi="Arial" w:cs="Arial"/>
                <w:sz w:val="24"/>
                <w:szCs w:val="24"/>
                <w:lang w:val="fr-CA" w:eastAsia="fr-CA"/>
              </w:rPr>
            </w:pPr>
          </w:p>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2A5D04">
              <w:rPr>
                <w:rFonts w:ascii="Arial" w:hAnsi="Arial" w:cs="Arial"/>
                <w:sz w:val="24"/>
                <w:szCs w:val="24"/>
                <w:u w:val="single"/>
                <w:lang w:val="fr-CA" w:eastAsia="fr-CA"/>
              </w:rPr>
              <w:t>Examen final</w:t>
            </w:r>
            <w:r w:rsidRPr="00854FD5">
              <w:rPr>
                <w:rFonts w:ascii="Arial" w:hAnsi="Arial" w:cs="Arial"/>
                <w:sz w:val="24"/>
                <w:szCs w:val="24"/>
                <w:lang w:val="fr-CA" w:eastAsia="fr-CA"/>
              </w:rPr>
              <w:t xml:space="preserve"> : </w:t>
            </w:r>
          </w:p>
          <w:p w:rsidR="00D03CCB" w:rsidRDefault="00D03CCB" w:rsidP="003C1B8E">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Expression orale </w:t>
            </w:r>
          </w:p>
          <w:p w:rsidR="00D03CCB" w:rsidRPr="00854FD5" w:rsidRDefault="00D03CCB" w:rsidP="002A5D04">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Compréhension orale</w:t>
            </w:r>
            <w:r w:rsidR="002A5D04">
              <w:rPr>
                <w:rFonts w:ascii="Arial" w:hAnsi="Arial" w:cs="Arial"/>
                <w:sz w:val="24"/>
                <w:szCs w:val="24"/>
                <w:lang w:val="fr-CA" w:eastAsia="fr-CA"/>
              </w:rPr>
              <w:t>/e</w:t>
            </w:r>
            <w:r>
              <w:rPr>
                <w:rFonts w:ascii="Arial" w:hAnsi="Arial" w:cs="Arial"/>
                <w:sz w:val="24"/>
                <w:szCs w:val="24"/>
                <w:lang w:val="fr-CA" w:eastAsia="fr-CA"/>
              </w:rPr>
              <w:t>xpression écrite/grammaire</w:t>
            </w:r>
          </w:p>
        </w:tc>
        <w:tc>
          <w:tcPr>
            <w:tcW w:w="992" w:type="dxa"/>
          </w:tcPr>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 xml:space="preserve">10 % </w:t>
            </w:r>
          </w:p>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10 %</w:t>
            </w:r>
          </w:p>
          <w:p w:rsidR="00D03CCB" w:rsidRPr="00854FD5" w:rsidRDefault="00D03CCB" w:rsidP="003C1B8E">
            <w:pPr>
              <w:widowControl w:val="0"/>
              <w:autoSpaceDE w:val="0"/>
              <w:autoSpaceDN w:val="0"/>
              <w:adjustRightInd w:val="0"/>
              <w:rPr>
                <w:rFonts w:ascii="Arial" w:hAnsi="Arial" w:cs="Arial"/>
                <w:sz w:val="24"/>
                <w:szCs w:val="24"/>
                <w:lang w:val="fr-CA" w:eastAsia="fr-CA"/>
              </w:rPr>
            </w:pPr>
            <w:r w:rsidRPr="00854FD5">
              <w:rPr>
                <w:rFonts w:ascii="Arial" w:hAnsi="Arial" w:cs="Arial"/>
                <w:sz w:val="24"/>
                <w:szCs w:val="24"/>
                <w:lang w:val="fr-CA" w:eastAsia="fr-CA"/>
              </w:rPr>
              <w:t xml:space="preserve">10 % </w:t>
            </w:r>
          </w:p>
          <w:p w:rsidR="00D03CCB" w:rsidRDefault="00D03CCB" w:rsidP="003C1B8E">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10 %</w:t>
            </w:r>
          </w:p>
          <w:p w:rsidR="00D03CCB" w:rsidRDefault="00D03CCB" w:rsidP="003C1B8E">
            <w:pPr>
              <w:widowControl w:val="0"/>
              <w:autoSpaceDE w:val="0"/>
              <w:autoSpaceDN w:val="0"/>
              <w:adjustRightInd w:val="0"/>
              <w:rPr>
                <w:rFonts w:ascii="Arial" w:hAnsi="Arial" w:cs="Arial"/>
                <w:sz w:val="24"/>
                <w:szCs w:val="24"/>
                <w:lang w:val="fr-CA" w:eastAsia="fr-CA"/>
              </w:rPr>
            </w:pPr>
          </w:p>
          <w:p w:rsidR="002A5D04" w:rsidRDefault="002A5D04" w:rsidP="003C1B8E">
            <w:pPr>
              <w:widowControl w:val="0"/>
              <w:autoSpaceDE w:val="0"/>
              <w:autoSpaceDN w:val="0"/>
              <w:adjustRightInd w:val="0"/>
              <w:rPr>
                <w:rFonts w:ascii="Arial" w:hAnsi="Arial" w:cs="Arial"/>
                <w:sz w:val="24"/>
                <w:szCs w:val="24"/>
                <w:lang w:val="fr-CA" w:eastAsia="fr-CA"/>
              </w:rPr>
            </w:pPr>
          </w:p>
          <w:p w:rsidR="00D03CCB" w:rsidRPr="00854FD5" w:rsidRDefault="002A5D04" w:rsidP="003C1B8E">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1</w:t>
            </w:r>
            <w:r w:rsidR="00D03CCB" w:rsidRPr="00854FD5">
              <w:rPr>
                <w:rFonts w:ascii="Arial" w:hAnsi="Arial" w:cs="Arial"/>
                <w:sz w:val="24"/>
                <w:szCs w:val="24"/>
                <w:lang w:val="fr-CA" w:eastAsia="fr-CA"/>
              </w:rPr>
              <w:t>0 %</w:t>
            </w:r>
          </w:p>
          <w:p w:rsidR="00D03CCB" w:rsidRPr="00854FD5" w:rsidRDefault="00D03CCB" w:rsidP="003C1B8E">
            <w:pPr>
              <w:widowControl w:val="0"/>
              <w:autoSpaceDE w:val="0"/>
              <w:autoSpaceDN w:val="0"/>
              <w:adjustRightInd w:val="0"/>
              <w:rPr>
                <w:rFonts w:ascii="Arial" w:hAnsi="Arial" w:cs="Arial"/>
                <w:sz w:val="24"/>
                <w:szCs w:val="24"/>
                <w:lang w:val="fr-CA" w:eastAsia="fr-CA"/>
              </w:rPr>
            </w:pPr>
          </w:p>
          <w:p w:rsidR="00D03CCB" w:rsidRDefault="00D03CCB" w:rsidP="003C1B8E">
            <w:pPr>
              <w:widowControl w:val="0"/>
              <w:autoSpaceDE w:val="0"/>
              <w:autoSpaceDN w:val="0"/>
              <w:adjustRightInd w:val="0"/>
              <w:jc w:val="both"/>
              <w:rPr>
                <w:rFonts w:ascii="Arial" w:hAnsi="Arial" w:cs="Arial"/>
                <w:sz w:val="24"/>
                <w:szCs w:val="24"/>
                <w:lang w:val="fr-CA" w:eastAsia="fr-CA"/>
              </w:rPr>
            </w:pPr>
          </w:p>
          <w:p w:rsidR="00D03CCB" w:rsidRPr="00854FD5" w:rsidRDefault="00D03CCB" w:rsidP="003C1B8E">
            <w:pPr>
              <w:widowControl w:val="0"/>
              <w:autoSpaceDE w:val="0"/>
              <w:autoSpaceDN w:val="0"/>
              <w:adjustRightInd w:val="0"/>
              <w:jc w:val="both"/>
              <w:rPr>
                <w:rFonts w:ascii="Arial" w:hAnsi="Arial" w:cs="Arial"/>
                <w:sz w:val="24"/>
                <w:szCs w:val="24"/>
                <w:lang w:val="fr-CA" w:eastAsia="fr-CA"/>
              </w:rPr>
            </w:pPr>
            <w:r>
              <w:rPr>
                <w:rFonts w:ascii="Arial" w:hAnsi="Arial" w:cs="Arial"/>
                <w:sz w:val="24"/>
                <w:szCs w:val="24"/>
                <w:lang w:val="fr-CA" w:eastAsia="fr-CA"/>
              </w:rPr>
              <w:t>10 %</w:t>
            </w:r>
          </w:p>
          <w:p w:rsidR="00D03CCB" w:rsidRDefault="002A5D04" w:rsidP="003C1B8E">
            <w:pPr>
              <w:widowControl w:val="0"/>
              <w:autoSpaceDE w:val="0"/>
              <w:autoSpaceDN w:val="0"/>
              <w:adjustRightInd w:val="0"/>
              <w:jc w:val="both"/>
              <w:rPr>
                <w:rFonts w:ascii="Arial" w:hAnsi="Arial" w:cs="Arial"/>
                <w:sz w:val="24"/>
                <w:szCs w:val="24"/>
                <w:lang w:val="fr-CA" w:eastAsia="fr-CA"/>
              </w:rPr>
            </w:pPr>
            <w:r>
              <w:rPr>
                <w:rFonts w:ascii="Arial" w:hAnsi="Arial" w:cs="Arial"/>
                <w:sz w:val="24"/>
                <w:szCs w:val="24"/>
                <w:lang w:val="fr-CA" w:eastAsia="fr-CA"/>
              </w:rPr>
              <w:t>4</w:t>
            </w:r>
            <w:r w:rsidR="00D03CCB" w:rsidRPr="00854FD5">
              <w:rPr>
                <w:rFonts w:ascii="Arial" w:hAnsi="Arial" w:cs="Arial"/>
                <w:sz w:val="24"/>
                <w:szCs w:val="24"/>
                <w:lang w:val="fr-CA" w:eastAsia="fr-CA"/>
              </w:rPr>
              <w:t>0 %</w:t>
            </w:r>
          </w:p>
          <w:p w:rsidR="00D03CCB" w:rsidRPr="00854FD5" w:rsidRDefault="00D03CCB" w:rsidP="003C1B8E">
            <w:pPr>
              <w:widowControl w:val="0"/>
              <w:autoSpaceDE w:val="0"/>
              <w:autoSpaceDN w:val="0"/>
              <w:adjustRightInd w:val="0"/>
              <w:rPr>
                <w:rFonts w:ascii="Arial" w:hAnsi="Arial" w:cs="Arial"/>
                <w:sz w:val="24"/>
                <w:szCs w:val="24"/>
                <w:lang w:val="fr-CA" w:eastAsia="fr-CA"/>
              </w:rPr>
            </w:pPr>
          </w:p>
        </w:tc>
        <w:tc>
          <w:tcPr>
            <w:tcW w:w="3827" w:type="dxa"/>
          </w:tcPr>
          <w:p w:rsidR="005353C3" w:rsidRPr="00854FD5" w:rsidRDefault="002A5D04"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 xml:space="preserve">10 octobre </w:t>
            </w:r>
            <w:r w:rsidR="005353C3">
              <w:rPr>
                <w:rFonts w:ascii="Arial" w:hAnsi="Arial" w:cs="Arial"/>
                <w:sz w:val="24"/>
                <w:szCs w:val="24"/>
                <w:lang w:val="fr-CA" w:eastAsia="fr-CA"/>
              </w:rPr>
              <w:t>2017</w:t>
            </w:r>
          </w:p>
          <w:p w:rsidR="005353C3" w:rsidRDefault="005353C3"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à remettre le 1</w:t>
            </w:r>
            <w:r w:rsidR="002A5D04">
              <w:rPr>
                <w:rFonts w:ascii="Arial" w:hAnsi="Arial" w:cs="Arial"/>
                <w:sz w:val="24"/>
                <w:szCs w:val="24"/>
                <w:lang w:val="fr-CA" w:eastAsia="fr-CA"/>
              </w:rPr>
              <w:t>7 octobre</w:t>
            </w:r>
            <w:r>
              <w:rPr>
                <w:rFonts w:ascii="Arial" w:hAnsi="Arial" w:cs="Arial"/>
                <w:sz w:val="24"/>
                <w:szCs w:val="24"/>
                <w:lang w:val="fr-CA" w:eastAsia="fr-CA"/>
              </w:rPr>
              <w:t xml:space="preserve"> 2017</w:t>
            </w:r>
          </w:p>
          <w:p w:rsidR="005353C3" w:rsidRDefault="002A5D04"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7 novembre</w:t>
            </w:r>
            <w:r w:rsidR="005353C3">
              <w:rPr>
                <w:rFonts w:ascii="Arial" w:hAnsi="Arial" w:cs="Arial"/>
                <w:sz w:val="24"/>
                <w:szCs w:val="24"/>
                <w:lang w:val="fr-CA" w:eastAsia="fr-CA"/>
              </w:rPr>
              <w:t xml:space="preserve"> 2017</w:t>
            </w:r>
          </w:p>
          <w:p w:rsidR="005353C3" w:rsidRPr="00854FD5" w:rsidRDefault="005353C3"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à remettre le 2</w:t>
            </w:r>
            <w:r w:rsidR="002A5D04">
              <w:rPr>
                <w:rFonts w:ascii="Arial" w:hAnsi="Arial" w:cs="Arial"/>
                <w:sz w:val="24"/>
                <w:szCs w:val="24"/>
                <w:lang w:val="fr-CA" w:eastAsia="fr-CA"/>
              </w:rPr>
              <w:t>4 novembre</w:t>
            </w:r>
            <w:r>
              <w:rPr>
                <w:rFonts w:ascii="Arial" w:hAnsi="Arial" w:cs="Arial"/>
                <w:sz w:val="24"/>
                <w:szCs w:val="24"/>
                <w:lang w:val="fr-CA" w:eastAsia="fr-CA"/>
              </w:rPr>
              <w:t xml:space="preserve"> 2017</w:t>
            </w:r>
          </w:p>
          <w:p w:rsidR="005353C3" w:rsidRPr="00854FD5" w:rsidRDefault="005353C3" w:rsidP="005353C3">
            <w:pPr>
              <w:widowControl w:val="0"/>
              <w:autoSpaceDE w:val="0"/>
              <w:autoSpaceDN w:val="0"/>
              <w:adjustRightInd w:val="0"/>
              <w:rPr>
                <w:rFonts w:ascii="Arial" w:hAnsi="Arial" w:cs="Arial"/>
                <w:sz w:val="24"/>
                <w:szCs w:val="24"/>
                <w:lang w:val="fr-CA" w:eastAsia="fr-CA"/>
              </w:rPr>
            </w:pPr>
          </w:p>
          <w:p w:rsidR="005353C3" w:rsidRPr="00854FD5" w:rsidRDefault="002A5D04"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31 octobre</w:t>
            </w:r>
            <w:r w:rsidR="005353C3">
              <w:rPr>
                <w:rFonts w:ascii="Arial" w:hAnsi="Arial" w:cs="Arial"/>
                <w:sz w:val="24"/>
                <w:szCs w:val="24"/>
                <w:lang w:val="fr-CA" w:eastAsia="fr-CA"/>
              </w:rPr>
              <w:t xml:space="preserve"> 2017</w:t>
            </w:r>
          </w:p>
          <w:p w:rsidR="005353C3" w:rsidRPr="00854FD5" w:rsidRDefault="005353C3" w:rsidP="005353C3">
            <w:pPr>
              <w:widowControl w:val="0"/>
              <w:autoSpaceDE w:val="0"/>
              <w:autoSpaceDN w:val="0"/>
              <w:adjustRightInd w:val="0"/>
              <w:rPr>
                <w:rFonts w:ascii="Arial" w:hAnsi="Arial" w:cs="Arial"/>
                <w:sz w:val="24"/>
                <w:szCs w:val="24"/>
                <w:lang w:val="fr-CA" w:eastAsia="fr-CA"/>
              </w:rPr>
            </w:pPr>
          </w:p>
          <w:p w:rsidR="005353C3" w:rsidRPr="00854FD5" w:rsidRDefault="005353C3" w:rsidP="005353C3">
            <w:pPr>
              <w:widowControl w:val="0"/>
              <w:autoSpaceDE w:val="0"/>
              <w:autoSpaceDN w:val="0"/>
              <w:adjustRightInd w:val="0"/>
              <w:rPr>
                <w:rFonts w:ascii="Arial" w:hAnsi="Arial" w:cs="Arial"/>
                <w:sz w:val="24"/>
                <w:szCs w:val="24"/>
                <w:lang w:val="fr-CA" w:eastAsia="fr-CA"/>
              </w:rPr>
            </w:pPr>
          </w:p>
          <w:p w:rsidR="005353C3" w:rsidRPr="00854FD5" w:rsidRDefault="002A5D04"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 xml:space="preserve">5 décembre </w:t>
            </w:r>
            <w:r w:rsidR="005353C3">
              <w:rPr>
                <w:rFonts w:ascii="Arial" w:hAnsi="Arial" w:cs="Arial"/>
                <w:sz w:val="24"/>
                <w:szCs w:val="24"/>
                <w:lang w:val="fr-CA" w:eastAsia="fr-CA"/>
              </w:rPr>
              <w:t>2017</w:t>
            </w:r>
          </w:p>
          <w:p w:rsidR="00D03CCB" w:rsidRPr="00854FD5" w:rsidRDefault="005353C3" w:rsidP="005353C3">
            <w:pPr>
              <w:widowControl w:val="0"/>
              <w:autoSpaceDE w:val="0"/>
              <w:autoSpaceDN w:val="0"/>
              <w:adjustRightInd w:val="0"/>
              <w:rPr>
                <w:rFonts w:ascii="Arial" w:hAnsi="Arial" w:cs="Arial"/>
                <w:sz w:val="24"/>
                <w:szCs w:val="24"/>
                <w:lang w:val="fr-CA" w:eastAsia="fr-CA"/>
              </w:rPr>
            </w:pPr>
            <w:r>
              <w:rPr>
                <w:rFonts w:ascii="Arial" w:hAnsi="Arial" w:cs="Arial"/>
                <w:sz w:val="24"/>
                <w:szCs w:val="24"/>
                <w:lang w:val="fr-CA" w:eastAsia="fr-CA"/>
              </w:rPr>
              <w:t>à déterminer</w:t>
            </w:r>
          </w:p>
        </w:tc>
      </w:tr>
    </w:tbl>
    <w:p w:rsidR="00627D1B" w:rsidRPr="00627D1B" w:rsidRDefault="00627D1B" w:rsidP="00627D1B">
      <w:pPr>
        <w:rPr>
          <w:rFonts w:ascii="Arial" w:hAnsi="Arial" w:cs="Arial"/>
          <w:sz w:val="24"/>
          <w:szCs w:val="24"/>
          <w:lang w:val="fr-CA"/>
        </w:rPr>
      </w:pPr>
    </w:p>
    <w:p w:rsidR="00D03CCB" w:rsidRPr="00731E6C" w:rsidRDefault="00627D1B" w:rsidP="00731E6C">
      <w:pPr>
        <w:pStyle w:val="Paragraphedeliste"/>
        <w:numPr>
          <w:ilvl w:val="0"/>
          <w:numId w:val="27"/>
        </w:numPr>
        <w:rPr>
          <w:rFonts w:ascii="Arial" w:hAnsi="Arial" w:cs="Arial"/>
          <w:sz w:val="24"/>
          <w:szCs w:val="24"/>
          <w:lang w:val="fr-CA"/>
        </w:rPr>
      </w:pPr>
      <w:r w:rsidRPr="00731E6C">
        <w:rPr>
          <w:rFonts w:ascii="Arial" w:hAnsi="Arial" w:cs="Arial"/>
          <w:sz w:val="24"/>
          <w:szCs w:val="24"/>
          <w:lang w:val="fr-CA"/>
        </w:rPr>
        <w:t xml:space="preserve">Format des travaux : Arial -12 - double interligne </w:t>
      </w:r>
    </w:p>
    <w:p w:rsidR="00D857ED" w:rsidRPr="00731E6C" w:rsidRDefault="00627D1B" w:rsidP="00731E6C">
      <w:pPr>
        <w:pStyle w:val="Paragraphedeliste"/>
        <w:widowControl w:val="0"/>
        <w:numPr>
          <w:ilvl w:val="0"/>
          <w:numId w:val="27"/>
        </w:numPr>
        <w:autoSpaceDE w:val="0"/>
        <w:autoSpaceDN w:val="0"/>
        <w:adjustRightInd w:val="0"/>
        <w:rPr>
          <w:rFonts w:ascii="Arial" w:hAnsi="Arial" w:cs="Arial"/>
          <w:sz w:val="24"/>
          <w:szCs w:val="24"/>
          <w:lang w:val="fr-CA" w:eastAsia="fr-CA"/>
        </w:rPr>
      </w:pPr>
      <w:r w:rsidRPr="00731E6C">
        <w:rPr>
          <w:rFonts w:ascii="Arial" w:hAnsi="Arial" w:cs="Arial"/>
          <w:sz w:val="24"/>
          <w:szCs w:val="24"/>
          <w:lang w:val="fr-CA" w:eastAsia="fr-CA"/>
        </w:rPr>
        <w:t xml:space="preserve">Tous les travaux devront être soumis en classe. </w:t>
      </w:r>
      <w:r w:rsidR="00D857ED" w:rsidRPr="00731E6C">
        <w:rPr>
          <w:rFonts w:ascii="Arial" w:hAnsi="Arial" w:cs="Arial"/>
          <w:sz w:val="24"/>
          <w:szCs w:val="24"/>
          <w:lang w:val="fr-CA" w:eastAsia="fr-CA"/>
        </w:rPr>
        <w:t>Aucun travail en retard ne sera accepté.</w:t>
      </w:r>
    </w:p>
    <w:p w:rsidR="00CC41EC" w:rsidRDefault="00CC41EC" w:rsidP="00731E6C">
      <w:pPr>
        <w:tabs>
          <w:tab w:val="left" w:pos="284"/>
        </w:tabs>
        <w:rPr>
          <w:rFonts w:ascii="Arial" w:hAnsi="Arial" w:cs="Arial"/>
          <w:b/>
          <w:bCs/>
          <w:sz w:val="24"/>
          <w:szCs w:val="24"/>
          <w:lang w:val="fr-CA"/>
        </w:rPr>
      </w:pPr>
    </w:p>
    <w:p w:rsidR="00DE33F6" w:rsidRPr="00C2773B" w:rsidRDefault="00C2773B" w:rsidP="00C2773B">
      <w:pPr>
        <w:tabs>
          <w:tab w:val="left" w:pos="284"/>
        </w:tabs>
        <w:jc w:val="both"/>
        <w:rPr>
          <w:rFonts w:ascii="Arial" w:hAnsi="Arial" w:cs="Arial"/>
          <w:sz w:val="24"/>
          <w:szCs w:val="24"/>
          <w:lang w:val="fr-CA"/>
        </w:rPr>
      </w:pPr>
      <w:r w:rsidRPr="00C2773B">
        <w:rPr>
          <w:rFonts w:ascii="Arial" w:hAnsi="Arial" w:cs="Arial"/>
          <w:sz w:val="24"/>
          <w:szCs w:val="24"/>
          <w:lang w:val="fr-CA"/>
        </w:rPr>
        <w:t>*</w:t>
      </w:r>
      <w:r w:rsidR="00DE33F6" w:rsidRPr="00C2773B">
        <w:rPr>
          <w:rFonts w:ascii="Arial" w:hAnsi="Arial" w:cs="Arial"/>
          <w:sz w:val="24"/>
          <w:szCs w:val="24"/>
          <w:lang w:val="fr-CA"/>
        </w:rPr>
        <w:t xml:space="preserve"> 65 % (C+) constitue une note de passage pour les étudiants diplômés.</w:t>
      </w:r>
    </w:p>
    <w:p w:rsidR="00DE33F6" w:rsidRPr="00C2773B" w:rsidRDefault="00C2773B" w:rsidP="00C2773B">
      <w:pPr>
        <w:tabs>
          <w:tab w:val="left" w:pos="284"/>
        </w:tabs>
        <w:jc w:val="both"/>
        <w:rPr>
          <w:rFonts w:ascii="Arial" w:hAnsi="Arial" w:cs="Arial"/>
          <w:sz w:val="24"/>
          <w:szCs w:val="24"/>
        </w:rPr>
      </w:pPr>
      <w:r w:rsidRPr="00C2773B">
        <w:rPr>
          <w:rFonts w:ascii="Arial" w:hAnsi="Arial" w:cs="Arial"/>
          <w:sz w:val="24"/>
          <w:szCs w:val="24"/>
        </w:rPr>
        <w:t>*</w:t>
      </w:r>
      <w:r>
        <w:rPr>
          <w:rFonts w:ascii="Arial" w:hAnsi="Arial" w:cs="Arial"/>
          <w:sz w:val="24"/>
          <w:szCs w:val="24"/>
        </w:rPr>
        <w:t xml:space="preserve"> </w:t>
      </w:r>
      <w:r w:rsidRPr="00C2773B">
        <w:rPr>
          <w:rFonts w:ascii="Arial" w:hAnsi="Arial" w:cs="Arial"/>
          <w:sz w:val="24"/>
          <w:szCs w:val="24"/>
        </w:rPr>
        <w:t xml:space="preserve">65 % (C+) is the </w:t>
      </w:r>
      <w:r w:rsidR="00DE33F6" w:rsidRPr="00C2773B">
        <w:rPr>
          <w:rFonts w:ascii="Arial" w:hAnsi="Arial" w:cs="Arial"/>
          <w:sz w:val="24"/>
          <w:szCs w:val="24"/>
        </w:rPr>
        <w:t xml:space="preserve">passing grade </w:t>
      </w:r>
      <w:r w:rsidRPr="00C2773B">
        <w:rPr>
          <w:rFonts w:ascii="Arial" w:hAnsi="Arial" w:cs="Arial"/>
          <w:sz w:val="24"/>
          <w:szCs w:val="24"/>
        </w:rPr>
        <w:t>for graduate students.</w:t>
      </w:r>
    </w:p>
    <w:p w:rsidR="00C2773B" w:rsidRPr="001C1E9B" w:rsidRDefault="00C2773B" w:rsidP="00C2773B">
      <w:pPr>
        <w:tabs>
          <w:tab w:val="left" w:pos="284"/>
        </w:tabs>
        <w:ind w:left="284"/>
        <w:jc w:val="both"/>
        <w:rPr>
          <w:rFonts w:ascii="Arial" w:hAnsi="Arial" w:cs="Arial"/>
          <w:sz w:val="24"/>
          <w:szCs w:val="24"/>
        </w:rPr>
      </w:pPr>
    </w:p>
    <w:p w:rsidR="00DE33F6" w:rsidRPr="00087B32" w:rsidRDefault="00DE33F6" w:rsidP="00731E6C">
      <w:pPr>
        <w:shd w:val="clear" w:color="auto" w:fill="FFE7FF"/>
        <w:jc w:val="center"/>
        <w:rPr>
          <w:rFonts w:ascii="Arial" w:hAnsi="Arial" w:cs="Arial"/>
          <w:b/>
          <w:smallCaps/>
          <w:sz w:val="24"/>
          <w:szCs w:val="24"/>
          <w:lang w:val="fr-CA"/>
        </w:rPr>
      </w:pPr>
      <w:r w:rsidRPr="00087B32">
        <w:rPr>
          <w:rFonts w:ascii="Arial" w:hAnsi="Arial" w:cs="Arial"/>
          <w:b/>
          <w:smallCaps/>
          <w:sz w:val="24"/>
          <w:szCs w:val="24"/>
          <w:lang w:val="fr-CA"/>
        </w:rPr>
        <w:t>Présence aux cours</w:t>
      </w:r>
    </w:p>
    <w:p w:rsidR="00DE33F6" w:rsidRPr="001C1E9B" w:rsidRDefault="00DE33F6" w:rsidP="00DE33F6">
      <w:pPr>
        <w:rPr>
          <w:rFonts w:ascii="Arial" w:hAnsi="Arial" w:cs="Arial"/>
          <w:sz w:val="24"/>
          <w:szCs w:val="24"/>
          <w:lang w:val="fr-FR"/>
        </w:rPr>
      </w:pPr>
    </w:p>
    <w:p w:rsidR="00DE33F6" w:rsidRPr="001C1E9B" w:rsidRDefault="00DE33F6" w:rsidP="00DE33F6">
      <w:pPr>
        <w:ind w:right="720"/>
        <w:rPr>
          <w:rFonts w:ascii="Arial" w:hAnsi="Arial" w:cs="Arial"/>
          <w:iCs/>
          <w:sz w:val="24"/>
          <w:szCs w:val="24"/>
          <w:lang w:val="fr-CA"/>
        </w:rPr>
      </w:pPr>
      <w:r w:rsidRPr="001C1E9B">
        <w:rPr>
          <w:rFonts w:ascii="Arial" w:hAnsi="Arial" w:cs="Arial"/>
          <w:iCs/>
          <w:sz w:val="24"/>
          <w:szCs w:val="24"/>
          <w:lang w:val="fr-CA"/>
        </w:rPr>
        <w:t>La présence aux cours de langue est obligatoire à l’Institut des langues officielles et du bilinguisme.</w:t>
      </w:r>
    </w:p>
    <w:p w:rsidR="00DE33F6" w:rsidRPr="001C1E9B" w:rsidRDefault="00DE33F6" w:rsidP="00DE33F6">
      <w:pPr>
        <w:ind w:right="720"/>
        <w:rPr>
          <w:rFonts w:ascii="Arial" w:hAnsi="Arial" w:cs="Arial"/>
          <w:iCs/>
          <w:sz w:val="24"/>
          <w:szCs w:val="24"/>
          <w:lang w:val="fr-CA"/>
        </w:rPr>
      </w:pPr>
      <w:r w:rsidRPr="001C1E9B">
        <w:rPr>
          <w:rFonts w:ascii="Arial" w:hAnsi="Arial" w:cs="Arial"/>
          <w:iCs/>
          <w:sz w:val="24"/>
          <w:szCs w:val="24"/>
          <w:lang w:val="fr-CA"/>
        </w:rPr>
        <w:t xml:space="preserve">L’Institut exige de tous les étudiants un minimum de 80 % de présence aux cours (maximum de </w:t>
      </w:r>
      <w:r w:rsidR="00CC41EC">
        <w:rPr>
          <w:rFonts w:ascii="Arial" w:hAnsi="Arial" w:cs="Arial"/>
          <w:iCs/>
          <w:sz w:val="24"/>
          <w:szCs w:val="24"/>
          <w:lang w:val="fr-CA"/>
        </w:rPr>
        <w:t>6</w:t>
      </w:r>
      <w:r w:rsidRPr="001C1E9B">
        <w:rPr>
          <w:rFonts w:ascii="Arial" w:hAnsi="Arial" w:cs="Arial"/>
          <w:iCs/>
          <w:sz w:val="24"/>
          <w:szCs w:val="24"/>
          <w:lang w:val="fr-CA"/>
        </w:rPr>
        <w:t xml:space="preserve"> heures d’absence pour ce cours à partir de la 3</w:t>
      </w:r>
      <w:r w:rsidRPr="001C1E9B">
        <w:rPr>
          <w:rFonts w:ascii="Arial" w:hAnsi="Arial" w:cs="Arial"/>
          <w:iCs/>
          <w:sz w:val="24"/>
          <w:szCs w:val="24"/>
          <w:vertAlign w:val="superscript"/>
          <w:lang w:val="fr-CA"/>
        </w:rPr>
        <w:t>e</w:t>
      </w:r>
      <w:r w:rsidRPr="001C1E9B">
        <w:rPr>
          <w:rFonts w:ascii="Arial" w:hAnsi="Arial" w:cs="Arial"/>
          <w:iCs/>
          <w:sz w:val="24"/>
          <w:szCs w:val="24"/>
          <w:lang w:val="fr-CA"/>
        </w:rPr>
        <w:t xml:space="preserve"> semaine). Si vous dépassez cette limite, vous perdrez le droit d’écrire votre examen final. La note EIN apparaîtra à votre relevé de notes. </w:t>
      </w:r>
    </w:p>
    <w:p w:rsidR="00DE33F6" w:rsidRPr="001C1E9B" w:rsidRDefault="00DE33F6" w:rsidP="00DE33F6">
      <w:pPr>
        <w:rPr>
          <w:rFonts w:ascii="Arial" w:hAnsi="Arial" w:cs="Arial"/>
          <w:sz w:val="24"/>
          <w:szCs w:val="24"/>
          <w:lang w:val="fr-CA"/>
        </w:rPr>
      </w:pPr>
    </w:p>
    <w:p w:rsidR="00DE33F6" w:rsidRPr="001C1E9B" w:rsidRDefault="00DE33F6" w:rsidP="00DE33F6">
      <w:pPr>
        <w:ind w:right="720"/>
        <w:rPr>
          <w:rFonts w:ascii="Arial" w:hAnsi="Arial" w:cs="Arial"/>
          <w:i/>
          <w:iCs/>
          <w:sz w:val="24"/>
          <w:szCs w:val="24"/>
        </w:rPr>
      </w:pPr>
      <w:r w:rsidRPr="001C1E9B">
        <w:rPr>
          <w:rFonts w:ascii="Arial" w:hAnsi="Arial" w:cs="Arial"/>
          <w:i/>
          <w:iCs/>
          <w:sz w:val="24"/>
          <w:szCs w:val="24"/>
          <w:lang w:val="fr-CA"/>
        </w:rPr>
        <w:t xml:space="preserve">As you are doubtless aware, attendance is expected in language courses at the Institute. </w:t>
      </w:r>
      <w:r w:rsidRPr="001C1E9B">
        <w:rPr>
          <w:rFonts w:ascii="Arial" w:hAnsi="Arial" w:cs="Arial"/>
          <w:i/>
          <w:iCs/>
          <w:sz w:val="24"/>
          <w:szCs w:val="24"/>
        </w:rPr>
        <w:t xml:space="preserve">A minimum of 80% attendance is required of students in all Institute courses. (This means that you are not allowed to miss more than </w:t>
      </w:r>
      <w:r w:rsidR="00CC41EC">
        <w:rPr>
          <w:rFonts w:ascii="Arial" w:hAnsi="Arial" w:cs="Arial"/>
          <w:i/>
          <w:iCs/>
          <w:sz w:val="24"/>
          <w:szCs w:val="24"/>
        </w:rPr>
        <w:t>6</w:t>
      </w:r>
      <w:r w:rsidRPr="001C1E9B">
        <w:rPr>
          <w:rFonts w:ascii="Arial" w:hAnsi="Arial" w:cs="Arial"/>
          <w:i/>
          <w:iCs/>
          <w:sz w:val="24"/>
          <w:szCs w:val="24"/>
        </w:rPr>
        <w:t xml:space="preserve"> hours of class for this course starting after week 2.)  Failure to fulfill this requirement will result in your being denied access to the final exam. You will therefore receive EIN on your transcript.</w:t>
      </w:r>
    </w:p>
    <w:p w:rsidR="00DE33F6" w:rsidRDefault="00DE33F6" w:rsidP="00DE33F6">
      <w:pPr>
        <w:rPr>
          <w:rFonts w:ascii="Arial" w:hAnsi="Arial" w:cs="Arial"/>
          <w:sz w:val="24"/>
          <w:szCs w:val="24"/>
        </w:rPr>
      </w:pPr>
    </w:p>
    <w:p w:rsidR="002A5D04" w:rsidRDefault="002A5D04">
      <w:pPr>
        <w:rPr>
          <w:rFonts w:ascii="Arial" w:hAnsi="Arial" w:cs="Arial"/>
          <w:b/>
          <w:bCs/>
          <w:color w:val="000000"/>
          <w:sz w:val="24"/>
          <w:szCs w:val="24"/>
          <w:lang w:val="en" w:eastAsia="fr-CA"/>
        </w:rPr>
      </w:pPr>
      <w:r>
        <w:rPr>
          <w:rFonts w:ascii="Arial" w:hAnsi="Arial" w:cs="Arial"/>
          <w:b/>
          <w:bCs/>
          <w:color w:val="000000"/>
          <w:sz w:val="24"/>
          <w:szCs w:val="24"/>
          <w:lang w:val="en" w:eastAsia="fr-CA"/>
        </w:rPr>
        <w:br w:type="page"/>
      </w:r>
    </w:p>
    <w:p w:rsidR="00D857ED" w:rsidRPr="00374AC1" w:rsidRDefault="00D857ED" w:rsidP="00D857ED">
      <w:pPr>
        <w:shd w:val="clear" w:color="auto" w:fill="FFFFFF"/>
        <w:spacing w:after="240"/>
        <w:rPr>
          <w:rFonts w:ascii="Arial" w:hAnsi="Arial" w:cs="Arial"/>
          <w:b/>
          <w:bCs/>
          <w:color w:val="000000"/>
          <w:sz w:val="24"/>
          <w:szCs w:val="24"/>
          <w:lang w:val="en" w:eastAsia="fr-CA"/>
        </w:rPr>
      </w:pPr>
      <w:r w:rsidRPr="00374AC1">
        <w:rPr>
          <w:rFonts w:ascii="Arial" w:hAnsi="Arial" w:cs="Arial"/>
          <w:b/>
          <w:bCs/>
          <w:color w:val="000000"/>
          <w:sz w:val="24"/>
          <w:szCs w:val="24"/>
          <w:lang w:val="en" w:eastAsia="fr-CA"/>
        </w:rPr>
        <w:lastRenderedPageBreak/>
        <w:t xml:space="preserve">Justification of absence </w:t>
      </w:r>
    </w:p>
    <w:p w:rsidR="00D857ED" w:rsidRPr="00374AC1" w:rsidRDefault="00D857ED" w:rsidP="00D857ED">
      <w:pPr>
        <w:shd w:val="clear" w:color="auto" w:fill="FFFFFF"/>
        <w:spacing w:after="240"/>
        <w:rPr>
          <w:rFonts w:ascii="Arial" w:hAnsi="Arial" w:cs="Arial"/>
          <w:color w:val="000000"/>
          <w:lang w:eastAsia="fr-CA"/>
        </w:rPr>
      </w:pPr>
      <w:r w:rsidRPr="00374AC1">
        <w:rPr>
          <w:rFonts w:ascii="Arial" w:hAnsi="Arial" w:cs="Arial"/>
          <w:color w:val="000000"/>
          <w:lang w:val="en" w:eastAsia="fr-CA"/>
        </w:rPr>
        <w:t>Absence from any examination or test, or submission of assignments due to illness, psychological problems or exceptional personal circumstances must be justified; otherwise, students will be penalized.</w:t>
      </w:r>
    </w:p>
    <w:p w:rsidR="00D857ED" w:rsidRPr="00374AC1" w:rsidRDefault="00D857ED" w:rsidP="00D857ED">
      <w:pPr>
        <w:shd w:val="clear" w:color="auto" w:fill="FFFFFF"/>
        <w:spacing w:after="240"/>
        <w:rPr>
          <w:rFonts w:ascii="Arial" w:hAnsi="Arial" w:cs="Arial"/>
          <w:color w:val="000000"/>
          <w:lang w:eastAsia="fr-CA"/>
        </w:rPr>
      </w:pPr>
      <w:r w:rsidRPr="00374AC1">
        <w:rPr>
          <w:rFonts w:ascii="Arial" w:hAnsi="Arial" w:cs="Arial"/>
          <w:color w:val="000000"/>
          <w:lang w:val="en" w:eastAsia="fr-CA"/>
        </w:rPr>
        <w:t>Students must directly notify their professor and the academic secretariat of the faculty where they are registered, before the exam or before the assignment deadline. Before accepting the student’s justification, the professor or the faculty’s academic secretariat has the right to request a medical certificate from the attending physician (including the student’s name, the date of both the absence and the return to studies, the medical consultation date, and the physician’s signature).</w:t>
      </w:r>
    </w:p>
    <w:p w:rsidR="00DE33F6" w:rsidRPr="00374AC1" w:rsidRDefault="00DE33F6" w:rsidP="00731E6C">
      <w:pPr>
        <w:shd w:val="clear" w:color="auto" w:fill="FFE7FF"/>
        <w:jc w:val="center"/>
        <w:rPr>
          <w:rFonts w:ascii="Arial" w:hAnsi="Arial" w:cs="Arial"/>
          <w:b/>
          <w:smallCaps/>
          <w:sz w:val="24"/>
          <w:szCs w:val="24"/>
          <w:lang w:val="fr-CA"/>
        </w:rPr>
      </w:pPr>
      <w:r w:rsidRPr="00374AC1">
        <w:rPr>
          <w:rFonts w:ascii="Arial" w:hAnsi="Arial" w:cs="Arial"/>
          <w:b/>
          <w:smallCaps/>
          <w:sz w:val="24"/>
          <w:szCs w:val="24"/>
          <w:lang w:val="fr-CA"/>
        </w:rPr>
        <w:t>Attention au plagiat</w:t>
      </w:r>
    </w:p>
    <w:p w:rsidR="00DE33F6" w:rsidRPr="00374AC1" w:rsidRDefault="00DE33F6"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fr-CA"/>
        </w:rPr>
      </w:pPr>
    </w:p>
    <w:p w:rsidR="00DE33F6" w:rsidRPr="001C1E9B" w:rsidRDefault="00DE33F6"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lang w:val="fr-CA"/>
        </w:rPr>
      </w:pPr>
      <w:r w:rsidRPr="001C1E9B">
        <w:rPr>
          <w:rFonts w:ascii="Arial" w:hAnsi="Arial" w:cs="Arial"/>
          <w:sz w:val="24"/>
          <w:szCs w:val="24"/>
          <w:lang w:val="fr-CA"/>
        </w:rPr>
        <w:t>Si vous utilisez des ressources (Internet ou autres) pour documenter ou rédiger vos travaux, vous devez les identifier, sous peine de vous rendre coupable de plagiat. Citez toujours vos sources, et ne copiez</w:t>
      </w:r>
      <w:r w:rsidRPr="001C1E9B">
        <w:rPr>
          <w:rFonts w:ascii="Arial" w:hAnsi="Arial" w:cs="Arial"/>
          <w:sz w:val="24"/>
          <w:szCs w:val="24"/>
          <w:lang w:val="fr-CA"/>
        </w:rPr>
        <w:noBreakHyphen/>
        <w:t xml:space="preserve">collez jamais de documents. Ne faites pas faire vos travaux par d'autres. Vous pouvez consulter la page suivante pour obtenir de plus amples renseignements : </w:t>
      </w:r>
      <w:hyperlink r:id="rId14" w:history="1">
        <w:r w:rsidRPr="001C1E9B">
          <w:rPr>
            <w:rStyle w:val="Lienhypertexte"/>
            <w:rFonts w:ascii="Arial" w:hAnsi="Arial" w:cs="Arial"/>
            <w:sz w:val="24"/>
            <w:szCs w:val="24"/>
            <w:lang w:val="fr-CA"/>
          </w:rPr>
          <w:t>https://www.uottawa.ca/about/sites/www.uottawa.ca.about/files/plagiat.pdf</w:t>
        </w:r>
      </w:hyperlink>
      <w:r w:rsidRPr="001C1E9B">
        <w:rPr>
          <w:rFonts w:ascii="Arial" w:hAnsi="Arial" w:cs="Arial"/>
          <w:sz w:val="24"/>
          <w:szCs w:val="24"/>
          <w:lang w:val="fr-CA"/>
        </w:rPr>
        <w:t xml:space="preserve"> </w:t>
      </w:r>
    </w:p>
    <w:p w:rsidR="00DE33F6" w:rsidRPr="001C1E9B" w:rsidRDefault="00DE33F6"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fr-CA"/>
        </w:rPr>
      </w:pPr>
    </w:p>
    <w:p w:rsidR="00DE33F6" w:rsidRPr="00374AC1" w:rsidRDefault="00DE33F6" w:rsidP="00DE33F6">
      <w:pPr>
        <w:rPr>
          <w:rFonts w:ascii="Arial" w:hAnsi="Arial" w:cs="Arial"/>
        </w:rPr>
      </w:pPr>
      <w:r w:rsidRPr="00374AC1">
        <w:rPr>
          <w:rFonts w:ascii="Arial" w:hAnsi="Arial" w:cs="Arial"/>
          <w:b/>
          <w:bCs/>
        </w:rPr>
        <w:t>Plagiarism</w:t>
      </w:r>
      <w:r w:rsidRPr="00374AC1">
        <w:rPr>
          <w:rFonts w:ascii="Arial" w:hAnsi="Arial" w:cs="Arial"/>
        </w:rPr>
        <w:t xml:space="preserve">: Academic dishonesty in any form is taken very seriously. The University defines plagiarism as: “...taking another person’s words (written or spoken), ideas, theories, facts (that are not considered general knowledge), statistics, art work, etc., and passing them off as your own. Simply changing the language of the information you are using also constitutes plagiarism if you do not acknowledge your source.”  Plagiarism is a serious academic offence with serious consequences. You may lose the mark for the assignment or for the entire course. Students should familiarize themselves with the information at: </w:t>
      </w:r>
      <w:hyperlink r:id="rId15" w:history="1">
        <w:r w:rsidRPr="00374AC1">
          <w:rPr>
            <w:rStyle w:val="Lienhypertexte"/>
            <w:rFonts w:ascii="Arial" w:hAnsi="Arial" w:cs="Arial"/>
          </w:rPr>
          <w:t>https://www.uottawa.ca/about/sites/www.uottawa.ca.about/files/plagiarism.pdf</w:t>
        </w:r>
      </w:hyperlink>
      <w:r w:rsidRPr="00374AC1">
        <w:rPr>
          <w:rFonts w:ascii="Arial" w:hAnsi="Arial" w:cs="Arial"/>
        </w:rPr>
        <w:t xml:space="preserve">  and at the </w:t>
      </w:r>
      <w:hyperlink r:id="rId16" w:history="1">
        <w:r w:rsidRPr="00374AC1">
          <w:rPr>
            <w:rStyle w:val="Lienhypertexte"/>
            <w:rFonts w:ascii="Arial" w:hAnsi="Arial" w:cs="Arial"/>
          </w:rPr>
          <w:t>Academic Integrity Web Site</w:t>
        </w:r>
      </w:hyperlink>
      <w:r w:rsidRPr="00374AC1">
        <w:rPr>
          <w:rFonts w:ascii="Arial" w:hAnsi="Arial" w:cs="Arial"/>
        </w:rPr>
        <w:t>.</w:t>
      </w:r>
    </w:p>
    <w:p w:rsidR="00DE33F6" w:rsidRPr="001C1E9B" w:rsidRDefault="00DE33F6"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rsidR="00E306C3" w:rsidRPr="00087B32" w:rsidRDefault="002C1D73" w:rsidP="00731E6C">
      <w:pPr>
        <w:shd w:val="clear" w:color="auto" w:fill="FFE7FF"/>
        <w:jc w:val="center"/>
        <w:rPr>
          <w:rFonts w:ascii="Arial" w:hAnsi="Arial" w:cs="Arial"/>
          <w:b/>
          <w:smallCaps/>
          <w:sz w:val="24"/>
          <w:szCs w:val="24"/>
          <w:lang w:val="fr-CA"/>
        </w:rPr>
      </w:pPr>
      <w:r w:rsidRPr="00087B32">
        <w:rPr>
          <w:rFonts w:ascii="Arial" w:hAnsi="Arial" w:cs="Arial"/>
          <w:b/>
          <w:smallCaps/>
          <w:sz w:val="24"/>
          <w:szCs w:val="24"/>
          <w:lang w:val="fr-CA"/>
        </w:rPr>
        <w:t>Harcèlement et v</w:t>
      </w:r>
      <w:r w:rsidR="004A53FE" w:rsidRPr="00087B32">
        <w:rPr>
          <w:rFonts w:ascii="Arial" w:hAnsi="Arial" w:cs="Arial"/>
          <w:b/>
          <w:smallCaps/>
          <w:sz w:val="24"/>
          <w:szCs w:val="24"/>
          <w:lang w:val="fr-CA"/>
        </w:rPr>
        <w:t>iolence</w:t>
      </w:r>
    </w:p>
    <w:p w:rsidR="00E306C3" w:rsidRPr="001C1E9B" w:rsidRDefault="00E306C3"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fr-CA"/>
        </w:rPr>
      </w:pPr>
    </w:p>
    <w:p w:rsidR="00E306C3" w:rsidRPr="001C1E9B" w:rsidRDefault="00E306C3" w:rsidP="00E306C3">
      <w:pPr>
        <w:rPr>
          <w:rFonts w:ascii="Arial" w:hAnsi="Arial" w:cs="Arial"/>
          <w:sz w:val="24"/>
          <w:szCs w:val="24"/>
          <w:lang w:val="fr-CA"/>
        </w:rPr>
      </w:pPr>
      <w:r w:rsidRPr="001C1E9B">
        <w:rPr>
          <w:rFonts w:ascii="Arial" w:hAnsi="Arial" w:cs="Arial"/>
          <w:sz w:val="24"/>
          <w:szCs w:val="24"/>
          <w:lang w:val="fr-CA"/>
        </w:rPr>
        <w:t xml:space="preserve">« L’Université d’Ottawa ne tolère aucune forme de violence à caractère sexuel. La violence sexuelle désigne tout acte de nature sexuelle commis sans consentement tel que le viol, le harcèlement sexuel ou les cyberagressions. Autant l’Université que les associations d’employées et d’employés, ainsi que d’étudiantes et d’étudiants offrent toute une gamme de ressources et de services donnant accès aux membres de notre communauté à des informations et à du soutien confidentiels, ainsi qu’aux procédures pour signaler un incident ou porter plainte. Pour tout renseignement, visitez le site Web </w:t>
      </w:r>
      <w:hyperlink r:id="rId17" w:history="1">
        <w:r w:rsidRPr="001C1E9B">
          <w:rPr>
            <w:rFonts w:ascii="Arial" w:hAnsi="Arial" w:cs="Arial"/>
            <w:sz w:val="24"/>
            <w:szCs w:val="24"/>
            <w:lang w:val="fr-CA"/>
          </w:rPr>
          <w:t>http://www.uOttawa.ca/violence-sexuelle-soutien-et-prevention/</w:t>
        </w:r>
      </w:hyperlink>
      <w:r w:rsidRPr="001C1E9B">
        <w:rPr>
          <w:rFonts w:ascii="Arial" w:hAnsi="Arial" w:cs="Arial"/>
          <w:sz w:val="24"/>
          <w:szCs w:val="24"/>
          <w:lang w:val="fr-CA"/>
        </w:rPr>
        <w:t>. »</w:t>
      </w:r>
      <w:r w:rsidR="004A53FE" w:rsidRPr="001C1E9B">
        <w:rPr>
          <w:rFonts w:ascii="Arial" w:hAnsi="Arial" w:cs="Arial"/>
          <w:sz w:val="24"/>
          <w:szCs w:val="24"/>
          <w:lang w:val="fr-CA"/>
        </w:rPr>
        <w:t xml:space="preserve"> </w:t>
      </w:r>
    </w:p>
    <w:p w:rsidR="004A53FE" w:rsidRPr="001C1E9B" w:rsidRDefault="00940FE6" w:rsidP="00E306C3">
      <w:pPr>
        <w:rPr>
          <w:rFonts w:ascii="Arial" w:hAnsi="Arial" w:cs="Arial"/>
          <w:sz w:val="24"/>
          <w:szCs w:val="24"/>
          <w:lang w:val="fr-CA"/>
        </w:rPr>
      </w:pPr>
      <w:hyperlink r:id="rId18" w:history="1">
        <w:r w:rsidR="004A53FE" w:rsidRPr="001C1E9B">
          <w:rPr>
            <w:rStyle w:val="Lienhypertexte"/>
            <w:rFonts w:ascii="Arial" w:hAnsi="Arial" w:cs="Arial"/>
            <w:sz w:val="24"/>
            <w:szCs w:val="24"/>
            <w:lang w:val="fr-CA"/>
          </w:rPr>
          <w:t>https://www.uottawa.ca/violence-sexuelle-soutien-et-prevention/</w:t>
        </w:r>
      </w:hyperlink>
      <w:r w:rsidR="004A53FE" w:rsidRPr="001C1E9B">
        <w:rPr>
          <w:rFonts w:ascii="Arial" w:hAnsi="Arial" w:cs="Arial"/>
          <w:sz w:val="24"/>
          <w:szCs w:val="24"/>
          <w:lang w:val="fr-CA"/>
        </w:rPr>
        <w:t xml:space="preserve"> </w:t>
      </w:r>
    </w:p>
    <w:p w:rsidR="00E306C3" w:rsidRPr="001C1E9B" w:rsidRDefault="00E306C3" w:rsidP="00E306C3">
      <w:pPr>
        <w:rPr>
          <w:rFonts w:ascii="Arial" w:hAnsi="Arial" w:cs="Arial"/>
          <w:sz w:val="24"/>
          <w:szCs w:val="24"/>
          <w:lang w:val="fr-CA"/>
        </w:rPr>
      </w:pPr>
    </w:p>
    <w:p w:rsidR="00E306C3" w:rsidRPr="00374AC1" w:rsidRDefault="00E306C3" w:rsidP="00E306C3">
      <w:pPr>
        <w:rPr>
          <w:rFonts w:ascii="Arial" w:hAnsi="Arial" w:cs="Arial"/>
        </w:rPr>
      </w:pPr>
      <w:r w:rsidRPr="00374AC1">
        <w:rPr>
          <w:rFonts w:ascii="Arial" w:hAnsi="Arial" w:cs="Arial"/>
        </w:rPr>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hyperlink r:id="rId19" w:history="1">
        <w:r w:rsidRPr="00374AC1">
          <w:rPr>
            <w:rFonts w:ascii="Arial" w:hAnsi="Arial" w:cs="Arial"/>
          </w:rPr>
          <w:t>www.uOttawa.ca/sexual-violence-support-and-prevention</w:t>
        </w:r>
      </w:hyperlink>
      <w:r w:rsidRPr="00374AC1">
        <w:rPr>
          <w:rFonts w:ascii="Arial" w:hAnsi="Arial" w:cs="Arial"/>
        </w:rPr>
        <w:t xml:space="preserve">.” </w:t>
      </w:r>
    </w:p>
    <w:p w:rsidR="004A53FE" w:rsidRPr="00374AC1" w:rsidRDefault="00940FE6" w:rsidP="004A53FE">
      <w:pPr>
        <w:rPr>
          <w:rFonts w:ascii="Arial" w:hAnsi="Arial" w:cs="Arial"/>
          <w:color w:val="1F497D"/>
        </w:rPr>
      </w:pPr>
      <w:hyperlink r:id="rId20" w:history="1">
        <w:r w:rsidR="004A53FE" w:rsidRPr="00374AC1">
          <w:rPr>
            <w:rStyle w:val="Lienhypertexte"/>
            <w:rFonts w:ascii="Arial" w:hAnsi="Arial" w:cs="Arial"/>
          </w:rPr>
          <w:t>https://www.uottawa.ca/sexual-violence-support-and-prevention/</w:t>
        </w:r>
      </w:hyperlink>
    </w:p>
    <w:p w:rsidR="00E306C3" w:rsidRPr="001C1E9B" w:rsidRDefault="00E306C3" w:rsidP="00DE3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rsidR="00731E6C" w:rsidRPr="008D52BB" w:rsidRDefault="0090433D" w:rsidP="00731E6C">
      <w:pPr>
        <w:jc w:val="right"/>
        <w:rPr>
          <w:rFonts w:ascii="Arial" w:hAnsi="Arial" w:cs="Arial"/>
          <w:b/>
          <w:sz w:val="24"/>
          <w:szCs w:val="24"/>
          <w:u w:val="single"/>
        </w:rPr>
      </w:pPr>
      <w:r>
        <w:rPr>
          <w:rFonts w:ascii="Arial" w:hAnsi="Arial" w:cs="Arial"/>
          <w:b/>
          <w:sz w:val="24"/>
          <w:szCs w:val="24"/>
          <w:u w:val="single"/>
        </w:rPr>
        <w:br w:type="page"/>
      </w:r>
      <w:r w:rsidR="00731E6C" w:rsidRPr="008D52BB">
        <w:rPr>
          <w:rFonts w:ascii="Arial" w:hAnsi="Arial" w:cs="Arial"/>
          <w:b/>
          <w:sz w:val="24"/>
          <w:szCs w:val="24"/>
          <w:u w:val="single"/>
        </w:rPr>
        <w:lastRenderedPageBreak/>
        <w:t>Annexe I / Appendix I</w:t>
      </w:r>
    </w:p>
    <w:p w:rsidR="00731E6C" w:rsidRPr="008D52BB" w:rsidRDefault="00731E6C" w:rsidP="00731E6C">
      <w:pPr>
        <w:rPr>
          <w:rFonts w:ascii="Arial" w:hAnsi="Arial" w:cs="Arial"/>
          <w:b/>
          <w:sz w:val="24"/>
          <w:szCs w:val="24"/>
          <w:u w:val="single"/>
        </w:rPr>
      </w:pPr>
    </w:p>
    <w:p w:rsidR="00731E6C" w:rsidRPr="001C0724" w:rsidRDefault="00731E6C" w:rsidP="00731E6C">
      <w:pPr>
        <w:jc w:val="center"/>
        <w:rPr>
          <w:rFonts w:ascii="Arial" w:hAnsi="Arial" w:cs="Arial"/>
          <w:sz w:val="24"/>
        </w:rPr>
      </w:pPr>
    </w:p>
    <w:tbl>
      <w:tblPr>
        <w:tblStyle w:val="Grilledutableau"/>
        <w:tblW w:w="10314" w:type="dxa"/>
        <w:tblLook w:val="04A0" w:firstRow="1" w:lastRow="0" w:firstColumn="1" w:lastColumn="0" w:noHBand="0" w:noVBand="1"/>
      </w:tblPr>
      <w:tblGrid>
        <w:gridCol w:w="10314"/>
      </w:tblGrid>
      <w:tr w:rsidR="00731E6C" w:rsidRPr="001C0724" w:rsidTr="00731E6C">
        <w:tc>
          <w:tcPr>
            <w:tcW w:w="10314" w:type="dxa"/>
            <w:tcBorders>
              <w:top w:val="nil"/>
              <w:left w:val="nil"/>
              <w:bottom w:val="nil"/>
              <w:right w:val="nil"/>
            </w:tcBorders>
            <w:shd w:val="clear" w:color="auto" w:fill="FFE7FF"/>
          </w:tcPr>
          <w:p w:rsidR="00731E6C" w:rsidRPr="00503AC2" w:rsidRDefault="00731E6C" w:rsidP="001A4C6F">
            <w:pPr>
              <w:jc w:val="center"/>
              <w:rPr>
                <w:rFonts w:ascii="Arial" w:hAnsi="Arial" w:cs="Arial"/>
                <w:smallCaps/>
                <w:sz w:val="24"/>
              </w:rPr>
            </w:pPr>
            <w:r w:rsidRPr="00503AC2">
              <w:rPr>
                <w:rFonts w:ascii="Arial" w:hAnsi="Arial" w:cs="Arial"/>
                <w:smallCaps/>
                <w:sz w:val="24"/>
              </w:rPr>
              <w:t>Dates importantes / Important Dates</w:t>
            </w:r>
          </w:p>
        </w:tc>
      </w:tr>
    </w:tbl>
    <w:p w:rsidR="00731E6C" w:rsidRPr="008D52BB" w:rsidRDefault="00731E6C" w:rsidP="00731E6C">
      <w:pPr>
        <w:rPr>
          <w:rFonts w:ascii="Arial" w:hAnsi="Arial" w:cs="Arial"/>
          <w:b/>
          <w:sz w:val="24"/>
          <w:szCs w:val="24"/>
          <w:u w:val="single"/>
          <w:lang w:val="fr-CA"/>
        </w:rPr>
      </w:pPr>
    </w:p>
    <w:p w:rsidR="00731E6C" w:rsidRPr="008D52BB" w:rsidRDefault="00731E6C" w:rsidP="00731E6C">
      <w:pPr>
        <w:tabs>
          <w:tab w:val="left" w:pos="720"/>
          <w:tab w:val="left" w:pos="4320"/>
        </w:tabs>
        <w:rPr>
          <w:rFonts w:ascii="Arial" w:hAnsi="Arial" w:cs="Arial"/>
          <w:sz w:val="24"/>
          <w:szCs w:val="24"/>
          <w:lang w:val="fr-CA"/>
        </w:rPr>
      </w:pPr>
    </w:p>
    <w:tbl>
      <w:tblPr>
        <w:tblStyle w:val="Grilledutableau"/>
        <w:tblW w:w="0" w:type="auto"/>
        <w:tblBorders>
          <w:top w:val="single" w:sz="4" w:space="0" w:color="7030A0"/>
          <w:left w:val="single" w:sz="4" w:space="0" w:color="7030A0"/>
          <w:bottom w:val="single" w:sz="4" w:space="0" w:color="7030A0"/>
          <w:right w:val="single" w:sz="4" w:space="0" w:color="7030A0"/>
          <w:insideH w:val="none" w:sz="0" w:space="0" w:color="auto"/>
          <w:insideV w:val="none" w:sz="0" w:space="0" w:color="auto"/>
        </w:tblBorders>
        <w:tblLook w:val="04A0" w:firstRow="1" w:lastRow="0" w:firstColumn="1" w:lastColumn="0" w:noHBand="0" w:noVBand="1"/>
      </w:tblPr>
      <w:tblGrid>
        <w:gridCol w:w="4928"/>
        <w:gridCol w:w="5368"/>
      </w:tblGrid>
      <w:tr w:rsidR="00731E6C" w:rsidRPr="005B1963" w:rsidTr="001A4C6F">
        <w:trPr>
          <w:trHeight w:val="457"/>
        </w:trPr>
        <w:tc>
          <w:tcPr>
            <w:tcW w:w="4928" w:type="dxa"/>
          </w:tcPr>
          <w:p w:rsidR="00731E6C" w:rsidRPr="00B92F57" w:rsidRDefault="00731E6C" w:rsidP="001A4C6F">
            <w:pPr>
              <w:tabs>
                <w:tab w:val="left" w:pos="720"/>
                <w:tab w:val="left" w:leader="dot" w:pos="5103"/>
              </w:tabs>
              <w:spacing w:line="276" w:lineRule="auto"/>
              <w:rPr>
                <w:rFonts w:ascii="Arial" w:hAnsi="Arial" w:cs="Arial"/>
                <w:i/>
                <w:lang w:val="fr-CA"/>
              </w:rPr>
            </w:pPr>
            <w:r w:rsidRPr="00B92F57">
              <w:rPr>
                <w:rFonts w:ascii="Arial" w:hAnsi="Arial" w:cs="Arial"/>
                <w:i/>
                <w:lang w:val="fr-CA"/>
              </w:rPr>
              <w:t>Le 6 septembre / September 6</w:t>
            </w:r>
            <w:r w:rsidRPr="00B92F57">
              <w:rPr>
                <w:rFonts w:ascii="Arial" w:hAnsi="Arial" w:cs="Arial"/>
                <w:i/>
                <w:vertAlign w:val="superscript"/>
                <w:lang w:val="fr-CA"/>
              </w:rPr>
              <w:t>th</w:t>
            </w:r>
          </w:p>
        </w:tc>
        <w:tc>
          <w:tcPr>
            <w:tcW w:w="5368" w:type="dxa"/>
          </w:tcPr>
          <w:p w:rsidR="00731E6C" w:rsidRPr="00D36203" w:rsidRDefault="00731E6C" w:rsidP="001A4C6F">
            <w:pPr>
              <w:tabs>
                <w:tab w:val="left" w:pos="720"/>
                <w:tab w:val="left" w:leader="dot" w:pos="5103"/>
              </w:tabs>
              <w:spacing w:line="276" w:lineRule="auto"/>
              <w:ind w:left="5103" w:hanging="5103"/>
              <w:rPr>
                <w:rFonts w:ascii="Arial" w:hAnsi="Arial" w:cs="Arial"/>
                <w:sz w:val="24"/>
                <w:szCs w:val="24"/>
                <w:lang w:val="fr-CA"/>
              </w:rPr>
            </w:pPr>
            <w:r w:rsidRPr="00D36203">
              <w:rPr>
                <w:rFonts w:ascii="Arial" w:hAnsi="Arial" w:cs="Arial"/>
                <w:sz w:val="24"/>
                <w:szCs w:val="24"/>
                <w:lang w:val="fr-CA"/>
              </w:rPr>
              <w:t>Début des cours / Courses begin</w:t>
            </w:r>
          </w:p>
        </w:tc>
      </w:tr>
      <w:tr w:rsidR="00731E6C" w:rsidRPr="005B1963" w:rsidTr="001A4C6F">
        <w:trPr>
          <w:trHeight w:val="710"/>
        </w:trPr>
        <w:tc>
          <w:tcPr>
            <w:tcW w:w="4928" w:type="dxa"/>
          </w:tcPr>
          <w:p w:rsidR="00731E6C" w:rsidRPr="00B92F57" w:rsidRDefault="00731E6C" w:rsidP="001A4C6F">
            <w:pPr>
              <w:spacing w:line="276" w:lineRule="auto"/>
              <w:rPr>
                <w:rFonts w:ascii="Arial" w:hAnsi="Arial" w:cs="Arial"/>
                <w:i/>
                <w:lang w:val="fr-CA"/>
              </w:rPr>
            </w:pPr>
            <w:r w:rsidRPr="00B92F57">
              <w:rPr>
                <w:rFonts w:ascii="Arial" w:hAnsi="Arial" w:cs="Arial"/>
                <w:i/>
                <w:lang w:val="fr-CA"/>
              </w:rPr>
              <w:t>Le 22 septembre / September 22</w:t>
            </w:r>
            <w:r w:rsidRPr="00B92F57">
              <w:rPr>
                <w:rFonts w:ascii="Arial" w:hAnsi="Arial" w:cs="Arial"/>
                <w:i/>
                <w:vertAlign w:val="superscript"/>
                <w:lang w:val="fr-CA"/>
              </w:rPr>
              <w:t>nd</w:t>
            </w:r>
          </w:p>
        </w:tc>
        <w:tc>
          <w:tcPr>
            <w:tcW w:w="5368" w:type="dxa"/>
          </w:tcPr>
          <w:p w:rsidR="00731E6C" w:rsidRPr="00D36203" w:rsidRDefault="00731E6C" w:rsidP="001A4C6F">
            <w:pPr>
              <w:spacing w:line="276" w:lineRule="auto"/>
              <w:ind w:left="9"/>
              <w:rPr>
                <w:rFonts w:ascii="Arial" w:hAnsi="Arial" w:cs="Arial"/>
                <w:sz w:val="24"/>
                <w:szCs w:val="24"/>
                <w:lang w:val="fr-CA"/>
              </w:rPr>
            </w:pPr>
            <w:r w:rsidRPr="00D36203">
              <w:rPr>
                <w:rFonts w:ascii="Arial" w:hAnsi="Arial" w:cs="Arial"/>
                <w:sz w:val="24"/>
                <w:szCs w:val="24"/>
                <w:lang w:val="fr-CA"/>
              </w:rPr>
              <w:t xml:space="preserve">Dernier jour pour modifier un choix de cours / Last day for changes to course selection </w:t>
            </w:r>
          </w:p>
        </w:tc>
      </w:tr>
      <w:tr w:rsidR="00731E6C" w:rsidRPr="008D52BB" w:rsidTr="001A4C6F">
        <w:trPr>
          <w:trHeight w:val="407"/>
        </w:trPr>
        <w:tc>
          <w:tcPr>
            <w:tcW w:w="4928" w:type="dxa"/>
          </w:tcPr>
          <w:p w:rsidR="00731E6C" w:rsidRPr="00B92F57" w:rsidRDefault="00731E6C" w:rsidP="001A4C6F">
            <w:pPr>
              <w:tabs>
                <w:tab w:val="left" w:pos="720"/>
                <w:tab w:val="left" w:leader="dot" w:pos="5103"/>
              </w:tabs>
              <w:spacing w:line="276" w:lineRule="auto"/>
              <w:ind w:left="5103" w:hanging="5103"/>
              <w:rPr>
                <w:rFonts w:ascii="Arial" w:hAnsi="Arial" w:cs="Arial"/>
                <w:i/>
                <w:lang w:val="fr-CA"/>
              </w:rPr>
            </w:pPr>
          </w:p>
          <w:p w:rsidR="00731E6C" w:rsidRPr="00B92F57" w:rsidRDefault="00731E6C" w:rsidP="001A4C6F">
            <w:pPr>
              <w:tabs>
                <w:tab w:val="left" w:pos="720"/>
                <w:tab w:val="left" w:leader="dot" w:pos="5103"/>
              </w:tabs>
              <w:spacing w:line="276" w:lineRule="auto"/>
              <w:ind w:left="5103" w:hanging="5103"/>
              <w:rPr>
                <w:rFonts w:ascii="Arial" w:hAnsi="Arial" w:cs="Arial"/>
                <w:i/>
              </w:rPr>
            </w:pPr>
            <w:r w:rsidRPr="00B92F57">
              <w:rPr>
                <w:rFonts w:ascii="Arial" w:hAnsi="Arial" w:cs="Arial"/>
                <w:i/>
              </w:rPr>
              <w:t>Du 22 au 28 octobre / October 22</w:t>
            </w:r>
            <w:r w:rsidRPr="00B92F57">
              <w:rPr>
                <w:rFonts w:ascii="Arial" w:hAnsi="Arial" w:cs="Arial"/>
                <w:i/>
                <w:vertAlign w:val="superscript"/>
              </w:rPr>
              <w:t>rd</w:t>
            </w:r>
            <w:r w:rsidRPr="00B92F57">
              <w:rPr>
                <w:rFonts w:ascii="Arial" w:hAnsi="Arial" w:cs="Arial"/>
                <w:i/>
              </w:rPr>
              <w:t xml:space="preserve"> to 28</w:t>
            </w:r>
            <w:r w:rsidRPr="00B92F57">
              <w:rPr>
                <w:rFonts w:ascii="Arial" w:hAnsi="Arial" w:cs="Arial"/>
                <w:i/>
                <w:vertAlign w:val="superscript"/>
              </w:rPr>
              <w:t>th</w:t>
            </w:r>
          </w:p>
        </w:tc>
        <w:tc>
          <w:tcPr>
            <w:tcW w:w="5368" w:type="dxa"/>
          </w:tcPr>
          <w:p w:rsidR="00731E6C" w:rsidRDefault="00731E6C" w:rsidP="001A4C6F">
            <w:pPr>
              <w:tabs>
                <w:tab w:val="left" w:pos="720"/>
                <w:tab w:val="left" w:leader="dot" w:pos="5103"/>
              </w:tabs>
              <w:spacing w:line="276" w:lineRule="auto"/>
              <w:ind w:left="5103" w:hanging="5103"/>
              <w:rPr>
                <w:rFonts w:ascii="Arial" w:hAnsi="Arial" w:cs="Arial"/>
                <w:sz w:val="24"/>
                <w:szCs w:val="24"/>
              </w:rPr>
            </w:pPr>
          </w:p>
          <w:p w:rsidR="00731E6C" w:rsidRPr="00D36203" w:rsidRDefault="00731E6C" w:rsidP="001A4C6F">
            <w:pPr>
              <w:tabs>
                <w:tab w:val="left" w:pos="720"/>
                <w:tab w:val="left" w:leader="dot" w:pos="5103"/>
              </w:tabs>
              <w:spacing w:line="276" w:lineRule="auto"/>
              <w:ind w:left="5103" w:hanging="5103"/>
              <w:rPr>
                <w:rFonts w:ascii="Arial" w:hAnsi="Arial" w:cs="Arial"/>
                <w:sz w:val="24"/>
                <w:szCs w:val="24"/>
              </w:rPr>
            </w:pPr>
            <w:r w:rsidRPr="00D36203">
              <w:rPr>
                <w:rFonts w:ascii="Arial" w:hAnsi="Arial" w:cs="Arial"/>
                <w:sz w:val="24"/>
                <w:szCs w:val="24"/>
              </w:rPr>
              <w:t>Période d’étude/ Study Week</w:t>
            </w:r>
          </w:p>
        </w:tc>
      </w:tr>
      <w:tr w:rsidR="00731E6C" w:rsidRPr="005B1963" w:rsidTr="001A4C6F">
        <w:trPr>
          <w:trHeight w:val="407"/>
        </w:trPr>
        <w:tc>
          <w:tcPr>
            <w:tcW w:w="4928" w:type="dxa"/>
          </w:tcPr>
          <w:p w:rsidR="00731E6C" w:rsidRPr="00B92F57" w:rsidRDefault="00731E6C" w:rsidP="001A4C6F">
            <w:pPr>
              <w:spacing w:line="276" w:lineRule="auto"/>
              <w:rPr>
                <w:rFonts w:ascii="Arial" w:hAnsi="Arial" w:cs="Arial"/>
                <w:i/>
              </w:rPr>
            </w:pPr>
          </w:p>
          <w:p w:rsidR="00731E6C" w:rsidRPr="00B92F57" w:rsidRDefault="00731E6C" w:rsidP="001A4C6F">
            <w:pPr>
              <w:spacing w:line="276" w:lineRule="auto"/>
              <w:rPr>
                <w:rFonts w:ascii="Arial" w:hAnsi="Arial" w:cs="Arial"/>
                <w:i/>
              </w:rPr>
            </w:pPr>
            <w:r w:rsidRPr="00B92F57">
              <w:rPr>
                <w:rFonts w:ascii="Arial" w:hAnsi="Arial" w:cs="Arial"/>
                <w:i/>
              </w:rPr>
              <w:t>Le 9 octobre / October 9</w:t>
            </w:r>
            <w:r w:rsidRPr="00B92F57">
              <w:rPr>
                <w:rFonts w:ascii="Arial" w:hAnsi="Arial" w:cs="Arial"/>
                <w:i/>
                <w:vertAlign w:val="superscript"/>
              </w:rPr>
              <w:t>th</w:t>
            </w:r>
          </w:p>
        </w:tc>
        <w:tc>
          <w:tcPr>
            <w:tcW w:w="5368" w:type="dxa"/>
          </w:tcPr>
          <w:p w:rsidR="00731E6C" w:rsidRDefault="00731E6C" w:rsidP="001A4C6F">
            <w:pPr>
              <w:spacing w:line="276" w:lineRule="auto"/>
              <w:rPr>
                <w:rFonts w:ascii="Arial" w:hAnsi="Arial" w:cs="Arial"/>
                <w:sz w:val="24"/>
                <w:szCs w:val="24"/>
                <w:lang w:val="fr-CA"/>
              </w:rPr>
            </w:pPr>
          </w:p>
          <w:p w:rsidR="00731E6C" w:rsidRPr="00D36203" w:rsidRDefault="00731E6C" w:rsidP="001A4C6F">
            <w:pPr>
              <w:spacing w:line="276" w:lineRule="auto"/>
              <w:rPr>
                <w:rFonts w:ascii="Arial" w:hAnsi="Arial" w:cs="Arial"/>
                <w:i/>
                <w:sz w:val="24"/>
                <w:szCs w:val="24"/>
                <w:lang w:val="fr-CA"/>
              </w:rPr>
            </w:pPr>
            <w:r>
              <w:rPr>
                <w:rFonts w:ascii="Arial" w:hAnsi="Arial" w:cs="Arial"/>
                <w:sz w:val="24"/>
                <w:szCs w:val="24"/>
                <w:lang w:val="fr-CA"/>
              </w:rPr>
              <w:t>Congé de l’Action de grâce / Thanksgiving Day</w:t>
            </w:r>
          </w:p>
        </w:tc>
      </w:tr>
      <w:tr w:rsidR="00731E6C" w:rsidRPr="008D52BB" w:rsidTr="001A4C6F">
        <w:trPr>
          <w:trHeight w:val="697"/>
        </w:trPr>
        <w:tc>
          <w:tcPr>
            <w:tcW w:w="4928" w:type="dxa"/>
          </w:tcPr>
          <w:p w:rsidR="00731E6C" w:rsidRPr="00B92F57" w:rsidRDefault="00731E6C" w:rsidP="001A4C6F">
            <w:pPr>
              <w:tabs>
                <w:tab w:val="left" w:pos="720"/>
                <w:tab w:val="left" w:leader="dot" w:pos="5103"/>
              </w:tabs>
              <w:spacing w:line="276" w:lineRule="auto"/>
              <w:ind w:left="5103" w:hanging="5103"/>
              <w:rPr>
                <w:rFonts w:ascii="Arial" w:hAnsi="Arial" w:cs="Arial"/>
                <w:i/>
                <w:lang w:val="fr-CA"/>
              </w:rPr>
            </w:pPr>
          </w:p>
          <w:p w:rsidR="00731E6C" w:rsidRPr="00B92F57" w:rsidRDefault="00731E6C" w:rsidP="001A4C6F">
            <w:pPr>
              <w:tabs>
                <w:tab w:val="left" w:pos="720"/>
                <w:tab w:val="left" w:leader="dot" w:pos="5103"/>
              </w:tabs>
              <w:spacing w:line="276" w:lineRule="auto"/>
              <w:ind w:left="5103" w:hanging="5103"/>
              <w:rPr>
                <w:rFonts w:ascii="Arial" w:hAnsi="Arial" w:cs="Arial"/>
                <w:i/>
                <w:lang w:val="fr-CA"/>
              </w:rPr>
            </w:pPr>
            <w:r w:rsidRPr="00B92F57">
              <w:rPr>
                <w:rFonts w:ascii="Arial" w:hAnsi="Arial" w:cs="Arial"/>
                <w:i/>
                <w:lang w:val="fr-CA"/>
              </w:rPr>
              <w:t>Le 24 novembre / November 24</w:t>
            </w:r>
            <w:r w:rsidRPr="00B92F57">
              <w:rPr>
                <w:rFonts w:ascii="Arial" w:hAnsi="Arial" w:cs="Arial"/>
                <w:i/>
                <w:vertAlign w:val="superscript"/>
                <w:lang w:val="fr-CA"/>
              </w:rPr>
              <w:t>th</w:t>
            </w:r>
          </w:p>
        </w:tc>
        <w:tc>
          <w:tcPr>
            <w:tcW w:w="5368" w:type="dxa"/>
          </w:tcPr>
          <w:p w:rsidR="00731E6C" w:rsidRDefault="00731E6C" w:rsidP="001A4C6F">
            <w:pPr>
              <w:spacing w:line="276" w:lineRule="auto"/>
              <w:ind w:left="9"/>
              <w:rPr>
                <w:rFonts w:ascii="Arial" w:hAnsi="Arial" w:cs="Arial"/>
                <w:sz w:val="24"/>
                <w:szCs w:val="24"/>
              </w:rPr>
            </w:pPr>
          </w:p>
          <w:p w:rsidR="00731E6C" w:rsidRDefault="00731E6C" w:rsidP="001A4C6F">
            <w:pPr>
              <w:spacing w:line="276" w:lineRule="auto"/>
              <w:ind w:left="9"/>
              <w:rPr>
                <w:rFonts w:ascii="Arial" w:hAnsi="Arial" w:cs="Arial"/>
                <w:sz w:val="24"/>
                <w:szCs w:val="24"/>
              </w:rPr>
            </w:pPr>
            <w:r w:rsidRPr="00D36203">
              <w:rPr>
                <w:rFonts w:ascii="Arial" w:hAnsi="Arial" w:cs="Arial"/>
                <w:sz w:val="24"/>
                <w:szCs w:val="24"/>
              </w:rPr>
              <w:t xml:space="preserve">Date limite pour retrait d’un cours </w:t>
            </w:r>
            <w:r w:rsidRPr="00B92F57">
              <w:rPr>
                <w:rFonts w:ascii="Arial" w:hAnsi="Arial" w:cs="Arial"/>
                <w:sz w:val="20"/>
                <w:szCs w:val="20"/>
              </w:rPr>
              <w:t>(DR au dossier)</w:t>
            </w:r>
            <w:r w:rsidRPr="00D36203">
              <w:rPr>
                <w:rFonts w:ascii="Arial" w:hAnsi="Arial" w:cs="Arial"/>
                <w:sz w:val="24"/>
                <w:szCs w:val="24"/>
              </w:rPr>
              <w:t xml:space="preserve"> / Last day for withdrawal (with DR on transcript)</w:t>
            </w:r>
          </w:p>
          <w:p w:rsidR="00731E6C" w:rsidRPr="00D36203" w:rsidRDefault="00731E6C" w:rsidP="001A4C6F">
            <w:pPr>
              <w:spacing w:line="276" w:lineRule="auto"/>
              <w:ind w:left="9"/>
              <w:rPr>
                <w:rFonts w:ascii="Arial" w:hAnsi="Arial" w:cs="Arial"/>
                <w:sz w:val="24"/>
                <w:szCs w:val="24"/>
              </w:rPr>
            </w:pPr>
          </w:p>
        </w:tc>
      </w:tr>
      <w:tr w:rsidR="00731E6C" w:rsidRPr="008D52BB" w:rsidTr="001A4C6F">
        <w:trPr>
          <w:trHeight w:val="349"/>
        </w:trPr>
        <w:tc>
          <w:tcPr>
            <w:tcW w:w="4928" w:type="dxa"/>
          </w:tcPr>
          <w:p w:rsidR="00731E6C" w:rsidRPr="00B92F57" w:rsidRDefault="00731E6C" w:rsidP="001A4C6F">
            <w:pPr>
              <w:tabs>
                <w:tab w:val="left" w:pos="720"/>
                <w:tab w:val="left" w:leader="dot" w:pos="5103"/>
              </w:tabs>
              <w:spacing w:line="276" w:lineRule="auto"/>
              <w:ind w:left="5103" w:hanging="5103"/>
              <w:rPr>
                <w:rFonts w:ascii="Arial" w:hAnsi="Arial" w:cs="Arial"/>
                <w:i/>
                <w:lang w:val="fr-CA"/>
              </w:rPr>
            </w:pPr>
            <w:r w:rsidRPr="00B92F57">
              <w:rPr>
                <w:rFonts w:ascii="Arial" w:hAnsi="Arial" w:cs="Arial"/>
                <w:i/>
                <w:lang w:val="fr-CA"/>
              </w:rPr>
              <w:t>Le 6 décembre / December 6</w:t>
            </w:r>
            <w:r w:rsidRPr="00B92F57">
              <w:rPr>
                <w:rFonts w:ascii="Arial" w:hAnsi="Arial" w:cs="Arial"/>
                <w:i/>
                <w:vertAlign w:val="superscript"/>
                <w:lang w:val="fr-CA"/>
              </w:rPr>
              <w:t>th</w:t>
            </w:r>
          </w:p>
        </w:tc>
        <w:tc>
          <w:tcPr>
            <w:tcW w:w="5368" w:type="dxa"/>
          </w:tcPr>
          <w:p w:rsidR="00731E6C" w:rsidRPr="00D36203" w:rsidRDefault="00731E6C" w:rsidP="001A4C6F">
            <w:pPr>
              <w:tabs>
                <w:tab w:val="left" w:pos="720"/>
                <w:tab w:val="left" w:leader="dot" w:pos="5103"/>
              </w:tabs>
              <w:spacing w:line="276" w:lineRule="auto"/>
              <w:ind w:left="5103" w:hanging="5103"/>
              <w:rPr>
                <w:rFonts w:ascii="Arial" w:hAnsi="Arial" w:cs="Arial"/>
                <w:sz w:val="24"/>
                <w:szCs w:val="24"/>
                <w:lang w:val="fr-CA"/>
              </w:rPr>
            </w:pPr>
            <w:r>
              <w:rPr>
                <w:rFonts w:ascii="Arial" w:hAnsi="Arial" w:cs="Arial"/>
                <w:sz w:val="24"/>
                <w:szCs w:val="24"/>
                <w:lang w:val="fr-CA"/>
              </w:rPr>
              <w:t>Horaire du lundi / Monday Schedule</w:t>
            </w:r>
          </w:p>
        </w:tc>
      </w:tr>
      <w:tr w:rsidR="00731E6C" w:rsidRPr="005B1963" w:rsidTr="001A4C6F">
        <w:trPr>
          <w:trHeight w:val="695"/>
        </w:trPr>
        <w:tc>
          <w:tcPr>
            <w:tcW w:w="4928" w:type="dxa"/>
          </w:tcPr>
          <w:p w:rsidR="00731E6C" w:rsidRPr="00B92F57" w:rsidRDefault="00731E6C" w:rsidP="001A4C6F">
            <w:pPr>
              <w:tabs>
                <w:tab w:val="left" w:pos="720"/>
                <w:tab w:val="left" w:leader="dot" w:pos="5103"/>
              </w:tabs>
              <w:spacing w:line="276" w:lineRule="auto"/>
              <w:ind w:left="5103" w:hanging="5103"/>
              <w:rPr>
                <w:rFonts w:ascii="Arial" w:hAnsi="Arial" w:cs="Arial"/>
                <w:i/>
              </w:rPr>
            </w:pPr>
          </w:p>
          <w:p w:rsidR="00731E6C" w:rsidRPr="00B92F57" w:rsidRDefault="00731E6C" w:rsidP="001A4C6F">
            <w:pPr>
              <w:tabs>
                <w:tab w:val="left" w:pos="720"/>
                <w:tab w:val="left" w:leader="dot" w:pos="5103"/>
              </w:tabs>
              <w:spacing w:line="276" w:lineRule="auto"/>
              <w:ind w:left="5103" w:hanging="5103"/>
              <w:rPr>
                <w:rFonts w:ascii="Arial" w:hAnsi="Arial" w:cs="Arial"/>
                <w:i/>
              </w:rPr>
            </w:pPr>
          </w:p>
          <w:p w:rsidR="00731E6C" w:rsidRPr="00B92F57" w:rsidRDefault="00731E6C" w:rsidP="001A4C6F">
            <w:pPr>
              <w:tabs>
                <w:tab w:val="left" w:pos="720"/>
                <w:tab w:val="left" w:leader="dot" w:pos="5103"/>
              </w:tabs>
              <w:spacing w:line="276" w:lineRule="auto"/>
              <w:ind w:left="5103" w:hanging="5103"/>
              <w:rPr>
                <w:rFonts w:ascii="Arial" w:hAnsi="Arial" w:cs="Arial"/>
                <w:i/>
                <w:vertAlign w:val="superscript"/>
              </w:rPr>
            </w:pPr>
            <w:r w:rsidRPr="00B92F57">
              <w:rPr>
                <w:rFonts w:ascii="Arial" w:hAnsi="Arial" w:cs="Arial"/>
                <w:i/>
              </w:rPr>
              <w:t>Du 8 au 21 décembre /December 8</w:t>
            </w:r>
            <w:r w:rsidRPr="00B92F57">
              <w:rPr>
                <w:rFonts w:ascii="Arial" w:hAnsi="Arial" w:cs="Arial"/>
                <w:i/>
                <w:vertAlign w:val="superscript"/>
              </w:rPr>
              <w:t>th</w:t>
            </w:r>
            <w:r w:rsidRPr="00B92F57">
              <w:rPr>
                <w:rFonts w:ascii="Arial" w:hAnsi="Arial" w:cs="Arial"/>
                <w:i/>
              </w:rPr>
              <w:t xml:space="preserve"> to 21</w:t>
            </w:r>
            <w:r w:rsidRPr="00B92F57">
              <w:rPr>
                <w:rFonts w:ascii="Arial" w:hAnsi="Arial" w:cs="Arial"/>
                <w:i/>
                <w:vertAlign w:val="superscript"/>
              </w:rPr>
              <w:t xml:space="preserve"> th</w:t>
            </w:r>
            <w:r w:rsidRPr="00B92F57">
              <w:rPr>
                <w:rFonts w:ascii="Arial" w:hAnsi="Arial" w:cs="Arial"/>
                <w:i/>
              </w:rPr>
              <w:t xml:space="preserve"> </w:t>
            </w:r>
            <w:r w:rsidRPr="00B92F57">
              <w:rPr>
                <w:rFonts w:ascii="Arial" w:hAnsi="Arial" w:cs="Arial"/>
                <w:i/>
                <w:vertAlign w:val="superscript"/>
              </w:rPr>
              <w:t xml:space="preserve"> </w:t>
            </w:r>
          </w:p>
          <w:p w:rsidR="00731E6C" w:rsidRPr="00B92F57" w:rsidRDefault="00731E6C" w:rsidP="001A4C6F">
            <w:pPr>
              <w:tabs>
                <w:tab w:val="left" w:pos="720"/>
                <w:tab w:val="left" w:leader="dot" w:pos="5103"/>
              </w:tabs>
              <w:spacing w:line="276" w:lineRule="auto"/>
              <w:ind w:left="5103" w:hanging="5103"/>
              <w:rPr>
                <w:rFonts w:ascii="Arial" w:hAnsi="Arial" w:cs="Arial"/>
                <w:i/>
              </w:rPr>
            </w:pPr>
          </w:p>
        </w:tc>
        <w:tc>
          <w:tcPr>
            <w:tcW w:w="5368" w:type="dxa"/>
          </w:tcPr>
          <w:p w:rsidR="00731E6C" w:rsidRDefault="00731E6C" w:rsidP="001A4C6F">
            <w:pPr>
              <w:spacing w:line="276" w:lineRule="auto"/>
              <w:ind w:left="9"/>
              <w:rPr>
                <w:rFonts w:ascii="Arial" w:hAnsi="Arial" w:cs="Arial"/>
                <w:sz w:val="24"/>
                <w:szCs w:val="24"/>
                <w:lang w:val="fr-CA"/>
              </w:rPr>
            </w:pPr>
            <w:r w:rsidRPr="00D36203">
              <w:rPr>
                <w:rFonts w:ascii="Arial" w:hAnsi="Arial" w:cs="Arial"/>
                <w:sz w:val="24"/>
                <w:szCs w:val="24"/>
                <w:lang w:val="fr-CA"/>
              </w:rPr>
              <w:t>Fin des cours / Courses end</w:t>
            </w:r>
          </w:p>
          <w:p w:rsidR="00731E6C" w:rsidRPr="00EA25E2" w:rsidRDefault="00731E6C" w:rsidP="001A4C6F">
            <w:pPr>
              <w:spacing w:line="276" w:lineRule="auto"/>
              <w:ind w:left="9"/>
              <w:rPr>
                <w:rFonts w:ascii="Arial" w:hAnsi="Arial" w:cs="Arial"/>
                <w:sz w:val="24"/>
                <w:szCs w:val="24"/>
                <w:lang w:val="fr-CA"/>
              </w:rPr>
            </w:pPr>
          </w:p>
          <w:p w:rsidR="00731E6C" w:rsidRPr="00D36203" w:rsidRDefault="00731E6C" w:rsidP="001A4C6F">
            <w:pPr>
              <w:spacing w:line="276" w:lineRule="auto"/>
              <w:ind w:left="9"/>
              <w:rPr>
                <w:rFonts w:ascii="Arial" w:hAnsi="Arial" w:cs="Arial"/>
                <w:sz w:val="24"/>
                <w:szCs w:val="24"/>
                <w:lang w:val="fr-CA"/>
              </w:rPr>
            </w:pPr>
            <w:r w:rsidRPr="00D36203">
              <w:rPr>
                <w:rFonts w:ascii="Arial" w:hAnsi="Arial" w:cs="Arial"/>
                <w:sz w:val="24"/>
                <w:szCs w:val="24"/>
                <w:lang w:val="fr-CA"/>
              </w:rPr>
              <w:t>Période officielle des examens de l’Université /  University’s official examination period</w:t>
            </w:r>
          </w:p>
        </w:tc>
      </w:tr>
    </w:tbl>
    <w:p w:rsidR="00731E6C" w:rsidRPr="008D52BB" w:rsidRDefault="00731E6C" w:rsidP="00731E6C">
      <w:pPr>
        <w:tabs>
          <w:tab w:val="left" w:pos="720"/>
          <w:tab w:val="left" w:pos="4320"/>
        </w:tabs>
        <w:rPr>
          <w:rFonts w:ascii="Arial" w:hAnsi="Arial" w:cs="Arial"/>
          <w:sz w:val="24"/>
          <w:szCs w:val="24"/>
          <w:lang w:val="fr-CA"/>
        </w:rPr>
      </w:pPr>
    </w:p>
    <w:p w:rsidR="00731E6C" w:rsidRPr="008D52BB" w:rsidRDefault="00731E6C" w:rsidP="00731E6C">
      <w:pPr>
        <w:tabs>
          <w:tab w:val="left" w:pos="720"/>
          <w:tab w:val="left" w:pos="4320"/>
        </w:tabs>
        <w:rPr>
          <w:rFonts w:ascii="Arial" w:hAnsi="Arial" w:cs="Arial"/>
          <w:sz w:val="24"/>
          <w:szCs w:val="24"/>
          <w:lang w:val="fr-CA"/>
        </w:rPr>
      </w:pPr>
    </w:p>
    <w:tbl>
      <w:tblPr>
        <w:tblStyle w:val="Grilledutableau"/>
        <w:tblW w:w="10314" w:type="dxa"/>
        <w:tblLook w:val="04A0" w:firstRow="1" w:lastRow="0" w:firstColumn="1" w:lastColumn="0" w:noHBand="0" w:noVBand="1"/>
      </w:tblPr>
      <w:tblGrid>
        <w:gridCol w:w="10314"/>
      </w:tblGrid>
      <w:tr w:rsidR="00731E6C" w:rsidRPr="005B1963" w:rsidTr="00731E6C">
        <w:tc>
          <w:tcPr>
            <w:tcW w:w="10314" w:type="dxa"/>
            <w:tcBorders>
              <w:top w:val="nil"/>
              <w:left w:val="nil"/>
              <w:bottom w:val="nil"/>
              <w:right w:val="nil"/>
            </w:tcBorders>
            <w:shd w:val="clear" w:color="auto" w:fill="FFE7FF"/>
          </w:tcPr>
          <w:p w:rsidR="00731E6C" w:rsidRPr="00F434CC" w:rsidRDefault="00731E6C" w:rsidP="001A4C6F">
            <w:pPr>
              <w:jc w:val="center"/>
              <w:rPr>
                <w:rFonts w:ascii="Arial" w:hAnsi="Arial" w:cs="Arial"/>
                <w:sz w:val="24"/>
                <w:szCs w:val="24"/>
                <w:lang w:val="fr-CA"/>
              </w:rPr>
            </w:pPr>
            <w:r w:rsidRPr="00F434CC">
              <w:rPr>
                <w:rFonts w:ascii="Arial" w:hAnsi="Arial" w:cs="Arial"/>
                <w:sz w:val="24"/>
                <w:szCs w:val="24"/>
                <w:lang w:val="fr-CA"/>
              </w:rPr>
              <w:t>SASS</w:t>
            </w:r>
          </w:p>
          <w:p w:rsidR="00731E6C" w:rsidRPr="008D52BB" w:rsidRDefault="00731E6C" w:rsidP="001A4C6F">
            <w:pPr>
              <w:jc w:val="center"/>
              <w:rPr>
                <w:u w:val="single"/>
                <w:lang w:val="fr-CA"/>
              </w:rPr>
            </w:pPr>
            <w:r w:rsidRPr="00F434CC">
              <w:rPr>
                <w:rFonts w:ascii="Arial" w:hAnsi="Arial" w:cs="Arial"/>
                <w:sz w:val="24"/>
                <w:szCs w:val="24"/>
                <w:lang w:val="fr-CA"/>
              </w:rPr>
              <w:t>Service d’appui au succès scolaire - Student Academic Success Service</w:t>
            </w:r>
          </w:p>
        </w:tc>
      </w:tr>
    </w:tbl>
    <w:p w:rsidR="00731E6C" w:rsidRDefault="00731E6C" w:rsidP="00731E6C">
      <w:pPr>
        <w:tabs>
          <w:tab w:val="left" w:pos="720"/>
          <w:tab w:val="left" w:pos="4320"/>
        </w:tabs>
        <w:rPr>
          <w:rFonts w:ascii="Arial" w:hAnsi="Arial" w:cs="Arial"/>
          <w:sz w:val="24"/>
          <w:szCs w:val="24"/>
          <w:lang w:val="fr-CA"/>
        </w:rPr>
      </w:pPr>
    </w:p>
    <w:p w:rsidR="00731E6C" w:rsidRPr="008D52BB" w:rsidRDefault="00731E6C" w:rsidP="00731E6C">
      <w:pPr>
        <w:tabs>
          <w:tab w:val="left" w:pos="720"/>
          <w:tab w:val="left" w:pos="4320"/>
        </w:tabs>
        <w:rPr>
          <w:rFonts w:ascii="Arial" w:hAnsi="Arial" w:cs="Arial"/>
          <w:sz w:val="24"/>
          <w:szCs w:val="24"/>
          <w:lang w:val="fr-CA"/>
        </w:rPr>
      </w:pPr>
    </w:p>
    <w:tbl>
      <w:tblPr>
        <w:tblStyle w:val="Grilledutableau"/>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5156"/>
        <w:gridCol w:w="5140"/>
      </w:tblGrid>
      <w:tr w:rsidR="00731E6C" w:rsidRPr="008D52BB" w:rsidTr="001A4C6F">
        <w:tc>
          <w:tcPr>
            <w:tcW w:w="5661" w:type="dxa"/>
            <w:tcBorders>
              <w:bottom w:val="single" w:sz="4" w:space="0" w:color="385623" w:themeColor="accent6" w:themeShade="80"/>
            </w:tcBorders>
            <w:shd w:val="clear" w:color="auto" w:fill="auto"/>
          </w:tcPr>
          <w:p w:rsidR="00731E6C" w:rsidRPr="001C7ABC" w:rsidRDefault="00731E6C" w:rsidP="001A4C6F">
            <w:pPr>
              <w:rPr>
                <w:rFonts w:ascii="Arial" w:hAnsi="Arial" w:cs="Arial"/>
                <w:b/>
                <w:sz w:val="24"/>
                <w:szCs w:val="24"/>
                <w:lang w:val="fr-CA"/>
              </w:rPr>
            </w:pPr>
            <w:r w:rsidRPr="001C7ABC">
              <w:rPr>
                <w:rFonts w:ascii="Arial" w:hAnsi="Arial" w:cs="Arial"/>
                <w:b/>
                <w:sz w:val="24"/>
                <w:szCs w:val="24"/>
                <w:lang w:val="fr-CA"/>
              </w:rPr>
              <w:t>Dates limites pour les demandes de mesures adaptées pour les examens</w:t>
            </w:r>
          </w:p>
        </w:tc>
        <w:tc>
          <w:tcPr>
            <w:tcW w:w="5661" w:type="dxa"/>
            <w:tcBorders>
              <w:bottom w:val="single" w:sz="4" w:space="0" w:color="385623" w:themeColor="accent6" w:themeShade="80"/>
            </w:tcBorders>
            <w:shd w:val="clear" w:color="auto" w:fill="auto"/>
          </w:tcPr>
          <w:p w:rsidR="00731E6C" w:rsidRPr="009F5843" w:rsidRDefault="00731E6C" w:rsidP="001A4C6F">
            <w:pPr>
              <w:rPr>
                <w:rFonts w:ascii="Arial" w:hAnsi="Arial" w:cs="Arial"/>
                <w:b/>
                <w:sz w:val="24"/>
                <w:szCs w:val="24"/>
              </w:rPr>
            </w:pPr>
            <w:r w:rsidRPr="009F5843">
              <w:rPr>
                <w:rFonts w:ascii="Arial" w:hAnsi="Arial" w:cs="Arial"/>
                <w:b/>
                <w:sz w:val="24"/>
                <w:szCs w:val="24"/>
              </w:rPr>
              <w:t>Deadlines for submitting requests for adaptive measures during exams</w:t>
            </w:r>
          </w:p>
        </w:tc>
      </w:tr>
      <w:tr w:rsidR="00731E6C" w:rsidRPr="008D52BB" w:rsidTr="001A4C6F">
        <w:tc>
          <w:tcPr>
            <w:tcW w:w="5661"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tcPr>
          <w:p w:rsidR="00731E6C" w:rsidRDefault="00731E6C" w:rsidP="001A4C6F">
            <w:pPr>
              <w:rPr>
                <w:rFonts w:ascii="Arial" w:hAnsi="Arial" w:cs="Arial"/>
                <w:sz w:val="24"/>
                <w:szCs w:val="24"/>
              </w:rPr>
            </w:pPr>
          </w:p>
          <w:p w:rsidR="00731E6C" w:rsidRDefault="00731E6C" w:rsidP="001A4C6F">
            <w:pPr>
              <w:rPr>
                <w:rFonts w:ascii="Arial" w:hAnsi="Arial" w:cs="Arial"/>
                <w:sz w:val="24"/>
                <w:szCs w:val="24"/>
                <w:lang w:val="fr-CA"/>
              </w:rPr>
            </w:pPr>
            <w:r w:rsidRPr="00D36203">
              <w:rPr>
                <w:rFonts w:ascii="Arial" w:hAnsi="Arial" w:cs="Arial"/>
                <w:sz w:val="24"/>
                <w:szCs w:val="24"/>
                <w:lang w:val="fr-CA"/>
              </w:rPr>
              <w:t xml:space="preserve">Examens finaux : </w:t>
            </w:r>
          </w:p>
          <w:p w:rsidR="00731E6C" w:rsidRPr="00343F4B" w:rsidRDefault="00731E6C" w:rsidP="00731E6C">
            <w:pPr>
              <w:pStyle w:val="Paragraphedeliste"/>
              <w:numPr>
                <w:ilvl w:val="0"/>
                <w:numId w:val="29"/>
              </w:numPr>
              <w:rPr>
                <w:rFonts w:ascii="Arial" w:hAnsi="Arial" w:cs="Arial"/>
                <w:sz w:val="24"/>
                <w:szCs w:val="24"/>
                <w:lang w:val="fr-CA"/>
              </w:rPr>
            </w:pPr>
            <w:r w:rsidRPr="00343F4B">
              <w:rPr>
                <w:rFonts w:ascii="Arial" w:hAnsi="Arial" w:cs="Arial"/>
                <w:sz w:val="24"/>
                <w:szCs w:val="24"/>
                <w:lang w:val="fr-CA"/>
              </w:rPr>
              <w:t>au moins 7 jours avant la date de l’examen.</w:t>
            </w:r>
          </w:p>
        </w:tc>
        <w:tc>
          <w:tcPr>
            <w:tcW w:w="5661"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tcPr>
          <w:p w:rsidR="00731E6C" w:rsidRPr="001C7ABC" w:rsidRDefault="00731E6C" w:rsidP="001A4C6F">
            <w:pPr>
              <w:rPr>
                <w:rFonts w:ascii="Arial" w:hAnsi="Arial" w:cs="Arial"/>
                <w:sz w:val="24"/>
                <w:szCs w:val="24"/>
                <w:lang w:val="fr-CA"/>
              </w:rPr>
            </w:pPr>
          </w:p>
          <w:p w:rsidR="00731E6C" w:rsidRDefault="00731E6C" w:rsidP="001A4C6F">
            <w:pPr>
              <w:rPr>
                <w:rFonts w:ascii="Arial" w:hAnsi="Arial" w:cs="Arial"/>
                <w:sz w:val="24"/>
                <w:szCs w:val="24"/>
              </w:rPr>
            </w:pPr>
            <w:r w:rsidRPr="00D36203">
              <w:rPr>
                <w:rFonts w:ascii="Arial" w:hAnsi="Arial" w:cs="Arial"/>
                <w:sz w:val="24"/>
                <w:szCs w:val="24"/>
              </w:rPr>
              <w:t>All final exams</w:t>
            </w:r>
            <w:r>
              <w:rPr>
                <w:rFonts w:ascii="Arial" w:hAnsi="Arial" w:cs="Arial"/>
                <w:sz w:val="24"/>
                <w:szCs w:val="24"/>
              </w:rPr>
              <w:t xml:space="preserve"> : </w:t>
            </w:r>
          </w:p>
          <w:p w:rsidR="00731E6C" w:rsidRPr="00343F4B" w:rsidRDefault="00731E6C" w:rsidP="00731E6C">
            <w:pPr>
              <w:pStyle w:val="Paragraphedeliste"/>
              <w:numPr>
                <w:ilvl w:val="0"/>
                <w:numId w:val="29"/>
              </w:numPr>
              <w:rPr>
                <w:rFonts w:ascii="Arial" w:hAnsi="Arial" w:cs="Arial"/>
                <w:sz w:val="24"/>
                <w:szCs w:val="24"/>
              </w:rPr>
            </w:pPr>
            <w:r w:rsidRPr="00343F4B">
              <w:rPr>
                <w:rFonts w:ascii="Arial" w:hAnsi="Arial" w:cs="Arial"/>
                <w:sz w:val="24"/>
                <w:szCs w:val="24"/>
              </w:rPr>
              <w:t>at least 7 days before the exam date.</w:t>
            </w:r>
          </w:p>
          <w:p w:rsidR="00731E6C" w:rsidRPr="00D36203" w:rsidRDefault="00731E6C" w:rsidP="001A4C6F">
            <w:pPr>
              <w:rPr>
                <w:rFonts w:ascii="Arial" w:hAnsi="Arial" w:cs="Arial"/>
                <w:sz w:val="24"/>
                <w:szCs w:val="24"/>
              </w:rPr>
            </w:pPr>
          </w:p>
        </w:tc>
      </w:tr>
      <w:tr w:rsidR="00731E6C" w:rsidRPr="008D52BB" w:rsidTr="001A4C6F">
        <w:tc>
          <w:tcPr>
            <w:tcW w:w="5661"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tcPr>
          <w:p w:rsidR="00731E6C" w:rsidRDefault="00731E6C" w:rsidP="001A4C6F">
            <w:pPr>
              <w:rPr>
                <w:rFonts w:ascii="Arial" w:hAnsi="Arial" w:cs="Arial"/>
                <w:sz w:val="24"/>
                <w:szCs w:val="24"/>
                <w:lang w:val="fr-CA"/>
              </w:rPr>
            </w:pPr>
            <w:r w:rsidRPr="00D36203">
              <w:rPr>
                <w:rFonts w:ascii="Arial" w:hAnsi="Arial" w:cs="Arial"/>
                <w:sz w:val="24"/>
                <w:szCs w:val="24"/>
                <w:lang w:val="fr-CA"/>
              </w:rPr>
              <w:t>Examens de mi-session, tests, examens différés</w:t>
            </w:r>
            <w:r>
              <w:rPr>
                <w:rFonts w:ascii="Arial" w:hAnsi="Arial" w:cs="Arial"/>
                <w:sz w:val="24"/>
                <w:szCs w:val="24"/>
                <w:lang w:val="fr-CA"/>
              </w:rPr>
              <w:t xml:space="preserve"> : </w:t>
            </w:r>
          </w:p>
          <w:p w:rsidR="00731E6C" w:rsidRPr="00B92F57" w:rsidRDefault="00731E6C" w:rsidP="00731E6C">
            <w:pPr>
              <w:pStyle w:val="Paragraphedeliste"/>
              <w:numPr>
                <w:ilvl w:val="0"/>
                <w:numId w:val="28"/>
              </w:numPr>
              <w:rPr>
                <w:rFonts w:ascii="Arial" w:hAnsi="Arial" w:cs="Arial"/>
                <w:sz w:val="24"/>
                <w:szCs w:val="24"/>
                <w:lang w:val="fr-CA"/>
              </w:rPr>
            </w:pPr>
            <w:r w:rsidRPr="00B92F57">
              <w:rPr>
                <w:rFonts w:ascii="Arial" w:hAnsi="Arial" w:cs="Arial"/>
                <w:sz w:val="24"/>
                <w:szCs w:val="24"/>
                <w:lang w:val="fr-CA"/>
              </w:rPr>
              <w:t>7 jours avant la date de l’examen, du test ou de toute autre évaluation écrite (excluant le jour de l’examen ou tout jour férié).</w:t>
            </w:r>
          </w:p>
        </w:tc>
        <w:tc>
          <w:tcPr>
            <w:tcW w:w="5661" w:type="dxa"/>
            <w:tc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tcBorders>
          </w:tcPr>
          <w:p w:rsidR="00731E6C" w:rsidRPr="00D36203" w:rsidRDefault="00731E6C" w:rsidP="001A4C6F">
            <w:pPr>
              <w:rPr>
                <w:rFonts w:ascii="Arial" w:hAnsi="Arial" w:cs="Arial"/>
                <w:sz w:val="24"/>
                <w:szCs w:val="24"/>
              </w:rPr>
            </w:pPr>
            <w:r w:rsidRPr="00D36203">
              <w:rPr>
                <w:rFonts w:ascii="Arial" w:hAnsi="Arial" w:cs="Arial"/>
                <w:sz w:val="24"/>
                <w:szCs w:val="24"/>
              </w:rPr>
              <w:t>All other tests, mid-terms, or deferred exams</w:t>
            </w:r>
            <w:r>
              <w:rPr>
                <w:rFonts w:ascii="Arial" w:hAnsi="Arial" w:cs="Arial"/>
                <w:sz w:val="24"/>
                <w:szCs w:val="24"/>
              </w:rPr>
              <w:t xml:space="preserve"> :</w:t>
            </w:r>
          </w:p>
          <w:p w:rsidR="00731E6C" w:rsidRPr="00B92F57" w:rsidRDefault="00731E6C" w:rsidP="00731E6C">
            <w:pPr>
              <w:pStyle w:val="Paragraphedeliste"/>
              <w:numPr>
                <w:ilvl w:val="0"/>
                <w:numId w:val="28"/>
              </w:numPr>
              <w:rPr>
                <w:rFonts w:ascii="Arial" w:hAnsi="Arial" w:cs="Arial"/>
                <w:sz w:val="24"/>
                <w:szCs w:val="24"/>
              </w:rPr>
            </w:pPr>
            <w:r w:rsidRPr="00B92F57">
              <w:rPr>
                <w:rFonts w:ascii="Arial" w:hAnsi="Arial" w:cs="Arial"/>
                <w:sz w:val="24"/>
                <w:szCs w:val="24"/>
              </w:rPr>
              <w:t xml:space="preserve">7 days before the day of the exam (not including the day of the exam or statutory holidays) </w:t>
            </w:r>
          </w:p>
        </w:tc>
      </w:tr>
    </w:tbl>
    <w:p w:rsidR="00731E6C" w:rsidRPr="008D52BB" w:rsidRDefault="00731E6C" w:rsidP="00731E6C">
      <w:pPr>
        <w:tabs>
          <w:tab w:val="left" w:pos="720"/>
          <w:tab w:val="left" w:pos="4320"/>
        </w:tabs>
        <w:rPr>
          <w:rFonts w:ascii="Arial" w:hAnsi="Arial" w:cs="Arial"/>
          <w:sz w:val="24"/>
          <w:szCs w:val="24"/>
        </w:rPr>
      </w:pPr>
    </w:p>
    <w:p w:rsidR="00731E6C" w:rsidRPr="008D52BB" w:rsidRDefault="00731E6C" w:rsidP="00731E6C">
      <w:pPr>
        <w:tabs>
          <w:tab w:val="left" w:pos="142"/>
          <w:tab w:val="right" w:leader="dot" w:pos="10631"/>
        </w:tabs>
        <w:rPr>
          <w:rFonts w:ascii="Arial" w:hAnsi="Arial" w:cs="Arial"/>
          <w:b/>
          <w:sz w:val="24"/>
          <w:szCs w:val="24"/>
        </w:rPr>
      </w:pPr>
      <w:r w:rsidRPr="008D52BB">
        <w:rPr>
          <w:rFonts w:ascii="Arial" w:hAnsi="Arial" w:cs="Arial"/>
          <w:b/>
          <w:noProof/>
          <w:sz w:val="24"/>
          <w:szCs w:val="24"/>
          <w:lang w:val="fr-CA" w:eastAsia="fr-CA"/>
        </w:rPr>
        <mc:AlternateContent>
          <mc:Choice Requires="wps">
            <w:drawing>
              <wp:anchor distT="0" distB="0" distL="114300" distR="114300" simplePos="0" relativeHeight="251659264" behindDoc="0" locked="0" layoutInCell="1" allowOverlap="1" wp14:anchorId="2E822E3F" wp14:editId="5334E6A6">
                <wp:simplePos x="0" y="0"/>
                <wp:positionH relativeFrom="column">
                  <wp:posOffset>4994910</wp:posOffset>
                </wp:positionH>
                <wp:positionV relativeFrom="paragraph">
                  <wp:posOffset>3542665</wp:posOffset>
                </wp:positionV>
                <wp:extent cx="1543050" cy="266700"/>
                <wp:effectExtent l="0" t="0" r="0" b="0"/>
                <wp:wrapNone/>
                <wp:docPr id="1" name="Text Box 35"/>
                <wp:cNvGraphicFramePr/>
                <a:graphic xmlns:a="http://schemas.openxmlformats.org/drawingml/2006/main">
                  <a:graphicData uri="http://schemas.microsoft.com/office/word/2010/wordprocessingShape">
                    <wps:wsp>
                      <wps:cNvSpPr txBox="1"/>
                      <wps:spPr>
                        <a:xfrm>
                          <a:off x="0" y="0"/>
                          <a:ext cx="154305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1E6C" w:rsidRPr="00B1507D" w:rsidRDefault="00731E6C" w:rsidP="00731E6C">
                            <w:pPr>
                              <w:rPr>
                                <w:i/>
                                <w:sz w:val="20"/>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5" o:spid="_x0000_s1026" type="#_x0000_t202" style="position:absolute;margin-left:393.3pt;margin-top:278.95pt;width:121.5pt;height:2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" fillcolor="white [3201]" stroked="f" strokeweight=".5pt">
                <v:textbox>
                  <w:txbxContent>
                    <w:p w:rsidR="00731E6C" w:rsidRPr="00B1507D" w:rsidRDefault="00731E6C" w:rsidP="00731E6C">
                      <w:pPr>
                        <w:rPr>
                          <w:i/>
                          <w:sz w:val="20"/>
                          <w:lang w:val="fr-CA"/>
                        </w:rPr>
                      </w:pPr>
                    </w:p>
                  </w:txbxContent>
                </v:textbox>
              </v:shape>
            </w:pict>
          </mc:Fallback>
        </mc:AlternateContent>
      </w:r>
      <w:r w:rsidRPr="008D52BB">
        <w:rPr>
          <w:rFonts w:ascii="Arial" w:hAnsi="Arial" w:cs="Arial"/>
          <w:b/>
          <w:sz w:val="24"/>
          <w:szCs w:val="24"/>
        </w:rPr>
        <w:br w:type="page"/>
      </w:r>
    </w:p>
    <w:p w:rsidR="00731E6C" w:rsidRPr="00FC00FC" w:rsidRDefault="00731E6C" w:rsidP="00731E6C">
      <w:pPr>
        <w:jc w:val="right"/>
        <w:rPr>
          <w:rFonts w:ascii="Arial" w:hAnsi="Arial" w:cs="Arial"/>
          <w:b/>
          <w:sz w:val="24"/>
          <w:szCs w:val="24"/>
          <w:u w:val="single"/>
          <w:lang w:val="fr-CA"/>
        </w:rPr>
      </w:pPr>
      <w:r w:rsidRPr="00FC00FC">
        <w:rPr>
          <w:rFonts w:ascii="Arial" w:hAnsi="Arial" w:cs="Arial"/>
          <w:b/>
          <w:sz w:val="24"/>
          <w:szCs w:val="24"/>
          <w:u w:val="single"/>
          <w:lang w:val="fr-CA"/>
        </w:rPr>
        <w:lastRenderedPageBreak/>
        <w:t>Annexe II / Appendix II</w:t>
      </w:r>
    </w:p>
    <w:p w:rsidR="00731E6C" w:rsidRPr="00FC00FC" w:rsidRDefault="00731E6C" w:rsidP="00731E6C">
      <w:pPr>
        <w:rPr>
          <w:rFonts w:ascii="Arial" w:hAnsi="Arial" w:cs="Arial"/>
          <w:b/>
          <w:sz w:val="24"/>
          <w:szCs w:val="24"/>
          <w:u w:val="single"/>
          <w:lang w:val="fr-CA"/>
        </w:rPr>
      </w:pPr>
    </w:p>
    <w:p w:rsidR="00731E6C" w:rsidRPr="00FC00FC" w:rsidRDefault="00731E6C" w:rsidP="00731E6C">
      <w:pPr>
        <w:rPr>
          <w:rFonts w:ascii="Arial" w:hAnsi="Arial" w:cs="Arial"/>
          <w:b/>
          <w:sz w:val="24"/>
          <w:szCs w:val="24"/>
          <w:u w:val="single"/>
          <w:lang w:val="fr-CA"/>
        </w:rPr>
      </w:pPr>
    </w:p>
    <w:tbl>
      <w:tblPr>
        <w:tblStyle w:val="Grilledutableau"/>
        <w:tblW w:w="0" w:type="auto"/>
        <w:tblLook w:val="04A0" w:firstRow="1" w:lastRow="0" w:firstColumn="1" w:lastColumn="0" w:noHBand="0" w:noVBand="1"/>
      </w:tblPr>
      <w:tblGrid>
        <w:gridCol w:w="10220"/>
      </w:tblGrid>
      <w:tr w:rsidR="00731E6C" w:rsidRPr="00FC00FC" w:rsidTr="00731E6C">
        <w:tc>
          <w:tcPr>
            <w:tcW w:w="10220" w:type="dxa"/>
            <w:tcBorders>
              <w:top w:val="nil"/>
              <w:left w:val="nil"/>
              <w:bottom w:val="nil"/>
              <w:right w:val="nil"/>
            </w:tcBorders>
            <w:shd w:val="clear" w:color="auto" w:fill="FFE7FF"/>
          </w:tcPr>
          <w:p w:rsidR="00731E6C" w:rsidRPr="005826B7" w:rsidRDefault="00731E6C" w:rsidP="001A4C6F">
            <w:pPr>
              <w:jc w:val="center"/>
              <w:rPr>
                <w:rFonts w:ascii="Arial" w:hAnsi="Arial" w:cs="Arial"/>
                <w:sz w:val="24"/>
                <w:szCs w:val="24"/>
              </w:rPr>
            </w:pPr>
            <w:r w:rsidRPr="005826B7">
              <w:rPr>
                <w:rFonts w:ascii="Arial" w:hAnsi="Arial" w:cs="Arial"/>
                <w:sz w:val="24"/>
                <w:szCs w:val="24"/>
              </w:rPr>
              <w:t>Ressources / Resources</w:t>
            </w:r>
          </w:p>
        </w:tc>
      </w:tr>
    </w:tbl>
    <w:p w:rsidR="00731E6C" w:rsidRPr="00FC00FC" w:rsidRDefault="00731E6C" w:rsidP="00731E6C">
      <w:pPr>
        <w:rPr>
          <w:rFonts w:ascii="Arial" w:hAnsi="Arial" w:cs="Arial"/>
          <w:b/>
          <w:sz w:val="24"/>
          <w:szCs w:val="24"/>
          <w:u w:val="single"/>
          <w:lang w:val="fr-CA"/>
        </w:rPr>
      </w:pPr>
    </w:p>
    <w:p w:rsidR="00731E6C" w:rsidRPr="00FC00FC" w:rsidRDefault="00731E6C" w:rsidP="00731E6C">
      <w:pPr>
        <w:rPr>
          <w:rFonts w:ascii="Arial" w:hAnsi="Arial" w:cs="Arial"/>
          <w:b/>
          <w:sz w:val="24"/>
          <w:szCs w:val="24"/>
          <w:u w:val="single"/>
          <w:lang w:val="fr-CA"/>
        </w:rPr>
      </w:pPr>
      <w:r w:rsidRPr="00FC00FC">
        <w:rPr>
          <w:rFonts w:ascii="Arial" w:hAnsi="Arial" w:cs="Arial"/>
          <w:b/>
          <w:sz w:val="24"/>
          <w:szCs w:val="24"/>
          <w:u w:val="single"/>
          <w:lang w:val="fr-CA"/>
        </w:rPr>
        <w:t>Ressources offertes à l’ILOB / Resources offered at OLBI</w:t>
      </w:r>
    </w:p>
    <w:p w:rsidR="00731E6C" w:rsidRPr="00FC00FC" w:rsidRDefault="00731E6C" w:rsidP="00731E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fr-CA"/>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
          <w:sz w:val="24"/>
          <w:szCs w:val="24"/>
          <w:lang w:val="fr-CA"/>
        </w:rPr>
      </w:pPr>
      <w:r w:rsidRPr="00FC00FC">
        <w:rPr>
          <w:rFonts w:ascii="Arial" w:hAnsi="Arial" w:cs="Arial"/>
          <w:b/>
          <w:smallCaps/>
          <w:sz w:val="24"/>
          <w:szCs w:val="24"/>
          <w:lang w:val="fr-CA"/>
        </w:rPr>
        <w:t xml:space="preserve">Le centre de ressources Julien-Couture / Julien Couture Resource Centre : </w:t>
      </w:r>
      <w:r w:rsidRPr="00FC00FC">
        <w:rPr>
          <w:rFonts w:ascii="Arial" w:hAnsi="Arial" w:cs="Arial"/>
          <w:b/>
          <w:smallCaps/>
          <w:sz w:val="24"/>
          <w:szCs w:val="24"/>
          <w:lang w:val="fr-CA"/>
        </w:rPr>
        <w:br/>
      </w:r>
      <w:hyperlink r:id="rId21" w:history="1">
        <w:r w:rsidRPr="00FC00FC">
          <w:rPr>
            <w:rStyle w:val="Lienhypertexte"/>
            <w:rFonts w:ascii="Arial" w:hAnsi="Arial" w:cs="Arial"/>
            <w:b/>
            <w:sz w:val="24"/>
            <w:szCs w:val="24"/>
            <w:lang w:val="fr-CA"/>
          </w:rPr>
          <w:t>http://ilob.uottawa.ca/apropos/centre-ressources-julien-couture</w:t>
        </w:r>
      </w:hyperlink>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sz w:val="24"/>
          <w:szCs w:val="24"/>
          <w:lang w:val="fr-FR"/>
        </w:rPr>
      </w:pPr>
      <w:r w:rsidRPr="00FC00FC">
        <w:rPr>
          <w:rFonts w:ascii="Arial" w:hAnsi="Arial" w:cs="Arial"/>
          <w:sz w:val="24"/>
          <w:szCs w:val="24"/>
          <w:lang w:val="fr-FR"/>
        </w:rPr>
        <w:t xml:space="preserve">Des activités multimédias, des exercices d’apprentissage et des documents de référence (grammaires, dictionnaires) sont à la disposition des étudiants  au </w:t>
      </w:r>
      <w:r w:rsidRPr="00FC00FC">
        <w:rPr>
          <w:rFonts w:ascii="Arial" w:hAnsi="Arial" w:cs="Arial"/>
          <w:sz w:val="24"/>
          <w:szCs w:val="24"/>
          <w:u w:val="single"/>
          <w:lang w:val="fr-FR"/>
        </w:rPr>
        <w:t>70 avenue Laurier Est, pièce 02</w:t>
      </w:r>
      <w:r w:rsidRPr="00FC00FC">
        <w:rPr>
          <w:rFonts w:ascii="Arial" w:hAnsi="Arial" w:cs="Arial"/>
          <w:sz w:val="24"/>
          <w:szCs w:val="24"/>
          <w:lang w:val="fr-FR"/>
        </w:rPr>
        <w:t>.</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
          <w:i/>
          <w:sz w:val="24"/>
          <w:szCs w:val="24"/>
          <w:lang w:val="fr-FR"/>
        </w:rPr>
      </w:pPr>
      <w:hyperlink r:id="rId22" w:history="1">
        <w:r w:rsidRPr="00FC00FC">
          <w:rPr>
            <w:rStyle w:val="Lienhypertexte"/>
            <w:rFonts w:ascii="Arial" w:hAnsi="Arial" w:cs="Arial"/>
            <w:b/>
            <w:i/>
            <w:sz w:val="24"/>
            <w:szCs w:val="24"/>
            <w:lang w:val="fr-FR"/>
          </w:rPr>
          <w:t>http://olbi.uottawa.ca/about/julien-couture-resource-centre</w:t>
        </w:r>
      </w:hyperlink>
      <w:r w:rsidRPr="00FC00FC">
        <w:rPr>
          <w:rFonts w:ascii="Arial" w:hAnsi="Arial" w:cs="Arial"/>
          <w:b/>
          <w:i/>
          <w:sz w:val="24"/>
          <w:szCs w:val="24"/>
          <w:lang w:val="fr-FR"/>
        </w:rPr>
        <w:t xml:space="preserve"> </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i/>
          <w:sz w:val="24"/>
          <w:szCs w:val="24"/>
        </w:rPr>
      </w:pPr>
      <w:r w:rsidRPr="00FC00FC">
        <w:rPr>
          <w:rFonts w:ascii="Arial" w:hAnsi="Arial" w:cs="Arial"/>
          <w:i/>
          <w:sz w:val="24"/>
          <w:szCs w:val="24"/>
        </w:rPr>
        <w:t xml:space="preserve">Multimedia activities, practice exercises and other reference documents (grammar books, dictionaries) are available at </w:t>
      </w:r>
      <w:r w:rsidRPr="00FC00FC">
        <w:rPr>
          <w:rFonts w:ascii="Arial" w:hAnsi="Arial" w:cs="Arial"/>
          <w:i/>
          <w:sz w:val="24"/>
          <w:szCs w:val="24"/>
          <w:u w:val="single"/>
        </w:rPr>
        <w:t>70 Laurier Ave East, Room 02</w:t>
      </w:r>
      <w:r w:rsidRPr="00FC00FC">
        <w:rPr>
          <w:rFonts w:ascii="Arial" w:hAnsi="Arial" w:cs="Arial"/>
          <w:i/>
          <w:sz w:val="24"/>
          <w:szCs w:val="24"/>
        </w:rPr>
        <w:t>.</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Style w:val="Lienhypertexte"/>
          <w:rFonts w:ascii="Arial" w:hAnsi="Arial" w:cs="Arial"/>
          <w:b/>
          <w:bCs/>
          <w:sz w:val="24"/>
          <w:szCs w:val="24"/>
          <w:lang w:val="fr-CA"/>
        </w:rPr>
      </w:pPr>
      <w:r w:rsidRPr="00FC00FC">
        <w:rPr>
          <w:rFonts w:ascii="Arial" w:hAnsi="Arial" w:cs="Arial"/>
          <w:b/>
          <w:smallCaps/>
          <w:sz w:val="24"/>
          <w:szCs w:val="24"/>
          <w:lang w:val="fr-CA"/>
        </w:rPr>
        <w:t xml:space="preserve">Centre de mentorat de l’ILOB/ OLBI Mentoring Centre : </w:t>
      </w:r>
      <w:r w:rsidRPr="00FC00FC">
        <w:rPr>
          <w:rFonts w:ascii="Arial" w:hAnsi="Arial" w:cs="Arial"/>
          <w:b/>
          <w:smallCaps/>
          <w:sz w:val="24"/>
          <w:szCs w:val="24"/>
          <w:lang w:val="fr-CA"/>
        </w:rPr>
        <w:br/>
      </w:r>
      <w:hyperlink r:id="rId23" w:history="1">
        <w:r w:rsidRPr="00FC00FC">
          <w:rPr>
            <w:rStyle w:val="Lienhypertexte"/>
            <w:rFonts w:ascii="Arial" w:hAnsi="Arial" w:cs="Arial"/>
            <w:b/>
            <w:bCs/>
            <w:sz w:val="24"/>
            <w:szCs w:val="24"/>
            <w:lang w:val="fr-CA"/>
          </w:rPr>
          <w:t>http://ilob.uottawa.ca/ressources</w:t>
        </w:r>
      </w:hyperlink>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sz w:val="24"/>
          <w:szCs w:val="24"/>
          <w:lang w:val="fr-CA"/>
        </w:rPr>
      </w:pPr>
      <w:r w:rsidRPr="00FC00FC">
        <w:rPr>
          <w:rFonts w:ascii="Arial" w:hAnsi="Arial" w:cs="Arial"/>
          <w:sz w:val="24"/>
          <w:szCs w:val="24"/>
          <w:lang w:val="fr-FR"/>
        </w:rPr>
        <w:t>Ateliers de conversation de 60 minutes limités à cinq participants par atelier. Les ateliers en français sont offerts au Centre de ressources Julien-Couture et les ateliers en anglais sont offerts au 70 avenue Laurier Est, pièce 106.</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i/>
          <w:sz w:val="24"/>
          <w:szCs w:val="24"/>
        </w:rPr>
      </w:pPr>
      <w:hyperlink r:id="rId24" w:history="1">
        <w:r w:rsidRPr="00FC00FC">
          <w:rPr>
            <w:rStyle w:val="Lienhypertexte"/>
            <w:rFonts w:ascii="Arial" w:hAnsi="Arial" w:cs="Arial"/>
            <w:b/>
            <w:i/>
            <w:sz w:val="24"/>
            <w:szCs w:val="24"/>
          </w:rPr>
          <w:t>http://olbi.uottawa.ca/resources</w:t>
        </w:r>
      </w:hyperlink>
      <w:r w:rsidRPr="00FC00FC">
        <w:rPr>
          <w:rFonts w:ascii="Arial" w:hAnsi="Arial" w:cs="Arial"/>
          <w:b/>
          <w:i/>
          <w:sz w:val="24"/>
          <w:szCs w:val="24"/>
        </w:rPr>
        <w:t xml:space="preserve"> </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i/>
          <w:sz w:val="24"/>
          <w:szCs w:val="24"/>
        </w:rPr>
      </w:pPr>
      <w:r w:rsidRPr="00FC00FC">
        <w:rPr>
          <w:rFonts w:ascii="Arial" w:hAnsi="Arial" w:cs="Arial"/>
          <w:i/>
          <w:sz w:val="24"/>
          <w:szCs w:val="24"/>
        </w:rPr>
        <w:t>One-hour conversation groups with a maximum of 5 students are offered at the Julien Couture Resource Center. The English conversation groups are offered in room 106 in 70 Laurier Ave East.</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rPr>
          <w:rFonts w:ascii="Arial" w:hAnsi="Arial" w:cs="Arial"/>
          <w:b/>
          <w:sz w:val="24"/>
          <w:szCs w:val="24"/>
          <w:u w:val="single"/>
          <w:lang w:val="fr-CA"/>
        </w:rPr>
      </w:pPr>
      <w:r w:rsidRPr="00FC00FC">
        <w:rPr>
          <w:rFonts w:ascii="Arial" w:hAnsi="Arial" w:cs="Arial"/>
          <w:b/>
          <w:sz w:val="24"/>
          <w:szCs w:val="24"/>
          <w:u w:val="single"/>
          <w:lang w:val="fr-CA"/>
        </w:rPr>
        <w:t>Les services pour les étudiantes et étudiants offerts sur le campus / Services offered to students on campus</w:t>
      </w:r>
    </w:p>
    <w:p w:rsidR="00731E6C" w:rsidRPr="00FC00FC" w:rsidRDefault="00731E6C" w:rsidP="00731E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fr-FR"/>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smallCaps/>
          <w:sz w:val="24"/>
          <w:szCs w:val="24"/>
        </w:rPr>
      </w:pPr>
      <w:r w:rsidRPr="00FC00FC">
        <w:rPr>
          <w:rFonts w:ascii="Arial" w:hAnsi="Arial" w:cs="Arial"/>
          <w:b/>
          <w:smallCaps/>
          <w:sz w:val="24"/>
          <w:szCs w:val="24"/>
        </w:rPr>
        <w:t>The Writing Centre – Faculty of Arts</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sz w:val="24"/>
          <w:szCs w:val="24"/>
        </w:rPr>
      </w:pPr>
      <w:hyperlink r:id="rId25" w:history="1">
        <w:r w:rsidRPr="00FC00FC">
          <w:rPr>
            <w:rStyle w:val="Lienhypertexte"/>
            <w:rFonts w:ascii="Arial" w:hAnsi="Arial" w:cs="Arial"/>
            <w:b/>
            <w:sz w:val="24"/>
            <w:szCs w:val="24"/>
          </w:rPr>
          <w:t>http://arts.uottawa.ca/writingcentre/en</w:t>
        </w:r>
      </w:hyperlink>
      <w:r w:rsidRPr="00FC00FC">
        <w:rPr>
          <w:rFonts w:ascii="Arial" w:hAnsi="Arial" w:cs="Arial"/>
          <w:b/>
          <w:sz w:val="24"/>
          <w:szCs w:val="24"/>
        </w:rPr>
        <w:t xml:space="preserve"> </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sz w:val="24"/>
          <w:szCs w:val="24"/>
        </w:rPr>
      </w:pPr>
      <w:r w:rsidRPr="00FC00FC">
        <w:rPr>
          <w:rFonts w:ascii="Arial" w:hAnsi="Arial" w:cs="Arial"/>
          <w:sz w:val="24"/>
          <w:szCs w:val="24"/>
        </w:rPr>
        <w:t>Students may also use computer software and English language software at the Arts Faculty Writing Centre (MRT0036). Online grammar teaching programs and exercises are available through their web site.</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
          <w:smallCaps/>
          <w:sz w:val="24"/>
          <w:szCs w:val="24"/>
          <w:lang w:val="fr-CA"/>
        </w:rPr>
      </w:pPr>
      <w:r w:rsidRPr="00FC00FC">
        <w:rPr>
          <w:rFonts w:ascii="Arial" w:hAnsi="Arial" w:cs="Arial"/>
          <w:b/>
          <w:smallCaps/>
          <w:sz w:val="24"/>
          <w:szCs w:val="24"/>
          <w:lang w:val="fr-CA"/>
        </w:rPr>
        <w:t>Centre d’aide à la rédaction des travaux universitaires d'écriture (CARTU) / Academic Writing Help Centre (AWHC)</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
          <w:sz w:val="24"/>
          <w:szCs w:val="24"/>
          <w:lang w:val="fr-CA"/>
        </w:rPr>
      </w:pPr>
      <w:hyperlink r:id="rId26" w:history="1">
        <w:r w:rsidRPr="00FC00FC">
          <w:rPr>
            <w:rStyle w:val="Lienhypertexte"/>
            <w:rFonts w:ascii="Arial" w:hAnsi="Arial" w:cs="Arial"/>
            <w:b/>
            <w:sz w:val="24"/>
            <w:szCs w:val="24"/>
            <w:lang w:val="fr-CA"/>
          </w:rPr>
          <w:t>http://sass.uottawa.ca/fr/redaction</w:t>
        </w:r>
      </w:hyperlink>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sz w:val="24"/>
          <w:szCs w:val="24"/>
          <w:lang w:val="fr-FR"/>
        </w:rPr>
      </w:pPr>
      <w:r w:rsidRPr="00FC00FC">
        <w:rPr>
          <w:rFonts w:ascii="Arial" w:hAnsi="Arial" w:cs="Arial"/>
          <w:sz w:val="24"/>
          <w:szCs w:val="24"/>
          <w:lang w:val="fr-FR"/>
        </w:rPr>
        <w:t>Pendant les sessions d'automne et d'hiver, des assistants des 2e et 3e cycles des départements d'English et des Lettres françaises aident les étudiants en rédaction (style, grammaire, etc.)</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lang w:val="fr-FR"/>
        </w:rPr>
      </w:pPr>
      <w:r w:rsidRPr="00FC00FC">
        <w:rPr>
          <w:rFonts w:ascii="Arial" w:hAnsi="Arial" w:cs="Arial"/>
          <w:sz w:val="24"/>
          <w:szCs w:val="24"/>
          <w:lang w:val="fr-FR"/>
        </w:rPr>
        <w:t xml:space="preserve">Le service d'aide à la rédaction francophone est réservé aux étudiants du cours FRA 1710. Pour les étudiants des autres cours, l'aide est limitée aux questions précises de français. Pour avoir de l'aide à la rédaction, il faut se présenter au Centre d'écriture aux heures </w:t>
      </w:r>
      <w:r w:rsidRPr="00FC00FC">
        <w:rPr>
          <w:rFonts w:ascii="Arial" w:hAnsi="Arial" w:cs="Arial"/>
          <w:sz w:val="24"/>
          <w:szCs w:val="24"/>
          <w:lang w:val="fr-FR"/>
        </w:rPr>
        <w:lastRenderedPageBreak/>
        <w:t>d'accueil des assistants francophones; veuillez consulter la page Web "Heures d'accueil des assistants".</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sz w:val="24"/>
          <w:szCs w:val="24"/>
          <w:lang w:val="fr-FR"/>
        </w:rPr>
      </w:pPr>
      <w:r w:rsidRPr="00FC00FC">
        <w:rPr>
          <w:rFonts w:ascii="Arial" w:hAnsi="Arial" w:cs="Arial"/>
          <w:b/>
          <w:sz w:val="24"/>
          <w:szCs w:val="24"/>
          <w:lang w:val="fr-FR"/>
        </w:rPr>
        <w:t>***L'aide à la rédaction n'est pas un service de révision. Nous ne corrigerons pas vos travaux pour vous.</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i/>
          <w:sz w:val="24"/>
          <w:szCs w:val="24"/>
          <w:lang w:val="fr-FR"/>
        </w:rPr>
      </w:pPr>
      <w:hyperlink r:id="rId27" w:history="1">
        <w:r w:rsidRPr="00FC00FC">
          <w:rPr>
            <w:rStyle w:val="Lienhypertexte"/>
            <w:rFonts w:ascii="Arial" w:hAnsi="Arial" w:cs="Arial"/>
            <w:b/>
            <w:i/>
            <w:sz w:val="24"/>
            <w:szCs w:val="24"/>
            <w:lang w:val="fr-FR"/>
          </w:rPr>
          <w:t>http://sass.uottawa.ca/en/writing</w:t>
        </w:r>
      </w:hyperlink>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i/>
          <w:sz w:val="24"/>
          <w:szCs w:val="24"/>
        </w:rPr>
      </w:pPr>
      <w:r w:rsidRPr="00FC00FC">
        <w:rPr>
          <w:rFonts w:ascii="Arial" w:hAnsi="Arial" w:cs="Arial"/>
          <w:i/>
          <w:sz w:val="24"/>
          <w:szCs w:val="24"/>
        </w:rPr>
        <w:t xml:space="preserve">Those taking courses in other disciplines in English may use the walk-in Academic Writing Help Centre which provides assistance with academic writing skills. Graduate students from the English Department are available to help students with writing problems (style, grammar, etc).  Students registered in ENG 1100 have priority.  For students in other courses, the service is restricted to assistance with specific questions about English. </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b/>
          <w:i/>
          <w:sz w:val="24"/>
          <w:szCs w:val="24"/>
        </w:rPr>
      </w:pPr>
      <w:r w:rsidRPr="00FC00FC">
        <w:rPr>
          <w:rFonts w:ascii="Arial" w:hAnsi="Arial" w:cs="Arial"/>
          <w:b/>
          <w:i/>
          <w:sz w:val="24"/>
          <w:szCs w:val="24"/>
        </w:rPr>
        <w:t>NOTE:  This is not an editing service. The center will not correct or re-write your work.</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jc w:val="both"/>
        <w:rPr>
          <w:rFonts w:ascii="Arial" w:hAnsi="Arial" w:cs="Arial"/>
          <w:sz w:val="24"/>
          <w:szCs w:val="24"/>
        </w:rPr>
      </w:pP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
          <w:smallCaps/>
          <w:sz w:val="24"/>
          <w:szCs w:val="24"/>
          <w:lang w:val="fr-CA"/>
        </w:rPr>
      </w:pPr>
      <w:r w:rsidRPr="00FC00FC">
        <w:rPr>
          <w:rFonts w:ascii="Arial" w:hAnsi="Arial" w:cs="Arial"/>
          <w:b/>
          <w:smallCaps/>
          <w:sz w:val="24"/>
          <w:szCs w:val="24"/>
          <w:lang w:val="fr-CA"/>
        </w:rPr>
        <w:t>Le service d'accès  pour les étudiantes et étudiants avec besoins spéciaux / Access Service: for students with special needs</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Style w:val="Lienhypertexte"/>
          <w:rFonts w:ascii="Arial" w:hAnsi="Arial" w:cs="Arial"/>
          <w:sz w:val="24"/>
          <w:szCs w:val="24"/>
          <w:lang w:val="fr-CA"/>
        </w:rPr>
      </w:pPr>
      <w:hyperlink r:id="rId28" w:history="1">
        <w:r w:rsidRPr="00FC00FC">
          <w:rPr>
            <w:rStyle w:val="Lienhypertexte"/>
            <w:rFonts w:ascii="Arial" w:hAnsi="Arial" w:cs="Arial"/>
            <w:b/>
            <w:bCs/>
            <w:sz w:val="24"/>
            <w:szCs w:val="24"/>
            <w:lang w:val="fr-CA"/>
          </w:rPr>
          <w:t>http://sass.uottawa.ca/fr/acces</w:t>
        </w:r>
      </w:hyperlink>
      <w:r w:rsidRPr="00FC00FC">
        <w:rPr>
          <w:rStyle w:val="Lienhypertexte"/>
          <w:rFonts w:ascii="Arial" w:hAnsi="Arial" w:cs="Arial"/>
          <w:b/>
          <w:bCs/>
          <w:sz w:val="24"/>
          <w:szCs w:val="24"/>
          <w:lang w:val="fr-CA"/>
        </w:rPr>
        <w:t xml:space="preserve"> </w:t>
      </w:r>
    </w:p>
    <w:p w:rsidR="00731E6C" w:rsidRPr="00FC00FC" w:rsidRDefault="00731E6C" w:rsidP="00731E6C">
      <w:pPr>
        <w:ind w:left="284"/>
        <w:rPr>
          <w:rFonts w:ascii="Arial" w:hAnsi="Arial" w:cs="Arial"/>
          <w:sz w:val="24"/>
          <w:szCs w:val="24"/>
          <w:lang w:val="fr-FR"/>
        </w:rPr>
      </w:pPr>
      <w:r w:rsidRPr="00FC00FC">
        <w:rPr>
          <w:rFonts w:ascii="Arial" w:hAnsi="Arial" w:cs="Arial"/>
          <w:sz w:val="24"/>
          <w:szCs w:val="24"/>
          <w:lang w:val="fr-FR"/>
        </w:rPr>
        <w:t xml:space="preserve">Si votre participation à la vie universitaire est compromise et que des mesures adaptées s’imposent (adaptation physique, mesures adaptées pour les examens, stratégies d’apprentissage, etc.) vous devez alors faire connaître votre situation au Service d’accès le plus tôt possible : </w:t>
      </w:r>
    </w:p>
    <w:p w:rsidR="00731E6C" w:rsidRPr="00FC00FC" w:rsidRDefault="00731E6C" w:rsidP="00731E6C">
      <w:pPr>
        <w:pStyle w:val="Paragraphedeliste"/>
        <w:numPr>
          <w:ilvl w:val="0"/>
          <w:numId w:val="12"/>
        </w:numPr>
        <w:ind w:left="709"/>
        <w:rPr>
          <w:rFonts w:ascii="Arial" w:hAnsi="Arial" w:cs="Arial"/>
          <w:sz w:val="24"/>
          <w:szCs w:val="24"/>
          <w:lang w:val="fr-FR"/>
        </w:rPr>
      </w:pPr>
      <w:r w:rsidRPr="00FC00FC">
        <w:rPr>
          <w:rFonts w:ascii="Arial" w:hAnsi="Arial" w:cs="Arial"/>
          <w:sz w:val="24"/>
          <w:szCs w:val="24"/>
          <w:lang w:val="fr-FR"/>
        </w:rPr>
        <w:t>en personne au Pavillon Desmarais, bureau 3172</w:t>
      </w:r>
    </w:p>
    <w:p w:rsidR="00731E6C" w:rsidRPr="00FC00FC" w:rsidRDefault="00731E6C" w:rsidP="00731E6C">
      <w:pPr>
        <w:pStyle w:val="Paragraphedeliste"/>
        <w:numPr>
          <w:ilvl w:val="0"/>
          <w:numId w:val="12"/>
        </w:numPr>
        <w:ind w:left="709"/>
        <w:rPr>
          <w:rFonts w:ascii="Arial" w:hAnsi="Arial" w:cs="Arial"/>
          <w:sz w:val="24"/>
          <w:szCs w:val="24"/>
          <w:lang w:val="fr-FR"/>
        </w:rPr>
      </w:pPr>
      <w:r w:rsidRPr="00FC00FC">
        <w:rPr>
          <w:rFonts w:ascii="Arial" w:hAnsi="Arial" w:cs="Arial"/>
          <w:sz w:val="24"/>
          <w:szCs w:val="24"/>
          <w:lang w:val="fr-FR"/>
        </w:rPr>
        <w:t xml:space="preserve">en ligne au </w:t>
      </w:r>
      <w:hyperlink r:id="rId29" w:history="1">
        <w:r w:rsidRPr="00FC00FC">
          <w:rPr>
            <w:rStyle w:val="Lienhypertexte"/>
            <w:rFonts w:ascii="Arial" w:hAnsi="Arial" w:cs="Arial"/>
            <w:sz w:val="24"/>
            <w:szCs w:val="24"/>
            <w:lang w:val="fr-CA"/>
          </w:rPr>
          <w:t>http://sass.uottawa.ca/fr/acces/inscription</w:t>
        </w:r>
      </w:hyperlink>
      <w:r w:rsidRPr="00FC00FC">
        <w:rPr>
          <w:rFonts w:ascii="Arial" w:hAnsi="Arial" w:cs="Arial"/>
          <w:sz w:val="24"/>
          <w:szCs w:val="24"/>
          <w:lang w:val="fr-CA"/>
        </w:rPr>
        <w:t xml:space="preserve"> </w:t>
      </w:r>
    </w:p>
    <w:p w:rsidR="00731E6C" w:rsidRPr="00FC00FC" w:rsidRDefault="00731E6C" w:rsidP="00731E6C">
      <w:pPr>
        <w:pStyle w:val="Paragraphedeliste"/>
        <w:numPr>
          <w:ilvl w:val="0"/>
          <w:numId w:val="12"/>
        </w:numPr>
        <w:ind w:left="709"/>
        <w:rPr>
          <w:rFonts w:ascii="Arial" w:hAnsi="Arial" w:cs="Arial"/>
          <w:sz w:val="24"/>
          <w:szCs w:val="24"/>
          <w:lang w:val="fr-FR"/>
        </w:rPr>
      </w:pPr>
      <w:r w:rsidRPr="00FC00FC">
        <w:rPr>
          <w:rFonts w:ascii="Arial" w:hAnsi="Arial" w:cs="Arial"/>
          <w:sz w:val="24"/>
          <w:szCs w:val="24"/>
          <w:lang w:val="fr-FR"/>
        </w:rPr>
        <w:t>par téléphone au 613-562-5976 – ATS 613-562-5214</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Style w:val="Lienhypertexte"/>
          <w:rFonts w:ascii="Arial" w:hAnsi="Arial" w:cs="Arial"/>
          <w:b/>
          <w:i/>
          <w:sz w:val="24"/>
          <w:szCs w:val="24"/>
          <w:lang w:val="fr-FR"/>
        </w:rPr>
      </w:pPr>
      <w:hyperlink r:id="rId30" w:history="1">
        <w:r w:rsidRPr="00FC00FC">
          <w:rPr>
            <w:rStyle w:val="Lienhypertexte"/>
            <w:rFonts w:ascii="Arial" w:hAnsi="Arial" w:cs="Arial"/>
            <w:b/>
            <w:i/>
            <w:sz w:val="24"/>
            <w:szCs w:val="24"/>
            <w:lang w:val="fr-FR"/>
          </w:rPr>
          <w:t>http://sass.uottawa.ca/en/access</w:t>
        </w:r>
      </w:hyperlink>
      <w:r w:rsidRPr="00FC00FC">
        <w:rPr>
          <w:rStyle w:val="Lienhypertexte"/>
          <w:rFonts w:ascii="Arial" w:hAnsi="Arial" w:cs="Arial"/>
          <w:b/>
          <w:i/>
          <w:sz w:val="24"/>
          <w:szCs w:val="24"/>
          <w:lang w:val="fr-FR"/>
        </w:rPr>
        <w:t xml:space="preserve"> </w:t>
      </w:r>
    </w:p>
    <w:p w:rsidR="00731E6C" w:rsidRPr="00FC00FC" w:rsidRDefault="00731E6C" w:rsidP="00731E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rPr>
          <w:rFonts w:ascii="Arial" w:hAnsi="Arial" w:cs="Arial"/>
          <w:bCs/>
          <w:i/>
          <w:sz w:val="24"/>
          <w:szCs w:val="24"/>
        </w:rPr>
      </w:pPr>
      <w:r w:rsidRPr="00FC00FC">
        <w:rPr>
          <w:rFonts w:ascii="Arial" w:hAnsi="Arial" w:cs="Arial"/>
          <w:bCs/>
          <w:i/>
          <w:sz w:val="24"/>
          <w:szCs w:val="24"/>
        </w:rPr>
        <w:t xml:space="preserve">If barriers are preventing you from integrating into university life and you need assistance in the form of adaptive measures to help you succeed (physical setting, alternative arrangements for exams, learning strategies, etc) </w:t>
      </w:r>
    </w:p>
    <w:p w:rsidR="00731E6C" w:rsidRPr="00FC00FC" w:rsidRDefault="00731E6C" w:rsidP="00731E6C">
      <w:pPr>
        <w:ind w:left="284"/>
        <w:rPr>
          <w:rFonts w:ascii="Arial" w:hAnsi="Arial" w:cs="Arial"/>
          <w:i/>
          <w:sz w:val="24"/>
          <w:szCs w:val="24"/>
        </w:rPr>
      </w:pPr>
      <w:r w:rsidRPr="00FC00FC">
        <w:rPr>
          <w:rFonts w:ascii="Arial" w:hAnsi="Arial" w:cs="Arial"/>
          <w:i/>
          <w:sz w:val="24"/>
          <w:szCs w:val="24"/>
        </w:rPr>
        <w:t xml:space="preserve">Contact Access Service right away: </w:t>
      </w:r>
    </w:p>
    <w:p w:rsidR="00731E6C" w:rsidRPr="00FC00FC" w:rsidRDefault="00731E6C" w:rsidP="00731E6C">
      <w:pPr>
        <w:pStyle w:val="Paragraphedeliste"/>
        <w:numPr>
          <w:ilvl w:val="0"/>
          <w:numId w:val="13"/>
        </w:numPr>
        <w:ind w:left="709"/>
        <w:rPr>
          <w:rFonts w:ascii="Arial" w:hAnsi="Arial" w:cs="Arial"/>
          <w:i/>
          <w:sz w:val="24"/>
          <w:szCs w:val="24"/>
        </w:rPr>
      </w:pPr>
      <w:r w:rsidRPr="00FC00FC">
        <w:rPr>
          <w:rFonts w:ascii="Arial" w:hAnsi="Arial" w:cs="Arial"/>
          <w:i/>
          <w:sz w:val="24"/>
          <w:szCs w:val="24"/>
        </w:rPr>
        <w:t>In person at the Desmarais Hall, Room 3172</w:t>
      </w:r>
    </w:p>
    <w:p w:rsidR="00731E6C" w:rsidRPr="00FC00FC" w:rsidRDefault="00731E6C" w:rsidP="00731E6C">
      <w:pPr>
        <w:pStyle w:val="Paragraphedeliste"/>
        <w:numPr>
          <w:ilvl w:val="0"/>
          <w:numId w:val="13"/>
        </w:numPr>
        <w:ind w:left="709"/>
        <w:rPr>
          <w:rFonts w:ascii="Arial" w:hAnsi="Arial" w:cs="Arial"/>
          <w:i/>
          <w:sz w:val="24"/>
          <w:szCs w:val="24"/>
        </w:rPr>
      </w:pPr>
      <w:r w:rsidRPr="00FC00FC">
        <w:rPr>
          <w:rFonts w:ascii="Arial" w:hAnsi="Arial" w:cs="Arial"/>
          <w:i/>
          <w:sz w:val="24"/>
          <w:szCs w:val="24"/>
        </w:rPr>
        <w:t xml:space="preserve">Online at </w:t>
      </w:r>
      <w:hyperlink r:id="rId31" w:history="1">
        <w:r w:rsidRPr="00FC00FC">
          <w:rPr>
            <w:rStyle w:val="Lienhypertexte"/>
            <w:rFonts w:ascii="Arial" w:hAnsi="Arial" w:cs="Arial"/>
            <w:i/>
            <w:sz w:val="24"/>
            <w:szCs w:val="24"/>
          </w:rPr>
          <w:t>http://sass.uottawa.ca/en/access/register</w:t>
        </w:r>
      </w:hyperlink>
      <w:r w:rsidRPr="00FC00FC">
        <w:rPr>
          <w:rFonts w:ascii="Arial" w:hAnsi="Arial" w:cs="Arial"/>
          <w:i/>
          <w:sz w:val="24"/>
          <w:szCs w:val="24"/>
        </w:rPr>
        <w:t xml:space="preserve"> </w:t>
      </w:r>
    </w:p>
    <w:p w:rsidR="00731E6C" w:rsidRPr="00FC00FC" w:rsidRDefault="00731E6C" w:rsidP="00731E6C">
      <w:pPr>
        <w:pStyle w:val="Paragraphedeliste"/>
        <w:numPr>
          <w:ilvl w:val="0"/>
          <w:numId w:val="13"/>
        </w:numPr>
        <w:rPr>
          <w:rFonts w:ascii="Arial" w:hAnsi="Arial" w:cs="Arial"/>
          <w:i/>
          <w:sz w:val="24"/>
          <w:szCs w:val="24"/>
        </w:rPr>
      </w:pPr>
      <w:r w:rsidRPr="00FC00FC">
        <w:rPr>
          <w:rFonts w:ascii="Arial" w:hAnsi="Arial" w:cs="Arial"/>
          <w:i/>
          <w:sz w:val="24"/>
          <w:szCs w:val="24"/>
        </w:rPr>
        <w:t>By phone at 613-562-5976 - TTY 613-562-5214</w:t>
      </w:r>
    </w:p>
    <w:p w:rsidR="00CC41EC" w:rsidRPr="008D52BB" w:rsidRDefault="00CC41EC" w:rsidP="00731E6C">
      <w:pPr>
        <w:jc w:val="right"/>
        <w:rPr>
          <w:rFonts w:ascii="Arial" w:hAnsi="Arial" w:cs="Arial"/>
          <w:i/>
          <w:sz w:val="24"/>
          <w:szCs w:val="24"/>
        </w:rPr>
      </w:pPr>
    </w:p>
    <w:sectPr w:rsidR="00CC41EC" w:rsidRPr="008D52BB" w:rsidSect="001C1E9B">
      <w:footerReference w:type="default" r:id="rId32"/>
      <w:footerReference w:type="first" r:id="rId33"/>
      <w:pgSz w:w="12240" w:h="15840" w:code="1"/>
      <w:pgMar w:top="1440" w:right="1080" w:bottom="1440" w:left="1080" w:header="709" w:footer="41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FE6" w:rsidRDefault="00940FE6" w:rsidP="00641E66">
      <w:r>
        <w:separator/>
      </w:r>
    </w:p>
  </w:endnote>
  <w:endnote w:type="continuationSeparator" w:id="0">
    <w:p w:rsidR="00940FE6" w:rsidRDefault="00940FE6" w:rsidP="0064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800608"/>
      <w:docPartObj>
        <w:docPartGallery w:val="Page Numbers (Bottom of Page)"/>
        <w:docPartUnique/>
      </w:docPartObj>
    </w:sdtPr>
    <w:sdtEndPr/>
    <w:sdtContent>
      <w:p w:rsidR="00254D6C" w:rsidRDefault="00254D6C">
        <w:pPr>
          <w:pStyle w:val="Pieddepage"/>
          <w:jc w:val="center"/>
        </w:pPr>
        <w:r>
          <w:fldChar w:fldCharType="begin"/>
        </w:r>
        <w:r>
          <w:instrText>PAGE   \* MERGEFORMAT</w:instrText>
        </w:r>
        <w:r>
          <w:fldChar w:fldCharType="separate"/>
        </w:r>
        <w:r w:rsidR="002A5D04" w:rsidRPr="002A5D04">
          <w:rPr>
            <w:noProof/>
            <w:lang w:val="fr-FR"/>
          </w:rPr>
          <w:t>3</w:t>
        </w:r>
        <w:r>
          <w:fldChar w:fldCharType="end"/>
        </w:r>
      </w:p>
    </w:sdtContent>
  </w:sdt>
  <w:p w:rsidR="00254D6C" w:rsidRDefault="00254D6C">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0473197"/>
      <w:docPartObj>
        <w:docPartGallery w:val="Page Numbers (Bottom of Page)"/>
        <w:docPartUnique/>
      </w:docPartObj>
    </w:sdtPr>
    <w:sdtEndPr/>
    <w:sdtContent>
      <w:p w:rsidR="001C1E9B" w:rsidRDefault="001C1E9B">
        <w:pPr>
          <w:pStyle w:val="Pieddepage"/>
          <w:jc w:val="center"/>
        </w:pPr>
        <w:r>
          <w:fldChar w:fldCharType="begin"/>
        </w:r>
        <w:r>
          <w:instrText>PAGE   \* MERGEFORMAT</w:instrText>
        </w:r>
        <w:r>
          <w:fldChar w:fldCharType="separate"/>
        </w:r>
        <w:r w:rsidR="002A5D04" w:rsidRPr="002A5D04">
          <w:rPr>
            <w:noProof/>
            <w:lang w:val="fr-FR"/>
          </w:rPr>
          <w:t>1</w:t>
        </w:r>
        <w:r>
          <w:fldChar w:fldCharType="end"/>
        </w:r>
      </w:p>
    </w:sdtContent>
  </w:sdt>
  <w:p w:rsidR="00B07ACB" w:rsidRPr="004A53FE" w:rsidRDefault="00B07ACB">
    <w:pPr>
      <w:pStyle w:val="Pieddepage"/>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FE6" w:rsidRDefault="00940FE6" w:rsidP="00641E66">
      <w:r>
        <w:separator/>
      </w:r>
    </w:p>
  </w:footnote>
  <w:footnote w:type="continuationSeparator" w:id="0">
    <w:p w:rsidR="00940FE6" w:rsidRDefault="00940FE6" w:rsidP="00641E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7" type="#_x0000_t75" style="width:9pt;height:9pt" o:bullet="t">
        <v:imagedata r:id="rId1" o:title="BD10336_"/>
      </v:shape>
    </w:pict>
  </w:numPicBullet>
  <w:numPicBullet w:numPicBulletId="1">
    <w:pict>
      <v:shape id="_x0000_i1578" type="#_x0000_t75" style="width:9pt;height:9pt" o:bullet="t">
        <v:imagedata r:id="rId2" o:title="BD14656_"/>
      </v:shape>
    </w:pict>
  </w:numPicBullet>
  <w:numPicBullet w:numPicBulletId="2">
    <w:pict>
      <v:shape id="_x0000_i1579" type="#_x0000_t75" style="width:9pt;height:9pt" o:bullet="t">
        <v:imagedata r:id="rId3" o:title="j0115844"/>
      </v:shape>
    </w:pict>
  </w:numPicBullet>
  <w:numPicBullet w:numPicBulletId="3">
    <w:pict>
      <v:shape id="_x0000_i1580" type="#_x0000_t75" style="width:11.5pt;height:11.5pt" o:bullet="t">
        <v:imagedata r:id="rId4" o:title="j0115840"/>
      </v:shape>
    </w:pict>
  </w:numPicBullet>
  <w:numPicBullet w:numPicBulletId="4">
    <w:pict>
      <v:shape id="_x0000_i1581" type="#_x0000_t75" style="width:9pt;height:9pt" o:bullet="t">
        <v:imagedata r:id="rId5" o:title="BD10255_"/>
      </v:shape>
    </w:pict>
  </w:numPicBullet>
  <w:numPicBullet w:numPicBulletId="5">
    <w:pict>
      <v:shape id="_x0000_i1582" type="#_x0000_t75" style="width:9pt;height:9pt" o:bullet="t">
        <v:imagedata r:id="rId6" o:title="BD10266_"/>
      </v:shape>
    </w:pict>
  </w:numPicBullet>
  <w:numPicBullet w:numPicBulletId="6">
    <w:pict>
      <v:shape id="_x0000_i1583" type="#_x0000_t75" style="width:9pt;height:9pt" o:bullet="t">
        <v:imagedata r:id="rId7" o:title="BD15060_"/>
      </v:shape>
    </w:pict>
  </w:numPicBullet>
  <w:numPicBullet w:numPicBulletId="7">
    <w:pict>
      <v:shape id="_x0000_i1584" type="#_x0000_t75" style="width:11.5pt;height:10pt" o:bullet="t">
        <v:imagedata r:id="rId8" o:title="BD21300_"/>
      </v:shape>
    </w:pict>
  </w:numPicBullet>
  <w:numPicBullet w:numPicBulletId="8">
    <w:pict>
      <v:shape id="_x0000_i1585" type="#_x0000_t75" style="width:11.5pt;height:11.5pt" o:bullet="t">
        <v:imagedata r:id="rId9" o:title="BD14981_"/>
      </v:shape>
    </w:pict>
  </w:numPicBullet>
  <w:numPicBullet w:numPicBulletId="9">
    <w:pict>
      <v:shape id="_x0000_i1586" type="#_x0000_t75" style="width:9pt;height:9pt" o:bullet="t">
        <v:imagedata r:id="rId10" o:title="BD14985_"/>
      </v:shape>
    </w:pict>
  </w:numPicBullet>
  <w:numPicBullet w:numPicBulletId="10">
    <w:pict>
      <v:shape id="_x0000_i1587" type="#_x0000_t75" style="width:7pt;height:7pt" o:bullet="t">
        <v:imagedata r:id="rId11" o:title="BD21339_"/>
      </v:shape>
    </w:pict>
  </w:numPicBullet>
  <w:numPicBullet w:numPicBulletId="11">
    <w:pict>
      <v:shape id="_x0000_i1588" type="#_x0000_t75" style="width:9pt;height:9pt" o:bullet="t">
        <v:imagedata r:id="rId12" o:title="BD14868_"/>
      </v:shape>
    </w:pict>
  </w:numPicBullet>
  <w:abstractNum w:abstractNumId="0">
    <w:nsid w:val="01E31C51"/>
    <w:multiLevelType w:val="hybridMultilevel"/>
    <w:tmpl w:val="FB98AC1A"/>
    <w:lvl w:ilvl="0" w:tplc="C69AACBA">
      <w:start w:val="1"/>
      <w:numFmt w:val="bullet"/>
      <w:lvlText w:val=""/>
      <w:lvlPicBulletId w:val="5"/>
      <w:lvlJc w:val="left"/>
      <w:pPr>
        <w:ind w:left="36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A771DFA"/>
    <w:multiLevelType w:val="hybridMultilevel"/>
    <w:tmpl w:val="70A4E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E444F5"/>
    <w:multiLevelType w:val="hybridMultilevel"/>
    <w:tmpl w:val="7C46F312"/>
    <w:lvl w:ilvl="0" w:tplc="6DEC8648">
      <w:start w:val="1"/>
      <w:numFmt w:val="bullet"/>
      <w:lvlText w:val=""/>
      <w:lvlPicBulletId w:val="3"/>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AAE3BA8"/>
    <w:multiLevelType w:val="hybridMultilevel"/>
    <w:tmpl w:val="56987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4872E9"/>
    <w:multiLevelType w:val="hybridMultilevel"/>
    <w:tmpl w:val="68121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1FB76536"/>
    <w:multiLevelType w:val="hybridMultilevel"/>
    <w:tmpl w:val="11FC57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7AE72CB"/>
    <w:multiLevelType w:val="hybridMultilevel"/>
    <w:tmpl w:val="3A38FA36"/>
    <w:lvl w:ilvl="0" w:tplc="326A7C12">
      <w:start w:val="1"/>
      <w:numFmt w:val="bullet"/>
      <w:lvlText w:val=""/>
      <w:lvlPicBulletId w:val="11"/>
      <w:lvlJc w:val="left"/>
      <w:pPr>
        <w:ind w:left="36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C087D0E"/>
    <w:multiLevelType w:val="hybridMultilevel"/>
    <w:tmpl w:val="377A8ECC"/>
    <w:lvl w:ilvl="0" w:tplc="FFFFFFFF">
      <w:start w:val="1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3D2568DC"/>
    <w:multiLevelType w:val="hybridMultilevel"/>
    <w:tmpl w:val="041E31E0"/>
    <w:lvl w:ilvl="0" w:tplc="10090001">
      <w:start w:val="1"/>
      <w:numFmt w:val="bullet"/>
      <w:lvlText w:val=""/>
      <w:lvlJc w:val="left"/>
      <w:pPr>
        <w:ind w:left="765"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9">
    <w:nsid w:val="41B15F93"/>
    <w:multiLevelType w:val="hybridMultilevel"/>
    <w:tmpl w:val="CCC2C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28F2FAA"/>
    <w:multiLevelType w:val="hybridMultilevel"/>
    <w:tmpl w:val="A1EC5B1E"/>
    <w:lvl w:ilvl="0" w:tplc="2B585E92">
      <w:start w:val="1"/>
      <w:numFmt w:val="bullet"/>
      <w:lvlText w:val=""/>
      <w:lvlPicBulletId w:val="8"/>
      <w:lvlJc w:val="left"/>
      <w:pPr>
        <w:ind w:left="36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30B3FB5"/>
    <w:multiLevelType w:val="hybridMultilevel"/>
    <w:tmpl w:val="790C4862"/>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
    <w:nsid w:val="44583757"/>
    <w:multiLevelType w:val="hybridMultilevel"/>
    <w:tmpl w:val="811A3A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4BA4E27"/>
    <w:multiLevelType w:val="hybridMultilevel"/>
    <w:tmpl w:val="CC847F7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4">
    <w:nsid w:val="451C7EEC"/>
    <w:multiLevelType w:val="hybridMultilevel"/>
    <w:tmpl w:val="E69ED69A"/>
    <w:lvl w:ilvl="0" w:tplc="2B585E92">
      <w:start w:val="1"/>
      <w:numFmt w:val="bullet"/>
      <w:lvlText w:val=""/>
      <w:lvlPicBulletId w:val="8"/>
      <w:lvlJc w:val="left"/>
      <w:pPr>
        <w:ind w:left="36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45325EF3"/>
    <w:multiLevelType w:val="hybridMultilevel"/>
    <w:tmpl w:val="B5AAB6F4"/>
    <w:lvl w:ilvl="0" w:tplc="6DEC8648">
      <w:start w:val="1"/>
      <w:numFmt w:val="bullet"/>
      <w:lvlText w:val=""/>
      <w:lvlPicBulletId w:val="3"/>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4DAC0924"/>
    <w:multiLevelType w:val="hybridMultilevel"/>
    <w:tmpl w:val="7994C5AE"/>
    <w:lvl w:ilvl="0" w:tplc="6DEC8648">
      <w:start w:val="1"/>
      <w:numFmt w:val="bullet"/>
      <w:lvlText w:val=""/>
      <w:lvlPicBulletId w:val="3"/>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504C49D8"/>
    <w:multiLevelType w:val="hybridMultilevel"/>
    <w:tmpl w:val="670A59E4"/>
    <w:lvl w:ilvl="0" w:tplc="D1762E04">
      <w:start w:val="1"/>
      <w:numFmt w:val="bullet"/>
      <w:lvlText w:val=""/>
      <w:lvlPicBulletId w:val="2"/>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52EA28E3"/>
    <w:multiLevelType w:val="hybridMultilevel"/>
    <w:tmpl w:val="EE70F1B8"/>
    <w:lvl w:ilvl="0" w:tplc="D1762E04">
      <w:start w:val="1"/>
      <w:numFmt w:val="bullet"/>
      <w:lvlText w:val=""/>
      <w:lvlPicBulletId w:val="2"/>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530D6E6E"/>
    <w:multiLevelType w:val="hybridMultilevel"/>
    <w:tmpl w:val="8FE24BEA"/>
    <w:lvl w:ilvl="0" w:tplc="FFFFFFFF">
      <w:start w:val="1"/>
      <w:numFmt w:val="bullet"/>
      <w:lvlText w:val=""/>
      <w:lvlJc w:val="left"/>
      <w:pPr>
        <w:tabs>
          <w:tab w:val="num" w:pos="2520"/>
        </w:tabs>
        <w:ind w:left="2520" w:hanging="360"/>
      </w:pPr>
      <w:rPr>
        <w:rFonts w:ascii="Symbol" w:hAnsi="Symbol" w:hint="default"/>
        <w:sz w:val="20"/>
        <w:szCs w:val="20"/>
      </w:rPr>
    </w:lvl>
    <w:lvl w:ilvl="1" w:tplc="FFFFFFFF">
      <w:start w:val="1"/>
      <w:numFmt w:val="bullet"/>
      <w:pStyle w:val="Bulletsmall"/>
      <w:lvlText w:val=""/>
      <w:lvlJc w:val="left"/>
      <w:pPr>
        <w:tabs>
          <w:tab w:val="num" w:pos="1440"/>
        </w:tabs>
        <w:ind w:left="1440" w:hanging="360"/>
      </w:pPr>
      <w:rPr>
        <w:rFonts w:ascii="Symbol" w:hAnsi="Symbol" w:hint="default"/>
        <w:sz w:val="20"/>
        <w:szCs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E787A22"/>
    <w:multiLevelType w:val="hybridMultilevel"/>
    <w:tmpl w:val="B298F556"/>
    <w:lvl w:ilvl="0" w:tplc="D0E20F6C">
      <w:start w:val="1"/>
      <w:numFmt w:val="bullet"/>
      <w:lvlText w:val=""/>
      <w:lvlPicBulletId w:val="2"/>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6E2E2AA2"/>
    <w:multiLevelType w:val="hybridMultilevel"/>
    <w:tmpl w:val="95849388"/>
    <w:lvl w:ilvl="0" w:tplc="9B4E9ED4">
      <w:start w:val="1"/>
      <w:numFmt w:val="bullet"/>
      <w:lvlText w:val=""/>
      <w:lvlPicBulletId w:val="4"/>
      <w:lvlJc w:val="left"/>
      <w:pPr>
        <w:ind w:left="36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744B26EB"/>
    <w:multiLevelType w:val="hybridMultilevel"/>
    <w:tmpl w:val="90EC41F4"/>
    <w:lvl w:ilvl="0" w:tplc="D638B06A">
      <w:start w:val="1"/>
      <w:numFmt w:val="bullet"/>
      <w:lvlText w:val=""/>
      <w:lvlPicBulletId w:val="0"/>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745D54E0"/>
    <w:multiLevelType w:val="hybridMultilevel"/>
    <w:tmpl w:val="DE4491DC"/>
    <w:lvl w:ilvl="0" w:tplc="D4D0C9EA">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6CD70D3"/>
    <w:multiLevelType w:val="hybridMultilevel"/>
    <w:tmpl w:val="26A049F0"/>
    <w:lvl w:ilvl="0" w:tplc="C4D2527A">
      <w:start w:val="1"/>
      <w:numFmt w:val="bullet"/>
      <w:lvlText w:val=""/>
      <w:lvlPicBulletId w:val="1"/>
      <w:lvlJc w:val="left"/>
      <w:pPr>
        <w:ind w:left="72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77485BCD"/>
    <w:multiLevelType w:val="hybridMultilevel"/>
    <w:tmpl w:val="34225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89963D1"/>
    <w:multiLevelType w:val="hybridMultilevel"/>
    <w:tmpl w:val="F3AA893A"/>
    <w:lvl w:ilvl="0" w:tplc="5D7CD60E">
      <w:start w:val="1"/>
      <w:numFmt w:val="bullet"/>
      <w:lvlText w:val=""/>
      <w:lvlPicBulletId w:val="6"/>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7">
    <w:nsid w:val="78CA3E4C"/>
    <w:multiLevelType w:val="hybridMultilevel"/>
    <w:tmpl w:val="0DA2564E"/>
    <w:lvl w:ilvl="0" w:tplc="D0E20F6C">
      <w:start w:val="1"/>
      <w:numFmt w:val="bullet"/>
      <w:lvlText w:val=""/>
      <w:lvlPicBulletId w:val="2"/>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abstractNumId w:val="23"/>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
  </w:num>
  <w:num w:numId="6">
    <w:abstractNumId w:val="3"/>
  </w:num>
  <w:num w:numId="7">
    <w:abstractNumId w:val="5"/>
  </w:num>
  <w:num w:numId="8">
    <w:abstractNumId w:val="19"/>
  </w:num>
  <w:num w:numId="9">
    <w:abstractNumId w:val="11"/>
  </w:num>
  <w:num w:numId="10">
    <w:abstractNumId w:val="7"/>
  </w:num>
  <w:num w:numId="11">
    <w:abstractNumId w:val="13"/>
  </w:num>
  <w:num w:numId="12">
    <w:abstractNumId w:val="25"/>
  </w:num>
  <w:num w:numId="13">
    <w:abstractNumId w:val="12"/>
  </w:num>
  <w:num w:numId="14">
    <w:abstractNumId w:val="4"/>
  </w:num>
  <w:num w:numId="15">
    <w:abstractNumId w:val="22"/>
  </w:num>
  <w:num w:numId="16">
    <w:abstractNumId w:val="24"/>
  </w:num>
  <w:num w:numId="17">
    <w:abstractNumId w:val="20"/>
  </w:num>
  <w:num w:numId="18">
    <w:abstractNumId w:val="16"/>
  </w:num>
  <w:num w:numId="19">
    <w:abstractNumId w:val="2"/>
  </w:num>
  <w:num w:numId="20">
    <w:abstractNumId w:val="15"/>
  </w:num>
  <w:num w:numId="21">
    <w:abstractNumId w:val="26"/>
  </w:num>
  <w:num w:numId="22">
    <w:abstractNumId w:val="21"/>
  </w:num>
  <w:num w:numId="23">
    <w:abstractNumId w:val="0"/>
  </w:num>
  <w:num w:numId="24">
    <w:abstractNumId w:val="10"/>
  </w:num>
  <w:num w:numId="25">
    <w:abstractNumId w:val="27"/>
  </w:num>
  <w:num w:numId="26">
    <w:abstractNumId w:val="6"/>
  </w:num>
  <w:num w:numId="27">
    <w:abstractNumId w:val="14"/>
  </w:num>
  <w:num w:numId="28">
    <w:abstractNumId w:val="18"/>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E66"/>
    <w:rsid w:val="0004243E"/>
    <w:rsid w:val="00053A0D"/>
    <w:rsid w:val="00087B32"/>
    <w:rsid w:val="00091A79"/>
    <w:rsid w:val="0009543E"/>
    <w:rsid w:val="000A16EF"/>
    <w:rsid w:val="000B1D43"/>
    <w:rsid w:val="000B5DE6"/>
    <w:rsid w:val="000C3018"/>
    <w:rsid w:val="000C6BB4"/>
    <w:rsid w:val="000D2D18"/>
    <w:rsid w:val="001172CF"/>
    <w:rsid w:val="001C0724"/>
    <w:rsid w:val="001C1E9B"/>
    <w:rsid w:val="00236701"/>
    <w:rsid w:val="002528FF"/>
    <w:rsid w:val="00254D6C"/>
    <w:rsid w:val="002730D5"/>
    <w:rsid w:val="002A5D04"/>
    <w:rsid w:val="002C1D73"/>
    <w:rsid w:val="002C7623"/>
    <w:rsid w:val="002F6A1A"/>
    <w:rsid w:val="00320952"/>
    <w:rsid w:val="00355D8A"/>
    <w:rsid w:val="003579A3"/>
    <w:rsid w:val="00370483"/>
    <w:rsid w:val="00374AC1"/>
    <w:rsid w:val="00386BFB"/>
    <w:rsid w:val="003A5244"/>
    <w:rsid w:val="003D4532"/>
    <w:rsid w:val="0046249C"/>
    <w:rsid w:val="004960AE"/>
    <w:rsid w:val="004A53FE"/>
    <w:rsid w:val="00503AC2"/>
    <w:rsid w:val="005353C3"/>
    <w:rsid w:val="00627D1B"/>
    <w:rsid w:val="00641E66"/>
    <w:rsid w:val="00693AD3"/>
    <w:rsid w:val="006C5CC2"/>
    <w:rsid w:val="006E1CF8"/>
    <w:rsid w:val="00731E6C"/>
    <w:rsid w:val="00733D2F"/>
    <w:rsid w:val="00825CE1"/>
    <w:rsid w:val="00874F9A"/>
    <w:rsid w:val="008B7A31"/>
    <w:rsid w:val="008D0B09"/>
    <w:rsid w:val="0090433D"/>
    <w:rsid w:val="00907324"/>
    <w:rsid w:val="00940FE6"/>
    <w:rsid w:val="009D2D0A"/>
    <w:rsid w:val="00A15AE1"/>
    <w:rsid w:val="00AB6E08"/>
    <w:rsid w:val="00AD18DD"/>
    <w:rsid w:val="00AD6F6B"/>
    <w:rsid w:val="00B07ACB"/>
    <w:rsid w:val="00B1507D"/>
    <w:rsid w:val="00B36759"/>
    <w:rsid w:val="00C2773B"/>
    <w:rsid w:val="00C62CA4"/>
    <w:rsid w:val="00CA13C1"/>
    <w:rsid w:val="00CC41EC"/>
    <w:rsid w:val="00D03CCB"/>
    <w:rsid w:val="00D43CA9"/>
    <w:rsid w:val="00D701A5"/>
    <w:rsid w:val="00D844D6"/>
    <w:rsid w:val="00D857ED"/>
    <w:rsid w:val="00DD1435"/>
    <w:rsid w:val="00DE33F6"/>
    <w:rsid w:val="00DF78B5"/>
    <w:rsid w:val="00E306C3"/>
    <w:rsid w:val="00E53B2C"/>
    <w:rsid w:val="00E845BE"/>
    <w:rsid w:val="00ED64A2"/>
    <w:rsid w:val="00F21991"/>
    <w:rsid w:val="00F434CC"/>
    <w:rsid w:val="00F86A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41E66"/>
    <w:pPr>
      <w:tabs>
        <w:tab w:val="center" w:pos="4680"/>
        <w:tab w:val="right" w:pos="9360"/>
      </w:tabs>
    </w:pPr>
  </w:style>
  <w:style w:type="character" w:customStyle="1" w:styleId="En-tteCar">
    <w:name w:val="En-tête Car"/>
    <w:basedOn w:val="Policepardfaut"/>
    <w:link w:val="En-tte"/>
    <w:uiPriority w:val="99"/>
    <w:rsid w:val="00641E66"/>
  </w:style>
  <w:style w:type="paragraph" w:styleId="Pieddepage">
    <w:name w:val="footer"/>
    <w:basedOn w:val="Normal"/>
    <w:link w:val="PieddepageCar"/>
    <w:uiPriority w:val="99"/>
    <w:unhideWhenUsed/>
    <w:rsid w:val="00641E66"/>
    <w:pPr>
      <w:tabs>
        <w:tab w:val="center" w:pos="4680"/>
        <w:tab w:val="right" w:pos="9360"/>
      </w:tabs>
    </w:pPr>
  </w:style>
  <w:style w:type="character" w:customStyle="1" w:styleId="PieddepageCar">
    <w:name w:val="Pied de page Car"/>
    <w:basedOn w:val="Policepardfaut"/>
    <w:link w:val="Pieddepage"/>
    <w:uiPriority w:val="99"/>
    <w:rsid w:val="00641E66"/>
  </w:style>
  <w:style w:type="table" w:styleId="Grilledutableau">
    <w:name w:val="Table Grid"/>
    <w:basedOn w:val="TableauNormal"/>
    <w:uiPriority w:val="59"/>
    <w:rsid w:val="00641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641E66"/>
    <w:rPr>
      <w:color w:val="0563C1" w:themeColor="hyperlink"/>
      <w:u w:val="single"/>
    </w:rPr>
  </w:style>
  <w:style w:type="paragraph" w:styleId="Textebrut">
    <w:name w:val="Plain Text"/>
    <w:basedOn w:val="Normal"/>
    <w:link w:val="TextebrutCar"/>
    <w:rsid w:val="00DE33F6"/>
    <w:rPr>
      <w:rFonts w:ascii="Courier New" w:eastAsia="Times New Roman" w:hAnsi="Courier New" w:cs="Courier New"/>
      <w:sz w:val="20"/>
      <w:szCs w:val="20"/>
      <w:lang w:val="en-US"/>
    </w:rPr>
  </w:style>
  <w:style w:type="character" w:customStyle="1" w:styleId="TextebrutCar">
    <w:name w:val="Texte brut Car"/>
    <w:basedOn w:val="Policepardfaut"/>
    <w:link w:val="Textebrut"/>
    <w:rsid w:val="00DE33F6"/>
    <w:rPr>
      <w:rFonts w:ascii="Courier New" w:eastAsia="Times New Roman" w:hAnsi="Courier New" w:cs="Courier New"/>
      <w:sz w:val="20"/>
      <w:szCs w:val="20"/>
      <w:lang w:val="en-US"/>
    </w:rPr>
  </w:style>
  <w:style w:type="character" w:styleId="Lienhypertextesuivivisit">
    <w:name w:val="FollowedHyperlink"/>
    <w:basedOn w:val="Policepardfaut"/>
    <w:uiPriority w:val="99"/>
    <w:semiHidden/>
    <w:unhideWhenUsed/>
    <w:rsid w:val="004A53FE"/>
    <w:rPr>
      <w:color w:val="954F72" w:themeColor="followedHyperlink"/>
      <w:u w:val="single"/>
    </w:rPr>
  </w:style>
  <w:style w:type="paragraph" w:styleId="Sansinterligne">
    <w:name w:val="No Spacing"/>
    <w:link w:val="SansinterligneCar"/>
    <w:uiPriority w:val="1"/>
    <w:qFormat/>
    <w:rsid w:val="004A53FE"/>
    <w:rPr>
      <w:rFonts w:asciiTheme="minorHAnsi" w:eastAsiaTheme="minorEastAsia" w:hAnsiTheme="minorHAnsi"/>
      <w:lang w:val="en-US" w:eastAsia="ja-JP"/>
    </w:rPr>
  </w:style>
  <w:style w:type="character" w:customStyle="1" w:styleId="SansinterligneCar">
    <w:name w:val="Sans interligne Car"/>
    <w:basedOn w:val="Policepardfaut"/>
    <w:link w:val="Sansinterligne"/>
    <w:uiPriority w:val="1"/>
    <w:rsid w:val="004A53FE"/>
    <w:rPr>
      <w:rFonts w:asciiTheme="minorHAnsi" w:eastAsiaTheme="minorEastAsia" w:hAnsiTheme="minorHAnsi"/>
      <w:lang w:val="en-US" w:eastAsia="ja-JP"/>
    </w:rPr>
  </w:style>
  <w:style w:type="paragraph" w:styleId="Paragraphedeliste">
    <w:name w:val="List Paragraph"/>
    <w:basedOn w:val="Normal"/>
    <w:uiPriority w:val="34"/>
    <w:qFormat/>
    <w:rsid w:val="00F86ADD"/>
    <w:pPr>
      <w:ind w:left="720"/>
      <w:contextualSpacing/>
    </w:pPr>
  </w:style>
  <w:style w:type="paragraph" w:styleId="Textedebulles">
    <w:name w:val="Balloon Text"/>
    <w:basedOn w:val="Normal"/>
    <w:link w:val="TextedebullesCar"/>
    <w:uiPriority w:val="99"/>
    <w:semiHidden/>
    <w:unhideWhenUsed/>
    <w:rsid w:val="00D844D6"/>
    <w:rPr>
      <w:rFonts w:ascii="Tahoma" w:hAnsi="Tahoma" w:cs="Tahoma"/>
      <w:sz w:val="16"/>
      <w:szCs w:val="16"/>
    </w:rPr>
  </w:style>
  <w:style w:type="character" w:customStyle="1" w:styleId="TextedebullesCar">
    <w:name w:val="Texte de bulles Car"/>
    <w:basedOn w:val="Policepardfaut"/>
    <w:link w:val="Textedebulles"/>
    <w:uiPriority w:val="99"/>
    <w:semiHidden/>
    <w:rsid w:val="00D844D6"/>
    <w:rPr>
      <w:rFonts w:ascii="Tahoma" w:hAnsi="Tahoma" w:cs="Tahoma"/>
      <w:sz w:val="16"/>
      <w:szCs w:val="16"/>
    </w:rPr>
  </w:style>
  <w:style w:type="paragraph" w:customStyle="1" w:styleId="Bulletsmall">
    <w:name w:val="Bullet small"/>
    <w:basedOn w:val="Normal"/>
    <w:rsid w:val="0009543E"/>
    <w:pPr>
      <w:widowControl w:val="0"/>
      <w:numPr>
        <w:ilvl w:val="1"/>
        <w:numId w:val="8"/>
      </w:numPr>
      <w:autoSpaceDE w:val="0"/>
      <w:autoSpaceDN w:val="0"/>
      <w:adjustRightInd w:val="0"/>
    </w:pPr>
    <w:rPr>
      <w:rFonts w:ascii="Times New Roman" w:eastAsia="Times New Roman" w:hAnsi="Times New Roman" w:cs="Times New Roman"/>
      <w:sz w:val="24"/>
      <w:szCs w:val="24"/>
      <w:lang w:val="en-US"/>
    </w:rPr>
  </w:style>
  <w:style w:type="paragraph" w:styleId="Corpsdetexte">
    <w:name w:val="Body Text"/>
    <w:basedOn w:val="Normal"/>
    <w:link w:val="CorpsdetexteCar"/>
    <w:rsid w:val="000D2D18"/>
    <w:rPr>
      <w:rFonts w:ascii="Times New Roman" w:eastAsia="Times New Roman" w:hAnsi="Times New Roman" w:cs="Times New Roman"/>
      <w:szCs w:val="20"/>
      <w:lang w:val="fr-FR" w:eastAsia="fr-FR"/>
    </w:rPr>
  </w:style>
  <w:style w:type="character" w:customStyle="1" w:styleId="CorpsdetexteCar">
    <w:name w:val="Corps de texte Car"/>
    <w:basedOn w:val="Policepardfaut"/>
    <w:link w:val="Corpsdetexte"/>
    <w:rsid w:val="000D2D18"/>
    <w:rPr>
      <w:rFonts w:ascii="Times New Roman" w:eastAsia="Times New Roman" w:hAnsi="Times New Roman" w:cs="Times New Roman"/>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41E66"/>
    <w:pPr>
      <w:tabs>
        <w:tab w:val="center" w:pos="4680"/>
        <w:tab w:val="right" w:pos="9360"/>
      </w:tabs>
    </w:pPr>
  </w:style>
  <w:style w:type="character" w:customStyle="1" w:styleId="En-tteCar">
    <w:name w:val="En-tête Car"/>
    <w:basedOn w:val="Policepardfaut"/>
    <w:link w:val="En-tte"/>
    <w:uiPriority w:val="99"/>
    <w:rsid w:val="00641E66"/>
  </w:style>
  <w:style w:type="paragraph" w:styleId="Pieddepage">
    <w:name w:val="footer"/>
    <w:basedOn w:val="Normal"/>
    <w:link w:val="PieddepageCar"/>
    <w:uiPriority w:val="99"/>
    <w:unhideWhenUsed/>
    <w:rsid w:val="00641E66"/>
    <w:pPr>
      <w:tabs>
        <w:tab w:val="center" w:pos="4680"/>
        <w:tab w:val="right" w:pos="9360"/>
      </w:tabs>
    </w:pPr>
  </w:style>
  <w:style w:type="character" w:customStyle="1" w:styleId="PieddepageCar">
    <w:name w:val="Pied de page Car"/>
    <w:basedOn w:val="Policepardfaut"/>
    <w:link w:val="Pieddepage"/>
    <w:uiPriority w:val="99"/>
    <w:rsid w:val="00641E66"/>
  </w:style>
  <w:style w:type="table" w:styleId="Grilledutableau">
    <w:name w:val="Table Grid"/>
    <w:basedOn w:val="TableauNormal"/>
    <w:uiPriority w:val="59"/>
    <w:rsid w:val="00641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641E66"/>
    <w:rPr>
      <w:color w:val="0563C1" w:themeColor="hyperlink"/>
      <w:u w:val="single"/>
    </w:rPr>
  </w:style>
  <w:style w:type="paragraph" w:styleId="Textebrut">
    <w:name w:val="Plain Text"/>
    <w:basedOn w:val="Normal"/>
    <w:link w:val="TextebrutCar"/>
    <w:rsid w:val="00DE33F6"/>
    <w:rPr>
      <w:rFonts w:ascii="Courier New" w:eastAsia="Times New Roman" w:hAnsi="Courier New" w:cs="Courier New"/>
      <w:sz w:val="20"/>
      <w:szCs w:val="20"/>
      <w:lang w:val="en-US"/>
    </w:rPr>
  </w:style>
  <w:style w:type="character" w:customStyle="1" w:styleId="TextebrutCar">
    <w:name w:val="Texte brut Car"/>
    <w:basedOn w:val="Policepardfaut"/>
    <w:link w:val="Textebrut"/>
    <w:rsid w:val="00DE33F6"/>
    <w:rPr>
      <w:rFonts w:ascii="Courier New" w:eastAsia="Times New Roman" w:hAnsi="Courier New" w:cs="Courier New"/>
      <w:sz w:val="20"/>
      <w:szCs w:val="20"/>
      <w:lang w:val="en-US"/>
    </w:rPr>
  </w:style>
  <w:style w:type="character" w:styleId="Lienhypertextesuivivisit">
    <w:name w:val="FollowedHyperlink"/>
    <w:basedOn w:val="Policepardfaut"/>
    <w:uiPriority w:val="99"/>
    <w:semiHidden/>
    <w:unhideWhenUsed/>
    <w:rsid w:val="004A53FE"/>
    <w:rPr>
      <w:color w:val="954F72" w:themeColor="followedHyperlink"/>
      <w:u w:val="single"/>
    </w:rPr>
  </w:style>
  <w:style w:type="paragraph" w:styleId="Sansinterligne">
    <w:name w:val="No Spacing"/>
    <w:link w:val="SansinterligneCar"/>
    <w:uiPriority w:val="1"/>
    <w:qFormat/>
    <w:rsid w:val="004A53FE"/>
    <w:rPr>
      <w:rFonts w:asciiTheme="minorHAnsi" w:eastAsiaTheme="minorEastAsia" w:hAnsiTheme="minorHAnsi"/>
      <w:lang w:val="en-US" w:eastAsia="ja-JP"/>
    </w:rPr>
  </w:style>
  <w:style w:type="character" w:customStyle="1" w:styleId="SansinterligneCar">
    <w:name w:val="Sans interligne Car"/>
    <w:basedOn w:val="Policepardfaut"/>
    <w:link w:val="Sansinterligne"/>
    <w:uiPriority w:val="1"/>
    <w:rsid w:val="004A53FE"/>
    <w:rPr>
      <w:rFonts w:asciiTheme="minorHAnsi" w:eastAsiaTheme="minorEastAsia" w:hAnsiTheme="minorHAnsi"/>
      <w:lang w:val="en-US" w:eastAsia="ja-JP"/>
    </w:rPr>
  </w:style>
  <w:style w:type="paragraph" w:styleId="Paragraphedeliste">
    <w:name w:val="List Paragraph"/>
    <w:basedOn w:val="Normal"/>
    <w:uiPriority w:val="34"/>
    <w:qFormat/>
    <w:rsid w:val="00F86ADD"/>
    <w:pPr>
      <w:ind w:left="720"/>
      <w:contextualSpacing/>
    </w:pPr>
  </w:style>
  <w:style w:type="paragraph" w:styleId="Textedebulles">
    <w:name w:val="Balloon Text"/>
    <w:basedOn w:val="Normal"/>
    <w:link w:val="TextedebullesCar"/>
    <w:uiPriority w:val="99"/>
    <w:semiHidden/>
    <w:unhideWhenUsed/>
    <w:rsid w:val="00D844D6"/>
    <w:rPr>
      <w:rFonts w:ascii="Tahoma" w:hAnsi="Tahoma" w:cs="Tahoma"/>
      <w:sz w:val="16"/>
      <w:szCs w:val="16"/>
    </w:rPr>
  </w:style>
  <w:style w:type="character" w:customStyle="1" w:styleId="TextedebullesCar">
    <w:name w:val="Texte de bulles Car"/>
    <w:basedOn w:val="Policepardfaut"/>
    <w:link w:val="Textedebulles"/>
    <w:uiPriority w:val="99"/>
    <w:semiHidden/>
    <w:rsid w:val="00D844D6"/>
    <w:rPr>
      <w:rFonts w:ascii="Tahoma" w:hAnsi="Tahoma" w:cs="Tahoma"/>
      <w:sz w:val="16"/>
      <w:szCs w:val="16"/>
    </w:rPr>
  </w:style>
  <w:style w:type="paragraph" w:customStyle="1" w:styleId="Bulletsmall">
    <w:name w:val="Bullet small"/>
    <w:basedOn w:val="Normal"/>
    <w:rsid w:val="0009543E"/>
    <w:pPr>
      <w:widowControl w:val="0"/>
      <w:numPr>
        <w:ilvl w:val="1"/>
        <w:numId w:val="8"/>
      </w:numPr>
      <w:autoSpaceDE w:val="0"/>
      <w:autoSpaceDN w:val="0"/>
      <w:adjustRightInd w:val="0"/>
    </w:pPr>
    <w:rPr>
      <w:rFonts w:ascii="Times New Roman" w:eastAsia="Times New Roman" w:hAnsi="Times New Roman" w:cs="Times New Roman"/>
      <w:sz w:val="24"/>
      <w:szCs w:val="24"/>
      <w:lang w:val="en-US"/>
    </w:rPr>
  </w:style>
  <w:style w:type="paragraph" w:styleId="Corpsdetexte">
    <w:name w:val="Body Text"/>
    <w:basedOn w:val="Normal"/>
    <w:link w:val="CorpsdetexteCar"/>
    <w:rsid w:val="000D2D18"/>
    <w:rPr>
      <w:rFonts w:ascii="Times New Roman" w:eastAsia="Times New Roman" w:hAnsi="Times New Roman" w:cs="Times New Roman"/>
      <w:szCs w:val="20"/>
      <w:lang w:val="fr-FR" w:eastAsia="fr-FR"/>
    </w:rPr>
  </w:style>
  <w:style w:type="character" w:customStyle="1" w:styleId="CorpsdetexteCar">
    <w:name w:val="Corps de texte Car"/>
    <w:basedOn w:val="Policepardfaut"/>
    <w:link w:val="Corpsdetexte"/>
    <w:rsid w:val="000D2D18"/>
    <w:rPr>
      <w:rFonts w:ascii="Times New Roman" w:eastAsia="Times New Roman" w:hAnsi="Times New Roman" w:cs="Times New Roman"/>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230487">
      <w:bodyDiv w:val="1"/>
      <w:marLeft w:val="0"/>
      <w:marRight w:val="0"/>
      <w:marTop w:val="0"/>
      <w:marBottom w:val="0"/>
      <w:divBdr>
        <w:top w:val="none" w:sz="0" w:space="0" w:color="auto"/>
        <w:left w:val="none" w:sz="0" w:space="0" w:color="auto"/>
        <w:bottom w:val="none" w:sz="0" w:space="0" w:color="auto"/>
        <w:right w:val="none" w:sz="0" w:space="0" w:color="auto"/>
      </w:divBdr>
    </w:div>
    <w:div w:id="187827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ob.uOttawa.ca" TargetMode="External"/><Relationship Id="rId13" Type="http://schemas.openxmlformats.org/officeDocument/2006/relationships/hyperlink" Target="mailto:mpeller2@uottawa.ca" TargetMode="External"/><Relationship Id="rId18" Type="http://schemas.openxmlformats.org/officeDocument/2006/relationships/hyperlink" Target="https://www.uottawa.ca/violence-sexuelle-soutien-et-prevention/" TargetMode="External"/><Relationship Id="rId26" Type="http://schemas.openxmlformats.org/officeDocument/2006/relationships/hyperlink" Target="http://sass.uottawa.ca/fr/redaction" TargetMode="External"/><Relationship Id="rId3" Type="http://schemas.microsoft.com/office/2007/relationships/stylesWithEffects" Target="stylesWithEffects.xml"/><Relationship Id="rId21" Type="http://schemas.openxmlformats.org/officeDocument/2006/relationships/hyperlink" Target="http://ilob.uottawa.ca/apropos/centre-ressources-julien-coutur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olbi@uOttawa.ca" TargetMode="External"/><Relationship Id="rId17" Type="http://schemas.openxmlformats.org/officeDocument/2006/relationships/hyperlink" Target="http://www.uOttawa.ca/violence-sexuelle-soutien-et-prevention/" TargetMode="External"/><Relationship Id="rId25" Type="http://schemas.openxmlformats.org/officeDocument/2006/relationships/hyperlink" Target="http://arts.uottawa.ca/writingcentre/en"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eb5.uottawa.ca/mcs-smc/academicintegrity/home.php" TargetMode="External"/><Relationship Id="rId20" Type="http://schemas.openxmlformats.org/officeDocument/2006/relationships/hyperlink" Target="https://www.uottawa.ca/sexual-violence-support-and-prevention/" TargetMode="External"/><Relationship Id="rId29" Type="http://schemas.openxmlformats.org/officeDocument/2006/relationships/hyperlink" Target="http://sass.uottawa.ca/fr/acces/inscrip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lbi.uOttawa.ca" TargetMode="External"/><Relationship Id="rId24" Type="http://schemas.openxmlformats.org/officeDocument/2006/relationships/hyperlink" Target="http://olbi.uottawa.ca/resourc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ottawa.ca/about/sites/www.uottawa.ca.about/files/plagiarism.pdf" TargetMode="External"/><Relationship Id="rId23" Type="http://schemas.openxmlformats.org/officeDocument/2006/relationships/hyperlink" Target="http://ilob.uottawa.ca/ressources" TargetMode="External"/><Relationship Id="rId28" Type="http://schemas.openxmlformats.org/officeDocument/2006/relationships/hyperlink" Target="http://sass.uottawa.ca/fr/acces" TargetMode="External"/><Relationship Id="rId10" Type="http://schemas.openxmlformats.org/officeDocument/2006/relationships/image" Target="media/image13.png"/><Relationship Id="rId19" Type="http://schemas.openxmlformats.org/officeDocument/2006/relationships/hyperlink" Target="http://www.uOttawa.ca/sexual-violence-support-and-prevention" TargetMode="External"/><Relationship Id="rId31" Type="http://schemas.openxmlformats.org/officeDocument/2006/relationships/hyperlink" Target="http://sass.uottawa.ca/en/access/register" TargetMode="External"/><Relationship Id="rId4" Type="http://schemas.openxmlformats.org/officeDocument/2006/relationships/settings" Target="settings.xml"/><Relationship Id="rId9" Type="http://schemas.openxmlformats.org/officeDocument/2006/relationships/hyperlink" Target="mailto:ilob@uOttawa.ca" TargetMode="External"/><Relationship Id="rId14" Type="http://schemas.openxmlformats.org/officeDocument/2006/relationships/hyperlink" Target="https://www.uottawa.ca/about/sites/www.uottawa.ca.about/files/plagiat.pdf" TargetMode="External"/><Relationship Id="rId22" Type="http://schemas.openxmlformats.org/officeDocument/2006/relationships/hyperlink" Target="http://olbi.uottawa.ca/about/julien-couture-resource-centre" TargetMode="External"/><Relationship Id="rId27" Type="http://schemas.openxmlformats.org/officeDocument/2006/relationships/hyperlink" Target="http://sass.uottawa.ca/en/writing" TargetMode="External"/><Relationship Id="rId30" Type="http://schemas.openxmlformats.org/officeDocument/2006/relationships/hyperlink" Target="http://sass.uottawa.ca/en/access" TargetMode="Externa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8" Type="http://schemas.openxmlformats.org/officeDocument/2006/relationships/image" Target="media/image8.gif"/><Relationship Id="rId3" Type="http://schemas.openxmlformats.org/officeDocument/2006/relationships/image" Target="media/image3.gif"/><Relationship Id="rId7" Type="http://schemas.openxmlformats.org/officeDocument/2006/relationships/image" Target="media/image7.gif"/><Relationship Id="rId12" Type="http://schemas.openxmlformats.org/officeDocument/2006/relationships/image" Target="media/image12.gif"/><Relationship Id="rId2" Type="http://schemas.openxmlformats.org/officeDocument/2006/relationships/image" Target="media/image2.gif"/><Relationship Id="rId1" Type="http://schemas.openxmlformats.org/officeDocument/2006/relationships/image" Target="media/image1.gif"/><Relationship Id="rId6" Type="http://schemas.openxmlformats.org/officeDocument/2006/relationships/image" Target="media/image6.gif"/><Relationship Id="rId11" Type="http://schemas.openxmlformats.org/officeDocument/2006/relationships/image" Target="media/image11.gif"/><Relationship Id="rId5" Type="http://schemas.openxmlformats.org/officeDocument/2006/relationships/image" Target="media/image5.gif"/><Relationship Id="rId10" Type="http://schemas.openxmlformats.org/officeDocument/2006/relationships/image" Target="media/image10.gif"/><Relationship Id="rId4" Type="http://schemas.openxmlformats.org/officeDocument/2006/relationships/image" Target="media/image4.gif"/><Relationship Id="rId9" Type="http://schemas.openxmlformats.org/officeDocument/2006/relationships/image" Target="media/image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2695</Words>
  <Characters>14823</Characters>
  <Application>Microsoft Office Word</Application>
  <DocSecurity>0</DocSecurity>
  <Lines>123</Lines>
  <Paragraphs>34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Arts, Faculty of	1200 - Official Languages and Bilin</Company>
  <LinksUpToDate>false</LinksUpToDate>
  <CharactersWithSpaces>17484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Manon Labelle</dc:creator>
  <cp:lastModifiedBy>micheline</cp:lastModifiedBy>
  <cp:revision>2</cp:revision>
  <cp:lastPrinted>2017-01-03T22:14:00Z</cp:lastPrinted>
  <dcterms:created xsi:type="dcterms:W3CDTF">2017-09-06T20:26:00Z</dcterms:created>
  <dcterms:modified xsi:type="dcterms:W3CDTF">2017-09-06T20:26:00Z</dcterms:modified>
</cp:coreProperties>
</file>