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346" w:rsidRDefault="00A22346" w:rsidP="00D90E10">
      <w:pPr>
        <w:spacing w:after="0" w:line="240" w:lineRule="auto"/>
      </w:pPr>
      <w:r>
        <w:t>Gross Anatomy of Skeletal Muscles</w:t>
      </w:r>
    </w:p>
    <w:p w:rsidR="00A22346" w:rsidRPr="00A22346" w:rsidRDefault="00A22346" w:rsidP="00CE4D80">
      <w:pPr>
        <w:pStyle w:val="ListParagraph"/>
        <w:numPr>
          <w:ilvl w:val="0"/>
          <w:numId w:val="6"/>
        </w:numPr>
        <w:spacing w:after="0" w:line="240" w:lineRule="auto"/>
      </w:pPr>
      <w:r w:rsidRPr="00A22346">
        <w:t>recall that muscle fiber is the name of a single muscle tissue cell</w:t>
      </w:r>
    </w:p>
    <w:p w:rsidR="00A22346" w:rsidRPr="00A22346" w:rsidRDefault="00A22346" w:rsidP="00CE4D80">
      <w:pPr>
        <w:pStyle w:val="ListParagraph"/>
        <w:numPr>
          <w:ilvl w:val="0"/>
          <w:numId w:val="6"/>
        </w:numPr>
        <w:spacing w:after="0" w:line="240" w:lineRule="auto"/>
      </w:pPr>
      <w:r w:rsidRPr="00A22346">
        <w:t>several different levels of CT wrapping</w:t>
      </w:r>
    </w:p>
    <w:p w:rsidR="00A22346" w:rsidRDefault="00A22346" w:rsidP="00A22346">
      <w:pPr>
        <w:pStyle w:val="ListParagraph"/>
        <w:numPr>
          <w:ilvl w:val="0"/>
          <w:numId w:val="3"/>
        </w:numPr>
        <w:spacing w:after="0" w:line="240" w:lineRule="auto"/>
      </w:pPr>
      <w:r w:rsidRPr="00A22346">
        <w:t>endomysium  fine layer of CT that sur</w:t>
      </w:r>
      <w:r>
        <w:t>rounds each muscle fiber (cell)</w:t>
      </w:r>
    </w:p>
    <w:p w:rsidR="00A22346" w:rsidRDefault="00A22346" w:rsidP="00A22346">
      <w:pPr>
        <w:pStyle w:val="ListParagraph"/>
        <w:numPr>
          <w:ilvl w:val="0"/>
          <w:numId w:val="3"/>
        </w:numPr>
        <w:spacing w:after="0" w:line="240" w:lineRule="auto"/>
      </w:pPr>
      <w:r w:rsidRPr="00A22346">
        <w:t>perimysium  sheath around a fascicle</w:t>
      </w:r>
    </w:p>
    <w:p w:rsidR="00A22346" w:rsidRDefault="00A22346" w:rsidP="00A22346">
      <w:pPr>
        <w:pStyle w:val="ListParagraph"/>
        <w:numPr>
          <w:ilvl w:val="0"/>
          <w:numId w:val="3"/>
        </w:numPr>
        <w:spacing w:after="0" w:line="240" w:lineRule="auto"/>
      </w:pPr>
      <w:r w:rsidRPr="00A22346">
        <w:t>epimysium  dense, fibrous CT that surrounds &amp; holds together a group of fascicles = outside layer of a single muscle</w:t>
      </w:r>
    </w:p>
    <w:p w:rsidR="00A22346" w:rsidRDefault="00A22346" w:rsidP="00A22346">
      <w:pPr>
        <w:pStyle w:val="ListParagraph"/>
        <w:numPr>
          <w:ilvl w:val="0"/>
          <w:numId w:val="3"/>
        </w:numPr>
        <w:spacing w:after="0" w:line="240" w:lineRule="auto"/>
      </w:pPr>
      <w:r w:rsidRPr="00A22346">
        <w:t>deep fascia  still coarser layer of dense CT that binds muscles into functional groups »» eg hamstrings vs quadriceps</w:t>
      </w:r>
    </w:p>
    <w:p w:rsidR="00A22346" w:rsidRDefault="00A22346" w:rsidP="00A22346">
      <w:pPr>
        <w:spacing w:after="0" w:line="240" w:lineRule="auto"/>
        <w:jc w:val="center"/>
      </w:pPr>
      <w:r>
        <w:rPr>
          <w:noProof/>
          <w:lang w:eastAsia="en-CA"/>
        </w:rPr>
        <w:drawing>
          <wp:inline distT="0" distB="0" distL="0" distR="0" wp14:anchorId="1FB7F8CC" wp14:editId="47CC0470">
            <wp:extent cx="3648075" cy="2063735"/>
            <wp:effectExtent l="0" t="0" r="0" b="0"/>
            <wp:docPr id="4" name="Picture 8" descr="E:\Chapter_09\B_JPEG_Images_and_Tables\a_labeled\figure_09_01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E:\Chapter_09\B_JPEG_Images_and_Tables\a_labeled\figure_09_01a_labeled.jpg"/>
                    <pic:cNvPicPr>
                      <a:picLocks noChangeAspect="1" noChangeArrowheads="1"/>
                    </pic:cNvPicPr>
                  </pic:nvPicPr>
                  <pic:blipFill>
                    <a:blip r:embed="rId5" cstate="print"/>
                    <a:srcRect t="2647" b="11344"/>
                    <a:stretch>
                      <a:fillRect/>
                    </a:stretch>
                  </pic:blipFill>
                  <pic:spPr bwMode="auto">
                    <a:xfrm>
                      <a:off x="0" y="0"/>
                      <a:ext cx="3655521" cy="2067947"/>
                    </a:xfrm>
                    <a:prstGeom prst="rect">
                      <a:avLst/>
                    </a:prstGeom>
                    <a:noFill/>
                  </pic:spPr>
                </pic:pic>
              </a:graphicData>
            </a:graphic>
          </wp:inline>
        </w:drawing>
      </w:r>
    </w:p>
    <w:p w:rsidR="00A22346" w:rsidRDefault="00A22346" w:rsidP="00A22346">
      <w:pPr>
        <w:pStyle w:val="ListParagraph"/>
        <w:numPr>
          <w:ilvl w:val="0"/>
          <w:numId w:val="4"/>
        </w:numPr>
        <w:spacing w:after="0" w:line="240" w:lineRule="auto"/>
      </w:pPr>
      <w:r>
        <w:t>most muscles span joints</w:t>
      </w:r>
    </w:p>
    <w:p w:rsidR="00A22346" w:rsidRDefault="00A22346" w:rsidP="00A22346">
      <w:pPr>
        <w:pStyle w:val="ListParagraph"/>
        <w:numPr>
          <w:ilvl w:val="0"/>
          <w:numId w:val="4"/>
        </w:numPr>
        <w:spacing w:after="0" w:line="240" w:lineRule="auto"/>
      </w:pPr>
      <w:r w:rsidRPr="00A22346">
        <w:rPr>
          <w:lang w:val="en-US"/>
        </w:rPr>
        <w:t xml:space="preserve">Most attachments are indirect attachments involving either a </w:t>
      </w:r>
      <w:r w:rsidRPr="00A22346">
        <w:rPr>
          <w:bCs/>
          <w:lang w:val="en-US"/>
        </w:rPr>
        <w:t>tendon</w:t>
      </w:r>
      <w:r w:rsidRPr="00A22346">
        <w:rPr>
          <w:lang w:val="en-US"/>
        </w:rPr>
        <w:t xml:space="preserve"> or an </w:t>
      </w:r>
      <w:r w:rsidRPr="00A22346">
        <w:rPr>
          <w:bCs/>
          <w:lang w:val="en-US"/>
        </w:rPr>
        <w:t>aponeurosis</w:t>
      </w:r>
    </w:p>
    <w:p w:rsidR="00A22346" w:rsidRDefault="00A22346" w:rsidP="00A22346">
      <w:pPr>
        <w:spacing w:after="0" w:line="240" w:lineRule="auto"/>
      </w:pPr>
    </w:p>
    <w:p w:rsidR="00D90E10" w:rsidRDefault="00D90E10" w:rsidP="00D90E10">
      <w:pPr>
        <w:spacing w:after="0" w:line="240" w:lineRule="auto"/>
      </w:pPr>
      <w:r>
        <w:t>10.1 For any movement, muscles can act in one of three ways</w:t>
      </w:r>
    </w:p>
    <w:p w:rsidR="00D90E10" w:rsidRDefault="00D90E10" w:rsidP="00D90E10">
      <w:pPr>
        <w:pStyle w:val="ListParagraph"/>
        <w:numPr>
          <w:ilvl w:val="0"/>
          <w:numId w:val="1"/>
        </w:numPr>
        <w:spacing w:after="0" w:line="240" w:lineRule="auto"/>
      </w:pPr>
      <w:r>
        <w:t>muscles can only pull; they never push. Generally, as a muscle shortens, its insertion (attachment on the movable bone) moves toward its origin (its fixed or immovable point of attachment).</w:t>
      </w:r>
    </w:p>
    <w:p w:rsidR="00D90E10" w:rsidRDefault="00D90E10" w:rsidP="00D90E10">
      <w:pPr>
        <w:pStyle w:val="ListParagraph"/>
        <w:numPr>
          <w:ilvl w:val="0"/>
          <w:numId w:val="1"/>
        </w:numPr>
        <w:spacing w:after="0" w:line="240" w:lineRule="auto"/>
      </w:pPr>
      <w:r>
        <w:t>Muscles can be classified into three functional groups</w:t>
      </w:r>
    </w:p>
    <w:p w:rsidR="00D90E10" w:rsidRDefault="00D90E10" w:rsidP="00D90E10">
      <w:pPr>
        <w:pStyle w:val="ListParagraph"/>
        <w:numPr>
          <w:ilvl w:val="0"/>
          <w:numId w:val="1"/>
        </w:numPr>
        <w:spacing w:after="0" w:line="240" w:lineRule="auto"/>
      </w:pPr>
      <w:r>
        <w:t>A muscle that has the major responsibility for producing a specific movement is a prime mover, or agonist</w:t>
      </w:r>
    </w:p>
    <w:p w:rsidR="00D90E10" w:rsidRDefault="00D90E10" w:rsidP="00D90E10">
      <w:pPr>
        <w:pStyle w:val="ListParagraph"/>
        <w:numPr>
          <w:ilvl w:val="0"/>
          <w:numId w:val="1"/>
        </w:numPr>
        <w:spacing w:after="0" w:line="240" w:lineRule="auto"/>
      </w:pPr>
      <w:r>
        <w:t>Muscles that oppose, or reverse, a particular movement are antagonists. When a prime mover is active, the antagonist muscles may stretch or remain relaxed.</w:t>
      </w:r>
      <w:r w:rsidRPr="00790C1A">
        <w:t xml:space="preserve"> </w:t>
      </w:r>
      <w:r>
        <w:t>A prime mover and its antagonist are located on opposite sides of the joint across which they act. Antagonists can also be prime movers in their own right The latissimus dorsi is the prime mover of extension of the arm.</w:t>
      </w:r>
    </w:p>
    <w:p w:rsidR="00D90E10" w:rsidRDefault="00D90E10" w:rsidP="00D90E10">
      <w:pPr>
        <w:pStyle w:val="ListParagraph"/>
        <w:numPr>
          <w:ilvl w:val="0"/>
          <w:numId w:val="1"/>
        </w:numPr>
        <w:spacing w:after="0" w:line="240" w:lineRule="auto"/>
      </w:pPr>
      <w:r>
        <w:t>most movements involve the action of one or more synergists. Help prime movers by adding a little extra force to the same movement or by reducing undesirable or unnecessary movements.</w:t>
      </w:r>
    </w:p>
    <w:p w:rsidR="00D90E10" w:rsidRDefault="00D90E10" w:rsidP="00D90E10">
      <w:pPr>
        <w:pStyle w:val="ListParagraph"/>
        <w:numPr>
          <w:ilvl w:val="0"/>
          <w:numId w:val="1"/>
        </w:numPr>
        <w:spacing w:after="0" w:line="240" w:lineRule="auto"/>
      </w:pPr>
      <w:r>
        <w:t>When a muscle crosses two or more joints, its contraction causes movement at all of the spanned joints unless other muscles act as joint stabilizers.</w:t>
      </w:r>
    </w:p>
    <w:p w:rsidR="00D90E10" w:rsidRDefault="00D90E10" w:rsidP="00D90E10">
      <w:pPr>
        <w:pStyle w:val="ListParagraph"/>
        <w:numPr>
          <w:ilvl w:val="0"/>
          <w:numId w:val="1"/>
        </w:numPr>
        <w:spacing w:after="0" w:line="240" w:lineRule="auto"/>
      </w:pPr>
      <w:r>
        <w:t>the finger flexor muscles cross both the wrist and the interphalangeal joints, but you can make a fist without bending your wrist because synergistic muscles stabilize the wrist</w:t>
      </w:r>
    </w:p>
    <w:p w:rsidR="00D90E10" w:rsidRDefault="00D90E10" w:rsidP="00D90E10">
      <w:pPr>
        <w:pStyle w:val="ListParagraph"/>
        <w:numPr>
          <w:ilvl w:val="0"/>
          <w:numId w:val="1"/>
        </w:numPr>
        <w:spacing w:after="0" w:line="240" w:lineRule="auto"/>
      </w:pPr>
      <w:r>
        <w:t>When synergists immobilize a bone, or a muscle’s origin so that the prime mover has a stable base on which to act, they are called fixators</w:t>
      </w:r>
    </w:p>
    <w:p w:rsidR="00D90E10" w:rsidRDefault="00D90E10" w:rsidP="00D90E10">
      <w:pPr>
        <w:pStyle w:val="ListParagraph"/>
        <w:numPr>
          <w:ilvl w:val="0"/>
          <w:numId w:val="1"/>
        </w:numPr>
        <w:spacing w:after="0" w:line="240" w:lineRule="auto"/>
      </w:pPr>
      <w:r>
        <w:t>muscles that help maintain upright posture are fixators.</w:t>
      </w:r>
    </w:p>
    <w:p w:rsidR="00D90E10" w:rsidRDefault="00D90E10" w:rsidP="002A0BB0">
      <w:pPr>
        <w:spacing w:after="0" w:line="240" w:lineRule="auto"/>
      </w:pPr>
    </w:p>
    <w:p w:rsidR="00D6247C" w:rsidRDefault="00D6247C" w:rsidP="002A0BB0">
      <w:pPr>
        <w:spacing w:after="0" w:line="240" w:lineRule="auto"/>
      </w:pPr>
      <w:r>
        <w:t>10.2 How are skeletal muscles named?</w:t>
      </w:r>
    </w:p>
    <w:p w:rsidR="002A0BB0" w:rsidRDefault="002A0BB0" w:rsidP="002A0BB0">
      <w:pPr>
        <w:pStyle w:val="ListParagraph"/>
        <w:numPr>
          <w:ilvl w:val="0"/>
          <w:numId w:val="1"/>
        </w:numPr>
        <w:spacing w:after="0" w:line="240" w:lineRule="auto"/>
      </w:pPr>
      <w:r>
        <w:t xml:space="preserve">Skeletal muscles are named according to </w:t>
      </w:r>
    </w:p>
    <w:p w:rsidR="00D6247C" w:rsidRDefault="00D6247C" w:rsidP="002A0BB0">
      <w:pPr>
        <w:pStyle w:val="ListParagraph"/>
        <w:numPr>
          <w:ilvl w:val="0"/>
          <w:numId w:val="1"/>
        </w:numPr>
        <w:spacing w:after="0" w:line="240" w:lineRule="auto"/>
      </w:pPr>
      <w:r>
        <w:lastRenderedPageBreak/>
        <w:t>Muscle action. When muscles are named for the movement they produce, action words such as flexor, extensor, or adductor appear in the muscle’s name.</w:t>
      </w:r>
    </w:p>
    <w:p w:rsidR="00430B72" w:rsidRDefault="00D6247C" w:rsidP="002A0BB0">
      <w:pPr>
        <w:pStyle w:val="ListParagraph"/>
        <w:numPr>
          <w:ilvl w:val="0"/>
          <w:numId w:val="1"/>
        </w:numPr>
        <w:spacing w:after="0" w:line="240" w:lineRule="auto"/>
      </w:pPr>
      <w:r>
        <w:t>Location of the attachments. Some muscles are named according to their points of origin and insertion. The origin is always named first.</w:t>
      </w:r>
    </w:p>
    <w:p w:rsidR="002A0BB0" w:rsidRDefault="002A0BB0" w:rsidP="002A0BB0">
      <w:pPr>
        <w:pStyle w:val="ListParagraph"/>
        <w:numPr>
          <w:ilvl w:val="0"/>
          <w:numId w:val="1"/>
        </w:numPr>
        <w:spacing w:after="0" w:line="240" w:lineRule="auto"/>
      </w:pPr>
      <w:r>
        <w:t>Number of origins. When biceps, triceps, or quadriceps forms part of a muscle’s name, you can assume that the muscle has two, three, or four heads, respectively, each attached to a different origin.</w:t>
      </w:r>
    </w:p>
    <w:p w:rsidR="002A0BB0" w:rsidRDefault="002A0BB0" w:rsidP="002A0BB0">
      <w:pPr>
        <w:pStyle w:val="ListParagraph"/>
        <w:numPr>
          <w:ilvl w:val="0"/>
          <w:numId w:val="1"/>
        </w:numPr>
        <w:spacing w:after="0" w:line="240" w:lineRule="auto"/>
      </w:pPr>
      <w:r>
        <w:t>Direction of muscle fibers. The names of some muscles reveal the direction in which their fibers (and fascicles) run in reference to some imaginary line, usually the midline of the body or the longitudinal axis of a limb bone. In muscles with the term rectus (straight) in their names, the fibers run parallel to that imaginary line (axis). Transversus indicates that the muscle fibers run at right angles to that line, and oblique indicates that the fibers run obliquely to it.</w:t>
      </w:r>
    </w:p>
    <w:p w:rsidR="002A0BB0" w:rsidRDefault="002A0BB0" w:rsidP="002A0BB0">
      <w:pPr>
        <w:pStyle w:val="ListParagraph"/>
        <w:numPr>
          <w:ilvl w:val="0"/>
          <w:numId w:val="1"/>
        </w:numPr>
        <w:spacing w:after="0" w:line="240" w:lineRule="auto"/>
      </w:pPr>
      <w:r>
        <w:t>Muscle size. Terms such as maximus (largest), minimus (smallest), longus (long), and brevis (short) are often used in muscle names.</w:t>
      </w:r>
    </w:p>
    <w:p w:rsidR="002A0BB0" w:rsidRDefault="002A0BB0" w:rsidP="002A0BB0">
      <w:pPr>
        <w:pStyle w:val="ListParagraph"/>
        <w:numPr>
          <w:ilvl w:val="0"/>
          <w:numId w:val="1"/>
        </w:numPr>
        <w:spacing w:after="0" w:line="240" w:lineRule="auto"/>
      </w:pPr>
      <w:r>
        <w:t>Muscle shape. Some muscles are named for their distinctive shapes.</w:t>
      </w:r>
    </w:p>
    <w:p w:rsidR="002A0BB0" w:rsidRDefault="002A0BB0" w:rsidP="002A0BB0">
      <w:pPr>
        <w:pStyle w:val="ListParagraph"/>
        <w:numPr>
          <w:ilvl w:val="0"/>
          <w:numId w:val="1"/>
        </w:numPr>
        <w:spacing w:after="0" w:line="240" w:lineRule="auto"/>
      </w:pPr>
      <w:r>
        <w:t xml:space="preserve">Muscle location. Some muscle names indicate the bone or body region with which the muscle is associated. </w:t>
      </w:r>
    </w:p>
    <w:p w:rsidR="00FA06CB" w:rsidRDefault="00FA06CB" w:rsidP="00FA06CB">
      <w:pPr>
        <w:spacing w:after="0" w:line="240" w:lineRule="auto"/>
      </w:pPr>
    </w:p>
    <w:p w:rsidR="00FA06CB" w:rsidRDefault="00FA06CB" w:rsidP="00FA06CB">
      <w:pPr>
        <w:spacing w:after="0" w:line="240" w:lineRule="auto"/>
      </w:pPr>
      <w:r>
        <w:t>10.3 Fascicle arrangements help determine muscle shape and force</w:t>
      </w:r>
    </w:p>
    <w:p w:rsidR="00FA06CB" w:rsidRDefault="00FA06CB" w:rsidP="00FA06CB">
      <w:pPr>
        <w:pStyle w:val="ListParagraph"/>
        <w:numPr>
          <w:ilvl w:val="0"/>
          <w:numId w:val="2"/>
        </w:numPr>
        <w:spacing w:after="0" w:line="240" w:lineRule="auto"/>
      </w:pPr>
      <w:r>
        <w:t>All skeletal muscles consist of fascicles (bundles of fibers), but fascicle arrangements vary</w:t>
      </w:r>
    </w:p>
    <w:p w:rsidR="00FA06CB" w:rsidRDefault="00FA06CB" w:rsidP="00FA06CB">
      <w:pPr>
        <w:pStyle w:val="ListParagraph"/>
        <w:numPr>
          <w:ilvl w:val="0"/>
          <w:numId w:val="2"/>
        </w:numPr>
        <w:spacing w:after="0" w:line="240" w:lineRule="auto"/>
      </w:pPr>
      <w:r>
        <w:t>most common patterns of fascicle arrangement are circular, convergent, parallel, and pennate</w:t>
      </w:r>
    </w:p>
    <w:p w:rsidR="00D90E10" w:rsidRDefault="00D90E10" w:rsidP="00D90E10">
      <w:pPr>
        <w:spacing w:after="0" w:line="240" w:lineRule="auto"/>
      </w:pPr>
      <w:r>
        <w:rPr>
          <w:noProof/>
          <w:lang w:eastAsia="en-CA"/>
        </w:rPr>
        <w:drawing>
          <wp:inline distT="0" distB="0" distL="0" distR="0" wp14:anchorId="225A542C" wp14:editId="7E5BEE54">
            <wp:extent cx="2590800" cy="45385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02227" cy="4558580"/>
                    </a:xfrm>
                    <a:prstGeom prst="rect">
                      <a:avLst/>
                    </a:prstGeom>
                  </pic:spPr>
                </pic:pic>
              </a:graphicData>
            </a:graphic>
          </wp:inline>
        </w:drawing>
      </w:r>
    </w:p>
    <w:p w:rsidR="00FA06CB" w:rsidRDefault="00FA06CB" w:rsidP="00FA06CB">
      <w:pPr>
        <w:spacing w:after="0" w:line="240" w:lineRule="auto"/>
      </w:pPr>
      <w:r>
        <w:lastRenderedPageBreak/>
        <w:t>Circular</w:t>
      </w:r>
    </w:p>
    <w:p w:rsidR="00FA06CB" w:rsidRDefault="00FA06CB" w:rsidP="00FA06CB">
      <w:pPr>
        <w:pStyle w:val="ListParagraph"/>
        <w:numPr>
          <w:ilvl w:val="0"/>
          <w:numId w:val="2"/>
        </w:numPr>
        <w:spacing w:after="0" w:line="240" w:lineRule="auto"/>
      </w:pPr>
      <w:r>
        <w:t>The fascicular pattern is circular when the fascicles are arranged in concentric rings</w:t>
      </w:r>
    </w:p>
    <w:p w:rsidR="00FA06CB" w:rsidRDefault="00FA06CB" w:rsidP="00FA06CB">
      <w:pPr>
        <w:pStyle w:val="ListParagraph"/>
        <w:numPr>
          <w:ilvl w:val="0"/>
          <w:numId w:val="2"/>
        </w:numPr>
        <w:spacing w:after="0" w:line="240" w:lineRule="auto"/>
      </w:pPr>
      <w:r>
        <w:t>surround external body openings, which they close by contracting. A general term for such muscles is sphincters</w:t>
      </w:r>
    </w:p>
    <w:p w:rsidR="00FA06CB" w:rsidRDefault="00FA06CB" w:rsidP="00FA06CB">
      <w:pPr>
        <w:spacing w:after="0" w:line="240" w:lineRule="auto"/>
      </w:pPr>
      <w:r>
        <w:t>Convergent</w:t>
      </w:r>
    </w:p>
    <w:p w:rsidR="00FA06CB" w:rsidRDefault="00FA06CB" w:rsidP="00FA06CB">
      <w:pPr>
        <w:pStyle w:val="ListParagraph"/>
        <w:numPr>
          <w:ilvl w:val="0"/>
          <w:numId w:val="2"/>
        </w:numPr>
        <w:spacing w:after="0" w:line="240" w:lineRule="auto"/>
      </w:pPr>
      <w:r>
        <w:t>A convergent muscle has a broad origin, and its fascicles converge toward a single tendon of insertion. Such a muscle is triangular or fan shaped like the pectoralis major muscle of the anterior thorax</w:t>
      </w:r>
    </w:p>
    <w:p w:rsidR="00FA06CB" w:rsidRDefault="00FA06CB" w:rsidP="00F7268F">
      <w:pPr>
        <w:spacing w:after="0" w:line="240" w:lineRule="auto"/>
      </w:pPr>
      <w:r>
        <w:t>Parallel</w:t>
      </w:r>
    </w:p>
    <w:p w:rsidR="00F7268F" w:rsidRDefault="00F7268F" w:rsidP="00F7268F">
      <w:pPr>
        <w:pStyle w:val="ListParagraph"/>
        <w:numPr>
          <w:ilvl w:val="0"/>
          <w:numId w:val="2"/>
        </w:numPr>
        <w:spacing w:after="0" w:line="240" w:lineRule="auto"/>
      </w:pPr>
      <w:r>
        <w:t>In a parallel arrangement, the length of the fascicles runs parallel to the long axis of the muscle. Such muscles are either straplike like the sartorius muscle of the thigh or spindle shaped with an expanded belly (midsection), like the biceps brachii muscle of the arm</w:t>
      </w:r>
    </w:p>
    <w:p w:rsidR="00F7268F" w:rsidRDefault="00F7268F" w:rsidP="00F7268F">
      <w:pPr>
        <w:pStyle w:val="ListParagraph"/>
        <w:numPr>
          <w:ilvl w:val="0"/>
          <w:numId w:val="2"/>
        </w:numPr>
        <w:spacing w:after="0" w:line="240" w:lineRule="auto"/>
      </w:pPr>
      <w:r>
        <w:t>However, some anatomists classify spindle-shaped muscles into a separate class as fusiform muscles.</w:t>
      </w:r>
    </w:p>
    <w:p w:rsidR="00F7268F" w:rsidRDefault="00F7268F" w:rsidP="00F7268F">
      <w:pPr>
        <w:spacing w:after="0" w:line="240" w:lineRule="auto"/>
      </w:pPr>
      <w:r>
        <w:t>Pennate</w:t>
      </w:r>
    </w:p>
    <w:p w:rsidR="00F7268F" w:rsidRDefault="00F7268F" w:rsidP="00F7268F">
      <w:pPr>
        <w:pStyle w:val="ListParagraph"/>
        <w:numPr>
          <w:ilvl w:val="0"/>
          <w:numId w:val="2"/>
        </w:numPr>
        <w:spacing w:after="0" w:line="240" w:lineRule="auto"/>
      </w:pPr>
      <w:r>
        <w:t>In a pennate pattern, the fascicles (and muscle fibers) are short and they attach obliquely to a central tendon that runs the length of the muscle. Pennate muscles come in three forms</w:t>
      </w:r>
    </w:p>
    <w:p w:rsidR="00F7268F" w:rsidRDefault="00F7268F" w:rsidP="00F7268F">
      <w:pPr>
        <w:pStyle w:val="ListParagraph"/>
        <w:numPr>
          <w:ilvl w:val="1"/>
          <w:numId w:val="2"/>
        </w:numPr>
        <w:spacing w:after="0" w:line="240" w:lineRule="auto"/>
      </w:pPr>
      <w:r>
        <w:t>Unipennate, in which the fascicles insert into only one side of the tendon, as in the extensor digitorum longus muscle of the leg</w:t>
      </w:r>
    </w:p>
    <w:p w:rsidR="00F7268F" w:rsidRDefault="00F7268F" w:rsidP="00F7268F">
      <w:pPr>
        <w:pStyle w:val="ListParagraph"/>
        <w:numPr>
          <w:ilvl w:val="1"/>
          <w:numId w:val="2"/>
        </w:numPr>
        <w:spacing w:after="0" w:line="240" w:lineRule="auto"/>
      </w:pPr>
      <w:r>
        <w:t>Bipennate, in which the fascicles insert into the tendon from opposite sides so the muscle looks like a feather</w:t>
      </w:r>
    </w:p>
    <w:p w:rsidR="00F7268F" w:rsidRDefault="00F7268F" w:rsidP="00F7268F">
      <w:pPr>
        <w:pStyle w:val="ListParagraph"/>
        <w:numPr>
          <w:ilvl w:val="1"/>
          <w:numId w:val="2"/>
        </w:numPr>
        <w:spacing w:after="0" w:line="240" w:lineRule="auto"/>
      </w:pPr>
      <w:r>
        <w:t>Multipennate, which looks like many feathers side by side, with all their quills inserted into one large tendon.</w:t>
      </w:r>
    </w:p>
    <w:p w:rsidR="00F7268F" w:rsidRDefault="00F7268F" w:rsidP="00F7268F">
      <w:pPr>
        <w:pStyle w:val="ListParagraph"/>
        <w:numPr>
          <w:ilvl w:val="0"/>
          <w:numId w:val="2"/>
        </w:numPr>
        <w:spacing w:after="0" w:line="240" w:lineRule="auto"/>
      </w:pPr>
      <w:r>
        <w:t>Because skeletal muscle fibers may shorten to about 70% of their resting length when they contract, the longer and the more nearly parallel the muscle fibers are to a muscle’s long axis, the more the muscle can shorten. Muscles with parallel fascicle arrangements shorten the most, but are not usually very powerful. Muscle power depends more on the total number of muscle fibers in the muscle</w:t>
      </w:r>
    </w:p>
    <w:p w:rsidR="00F7268F" w:rsidRDefault="00F7268F" w:rsidP="00F7268F">
      <w:pPr>
        <w:pStyle w:val="ListParagraph"/>
        <w:numPr>
          <w:ilvl w:val="0"/>
          <w:numId w:val="2"/>
        </w:numPr>
        <w:spacing w:after="0" w:line="240" w:lineRule="auto"/>
      </w:pPr>
      <w:r>
        <w:t>The stocky bipennate and multipennate muscles, which pack in the most fibers, shorten very little but tend to be very powerful.</w:t>
      </w:r>
    </w:p>
    <w:p w:rsidR="00510D0F" w:rsidRDefault="00510D0F" w:rsidP="00510D0F">
      <w:pPr>
        <w:spacing w:after="0" w:line="240" w:lineRule="auto"/>
      </w:pPr>
      <w:r>
        <w:t>*Swallowing begins when the tongue and buccinator muscles of the cheeks squeeze the food back along the roof of the mouth toward the pharynx. A rapid series of sequential muscular movements in the posterior mouth and pharynx complete the process The suprahyoid muscles pull the hyoid bone superiorly and anteriorly toward the mandible, which widens the pharynx to receive the food (Figure 10.9c). The larynx is also pulled superiorly and anteriorly under the cover of the flaplike epiglottis, a maneuver that closes off the respiratory passageway (larynx) so that food is not inhaled into the lungs. Small muscles that elevate the soft palate close off the nasal passages to prevent food from entering the superior nasal cavity. (These muscles, the tensor and levator veli palatini, are not described in the table but are illustrated in Figure 10.9c.) The pharyngeal constrictor muscles in the wall of the pharynx propel food inferiorly into the esophagus. The infrahyoid muscles pull the hyoid bone and larynx to their more inferior positions as swallowing ends.</w:t>
      </w:r>
    </w:p>
    <w:p w:rsidR="00700DC0" w:rsidRDefault="007513E2" w:rsidP="00700DC0">
      <w:pPr>
        <w:spacing w:after="0" w:line="240" w:lineRule="auto"/>
      </w:pPr>
      <w:r>
        <w:rPr>
          <w:noProof/>
          <w:lang w:eastAsia="en-CA"/>
        </w:rPr>
        <w:lastRenderedPageBreak/>
        <w:drawing>
          <wp:inline distT="0" distB="0" distL="0" distR="0" wp14:anchorId="3FC94796" wp14:editId="27CC0A0E">
            <wp:extent cx="2733675" cy="1530168"/>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7" cstate="print">
                      <a:extLst>
                        <a:ext uri="{28A0092B-C50C-407E-A947-70E740481C1C}">
                          <a14:useLocalDpi xmlns:a14="http://schemas.microsoft.com/office/drawing/2010/main" val="0"/>
                        </a:ext>
                      </a:extLst>
                    </a:blip>
                    <a:srcRect l="24770" t="48475" r="24610"/>
                    <a:stretch/>
                  </pic:blipFill>
                  <pic:spPr>
                    <a:xfrm>
                      <a:off x="0" y="0"/>
                      <a:ext cx="2751706" cy="1540261"/>
                    </a:xfrm>
                    <a:prstGeom prst="rect">
                      <a:avLst/>
                    </a:prstGeom>
                  </pic:spPr>
                </pic:pic>
              </a:graphicData>
            </a:graphic>
          </wp:inline>
        </w:drawing>
      </w:r>
      <w:r w:rsidR="008F486C">
        <w:rPr>
          <w:noProof/>
          <w:lang w:eastAsia="en-CA"/>
        </w:rPr>
        <w:drawing>
          <wp:inline distT="0" distB="0" distL="0" distR="0" wp14:anchorId="72D88EE6" wp14:editId="78EF0A75">
            <wp:extent cx="3486150" cy="143542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7" cstate="print">
                      <a:extLst>
                        <a:ext uri="{28A0092B-C50C-407E-A947-70E740481C1C}">
                          <a14:useLocalDpi xmlns:a14="http://schemas.microsoft.com/office/drawing/2010/main" val="0"/>
                        </a:ext>
                      </a:extLst>
                    </a:blip>
                    <a:srcRect l="639" t="-7840" r="25691" b="52686"/>
                    <a:stretch/>
                  </pic:blipFill>
                  <pic:spPr>
                    <a:xfrm>
                      <a:off x="0" y="0"/>
                      <a:ext cx="3507461" cy="1444204"/>
                    </a:xfrm>
                    <a:prstGeom prst="rect">
                      <a:avLst/>
                    </a:prstGeom>
                  </pic:spPr>
                </pic:pic>
              </a:graphicData>
            </a:graphic>
          </wp:inline>
        </w:drawing>
      </w:r>
    </w:p>
    <w:p w:rsidR="00700DC0" w:rsidRDefault="008F486C" w:rsidP="00700DC0">
      <w:pPr>
        <w:spacing w:after="0" w:line="240" w:lineRule="auto"/>
      </w:pPr>
      <w:r>
        <w:rPr>
          <w:noProof/>
          <w:lang w:eastAsia="en-CA"/>
        </w:rPr>
        <w:drawing>
          <wp:inline distT="0" distB="0" distL="0" distR="0" wp14:anchorId="385180CA" wp14:editId="29C69ACE">
            <wp:extent cx="2295525" cy="3443288"/>
            <wp:effectExtent l="0" t="0" r="0" b="5080"/>
            <wp:docPr id="5" name="Picture 5" descr="Image result for pelvic muscl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lvic muscles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7561" cy="3446341"/>
                    </a:xfrm>
                    <a:prstGeom prst="rect">
                      <a:avLst/>
                    </a:prstGeom>
                    <a:noFill/>
                    <a:ln>
                      <a:noFill/>
                    </a:ln>
                  </pic:spPr>
                </pic:pic>
              </a:graphicData>
            </a:graphic>
          </wp:inline>
        </w:drawing>
      </w:r>
      <w:r w:rsidR="007513E2">
        <w:rPr>
          <w:noProof/>
          <w:lang w:eastAsia="en-CA"/>
        </w:rPr>
        <w:drawing>
          <wp:inline distT="0" distB="0" distL="0" distR="0" wp14:anchorId="4FCBD1C9" wp14:editId="6B49CAF1">
            <wp:extent cx="3438525" cy="1360348"/>
            <wp:effectExtent l="0" t="0" r="0" b="0"/>
            <wp:docPr id="6151" name="Picture 7" descr="E:\Chapter_11\B_JPEG_Images_and_Tables\a_labeled\figure_11_03e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1" name="Picture 7" descr="E:\Chapter_11\B_JPEG_Images_and_Tables\a_labeled\figure_11_03e_labeled.jpg"/>
                    <pic:cNvPicPr>
                      <a:picLocks noChangeAspect="1" noChangeArrowheads="1"/>
                    </pic:cNvPicPr>
                  </pic:nvPicPr>
                  <pic:blipFill>
                    <a:blip r:embed="rId9" cstate="print"/>
                    <a:srcRect t="5049" b="8356"/>
                    <a:stretch>
                      <a:fillRect/>
                    </a:stretch>
                  </pic:blipFill>
                  <pic:spPr bwMode="auto">
                    <a:xfrm>
                      <a:off x="0" y="0"/>
                      <a:ext cx="3442744" cy="1362017"/>
                    </a:xfrm>
                    <a:prstGeom prst="rect">
                      <a:avLst/>
                    </a:prstGeom>
                    <a:noFill/>
                  </pic:spPr>
                </pic:pic>
              </a:graphicData>
            </a:graphic>
          </wp:inline>
        </w:drawing>
      </w:r>
    </w:p>
    <w:p w:rsidR="00700DC0" w:rsidRDefault="00700DC0" w:rsidP="00700DC0">
      <w:pPr>
        <w:spacing w:after="0" w:line="240" w:lineRule="auto"/>
      </w:pPr>
    </w:p>
    <w:p w:rsidR="00F7268F" w:rsidRDefault="007513E2" w:rsidP="00F7268F">
      <w:pPr>
        <w:spacing w:after="0" w:line="240" w:lineRule="auto"/>
      </w:pPr>
      <w:r>
        <w:rPr>
          <w:noProof/>
          <w:lang w:eastAsia="en-CA"/>
        </w:rPr>
        <w:lastRenderedPageBreak/>
        <w:drawing>
          <wp:inline distT="0" distB="0" distL="0" distR="0" wp14:anchorId="605AFBD4" wp14:editId="34E51615">
            <wp:extent cx="2609850" cy="1690471"/>
            <wp:effectExtent l="0" t="0" r="0" b="5080"/>
            <wp:docPr id="5129" name="Picture 9" descr="E:\Chapter_11\B_JPEG_Images_and_Tables\a_labeled\figure_11_03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 name="Picture 9" descr="E:\Chapter_11\B_JPEG_Images_and_Tables\a_labeled\figure_11_03a_labeled.jpg"/>
                    <pic:cNvPicPr>
                      <a:picLocks noChangeAspect="1" noChangeArrowheads="1"/>
                    </pic:cNvPicPr>
                  </pic:nvPicPr>
                  <pic:blipFill>
                    <a:blip r:embed="rId10" cstate="print"/>
                    <a:srcRect l="1374" t="2650" r="1923" b="6438"/>
                    <a:stretch>
                      <a:fillRect/>
                    </a:stretch>
                  </pic:blipFill>
                  <pic:spPr bwMode="auto">
                    <a:xfrm>
                      <a:off x="0" y="0"/>
                      <a:ext cx="2612935" cy="1692469"/>
                    </a:xfrm>
                    <a:prstGeom prst="rect">
                      <a:avLst/>
                    </a:prstGeom>
                    <a:noFill/>
                  </pic:spPr>
                </pic:pic>
              </a:graphicData>
            </a:graphic>
          </wp:inline>
        </w:drawing>
      </w:r>
      <w:r>
        <w:rPr>
          <w:noProof/>
          <w:lang w:eastAsia="en-CA"/>
        </w:rPr>
        <w:drawing>
          <wp:inline distT="0" distB="0" distL="0" distR="0" wp14:anchorId="07D77628" wp14:editId="792EE9AF">
            <wp:extent cx="2562225" cy="1494631"/>
            <wp:effectExtent l="0" t="0" r="0" b="0"/>
            <wp:docPr id="5130" name="Picture 10" descr="E:\Chapter_11\B_JPEG_Images_and_Tables\a_labeled\figure_11_03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 name="Picture 10" descr="E:\Chapter_11\B_JPEG_Images_and_Tables\a_labeled\figure_11_03b_labeled.jpg"/>
                    <pic:cNvPicPr>
                      <a:picLocks noChangeAspect="1" noChangeArrowheads="1"/>
                    </pic:cNvPicPr>
                  </pic:nvPicPr>
                  <pic:blipFill>
                    <a:blip r:embed="rId11" cstate="print"/>
                    <a:srcRect l="1236" t="2632" r="1511" b="6165"/>
                    <a:stretch>
                      <a:fillRect/>
                    </a:stretch>
                  </pic:blipFill>
                  <pic:spPr bwMode="auto">
                    <a:xfrm>
                      <a:off x="0" y="0"/>
                      <a:ext cx="2564864" cy="1496170"/>
                    </a:xfrm>
                    <a:prstGeom prst="rect">
                      <a:avLst/>
                    </a:prstGeom>
                    <a:noFill/>
                  </pic:spPr>
                </pic:pic>
              </a:graphicData>
            </a:graphic>
          </wp:inline>
        </w:drawing>
      </w:r>
    </w:p>
    <w:p w:rsidR="007513E2" w:rsidRDefault="007513E2" w:rsidP="00F7268F">
      <w:pPr>
        <w:spacing w:after="0" w:line="240" w:lineRule="auto"/>
      </w:pPr>
      <w:r>
        <w:rPr>
          <w:noProof/>
          <w:lang w:eastAsia="en-CA"/>
        </w:rPr>
        <w:drawing>
          <wp:inline distT="0" distB="0" distL="0" distR="0" wp14:anchorId="0DCB2ADB" wp14:editId="4637CC47">
            <wp:extent cx="2669786" cy="1266825"/>
            <wp:effectExtent l="0" t="0" r="0" b="0"/>
            <wp:docPr id="5131" name="Picture 11" descr="E:\Chapter_11\B_JPEG_Images_and_Tables\a_labeled\figure_11_03c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 name="Picture 11" descr="E:\Chapter_11\B_JPEG_Images_and_Tables\a_labeled\figure_11_03c_labeled.jpg"/>
                    <pic:cNvPicPr>
                      <a:picLocks noChangeAspect="1" noChangeArrowheads="1"/>
                    </pic:cNvPicPr>
                  </pic:nvPicPr>
                  <pic:blipFill>
                    <a:blip r:embed="rId12" cstate="print"/>
                    <a:srcRect l="1374" t="3183" r="1648" b="7958"/>
                    <a:stretch>
                      <a:fillRect/>
                    </a:stretch>
                  </pic:blipFill>
                  <pic:spPr bwMode="auto">
                    <a:xfrm>
                      <a:off x="0" y="0"/>
                      <a:ext cx="2673668" cy="1268667"/>
                    </a:xfrm>
                    <a:prstGeom prst="rect">
                      <a:avLst/>
                    </a:prstGeom>
                    <a:noFill/>
                  </pic:spPr>
                </pic:pic>
              </a:graphicData>
            </a:graphic>
          </wp:inline>
        </w:drawing>
      </w:r>
      <w:r>
        <w:rPr>
          <w:noProof/>
          <w:lang w:eastAsia="en-CA"/>
        </w:rPr>
        <w:drawing>
          <wp:inline distT="0" distB="0" distL="0" distR="0" wp14:anchorId="728D5006" wp14:editId="70E326DD">
            <wp:extent cx="3124200" cy="1381858"/>
            <wp:effectExtent l="0" t="0" r="0" b="8890"/>
            <wp:docPr id="6150" name="Picture 6" descr="E:\Chapter_11\B_JPEG_Images_and_Tables\a_labeled\figure_11_03d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Picture 6" descr="E:\Chapter_11\B_JPEG_Images_and_Tables\a_labeled\figure_11_03d_labeled.jpg"/>
                    <pic:cNvPicPr>
                      <a:picLocks noChangeAspect="1" noChangeArrowheads="1"/>
                    </pic:cNvPicPr>
                  </pic:nvPicPr>
                  <pic:blipFill>
                    <a:blip r:embed="rId13" cstate="print"/>
                    <a:srcRect t="4117" b="8719"/>
                    <a:stretch>
                      <a:fillRect/>
                    </a:stretch>
                  </pic:blipFill>
                  <pic:spPr bwMode="auto">
                    <a:xfrm>
                      <a:off x="0" y="0"/>
                      <a:ext cx="3126366" cy="1382816"/>
                    </a:xfrm>
                    <a:prstGeom prst="rect">
                      <a:avLst/>
                    </a:prstGeom>
                    <a:noFill/>
                  </pic:spPr>
                </pic:pic>
              </a:graphicData>
            </a:graphic>
          </wp:inline>
        </w:drawing>
      </w:r>
    </w:p>
    <w:p w:rsidR="00F7268F" w:rsidRDefault="00FB3352" w:rsidP="00F7268F">
      <w:pPr>
        <w:spacing w:after="0" w:line="240" w:lineRule="auto"/>
      </w:pPr>
      <w:r>
        <w:rPr>
          <w:noProof/>
          <w:lang w:eastAsia="en-CA"/>
        </w:rPr>
        <w:drawing>
          <wp:inline distT="0" distB="0" distL="0" distR="0" wp14:anchorId="597636C1" wp14:editId="7EA5A721">
            <wp:extent cx="3737784" cy="4343400"/>
            <wp:effectExtent l="0" t="0" r="0" b="0"/>
            <wp:docPr id="7170" name="Picture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12"/>
                    <pic:cNvPicPr>
                      <a:picLocks noChangeAspect="1" noChangeArrowheads="1"/>
                    </pic:cNvPicPr>
                  </pic:nvPicPr>
                  <pic:blipFill>
                    <a:blip r:embed="rId14" cstate="print">
                      <a:lum bright="-30000" contrast="48000"/>
                    </a:blip>
                    <a:srcRect l="1738" t="7289" r="1738" b="4727"/>
                    <a:stretch>
                      <a:fillRect/>
                    </a:stretch>
                  </pic:blipFill>
                  <pic:spPr bwMode="auto">
                    <a:xfrm>
                      <a:off x="0" y="0"/>
                      <a:ext cx="3755907" cy="4364459"/>
                    </a:xfrm>
                    <a:prstGeom prst="rect">
                      <a:avLst/>
                    </a:prstGeom>
                    <a:noFill/>
                    <a:ln w="9525">
                      <a:noFill/>
                      <a:miter lim="800000"/>
                      <a:headEnd/>
                      <a:tailEnd/>
                    </a:ln>
                  </pic:spPr>
                </pic:pic>
              </a:graphicData>
            </a:graphic>
          </wp:inline>
        </w:drawing>
      </w:r>
    </w:p>
    <w:p w:rsidR="000971A5" w:rsidRDefault="000971A5" w:rsidP="00F7268F">
      <w:pPr>
        <w:spacing w:after="0" w:line="240" w:lineRule="auto"/>
      </w:pPr>
      <w:r>
        <w:rPr>
          <w:noProof/>
          <w:lang w:eastAsia="en-CA"/>
        </w:rPr>
        <w:lastRenderedPageBreak/>
        <w:drawing>
          <wp:inline distT="0" distB="0" distL="0" distR="0" wp14:anchorId="17BE99F5" wp14:editId="1C6CE31D">
            <wp:extent cx="5943600" cy="3651885"/>
            <wp:effectExtent l="0" t="0" r="0" b="571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5">
                      <a:extLst>
                        <a:ext uri="{28A0092B-C50C-407E-A947-70E740481C1C}">
                          <a14:useLocalDpi xmlns:a14="http://schemas.microsoft.com/office/drawing/2010/main" val="0"/>
                        </a:ext>
                      </a:extLst>
                    </a:blip>
                    <a:srcRect b="2886"/>
                    <a:stretch/>
                  </pic:blipFill>
                  <pic:spPr>
                    <a:xfrm>
                      <a:off x="0" y="0"/>
                      <a:ext cx="5943600" cy="3651885"/>
                    </a:xfrm>
                    <a:prstGeom prst="rect">
                      <a:avLst/>
                    </a:prstGeom>
                  </pic:spPr>
                </pic:pic>
              </a:graphicData>
            </a:graphic>
          </wp:inline>
        </w:drawing>
      </w:r>
    </w:p>
    <w:p w:rsidR="00510D0F" w:rsidRDefault="00510D0F" w:rsidP="00510D0F">
      <w:pPr>
        <w:spacing w:after="0" w:line="240" w:lineRule="auto"/>
      </w:pPr>
    </w:p>
    <w:p w:rsidR="00510D0F" w:rsidRDefault="00510D0F" w:rsidP="00510D0F">
      <w:pPr>
        <w:spacing w:after="0" w:line="240" w:lineRule="auto"/>
      </w:pPr>
      <w:r>
        <w:t>11.1 The nervous system receives, integrates, and responds to information</w:t>
      </w:r>
    </w:p>
    <w:p w:rsidR="0012011D" w:rsidRDefault="0012011D" w:rsidP="0012011D">
      <w:pPr>
        <w:pStyle w:val="ListParagraph"/>
        <w:numPr>
          <w:ilvl w:val="1"/>
          <w:numId w:val="7"/>
        </w:numPr>
        <w:spacing w:after="0" w:line="240" w:lineRule="auto"/>
      </w:pPr>
      <w:r>
        <w:t>Sensory input. The nervous system uses its millions of sensory receptors to monitor changes occurring both inside and outside the body. The gathered information is called sensory input.</w:t>
      </w:r>
    </w:p>
    <w:p w:rsidR="0012011D" w:rsidRDefault="0012011D" w:rsidP="0012011D">
      <w:pPr>
        <w:pStyle w:val="ListParagraph"/>
        <w:numPr>
          <w:ilvl w:val="1"/>
          <w:numId w:val="7"/>
        </w:numPr>
        <w:spacing w:after="0" w:line="240" w:lineRule="auto"/>
      </w:pPr>
      <w:r>
        <w:t xml:space="preserve">Integration. The nervous system processes and interprets sensory input and decides what should be done at each moment—a process called integration. </w:t>
      </w:r>
    </w:p>
    <w:p w:rsidR="0012011D" w:rsidRDefault="0012011D" w:rsidP="0012011D">
      <w:pPr>
        <w:pStyle w:val="ListParagraph"/>
        <w:numPr>
          <w:ilvl w:val="1"/>
          <w:numId w:val="7"/>
        </w:numPr>
        <w:spacing w:after="0" w:line="240" w:lineRule="auto"/>
      </w:pPr>
      <w:r>
        <w:t>Motor output. The nervous system activates effector organs—the muscles and glands—to cause a response, called motor output.</w:t>
      </w:r>
    </w:p>
    <w:p w:rsidR="00911956" w:rsidRDefault="00911956" w:rsidP="00911956">
      <w:pPr>
        <w:pStyle w:val="ListParagraph"/>
        <w:numPr>
          <w:ilvl w:val="0"/>
          <w:numId w:val="7"/>
        </w:numPr>
        <w:spacing w:after="0" w:line="240" w:lineRule="auto"/>
      </w:pPr>
      <w:r>
        <w:t>The central nervous system (CNS) consists of the brain and spinal cord, which occupy the dorsal body cavity. The CNS is the integrating and control center of the nervous system. It interprets sensory input and dictates motor output based on reflexes, current conditions, and past experience</w:t>
      </w:r>
    </w:p>
    <w:p w:rsidR="00911956" w:rsidRDefault="00911956" w:rsidP="00911956">
      <w:pPr>
        <w:pStyle w:val="ListParagraph"/>
        <w:numPr>
          <w:ilvl w:val="0"/>
          <w:numId w:val="7"/>
        </w:numPr>
        <w:spacing w:after="0" w:line="240" w:lineRule="auto"/>
      </w:pPr>
      <w:r>
        <w:t>The peripheral nervous system (PNS) is the part of the nervous system outside the CNS. The PNS consists mainly of nerves (bundles of axons) that extend from the brain and spinal cord, and ganglia (collections of neuron cell bodies). Spinal nerves carry impulses to and from the spinal cord, and cranial nerves carry impulses to and from the brain. These peripheral nerves serve as communication lines that link all parts of the body to the CNS.</w:t>
      </w:r>
    </w:p>
    <w:p w:rsidR="0012011D" w:rsidRDefault="0012011D" w:rsidP="0012011D">
      <w:pPr>
        <w:pStyle w:val="ListParagraph"/>
        <w:numPr>
          <w:ilvl w:val="0"/>
          <w:numId w:val="7"/>
        </w:numPr>
        <w:spacing w:after="0" w:line="240" w:lineRule="auto"/>
      </w:pPr>
      <w:r>
        <w:t>The sensory, or afferent, division (af′er-ent; carrying toward) consists of nerve fibers (axons) that convey impulses to the central nervous system from sensory receptors located throughout the body.</w:t>
      </w:r>
    </w:p>
    <w:p w:rsidR="00911956" w:rsidRDefault="00911956" w:rsidP="00911956">
      <w:pPr>
        <w:pStyle w:val="ListParagraph"/>
        <w:numPr>
          <w:ilvl w:val="0"/>
          <w:numId w:val="7"/>
        </w:numPr>
        <w:spacing w:after="0" w:line="240" w:lineRule="auto"/>
      </w:pPr>
      <w:r>
        <w:t>The motor, or efferent, division (ef′er-ent; carrying away) of the PNS transmits impulses from the CNS to effector organs, which are the muscles and glands. These impulses activate muscles to contract and glands to secrete. In other words, they effect (bring about) a motor response.</w:t>
      </w:r>
    </w:p>
    <w:p w:rsidR="0012011D" w:rsidRDefault="0012011D" w:rsidP="0012011D">
      <w:pPr>
        <w:pStyle w:val="ListParagraph"/>
        <w:numPr>
          <w:ilvl w:val="0"/>
          <w:numId w:val="7"/>
        </w:numPr>
        <w:spacing w:after="0" w:line="240" w:lineRule="auto"/>
      </w:pPr>
      <w:r>
        <w:t>Somatic sensory fibers convey impulses from the skin, skeletal muscles, and joints (soma = body)</w:t>
      </w:r>
    </w:p>
    <w:p w:rsidR="0012011D" w:rsidRDefault="0012011D" w:rsidP="0012011D">
      <w:pPr>
        <w:pStyle w:val="ListParagraph"/>
        <w:numPr>
          <w:ilvl w:val="0"/>
          <w:numId w:val="7"/>
        </w:numPr>
        <w:spacing w:after="0" w:line="240" w:lineRule="auto"/>
      </w:pPr>
      <w:r>
        <w:lastRenderedPageBreak/>
        <w:t>Visceral sensory fibers transmit impulses from the visceral organs (organs within the ventral body cavity)</w:t>
      </w:r>
    </w:p>
    <w:p w:rsidR="0012011D" w:rsidRDefault="0012011D" w:rsidP="00911956">
      <w:pPr>
        <w:pStyle w:val="ListParagraph"/>
        <w:numPr>
          <w:ilvl w:val="0"/>
          <w:numId w:val="7"/>
        </w:numPr>
        <w:spacing w:after="0" w:line="240" w:lineRule="auto"/>
      </w:pPr>
      <w:r>
        <w:t>The motor division also has two main parts</w:t>
      </w:r>
    </w:p>
    <w:p w:rsidR="0012011D" w:rsidRDefault="0012011D" w:rsidP="0012011D">
      <w:pPr>
        <w:pStyle w:val="ListParagraph"/>
        <w:numPr>
          <w:ilvl w:val="1"/>
          <w:numId w:val="7"/>
        </w:numPr>
        <w:spacing w:after="0" w:line="240" w:lineRule="auto"/>
      </w:pPr>
      <w:r>
        <w:t xml:space="preserve">The somatic nervous system is composed of somatic motor nerve fibers that conduct impulses from the CNS to skeletal muscles. It is often referred to as the voluntary nervous system because it allows us to consciously control our skeletal muscles. </w:t>
      </w:r>
    </w:p>
    <w:p w:rsidR="0012011D" w:rsidRDefault="0012011D" w:rsidP="0012011D">
      <w:pPr>
        <w:pStyle w:val="ListParagraph"/>
        <w:numPr>
          <w:ilvl w:val="1"/>
          <w:numId w:val="7"/>
        </w:numPr>
        <w:spacing w:after="0" w:line="240" w:lineRule="auto"/>
      </w:pPr>
      <w:r>
        <w:t>The autonomic nervous system (ANS) consists of visceral motor nerve fibers that regulate the activity of smooth muscles, cardiac muscles, and glands. Autonomic means a law unto itself, and because we generally cannot control such activities as the pumping of our heart or the movement of food through our digestive tract, the ANS is also called the involuntary nervous system</w:t>
      </w:r>
    </w:p>
    <w:p w:rsidR="00510D0F" w:rsidRDefault="00510D0F" w:rsidP="00510D0F">
      <w:pPr>
        <w:pStyle w:val="ListParagraph"/>
        <w:numPr>
          <w:ilvl w:val="0"/>
          <w:numId w:val="7"/>
        </w:numPr>
        <w:spacing w:after="0" w:line="240" w:lineRule="auto"/>
      </w:pPr>
      <w:r>
        <w:t>the ANS has two functional subdivisions, the sympathetic division and the parasympathetic division</w:t>
      </w:r>
    </w:p>
    <w:p w:rsidR="0012011D" w:rsidRDefault="0012011D" w:rsidP="0012011D">
      <w:pPr>
        <w:pStyle w:val="ListParagraph"/>
        <w:numPr>
          <w:ilvl w:val="0"/>
          <w:numId w:val="7"/>
        </w:numPr>
        <w:spacing w:after="0" w:line="240" w:lineRule="auto"/>
      </w:pPr>
      <w:r>
        <w:t>The nervous system consists mostly of nervous tissue, which is highly cellular. For example, less than 20% of the CNS is extracellular space, which means that the cells are densely packed and tightly intertwined</w:t>
      </w:r>
    </w:p>
    <w:p w:rsidR="00510D0F" w:rsidRDefault="0012011D" w:rsidP="00510D0F">
      <w:pPr>
        <w:pStyle w:val="ListParagraph"/>
        <w:numPr>
          <w:ilvl w:val="0"/>
          <w:numId w:val="7"/>
        </w:numPr>
        <w:spacing w:after="0" w:line="240" w:lineRule="auto"/>
      </w:pPr>
      <w:r>
        <w:t>nervous tissue is made up of just two principal types of cells</w:t>
      </w:r>
    </w:p>
    <w:p w:rsidR="0012011D" w:rsidRDefault="00510D0F" w:rsidP="0012011D">
      <w:pPr>
        <w:pStyle w:val="ListParagraph"/>
        <w:numPr>
          <w:ilvl w:val="1"/>
          <w:numId w:val="7"/>
        </w:numPr>
        <w:spacing w:after="0" w:line="240" w:lineRule="auto"/>
      </w:pPr>
      <w:r>
        <w:t>Supporting cells called neuroglia, small cells that surround and</w:t>
      </w:r>
      <w:r w:rsidR="0012011D">
        <w:t xml:space="preserve"> wrap the more delicate neurons</w:t>
      </w:r>
    </w:p>
    <w:p w:rsidR="00510D0F" w:rsidRDefault="00510D0F" w:rsidP="0012011D">
      <w:pPr>
        <w:pStyle w:val="ListParagraph"/>
        <w:numPr>
          <w:ilvl w:val="1"/>
          <w:numId w:val="7"/>
        </w:numPr>
        <w:spacing w:after="0" w:line="240" w:lineRule="auto"/>
      </w:pPr>
      <w:r>
        <w:t>Neurons, nerve cells that are excitable (responsive to stimuli) and transmit electrical signals</w:t>
      </w:r>
    </w:p>
    <w:p w:rsidR="0012011D" w:rsidRDefault="0012011D" w:rsidP="0012011D">
      <w:pPr>
        <w:spacing w:after="0" w:line="240" w:lineRule="auto"/>
      </w:pPr>
    </w:p>
    <w:p w:rsidR="00510D0F" w:rsidRPr="0012011D" w:rsidRDefault="00510D0F" w:rsidP="00510D0F">
      <w:pPr>
        <w:spacing w:after="0" w:line="240" w:lineRule="auto"/>
        <w:rPr>
          <w:lang w:val="fr-CA"/>
        </w:rPr>
      </w:pPr>
      <w:r w:rsidRPr="0012011D">
        <w:rPr>
          <w:lang w:val="fr-CA"/>
        </w:rPr>
        <w:t>11.2 Neuroglia support and maintain neurons</w:t>
      </w:r>
    </w:p>
    <w:p w:rsidR="0012011D" w:rsidRDefault="0012011D" w:rsidP="0012011D">
      <w:pPr>
        <w:pStyle w:val="ListParagraph"/>
        <w:numPr>
          <w:ilvl w:val="0"/>
          <w:numId w:val="7"/>
        </w:numPr>
        <w:spacing w:after="0" w:line="240" w:lineRule="auto"/>
      </w:pPr>
      <w:r>
        <w:t>Neurons have an exceptionally high metabolic rate and require continuous and abundant supplies of oxygen and glucose. They cannot survive for more than a few minutes without oxygen.</w:t>
      </w:r>
    </w:p>
    <w:p w:rsidR="0012011D" w:rsidRDefault="0012011D" w:rsidP="0012011D">
      <w:pPr>
        <w:pStyle w:val="ListParagraph"/>
        <w:numPr>
          <w:ilvl w:val="0"/>
          <w:numId w:val="7"/>
        </w:numPr>
        <w:spacing w:after="0" w:line="240" w:lineRule="auto"/>
      </w:pPr>
      <w:r>
        <w:t>Neurons have extreme longevity. Given good nutrition, they can function optimally for a lifetime. Neurons are amitotic. As neurons assume their roles as communicating links of the nervous system, they lose their ability to divide.</w:t>
      </w:r>
    </w:p>
    <w:p w:rsidR="0012011D" w:rsidRDefault="0012011D" w:rsidP="0012011D">
      <w:pPr>
        <w:pStyle w:val="ListParagraph"/>
        <w:numPr>
          <w:ilvl w:val="0"/>
          <w:numId w:val="7"/>
        </w:numPr>
        <w:spacing w:after="0" w:line="240" w:lineRule="auto"/>
      </w:pPr>
      <w:r>
        <w:t>There are exceptions to this rule. For example, olfactory epithelium and some hippocampal regions of the brain contain stem cells that can produce new neurons throughout life.</w:t>
      </w:r>
    </w:p>
    <w:p w:rsidR="00EE6018" w:rsidRDefault="00EE6018" w:rsidP="0012011D">
      <w:pPr>
        <w:pStyle w:val="ListParagraph"/>
        <w:numPr>
          <w:ilvl w:val="0"/>
          <w:numId w:val="7"/>
        </w:numPr>
        <w:spacing w:after="0" w:line="240" w:lineRule="auto"/>
      </w:pPr>
      <w:r>
        <w:t>There are six types of neuroglia—four in the CNS and two in the PNS</w:t>
      </w:r>
    </w:p>
    <w:p w:rsidR="00EE6018" w:rsidRDefault="00EE6018" w:rsidP="00EE6018">
      <w:pPr>
        <w:pStyle w:val="ListParagraph"/>
        <w:numPr>
          <w:ilvl w:val="0"/>
          <w:numId w:val="7"/>
        </w:numPr>
        <w:spacing w:after="0" w:line="240" w:lineRule="auto"/>
      </w:pPr>
      <w:r>
        <w:t>outnumber neurons in the CNS by about 10 to 1, and make up about half the mass of the brain.</w:t>
      </w:r>
    </w:p>
    <w:p w:rsidR="00EE6018" w:rsidRDefault="00EE6018" w:rsidP="00EE6018">
      <w:pPr>
        <w:pStyle w:val="ListParagraph"/>
        <w:numPr>
          <w:ilvl w:val="0"/>
          <w:numId w:val="7"/>
        </w:numPr>
        <w:spacing w:after="0" w:line="240" w:lineRule="auto"/>
      </w:pPr>
      <w:r>
        <w:t>Like neurons, most neuroglia have branching processes (extensions) and a central cell body</w:t>
      </w:r>
    </w:p>
    <w:p w:rsidR="00EE6018" w:rsidRDefault="00EE6018" w:rsidP="00EE6018">
      <w:pPr>
        <w:spacing w:after="0" w:line="240" w:lineRule="auto"/>
      </w:pPr>
      <w:r>
        <w:t>Neuroglia in CNS</w:t>
      </w:r>
    </w:p>
    <w:p w:rsidR="00EE6018" w:rsidRDefault="00EE6018" w:rsidP="00EE6018">
      <w:pPr>
        <w:pStyle w:val="ListParagraph"/>
        <w:numPr>
          <w:ilvl w:val="0"/>
          <w:numId w:val="9"/>
        </w:numPr>
        <w:spacing w:after="0" w:line="240" w:lineRule="auto"/>
      </w:pPr>
      <w:r>
        <w:t>Neuroglia in the CNS include astrocytes, microglial cells, ependymal cells, and oligodendrocytes</w:t>
      </w:r>
    </w:p>
    <w:p w:rsidR="00510D0F" w:rsidRDefault="0012011D" w:rsidP="00510D0F">
      <w:pPr>
        <w:pStyle w:val="ListParagraph"/>
        <w:numPr>
          <w:ilvl w:val="0"/>
          <w:numId w:val="7"/>
        </w:numPr>
        <w:spacing w:after="0" w:line="240" w:lineRule="auto"/>
      </w:pPr>
      <w:r>
        <w:t>Astrocytes</w:t>
      </w:r>
    </w:p>
    <w:p w:rsidR="00510D0F" w:rsidRDefault="00510D0F" w:rsidP="0012011D">
      <w:pPr>
        <w:pStyle w:val="ListParagraph"/>
        <w:numPr>
          <w:ilvl w:val="0"/>
          <w:numId w:val="8"/>
        </w:numPr>
        <w:spacing w:after="0" w:line="240" w:lineRule="auto"/>
        <w:ind w:left="1080"/>
      </w:pPr>
      <w:r>
        <w:t>Astrocytes play a role in making exchanges between capillaries and neurons, helping determine capillary permeability. They guide the migration of young neurons and formation of synapses (junctions) between neurons. Astrocytes also control the chemical environment around neurons, where their most important job is mopping up leaked potassium ions and recapturing and recycling released neurotransmitters. Furthermore, astrocytes have been shown to respond to nearby nerve impulses and released neurotransmitters</w:t>
      </w:r>
    </w:p>
    <w:p w:rsidR="00EE6018" w:rsidRDefault="00510D0F" w:rsidP="00EE6018">
      <w:pPr>
        <w:pStyle w:val="ListParagraph"/>
        <w:numPr>
          <w:ilvl w:val="0"/>
          <w:numId w:val="8"/>
        </w:numPr>
        <w:spacing w:after="0" w:line="240" w:lineRule="auto"/>
        <w:ind w:left="1080"/>
      </w:pPr>
      <w:r>
        <w:t>Their numerous radiating processes cling to neurons and their synaptic endings, and cover nearby capillaries.</w:t>
      </w:r>
    </w:p>
    <w:p w:rsidR="00EE6018" w:rsidRDefault="00EE6018" w:rsidP="00EE6018">
      <w:pPr>
        <w:pStyle w:val="ListParagraph"/>
        <w:numPr>
          <w:ilvl w:val="0"/>
          <w:numId w:val="8"/>
        </w:numPr>
        <w:spacing w:after="0" w:line="240" w:lineRule="auto"/>
        <w:ind w:left="1080"/>
      </w:pPr>
      <w:r>
        <w:t>Connected by gap junctions, astrocytes signal each other with slow-paced intracellular calcium pulses (calcium waves), and by releasing extracellular chemical messengers</w:t>
      </w:r>
    </w:p>
    <w:p w:rsidR="00510D0F" w:rsidRDefault="00EE6018" w:rsidP="00510D0F">
      <w:pPr>
        <w:pStyle w:val="ListParagraph"/>
        <w:numPr>
          <w:ilvl w:val="0"/>
          <w:numId w:val="7"/>
        </w:numPr>
        <w:spacing w:after="0" w:line="240" w:lineRule="auto"/>
      </w:pPr>
      <w:r>
        <w:lastRenderedPageBreak/>
        <w:t>Oligodendrocytes</w:t>
      </w:r>
    </w:p>
    <w:p w:rsidR="00510D0F" w:rsidRDefault="00510D0F" w:rsidP="00EE6018">
      <w:pPr>
        <w:pStyle w:val="ListParagraph"/>
        <w:numPr>
          <w:ilvl w:val="1"/>
          <w:numId w:val="7"/>
        </w:numPr>
        <w:spacing w:after="0" w:line="240" w:lineRule="auto"/>
      </w:pPr>
      <w:r>
        <w:t>much smaller size and their darker-staining nuclei.</w:t>
      </w:r>
    </w:p>
    <w:p w:rsidR="00510D0F" w:rsidRDefault="00510D0F" w:rsidP="00EE6018">
      <w:pPr>
        <w:pStyle w:val="ListParagraph"/>
        <w:numPr>
          <w:ilvl w:val="1"/>
          <w:numId w:val="7"/>
        </w:numPr>
        <w:spacing w:after="0" w:line="240" w:lineRule="auto"/>
      </w:pPr>
      <w:r>
        <w:t>Oligodendrocytes line up along the thicker nerve fibers in the CNS and wrap their processes tightly around the fibers, producing an insulating covering called a myelin sheath</w:t>
      </w:r>
    </w:p>
    <w:p w:rsidR="00510D0F" w:rsidRDefault="00510D0F" w:rsidP="00EE6018">
      <w:pPr>
        <w:pStyle w:val="ListParagraph"/>
        <w:numPr>
          <w:ilvl w:val="1"/>
          <w:numId w:val="7"/>
        </w:numPr>
        <w:spacing w:after="0" w:line="240" w:lineRule="auto"/>
      </w:pPr>
      <w:r>
        <w:t>have fewer processes than astrocytes</w:t>
      </w:r>
    </w:p>
    <w:p w:rsidR="00EE6018" w:rsidRDefault="00EE6018" w:rsidP="00EE6018">
      <w:pPr>
        <w:pStyle w:val="ListParagraph"/>
        <w:numPr>
          <w:ilvl w:val="0"/>
          <w:numId w:val="7"/>
        </w:numPr>
        <w:spacing w:after="0" w:line="240" w:lineRule="auto"/>
      </w:pPr>
      <w:r>
        <w:t>Ependymal Cells</w:t>
      </w:r>
    </w:p>
    <w:p w:rsidR="00510D0F" w:rsidRDefault="00510D0F" w:rsidP="00EE6018">
      <w:pPr>
        <w:pStyle w:val="ListParagraph"/>
        <w:numPr>
          <w:ilvl w:val="1"/>
          <w:numId w:val="7"/>
        </w:numPr>
        <w:spacing w:after="0" w:line="240" w:lineRule="auto"/>
      </w:pPr>
      <w:r>
        <w:t>line the central cavities of the brain and the spinal cord, where they form a fairly permeable barrier between the cerebrospinal fluid that fills those cavities and the tissue fluid bathing the cells of the CNS. The beating of their cilia helps to circulate the cerebrospinal fluid that cushions the brain and spinal cord.</w:t>
      </w:r>
    </w:p>
    <w:p w:rsidR="00510D0F" w:rsidRDefault="00510D0F" w:rsidP="00EE6018">
      <w:pPr>
        <w:pStyle w:val="ListParagraph"/>
        <w:numPr>
          <w:ilvl w:val="1"/>
          <w:numId w:val="7"/>
        </w:numPr>
        <w:spacing w:after="0" w:line="240" w:lineRule="auto"/>
      </w:pPr>
      <w:r>
        <w:t>range in shape from squamous to columnar, and many are ciliated</w:t>
      </w:r>
    </w:p>
    <w:p w:rsidR="00510D0F" w:rsidRDefault="00EE6018" w:rsidP="00510D0F">
      <w:pPr>
        <w:pStyle w:val="ListParagraph"/>
        <w:numPr>
          <w:ilvl w:val="0"/>
          <w:numId w:val="7"/>
        </w:numPr>
        <w:spacing w:after="0" w:line="240" w:lineRule="auto"/>
      </w:pPr>
      <w:r>
        <w:t>Microglial Cells</w:t>
      </w:r>
    </w:p>
    <w:p w:rsidR="00510D0F" w:rsidRDefault="00510D0F" w:rsidP="00510D0F">
      <w:pPr>
        <w:pStyle w:val="ListParagraph"/>
        <w:numPr>
          <w:ilvl w:val="1"/>
          <w:numId w:val="7"/>
        </w:numPr>
        <w:spacing w:after="0" w:line="240" w:lineRule="auto"/>
      </w:pPr>
      <w:r>
        <w:t>Their processes touch nearby neurons, monitoring their health, and when they sense that certain neurons are injured or in other trouble, the microglial cells migrate toward them. Where invading microorganisms or dead neurons are present, the microglial cells transform into a special type of macrophage that phagocytizes the microorganisms or neuronal debris. This protective role is important because cells of the immune system have limited access to the CNS.</w:t>
      </w:r>
    </w:p>
    <w:p w:rsidR="00EE6018" w:rsidRDefault="00EE6018" w:rsidP="00EE6018">
      <w:pPr>
        <w:spacing w:after="0" w:line="240" w:lineRule="auto"/>
      </w:pPr>
      <w:r>
        <w:t>Neuroglia in the PNS</w:t>
      </w:r>
    </w:p>
    <w:p w:rsidR="00805102" w:rsidRDefault="00805102" w:rsidP="00805102">
      <w:pPr>
        <w:pStyle w:val="ListParagraph"/>
        <w:numPr>
          <w:ilvl w:val="0"/>
          <w:numId w:val="7"/>
        </w:numPr>
        <w:spacing w:after="0" w:line="240" w:lineRule="auto"/>
      </w:pPr>
      <w:r>
        <w:t>Schwann cells (also called neurolemmocytes) surround all nerve fibers in the PNS and form myelin sheaths around the thicker nerve fibers</w:t>
      </w:r>
    </w:p>
    <w:p w:rsidR="00510D0F" w:rsidRDefault="00510D0F" w:rsidP="00510D0F">
      <w:pPr>
        <w:pStyle w:val="ListParagraph"/>
        <w:numPr>
          <w:ilvl w:val="0"/>
          <w:numId w:val="7"/>
        </w:numPr>
        <w:spacing w:after="0" w:line="240" w:lineRule="auto"/>
      </w:pPr>
      <w:r>
        <w:t>Schwann cells are vital to regeneration of damaged peripheral nerve fibers.</w:t>
      </w:r>
      <w:r w:rsidR="00805102">
        <w:t xml:space="preserve"> </w:t>
      </w:r>
      <w:r>
        <w:t>functionally similar to oligodendrocytes</w:t>
      </w:r>
    </w:p>
    <w:p w:rsidR="00510D0F" w:rsidRDefault="00510D0F" w:rsidP="00510D0F">
      <w:pPr>
        <w:pStyle w:val="ListParagraph"/>
        <w:numPr>
          <w:ilvl w:val="0"/>
          <w:numId w:val="7"/>
        </w:numPr>
        <w:spacing w:after="0" w:line="240" w:lineRule="auto"/>
      </w:pPr>
      <w:r>
        <w:t>Satellite cells surround neuron cell bodies located in the peripheral nervous system, and are thought to have many of the same functions in the PNS as astrocytes do in the CNS.</w:t>
      </w:r>
    </w:p>
    <w:p w:rsidR="00805102" w:rsidRDefault="00805102" w:rsidP="00805102">
      <w:pPr>
        <w:spacing w:after="0" w:line="240" w:lineRule="auto"/>
      </w:pPr>
    </w:p>
    <w:p w:rsidR="00510D0F" w:rsidRDefault="00510D0F" w:rsidP="00805102">
      <w:pPr>
        <w:spacing w:after="0" w:line="240" w:lineRule="auto"/>
      </w:pPr>
      <w:r>
        <w:t>11.3 Neurons are the structural units of the nervous system</w:t>
      </w:r>
    </w:p>
    <w:p w:rsidR="00510D0F" w:rsidRDefault="00805102" w:rsidP="00805102">
      <w:pPr>
        <w:spacing w:after="0" w:line="240" w:lineRule="auto"/>
      </w:pPr>
      <w:r>
        <w:t>Neuron Cell Body</w:t>
      </w:r>
    </w:p>
    <w:p w:rsidR="00510D0F" w:rsidRDefault="00510D0F" w:rsidP="00510D0F">
      <w:pPr>
        <w:pStyle w:val="ListParagraph"/>
        <w:numPr>
          <w:ilvl w:val="0"/>
          <w:numId w:val="7"/>
        </w:numPr>
        <w:spacing w:after="0" w:line="240" w:lineRule="auto"/>
      </w:pPr>
      <w:r>
        <w:t>The neuron cell body consists of a spherical nucleus with a conspicuous nucleolus surrounded by cytoplasm. Also called the perikaryon (peri = around, kary = nucleus) or soma, the cell body ranges in diameter from 5 to 140 μm</w:t>
      </w:r>
    </w:p>
    <w:p w:rsidR="00805102" w:rsidRDefault="00805102" w:rsidP="00805102">
      <w:pPr>
        <w:pStyle w:val="ListParagraph"/>
        <w:numPr>
          <w:ilvl w:val="0"/>
          <w:numId w:val="7"/>
        </w:numPr>
        <w:spacing w:after="0" w:line="240" w:lineRule="auto"/>
      </w:pPr>
      <w:r>
        <w:t>major biosynthetic center of a neuron</w:t>
      </w:r>
    </w:p>
    <w:p w:rsidR="00805102" w:rsidRDefault="00805102" w:rsidP="00805102">
      <w:pPr>
        <w:pStyle w:val="ListParagraph"/>
        <w:numPr>
          <w:ilvl w:val="0"/>
          <w:numId w:val="7"/>
        </w:numPr>
        <w:spacing w:after="0" w:line="240" w:lineRule="auto"/>
      </w:pPr>
      <w:r>
        <w:t>Most neuron cell bodies are located in the CNS, where they are protected by the bones of the skull and vertebral column. Clusters of cell bodies in the CNS are called nuclei, whereas those that lie along the nerves in the PNS are called ganglia</w:t>
      </w:r>
    </w:p>
    <w:p w:rsidR="00805102" w:rsidRDefault="00805102" w:rsidP="00805102">
      <w:pPr>
        <w:pStyle w:val="ListParagraph"/>
        <w:numPr>
          <w:ilvl w:val="0"/>
          <w:numId w:val="7"/>
        </w:numPr>
        <w:spacing w:after="0" w:line="240" w:lineRule="auto"/>
      </w:pPr>
      <w:r>
        <w:t>the plasma membrane of the cell body acts as part of the receptive region that receives information from other neurons.</w:t>
      </w:r>
    </w:p>
    <w:p w:rsidR="00805102" w:rsidRDefault="00805102" w:rsidP="00805102">
      <w:pPr>
        <w:pStyle w:val="ListParagraph"/>
        <w:numPr>
          <w:ilvl w:val="0"/>
          <w:numId w:val="7"/>
        </w:numPr>
        <w:spacing w:after="0" w:line="240" w:lineRule="auto"/>
      </w:pPr>
      <w:r>
        <w:t>The cell body of some neurons also contains pigment inclusions. For example, some contain a black melanin, a red iron-containing pigment, or a golden-brown pigment called lipofuscin</w:t>
      </w:r>
    </w:p>
    <w:p w:rsidR="00805102" w:rsidRDefault="00805102" w:rsidP="00805102">
      <w:pPr>
        <w:pStyle w:val="ListParagraph"/>
        <w:numPr>
          <w:ilvl w:val="0"/>
          <w:numId w:val="7"/>
        </w:numPr>
        <w:spacing w:after="0" w:line="240" w:lineRule="auto"/>
      </w:pPr>
      <w:r>
        <w:t>Lipofuscin, a harmless by-product of lysosomal activity, is sometimes called the aging pigment because it accumulates in neurons of elderly individuals.</w:t>
      </w:r>
    </w:p>
    <w:p w:rsidR="00805102" w:rsidRDefault="00805102" w:rsidP="00805102">
      <w:pPr>
        <w:pStyle w:val="ListParagraph"/>
        <w:numPr>
          <w:ilvl w:val="0"/>
          <w:numId w:val="7"/>
        </w:numPr>
        <w:spacing w:after="0" w:line="240" w:lineRule="auto"/>
      </w:pPr>
      <w:r>
        <w:t>Microtubules and neurofibrils, which are bundles of intermediate filaments (neurofilaments), are important in maintaining cell shape and integrity. They form a network throughout the cell body</w:t>
      </w:r>
    </w:p>
    <w:p w:rsidR="00805102" w:rsidRDefault="00805102" w:rsidP="00805102">
      <w:pPr>
        <w:pStyle w:val="ListParagraph"/>
        <w:numPr>
          <w:ilvl w:val="0"/>
          <w:numId w:val="7"/>
        </w:numPr>
        <w:spacing w:after="0" w:line="240" w:lineRule="auto"/>
      </w:pPr>
      <w:r>
        <w:lastRenderedPageBreak/>
        <w:t>This rough ER, also called the chromatophilic substance (chromatophilic = color loving) or Nissl bodies (nis′l), stains darkly with basic dyes. The Golgi apparatus is also well developed and forms an arc or a complete circle around the nucleus.</w:t>
      </w:r>
    </w:p>
    <w:p w:rsidR="00805102" w:rsidRDefault="00805102" w:rsidP="00805102">
      <w:pPr>
        <w:spacing w:after="0" w:line="240" w:lineRule="auto"/>
      </w:pPr>
      <w:r>
        <w:t>Neuron Processes</w:t>
      </w:r>
    </w:p>
    <w:p w:rsidR="00510D0F" w:rsidRDefault="00510D0F" w:rsidP="00510D0F">
      <w:pPr>
        <w:pStyle w:val="ListParagraph"/>
        <w:numPr>
          <w:ilvl w:val="0"/>
          <w:numId w:val="7"/>
        </w:numPr>
        <w:spacing w:after="0" w:line="240" w:lineRule="auto"/>
      </w:pPr>
      <w:r>
        <w:t>all have a cell body and one or more slender processes</w:t>
      </w:r>
    </w:p>
    <w:p w:rsidR="00510D0F" w:rsidRDefault="00510D0F" w:rsidP="00510D0F">
      <w:pPr>
        <w:pStyle w:val="ListParagraph"/>
        <w:numPr>
          <w:ilvl w:val="0"/>
          <w:numId w:val="7"/>
        </w:numPr>
        <w:spacing w:after="0" w:line="240" w:lineRule="auto"/>
      </w:pPr>
      <w:r>
        <w:t>two types of neuron processes, dendrites and axons</w:t>
      </w:r>
    </w:p>
    <w:p w:rsidR="00510D0F" w:rsidRDefault="00510D0F" w:rsidP="00510D0F">
      <w:pPr>
        <w:pStyle w:val="ListParagraph"/>
        <w:numPr>
          <w:ilvl w:val="0"/>
          <w:numId w:val="7"/>
        </w:numPr>
        <w:spacing w:after="0" w:line="240" w:lineRule="auto"/>
      </w:pPr>
      <w:r>
        <w:t>The brain and spinal cord (CNS) contain both neuron cell bodies and their processes. The PNS consists chiefly of neuron pro-cesses. Bundles of neuron processes are called tracts in the CNS and nerves in the PNS.</w:t>
      </w:r>
    </w:p>
    <w:p w:rsidR="00805102" w:rsidRDefault="00805102" w:rsidP="00805102">
      <w:pPr>
        <w:spacing w:after="0" w:line="240" w:lineRule="auto"/>
      </w:pPr>
      <w:r>
        <w:t>The Axon Structure</w:t>
      </w:r>
    </w:p>
    <w:p w:rsidR="00510D0F" w:rsidRDefault="00510D0F" w:rsidP="00510D0F">
      <w:pPr>
        <w:pStyle w:val="ListParagraph"/>
        <w:numPr>
          <w:ilvl w:val="0"/>
          <w:numId w:val="7"/>
        </w:numPr>
        <w:spacing w:after="0" w:line="240" w:lineRule="auto"/>
      </w:pPr>
      <w:r>
        <w:t>Each neuron has only one axon, but axons may have occasional branches along their length. These branches, called axon collaterals, extend from the axon at more or less right angles.</w:t>
      </w:r>
    </w:p>
    <w:p w:rsidR="00510D0F" w:rsidRDefault="00510D0F" w:rsidP="00510D0F">
      <w:pPr>
        <w:pStyle w:val="ListParagraph"/>
        <w:numPr>
          <w:ilvl w:val="0"/>
          <w:numId w:val="7"/>
        </w:numPr>
        <w:spacing w:after="0" w:line="240" w:lineRule="auto"/>
      </w:pPr>
      <w:r>
        <w:t>Any long axon is called a nerve fiber.</w:t>
      </w:r>
    </w:p>
    <w:p w:rsidR="00510D0F" w:rsidRDefault="00510D0F" w:rsidP="00510D0F">
      <w:pPr>
        <w:pStyle w:val="ListParagraph"/>
        <w:numPr>
          <w:ilvl w:val="0"/>
          <w:numId w:val="7"/>
        </w:numPr>
        <w:spacing w:after="0" w:line="240" w:lineRule="auto"/>
      </w:pPr>
      <w:r>
        <w:t>The initial region of the axon arises from a cone-shaped area of the cell body called the axon hillock</w:t>
      </w:r>
    </w:p>
    <w:p w:rsidR="00805102" w:rsidRDefault="00805102" w:rsidP="00805102">
      <w:pPr>
        <w:spacing w:after="0" w:line="240" w:lineRule="auto"/>
      </w:pPr>
      <w:r>
        <w:t>Dendrites</w:t>
      </w:r>
    </w:p>
    <w:p w:rsidR="00510D0F" w:rsidRDefault="00510D0F" w:rsidP="00510D0F">
      <w:pPr>
        <w:pStyle w:val="ListParagraph"/>
        <w:numPr>
          <w:ilvl w:val="0"/>
          <w:numId w:val="7"/>
        </w:numPr>
        <w:spacing w:after="0" w:line="240" w:lineRule="auto"/>
      </w:pPr>
      <w:r>
        <w:t>Dendrites convey incoming messages toward the cell body. These electrical signals are usually not action potentials (nerve impulses) but are short-distance signals called graded potentials</w:t>
      </w:r>
    </w:p>
    <w:p w:rsidR="00510D0F" w:rsidRDefault="00510D0F" w:rsidP="00510D0F">
      <w:pPr>
        <w:pStyle w:val="ListParagraph"/>
        <w:numPr>
          <w:ilvl w:val="0"/>
          <w:numId w:val="7"/>
        </w:numPr>
        <w:spacing w:after="0" w:line="240" w:lineRule="auto"/>
      </w:pPr>
      <w:r>
        <w:t>They bristle with dendritic spines—thorny appendages with bulbous or spiky ends—which represent points of close contact (synapses) with other neurons</w:t>
      </w:r>
    </w:p>
    <w:p w:rsidR="00510D0F" w:rsidRDefault="00510D0F" w:rsidP="00510D0F">
      <w:pPr>
        <w:pStyle w:val="ListParagraph"/>
        <w:numPr>
          <w:ilvl w:val="0"/>
          <w:numId w:val="7"/>
        </w:numPr>
        <w:spacing w:after="0" w:line="240" w:lineRule="auto"/>
      </w:pPr>
      <w:r>
        <w:t>Dendrites, the main receptive or input regions, provide an enormous surface area for receiving signals from other neurons</w:t>
      </w:r>
    </w:p>
    <w:p w:rsidR="00510D0F" w:rsidRDefault="00510D0F" w:rsidP="00510D0F">
      <w:pPr>
        <w:pStyle w:val="ListParagraph"/>
        <w:numPr>
          <w:ilvl w:val="0"/>
          <w:numId w:val="7"/>
        </w:numPr>
        <w:spacing w:after="0" w:line="240" w:lineRule="auto"/>
      </w:pPr>
      <w:r>
        <w:t>Virtually all organelles present in the cell body also occur in dendrites.</w:t>
      </w:r>
    </w:p>
    <w:p w:rsidR="00510D0F" w:rsidRDefault="00510D0F" w:rsidP="00510D0F">
      <w:pPr>
        <w:pStyle w:val="ListParagraph"/>
        <w:numPr>
          <w:ilvl w:val="0"/>
          <w:numId w:val="7"/>
        </w:numPr>
        <w:spacing w:after="0" w:line="240" w:lineRule="auto"/>
      </w:pPr>
      <w:r>
        <w:t>Dendrites of motor neurons are short, tapering, diffusely branching extensions</w:t>
      </w:r>
    </w:p>
    <w:p w:rsidR="00805102" w:rsidRDefault="00805102" w:rsidP="00805102">
      <w:pPr>
        <w:spacing w:after="0" w:line="240" w:lineRule="auto"/>
      </w:pPr>
      <w:r>
        <w:t>The Axon Functional Characteristics</w:t>
      </w:r>
    </w:p>
    <w:p w:rsidR="00805102" w:rsidRDefault="00805102" w:rsidP="00805102">
      <w:pPr>
        <w:pStyle w:val="ListParagraph"/>
        <w:numPr>
          <w:ilvl w:val="0"/>
          <w:numId w:val="7"/>
        </w:numPr>
        <w:spacing w:after="0" w:line="240" w:lineRule="auto"/>
      </w:pPr>
      <w:r>
        <w:t>conducting region of the neuron</w:t>
      </w:r>
    </w:p>
    <w:p w:rsidR="00510D0F" w:rsidRDefault="00510D0F" w:rsidP="00510D0F">
      <w:pPr>
        <w:pStyle w:val="ListParagraph"/>
        <w:numPr>
          <w:ilvl w:val="0"/>
          <w:numId w:val="7"/>
        </w:numPr>
        <w:spacing w:after="0" w:line="240" w:lineRule="auto"/>
      </w:pPr>
      <w:r>
        <w:t>lacks rough endoplasmic reticulum and a Golgi apparatus</w:t>
      </w:r>
    </w:p>
    <w:p w:rsidR="00510D0F" w:rsidRDefault="00510D0F" w:rsidP="00510D0F">
      <w:pPr>
        <w:pStyle w:val="ListParagraph"/>
        <w:numPr>
          <w:ilvl w:val="0"/>
          <w:numId w:val="7"/>
        </w:numPr>
        <w:spacing w:after="0" w:line="240" w:lineRule="auto"/>
      </w:pPr>
      <w:r>
        <w:t>axon contains the same organelles found in the dendrites and cell body</w:t>
      </w:r>
    </w:p>
    <w:p w:rsidR="00510D0F" w:rsidRDefault="00510D0F" w:rsidP="00510D0F">
      <w:pPr>
        <w:pStyle w:val="ListParagraph"/>
        <w:numPr>
          <w:ilvl w:val="0"/>
          <w:numId w:val="7"/>
        </w:numPr>
        <w:spacing w:after="0" w:line="240" w:lineRule="auto"/>
      </w:pPr>
      <w:r>
        <w:t>When the impulse reaches the axon terminals, it causes neurotransmitters—signaling chemicals—to be released into the extracellular space.</w:t>
      </w:r>
    </w:p>
    <w:p w:rsidR="00510D0F" w:rsidRDefault="00510D0F" w:rsidP="00510D0F">
      <w:pPr>
        <w:pStyle w:val="ListParagraph"/>
        <w:numPr>
          <w:ilvl w:val="0"/>
          <w:numId w:val="7"/>
        </w:numPr>
        <w:spacing w:after="0" w:line="240" w:lineRule="auto"/>
      </w:pPr>
      <w:r>
        <w:t>the nerve impulse is generated at the junction of the axon hillock and axon (the trigger zone) and conducted along the axon to the axon terminals, which are the secretory region of the neuron.</w:t>
      </w:r>
    </w:p>
    <w:p w:rsidR="00510D0F" w:rsidRDefault="00510D0F" w:rsidP="00510D0F">
      <w:pPr>
        <w:pStyle w:val="ListParagraph"/>
        <w:numPr>
          <w:ilvl w:val="0"/>
          <w:numId w:val="7"/>
        </w:numPr>
        <w:spacing w:after="0" w:line="240" w:lineRule="auto"/>
      </w:pPr>
      <w:r>
        <w:t>It generates nerve impulses and transmits them, typically away from the cell body, along the plasma membrane, or axolemma</w:t>
      </w:r>
    </w:p>
    <w:p w:rsidR="00510D0F" w:rsidRDefault="00805102" w:rsidP="00805102">
      <w:pPr>
        <w:pStyle w:val="ListParagraph"/>
        <w:numPr>
          <w:ilvl w:val="0"/>
          <w:numId w:val="7"/>
        </w:numPr>
        <w:spacing w:after="0" w:line="240" w:lineRule="auto"/>
      </w:pPr>
      <w:r>
        <w:t xml:space="preserve">An axon usually branches profusely at its end, </w:t>
      </w:r>
      <w:r w:rsidR="00510D0F">
        <w:t>10,000 or more terminal branches (also called terminal arborizations) per neuron is not unusual. The knoblike distal endings of the terminal branches are called axon terminals.</w:t>
      </w:r>
    </w:p>
    <w:p w:rsidR="00805102" w:rsidRDefault="00805102" w:rsidP="00805102">
      <w:pPr>
        <w:spacing w:after="0" w:line="240" w:lineRule="auto"/>
      </w:pPr>
      <w:r>
        <w:t>Axonal Transport</w:t>
      </w:r>
    </w:p>
    <w:p w:rsidR="00510D0F" w:rsidRDefault="00510D0F" w:rsidP="00510D0F">
      <w:pPr>
        <w:pStyle w:val="ListParagraph"/>
        <w:numPr>
          <w:ilvl w:val="0"/>
          <w:numId w:val="7"/>
        </w:numPr>
        <w:spacing w:after="0" w:line="240" w:lineRule="auto"/>
      </w:pPr>
      <w:r>
        <w:t>Certain viruses and bacterial toxins that damage neural tissues use retrograde axonal transport to reach the cell body. This transport mechanism has been demonstrated for polio, rabies, and herpes simplex viruses and for tetanus toxin. Researchers are investigating using retrograde transport to treat genetic diseases by introducing viruses containing corrected genes or microRNA to suppress defective genes.</w:t>
      </w:r>
    </w:p>
    <w:p w:rsidR="00510D0F" w:rsidRDefault="00510D0F" w:rsidP="00510D0F">
      <w:pPr>
        <w:pStyle w:val="ListParagraph"/>
        <w:numPr>
          <w:ilvl w:val="0"/>
          <w:numId w:val="7"/>
        </w:numPr>
        <w:spacing w:after="0" w:line="240" w:lineRule="auto"/>
      </w:pPr>
      <w:r>
        <w:t>uses different ATP-dependent motor proteins (kinesin or dynein), depending on the direction of transport</w:t>
      </w:r>
    </w:p>
    <w:p w:rsidR="00510D0F" w:rsidRDefault="00510D0F" w:rsidP="00510D0F">
      <w:pPr>
        <w:pStyle w:val="ListParagraph"/>
        <w:numPr>
          <w:ilvl w:val="0"/>
          <w:numId w:val="7"/>
        </w:numPr>
        <w:spacing w:after="0" w:line="240" w:lineRule="auto"/>
      </w:pPr>
      <w:r>
        <w:lastRenderedPageBreak/>
        <w:t>cell body to be advised of conditions at the axon terminals and delivers to the cell body vesicles containing signal molecules (such as nerve growth factor, which activates certain nuclear genes promoting growth).</w:t>
      </w:r>
    </w:p>
    <w:p w:rsidR="00510D0F" w:rsidRDefault="00510D0F" w:rsidP="00510D0F">
      <w:pPr>
        <w:pStyle w:val="ListParagraph"/>
        <w:numPr>
          <w:ilvl w:val="0"/>
          <w:numId w:val="7"/>
        </w:numPr>
        <w:spacing w:after="0" w:line="240" w:lineRule="auto"/>
      </w:pPr>
      <w:r>
        <w:t>Substances transported through the axon in the retrograde direction are mostly organelles returning to the cell body to be degraded or recycled. Retrograde transport is also an important means of intracellular communication</w:t>
      </w:r>
    </w:p>
    <w:p w:rsidR="00510D0F" w:rsidRDefault="00510D0F" w:rsidP="00510D0F">
      <w:pPr>
        <w:pStyle w:val="ListParagraph"/>
        <w:numPr>
          <w:ilvl w:val="0"/>
          <w:numId w:val="7"/>
        </w:numPr>
        <w:spacing w:after="0" w:line="240" w:lineRule="auto"/>
      </w:pPr>
      <w:r>
        <w:t>Substances moved in the anterograde direction include mitochondria, cytoskeletal elements, membrane components used to renew the axon plasma membrane, and enzymes needed to synthesize certain neurotransmitters</w:t>
      </w:r>
    </w:p>
    <w:p w:rsidR="00510D0F" w:rsidRDefault="00510D0F" w:rsidP="00510D0F">
      <w:pPr>
        <w:pStyle w:val="ListParagraph"/>
        <w:numPr>
          <w:ilvl w:val="0"/>
          <w:numId w:val="7"/>
        </w:numPr>
        <w:spacing w:after="0" w:line="240" w:lineRule="auto"/>
      </w:pPr>
      <w:r>
        <w:t>Movement away from the cell body is anterograde movement, and that in the opposite direction is retrograde movement.</w:t>
      </w:r>
    </w:p>
    <w:p w:rsidR="00510D0F" w:rsidRDefault="00510D0F" w:rsidP="00510D0F">
      <w:pPr>
        <w:pStyle w:val="ListParagraph"/>
        <w:numPr>
          <w:ilvl w:val="0"/>
          <w:numId w:val="7"/>
        </w:numPr>
        <w:spacing w:after="0" w:line="240" w:lineRule="auto"/>
      </w:pPr>
      <w:r>
        <w:t>motor proteins and cytoskeletal elements (microtubules and actin filaments), substances travel continuously</w:t>
      </w:r>
    </w:p>
    <w:p w:rsidR="00510D0F" w:rsidRDefault="00510D0F" w:rsidP="00510D0F">
      <w:pPr>
        <w:pStyle w:val="ListParagraph"/>
        <w:numPr>
          <w:ilvl w:val="0"/>
          <w:numId w:val="7"/>
        </w:numPr>
        <w:spacing w:after="0" w:line="240" w:lineRule="auto"/>
      </w:pPr>
      <w:r>
        <w:t>Consequently, an axon depends (1) on its cell body to renew the necessary proteins and membrane components, and (2) on efficient transport mechanisms to distribute them. Axons quickly decay if cut or severely damaged.</w:t>
      </w:r>
    </w:p>
    <w:p w:rsidR="00805102" w:rsidRDefault="00805102" w:rsidP="00805102">
      <w:pPr>
        <w:spacing w:after="0" w:line="240" w:lineRule="auto"/>
      </w:pPr>
      <w:r>
        <w:t>Myelin Sheath</w:t>
      </w:r>
    </w:p>
    <w:p w:rsidR="00805102" w:rsidRDefault="00805102" w:rsidP="00805102">
      <w:pPr>
        <w:pStyle w:val="ListParagraph"/>
        <w:numPr>
          <w:ilvl w:val="0"/>
          <w:numId w:val="7"/>
        </w:numPr>
        <w:spacing w:after="0" w:line="240" w:lineRule="auto"/>
      </w:pPr>
      <w:r>
        <w:t>Adjacent Schwann cells do not touch one another, so there are gaps in the sheath. These myelin s</w:t>
      </w:r>
      <w:r w:rsidR="000C29AD">
        <w:t>heath gaps, or nodes of Ranvier</w:t>
      </w:r>
      <w:r>
        <w:t>, occur at regular intervals (about 1 mm apart) along a myelinated axon. Axon collaterals can emerge at these gaps.</w:t>
      </w:r>
    </w:p>
    <w:p w:rsidR="00805102" w:rsidRDefault="00805102" w:rsidP="00805102">
      <w:pPr>
        <w:pStyle w:val="ListParagraph"/>
        <w:numPr>
          <w:ilvl w:val="0"/>
          <w:numId w:val="7"/>
        </w:numPr>
        <w:spacing w:after="0" w:line="240" w:lineRule="auto"/>
      </w:pPr>
      <w:r>
        <w:t>presence of specific protein molecules that interlock to form a sort of molecular Velcro between adjacent myelin membranes.</w:t>
      </w:r>
    </w:p>
    <w:p w:rsidR="00805102" w:rsidRDefault="00805102" w:rsidP="00805102">
      <w:pPr>
        <w:pStyle w:val="ListParagraph"/>
        <w:numPr>
          <w:ilvl w:val="0"/>
          <w:numId w:val="7"/>
        </w:numPr>
        <w:spacing w:after="0" w:line="240" w:lineRule="auto"/>
      </w:pPr>
      <w:r>
        <w:t>Channel and carrier proteins are notably absent, making myelin sheaths exceptionally good electrical insulators</w:t>
      </w:r>
    </w:p>
    <w:p w:rsidR="00805102" w:rsidRDefault="00805102" w:rsidP="00805102">
      <w:pPr>
        <w:pStyle w:val="ListParagraph"/>
        <w:numPr>
          <w:ilvl w:val="0"/>
          <w:numId w:val="7"/>
        </w:numPr>
        <w:spacing w:after="0" w:line="240" w:lineRule="auto"/>
      </w:pPr>
      <w:r>
        <w:t>The nucleus and most of the cytoplasm of the Schwann cell end up as a bulge just external to the myelin sheath. This portion is called the outer collar of perinuclear cytoplasm (formerly known as the neurilemma)</w:t>
      </w:r>
    </w:p>
    <w:p w:rsidR="00805102" w:rsidRDefault="00805102" w:rsidP="00805102">
      <w:pPr>
        <w:pStyle w:val="ListParagraph"/>
        <w:numPr>
          <w:ilvl w:val="0"/>
          <w:numId w:val="7"/>
        </w:numPr>
        <w:spacing w:after="0" w:line="240" w:lineRule="auto"/>
      </w:pPr>
      <w:r>
        <w:t>This tight coil of wrapped membranes is the myelin sheath, and its thickness depends on the number of spirals.</w:t>
      </w:r>
    </w:p>
    <w:p w:rsidR="00805102" w:rsidRDefault="00805102" w:rsidP="00805102">
      <w:pPr>
        <w:pStyle w:val="ListParagraph"/>
        <w:numPr>
          <w:ilvl w:val="0"/>
          <w:numId w:val="7"/>
        </w:numPr>
        <w:spacing w:after="0" w:line="240" w:lineRule="auto"/>
      </w:pPr>
      <w:r>
        <w:t>Initially the wrapping is loose, but the Schwann cell cytoplasm is gradually squeezed from between the membrane layers.</w:t>
      </w:r>
    </w:p>
    <w:p w:rsidR="00805102" w:rsidRDefault="00805102" w:rsidP="00805102">
      <w:pPr>
        <w:pStyle w:val="ListParagraph"/>
        <w:numPr>
          <w:ilvl w:val="0"/>
          <w:numId w:val="7"/>
        </w:numPr>
        <w:spacing w:after="0" w:line="240" w:lineRule="auto"/>
      </w:pPr>
      <w:r>
        <w:t>Myelin sheaths in the PNS are formed by Schwann cells</w:t>
      </w:r>
    </w:p>
    <w:p w:rsidR="00510D0F" w:rsidRDefault="00510D0F" w:rsidP="00805102">
      <w:pPr>
        <w:spacing w:after="0" w:line="240" w:lineRule="auto"/>
      </w:pPr>
      <w:r>
        <w:t>Myelination in the PNS</w:t>
      </w:r>
    </w:p>
    <w:p w:rsidR="00510D0F" w:rsidRDefault="00510D0F" w:rsidP="00510D0F">
      <w:pPr>
        <w:pStyle w:val="ListParagraph"/>
        <w:numPr>
          <w:ilvl w:val="0"/>
          <w:numId w:val="7"/>
        </w:numPr>
        <w:spacing w:after="0" w:line="240" w:lineRule="auto"/>
      </w:pPr>
      <w:r>
        <w:t>Myelinated fibers (axons bearing a myelin sheath) conduct nerve impulses rapidly, whereas nonmyelinated fibers conduct impulses more slowly. Note that myelin sheaths are associated only with axons. Dendrites are always nonmyelinated.</w:t>
      </w:r>
    </w:p>
    <w:p w:rsidR="00510D0F" w:rsidRDefault="00510D0F" w:rsidP="00510D0F">
      <w:pPr>
        <w:pStyle w:val="ListParagraph"/>
        <w:numPr>
          <w:ilvl w:val="0"/>
          <w:numId w:val="7"/>
        </w:numPr>
        <w:spacing w:after="0" w:line="240" w:lineRule="auto"/>
      </w:pPr>
      <w:r>
        <w:t>Many nerve fibers, particularly those that are long or large in diameter, are covered with a whitish, fatty (protein-lipoid), segmented myelin sheath</w:t>
      </w:r>
    </w:p>
    <w:p w:rsidR="00F67AE3" w:rsidRDefault="00F67AE3" w:rsidP="00F67AE3">
      <w:pPr>
        <w:pStyle w:val="ListParagraph"/>
        <w:numPr>
          <w:ilvl w:val="0"/>
          <w:numId w:val="7"/>
        </w:numPr>
        <w:spacing w:after="0" w:line="240" w:lineRule="auto"/>
      </w:pPr>
      <w:r>
        <w:t>Sometimes Schwann cells surround peripheral nerve fibers but the coiling process does not occur</w:t>
      </w:r>
    </w:p>
    <w:p w:rsidR="00F67AE3" w:rsidRDefault="00F67AE3" w:rsidP="00F67AE3">
      <w:pPr>
        <w:pStyle w:val="ListParagraph"/>
        <w:numPr>
          <w:ilvl w:val="0"/>
          <w:numId w:val="7"/>
        </w:numPr>
        <w:spacing w:after="0" w:line="240" w:lineRule="auto"/>
      </w:pPr>
      <w:r>
        <w:t>Nerve fibers associated with Schwann cells in this manner are said to be nonmyelinated and are typically thin fibers.</w:t>
      </w:r>
    </w:p>
    <w:p w:rsidR="00F67AE3" w:rsidRDefault="00F67AE3" w:rsidP="00F67AE3">
      <w:pPr>
        <w:spacing w:after="0" w:line="240" w:lineRule="auto"/>
      </w:pPr>
      <w:r>
        <w:t>Myelination in the CNS</w:t>
      </w:r>
    </w:p>
    <w:p w:rsidR="00F67AE3" w:rsidRDefault="00F67AE3" w:rsidP="00F67AE3">
      <w:pPr>
        <w:pStyle w:val="ListParagraph"/>
        <w:numPr>
          <w:ilvl w:val="0"/>
          <w:numId w:val="7"/>
        </w:numPr>
        <w:spacing w:after="0" w:line="240" w:lineRule="auto"/>
      </w:pPr>
      <w:r>
        <w:t>Regions of the brain and spinal cord containing dense collections of myelinated fibers are referred to as white matter and are primarily fiber tracts. Gray matter contains mostly neuron cell bodies and nonmyelinated fibers.</w:t>
      </w:r>
    </w:p>
    <w:p w:rsidR="00F67AE3" w:rsidRDefault="00F67AE3" w:rsidP="00F67AE3">
      <w:pPr>
        <w:pStyle w:val="ListParagraph"/>
        <w:numPr>
          <w:ilvl w:val="0"/>
          <w:numId w:val="7"/>
        </w:numPr>
        <w:spacing w:after="0" w:line="240" w:lineRule="auto"/>
      </w:pPr>
      <w:r>
        <w:lastRenderedPageBreak/>
        <w:t>As in the PNS, the smallest-diameter axons are nonmyelin-ated. These nonmyelinated axons are covered by the long extensions of adjacent glial cells.</w:t>
      </w:r>
    </w:p>
    <w:p w:rsidR="00F67AE3" w:rsidRDefault="00F67AE3" w:rsidP="00F67AE3">
      <w:pPr>
        <w:pStyle w:val="ListParagraph"/>
        <w:numPr>
          <w:ilvl w:val="0"/>
          <w:numId w:val="7"/>
        </w:numPr>
        <w:spacing w:after="0" w:line="240" w:lineRule="auto"/>
      </w:pPr>
      <w:r>
        <w:t>an oligodendrocyte has multiple flat processes that can coil around as many as 60 axons at the same time. As in the PNS, myelin sheath gaps separate adjacent sections of an axon’s myelin sheath. However, CNS myelin sheaths lack an outer collar of perinuclear cytoplasm because cell extensions do the coiling and the squeezed-out cytoplasm is forced back toward the centrally located nucleus instead of peripherally.</w:t>
      </w:r>
    </w:p>
    <w:p w:rsidR="00F67AE3" w:rsidRDefault="00F67AE3" w:rsidP="00F67AE3">
      <w:pPr>
        <w:pStyle w:val="ListParagraph"/>
        <w:numPr>
          <w:ilvl w:val="0"/>
          <w:numId w:val="7"/>
        </w:numPr>
        <w:spacing w:after="0" w:line="240" w:lineRule="auto"/>
      </w:pPr>
      <w:r>
        <w:t>The central nervous system contains both myelinated and nonmyelinated axons. However, in the CNS, it is the oligodendrocytes that form myelin sheaths</w:t>
      </w:r>
    </w:p>
    <w:p w:rsidR="00805102" w:rsidRDefault="00805102" w:rsidP="00805102">
      <w:pPr>
        <w:spacing w:after="0" w:line="240" w:lineRule="auto"/>
      </w:pPr>
      <w:r>
        <w:t>Classification of Neurons</w:t>
      </w:r>
    </w:p>
    <w:p w:rsidR="00805102" w:rsidRDefault="00805102" w:rsidP="00805102">
      <w:pPr>
        <w:pStyle w:val="ListParagraph"/>
        <w:numPr>
          <w:ilvl w:val="0"/>
          <w:numId w:val="7"/>
        </w:numPr>
        <w:spacing w:after="0" w:line="240" w:lineRule="auto"/>
      </w:pPr>
      <w:r>
        <w:t>Structural Classification</w:t>
      </w:r>
    </w:p>
    <w:p w:rsidR="00805102" w:rsidRDefault="00510D0F" w:rsidP="00805102">
      <w:pPr>
        <w:pStyle w:val="ListParagraph"/>
        <w:numPr>
          <w:ilvl w:val="1"/>
          <w:numId w:val="7"/>
        </w:numPr>
        <w:spacing w:after="0" w:line="240" w:lineRule="auto"/>
      </w:pPr>
      <w:r>
        <w:t xml:space="preserve">Multipolar neurons (polar = end, pole) have three or more processes—one axon and the rest dendrites. They are the most common neuron type in humans, with more than 99% of neurons in this class. Multipolar neurons are the major neuron type in the CNS. </w:t>
      </w:r>
    </w:p>
    <w:p w:rsidR="00805102" w:rsidRDefault="00510D0F" w:rsidP="00805102">
      <w:pPr>
        <w:pStyle w:val="ListParagraph"/>
        <w:numPr>
          <w:ilvl w:val="1"/>
          <w:numId w:val="7"/>
        </w:numPr>
        <w:spacing w:after="0" w:line="240" w:lineRule="auto"/>
      </w:pPr>
      <w:r>
        <w:t xml:space="preserve">Bipolar neurons have two processes—an axon and a dendrite—that extend from opposite sides of the cell body. These rare neurons are found in some of the special sense organs such as in the retina of the eye and in the olfactory mucosa. </w:t>
      </w:r>
    </w:p>
    <w:p w:rsidR="00F67AE3" w:rsidRDefault="00510D0F" w:rsidP="00F67AE3">
      <w:pPr>
        <w:pStyle w:val="ListParagraph"/>
        <w:numPr>
          <w:ilvl w:val="1"/>
          <w:numId w:val="7"/>
        </w:numPr>
        <w:spacing w:after="0" w:line="240" w:lineRule="auto"/>
      </w:pPr>
      <w:r>
        <w:t>Unipolar neurons have a single short process that emerges from the cell body and divides T-like into proximal and distal branches. The more distal peripheral process is often associated with a sensory receptor. The central process enters the CNS. Unipolar neurons are more accurately called pseudounipolar neurons (pseudo = false) because they originate as bipolar neurons. During early embryonic development, the two processes converge and partially fuse to form the short single process that issues from the cell body. Unipolar neurons are found chiefly in ganglia in the PNS, where they function as sensory neurons.</w:t>
      </w:r>
    </w:p>
    <w:p w:rsidR="00F67AE3" w:rsidRDefault="00F67AE3" w:rsidP="00F67AE3">
      <w:pPr>
        <w:pStyle w:val="ListParagraph"/>
        <w:numPr>
          <w:ilvl w:val="1"/>
          <w:numId w:val="7"/>
        </w:numPr>
        <w:spacing w:after="0" w:line="240" w:lineRule="auto"/>
      </w:pPr>
      <w:r>
        <w:t>We have chosen to emphasize the newer definition of an axon as generating and transmitting an impulse. For unipolar neurons, we will refer to the combined length of the peripheral and central process as an axon. In place of dendrites, unipolar neurons have receptive endings (sensory terminals) at the end of the peripheral process.</w:t>
      </w:r>
    </w:p>
    <w:p w:rsidR="00F67AE3" w:rsidRDefault="00F67AE3" w:rsidP="00F67AE3">
      <w:pPr>
        <w:spacing w:after="0" w:line="240" w:lineRule="auto"/>
      </w:pPr>
      <w:r>
        <w:t>Functional Classification</w:t>
      </w:r>
    </w:p>
    <w:p w:rsidR="00F67AE3" w:rsidRDefault="00F67AE3" w:rsidP="00F67AE3">
      <w:pPr>
        <w:pStyle w:val="ListParagraph"/>
        <w:numPr>
          <w:ilvl w:val="0"/>
          <w:numId w:val="7"/>
        </w:numPr>
        <w:spacing w:after="0" w:line="240" w:lineRule="auto"/>
      </w:pPr>
      <w:r>
        <w:t>groups neurons according to the direction in which the nerve impulse travels relative to the central nervous system</w:t>
      </w:r>
    </w:p>
    <w:p w:rsidR="00510D0F" w:rsidRDefault="00F67AE3" w:rsidP="00F67AE3">
      <w:pPr>
        <w:pStyle w:val="ListParagraph"/>
        <w:numPr>
          <w:ilvl w:val="0"/>
          <w:numId w:val="7"/>
        </w:numPr>
        <w:spacing w:after="0" w:line="240" w:lineRule="auto"/>
      </w:pPr>
      <w:r>
        <w:t xml:space="preserve">Interneurons, or association neurons, lie between motor and sensory neurons in neural pathways and shuttle signals through CNS pathways where integration occurs. Most interneurons are confined within the CNS. They make up over 99% of the neurons of the body, including most of those in the CNS. </w:t>
      </w:r>
      <w:r w:rsidR="00510D0F">
        <w:t>Almost all interneurons are multipolar, but there is considerable diversity in size and fiber-branching patterns</w:t>
      </w:r>
    </w:p>
    <w:p w:rsidR="00510D0F" w:rsidRDefault="00510D0F" w:rsidP="00510D0F">
      <w:pPr>
        <w:pStyle w:val="ListParagraph"/>
        <w:numPr>
          <w:ilvl w:val="0"/>
          <w:numId w:val="7"/>
        </w:numPr>
        <w:spacing w:after="0" w:line="240" w:lineRule="auto"/>
      </w:pPr>
      <w:r>
        <w:t>Motor, or efferent, neurons carry impulses away from the CNS to the effector organs (muscles and glands) of the body. Motor neurons are multipolar. Except for some neurons of the autonomic nervous system, their cell bodies are located in the CNS.</w:t>
      </w:r>
    </w:p>
    <w:p w:rsidR="00510D0F" w:rsidRDefault="00510D0F" w:rsidP="00510D0F">
      <w:pPr>
        <w:pStyle w:val="ListParagraph"/>
        <w:numPr>
          <w:ilvl w:val="0"/>
          <w:numId w:val="7"/>
        </w:numPr>
        <w:spacing w:after="0" w:line="240" w:lineRule="auto"/>
      </w:pPr>
      <w:r>
        <w:t>Sensory, or afferent, neurons transmit impulses from sensory receptors in the skin or internal organs toward or into the central nervous system. Except for certain neurons found in some special sense organs, virtually all sensory neurons are unipolar, and their cell bodies are located in sensory ganglia outside the CNS. Only the most distal parts of these unipolar neurons act as impulse receptor sites, and the peripheral processes are often very long</w:t>
      </w:r>
    </w:p>
    <w:p w:rsidR="00D74AF8" w:rsidRDefault="00235AE1" w:rsidP="00D74AF8">
      <w:pPr>
        <w:spacing w:after="0" w:line="240" w:lineRule="auto"/>
      </w:pPr>
      <w:r>
        <w:rPr>
          <w:noProof/>
          <w:lang w:eastAsia="en-CA"/>
        </w:rPr>
        <w:lastRenderedPageBreak/>
        <w:drawing>
          <wp:inline distT="0" distB="0" distL="0" distR="0">
            <wp:extent cx="5010150" cy="3015297"/>
            <wp:effectExtent l="0" t="0" r="0" b="0"/>
            <wp:docPr id="8" name="Picture 8" descr="Image result for divisions of nervous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visions of nervous syste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18593" cy="3020379"/>
                    </a:xfrm>
                    <a:prstGeom prst="rect">
                      <a:avLst/>
                    </a:prstGeom>
                    <a:noFill/>
                    <a:ln>
                      <a:noFill/>
                    </a:ln>
                  </pic:spPr>
                </pic:pic>
              </a:graphicData>
            </a:graphic>
          </wp:inline>
        </w:drawing>
      </w:r>
    </w:p>
    <w:p w:rsidR="00430B72" w:rsidRPr="00D74AF8" w:rsidRDefault="00430B72" w:rsidP="00D74AF8">
      <w:pPr>
        <w:spacing w:after="0" w:line="240" w:lineRule="auto"/>
        <w:rPr>
          <w:u w:val="single"/>
        </w:rPr>
      </w:pPr>
      <w:r w:rsidRPr="00D74AF8">
        <w:rPr>
          <w:u w:val="single"/>
        </w:rPr>
        <w:t>Chapter 12 The Central Nervous System</w:t>
      </w:r>
    </w:p>
    <w:p w:rsidR="00430B72" w:rsidRDefault="00430B72" w:rsidP="00430B72">
      <w:pPr>
        <w:pStyle w:val="ListParagraph"/>
        <w:numPr>
          <w:ilvl w:val="0"/>
          <w:numId w:val="7"/>
        </w:numPr>
        <w:spacing w:after="0" w:line="240" w:lineRule="auto"/>
      </w:pPr>
      <w:r>
        <w:t>The average adult human brain has a mass of about 1500 g (3.3 lb).</w:t>
      </w:r>
    </w:p>
    <w:p w:rsidR="0042050B" w:rsidRDefault="00430B72" w:rsidP="0042050B">
      <w:pPr>
        <w:pStyle w:val="ListParagraph"/>
        <w:numPr>
          <w:ilvl w:val="0"/>
          <w:numId w:val="7"/>
        </w:numPr>
        <w:spacing w:after="0" w:line="240" w:lineRule="auto"/>
      </w:pPr>
      <w:r>
        <w:t>During the course of animal evolution, cephalization) has occurred. That is, there has been an elaboration of the rostral (toward the snout), or anterior, portion of the CNS, along with an increase in the number of neurons in the head.</w:t>
      </w:r>
    </w:p>
    <w:p w:rsidR="0042050B" w:rsidRDefault="0042050B" w:rsidP="0042050B">
      <w:pPr>
        <w:spacing w:after="0" w:line="240" w:lineRule="auto"/>
        <w:ind w:left="360"/>
      </w:pPr>
    </w:p>
    <w:p w:rsidR="0042050B" w:rsidRDefault="00430B72" w:rsidP="0042050B">
      <w:pPr>
        <w:pStyle w:val="ListParagraph"/>
        <w:numPr>
          <w:ilvl w:val="1"/>
          <w:numId w:val="10"/>
        </w:numPr>
        <w:spacing w:after="0" w:line="240" w:lineRule="auto"/>
      </w:pPr>
      <w:r>
        <w:t>Folding during development determines the complex structure of the adult brain</w:t>
      </w:r>
    </w:p>
    <w:p w:rsidR="00430B72" w:rsidRDefault="00430B72" w:rsidP="0042050B">
      <w:pPr>
        <w:pStyle w:val="ListParagraph"/>
        <w:numPr>
          <w:ilvl w:val="0"/>
          <w:numId w:val="11"/>
        </w:numPr>
        <w:spacing w:after="0" w:line="240" w:lineRule="auto"/>
      </w:pPr>
      <w:r>
        <w:t>The forebrain divides into the telencephalon (endbrain) and diencephalon (interbrain), and the hindbrain constricts, forming the metencephalon (afterbrain) and myelencephalon (spinal brain). The midbrain remains undivided.</w:t>
      </w:r>
    </w:p>
    <w:p w:rsidR="00430B72" w:rsidRDefault="00430B72" w:rsidP="00430B72">
      <w:pPr>
        <w:pStyle w:val="ListParagraph"/>
        <w:numPr>
          <w:ilvl w:val="0"/>
          <w:numId w:val="7"/>
        </w:numPr>
        <w:spacing w:after="0" w:line="240" w:lineRule="auto"/>
      </w:pPr>
      <w:r>
        <w:t>The remaining caudal (toward the tail), or posterior, portion of the neural tube becomes the spinal cord</w:t>
      </w:r>
    </w:p>
    <w:p w:rsidR="0042050B" w:rsidRDefault="0042050B" w:rsidP="0042050B">
      <w:pPr>
        <w:pStyle w:val="ListParagraph"/>
        <w:numPr>
          <w:ilvl w:val="0"/>
          <w:numId w:val="7"/>
        </w:numPr>
        <w:spacing w:after="0" w:line="240" w:lineRule="auto"/>
      </w:pPr>
      <w:r>
        <w:t>The diencephalon specializes to form the hypothalamus, thalamus, epithalamus, and retina of the eye.</w:t>
      </w:r>
    </w:p>
    <w:p w:rsidR="0042050B" w:rsidRDefault="00430B72" w:rsidP="0042050B">
      <w:pPr>
        <w:spacing w:after="0" w:line="240" w:lineRule="auto"/>
      </w:pPr>
      <w:r>
        <w:t>Ventricles</w:t>
      </w:r>
    </w:p>
    <w:p w:rsidR="0042050B" w:rsidRDefault="0042050B" w:rsidP="0042050B">
      <w:pPr>
        <w:pStyle w:val="ListParagraph"/>
        <w:numPr>
          <w:ilvl w:val="0"/>
          <w:numId w:val="7"/>
        </w:numPr>
        <w:spacing w:after="0" w:line="240" w:lineRule="auto"/>
      </w:pPr>
      <w:r>
        <w:t>The brain ventricles are continuous with one another and with the central canal of the spinal cord</w:t>
      </w:r>
    </w:p>
    <w:p w:rsidR="0042050B" w:rsidRDefault="0042050B" w:rsidP="0042050B">
      <w:pPr>
        <w:pStyle w:val="ListParagraph"/>
        <w:numPr>
          <w:ilvl w:val="0"/>
          <w:numId w:val="7"/>
        </w:numPr>
        <w:spacing w:after="0" w:line="240" w:lineRule="auto"/>
      </w:pPr>
      <w:r>
        <w:t>Each lateral ventricle communicates with the narrow third ventricle in the diencephalon via a channel called an interventricular foramen.</w:t>
      </w:r>
    </w:p>
    <w:p w:rsidR="0042050B" w:rsidRDefault="0042050B" w:rsidP="0042050B">
      <w:pPr>
        <w:pStyle w:val="ListParagraph"/>
        <w:numPr>
          <w:ilvl w:val="0"/>
          <w:numId w:val="7"/>
        </w:numPr>
        <w:spacing w:after="0" w:line="240" w:lineRule="auto"/>
      </w:pPr>
      <w:r>
        <w:t>Anteriorly, the lateral ventricles lie close together, separated only by a thin median membrane called the septum pellucidum</w:t>
      </w:r>
    </w:p>
    <w:p w:rsidR="0042050B" w:rsidRDefault="0042050B" w:rsidP="0042050B">
      <w:pPr>
        <w:pStyle w:val="ListParagraph"/>
        <w:numPr>
          <w:ilvl w:val="0"/>
          <w:numId w:val="7"/>
        </w:numPr>
        <w:spacing w:after="0" w:line="240" w:lineRule="auto"/>
      </w:pPr>
      <w:r>
        <w:t xml:space="preserve">The hollow ventricular chambers are filled with cerebrospinal fluid and lined by ependymal cells, a type of neuroglia </w:t>
      </w:r>
    </w:p>
    <w:p w:rsidR="0042050B" w:rsidRDefault="0042050B" w:rsidP="0042050B">
      <w:pPr>
        <w:pStyle w:val="ListParagraph"/>
        <w:numPr>
          <w:ilvl w:val="0"/>
          <w:numId w:val="7"/>
        </w:numPr>
        <w:spacing w:after="0" w:line="240" w:lineRule="auto"/>
      </w:pPr>
      <w:r>
        <w:t>Three openings mark the walls of the fourth ventricle the paired lateral apertures in its side walls and the median aperture in its roof. These apertures connect the ventricles to the subarachnoid space, a fluid-filled space surrounding the brain.</w:t>
      </w:r>
    </w:p>
    <w:p w:rsidR="0042050B" w:rsidRDefault="0042050B" w:rsidP="0042050B">
      <w:pPr>
        <w:pStyle w:val="ListParagraph"/>
        <w:numPr>
          <w:ilvl w:val="0"/>
          <w:numId w:val="7"/>
        </w:numPr>
        <w:spacing w:after="0" w:line="240" w:lineRule="auto"/>
      </w:pPr>
      <w:r>
        <w:t>The third ventricle is continuous with the fourth ventricle via the canal-like cerebral aqueduct that runs through the midbrain. The fourth ventricle lies in the hindbrain dorsal to the pons and superior medulla</w:t>
      </w:r>
    </w:p>
    <w:p w:rsidR="0042050B" w:rsidRDefault="0042050B" w:rsidP="0042050B">
      <w:pPr>
        <w:spacing w:after="0" w:line="240" w:lineRule="auto"/>
      </w:pPr>
    </w:p>
    <w:p w:rsidR="0042050B" w:rsidRDefault="0042050B" w:rsidP="0042050B">
      <w:pPr>
        <w:spacing w:after="0" w:line="240" w:lineRule="auto"/>
      </w:pPr>
      <w:r>
        <w:lastRenderedPageBreak/>
        <w:t>Brain Regions and Organization</w:t>
      </w:r>
    </w:p>
    <w:p w:rsidR="0042050B" w:rsidRDefault="0042050B" w:rsidP="0042050B">
      <w:pPr>
        <w:pStyle w:val="ListParagraph"/>
        <w:numPr>
          <w:ilvl w:val="0"/>
          <w:numId w:val="7"/>
        </w:numPr>
        <w:spacing w:after="0" w:line="240" w:lineRule="auto"/>
      </w:pPr>
      <w:r>
        <w:t>Gray and white matter have a unique distribution in the brain. The gray matter of the CNS consists of short, nonmyelinated neurons and neuron cell bodies. The white matter is composed of myelinated and nonmyelinated axons. The basic pattern of the CNS is a central cavity surrounded by gray matter, external to which is white matter</w:t>
      </w:r>
    </w:p>
    <w:p w:rsidR="0042050B" w:rsidRDefault="00430B72" w:rsidP="00430B72">
      <w:pPr>
        <w:pStyle w:val="ListParagraph"/>
        <w:numPr>
          <w:ilvl w:val="0"/>
          <w:numId w:val="7"/>
        </w:numPr>
        <w:spacing w:after="0" w:line="240" w:lineRule="auto"/>
      </w:pPr>
      <w:r>
        <w:t>The spinal cord exhibits this basic pattern. This pattern changes wi</w:t>
      </w:r>
      <w:r w:rsidR="0042050B">
        <w:t>th ascent into the brain stem.</w:t>
      </w:r>
    </w:p>
    <w:p w:rsidR="0042050B" w:rsidRDefault="00430B72" w:rsidP="00430B72">
      <w:pPr>
        <w:pStyle w:val="ListParagraph"/>
        <w:numPr>
          <w:ilvl w:val="0"/>
          <w:numId w:val="7"/>
        </w:numPr>
        <w:spacing w:after="0" w:line="240" w:lineRule="auto"/>
      </w:pPr>
      <w:r>
        <w:t xml:space="preserve"> The brain stem has additional gray matter nuclei scatt</w:t>
      </w:r>
      <w:r w:rsidR="0042050B">
        <w:t xml:space="preserve">ered within the white matter. </w:t>
      </w:r>
    </w:p>
    <w:p w:rsidR="00430B72" w:rsidRDefault="00430B72" w:rsidP="00430B72">
      <w:pPr>
        <w:pStyle w:val="ListParagraph"/>
        <w:numPr>
          <w:ilvl w:val="0"/>
          <w:numId w:val="7"/>
        </w:numPr>
        <w:spacing w:after="0" w:line="240" w:lineRule="auto"/>
      </w:pPr>
      <w:r>
        <w:t>The cerebral hemispheres and the cerebellum have an outer layer or bark of gray matter called a cortex</w:t>
      </w:r>
    </w:p>
    <w:p w:rsidR="005D00B6" w:rsidRDefault="005D00B6" w:rsidP="005D00B6">
      <w:pPr>
        <w:spacing w:after="0" w:line="240" w:lineRule="auto"/>
      </w:pPr>
      <w:r>
        <w:rPr>
          <w:noProof/>
          <w:lang w:eastAsia="en-CA"/>
        </w:rPr>
        <w:drawing>
          <wp:inline distT="0" distB="0" distL="0" distR="0">
            <wp:extent cx="5000625" cy="2755580"/>
            <wp:effectExtent l="0" t="0" r="0" b="6985"/>
            <wp:docPr id="9" name="Picture 9" descr="C:\Users\anya\AppData\Local\Microsoft\Windows\INetCache\Content.Word\brai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ya\AppData\Local\Microsoft\Windows\INetCache\Content.Word\brain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04602" cy="2757771"/>
                    </a:xfrm>
                    <a:prstGeom prst="rect">
                      <a:avLst/>
                    </a:prstGeom>
                    <a:noFill/>
                    <a:ln>
                      <a:noFill/>
                    </a:ln>
                  </pic:spPr>
                </pic:pic>
              </a:graphicData>
            </a:graphic>
          </wp:inline>
        </w:drawing>
      </w:r>
    </w:p>
    <w:p w:rsidR="00CE405E" w:rsidRDefault="00CE405E" w:rsidP="0042050B">
      <w:pPr>
        <w:spacing w:after="0" w:line="240" w:lineRule="auto"/>
      </w:pPr>
    </w:p>
    <w:p w:rsidR="00430B72" w:rsidRDefault="00430B72" w:rsidP="0042050B">
      <w:pPr>
        <w:spacing w:after="0" w:line="240" w:lineRule="auto"/>
      </w:pPr>
      <w:r>
        <w:t>12.2 The cerebral hemispheres consist of cortex, white matter, and the basal nuclei</w:t>
      </w:r>
    </w:p>
    <w:p w:rsidR="0042050B" w:rsidRDefault="0042050B" w:rsidP="0042050B">
      <w:pPr>
        <w:pStyle w:val="ListParagraph"/>
        <w:numPr>
          <w:ilvl w:val="0"/>
          <w:numId w:val="7"/>
        </w:numPr>
        <w:spacing w:after="0" w:line="240" w:lineRule="auto"/>
      </w:pPr>
      <w:r>
        <w:t>cerebral hemispheres form the superior part of the brain</w:t>
      </w:r>
    </w:p>
    <w:p w:rsidR="00FD7885" w:rsidRDefault="00FD7885" w:rsidP="0042050B">
      <w:pPr>
        <w:pStyle w:val="ListParagraph"/>
        <w:numPr>
          <w:ilvl w:val="0"/>
          <w:numId w:val="7"/>
        </w:numPr>
        <w:spacing w:after="0" w:line="240" w:lineRule="auto"/>
      </w:pPr>
      <w:r>
        <w:t>83% of total brain mass</w:t>
      </w:r>
    </w:p>
    <w:p w:rsidR="00430B72" w:rsidRDefault="00430B72" w:rsidP="00430B72">
      <w:pPr>
        <w:pStyle w:val="ListParagraph"/>
        <w:numPr>
          <w:ilvl w:val="0"/>
          <w:numId w:val="7"/>
        </w:numPr>
        <w:spacing w:after="0" w:line="240" w:lineRule="auto"/>
      </w:pPr>
      <w:r>
        <w:t>Deeper grooves, called fissures, separate large regions of the brain</w:t>
      </w:r>
    </w:p>
    <w:p w:rsidR="00430B72" w:rsidRDefault="00430B72" w:rsidP="00430B72">
      <w:pPr>
        <w:pStyle w:val="ListParagraph"/>
        <w:numPr>
          <w:ilvl w:val="0"/>
          <w:numId w:val="7"/>
        </w:numPr>
        <w:spacing w:after="0" w:line="240" w:lineRule="auto"/>
      </w:pPr>
      <w:r>
        <w:t>Elevate</w:t>
      </w:r>
      <w:r w:rsidR="0042050B">
        <w:t xml:space="preserve">d ridges of tissue called gyri </w:t>
      </w:r>
      <w:r>
        <w:t>—separated by shallow grooves called sulci</w:t>
      </w:r>
    </w:p>
    <w:p w:rsidR="00FD7885" w:rsidRDefault="00FD7885" w:rsidP="00430B72">
      <w:pPr>
        <w:pStyle w:val="ListParagraph"/>
        <w:numPr>
          <w:ilvl w:val="0"/>
          <w:numId w:val="7"/>
        </w:numPr>
        <w:spacing w:after="0" w:line="240" w:lineRule="auto"/>
      </w:pPr>
      <w:r>
        <w:t xml:space="preserve">Sulci divide it into five lobes: </w:t>
      </w:r>
    </w:p>
    <w:p w:rsidR="00FD7885" w:rsidRDefault="00FD7885" w:rsidP="00FD7885">
      <w:pPr>
        <w:pStyle w:val="ListParagraph"/>
        <w:numPr>
          <w:ilvl w:val="0"/>
          <w:numId w:val="7"/>
        </w:numPr>
        <w:spacing w:after="0" w:line="240" w:lineRule="auto"/>
      </w:pPr>
      <w:r>
        <w:t>The deep lateral sulcus outlines the flaplike temporal lobe and separates it from the parietal and frontal lobes. A fifth lobe of the cerebral hemisphere, the insula, is buried deep within the lateral sulcus and forms part of its floor</w:t>
      </w:r>
    </w:p>
    <w:p w:rsidR="00FD7885" w:rsidRDefault="00FD7885" w:rsidP="00FD7885">
      <w:pPr>
        <w:pStyle w:val="ListParagraph"/>
        <w:numPr>
          <w:ilvl w:val="0"/>
          <w:numId w:val="7"/>
        </w:numPr>
        <w:spacing w:after="0" w:line="240" w:lineRule="auto"/>
      </w:pPr>
      <w:r>
        <w:t>The central sulcus, which lies in the frontal plane, separates the frontal lobe from the parietal lobe. Bordering the central sulcus are the precentral gyrus anteriorly and the postcentral gyrus posteriorly. The parieto-occipital sulcus, located more posteriorly on the medial surface of the hemisphere, separates the occipital lobe from the parietal lobe.</w:t>
      </w:r>
    </w:p>
    <w:p w:rsidR="00FD7885" w:rsidRDefault="00FD7885" w:rsidP="00FD7885">
      <w:pPr>
        <w:pStyle w:val="ListParagraph"/>
        <w:numPr>
          <w:ilvl w:val="0"/>
          <w:numId w:val="7"/>
        </w:numPr>
        <w:spacing w:after="0" w:line="240" w:lineRule="auto"/>
      </w:pPr>
      <w:r>
        <w:t>Another large fissure, the transverse cerebral fissure, separates the cerebral hemispheres from the cerebellum below</w:t>
      </w:r>
    </w:p>
    <w:p w:rsidR="00FD7885" w:rsidRDefault="00FD7885" w:rsidP="00FD7885">
      <w:pPr>
        <w:pStyle w:val="ListParagraph"/>
        <w:numPr>
          <w:ilvl w:val="0"/>
          <w:numId w:val="7"/>
        </w:numPr>
        <w:spacing w:after="0" w:line="240" w:lineRule="auto"/>
      </w:pPr>
      <w:r>
        <w:t>The median longitudinal fissure separates the cerebral hemispheres</w:t>
      </w:r>
    </w:p>
    <w:p w:rsidR="006D0F2B" w:rsidRDefault="006D0F2B" w:rsidP="006D0F2B">
      <w:pPr>
        <w:pStyle w:val="ListParagraph"/>
        <w:numPr>
          <w:ilvl w:val="0"/>
          <w:numId w:val="7"/>
        </w:numPr>
        <w:spacing w:after="0" w:line="240" w:lineRule="auto"/>
      </w:pPr>
      <w:r>
        <w:t>The frontal lobes lie in the anterior cranial fossa, and the anterior parts of the temporal lobes fill the middle cranial fossa</w:t>
      </w:r>
    </w:p>
    <w:p w:rsidR="006D0F2B" w:rsidRDefault="006D0F2B" w:rsidP="006D0F2B">
      <w:pPr>
        <w:pStyle w:val="ListParagraph"/>
        <w:numPr>
          <w:ilvl w:val="0"/>
          <w:numId w:val="7"/>
        </w:numPr>
        <w:spacing w:after="0" w:line="240" w:lineRule="auto"/>
      </w:pPr>
      <w:r>
        <w:t>The posterior cranial fossa, however, houses the brain stem and cerebellum. The occipital lobes are located well superior to that cranial fossa.</w:t>
      </w:r>
    </w:p>
    <w:p w:rsidR="00FD7885" w:rsidRDefault="00FD7885" w:rsidP="00FD7885">
      <w:pPr>
        <w:pStyle w:val="ListParagraph"/>
        <w:numPr>
          <w:ilvl w:val="0"/>
          <w:numId w:val="7"/>
        </w:numPr>
        <w:spacing w:after="0" w:line="240" w:lineRule="auto"/>
      </w:pPr>
      <w:r>
        <w:t xml:space="preserve">Each of the cerebral hemispheres has three basic regions: </w:t>
      </w:r>
    </w:p>
    <w:p w:rsidR="00FD7885" w:rsidRDefault="00FD7885" w:rsidP="00FD7885">
      <w:pPr>
        <w:pStyle w:val="ListParagraph"/>
        <w:numPr>
          <w:ilvl w:val="1"/>
          <w:numId w:val="7"/>
        </w:numPr>
        <w:spacing w:after="0" w:line="240" w:lineRule="auto"/>
      </w:pPr>
      <w:r>
        <w:lastRenderedPageBreak/>
        <w:t xml:space="preserve">A superficial cerebral cortex of gray matter, which looks gray in fresh brain tissue </w:t>
      </w:r>
    </w:p>
    <w:p w:rsidR="00FD7885" w:rsidRDefault="00FD7885" w:rsidP="00FD7885">
      <w:pPr>
        <w:pStyle w:val="ListParagraph"/>
        <w:numPr>
          <w:ilvl w:val="1"/>
          <w:numId w:val="7"/>
        </w:numPr>
        <w:spacing w:after="0" w:line="240" w:lineRule="auto"/>
      </w:pPr>
      <w:r>
        <w:t xml:space="preserve">Internal white matter </w:t>
      </w:r>
    </w:p>
    <w:p w:rsidR="005D00B6" w:rsidRDefault="00FD7885" w:rsidP="005D00B6">
      <w:pPr>
        <w:pStyle w:val="ListParagraph"/>
        <w:numPr>
          <w:ilvl w:val="1"/>
          <w:numId w:val="7"/>
        </w:numPr>
        <w:spacing w:after="0" w:line="240" w:lineRule="auto"/>
      </w:pPr>
      <w:r>
        <w:t xml:space="preserve">Basal nuclei, islands of gray matter situated deep within the white matter </w:t>
      </w:r>
    </w:p>
    <w:p w:rsidR="005D00B6" w:rsidRDefault="005D00B6" w:rsidP="005D00B6">
      <w:pPr>
        <w:spacing w:after="0" w:line="240" w:lineRule="auto"/>
      </w:pPr>
      <w:r>
        <w:rPr>
          <w:noProof/>
          <w:lang w:eastAsia="en-CA"/>
        </w:rPr>
        <w:drawing>
          <wp:inline distT="0" distB="0" distL="0" distR="0">
            <wp:extent cx="4705350" cy="3203114"/>
            <wp:effectExtent l="0" t="0" r="0" b="0"/>
            <wp:docPr id="10" name="Picture 10" descr="C:\Users\anya\AppData\Local\Microsoft\Windows\INetCache\Content.Word\brai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ya\AppData\Local\Microsoft\Windows\INetCache\Content.Word\brain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6957" cy="3204208"/>
                    </a:xfrm>
                    <a:prstGeom prst="rect">
                      <a:avLst/>
                    </a:prstGeom>
                    <a:noFill/>
                    <a:ln>
                      <a:noFill/>
                    </a:ln>
                  </pic:spPr>
                </pic:pic>
              </a:graphicData>
            </a:graphic>
          </wp:inline>
        </w:drawing>
      </w:r>
    </w:p>
    <w:p w:rsidR="00430B72" w:rsidRDefault="00430B72" w:rsidP="00FD7885">
      <w:pPr>
        <w:spacing w:after="0" w:line="240" w:lineRule="auto"/>
      </w:pPr>
      <w:r>
        <w:t>Cerebral Cortex</w:t>
      </w:r>
    </w:p>
    <w:p w:rsidR="0042050B" w:rsidRDefault="0042050B" w:rsidP="0042050B">
      <w:pPr>
        <w:pStyle w:val="ListParagraph"/>
        <w:numPr>
          <w:ilvl w:val="0"/>
          <w:numId w:val="7"/>
        </w:numPr>
        <w:spacing w:after="0" w:line="240" w:lineRule="auto"/>
      </w:pPr>
      <w:r>
        <w:t>The cerebral cortex contains three kinds of functional areas motor areas, sensory areas, and association areas. As you read about these areas, do not confuse the sensory and motor areas of the cortex with sensory and motor neurons. All neurons in the cortex are interneurons. Each hemisphere is chiefly concerned with the sensory and motor functions of the contralateral (opposite) side of the body. Although largely symmetrical in structure, the two hemispheres are not entirely equal in function. Instead, there is lateralization (specialization) of cortical functions.</w:t>
      </w:r>
    </w:p>
    <w:p w:rsidR="0042050B" w:rsidRDefault="0042050B" w:rsidP="0042050B">
      <w:pPr>
        <w:pStyle w:val="ListParagraph"/>
        <w:numPr>
          <w:ilvl w:val="0"/>
          <w:numId w:val="7"/>
        </w:numPr>
        <w:spacing w:after="0" w:line="240" w:lineRule="auto"/>
      </w:pPr>
      <w:r>
        <w:t>The cerebral cortex is composed of gray matter neuron cell bodies, dendrites, associated glia and blood vessels, but no fiber tracts. It contains billions of neurons arranged in six layers.</w:t>
      </w:r>
    </w:p>
    <w:p w:rsidR="006D0F2B" w:rsidRDefault="006D0F2B" w:rsidP="006D0F2B">
      <w:pPr>
        <w:pStyle w:val="ListParagraph"/>
        <w:numPr>
          <w:ilvl w:val="0"/>
          <w:numId w:val="7"/>
        </w:numPr>
        <w:spacing w:after="0" w:line="240" w:lineRule="auto"/>
      </w:pPr>
      <w:r>
        <w:t>PET scans show maximal metabolic activity in the brain</w:t>
      </w:r>
    </w:p>
    <w:p w:rsidR="006D0F2B" w:rsidRDefault="006D0F2B" w:rsidP="006D0F2B">
      <w:pPr>
        <w:pStyle w:val="ListParagraph"/>
        <w:numPr>
          <w:ilvl w:val="0"/>
          <w:numId w:val="7"/>
        </w:numPr>
        <w:spacing w:after="0" w:line="240" w:lineRule="auto"/>
      </w:pPr>
      <w:r>
        <w:t>functional MRI scans reveal blood flow</w:t>
      </w:r>
    </w:p>
    <w:p w:rsidR="006D0F2B" w:rsidRDefault="006D0F2B" w:rsidP="006D0F2B">
      <w:pPr>
        <w:pStyle w:val="ListParagraph"/>
        <w:numPr>
          <w:ilvl w:val="0"/>
          <w:numId w:val="7"/>
        </w:numPr>
        <w:spacing w:after="0" w:line="240" w:lineRule="auto"/>
      </w:pPr>
      <w:r>
        <w:t>40% of total brain mass. Its many convolutions effectively triple its surface area.</w:t>
      </w:r>
    </w:p>
    <w:p w:rsidR="006D0F2B" w:rsidRDefault="006D0F2B" w:rsidP="006D0F2B">
      <w:pPr>
        <w:spacing w:after="0" w:line="240" w:lineRule="auto"/>
      </w:pPr>
      <w:r>
        <w:t>Motor Areas</w:t>
      </w:r>
    </w:p>
    <w:p w:rsidR="006D0F2B" w:rsidRDefault="006D0F2B" w:rsidP="006D0F2B">
      <w:pPr>
        <w:pStyle w:val="ListParagraph"/>
        <w:numPr>
          <w:ilvl w:val="0"/>
          <w:numId w:val="7"/>
        </w:numPr>
        <w:spacing w:after="0" w:line="240" w:lineRule="auto"/>
      </w:pPr>
      <w:r>
        <w:t>motor areas of the cortex, which control voluntary movement, lie in the posterior part of the frontal lobes primary motor cortex, premotor cortex, Broca’s area, and the frontal eye field</w:t>
      </w:r>
    </w:p>
    <w:p w:rsidR="006D0F2B" w:rsidRDefault="006D0F2B" w:rsidP="006D0F2B">
      <w:pPr>
        <w:pStyle w:val="ListParagraph"/>
        <w:numPr>
          <w:ilvl w:val="0"/>
          <w:numId w:val="7"/>
        </w:numPr>
        <w:spacing w:after="0" w:line="240" w:lineRule="auto"/>
      </w:pPr>
      <w:r>
        <w:t>They show that specific motor and sensory functions are localized in discrete cortical areas called domains. However, many higher mental functions, such as memory and language, appear to be spread over large areas of the cortex in overlapping domains</w:t>
      </w:r>
    </w:p>
    <w:p w:rsidR="00430B72" w:rsidRDefault="00430B72" w:rsidP="0042050B">
      <w:pPr>
        <w:spacing w:after="0" w:line="240" w:lineRule="auto"/>
      </w:pPr>
      <w:r>
        <w:t>Primary Motor Cortex</w:t>
      </w:r>
    </w:p>
    <w:p w:rsidR="0042050B" w:rsidRDefault="0042050B" w:rsidP="006D0F2B">
      <w:pPr>
        <w:pStyle w:val="ListParagraph"/>
        <w:numPr>
          <w:ilvl w:val="0"/>
          <w:numId w:val="7"/>
        </w:numPr>
        <w:spacing w:after="0" w:line="240" w:lineRule="auto"/>
      </w:pPr>
      <w:r>
        <w:t>The primary (somatic) motor cortex is located in the precentral gyrus of the frontal lobe of each hemisphere</w:t>
      </w:r>
    </w:p>
    <w:p w:rsidR="006D0F2B" w:rsidRDefault="006D0F2B" w:rsidP="006D0F2B">
      <w:pPr>
        <w:pStyle w:val="ListParagraph"/>
        <w:numPr>
          <w:ilvl w:val="0"/>
          <w:numId w:val="7"/>
        </w:numPr>
        <w:spacing w:after="0" w:line="240" w:lineRule="auto"/>
      </w:pPr>
      <w:r>
        <w:t>Large neurons, called pyramidal cells, in these gyri allow us to consciously control the precise or skilled voluntary movements of our skeletal muscles. Their long axons, which project to the spinal cord, form the massive voluntary motor tracts called pyramidal tracts or corticospinal tracts</w:t>
      </w:r>
    </w:p>
    <w:p w:rsidR="006D0F2B" w:rsidRDefault="006D0F2B" w:rsidP="006D0F2B">
      <w:pPr>
        <w:pStyle w:val="ListParagraph"/>
        <w:numPr>
          <w:ilvl w:val="0"/>
          <w:numId w:val="7"/>
        </w:numPr>
        <w:spacing w:after="0" w:line="240" w:lineRule="auto"/>
      </w:pPr>
      <w:r>
        <w:lastRenderedPageBreak/>
        <w:t>The motor homunculus view of the primary motor cortex (Figure 12.8) implies a one-to-one correspondence between cortical neurons and the muscles they control, but this is somewhat misleading.</w:t>
      </w:r>
    </w:p>
    <w:p w:rsidR="006D0F2B" w:rsidRDefault="006D0F2B" w:rsidP="006D0F2B">
      <w:pPr>
        <w:pStyle w:val="ListParagraph"/>
        <w:numPr>
          <w:ilvl w:val="0"/>
          <w:numId w:val="7"/>
        </w:numPr>
        <w:spacing w:after="0" w:line="240" w:lineRule="auto"/>
      </w:pPr>
      <w:r>
        <w:t>mapping of the body in CNS structures is called somatotopy</w:t>
      </w:r>
    </w:p>
    <w:p w:rsidR="006D0F2B" w:rsidRDefault="006D0F2B" w:rsidP="006D0F2B">
      <w:pPr>
        <w:pStyle w:val="ListParagraph"/>
        <w:numPr>
          <w:ilvl w:val="0"/>
          <w:numId w:val="7"/>
        </w:numPr>
        <w:spacing w:after="0" w:line="240" w:lineRule="auto"/>
      </w:pPr>
      <w:r>
        <w:t>For example, reaching forward with one arm involves some muscles acting at the shoulder and some acting at the elbow</w:t>
      </w:r>
    </w:p>
    <w:p w:rsidR="0042050B" w:rsidRDefault="0042050B" w:rsidP="0042050B">
      <w:pPr>
        <w:spacing w:after="0" w:line="240" w:lineRule="auto"/>
      </w:pPr>
      <w:r>
        <w:t>Premotor Cortex</w:t>
      </w:r>
    </w:p>
    <w:p w:rsidR="00AD0547" w:rsidRDefault="00AD0547" w:rsidP="00AD0547">
      <w:pPr>
        <w:pStyle w:val="ListParagraph"/>
        <w:numPr>
          <w:ilvl w:val="0"/>
          <w:numId w:val="7"/>
        </w:numPr>
        <w:spacing w:after="0" w:line="240" w:lineRule="auto"/>
      </w:pPr>
      <w:r>
        <w:t>Just anterior to the precentral gyrus in the frontal lobe is the premotor cortex</w:t>
      </w:r>
    </w:p>
    <w:p w:rsidR="00AD0547" w:rsidRDefault="00AD0547" w:rsidP="00AD0547">
      <w:pPr>
        <w:pStyle w:val="ListParagraph"/>
        <w:numPr>
          <w:ilvl w:val="0"/>
          <w:numId w:val="7"/>
        </w:numPr>
        <w:spacing w:after="0" w:line="240" w:lineRule="auto"/>
      </w:pPr>
      <w:r>
        <w:t>The premotor cortex helps plan movements. This region selects and sequences basic motor movements into more complex tasks, such as playing a musical instrument or typing. Using highly processed sensory information received from other cortical areas, it can control voluntary actions that depend on sensory feedback, such as feeling for a light switch in a dark room.</w:t>
      </w:r>
    </w:p>
    <w:p w:rsidR="00430B72" w:rsidRDefault="00430B72" w:rsidP="00430B72">
      <w:pPr>
        <w:pStyle w:val="ListParagraph"/>
        <w:numPr>
          <w:ilvl w:val="0"/>
          <w:numId w:val="7"/>
        </w:numPr>
        <w:spacing w:after="0" w:line="240" w:lineRule="auto"/>
      </w:pPr>
      <w:r>
        <w:t>the premotor cortex also influences motor activity more directly by supplying about 15% of pyramidal tract fibers.</w:t>
      </w:r>
    </w:p>
    <w:p w:rsidR="00430B72" w:rsidRDefault="00430B72" w:rsidP="00430B72">
      <w:pPr>
        <w:pStyle w:val="ListParagraph"/>
        <w:numPr>
          <w:ilvl w:val="0"/>
          <w:numId w:val="7"/>
        </w:numPr>
        <w:spacing w:after="0" w:line="240" w:lineRule="auto"/>
      </w:pPr>
      <w:r>
        <w:t>All other descending motor tracts issue from brain stem nuclei and consist o</w:t>
      </w:r>
      <w:r w:rsidR="006D0F2B">
        <w:t>f chains of two or more neurons.</w:t>
      </w:r>
    </w:p>
    <w:p w:rsidR="006D0F2B" w:rsidRDefault="006D0F2B" w:rsidP="006D0F2B">
      <w:pPr>
        <w:spacing w:after="0" w:line="240" w:lineRule="auto"/>
      </w:pPr>
      <w:r>
        <w:t>Broca’s Area</w:t>
      </w:r>
    </w:p>
    <w:p w:rsidR="006D0F2B" w:rsidRDefault="006D0F2B" w:rsidP="006D0F2B">
      <w:pPr>
        <w:pStyle w:val="ListParagraph"/>
        <w:numPr>
          <w:ilvl w:val="0"/>
          <w:numId w:val="7"/>
        </w:numPr>
        <w:spacing w:after="0" w:line="240" w:lineRule="auto"/>
      </w:pPr>
      <w:r>
        <w:t>Broca’s area lies anterior to the inferior region of the premotor area</w:t>
      </w:r>
    </w:p>
    <w:p w:rsidR="006D0F2B" w:rsidRDefault="006D0F2B" w:rsidP="006D0F2B">
      <w:pPr>
        <w:pStyle w:val="ListParagraph"/>
        <w:numPr>
          <w:ilvl w:val="0"/>
          <w:numId w:val="7"/>
        </w:numPr>
        <w:spacing w:after="0" w:line="240" w:lineRule="auto"/>
      </w:pPr>
      <w:r>
        <w:t>Broca’s area also becomes active as we prepare to speak and even as we think about (plan) many voluntary motor activities other than speech.</w:t>
      </w:r>
    </w:p>
    <w:p w:rsidR="006D0F2B" w:rsidRDefault="006D0F2B" w:rsidP="006D0F2B">
      <w:pPr>
        <w:pStyle w:val="ListParagraph"/>
        <w:numPr>
          <w:ilvl w:val="0"/>
          <w:numId w:val="7"/>
        </w:numPr>
        <w:spacing w:after="0" w:line="240" w:lineRule="auto"/>
      </w:pPr>
      <w:r>
        <w:t>It has long been considered to be (1) present in one hemisphere only (usually the left) and (2) a special motor speech area that directs the muscles involved in speech production.</w:t>
      </w:r>
    </w:p>
    <w:p w:rsidR="006D0F2B" w:rsidRDefault="006D0F2B" w:rsidP="006D0F2B">
      <w:pPr>
        <w:spacing w:after="0" w:line="240" w:lineRule="auto"/>
      </w:pPr>
      <w:r>
        <w:t>Frontal Eye Field</w:t>
      </w:r>
    </w:p>
    <w:p w:rsidR="006D0F2B" w:rsidRDefault="006D0F2B" w:rsidP="006D0F2B">
      <w:pPr>
        <w:pStyle w:val="ListParagraph"/>
        <w:numPr>
          <w:ilvl w:val="0"/>
          <w:numId w:val="7"/>
        </w:numPr>
        <w:spacing w:after="0" w:line="240" w:lineRule="auto"/>
      </w:pPr>
      <w:r>
        <w:t>The frontal eye field is located partially in and anterior to the premotor cortex and superior to Broca’s area (Figure 12.7a). This cortical region controls voluntary movement of the eyes.</w:t>
      </w:r>
    </w:p>
    <w:p w:rsidR="006D0F2B" w:rsidRDefault="006D0F2B" w:rsidP="006D0F2B">
      <w:pPr>
        <w:pStyle w:val="ListParagraph"/>
        <w:numPr>
          <w:ilvl w:val="0"/>
          <w:numId w:val="7"/>
        </w:numPr>
        <w:spacing w:after="0" w:line="240" w:lineRule="auto"/>
      </w:pPr>
      <w:r>
        <w:t>Damage to localized areas of the primary motor cortex (as from a stroke) paralyzes the body muscles controlled by those areas</w:t>
      </w:r>
    </w:p>
    <w:p w:rsidR="006D0F2B" w:rsidRDefault="006D0F2B" w:rsidP="006D0F2B">
      <w:pPr>
        <w:pStyle w:val="ListParagraph"/>
        <w:numPr>
          <w:ilvl w:val="0"/>
          <w:numId w:val="7"/>
        </w:numPr>
        <w:spacing w:after="0" w:line="240" w:lineRule="auto"/>
      </w:pPr>
      <w:r>
        <w:t>Destruction of the premotor cortex, or part of it, results in loss of the motor skill(s) programmed by that region, but does not impair muscle strength and the ability to perform the discrete individual movements</w:t>
      </w:r>
    </w:p>
    <w:p w:rsidR="00430B72" w:rsidRDefault="00430B72" w:rsidP="00AD0547">
      <w:pPr>
        <w:spacing w:after="0" w:line="240" w:lineRule="auto"/>
      </w:pPr>
      <w:r>
        <w:t>Sensory Areas</w:t>
      </w:r>
    </w:p>
    <w:p w:rsidR="00430B72" w:rsidRDefault="00AD0547" w:rsidP="00AD0547">
      <w:pPr>
        <w:pStyle w:val="ListParagraph"/>
        <w:numPr>
          <w:ilvl w:val="0"/>
          <w:numId w:val="7"/>
        </w:numPr>
        <w:spacing w:after="0" w:line="240" w:lineRule="auto"/>
      </w:pPr>
      <w:r>
        <w:t>Areas concerned with conscious awareness of sensation, the sensory areas of the cortex, occur in the parietal, insular, temporal, and occipital lobes</w:t>
      </w:r>
    </w:p>
    <w:p w:rsidR="00430B72" w:rsidRDefault="00430B72" w:rsidP="00430B72">
      <w:pPr>
        <w:pStyle w:val="ListParagraph"/>
        <w:numPr>
          <w:ilvl w:val="0"/>
          <w:numId w:val="7"/>
        </w:numPr>
        <w:spacing w:after="0" w:line="240" w:lineRule="auto"/>
      </w:pPr>
      <w:r>
        <w:t>Only voluntary control is lost, however, as the muscles can still contract reflexively.</w:t>
      </w:r>
    </w:p>
    <w:p w:rsidR="006D0F2B" w:rsidRDefault="006D0F2B" w:rsidP="006D0F2B">
      <w:pPr>
        <w:spacing w:after="0" w:line="240" w:lineRule="auto"/>
      </w:pPr>
      <w:r>
        <w:t>Primary Somatosensory Cortex</w:t>
      </w:r>
    </w:p>
    <w:p w:rsidR="006D0F2B" w:rsidRDefault="006D0F2B" w:rsidP="006D0F2B">
      <w:pPr>
        <w:pStyle w:val="ListParagraph"/>
        <w:numPr>
          <w:ilvl w:val="0"/>
          <w:numId w:val="7"/>
        </w:numPr>
        <w:spacing w:after="0" w:line="240" w:lineRule="auto"/>
      </w:pPr>
      <w:r>
        <w:t>The primary somatosensory cortex resides in the postcentral gyrus of the parietal lobe, just posterior to the primary motor cortex. Neurons in this gyrus receive information from the general (somatic) sensory receptors in the skin and from proprioceptors (position sense receptors) in skeletal muscles, joints, and tendons. The neurons then identify the body region being stimulated, an ability called spatial discrimination</w:t>
      </w:r>
    </w:p>
    <w:p w:rsidR="006D0F2B" w:rsidRDefault="006D0F2B" w:rsidP="006D0F2B">
      <w:pPr>
        <w:pStyle w:val="ListParagraph"/>
        <w:numPr>
          <w:ilvl w:val="0"/>
          <w:numId w:val="7"/>
        </w:numPr>
        <w:spacing w:after="0" w:line="240" w:lineRule="auto"/>
      </w:pPr>
      <w:r>
        <w:t>The amount of sensory cortex devoted to a particular body region is related to that region’s sensitivity (that is, to how many receptors it has), not its size.</w:t>
      </w:r>
    </w:p>
    <w:p w:rsidR="006D0F2B" w:rsidRDefault="006D0F2B" w:rsidP="006D0F2B">
      <w:pPr>
        <w:pStyle w:val="ListParagraph"/>
        <w:numPr>
          <w:ilvl w:val="0"/>
          <w:numId w:val="7"/>
        </w:numPr>
        <w:spacing w:after="0" w:line="240" w:lineRule="auto"/>
      </w:pPr>
      <w:r>
        <w:t>largest parts of the somatosensory homunculus</w:t>
      </w:r>
    </w:p>
    <w:p w:rsidR="006D0F2B" w:rsidRDefault="006D0F2B" w:rsidP="006D0F2B">
      <w:pPr>
        <w:pStyle w:val="ListParagraph"/>
        <w:numPr>
          <w:ilvl w:val="0"/>
          <w:numId w:val="7"/>
        </w:numPr>
        <w:spacing w:after="0" w:line="240" w:lineRule="auto"/>
      </w:pPr>
      <w:r>
        <w:t>the face (especially the lips) and fingertips are the most sensitive body areas</w:t>
      </w:r>
    </w:p>
    <w:p w:rsidR="006D0F2B" w:rsidRDefault="006D0F2B" w:rsidP="006D0F2B">
      <w:pPr>
        <w:spacing w:after="0" w:line="240" w:lineRule="auto"/>
      </w:pPr>
      <w:r>
        <w:t>Somatosensory Association Cortex</w:t>
      </w:r>
    </w:p>
    <w:p w:rsidR="006D0F2B" w:rsidRDefault="006D0F2B" w:rsidP="006D0F2B">
      <w:pPr>
        <w:pStyle w:val="ListParagraph"/>
        <w:numPr>
          <w:ilvl w:val="0"/>
          <w:numId w:val="7"/>
        </w:numPr>
        <w:spacing w:after="0" w:line="240" w:lineRule="auto"/>
      </w:pPr>
      <w:r>
        <w:t>The somatosensory association cortex lies just posterior to the primary somatosensory cortex</w:t>
      </w:r>
    </w:p>
    <w:p w:rsidR="006D0F2B" w:rsidRDefault="006D0F2B" w:rsidP="006D0F2B">
      <w:pPr>
        <w:pStyle w:val="ListParagraph"/>
        <w:numPr>
          <w:ilvl w:val="0"/>
          <w:numId w:val="7"/>
        </w:numPr>
        <w:spacing w:after="0" w:line="240" w:lineRule="auto"/>
      </w:pPr>
      <w:r>
        <w:lastRenderedPageBreak/>
        <w:t>major function of this area is to integrate sensory inputs (temperature, pressure, and so forth) relayed to it via the primary somatosensory cortex to produce an understanding of an object being felt its size, texture, and the relationship of its parts</w:t>
      </w:r>
    </w:p>
    <w:p w:rsidR="006D0F2B" w:rsidRDefault="006D0F2B" w:rsidP="006D0F2B">
      <w:pPr>
        <w:pStyle w:val="ListParagraph"/>
        <w:numPr>
          <w:ilvl w:val="0"/>
          <w:numId w:val="7"/>
        </w:numPr>
        <w:spacing w:after="0" w:line="240" w:lineRule="auto"/>
      </w:pPr>
      <w:r>
        <w:t>Someone with damage to this area could not recognize these objects without looking at them.</w:t>
      </w:r>
    </w:p>
    <w:p w:rsidR="00430B72" w:rsidRDefault="00430B72" w:rsidP="00430B72">
      <w:pPr>
        <w:spacing w:after="0" w:line="240" w:lineRule="auto"/>
      </w:pPr>
      <w:r>
        <w:t>Visual Areas</w:t>
      </w:r>
    </w:p>
    <w:p w:rsidR="00CB23B6" w:rsidRDefault="00CB23B6" w:rsidP="00CB23B6">
      <w:pPr>
        <w:pStyle w:val="ListParagraph"/>
        <w:numPr>
          <w:ilvl w:val="0"/>
          <w:numId w:val="7"/>
        </w:numPr>
        <w:spacing w:after="0" w:line="240" w:lineRule="auto"/>
      </w:pPr>
      <w:r>
        <w:t>The primary visual (striate) cortex is seen on the extreme posterior tip of the occipital lobe, but most of it is buried deep in the calcarine sulcus in the medial aspect of the occipital lobe</w:t>
      </w:r>
    </w:p>
    <w:p w:rsidR="006D0F2B" w:rsidRDefault="006D0F2B" w:rsidP="006D0F2B">
      <w:pPr>
        <w:pStyle w:val="ListParagraph"/>
        <w:numPr>
          <w:ilvl w:val="0"/>
          <w:numId w:val="7"/>
        </w:numPr>
        <w:spacing w:after="0" w:line="240" w:lineRule="auto"/>
      </w:pPr>
      <w:r>
        <w:t>The largest cortical sensory area, the primary visual cortex receives visual information that originates on the retina of the eye. There is a contralateral map of visual space on the primary visual cortex, analogous to the body map on the somatosensory cortex.</w:t>
      </w:r>
    </w:p>
    <w:p w:rsidR="00CB23B6" w:rsidRDefault="00CB23B6" w:rsidP="00CB23B6">
      <w:pPr>
        <w:pStyle w:val="ListParagraph"/>
        <w:numPr>
          <w:ilvl w:val="0"/>
          <w:numId w:val="7"/>
        </w:numPr>
        <w:spacing w:after="0" w:line="240" w:lineRule="auto"/>
      </w:pPr>
      <w:r>
        <w:t>The visual association area surrounds the primary visual cortex and covers much of the occipital lobe</w:t>
      </w:r>
    </w:p>
    <w:p w:rsidR="00CB23B6" w:rsidRDefault="00CB23B6" w:rsidP="00CB23B6">
      <w:pPr>
        <w:pStyle w:val="ListParagraph"/>
        <w:numPr>
          <w:ilvl w:val="0"/>
          <w:numId w:val="7"/>
        </w:numPr>
        <w:spacing w:after="0" w:line="240" w:lineRule="auto"/>
      </w:pPr>
      <w:r>
        <w:t>We do our seeing with these cortical neurons. However, complex visual processing involves the entire posterior half of the cerebral hemispheres</w:t>
      </w:r>
    </w:p>
    <w:p w:rsidR="006D0F2B" w:rsidRDefault="006D0F2B" w:rsidP="006D0F2B">
      <w:pPr>
        <w:pStyle w:val="ListParagraph"/>
        <w:numPr>
          <w:ilvl w:val="0"/>
          <w:numId w:val="7"/>
        </w:numPr>
        <w:spacing w:after="0" w:line="240" w:lineRule="auto"/>
      </w:pPr>
      <w:r>
        <w:t>visual association area uses past visual experiences to interpret visual stimuli (color, form, and movement)</w:t>
      </w:r>
    </w:p>
    <w:p w:rsidR="00430B72" w:rsidRDefault="00430B72" w:rsidP="00AD0547">
      <w:pPr>
        <w:spacing w:after="0" w:line="240" w:lineRule="auto"/>
      </w:pPr>
      <w:r>
        <w:t>Auditory Areas</w:t>
      </w:r>
    </w:p>
    <w:p w:rsidR="00AD0547" w:rsidRDefault="00AD0547" w:rsidP="00AD0547">
      <w:pPr>
        <w:pStyle w:val="ListParagraph"/>
        <w:numPr>
          <w:ilvl w:val="0"/>
          <w:numId w:val="7"/>
        </w:numPr>
        <w:spacing w:after="0" w:line="240" w:lineRule="auto"/>
      </w:pPr>
      <w:r>
        <w:t>Each primary auditory cortex is located in the superior margin of the temporal lobe next to the lateral sulcus.</w:t>
      </w:r>
    </w:p>
    <w:p w:rsidR="00AD0547" w:rsidRDefault="00AD0547" w:rsidP="00AD0547">
      <w:pPr>
        <w:pStyle w:val="ListParagraph"/>
        <w:numPr>
          <w:ilvl w:val="0"/>
          <w:numId w:val="7"/>
        </w:numPr>
        <w:spacing w:after="0" w:line="240" w:lineRule="auto"/>
      </w:pPr>
      <w:r>
        <w:t>Sound energy exciting the hearing receptors of the inner ear causes impulses to be transmitted to the primary auditory cortex, where they are interpreted as pitch, loudness, and location</w:t>
      </w:r>
    </w:p>
    <w:p w:rsidR="00AD0547" w:rsidRDefault="00AD0547" w:rsidP="00AD0547">
      <w:pPr>
        <w:pStyle w:val="ListParagraph"/>
        <w:numPr>
          <w:ilvl w:val="0"/>
          <w:numId w:val="7"/>
        </w:numPr>
        <w:spacing w:after="0" w:line="240" w:lineRule="auto"/>
      </w:pPr>
      <w:r>
        <w:t>The more posterior auditory association area then permits the perception of the sound stimulus, which we hear as speech, a scream, music, thunder,</w:t>
      </w:r>
    </w:p>
    <w:p w:rsidR="00430B72" w:rsidRDefault="00AD0547" w:rsidP="00430B72">
      <w:pPr>
        <w:pStyle w:val="ListParagraph"/>
        <w:numPr>
          <w:ilvl w:val="0"/>
          <w:numId w:val="7"/>
        </w:numPr>
        <w:spacing w:after="0" w:line="240" w:lineRule="auto"/>
      </w:pPr>
      <w:r>
        <w:t>Memories of sounds heard in the past appear to be stored here for reference</w:t>
      </w:r>
    </w:p>
    <w:p w:rsidR="00CB23B6" w:rsidRDefault="00CB23B6" w:rsidP="00CB23B6">
      <w:pPr>
        <w:spacing w:after="0" w:line="240" w:lineRule="auto"/>
      </w:pPr>
      <w:r>
        <w:t>Vestibular (Equilibrium) Cortex</w:t>
      </w:r>
    </w:p>
    <w:p w:rsidR="00CB23B6" w:rsidRDefault="00CB23B6" w:rsidP="00CB23B6">
      <w:pPr>
        <w:pStyle w:val="ListParagraph"/>
        <w:numPr>
          <w:ilvl w:val="0"/>
          <w:numId w:val="7"/>
        </w:numPr>
        <w:spacing w:after="0" w:line="240" w:lineRule="auto"/>
      </w:pPr>
      <w:r>
        <w:t>the part of the cortex responsible for conscious awareness of balance (the position of the head in space) is located in the posterior part of the insula and adjacent parietal cortex.</w:t>
      </w:r>
    </w:p>
    <w:p w:rsidR="00430B72" w:rsidRDefault="00430B72" w:rsidP="00AD0547">
      <w:pPr>
        <w:spacing w:after="0" w:line="240" w:lineRule="auto"/>
      </w:pPr>
      <w:r>
        <w:t>Gustatory Cortex</w:t>
      </w:r>
    </w:p>
    <w:p w:rsidR="00430B72" w:rsidRDefault="00AD0547" w:rsidP="00AD0547">
      <w:pPr>
        <w:pStyle w:val="ListParagraph"/>
        <w:numPr>
          <w:ilvl w:val="0"/>
          <w:numId w:val="7"/>
        </w:numPr>
        <w:spacing w:after="0" w:line="240" w:lineRule="auto"/>
      </w:pPr>
      <w:r>
        <w:t>The gustatory (taste) cortex, a region involved in perceiving taste stimuli, is located in the insula just deep to the temporal lobe</w:t>
      </w:r>
    </w:p>
    <w:p w:rsidR="00430B72" w:rsidRDefault="00430B72" w:rsidP="00AD0547">
      <w:pPr>
        <w:spacing w:after="0" w:line="240" w:lineRule="auto"/>
      </w:pPr>
      <w:r>
        <w:t>Olfactory Cortex</w:t>
      </w:r>
    </w:p>
    <w:p w:rsidR="00AD0547" w:rsidRDefault="00AD0547" w:rsidP="00AD0547">
      <w:pPr>
        <w:pStyle w:val="ListParagraph"/>
        <w:numPr>
          <w:ilvl w:val="0"/>
          <w:numId w:val="7"/>
        </w:numPr>
        <w:spacing w:after="0" w:line="240" w:lineRule="auto"/>
      </w:pPr>
      <w:r>
        <w:t>The primary olfactory (smell) cortex lies on the medial aspect of the temporal lobe in a small region called the piriform lobe which is dominated by the hooklike uncus</w:t>
      </w:r>
    </w:p>
    <w:p w:rsidR="00430B72" w:rsidRDefault="00AD0547" w:rsidP="00AD0547">
      <w:pPr>
        <w:pStyle w:val="ListParagraph"/>
        <w:numPr>
          <w:ilvl w:val="0"/>
          <w:numId w:val="7"/>
        </w:numPr>
        <w:spacing w:after="0" w:line="240" w:lineRule="auto"/>
      </w:pPr>
      <w:r>
        <w:t>Afferent fibers from smell receptors in the superior nasal cavity send impulses along the olfactory tracts that are ultimately relayed to the olfactory cortices.</w:t>
      </w:r>
    </w:p>
    <w:p w:rsidR="00AD0547" w:rsidRDefault="00AD0547" w:rsidP="00AD0547">
      <w:pPr>
        <w:pStyle w:val="ListParagraph"/>
        <w:numPr>
          <w:ilvl w:val="0"/>
          <w:numId w:val="7"/>
        </w:numPr>
        <w:spacing w:after="0" w:line="240" w:lineRule="auto"/>
      </w:pPr>
      <w:r>
        <w:t>The olfactory cortex is part of the primitive rhinencephalon, which includes all parts of the cerebrum that receive olfactory signals—the orbitofrontal cortex, uncus, and associated regions located on or in the medial aspects of the temporal lobes, and the protruding olfactory tracts and bulbs that extend to the nose.</w:t>
      </w:r>
    </w:p>
    <w:p w:rsidR="00AD0547" w:rsidRDefault="00AD0547" w:rsidP="00AD0547">
      <w:pPr>
        <w:pStyle w:val="ListParagraph"/>
        <w:numPr>
          <w:ilvl w:val="0"/>
          <w:numId w:val="7"/>
        </w:numPr>
        <w:spacing w:after="0" w:line="240" w:lineRule="auto"/>
      </w:pPr>
      <w:r>
        <w:t>It has become part of the newer emotional brain, called the limbic system</w:t>
      </w:r>
    </w:p>
    <w:p w:rsidR="00CB23B6" w:rsidRDefault="00CB23B6" w:rsidP="00CB23B6">
      <w:pPr>
        <w:pStyle w:val="ListParagraph"/>
        <w:numPr>
          <w:ilvl w:val="0"/>
          <w:numId w:val="7"/>
        </w:numPr>
        <w:spacing w:after="0" w:line="240" w:lineRule="auto"/>
      </w:pPr>
      <w:r>
        <w:t>The only portions of the human rhinencephalon still devoted to smell are the olfactory bulbs and tracts and the greatly reduced olfactory cortices</w:t>
      </w:r>
    </w:p>
    <w:p w:rsidR="00CB23B6" w:rsidRDefault="00CB23B6" w:rsidP="00CB23B6">
      <w:pPr>
        <w:spacing w:after="0" w:line="240" w:lineRule="auto"/>
      </w:pPr>
      <w:r>
        <w:t>Visceral Sensory Area</w:t>
      </w:r>
    </w:p>
    <w:p w:rsidR="00CB23B6" w:rsidRDefault="00CB23B6" w:rsidP="00CB23B6">
      <w:pPr>
        <w:pStyle w:val="ListParagraph"/>
        <w:numPr>
          <w:ilvl w:val="0"/>
          <w:numId w:val="7"/>
        </w:numPr>
        <w:spacing w:after="0" w:line="240" w:lineRule="auto"/>
      </w:pPr>
      <w:r>
        <w:t>The cortex of the insula just posterior to the gustatory cortex is involved in conscious perception of visceral sensations. These include upset stomach, full bladder, and the feeling that your lungs will burst when you hold your breath too long.</w:t>
      </w:r>
    </w:p>
    <w:p w:rsidR="00CB23B6" w:rsidRDefault="00CB23B6" w:rsidP="00CB23B6">
      <w:pPr>
        <w:pStyle w:val="ListParagraph"/>
        <w:numPr>
          <w:ilvl w:val="0"/>
          <w:numId w:val="7"/>
        </w:numPr>
        <w:spacing w:after="0" w:line="240" w:lineRule="auto"/>
      </w:pPr>
      <w:r>
        <w:lastRenderedPageBreak/>
        <w:t>Damage to the primary visual cortex (Figure 12.7) results in functional blindness. By contrast, individuals with a damaged visual association area can see, but they do not comprehend what they are looking at.</w:t>
      </w:r>
    </w:p>
    <w:p w:rsidR="009432EA" w:rsidRDefault="009432EA" w:rsidP="009432EA">
      <w:pPr>
        <w:spacing w:after="0" w:line="240" w:lineRule="auto"/>
      </w:pPr>
      <w:r>
        <w:t>Multimodal Association Areas</w:t>
      </w:r>
    </w:p>
    <w:p w:rsidR="00CB23B6" w:rsidRDefault="00CB23B6" w:rsidP="00CB23B6">
      <w:pPr>
        <w:pStyle w:val="ListParagraph"/>
        <w:numPr>
          <w:ilvl w:val="0"/>
          <w:numId w:val="7"/>
        </w:numPr>
        <w:spacing w:after="0" w:line="240" w:lineRule="auto"/>
      </w:pPr>
      <w:r>
        <w:t>Most of the cortex, though, consists of complexly connected multimodal association areas that receive inputs from multiple senses and send outputs to multiple areas.</w:t>
      </w:r>
    </w:p>
    <w:p w:rsidR="00CB23B6" w:rsidRDefault="00CB23B6" w:rsidP="00CB23B6">
      <w:pPr>
        <w:pStyle w:val="ListParagraph"/>
        <w:numPr>
          <w:ilvl w:val="0"/>
          <w:numId w:val="7"/>
        </w:numPr>
        <w:spacing w:after="0" w:line="240" w:lineRule="auto"/>
      </w:pPr>
      <w:r>
        <w:t>The multimodal association cortex seems to be where sensations, thoughts, and emotions become conscious.</w:t>
      </w:r>
    </w:p>
    <w:p w:rsidR="009432EA" w:rsidRDefault="009432EA" w:rsidP="009432EA">
      <w:pPr>
        <w:pStyle w:val="ListParagraph"/>
        <w:numPr>
          <w:ilvl w:val="0"/>
          <w:numId w:val="7"/>
        </w:numPr>
        <w:spacing w:after="0" w:line="240" w:lineRule="auto"/>
      </w:pPr>
      <w:r>
        <w:t>The multimodal association areas can be broadly divided into three parts the anterior association, posterior association, and limbic association areas.</w:t>
      </w:r>
    </w:p>
    <w:p w:rsidR="00430B72" w:rsidRDefault="00430B72" w:rsidP="00AD0547">
      <w:pPr>
        <w:spacing w:after="0" w:line="240" w:lineRule="auto"/>
      </w:pPr>
      <w:r>
        <w:t>Posterior Association Area</w:t>
      </w:r>
    </w:p>
    <w:p w:rsidR="009432EA" w:rsidRDefault="009432EA" w:rsidP="009432EA">
      <w:pPr>
        <w:pStyle w:val="ListParagraph"/>
        <w:numPr>
          <w:ilvl w:val="0"/>
          <w:numId w:val="7"/>
        </w:numPr>
        <w:spacing w:after="0" w:line="240" w:lineRule="auto"/>
      </w:pPr>
      <w:r>
        <w:t>The posterior association area is a large region encompassing parts of the temporal, parietal, and occipital lobes. This area plays a role in recognizing patterns and faces, localizing us and our surroundings in space, and binding different sensory inputs into a coherent whole.</w:t>
      </w:r>
    </w:p>
    <w:p w:rsidR="00430B72" w:rsidRDefault="009432EA" w:rsidP="009432EA">
      <w:pPr>
        <w:pStyle w:val="ListParagraph"/>
        <w:numPr>
          <w:ilvl w:val="0"/>
          <w:numId w:val="7"/>
        </w:numPr>
        <w:spacing w:after="0" w:line="240" w:lineRule="auto"/>
      </w:pPr>
      <w:r>
        <w:t>Many parts of the posterior association area (including Wernicke’s area) are also involved in understanding written and spoken language.</w:t>
      </w:r>
    </w:p>
    <w:p w:rsidR="00CB23B6" w:rsidRDefault="00CB23B6" w:rsidP="00CB23B6">
      <w:pPr>
        <w:pStyle w:val="ListParagraph"/>
        <w:numPr>
          <w:ilvl w:val="0"/>
          <w:numId w:val="7"/>
        </w:numPr>
        <w:spacing w:after="0" w:line="240" w:lineRule="auto"/>
      </w:pPr>
      <w:r>
        <w:t>Different problems arise for individuals with lesions in the part of the posterior association area that provides awareness of self in space. They may refuse to wash or dress the side of their body opposite to the lesion because that doesn’t belong to me.</w:t>
      </w:r>
    </w:p>
    <w:p w:rsidR="00CB23B6" w:rsidRDefault="00CB23B6" w:rsidP="00CB23B6">
      <w:pPr>
        <w:pStyle w:val="ListParagraph"/>
        <w:numPr>
          <w:ilvl w:val="0"/>
          <w:numId w:val="7"/>
        </w:numPr>
        <w:spacing w:after="0" w:line="240" w:lineRule="auto"/>
      </w:pPr>
      <w:r>
        <w:t>Tumors or other lesions of the anterior association area may cause mental and personality disorders including loss of judgment, attentiveness, and inhibitions</w:t>
      </w:r>
    </w:p>
    <w:p w:rsidR="00430B72" w:rsidRDefault="00430B72" w:rsidP="00AD0547">
      <w:pPr>
        <w:spacing w:after="0" w:line="240" w:lineRule="auto"/>
      </w:pPr>
      <w:r>
        <w:t>Anterior Association Area</w:t>
      </w:r>
    </w:p>
    <w:p w:rsidR="00AD0547" w:rsidRDefault="00AD0547" w:rsidP="00AD0547">
      <w:pPr>
        <w:pStyle w:val="ListParagraph"/>
        <w:numPr>
          <w:ilvl w:val="0"/>
          <w:numId w:val="7"/>
        </w:numPr>
        <w:spacing w:after="0" w:line="240" w:lineRule="auto"/>
      </w:pPr>
      <w:r>
        <w:t>The anterior association area in the frontal lobe, also called the prefrontal cortex, is the most complicated cortical region of all</w:t>
      </w:r>
    </w:p>
    <w:p w:rsidR="00AD0547" w:rsidRDefault="00AD0547" w:rsidP="00AD0547">
      <w:pPr>
        <w:pStyle w:val="ListParagraph"/>
        <w:numPr>
          <w:ilvl w:val="0"/>
          <w:numId w:val="7"/>
        </w:numPr>
        <w:spacing w:after="0" w:line="240" w:lineRule="auto"/>
      </w:pPr>
      <w:r>
        <w:t>It is involved with intellect, complex learning abilities (called cognition), recall, and personality. It contains working memory, which is necessary for abstract ideas, judgment, reasoning, persistence, and planning. These abilities develop slowly in children, which implies that the prefrontal cortex matures slowly and depends heavily on feedback from our social environment</w:t>
      </w:r>
    </w:p>
    <w:p w:rsidR="00430B72" w:rsidRDefault="00430B72" w:rsidP="009432EA">
      <w:pPr>
        <w:spacing w:after="0" w:line="240" w:lineRule="auto"/>
      </w:pPr>
      <w:r>
        <w:t>Limbic Association Area</w:t>
      </w:r>
    </w:p>
    <w:p w:rsidR="009432EA" w:rsidRDefault="009432EA" w:rsidP="009432EA">
      <w:pPr>
        <w:pStyle w:val="ListParagraph"/>
        <w:numPr>
          <w:ilvl w:val="0"/>
          <w:numId w:val="7"/>
        </w:numPr>
        <w:spacing w:after="0" w:line="240" w:lineRule="auto"/>
      </w:pPr>
      <w:r>
        <w:t>The limbic association area includes the cingulate gyrus, parahippocampal gyrus, and hippocampus</w:t>
      </w:r>
    </w:p>
    <w:p w:rsidR="009432EA" w:rsidRDefault="009432EA" w:rsidP="009432EA">
      <w:pPr>
        <w:pStyle w:val="ListParagraph"/>
        <w:numPr>
          <w:ilvl w:val="0"/>
          <w:numId w:val="7"/>
        </w:numPr>
        <w:spacing w:after="0" w:line="240" w:lineRule="auto"/>
      </w:pPr>
      <w:r>
        <w:t>The hippocampus establishes memories that allow us to remember this incident.</w:t>
      </w:r>
    </w:p>
    <w:p w:rsidR="005D00B6" w:rsidRDefault="005D00B6" w:rsidP="005D00B6">
      <w:pPr>
        <w:spacing w:after="0" w:line="240" w:lineRule="auto"/>
      </w:pPr>
      <w:r>
        <w:rPr>
          <w:noProof/>
          <w:lang w:eastAsia="en-CA"/>
        </w:rPr>
        <w:lastRenderedPageBreak/>
        <w:drawing>
          <wp:inline distT="0" distB="0" distL="0" distR="0">
            <wp:extent cx="5248275" cy="2996063"/>
            <wp:effectExtent l="0" t="0" r="0" b="0"/>
            <wp:docPr id="11" name="Picture 11" descr="C:\Users\anya\AppData\Local\Microsoft\Windows\INetCache\Content.Word\brai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ya\AppData\Local\Microsoft\Windows\INetCache\Content.Word\brain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1470" cy="2997887"/>
                    </a:xfrm>
                    <a:prstGeom prst="rect">
                      <a:avLst/>
                    </a:prstGeom>
                    <a:noFill/>
                    <a:ln>
                      <a:noFill/>
                    </a:ln>
                  </pic:spPr>
                </pic:pic>
              </a:graphicData>
            </a:graphic>
          </wp:inline>
        </w:drawing>
      </w:r>
    </w:p>
    <w:p w:rsidR="005D00B6" w:rsidRDefault="005D00B6" w:rsidP="005D00B6">
      <w:pPr>
        <w:spacing w:after="0" w:line="240" w:lineRule="auto"/>
      </w:pPr>
      <w:r>
        <w:rPr>
          <w:noProof/>
          <w:lang w:eastAsia="en-CA"/>
        </w:rPr>
        <w:drawing>
          <wp:inline distT="0" distB="0" distL="0" distR="0">
            <wp:extent cx="4772025" cy="3215790"/>
            <wp:effectExtent l="0" t="0" r="0" b="3810"/>
            <wp:docPr id="12" name="Picture 12" descr="C:\Users\anya\AppData\Local\Microsoft\Windows\INetCache\Content.Word\brain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ya\AppData\Local\Microsoft\Windows\INetCache\Content.Word\brain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0696" cy="3221633"/>
                    </a:xfrm>
                    <a:prstGeom prst="rect">
                      <a:avLst/>
                    </a:prstGeom>
                    <a:noFill/>
                    <a:ln>
                      <a:noFill/>
                    </a:ln>
                  </pic:spPr>
                </pic:pic>
              </a:graphicData>
            </a:graphic>
          </wp:inline>
        </w:drawing>
      </w:r>
    </w:p>
    <w:p w:rsidR="00CB23B6" w:rsidRDefault="00CB23B6" w:rsidP="00CB23B6">
      <w:pPr>
        <w:spacing w:after="0" w:line="240" w:lineRule="auto"/>
      </w:pPr>
      <w:r>
        <w:t>Lateralization of Cortical Functioning</w:t>
      </w:r>
    </w:p>
    <w:p w:rsidR="00CB23B6" w:rsidRDefault="00CB23B6" w:rsidP="00CB23B6">
      <w:pPr>
        <w:pStyle w:val="ListParagraph"/>
        <w:numPr>
          <w:ilvl w:val="0"/>
          <w:numId w:val="7"/>
        </w:numPr>
        <w:spacing w:after="0" w:line="240" w:lineRule="auto"/>
      </w:pPr>
      <w:r>
        <w:t>there is a division of labor, and each hemisphere has abilities not completely shared by its partner. This phenomenon is called lateralization</w:t>
      </w:r>
    </w:p>
    <w:p w:rsidR="00CB23B6" w:rsidRDefault="00CB23B6" w:rsidP="00CB23B6">
      <w:pPr>
        <w:pStyle w:val="ListParagraph"/>
        <w:numPr>
          <w:ilvl w:val="0"/>
          <w:numId w:val="7"/>
        </w:numPr>
        <w:spacing w:after="0" w:line="240" w:lineRule="auto"/>
      </w:pPr>
      <w:r>
        <w:t>the term cerebral dominance designates the hemisphere that is dominant for language</w:t>
      </w:r>
    </w:p>
    <w:p w:rsidR="00CB23B6" w:rsidRDefault="00CB23B6" w:rsidP="00CB23B6">
      <w:pPr>
        <w:pStyle w:val="ListParagraph"/>
        <w:numPr>
          <w:ilvl w:val="0"/>
          <w:numId w:val="7"/>
        </w:numPr>
        <w:spacing w:after="0" w:line="240" w:lineRule="auto"/>
      </w:pPr>
      <w:r>
        <w:t>In most people (about 90%), the left hemisphere has greater control over language abilities, math, and logic.</w:t>
      </w:r>
    </w:p>
    <w:p w:rsidR="00CB23B6" w:rsidRDefault="00CB23B6" w:rsidP="00CB23B6">
      <w:pPr>
        <w:pStyle w:val="ListParagraph"/>
        <w:numPr>
          <w:ilvl w:val="0"/>
          <w:numId w:val="7"/>
        </w:numPr>
        <w:spacing w:after="0" w:line="240" w:lineRule="auto"/>
      </w:pPr>
      <w:r>
        <w:t>The other hemisphere (usually the right) is more free-spirited, more involved in visual-spatial skills, intuition, emotion, and artistic and musical skills.</w:t>
      </w:r>
    </w:p>
    <w:p w:rsidR="00CB23B6" w:rsidRDefault="00CB23B6" w:rsidP="00CB23B6">
      <w:pPr>
        <w:pStyle w:val="ListParagraph"/>
        <w:numPr>
          <w:ilvl w:val="0"/>
          <w:numId w:val="7"/>
        </w:numPr>
        <w:spacing w:after="0" w:line="240" w:lineRule="auto"/>
      </w:pPr>
      <w:r>
        <w:t>Most individuals with left cerebral dominance are right-handed. In the remaining 10% of people, the roles of the hemispheres are reversed or the hemispheres share their functions equally</w:t>
      </w:r>
    </w:p>
    <w:p w:rsidR="00CB23B6" w:rsidRDefault="00CB23B6" w:rsidP="00CB23B6">
      <w:pPr>
        <w:pStyle w:val="ListParagraph"/>
        <w:numPr>
          <w:ilvl w:val="0"/>
          <w:numId w:val="7"/>
        </w:numPr>
        <w:spacing w:after="0" w:line="240" w:lineRule="auto"/>
      </w:pPr>
      <w:r>
        <w:t>Some lefties who have a cerebral cortex that functions bilaterally are ambidextrous.</w:t>
      </w:r>
    </w:p>
    <w:p w:rsidR="00CB23B6" w:rsidRDefault="00CB23B6" w:rsidP="00CB23B6">
      <w:pPr>
        <w:pStyle w:val="ListParagraph"/>
        <w:numPr>
          <w:ilvl w:val="0"/>
          <w:numId w:val="7"/>
        </w:numPr>
        <w:spacing w:after="0" w:line="240" w:lineRule="auto"/>
      </w:pPr>
      <w:r>
        <w:lastRenderedPageBreak/>
        <w:t>The two cerebral hemispheres have almost instantaneous communication with each other via connecting fiber tracts, as well as complete functional integration.</w:t>
      </w:r>
    </w:p>
    <w:p w:rsidR="00430B72" w:rsidRDefault="00430B72" w:rsidP="009432EA">
      <w:pPr>
        <w:spacing w:after="0" w:line="240" w:lineRule="auto"/>
      </w:pPr>
      <w:r>
        <w:t>Cerebral White Matter</w:t>
      </w:r>
    </w:p>
    <w:p w:rsidR="009432EA" w:rsidRDefault="009432EA" w:rsidP="009432EA">
      <w:pPr>
        <w:pStyle w:val="ListParagraph"/>
        <w:numPr>
          <w:ilvl w:val="0"/>
          <w:numId w:val="7"/>
        </w:numPr>
        <w:spacing w:after="0" w:line="240" w:lineRule="auto"/>
      </w:pPr>
      <w:r>
        <w:t>The second of the three basic regions of each cerebral hemisphere is the internal cerebral white matter</w:t>
      </w:r>
    </w:p>
    <w:p w:rsidR="009432EA" w:rsidRDefault="009432EA" w:rsidP="009432EA">
      <w:pPr>
        <w:pStyle w:val="ListParagraph"/>
        <w:numPr>
          <w:ilvl w:val="0"/>
          <w:numId w:val="7"/>
        </w:numPr>
        <w:spacing w:after="0" w:line="240" w:lineRule="auto"/>
      </w:pPr>
      <w:r>
        <w:t>The white matter deep to the cortical gray matter is responsible for communication between cerebral areas and between the cerebral cortex and lower CNS centers.</w:t>
      </w:r>
    </w:p>
    <w:p w:rsidR="009432EA" w:rsidRDefault="009432EA" w:rsidP="009432EA">
      <w:pPr>
        <w:pStyle w:val="ListParagraph"/>
        <w:numPr>
          <w:ilvl w:val="0"/>
          <w:numId w:val="7"/>
        </w:numPr>
        <w:spacing w:after="0" w:line="240" w:lineRule="auto"/>
      </w:pPr>
      <w:r>
        <w:t>White matter consists largely of myelinated fibers bundled into large tracts. These fibers and tracts are classified according to the direction in which they run as association, commissural, or projection</w:t>
      </w:r>
    </w:p>
    <w:p w:rsidR="00CB23B6" w:rsidRDefault="00CB23B6" w:rsidP="00CB23B6">
      <w:pPr>
        <w:pStyle w:val="ListParagraph"/>
        <w:numPr>
          <w:ilvl w:val="1"/>
          <w:numId w:val="7"/>
        </w:numPr>
        <w:spacing w:after="0" w:line="240" w:lineRule="auto"/>
      </w:pPr>
      <w:r>
        <w:t>Projection fibers either enter the cerebral cortex from lower brain or cord centers or descend from the cortex to lower areas. Sensory information reaches the cerebral cortex and motor output leaves it through these projection fibers. They tie the cortex to the rest of the nervous system and to the body’s receptors and effectors. In contrast to commissural and association fibers, which run horizontally, projection fibers run vertically</w:t>
      </w:r>
    </w:p>
    <w:p w:rsidR="00CB23B6" w:rsidRDefault="00CB23B6" w:rsidP="00CB23B6">
      <w:pPr>
        <w:pStyle w:val="ListParagraph"/>
        <w:numPr>
          <w:ilvl w:val="1"/>
          <w:numId w:val="7"/>
        </w:numPr>
        <w:spacing w:after="0" w:line="240" w:lineRule="auto"/>
      </w:pPr>
      <w:r>
        <w:t>Commissural fibers connect corresponding gray areas of the two hemispheres. These commissures allow the two hemispheres to function as a coordinated whole. The largest commissure is the corpus callosum, which lies superior to the lateral ventricles, deep within the longitudinal fissure. Less prominent examples are the anterior and posterior commissures</w:t>
      </w:r>
    </w:p>
    <w:p w:rsidR="00CB23B6" w:rsidRDefault="00CB23B6" w:rsidP="00CB23B6">
      <w:pPr>
        <w:pStyle w:val="ListParagraph"/>
        <w:numPr>
          <w:ilvl w:val="1"/>
          <w:numId w:val="7"/>
        </w:numPr>
        <w:spacing w:after="0" w:line="240" w:lineRule="auto"/>
      </w:pPr>
      <w:r>
        <w:t>Association fibers connect different parts of the same hemisphere. Short association fibers connect adjacent gyri. Long association fibers are bundled into tracts and connect different cortical lobes</w:t>
      </w:r>
    </w:p>
    <w:p w:rsidR="00CB23B6" w:rsidRDefault="00CB23B6" w:rsidP="00CB23B6">
      <w:pPr>
        <w:pStyle w:val="ListParagraph"/>
        <w:numPr>
          <w:ilvl w:val="0"/>
          <w:numId w:val="7"/>
        </w:numPr>
        <w:spacing w:after="0" w:line="240" w:lineRule="auto"/>
      </w:pPr>
      <w:r>
        <w:t>At the top of the brain stem, the projection fibers on each side form a compact band, the internal capsule, that passes between the thalamus and some of the basal nuclei. Superior to that point, the fibers radiate fanlike through the cerebral white matter to the cortex. This distinctive arrangement is called the corona radiata</w:t>
      </w:r>
    </w:p>
    <w:p w:rsidR="00430B72" w:rsidRDefault="00430B72" w:rsidP="00430B72">
      <w:pPr>
        <w:pStyle w:val="ListParagraph"/>
        <w:numPr>
          <w:ilvl w:val="0"/>
          <w:numId w:val="7"/>
        </w:numPr>
        <w:spacing w:after="0" w:line="240" w:lineRule="auto"/>
      </w:pPr>
      <w:r>
        <w:t>* Because a nucleus is a collection of neuron cell bodies within the CNS, the term basal nuclei is technically correct. The more frequently used but misleading historical term basal ganglia is a misnomer and should be abandoned, because ganglia are PNS structures.</w:t>
      </w:r>
    </w:p>
    <w:p w:rsidR="00CB23B6" w:rsidRDefault="00430B72" w:rsidP="00CB23B6">
      <w:pPr>
        <w:spacing w:after="0" w:line="240" w:lineRule="auto"/>
      </w:pPr>
      <w:r>
        <w:t>Deep</w:t>
      </w:r>
      <w:r w:rsidR="009432EA">
        <w:t xml:space="preserve"> </w:t>
      </w:r>
      <w:r w:rsidR="00CB23B6">
        <w:t>Basal Nuclei</w:t>
      </w:r>
    </w:p>
    <w:p w:rsidR="00CB23B6" w:rsidRDefault="00CB23B6" w:rsidP="00CB23B6">
      <w:pPr>
        <w:pStyle w:val="ListParagraph"/>
        <w:numPr>
          <w:ilvl w:val="0"/>
          <w:numId w:val="7"/>
        </w:numPr>
        <w:spacing w:after="0" w:line="240" w:lineRule="auto"/>
      </w:pPr>
      <w:r>
        <w:t>within the cerebral white matter is the third basic region of each hemisphere, a group of subcortical nuclei called the basal nuclei or basal ganglia.</w:t>
      </w:r>
    </w:p>
    <w:p w:rsidR="00CB23B6" w:rsidRDefault="00CB23B6" w:rsidP="00CB23B6">
      <w:pPr>
        <w:pStyle w:val="ListParagraph"/>
        <w:numPr>
          <w:ilvl w:val="0"/>
          <w:numId w:val="7"/>
        </w:numPr>
        <w:spacing w:after="0" w:line="240" w:lineRule="auto"/>
      </w:pPr>
      <w:r>
        <w:t>each hemisphere’s basal nuclei include the caudate nucleus, putamen, and globus pallidus</w:t>
      </w:r>
    </w:p>
    <w:p w:rsidR="00CB23B6" w:rsidRDefault="00CB23B6" w:rsidP="00CB23B6">
      <w:pPr>
        <w:pStyle w:val="ListParagraph"/>
        <w:numPr>
          <w:ilvl w:val="0"/>
          <w:numId w:val="7"/>
        </w:numPr>
        <w:spacing w:after="0" w:line="240" w:lineRule="auto"/>
      </w:pPr>
      <w:r>
        <w:t>The comma-shaped caudate nucleus arches superiorly over the diencephalon. Together with the putamen, it forms the striatum, so called because the fibers of the internal capsule passing through them create a striped appearance. Although the putamen (pod) and globus pallidus (pale globe) together form a lens-shaped mass, sometimes called the lentiform nucleus, these two nuclei are functionally separate.</w:t>
      </w:r>
    </w:p>
    <w:p w:rsidR="00524500" w:rsidRDefault="00524500" w:rsidP="00524500">
      <w:pPr>
        <w:pStyle w:val="ListParagraph"/>
        <w:numPr>
          <w:ilvl w:val="0"/>
          <w:numId w:val="7"/>
        </w:numPr>
        <w:spacing w:after="0" w:line="240" w:lineRule="auto"/>
      </w:pPr>
      <w:r>
        <w:t>The basal nuclei are functionally associated with the subthalamic nuclei (located in the lateral floor of the diencephalon) and the substantia nigra of the midbrain</w:t>
      </w:r>
    </w:p>
    <w:p w:rsidR="00524500" w:rsidRDefault="00524500" w:rsidP="00524500">
      <w:pPr>
        <w:pStyle w:val="ListParagraph"/>
        <w:numPr>
          <w:ilvl w:val="0"/>
          <w:numId w:val="7"/>
        </w:numPr>
        <w:spacing w:after="0" w:line="240" w:lineRule="auto"/>
      </w:pPr>
      <w:r>
        <w:t>The basal nuclei receive input from the entire cerebral cortex, as well as from other subcortical nuclei and each other. Via relays through the thalamus, the output nucleus of the basal nuclei (globus pallidus) and the substantia nigra project to the premotor and prefrontal cortices and so influence muscle movements directed by the primary motor cortex. The basal nuclei have no direct access to motor pathways.</w:t>
      </w:r>
    </w:p>
    <w:p w:rsidR="00CB23B6" w:rsidRDefault="00524500" w:rsidP="00524500">
      <w:pPr>
        <w:pStyle w:val="ListParagraph"/>
        <w:numPr>
          <w:ilvl w:val="0"/>
          <w:numId w:val="7"/>
        </w:numPr>
        <w:spacing w:after="0" w:line="240" w:lineRule="auto"/>
      </w:pPr>
      <w:r>
        <w:lastRenderedPageBreak/>
        <w:t>the basal nuclei play a role in cognition and emotion. In all of these cases, the basal nuclei seem to filter out incorrect or inappropriate responses, passing only the best response on to the cortex.</w:t>
      </w:r>
    </w:p>
    <w:p w:rsidR="00430B72" w:rsidRDefault="00430B72" w:rsidP="00430B72">
      <w:pPr>
        <w:pStyle w:val="ListParagraph"/>
        <w:numPr>
          <w:ilvl w:val="0"/>
          <w:numId w:val="7"/>
        </w:numPr>
        <w:spacing w:after="0" w:line="240" w:lineRule="auto"/>
      </w:pPr>
      <w:r>
        <w:t>Additionally, they inhibit antagonistic or unnecessary movements. Disorders of the basal nuclei include Huntington’s disease and Parkinson’s disease.</w:t>
      </w:r>
    </w:p>
    <w:p w:rsidR="009432EA" w:rsidRDefault="005D00B6" w:rsidP="009432EA">
      <w:pPr>
        <w:spacing w:after="0" w:line="240" w:lineRule="auto"/>
      </w:pPr>
      <w:r>
        <w:rPr>
          <w:noProof/>
          <w:lang w:eastAsia="en-CA"/>
        </w:rPr>
        <w:drawing>
          <wp:inline distT="0" distB="0" distL="0" distR="0">
            <wp:extent cx="4762500" cy="2798271"/>
            <wp:effectExtent l="0" t="0" r="0" b="2540"/>
            <wp:docPr id="13" name="Picture 13" descr="C:\Users\anya\AppData\Local\Microsoft\Windows\INetCache\Content.Word\brain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ya\AppData\Local\Microsoft\Windows\INetCache\Content.Word\brain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9173" cy="2802192"/>
                    </a:xfrm>
                    <a:prstGeom prst="rect">
                      <a:avLst/>
                    </a:prstGeom>
                    <a:noFill/>
                    <a:ln>
                      <a:noFill/>
                    </a:ln>
                  </pic:spPr>
                </pic:pic>
              </a:graphicData>
            </a:graphic>
          </wp:inline>
        </w:drawing>
      </w:r>
    </w:p>
    <w:p w:rsidR="0037190D" w:rsidRDefault="0037190D" w:rsidP="009432EA">
      <w:pPr>
        <w:spacing w:after="0" w:line="240" w:lineRule="auto"/>
      </w:pPr>
    </w:p>
    <w:p w:rsidR="00430B72" w:rsidRDefault="00430B72" w:rsidP="009432EA">
      <w:pPr>
        <w:spacing w:after="0" w:line="240" w:lineRule="auto"/>
      </w:pPr>
      <w:r>
        <w:t>12.3 The diencephalon includes the thalamus, hypothalamus, and epithalamus</w:t>
      </w:r>
    </w:p>
    <w:p w:rsidR="0037190D" w:rsidRDefault="0037190D" w:rsidP="0037190D">
      <w:pPr>
        <w:pStyle w:val="ListParagraph"/>
        <w:numPr>
          <w:ilvl w:val="0"/>
          <w:numId w:val="7"/>
        </w:numPr>
        <w:spacing w:after="0" w:line="240" w:lineRule="auto"/>
      </w:pPr>
      <w:r>
        <w:t>Forming the central core of the forebrain and surrounded by the cerebral hemispheres, the diencephalon consists</w:t>
      </w:r>
    </w:p>
    <w:p w:rsidR="0037190D" w:rsidRDefault="0037190D" w:rsidP="0037190D">
      <w:pPr>
        <w:pStyle w:val="ListParagraph"/>
        <w:numPr>
          <w:ilvl w:val="0"/>
          <w:numId w:val="7"/>
        </w:numPr>
        <w:spacing w:after="0" w:line="240" w:lineRule="auto"/>
      </w:pPr>
      <w:r>
        <w:t>the thalamus, hypothalamus, and epithalamus. These gray matter areas enclose the third ventricle</w:t>
      </w:r>
    </w:p>
    <w:p w:rsidR="00430B72" w:rsidRDefault="00430B72" w:rsidP="009432EA">
      <w:pPr>
        <w:spacing w:after="0" w:line="240" w:lineRule="auto"/>
      </w:pPr>
      <w:r>
        <w:t>Thalamus</w:t>
      </w:r>
    </w:p>
    <w:p w:rsidR="009432EA" w:rsidRDefault="009432EA" w:rsidP="009432EA">
      <w:pPr>
        <w:pStyle w:val="ListParagraph"/>
        <w:numPr>
          <w:ilvl w:val="0"/>
          <w:numId w:val="7"/>
        </w:numPr>
        <w:spacing w:after="0" w:line="240" w:lineRule="auto"/>
      </w:pPr>
      <w:r>
        <w:t>The thalamus consists of bilateral egg-shaped nuclei, which form the superolateral walls of the third ventricle</w:t>
      </w:r>
    </w:p>
    <w:p w:rsidR="0037190D" w:rsidRDefault="0037190D" w:rsidP="0037190D">
      <w:pPr>
        <w:pStyle w:val="ListParagraph"/>
        <w:numPr>
          <w:ilvl w:val="0"/>
          <w:numId w:val="7"/>
        </w:numPr>
        <w:spacing w:after="0" w:line="240" w:lineRule="auto"/>
      </w:pPr>
      <w:r>
        <w:t>In most people, an interthalamic adhesion (intermediate mass) connects the nuclei</w:t>
      </w:r>
    </w:p>
    <w:p w:rsidR="009432EA" w:rsidRDefault="009432EA" w:rsidP="009432EA">
      <w:pPr>
        <w:pStyle w:val="ListParagraph"/>
        <w:numPr>
          <w:ilvl w:val="0"/>
          <w:numId w:val="7"/>
        </w:numPr>
        <w:spacing w:after="0" w:line="240" w:lineRule="auto"/>
      </w:pPr>
      <w:r>
        <w:t>The thalamus is the relay station for information coming into the cerebral cortex</w:t>
      </w:r>
    </w:p>
    <w:p w:rsidR="0037190D" w:rsidRDefault="0037190D" w:rsidP="0037190D">
      <w:pPr>
        <w:pStyle w:val="ListParagraph"/>
        <w:numPr>
          <w:ilvl w:val="0"/>
          <w:numId w:val="7"/>
        </w:numPr>
        <w:spacing w:after="0" w:line="240" w:lineRule="auto"/>
      </w:pPr>
      <w:r>
        <w:t>the ventral posterolateral nuclei receive impulses from the general somatic sensory receptors (touch, pressure, pain, etc.), and the lateral and medial geniculate bodies are important visual and auditory relay centers, respectively.</w:t>
      </w:r>
    </w:p>
    <w:p w:rsidR="00F92509" w:rsidRDefault="00F92509" w:rsidP="00F92509">
      <w:pPr>
        <w:pStyle w:val="ListParagraph"/>
        <w:numPr>
          <w:ilvl w:val="0"/>
          <w:numId w:val="7"/>
        </w:numPr>
        <w:spacing w:after="0" w:line="240" w:lineRule="auto"/>
      </w:pPr>
      <w:r>
        <w:t>Impulses having to do with similar functions are relayed as a group via the internal capsule to the appropriate area of the sensory cortex and to specific cortical association areas. However, specific stimulus localization and discrimination occur in the cerebral cortex.</w:t>
      </w:r>
    </w:p>
    <w:p w:rsidR="0037190D" w:rsidRDefault="0037190D" w:rsidP="0037190D">
      <w:pPr>
        <w:pStyle w:val="ListParagraph"/>
        <w:numPr>
          <w:ilvl w:val="0"/>
          <w:numId w:val="7"/>
        </w:numPr>
        <w:spacing w:after="0" w:line="240" w:lineRule="auto"/>
      </w:pPr>
      <w:r>
        <w:t xml:space="preserve">In addition to sensory inputs, virtually all other inputs ascending to the cerebral cortex funnel through thalamic nuclei. These include: </w:t>
      </w:r>
    </w:p>
    <w:p w:rsidR="0037190D" w:rsidRDefault="0037190D" w:rsidP="0037190D">
      <w:pPr>
        <w:pStyle w:val="ListParagraph"/>
        <w:numPr>
          <w:ilvl w:val="1"/>
          <w:numId w:val="7"/>
        </w:numPr>
        <w:spacing w:after="0" w:line="240" w:lineRule="auto"/>
      </w:pPr>
      <w:r>
        <w:t xml:space="preserve">Inputs that help regulate emotion and visceral function from the hypothalamus (via the anterior nuclei) </w:t>
      </w:r>
    </w:p>
    <w:p w:rsidR="0037190D" w:rsidRDefault="0037190D" w:rsidP="0037190D">
      <w:pPr>
        <w:pStyle w:val="ListParagraph"/>
        <w:numPr>
          <w:ilvl w:val="1"/>
          <w:numId w:val="7"/>
        </w:numPr>
        <w:spacing w:after="0" w:line="240" w:lineRule="auto"/>
      </w:pPr>
      <w:r>
        <w:t>Instructions that help direct the activity of the motor cortices from the cerebellum and basal nuclei (via the ventral lateral and ventral anterior nuclei, respectively)</w:t>
      </w:r>
    </w:p>
    <w:p w:rsidR="0037190D" w:rsidRDefault="0037190D" w:rsidP="0037190D">
      <w:pPr>
        <w:pStyle w:val="ListParagraph"/>
        <w:numPr>
          <w:ilvl w:val="1"/>
          <w:numId w:val="7"/>
        </w:numPr>
        <w:spacing w:after="0" w:line="240" w:lineRule="auto"/>
      </w:pPr>
      <w:r>
        <w:t>Inputs for memory or sensory integration that are projected to specific association cortices (via pulvinar, lateral dorsal, and lateral posterior nuclei)</w:t>
      </w:r>
    </w:p>
    <w:p w:rsidR="00F92509" w:rsidRDefault="00F92509" w:rsidP="0037190D">
      <w:pPr>
        <w:spacing w:after="0" w:line="240" w:lineRule="auto"/>
      </w:pPr>
    </w:p>
    <w:p w:rsidR="00F92509" w:rsidRDefault="00F92509" w:rsidP="0037190D">
      <w:pPr>
        <w:spacing w:after="0" w:line="240" w:lineRule="auto"/>
      </w:pPr>
      <w:r>
        <w:rPr>
          <w:noProof/>
          <w:lang w:eastAsia="en-CA"/>
        </w:rPr>
        <w:lastRenderedPageBreak/>
        <w:drawing>
          <wp:inline distT="0" distB="0" distL="0" distR="0">
            <wp:extent cx="4171950" cy="1939075"/>
            <wp:effectExtent l="0" t="0" r="0" b="4445"/>
            <wp:docPr id="14" name="Picture 14" descr="C:\Users\anya\AppData\Local\Microsoft\Windows\INetCache\Content.Word\brain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nya\AppData\Local\Microsoft\Windows\INetCache\Content.Word\brain1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80069" cy="1942849"/>
                    </a:xfrm>
                    <a:prstGeom prst="rect">
                      <a:avLst/>
                    </a:prstGeom>
                    <a:noFill/>
                    <a:ln>
                      <a:noFill/>
                    </a:ln>
                  </pic:spPr>
                </pic:pic>
              </a:graphicData>
            </a:graphic>
          </wp:inline>
        </w:drawing>
      </w:r>
    </w:p>
    <w:p w:rsidR="00F92509" w:rsidRDefault="00F92509" w:rsidP="0037190D">
      <w:pPr>
        <w:spacing w:after="0" w:line="240" w:lineRule="auto"/>
      </w:pPr>
    </w:p>
    <w:p w:rsidR="00430B72" w:rsidRDefault="00430B72" w:rsidP="0037190D">
      <w:pPr>
        <w:spacing w:after="0" w:line="240" w:lineRule="auto"/>
      </w:pPr>
      <w:r>
        <w:t>Hypothalamus</w:t>
      </w:r>
    </w:p>
    <w:p w:rsidR="0037190D" w:rsidRDefault="0037190D" w:rsidP="0037190D">
      <w:pPr>
        <w:pStyle w:val="ListParagraph"/>
        <w:numPr>
          <w:ilvl w:val="0"/>
          <w:numId w:val="7"/>
        </w:numPr>
        <w:spacing w:after="0" w:line="240" w:lineRule="auto"/>
      </w:pPr>
      <w:r>
        <w:t>Named for its position below (hypo) the thalamus, the hypo-thalamus caps the brain stem and forms the inferolateral walls of the third ventricle</w:t>
      </w:r>
    </w:p>
    <w:p w:rsidR="0037190D" w:rsidRDefault="0037190D" w:rsidP="0037190D">
      <w:pPr>
        <w:pStyle w:val="ListParagraph"/>
        <w:numPr>
          <w:ilvl w:val="0"/>
          <w:numId w:val="7"/>
        </w:numPr>
        <w:spacing w:after="0" w:line="240" w:lineRule="auto"/>
      </w:pPr>
      <w:r>
        <w:t>extends from the optic chiasma (crossover point of the optic nerves) to the posterior margin of the mammillary bodies</w:t>
      </w:r>
    </w:p>
    <w:p w:rsidR="0037190D" w:rsidRDefault="0037190D" w:rsidP="0037190D">
      <w:pPr>
        <w:pStyle w:val="ListParagraph"/>
        <w:numPr>
          <w:ilvl w:val="0"/>
          <w:numId w:val="7"/>
        </w:numPr>
        <w:spacing w:after="0" w:line="240" w:lineRule="auto"/>
      </w:pPr>
      <w:r>
        <w:t>The mammillary bodies, paired pealike nuclei that bulge ventrally from the hypothalamus, are relay stations in the olfactory pathways. Between the optic chiasma and mammillary bodies is the infundibulum, a stalk of hypothalamic tissue that connects the pituitary gland to the base of the hypothalamus</w:t>
      </w:r>
    </w:p>
    <w:p w:rsidR="0037190D" w:rsidRDefault="0037190D" w:rsidP="0037190D">
      <w:pPr>
        <w:pStyle w:val="ListParagraph"/>
        <w:numPr>
          <w:ilvl w:val="0"/>
          <w:numId w:val="7"/>
        </w:numPr>
        <w:spacing w:after="0" w:line="240" w:lineRule="auto"/>
      </w:pPr>
      <w:r>
        <w:t>Its chief homeostatic roles are to</w:t>
      </w:r>
    </w:p>
    <w:p w:rsidR="00F92509" w:rsidRDefault="0037190D" w:rsidP="00F92509">
      <w:pPr>
        <w:pStyle w:val="ListParagraph"/>
        <w:numPr>
          <w:ilvl w:val="1"/>
          <w:numId w:val="7"/>
        </w:numPr>
        <w:spacing w:after="0" w:line="240" w:lineRule="auto"/>
      </w:pPr>
      <w:r>
        <w:t xml:space="preserve">Control the autonomic nervous system. Recall that the autonomic nervous system (ANS) is a system of peripheral nerves that regulates cardiac and smooth muscle and secretion by the glands. The hypothalamus regulates ANS activity by controlling the activity of centers in the brain stem and spinal cord. In this role, the hypothalamus influences blood pressure, rate and force of heartbeat, digestive tract motility, eye pupil size, and </w:t>
      </w:r>
      <w:r w:rsidR="00F92509">
        <w:t>many other visceral activities.</w:t>
      </w:r>
    </w:p>
    <w:p w:rsidR="0037190D" w:rsidRDefault="0037190D" w:rsidP="00F92509">
      <w:pPr>
        <w:pStyle w:val="ListParagraph"/>
        <w:numPr>
          <w:ilvl w:val="1"/>
          <w:numId w:val="7"/>
        </w:numPr>
        <w:spacing w:after="0" w:line="240" w:lineRule="auto"/>
      </w:pPr>
      <w:r>
        <w:t xml:space="preserve">Initiate physical responses to emotions. The hypothalamus lies at the heart of the limbic system (the emotional part of the brain). It contains nuclei involved in perceiving pleasure, fear, and rage, as well as those involved in biological rhythms and drives (such as the sex drive). The hypothalamus acts through ANS pathways to initiate most physical expressions of emotion. For example, a fearful person has a pounding heart, high blood pressure, pallor, sweating, and a dry mouth. </w:t>
      </w:r>
    </w:p>
    <w:p w:rsidR="00F92509" w:rsidRDefault="0037190D" w:rsidP="00F92509">
      <w:pPr>
        <w:pStyle w:val="ListParagraph"/>
        <w:numPr>
          <w:ilvl w:val="1"/>
          <w:numId w:val="7"/>
        </w:numPr>
        <w:spacing w:after="0" w:line="240" w:lineRule="auto"/>
      </w:pPr>
      <w:r>
        <w:t xml:space="preserve">Regulate body temperature. The body’s thermostat is in the hypothalamus. Hypothalamic neurons monitor blood temperature and receive input from other thermoreceptors in the brain and body periphery. Accordingly, the hypothalamus initiates cooling (sweating) or heat-generating actions (shivering) as needed to maintain a relatively constant body temperature (see Figure 24.28). </w:t>
      </w:r>
    </w:p>
    <w:p w:rsidR="00F92509" w:rsidRDefault="0037190D" w:rsidP="00F92509">
      <w:pPr>
        <w:pStyle w:val="ListParagraph"/>
        <w:numPr>
          <w:ilvl w:val="1"/>
          <w:numId w:val="7"/>
        </w:numPr>
        <w:spacing w:after="0" w:line="240" w:lineRule="auto"/>
      </w:pPr>
      <w:r>
        <w:t xml:space="preserve">Regulate food intake. In response to changing blood levels of certain nutrients (glucose and amino acids) or hormones (cholecystokinin, ghrelin, and others), the hypothalamus regulates feelings of hunger and satiety. </w:t>
      </w:r>
    </w:p>
    <w:p w:rsidR="00F92509" w:rsidRDefault="0037190D" w:rsidP="00F92509">
      <w:pPr>
        <w:pStyle w:val="ListParagraph"/>
        <w:numPr>
          <w:ilvl w:val="1"/>
          <w:numId w:val="7"/>
        </w:numPr>
        <w:spacing w:after="0" w:line="240" w:lineRule="auto"/>
      </w:pPr>
      <w:r>
        <w:t xml:space="preserve">Regulate water balance and thirst. When body fluids become too concentrated, hypothalamic neurons called osmoreceptors are activated. Osmoreceptors excite hypothalamic nuclei that trigger the release of antidiuretic hormone (ADH) from the posterior pituitary. ADH causes the kidneys to retain water. The same conditions also </w:t>
      </w:r>
      <w:r>
        <w:lastRenderedPageBreak/>
        <w:t xml:space="preserve">stimulate hypothalamic neurons in the thirst center, causing us to feel thirsty and drink more fluids. </w:t>
      </w:r>
    </w:p>
    <w:p w:rsidR="00F92509" w:rsidRDefault="0037190D" w:rsidP="00F92509">
      <w:pPr>
        <w:pStyle w:val="ListParagraph"/>
        <w:numPr>
          <w:ilvl w:val="1"/>
          <w:numId w:val="7"/>
        </w:numPr>
        <w:spacing w:after="0" w:line="240" w:lineRule="auto"/>
      </w:pPr>
      <w:r>
        <w:t>Regulate sleep-wake cycles. Acting with other brain regions, the hypothalamus helps regulate sleep. Its suprachiasmatic nucleus (our biological clock) sets the timing of the sleep cycle in response to daylight-darkness cues received from the visual pathways.</w:t>
      </w:r>
    </w:p>
    <w:p w:rsidR="0037190D" w:rsidRDefault="0037190D" w:rsidP="00F92509">
      <w:pPr>
        <w:pStyle w:val="ListParagraph"/>
        <w:numPr>
          <w:ilvl w:val="1"/>
          <w:numId w:val="7"/>
        </w:numPr>
        <w:spacing w:after="0" w:line="240" w:lineRule="auto"/>
      </w:pPr>
      <w:r>
        <w:t>Control endocrine system function. The hypothalamus acts as the helmsman of the endocrine system in two important ways. First, its releasing and inhibiting hormones control the secretion of hormones by the anterior pituitary gland. Second, its supraoptic and paraventricular nuclei produce the hormones ADH and oxytocin.</w:t>
      </w:r>
    </w:p>
    <w:p w:rsidR="00F92509" w:rsidRDefault="00F92509" w:rsidP="00F92509">
      <w:pPr>
        <w:pStyle w:val="ListParagraph"/>
        <w:numPr>
          <w:ilvl w:val="0"/>
          <w:numId w:val="7"/>
        </w:numPr>
        <w:spacing w:after="0" w:line="240" w:lineRule="auto"/>
      </w:pPr>
      <w:r>
        <w:t>the hypothalamus is implicated in failure to thrive, a condition characterized by delay in growth or development that occurs when a child is deprived of a warm, nurturing relationship.</w:t>
      </w:r>
    </w:p>
    <w:p w:rsidR="00430B72" w:rsidRDefault="00430B72" w:rsidP="00430B72">
      <w:pPr>
        <w:spacing w:after="0" w:line="240" w:lineRule="auto"/>
      </w:pPr>
      <w:r>
        <w:t>Epithalamus</w:t>
      </w:r>
    </w:p>
    <w:p w:rsidR="0021776B" w:rsidRDefault="00F92509" w:rsidP="00F92509">
      <w:pPr>
        <w:pStyle w:val="ListParagraph"/>
        <w:numPr>
          <w:ilvl w:val="0"/>
          <w:numId w:val="7"/>
        </w:numPr>
        <w:spacing w:after="0" w:line="240" w:lineRule="auto"/>
      </w:pPr>
      <w:r>
        <w:t>The most dorsal portion of the diencephalon, the epithalamus forms the roof of the third ventricle. Extending from its posterior border and visible externally is the pineal gland or body which secretes the hormone melatonin (a sleep-inducing signal and antioxidant</w:t>
      </w:r>
    </w:p>
    <w:p w:rsidR="00F92509" w:rsidRDefault="00F92509" w:rsidP="00F92509">
      <w:pPr>
        <w:pStyle w:val="ListParagraph"/>
        <w:numPr>
          <w:ilvl w:val="0"/>
          <w:numId w:val="7"/>
        </w:numPr>
        <w:spacing w:after="0" w:line="240" w:lineRule="auto"/>
      </w:pPr>
      <w:r>
        <w:t>The posterior commissure forms the caudal border of the epithalamus.</w:t>
      </w:r>
    </w:p>
    <w:p w:rsidR="00F92509" w:rsidRDefault="00F92509" w:rsidP="00F92509">
      <w:pPr>
        <w:spacing w:after="0" w:line="240" w:lineRule="auto"/>
      </w:pPr>
    </w:p>
    <w:p w:rsidR="00F92509" w:rsidRDefault="00F92509" w:rsidP="00F92509">
      <w:pPr>
        <w:spacing w:after="0" w:line="240" w:lineRule="auto"/>
      </w:pPr>
      <w:r>
        <w:rPr>
          <w:noProof/>
          <w:lang w:eastAsia="en-CA"/>
        </w:rPr>
        <w:drawing>
          <wp:inline distT="0" distB="0" distL="0" distR="0">
            <wp:extent cx="5210175" cy="3201516"/>
            <wp:effectExtent l="0" t="0" r="0" b="0"/>
            <wp:docPr id="15" name="Picture 15" descr="C:\Users\anya\AppData\Local\Microsoft\Windows\INetCache\Content.Word\brain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ya\AppData\Local\Microsoft\Windows\INetCache\Content.Word\brain1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16044" cy="3205123"/>
                    </a:xfrm>
                    <a:prstGeom prst="rect">
                      <a:avLst/>
                    </a:prstGeom>
                    <a:noFill/>
                    <a:ln>
                      <a:noFill/>
                    </a:ln>
                  </pic:spPr>
                </pic:pic>
              </a:graphicData>
            </a:graphic>
          </wp:inline>
        </w:drawing>
      </w:r>
    </w:p>
    <w:p w:rsidR="0015591C" w:rsidRDefault="0015591C" w:rsidP="0015591C">
      <w:pPr>
        <w:spacing w:after="0" w:line="240" w:lineRule="auto"/>
      </w:pPr>
      <w:r>
        <w:t>12.4 The brain stem consists of the midbrain, pons, and medulla oblongata</w:t>
      </w:r>
    </w:p>
    <w:p w:rsidR="00263063" w:rsidRDefault="00263063" w:rsidP="00263063">
      <w:pPr>
        <w:pStyle w:val="ListParagraph"/>
        <w:numPr>
          <w:ilvl w:val="0"/>
          <w:numId w:val="12"/>
        </w:numPr>
        <w:spacing w:after="0" w:line="240" w:lineRule="auto"/>
      </w:pPr>
      <w:r>
        <w:t>From superior to inferior, the brain stem regions are midbrain, pons, and medulla oblongata</w:t>
      </w:r>
    </w:p>
    <w:p w:rsidR="0015591C" w:rsidRDefault="0015591C" w:rsidP="00263063">
      <w:pPr>
        <w:pStyle w:val="ListParagraph"/>
        <w:numPr>
          <w:ilvl w:val="0"/>
          <w:numId w:val="12"/>
        </w:numPr>
        <w:spacing w:after="0" w:line="240" w:lineRule="auto"/>
      </w:pPr>
      <w:r>
        <w:t>However, the brain stem has nuclei of gray matter embedded in the white matter, a feature not found in the spinal cord.</w:t>
      </w:r>
    </w:p>
    <w:p w:rsidR="0015591C" w:rsidRDefault="0015591C" w:rsidP="0015591C">
      <w:pPr>
        <w:pStyle w:val="ListParagraph"/>
        <w:numPr>
          <w:ilvl w:val="0"/>
          <w:numId w:val="12"/>
        </w:numPr>
        <w:spacing w:after="0" w:line="240" w:lineRule="auto"/>
      </w:pPr>
      <w:r>
        <w:t>account for only 2.5% of total brain mass</w:t>
      </w:r>
    </w:p>
    <w:p w:rsidR="00263063" w:rsidRDefault="00263063" w:rsidP="00263063">
      <w:pPr>
        <w:pStyle w:val="ListParagraph"/>
        <w:numPr>
          <w:ilvl w:val="0"/>
          <w:numId w:val="12"/>
        </w:numPr>
        <w:spacing w:after="0" w:line="240" w:lineRule="auto"/>
      </w:pPr>
      <w:r>
        <w:t>positioned between the cerebrum and the spinal cord, the brain stem also provides a pathway for fiber tracts running between higher and lower neural centers</w:t>
      </w:r>
    </w:p>
    <w:p w:rsidR="00263063" w:rsidRDefault="00263063" w:rsidP="00263063">
      <w:pPr>
        <w:pStyle w:val="ListParagraph"/>
        <w:numPr>
          <w:ilvl w:val="0"/>
          <w:numId w:val="12"/>
        </w:numPr>
        <w:spacing w:after="0" w:line="240" w:lineRule="auto"/>
      </w:pPr>
      <w:r>
        <w:t>associated with 10 of the 12 pairs of cranial nerves, so it is heavily involved with innervating the head</w:t>
      </w:r>
    </w:p>
    <w:p w:rsidR="00263063" w:rsidRDefault="00263063" w:rsidP="00263063">
      <w:pPr>
        <w:spacing w:after="0" w:line="240" w:lineRule="auto"/>
      </w:pPr>
      <w:r>
        <w:t>Midbrain</w:t>
      </w:r>
    </w:p>
    <w:p w:rsidR="00263063" w:rsidRDefault="00263063" w:rsidP="00263063">
      <w:pPr>
        <w:pStyle w:val="ListParagraph"/>
        <w:numPr>
          <w:ilvl w:val="0"/>
          <w:numId w:val="12"/>
        </w:numPr>
        <w:spacing w:after="0" w:line="240" w:lineRule="auto"/>
      </w:pPr>
      <w:r>
        <w:t>The midbrain is located between the diencephalon and pons</w:t>
      </w:r>
    </w:p>
    <w:p w:rsidR="00263063" w:rsidRDefault="00263063" w:rsidP="00263063">
      <w:pPr>
        <w:pStyle w:val="ListParagraph"/>
        <w:numPr>
          <w:ilvl w:val="0"/>
          <w:numId w:val="12"/>
        </w:numPr>
        <w:spacing w:after="0" w:line="240" w:lineRule="auto"/>
      </w:pPr>
      <w:r>
        <w:lastRenderedPageBreak/>
        <w:t>On its ventral aspect two bulging cerebral peduncles form vertical pillars that seem to hold up the cerebrum</w:t>
      </w:r>
    </w:p>
    <w:p w:rsidR="00557CB1" w:rsidRDefault="00557CB1" w:rsidP="00557CB1">
      <w:pPr>
        <w:pStyle w:val="ListParagraph"/>
        <w:numPr>
          <w:ilvl w:val="0"/>
          <w:numId w:val="12"/>
        </w:numPr>
        <w:spacing w:after="0" w:line="240" w:lineRule="auto"/>
      </w:pPr>
      <w:r>
        <w:t>The crus cerebri (leg of the cerebrum) of each peduncle contains a large pyramidal (corticospinal) motor tract descending toward the spinal cord. The superior cerebellar peduncles, also fiber tracts, connect the midbrain to the cerebellum dorsally</w:t>
      </w:r>
    </w:p>
    <w:p w:rsidR="00263063" w:rsidRDefault="00263063" w:rsidP="00263063">
      <w:pPr>
        <w:pStyle w:val="ListParagraph"/>
        <w:numPr>
          <w:ilvl w:val="0"/>
          <w:numId w:val="12"/>
        </w:numPr>
        <w:spacing w:after="0" w:line="240" w:lineRule="auto"/>
      </w:pPr>
      <w:r>
        <w:t>Running through the midbrain is the hollow cerebral aqueduct, which connects the third and fourth ventricles</w:t>
      </w:r>
    </w:p>
    <w:p w:rsidR="00263063" w:rsidRDefault="00263063" w:rsidP="00263063">
      <w:pPr>
        <w:pStyle w:val="ListParagraph"/>
        <w:numPr>
          <w:ilvl w:val="0"/>
          <w:numId w:val="12"/>
        </w:numPr>
        <w:spacing w:after="0" w:line="240" w:lineRule="auto"/>
      </w:pPr>
      <w:r>
        <w:t>the tectum, the midbrain’s roof. Surrounding the aqueduct is the periaqueductal gray matter, which is involved in pain suppression and links the fear-perceiving amygdaloid body and ANS pathways that control the fight-or-flight response</w:t>
      </w:r>
    </w:p>
    <w:p w:rsidR="00263063" w:rsidRDefault="00263063" w:rsidP="00263063">
      <w:pPr>
        <w:pStyle w:val="ListParagraph"/>
        <w:numPr>
          <w:ilvl w:val="0"/>
          <w:numId w:val="12"/>
        </w:numPr>
        <w:spacing w:after="0" w:line="240" w:lineRule="auto"/>
      </w:pPr>
      <w:r>
        <w:t>periaqueductal gray matter also includes nuclei that control two cranial nerves, the oculomotor and the trochlear nuclei</w:t>
      </w:r>
    </w:p>
    <w:p w:rsidR="00263063" w:rsidRDefault="00263063" w:rsidP="00263063">
      <w:pPr>
        <w:pStyle w:val="ListParagraph"/>
        <w:numPr>
          <w:ilvl w:val="0"/>
          <w:numId w:val="12"/>
        </w:numPr>
        <w:spacing w:after="0" w:line="240" w:lineRule="auto"/>
      </w:pPr>
      <w:r>
        <w:t>The corpora quadrigemina the largest midbrain nuclei, raise four domelike protrusions on the dorsal midbrain surface</w:t>
      </w:r>
    </w:p>
    <w:p w:rsidR="00263063" w:rsidRDefault="00263063" w:rsidP="00263063">
      <w:pPr>
        <w:pStyle w:val="ListParagraph"/>
        <w:numPr>
          <w:ilvl w:val="0"/>
          <w:numId w:val="12"/>
        </w:numPr>
        <w:spacing w:after="0" w:line="240" w:lineRule="auto"/>
      </w:pPr>
      <w:r>
        <w:t>The superior pair, the superior colliculi, are visual reflex centers that coordinate head and eye movements when we visually follow a moving object</w:t>
      </w:r>
    </w:p>
    <w:p w:rsidR="00263063" w:rsidRDefault="00263063" w:rsidP="00263063">
      <w:pPr>
        <w:pStyle w:val="ListParagraph"/>
        <w:numPr>
          <w:ilvl w:val="0"/>
          <w:numId w:val="12"/>
        </w:numPr>
        <w:spacing w:after="0" w:line="240" w:lineRule="auto"/>
      </w:pPr>
      <w:r>
        <w:t>The inferior colliculi are part of the auditory relay from the hearing receptors of the ear to the sensory cortex</w:t>
      </w:r>
    </w:p>
    <w:p w:rsidR="00263063" w:rsidRDefault="00263063" w:rsidP="00263063">
      <w:pPr>
        <w:pStyle w:val="ListParagraph"/>
        <w:numPr>
          <w:ilvl w:val="0"/>
          <w:numId w:val="12"/>
        </w:numPr>
        <w:spacing w:after="0" w:line="240" w:lineRule="auto"/>
      </w:pPr>
      <w:r>
        <w:t>Also embedded in each side of the midbrain white matter are two pigmented nuclei, the substantia nigra and red nucleus</w:t>
      </w:r>
    </w:p>
    <w:p w:rsidR="00263063" w:rsidRDefault="00263063" w:rsidP="00263063">
      <w:pPr>
        <w:pStyle w:val="ListParagraph"/>
        <w:numPr>
          <w:ilvl w:val="0"/>
          <w:numId w:val="12"/>
        </w:numPr>
        <w:spacing w:after="0" w:line="240" w:lineRule="auto"/>
      </w:pPr>
      <w:r>
        <w:t>Its dark color reflects a high content of melanin pigment, a precursor of the neurotransmitter (dopamine) released by these neurons.</w:t>
      </w:r>
    </w:p>
    <w:p w:rsidR="00263063" w:rsidRDefault="00263063" w:rsidP="00263063">
      <w:pPr>
        <w:pStyle w:val="ListParagraph"/>
        <w:numPr>
          <w:ilvl w:val="0"/>
          <w:numId w:val="12"/>
        </w:numPr>
        <w:spacing w:after="0" w:line="240" w:lineRule="auto"/>
      </w:pPr>
      <w:r>
        <w:t>its axons project to the putamen</w:t>
      </w:r>
    </w:p>
    <w:p w:rsidR="00263063" w:rsidRDefault="00263063" w:rsidP="00263063">
      <w:pPr>
        <w:pStyle w:val="ListParagraph"/>
        <w:numPr>
          <w:ilvl w:val="0"/>
          <w:numId w:val="12"/>
        </w:numPr>
        <w:spacing w:after="0" w:line="240" w:lineRule="auto"/>
      </w:pPr>
      <w:r>
        <w:t>Degeneration of the dopamine-releasing neurons of the substantia nigra is the ultimate cause of Parkinson’s disease.</w:t>
      </w:r>
    </w:p>
    <w:p w:rsidR="00263063" w:rsidRDefault="00263063" w:rsidP="00263063">
      <w:pPr>
        <w:pStyle w:val="ListParagraph"/>
        <w:numPr>
          <w:ilvl w:val="0"/>
          <w:numId w:val="12"/>
        </w:numPr>
        <w:spacing w:after="0" w:line="240" w:lineRule="auto"/>
      </w:pPr>
      <w:r>
        <w:t>Its reddish hue is due to its rich blood supply and to the presence of iron pigment in its neurons. The red nuclei are relay nuclei in some descending motor pathways that cause limb flexion, and they are embedded in the reticular formation, a system of small nuclei scattered through the core of the brain stem.</w:t>
      </w:r>
    </w:p>
    <w:p w:rsidR="00E90B3B" w:rsidRDefault="00E90B3B" w:rsidP="00E90B3B">
      <w:pPr>
        <w:spacing w:after="0" w:line="240" w:lineRule="auto"/>
      </w:pPr>
      <w:r>
        <w:rPr>
          <w:noProof/>
          <w:lang w:eastAsia="en-CA"/>
        </w:rPr>
        <w:lastRenderedPageBreak/>
        <w:drawing>
          <wp:inline distT="0" distB="0" distL="0" distR="0">
            <wp:extent cx="4772025" cy="4171771"/>
            <wp:effectExtent l="0" t="0" r="0" b="635"/>
            <wp:docPr id="16" name="Picture 16" descr="C:\Users\anya\AppData\Local\Microsoft\Windows\INetCache\Content.Word\brai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nya\AppData\Local\Microsoft\Windows\INetCache\Content.Word\brain1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79318" cy="4178147"/>
                    </a:xfrm>
                    <a:prstGeom prst="rect">
                      <a:avLst/>
                    </a:prstGeom>
                    <a:noFill/>
                    <a:ln>
                      <a:noFill/>
                    </a:ln>
                  </pic:spPr>
                </pic:pic>
              </a:graphicData>
            </a:graphic>
          </wp:inline>
        </w:drawing>
      </w:r>
    </w:p>
    <w:p w:rsidR="00263063" w:rsidRDefault="00263063" w:rsidP="00263063">
      <w:pPr>
        <w:spacing w:after="0" w:line="240" w:lineRule="auto"/>
      </w:pPr>
      <w:r>
        <w:t>Pons</w:t>
      </w:r>
    </w:p>
    <w:p w:rsidR="00263063" w:rsidRDefault="00263063" w:rsidP="00263063">
      <w:pPr>
        <w:pStyle w:val="ListParagraph"/>
        <w:numPr>
          <w:ilvl w:val="0"/>
          <w:numId w:val="12"/>
        </w:numPr>
        <w:spacing w:after="0" w:line="240" w:lineRule="auto"/>
      </w:pPr>
      <w:r>
        <w:t>Dorsally, the fourth ventricle separates it from the cerebellum</w:t>
      </w:r>
    </w:p>
    <w:p w:rsidR="00263063" w:rsidRDefault="00263063" w:rsidP="00263063">
      <w:pPr>
        <w:pStyle w:val="ListParagraph"/>
        <w:numPr>
          <w:ilvl w:val="0"/>
          <w:numId w:val="12"/>
        </w:numPr>
        <w:spacing w:after="0" w:line="240" w:lineRule="auto"/>
      </w:pPr>
      <w:r>
        <w:t>the pons is chiefly composed of conduction tracts. They are oriented in two different directions:</w:t>
      </w:r>
    </w:p>
    <w:p w:rsidR="00263063" w:rsidRDefault="00263063" w:rsidP="00263063">
      <w:pPr>
        <w:pStyle w:val="ListParagraph"/>
        <w:numPr>
          <w:ilvl w:val="1"/>
          <w:numId w:val="12"/>
        </w:numPr>
        <w:spacing w:after="0" w:line="240" w:lineRule="auto"/>
      </w:pPr>
      <w:r>
        <w:t>The more superficial ventral fibers are oriented transversely and dorsally. They form the middle cerebellar peduncles and connect the pons bilaterally with the two sides of the cerebellum dorsally. These fibers issue from numerous pontine nuclei, which relay conversations between the motor cortex and cerebellum.</w:t>
      </w:r>
    </w:p>
    <w:p w:rsidR="00263063" w:rsidRDefault="00263063" w:rsidP="00263063">
      <w:pPr>
        <w:pStyle w:val="ListParagraph"/>
        <w:numPr>
          <w:ilvl w:val="1"/>
          <w:numId w:val="12"/>
        </w:numPr>
        <w:spacing w:after="0" w:line="240" w:lineRule="auto"/>
      </w:pPr>
      <w:r>
        <w:t>The deep projection fibers run longitudinally as part of the pathway between higher brain centers and the spinal cord</w:t>
      </w:r>
    </w:p>
    <w:p w:rsidR="00263063" w:rsidRDefault="00263063" w:rsidP="00263063">
      <w:pPr>
        <w:pStyle w:val="ListParagraph"/>
        <w:numPr>
          <w:ilvl w:val="0"/>
          <w:numId w:val="12"/>
        </w:numPr>
        <w:spacing w:after="0" w:line="240" w:lineRule="auto"/>
      </w:pPr>
      <w:r>
        <w:t>Several cranial nerve pairs issue from pontine nuclei. They include the trigeminal, abducens, and facial nerves</w:t>
      </w:r>
    </w:p>
    <w:p w:rsidR="0015591C" w:rsidRDefault="00263063" w:rsidP="00263063">
      <w:pPr>
        <w:spacing w:after="0" w:line="240" w:lineRule="auto"/>
      </w:pPr>
      <w:r>
        <w:t>Medulla Oblongata</w:t>
      </w:r>
    </w:p>
    <w:p w:rsidR="00263063" w:rsidRDefault="00263063" w:rsidP="00263063">
      <w:pPr>
        <w:pStyle w:val="ListParagraph"/>
        <w:numPr>
          <w:ilvl w:val="0"/>
          <w:numId w:val="13"/>
        </w:numPr>
        <w:spacing w:after="0" w:line="240" w:lineRule="auto"/>
      </w:pPr>
      <w:r>
        <w:t>most inferior part of the brain stem. It blends imperceptibly into the spinal cord at the level of the foramen magnum of the skull</w:t>
      </w:r>
    </w:p>
    <w:p w:rsidR="00263063" w:rsidRDefault="00263063" w:rsidP="00263063">
      <w:pPr>
        <w:pStyle w:val="ListParagraph"/>
        <w:numPr>
          <w:ilvl w:val="0"/>
          <w:numId w:val="13"/>
        </w:numPr>
        <w:spacing w:after="0" w:line="240" w:lineRule="auto"/>
      </w:pPr>
      <w:r>
        <w:t>Together, the medulla and the pons form the ventral wall of the fourth ventricle. [The dorsal ventricular wall is formed by a thin capillary-rich membrane called a choroid plexus which is next to the cerebellum dorsally</w:t>
      </w:r>
    </w:p>
    <w:p w:rsidR="00263063" w:rsidRDefault="00263063" w:rsidP="00263063">
      <w:pPr>
        <w:spacing w:after="0" w:line="240" w:lineRule="auto"/>
      </w:pPr>
      <w:r>
        <w:t>Structures of the Medulla Oblongata</w:t>
      </w:r>
    </w:p>
    <w:p w:rsidR="00263063" w:rsidRDefault="00263063" w:rsidP="00263063">
      <w:pPr>
        <w:pStyle w:val="ListParagraph"/>
        <w:numPr>
          <w:ilvl w:val="0"/>
          <w:numId w:val="14"/>
        </w:numPr>
        <w:spacing w:after="0" w:line="240" w:lineRule="auto"/>
      </w:pPr>
      <w:r>
        <w:t>Flanking the midline on the medulla’s ventral aspect are two longitudinal ridges called pyramids, formed by the large pyramidal (corticospinal) tracts descending from the motor cortex</w:t>
      </w:r>
    </w:p>
    <w:p w:rsidR="00263063" w:rsidRDefault="00263063" w:rsidP="00263063">
      <w:pPr>
        <w:pStyle w:val="ListParagraph"/>
        <w:numPr>
          <w:ilvl w:val="0"/>
          <w:numId w:val="14"/>
        </w:numPr>
        <w:spacing w:after="0" w:line="240" w:lineRule="auto"/>
      </w:pPr>
      <w:r>
        <w:t>This crossover point is called the decussation of the pyramids</w:t>
      </w:r>
    </w:p>
    <w:p w:rsidR="00263063" w:rsidRDefault="00263063" w:rsidP="00263063">
      <w:pPr>
        <w:pStyle w:val="ListParagraph"/>
        <w:numPr>
          <w:ilvl w:val="0"/>
          <w:numId w:val="14"/>
        </w:numPr>
        <w:spacing w:after="0" w:line="240" w:lineRule="auto"/>
      </w:pPr>
      <w:r>
        <w:t>The inferior cerebellar peduncles are fiber tracts that connect the medulla to the cerebellum dorsally. Situated lateral to the pyramids, the olives are oval swellings</w:t>
      </w:r>
    </w:p>
    <w:p w:rsidR="00557CB1" w:rsidRDefault="00557CB1" w:rsidP="00557CB1">
      <w:pPr>
        <w:pStyle w:val="ListParagraph"/>
        <w:numPr>
          <w:ilvl w:val="0"/>
          <w:numId w:val="14"/>
        </w:numPr>
        <w:spacing w:after="0" w:line="240" w:lineRule="auto"/>
      </w:pPr>
      <w:r>
        <w:lastRenderedPageBreak/>
        <w:t>caused mainly by the wavy folds of gray matter of the underlying inferior olivary nuclei</w:t>
      </w:r>
    </w:p>
    <w:p w:rsidR="00557CB1" w:rsidRDefault="00557CB1" w:rsidP="00557CB1">
      <w:pPr>
        <w:pStyle w:val="ListParagraph"/>
        <w:numPr>
          <w:ilvl w:val="0"/>
          <w:numId w:val="14"/>
        </w:numPr>
        <w:spacing w:after="0" w:line="240" w:lineRule="auto"/>
      </w:pPr>
      <w:r>
        <w:t>The rootlets of the hypoglossal nerves emerge from the groove between the pyramid and olive on each side of the brain stem. Other cranial nerves associated with the medulla are the glossopharyngeal nerves and vagus nerves. Additionally, the fibers of the vestibulocochlear nerves synapse with the cochlear nuclei (auditory relays), and with numerous vestibular nuclei in both the pons and medulla. The vestibular nuclei mediate responses that maintain equilibrium</w:t>
      </w:r>
    </w:p>
    <w:p w:rsidR="00557CB1" w:rsidRDefault="00557CB1" w:rsidP="00557CB1">
      <w:pPr>
        <w:pStyle w:val="ListParagraph"/>
        <w:numPr>
          <w:ilvl w:val="0"/>
          <w:numId w:val="14"/>
        </w:numPr>
        <w:spacing w:after="0" w:line="240" w:lineRule="auto"/>
      </w:pPr>
      <w:r>
        <w:t>The most prominent are the dorsally located nucleus gracilis and nucleus cuneatus, associated with a tract called the medial lemniscus (Figure 12.15c). These serve as relay nuclei in a pathway by which general somatic sensory information ascends from the spinal cord to the somatosensory cortex.</w:t>
      </w:r>
    </w:p>
    <w:p w:rsidR="0015591C" w:rsidRDefault="00557CB1" w:rsidP="00557CB1">
      <w:pPr>
        <w:spacing w:after="0" w:line="240" w:lineRule="auto"/>
      </w:pPr>
      <w:r>
        <w:t>Functions of the Medulla Oblongata</w:t>
      </w:r>
      <w:r w:rsidR="0015591C">
        <w:t>.</w:t>
      </w:r>
    </w:p>
    <w:p w:rsidR="00557CB1" w:rsidRDefault="0015591C" w:rsidP="0015591C">
      <w:pPr>
        <w:pStyle w:val="ListParagraph"/>
        <w:numPr>
          <w:ilvl w:val="0"/>
          <w:numId w:val="12"/>
        </w:numPr>
        <w:spacing w:after="0" w:line="240" w:lineRule="auto"/>
      </w:pPr>
      <w:r>
        <w:t xml:space="preserve">The medulla contains these important functional groups of visceral motor nuclei: </w:t>
      </w:r>
    </w:p>
    <w:p w:rsidR="00557CB1" w:rsidRDefault="0015591C" w:rsidP="00557CB1">
      <w:pPr>
        <w:pStyle w:val="ListParagraph"/>
        <w:numPr>
          <w:ilvl w:val="1"/>
          <w:numId w:val="12"/>
        </w:numPr>
        <w:spacing w:after="0" w:line="240" w:lineRule="auto"/>
      </w:pPr>
      <w:r>
        <w:t xml:space="preserve">Cardiovascular center. This includes the cardiac center, which adjusts the force and rate of heart contraction to meet the body’s needs, and the vasomotor center, which changes blood vessel diameter to regulate blood pressure. </w:t>
      </w:r>
    </w:p>
    <w:p w:rsidR="00557CB1" w:rsidRDefault="0015591C" w:rsidP="00557CB1">
      <w:pPr>
        <w:pStyle w:val="ListParagraph"/>
        <w:numPr>
          <w:ilvl w:val="1"/>
          <w:numId w:val="12"/>
        </w:numPr>
        <w:spacing w:after="0" w:line="240" w:lineRule="auto"/>
      </w:pPr>
      <w:r>
        <w:t xml:space="preserve">Respiratory centers. These generate the respiratory rhythm and (in concert with pontine centers) control the rate and depth of breathing. Various other centers. </w:t>
      </w:r>
    </w:p>
    <w:p w:rsidR="0015591C" w:rsidRDefault="0015591C" w:rsidP="00557CB1">
      <w:pPr>
        <w:pStyle w:val="ListParagraph"/>
        <w:numPr>
          <w:ilvl w:val="1"/>
          <w:numId w:val="12"/>
        </w:numPr>
        <w:spacing w:after="0" w:line="240" w:lineRule="auto"/>
      </w:pPr>
      <w:r>
        <w:t>Additional centers regulate such activities as vomiting, hiccuping, swallowing, coughing, and sneezing.</w:t>
      </w:r>
    </w:p>
    <w:p w:rsidR="00E90B3B" w:rsidRDefault="00E90B3B" w:rsidP="00E90B3B">
      <w:pPr>
        <w:spacing w:after="0" w:line="240" w:lineRule="auto"/>
      </w:pPr>
      <w:r>
        <w:rPr>
          <w:noProof/>
          <w:lang w:eastAsia="en-CA"/>
        </w:rPr>
        <w:drawing>
          <wp:inline distT="0" distB="0" distL="0" distR="0" wp14:anchorId="691ADBA0" wp14:editId="466868CF">
            <wp:extent cx="3619500" cy="2821353"/>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5"/>
                    <a:stretch>
                      <a:fillRect/>
                    </a:stretch>
                  </pic:blipFill>
                  <pic:spPr>
                    <a:xfrm>
                      <a:off x="0" y="0"/>
                      <a:ext cx="3630021" cy="2829554"/>
                    </a:xfrm>
                    <a:prstGeom prst="rect">
                      <a:avLst/>
                    </a:prstGeom>
                  </pic:spPr>
                </pic:pic>
              </a:graphicData>
            </a:graphic>
          </wp:inline>
        </w:drawing>
      </w:r>
    </w:p>
    <w:p w:rsidR="00263063" w:rsidRDefault="00263063" w:rsidP="00263063">
      <w:pPr>
        <w:spacing w:after="0" w:line="240" w:lineRule="auto"/>
      </w:pPr>
    </w:p>
    <w:p w:rsidR="0015591C" w:rsidRDefault="0015591C" w:rsidP="0015591C">
      <w:pPr>
        <w:spacing w:after="0" w:line="240" w:lineRule="auto"/>
      </w:pPr>
      <w:r>
        <w:t>12.5 The cerebellum adjusts motor output, ensuring coordination and balance</w:t>
      </w:r>
    </w:p>
    <w:p w:rsidR="00E90B3B" w:rsidRDefault="00E90B3B" w:rsidP="00E90B3B">
      <w:pPr>
        <w:pStyle w:val="ListParagraph"/>
        <w:numPr>
          <w:ilvl w:val="0"/>
          <w:numId w:val="12"/>
        </w:numPr>
        <w:spacing w:after="0" w:line="240" w:lineRule="auto"/>
      </w:pPr>
      <w:r>
        <w:t>11% of total brain mass. The cerebellum is located dorsal to the pons and medulla (and to the intervening fourth ventricle). It protrudes under the occipital lobes of the cerebral hemispheres, from which it is separated by the transverse cerebral fissure</w:t>
      </w:r>
    </w:p>
    <w:p w:rsidR="0015591C" w:rsidRDefault="00E90B3B" w:rsidP="0015591C">
      <w:pPr>
        <w:pStyle w:val="ListParagraph"/>
        <w:numPr>
          <w:ilvl w:val="0"/>
          <w:numId w:val="12"/>
        </w:numPr>
        <w:spacing w:after="0" w:line="240" w:lineRule="auto"/>
      </w:pPr>
      <w:r>
        <w:t>T</w:t>
      </w:r>
      <w:r w:rsidR="0015591C">
        <w:t>he cerebellum provides the precise timing and appropriate patterns of skeletal muscle contraction for smooth, coordinated movements and agility needed for our daily living—driving, typing</w:t>
      </w:r>
    </w:p>
    <w:p w:rsidR="0015591C" w:rsidRDefault="0015591C" w:rsidP="00E90B3B">
      <w:pPr>
        <w:spacing w:after="0" w:line="240" w:lineRule="auto"/>
      </w:pPr>
      <w:r>
        <w:t>Cerebellar Anatomy</w:t>
      </w:r>
    </w:p>
    <w:p w:rsidR="00E90B3B" w:rsidRDefault="00E90B3B" w:rsidP="00E90B3B">
      <w:pPr>
        <w:pStyle w:val="ListParagraph"/>
        <w:numPr>
          <w:ilvl w:val="0"/>
          <w:numId w:val="12"/>
        </w:numPr>
        <w:spacing w:after="0" w:line="240" w:lineRule="auto"/>
      </w:pPr>
      <w:r>
        <w:t>The cerebellum is bilaterally symmetrical. The wormlike vermis connects its two apple-sized cerebellar hemispheres medially</w:t>
      </w:r>
    </w:p>
    <w:p w:rsidR="00E90B3B" w:rsidRDefault="00E90B3B" w:rsidP="00E90B3B">
      <w:pPr>
        <w:pStyle w:val="ListParagraph"/>
        <w:numPr>
          <w:ilvl w:val="0"/>
          <w:numId w:val="12"/>
        </w:numPr>
        <w:spacing w:after="0" w:line="240" w:lineRule="auto"/>
      </w:pPr>
      <w:r>
        <w:lastRenderedPageBreak/>
        <w:t>Transversely oriented pleatlike gyri known as folia</w:t>
      </w:r>
    </w:p>
    <w:p w:rsidR="00E90B3B" w:rsidRDefault="00E90B3B" w:rsidP="00E90B3B">
      <w:pPr>
        <w:pStyle w:val="ListParagraph"/>
        <w:numPr>
          <w:ilvl w:val="0"/>
          <w:numId w:val="12"/>
        </w:numPr>
        <w:spacing w:after="0" w:line="240" w:lineRule="auto"/>
      </w:pPr>
      <w:r>
        <w:t>Deep fissures subdivide each hemisphere into anterior, posterior, and flocculonodular lobes</w:t>
      </w:r>
    </w:p>
    <w:p w:rsidR="00C82712" w:rsidRDefault="00C82712" w:rsidP="00C82712">
      <w:pPr>
        <w:pStyle w:val="ListParagraph"/>
        <w:numPr>
          <w:ilvl w:val="0"/>
          <w:numId w:val="12"/>
        </w:numPr>
        <w:spacing w:after="0" w:line="240" w:lineRule="auto"/>
      </w:pPr>
      <w:r>
        <w:t>paired masses of gray matter, the most familiar of which are the dentate nuclei. Several types of neurons populate the cerebellar cortex, including Purkinje cells</w:t>
      </w:r>
    </w:p>
    <w:p w:rsidR="00C82712" w:rsidRDefault="00C82712" w:rsidP="00C82712">
      <w:pPr>
        <w:pStyle w:val="ListParagraph"/>
        <w:numPr>
          <w:ilvl w:val="0"/>
          <w:numId w:val="12"/>
        </w:numPr>
        <w:spacing w:after="0" w:line="240" w:lineRule="auto"/>
      </w:pPr>
      <w:r>
        <w:t>These large cells, with their extensively branched dendrites, are the only cortical neurons that send axons through the white matter to synapse with the central nuclei of the cerebellum, a pattern fancifully called the arbor vitae</w:t>
      </w:r>
    </w:p>
    <w:p w:rsidR="00C82712" w:rsidRDefault="00C82712" w:rsidP="00C82712">
      <w:pPr>
        <w:pStyle w:val="ListParagraph"/>
        <w:numPr>
          <w:ilvl w:val="0"/>
          <w:numId w:val="12"/>
        </w:numPr>
        <w:spacing w:after="0" w:line="240" w:lineRule="auto"/>
      </w:pPr>
      <w:r>
        <w:t>The anterior and posterior lobes of the cerebellum, which coordinate body movements, have three sensory maps of the entire body</w:t>
      </w:r>
    </w:p>
    <w:p w:rsidR="00C82712" w:rsidRDefault="00C82712" w:rsidP="00C82712">
      <w:pPr>
        <w:pStyle w:val="ListParagraph"/>
        <w:numPr>
          <w:ilvl w:val="0"/>
          <w:numId w:val="12"/>
        </w:numPr>
        <w:spacing w:after="0" w:line="240" w:lineRule="auto"/>
      </w:pPr>
      <w:r>
        <w:t>The medial portions influence the motor activities of the trunk and girdle muscles. The intermediate parts of each hemisphere influence the distal parts of the limbs and skilled movements. The lateral most parts of each hemisphere integrate information from the association areas of the cerebral cortex and appear to play a role in planning movements rather than executing them. The flocculonodular lobes receive inputs from the equilibrium apparatus of the inner ears, and adjust posture to maintain balance.</w:t>
      </w:r>
    </w:p>
    <w:p w:rsidR="00095971" w:rsidRDefault="00095971" w:rsidP="00095971">
      <w:pPr>
        <w:spacing w:after="0" w:line="240" w:lineRule="auto"/>
      </w:pPr>
      <w:r>
        <w:rPr>
          <w:noProof/>
          <w:lang w:eastAsia="en-CA"/>
        </w:rPr>
        <w:drawing>
          <wp:inline distT="0" distB="0" distL="0" distR="0">
            <wp:extent cx="3274337" cy="2362200"/>
            <wp:effectExtent l="0" t="0" r="2540" b="0"/>
            <wp:docPr id="17" name="Picture 17" descr="C:\Users\anya\AppData\Local\Microsoft\Windows\INetCache\Content.Word\brain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nya\AppData\Local\Microsoft\Windows\INetCache\Content.Word\brain13.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78184" cy="2364976"/>
                    </a:xfrm>
                    <a:prstGeom prst="rect">
                      <a:avLst/>
                    </a:prstGeom>
                    <a:noFill/>
                    <a:ln>
                      <a:noFill/>
                    </a:ln>
                  </pic:spPr>
                </pic:pic>
              </a:graphicData>
            </a:graphic>
          </wp:inline>
        </w:drawing>
      </w:r>
    </w:p>
    <w:p w:rsidR="00E90B3B" w:rsidRDefault="00C82712" w:rsidP="00C82712">
      <w:pPr>
        <w:spacing w:after="0" w:line="240" w:lineRule="auto"/>
      </w:pPr>
      <w:r>
        <w:t>Cerebellar Peduncles</w:t>
      </w:r>
    </w:p>
    <w:p w:rsidR="00C82712" w:rsidRDefault="00C82712" w:rsidP="00C82712">
      <w:pPr>
        <w:pStyle w:val="ListParagraph"/>
        <w:numPr>
          <w:ilvl w:val="0"/>
          <w:numId w:val="12"/>
        </w:numPr>
        <w:spacing w:after="0" w:line="240" w:lineRule="auto"/>
      </w:pPr>
      <w:r>
        <w:t>three paired fiber tracts—the cerebellar peduncles—connect the cerebellum to the brain stem</w:t>
      </w:r>
    </w:p>
    <w:p w:rsidR="00C82712" w:rsidRDefault="00C82712" w:rsidP="00C82712">
      <w:pPr>
        <w:pStyle w:val="ListParagraph"/>
        <w:numPr>
          <w:ilvl w:val="0"/>
          <w:numId w:val="12"/>
        </w:numPr>
        <w:spacing w:after="0" w:line="240" w:lineRule="auto"/>
      </w:pPr>
      <w:r>
        <w:t>all fibers entering and leaving the cerebellum are ipsilateral (ipsi = same)—from and to the same side of the body.</w:t>
      </w:r>
    </w:p>
    <w:p w:rsidR="00C82712" w:rsidRDefault="00C82712" w:rsidP="00C82712">
      <w:pPr>
        <w:pStyle w:val="ListParagraph"/>
        <w:numPr>
          <w:ilvl w:val="1"/>
          <w:numId w:val="12"/>
        </w:numPr>
        <w:spacing w:after="0" w:line="240" w:lineRule="auto"/>
      </w:pPr>
      <w:r>
        <w:t xml:space="preserve">The superior cerebellar peduncles connecting cerebellum and midbrain carry instructions from neurons in the deep cerebellar nuclei to the cerebral motor cortex via thalamic relays. Like the basal nuclei, the cerebellum has no direct connections to the cerebral cortex. </w:t>
      </w:r>
    </w:p>
    <w:p w:rsidR="00C82712" w:rsidRDefault="00C82712" w:rsidP="00C82712">
      <w:pPr>
        <w:pStyle w:val="ListParagraph"/>
        <w:numPr>
          <w:ilvl w:val="1"/>
          <w:numId w:val="12"/>
        </w:numPr>
        <w:spacing w:after="0" w:line="240" w:lineRule="auto"/>
      </w:pPr>
      <w:r>
        <w:t xml:space="preserve">The middle cerebellar peduncles carry one-way communications from the pons to the cerebellum, advising the cerebellum of voluntary motor activities initiated by the motor cortex (via relays in the pontine nuclei). </w:t>
      </w:r>
    </w:p>
    <w:p w:rsidR="00C82712" w:rsidRDefault="00C82712" w:rsidP="00C82712">
      <w:pPr>
        <w:pStyle w:val="ListParagraph"/>
        <w:numPr>
          <w:ilvl w:val="1"/>
          <w:numId w:val="12"/>
        </w:numPr>
        <w:spacing w:after="0" w:line="240" w:lineRule="auto"/>
      </w:pPr>
      <w:r>
        <w:t>The inferior cerebellar peduncles connect medulla and cerebellum. These peduncles convey sensory information to the cerebellum from (1) muscle proprioceptors throughout the body, and (2) the vestibular nuclei of the brain stem, which are concerned with equilibrium and balance.</w:t>
      </w:r>
    </w:p>
    <w:p w:rsidR="00E90B3B" w:rsidRDefault="00C82712" w:rsidP="00C82712">
      <w:pPr>
        <w:spacing w:after="0" w:line="240" w:lineRule="auto"/>
      </w:pPr>
      <w:r>
        <w:t>Cerebellar Processing</w:t>
      </w:r>
    </w:p>
    <w:p w:rsidR="00C82712" w:rsidRDefault="00C82712" w:rsidP="00C82712">
      <w:pPr>
        <w:pStyle w:val="ListParagraph"/>
        <w:numPr>
          <w:ilvl w:val="0"/>
          <w:numId w:val="12"/>
        </w:numPr>
        <w:spacing w:after="0" w:line="240" w:lineRule="auto"/>
      </w:pPr>
      <w:r>
        <w:t xml:space="preserve">The motor areas of the cerebral cortex, via relay nuclei in the brain stem, notify the cerebellum of their intent to initiate voluntary muscle contractions. At the same time, the cerebellum receives information from proprioceptors throughout the body (regarding tension in the </w:t>
      </w:r>
      <w:r>
        <w:lastRenderedPageBreak/>
        <w:t>muscles and tendons, and joint position) and from visual and equilibrium pathways. This information enables the cerebellum to evaluate body position and momentum—where the body is and where it is going. The cerebellar cortex calculates the best way to coordinate the force, direction, and extent of muscle contraction to prevent overshoot, maintain posture, and ensure smooth, coordinated movements. Then, via the superior peduncles, the cerebellum dispatches to the cerebral motor cortex its blueprint for coordinating movement. Cerebellar fibers also send information to brain stem nuclei, which in turn influence motor neurons of the spinal cord.</w:t>
      </w:r>
    </w:p>
    <w:p w:rsidR="0015591C" w:rsidRDefault="0015591C" w:rsidP="0015591C">
      <w:pPr>
        <w:pStyle w:val="ListParagraph"/>
        <w:numPr>
          <w:ilvl w:val="0"/>
          <w:numId w:val="12"/>
        </w:numPr>
        <w:spacing w:after="0" w:line="240" w:lineRule="auto"/>
      </w:pPr>
      <w:r>
        <w:t>cerebellum also plays a role in thinking, language, and emotion. As in the motor system, the cerebellum may compare the actual output of these systems with the expected output and adjust accordingly</w:t>
      </w:r>
    </w:p>
    <w:p w:rsidR="00C82712" w:rsidRDefault="00C82712" w:rsidP="00C82712">
      <w:pPr>
        <w:spacing w:after="0" w:line="240" w:lineRule="auto"/>
      </w:pPr>
    </w:p>
    <w:p w:rsidR="0015591C" w:rsidRDefault="0015591C" w:rsidP="0015591C">
      <w:pPr>
        <w:spacing w:after="0" w:line="240" w:lineRule="auto"/>
      </w:pPr>
      <w:r>
        <w:t>12.6 Functional brain systems span multiple brain structures</w:t>
      </w:r>
    </w:p>
    <w:p w:rsidR="00095971" w:rsidRDefault="00095971" w:rsidP="00095971">
      <w:pPr>
        <w:pStyle w:val="ListParagraph"/>
        <w:numPr>
          <w:ilvl w:val="0"/>
          <w:numId w:val="12"/>
        </w:numPr>
        <w:spacing w:after="0" w:line="240" w:lineRule="auto"/>
      </w:pPr>
      <w:r>
        <w:t>Functional brain systems are networks of neurons that work together but span relatively large distances in the brain, so they cannot be localized to specific regions. The limbic system and the reticular formation</w:t>
      </w:r>
    </w:p>
    <w:p w:rsidR="00D25176" w:rsidRDefault="00D25176" w:rsidP="00D25176">
      <w:pPr>
        <w:spacing w:after="0" w:line="240" w:lineRule="auto"/>
      </w:pPr>
      <w:r>
        <w:rPr>
          <w:noProof/>
          <w:lang w:eastAsia="en-CA"/>
        </w:rPr>
        <w:drawing>
          <wp:inline distT="0" distB="0" distL="0" distR="0">
            <wp:extent cx="3609975" cy="1802184"/>
            <wp:effectExtent l="0" t="0" r="0" b="7620"/>
            <wp:docPr id="18" name="Picture 18" descr="C:\Users\anya\AppData\Local\Microsoft\Windows\INetCache\Content.Word\brain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nya\AppData\Local\Microsoft\Windows\INetCache\Content.Word\brain1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21169" cy="1807772"/>
                    </a:xfrm>
                    <a:prstGeom prst="rect">
                      <a:avLst/>
                    </a:prstGeom>
                    <a:noFill/>
                    <a:ln>
                      <a:noFill/>
                    </a:ln>
                  </pic:spPr>
                </pic:pic>
              </a:graphicData>
            </a:graphic>
          </wp:inline>
        </w:drawing>
      </w:r>
    </w:p>
    <w:p w:rsidR="00095971" w:rsidRDefault="00095971" w:rsidP="00095971">
      <w:pPr>
        <w:spacing w:after="0" w:line="240" w:lineRule="auto"/>
      </w:pPr>
      <w:r>
        <w:t>The Limbic System</w:t>
      </w:r>
    </w:p>
    <w:p w:rsidR="00095971" w:rsidRDefault="00095971" w:rsidP="00095971">
      <w:pPr>
        <w:pStyle w:val="ListParagraph"/>
        <w:numPr>
          <w:ilvl w:val="0"/>
          <w:numId w:val="12"/>
        </w:numPr>
        <w:spacing w:after="0" w:line="240" w:lineRule="auto"/>
      </w:pPr>
      <w:r>
        <w:t>The limbic syst</w:t>
      </w:r>
      <w:r w:rsidR="00C97034">
        <w:t xml:space="preserve">em includes the amygdaloid body, </w:t>
      </w:r>
      <w:r>
        <w:t>an almond-shaped nucleus that sits on the tail of the caudate nucleus, and other parts of the rhinencephalon (cingulate gyrus, septal nuclei, the C-shaped hippocampus, dentate gyrus, and parahippocampal gyrus). In the diencephalon, the main limbic structures are the hypothalamus and the anterior thalamic nuclei. The fornix (arch) and other fiber tracts link these limbic system regions together</w:t>
      </w:r>
    </w:p>
    <w:p w:rsidR="0015591C" w:rsidRDefault="0015591C" w:rsidP="00095971">
      <w:pPr>
        <w:pStyle w:val="ListParagraph"/>
        <w:numPr>
          <w:ilvl w:val="0"/>
          <w:numId w:val="12"/>
        </w:numPr>
        <w:spacing w:after="0" w:line="240" w:lineRule="auto"/>
      </w:pPr>
      <w:r>
        <w:t>The amygdaloid body is critical for responding to perceived threats (such as angry or fearful facial expressions) with fear or aggression. The cingulate gyrus plays a role in expressing our emotions through gestures and in resolving mental conflicts when we are frustrated.</w:t>
      </w:r>
    </w:p>
    <w:p w:rsidR="00095971" w:rsidRDefault="00095971" w:rsidP="00095971">
      <w:pPr>
        <w:pStyle w:val="ListParagraph"/>
        <w:numPr>
          <w:ilvl w:val="0"/>
          <w:numId w:val="12"/>
        </w:numPr>
        <w:spacing w:after="0" w:line="240" w:lineRule="auto"/>
      </w:pPr>
      <w:r>
        <w:t>These responses reflect the origin of much of the limbic system in the primitive smell brain (rhinencephalon)</w:t>
      </w:r>
    </w:p>
    <w:p w:rsidR="00095971" w:rsidRDefault="00095971" w:rsidP="00095971">
      <w:pPr>
        <w:pStyle w:val="ListParagraph"/>
        <w:numPr>
          <w:ilvl w:val="0"/>
          <w:numId w:val="12"/>
        </w:numPr>
        <w:spacing w:after="0" w:line="240" w:lineRule="auto"/>
      </w:pPr>
      <w:r>
        <w:t>Most limbic system output is relayed through the hypothalamus.</w:t>
      </w:r>
    </w:p>
    <w:p w:rsidR="00095971" w:rsidRDefault="00095971" w:rsidP="00095971">
      <w:pPr>
        <w:pStyle w:val="ListParagraph"/>
        <w:numPr>
          <w:ilvl w:val="0"/>
          <w:numId w:val="12"/>
        </w:numPr>
        <w:spacing w:after="0" w:line="240" w:lineRule="auto"/>
      </w:pPr>
      <w:r>
        <w:t>Disorders with physical symptoms that originate from emotional causes are known as psychosomatic illnesses.</w:t>
      </w:r>
    </w:p>
    <w:p w:rsidR="00095971" w:rsidRDefault="00095971" w:rsidP="00095971">
      <w:pPr>
        <w:pStyle w:val="ListParagraph"/>
        <w:numPr>
          <w:ilvl w:val="0"/>
          <w:numId w:val="12"/>
        </w:numPr>
        <w:spacing w:after="0" w:line="240" w:lineRule="auto"/>
      </w:pPr>
      <w:r>
        <w:t>Because the limbic system interacts with the prefrontal lobes we (1) react emotionally to things we consciously understand to be happening, and (2) are consciously aware of the emotional richness of our lives</w:t>
      </w:r>
    </w:p>
    <w:p w:rsidR="00095971" w:rsidRDefault="00095971" w:rsidP="00095971">
      <w:pPr>
        <w:pStyle w:val="ListParagraph"/>
        <w:numPr>
          <w:ilvl w:val="0"/>
          <w:numId w:val="12"/>
        </w:numPr>
        <w:spacing w:after="0" w:line="240" w:lineRule="auto"/>
      </w:pPr>
      <w:r>
        <w:t>Communication between the cerebral cortex and limbic system explains why emotions sometimes override logic and, conversely, why reason can stop us from expressing our emotions inappropriately. Particular limbic system structures—the hippocampus and amygdaloid body—also play a role in memory.</w:t>
      </w:r>
    </w:p>
    <w:p w:rsidR="00095971" w:rsidRDefault="00095971" w:rsidP="00095971">
      <w:pPr>
        <w:spacing w:after="0" w:line="240" w:lineRule="auto"/>
      </w:pPr>
      <w:r>
        <w:lastRenderedPageBreak/>
        <w:t>The Reticular Formation</w:t>
      </w:r>
    </w:p>
    <w:p w:rsidR="00095971" w:rsidRDefault="00095971" w:rsidP="00095971">
      <w:pPr>
        <w:pStyle w:val="ListParagraph"/>
        <w:numPr>
          <w:ilvl w:val="0"/>
          <w:numId w:val="12"/>
        </w:numPr>
        <w:spacing w:after="0" w:line="240" w:lineRule="auto"/>
      </w:pPr>
      <w:r>
        <w:t>The reticular formation extends through the central core of the medulla oblongata, pons, and midbrain</w:t>
      </w:r>
    </w:p>
    <w:p w:rsidR="00E90B3B" w:rsidRDefault="00095971" w:rsidP="00E90B3B">
      <w:pPr>
        <w:pStyle w:val="ListParagraph"/>
        <w:numPr>
          <w:ilvl w:val="0"/>
          <w:numId w:val="12"/>
        </w:numPr>
        <w:spacing w:after="0" w:line="240" w:lineRule="auto"/>
      </w:pPr>
      <w:r>
        <w:t>composed of loosely clustered neurons in what is otherwise white matter</w:t>
      </w:r>
    </w:p>
    <w:p w:rsidR="00E90B3B" w:rsidRDefault="0015591C" w:rsidP="00E90B3B">
      <w:pPr>
        <w:pStyle w:val="ListParagraph"/>
        <w:numPr>
          <w:ilvl w:val="0"/>
          <w:numId w:val="12"/>
        </w:numPr>
        <w:spacing w:after="0" w:line="240" w:lineRule="auto"/>
      </w:pPr>
      <w:r>
        <w:t>the midline raphe nuclei, which are flanked laterally by (2) the medial (large cell) group of nuclei and (3) the lateral (small cell) group of nuclei.</w:t>
      </w:r>
    </w:p>
    <w:p w:rsidR="0015591C" w:rsidRDefault="00095971" w:rsidP="00095971">
      <w:pPr>
        <w:pStyle w:val="ListParagraph"/>
        <w:numPr>
          <w:ilvl w:val="0"/>
          <w:numId w:val="12"/>
        </w:numPr>
        <w:spacing w:after="0" w:line="240" w:lineRule="auto"/>
      </w:pPr>
      <w:r>
        <w:t>Individual reticular neurons project to the hypothalamus, thalamus, cerebral cortex, cerebellum, and spinal cord, making reticular neurons ideal for governing the arousal of the brain as a whole.</w:t>
      </w:r>
    </w:p>
    <w:p w:rsidR="00095971" w:rsidRDefault="00095971" w:rsidP="00095971">
      <w:pPr>
        <w:pStyle w:val="ListParagraph"/>
        <w:numPr>
          <w:ilvl w:val="0"/>
          <w:numId w:val="12"/>
        </w:numPr>
        <w:spacing w:after="0" w:line="240" w:lineRule="auto"/>
      </w:pPr>
      <w:r>
        <w:t>unless inhibited by other brain areas, the neurons of the part of the reticular formation known as the reticular activating system (RAS) send a continuous stream of impulses to the cerebral cortex, keeping the cortex alert</w:t>
      </w:r>
    </w:p>
    <w:p w:rsidR="00095971" w:rsidRDefault="00095971" w:rsidP="00095971">
      <w:pPr>
        <w:pStyle w:val="ListParagraph"/>
        <w:numPr>
          <w:ilvl w:val="0"/>
          <w:numId w:val="12"/>
        </w:numPr>
        <w:spacing w:after="0" w:line="240" w:lineRule="auto"/>
      </w:pPr>
      <w:r>
        <w:t>The RAS also filters this flood of sensory inputs</w:t>
      </w:r>
    </w:p>
    <w:p w:rsidR="00095971" w:rsidRDefault="00095971" w:rsidP="00095971">
      <w:pPr>
        <w:pStyle w:val="ListParagraph"/>
        <w:numPr>
          <w:ilvl w:val="0"/>
          <w:numId w:val="12"/>
        </w:numPr>
        <w:spacing w:after="0" w:line="240" w:lineRule="auto"/>
      </w:pPr>
      <w:r>
        <w:t>Between them, the RAS and the cerebral cortex disregard perhaps 99% of all sensory stimuli as unimportant.</w:t>
      </w:r>
    </w:p>
    <w:p w:rsidR="00095971" w:rsidRDefault="00095971" w:rsidP="00095971">
      <w:pPr>
        <w:pStyle w:val="ListParagraph"/>
        <w:numPr>
          <w:ilvl w:val="0"/>
          <w:numId w:val="12"/>
        </w:numPr>
        <w:spacing w:after="0" w:line="240" w:lineRule="auto"/>
      </w:pPr>
      <w:r>
        <w:t>The RAS is inhibited by sleep centers located in the hypothalamus and other neural regions, and is depressed by alcohol, sleep-inducing drugs, and tranquilizers</w:t>
      </w:r>
    </w:p>
    <w:p w:rsidR="00095971" w:rsidRDefault="00095971" w:rsidP="00095971">
      <w:pPr>
        <w:pStyle w:val="ListParagraph"/>
        <w:numPr>
          <w:ilvl w:val="0"/>
          <w:numId w:val="12"/>
        </w:numPr>
        <w:spacing w:after="0" w:line="240" w:lineRule="auto"/>
      </w:pPr>
      <w:r>
        <w:t>Severe injury to this system results in permanent unconsciousness (irreversible coma)</w:t>
      </w:r>
    </w:p>
    <w:p w:rsidR="0015591C" w:rsidRDefault="0015591C" w:rsidP="00A624C0">
      <w:pPr>
        <w:pStyle w:val="ListParagraph"/>
        <w:numPr>
          <w:ilvl w:val="0"/>
          <w:numId w:val="12"/>
        </w:numPr>
        <w:spacing w:after="0" w:line="240" w:lineRule="auto"/>
      </w:pPr>
      <w:r>
        <w:t>The reticular formation also has a motor arm. Some of its motor nuclei project to motor neurons in the spinal cord via the reticulospinal tracts, and help control skeletal muscles during coarse limb movements. Other reticular motor nuclei, such as the vasomotor, cardiac, and respiratory centers of the medulla, are autonomic centers that regulate visceral motor functions.</w:t>
      </w:r>
    </w:p>
    <w:p w:rsidR="008100D6" w:rsidRDefault="008100D6" w:rsidP="008100D6">
      <w:pPr>
        <w:spacing w:after="0" w:line="240" w:lineRule="auto"/>
      </w:pPr>
    </w:p>
    <w:p w:rsidR="00C97034" w:rsidRDefault="008100D6" w:rsidP="00C97034">
      <w:pPr>
        <w:spacing w:after="0" w:line="240" w:lineRule="auto"/>
      </w:pPr>
      <w:r>
        <w:t>12.8 The brain is protected by bone, meninges, cerebrospinal flu</w:t>
      </w:r>
      <w:r w:rsidR="00C97034">
        <w:t>id, and the blood brain barrier</w:t>
      </w:r>
    </w:p>
    <w:p w:rsidR="00C97034" w:rsidRDefault="00C97034" w:rsidP="00C97034">
      <w:pPr>
        <w:spacing w:after="0" w:line="240" w:lineRule="auto"/>
      </w:pPr>
      <w:r>
        <w:t>Meninges</w:t>
      </w:r>
    </w:p>
    <w:p w:rsidR="00C97034" w:rsidRDefault="00C97034" w:rsidP="00C97034">
      <w:pPr>
        <w:pStyle w:val="ListParagraph"/>
        <w:numPr>
          <w:ilvl w:val="0"/>
          <w:numId w:val="17"/>
        </w:numPr>
        <w:spacing w:after="0" w:line="240" w:lineRule="auto"/>
      </w:pPr>
      <w:r>
        <w:t>The meninges are three connective tissue membranes that lie just external to the CNS organs</w:t>
      </w:r>
    </w:p>
    <w:p w:rsidR="00C97034" w:rsidRDefault="00C97034" w:rsidP="00C97034">
      <w:pPr>
        <w:pStyle w:val="ListParagraph"/>
        <w:numPr>
          <w:ilvl w:val="1"/>
          <w:numId w:val="17"/>
        </w:numPr>
        <w:spacing w:after="0" w:line="240" w:lineRule="auto"/>
      </w:pPr>
      <w:r>
        <w:t xml:space="preserve"> Cover and protect the CNS </w:t>
      </w:r>
    </w:p>
    <w:p w:rsidR="00C97034" w:rsidRDefault="00C97034" w:rsidP="00C97034">
      <w:pPr>
        <w:pStyle w:val="ListParagraph"/>
        <w:numPr>
          <w:ilvl w:val="1"/>
          <w:numId w:val="17"/>
        </w:numPr>
        <w:spacing w:after="0" w:line="240" w:lineRule="auto"/>
      </w:pPr>
      <w:r>
        <w:t xml:space="preserve">Protect blood vessels and enclose venous sinuses </w:t>
      </w:r>
    </w:p>
    <w:p w:rsidR="00C97034" w:rsidRDefault="00C97034" w:rsidP="00C97034">
      <w:pPr>
        <w:pStyle w:val="ListParagraph"/>
        <w:numPr>
          <w:ilvl w:val="1"/>
          <w:numId w:val="17"/>
        </w:numPr>
        <w:spacing w:after="0" w:line="240" w:lineRule="auto"/>
      </w:pPr>
      <w:r>
        <w:t xml:space="preserve">Contain cerebrospinal fluid </w:t>
      </w:r>
    </w:p>
    <w:p w:rsidR="00C97034" w:rsidRDefault="00C97034" w:rsidP="00C97034">
      <w:pPr>
        <w:pStyle w:val="ListParagraph"/>
        <w:numPr>
          <w:ilvl w:val="1"/>
          <w:numId w:val="17"/>
        </w:numPr>
        <w:spacing w:after="0" w:line="240" w:lineRule="auto"/>
      </w:pPr>
      <w:r>
        <w:t>Form partitions in the skull</w:t>
      </w:r>
    </w:p>
    <w:p w:rsidR="00C97034" w:rsidRDefault="00C97034" w:rsidP="00C97034">
      <w:pPr>
        <w:pStyle w:val="ListParagraph"/>
        <w:numPr>
          <w:ilvl w:val="0"/>
          <w:numId w:val="17"/>
        </w:numPr>
        <w:spacing w:after="0" w:line="240" w:lineRule="auto"/>
      </w:pPr>
      <w:r>
        <w:t>From external to internal, the meninges (singular: meninx) are the dura mater, arachnoid mater, and pia mater</w:t>
      </w:r>
    </w:p>
    <w:p w:rsidR="00054C5B" w:rsidRDefault="00054C5B" w:rsidP="00054C5B">
      <w:pPr>
        <w:spacing w:after="0" w:line="240" w:lineRule="auto"/>
      </w:pPr>
      <w:r>
        <w:rPr>
          <w:noProof/>
          <w:lang w:eastAsia="en-CA"/>
        </w:rPr>
        <w:drawing>
          <wp:inline distT="0" distB="0" distL="0" distR="0">
            <wp:extent cx="4105275" cy="1954893"/>
            <wp:effectExtent l="0" t="0" r="0" b="7620"/>
            <wp:docPr id="19" name="Picture 19" descr="C:\Users\anya\AppData\Local\Microsoft\Windows\INetCache\Content.Word\brain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nya\AppData\Local\Microsoft\Windows\INetCache\Content.Word\brain15.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17642" cy="1960782"/>
                    </a:xfrm>
                    <a:prstGeom prst="rect">
                      <a:avLst/>
                    </a:prstGeom>
                    <a:noFill/>
                    <a:ln>
                      <a:noFill/>
                    </a:ln>
                  </pic:spPr>
                </pic:pic>
              </a:graphicData>
            </a:graphic>
          </wp:inline>
        </w:drawing>
      </w:r>
    </w:p>
    <w:p w:rsidR="00CF3252" w:rsidRDefault="00CF3252" w:rsidP="00CF3252">
      <w:pPr>
        <w:spacing w:after="0" w:line="240" w:lineRule="auto"/>
      </w:pPr>
      <w:r>
        <w:t>Dura Mater</w:t>
      </w:r>
    </w:p>
    <w:p w:rsidR="00CF3252" w:rsidRDefault="00CF3252" w:rsidP="00CF3252">
      <w:pPr>
        <w:pStyle w:val="ListParagraph"/>
        <w:numPr>
          <w:ilvl w:val="0"/>
          <w:numId w:val="18"/>
        </w:numPr>
        <w:spacing w:after="0" w:line="240" w:lineRule="auto"/>
      </w:pPr>
      <w:r>
        <w:t xml:space="preserve">it is a two-layered sheet of fibrous connective tissue. The more superficial periosteal layer attaches to the inner surface of the skull (the periosteum). (There is no dural periosteal layer surrounding the spinal cord.) The deeper meningeal layer forms the true external covering of the brain and continues caudally in the vertebral canal as the spinal dura mater. The brain’s two </w:t>
      </w:r>
      <w:r>
        <w:lastRenderedPageBreak/>
        <w:t>dural layers are fused together except in certain areas, where they separate to enclose dural venous sinuses that collect venous blood from the brain and direct it into the internal jugular veins of the neck</w:t>
      </w:r>
    </w:p>
    <w:p w:rsidR="00CF3252" w:rsidRDefault="00CF3252" w:rsidP="00CF3252">
      <w:pPr>
        <w:pStyle w:val="ListParagraph"/>
        <w:numPr>
          <w:ilvl w:val="0"/>
          <w:numId w:val="18"/>
        </w:numPr>
        <w:spacing w:after="0" w:line="240" w:lineRule="auto"/>
      </w:pPr>
      <w:r>
        <w:t>In several places, the meningeal dura mater extends inward to form flat partitions that subdivide the cranial cavity. These dural septa, which limit excessive movement of the brain within the cranium, include the following</w:t>
      </w:r>
    </w:p>
    <w:p w:rsidR="00CF3252" w:rsidRDefault="00CF3252" w:rsidP="00CF3252">
      <w:pPr>
        <w:pStyle w:val="ListParagraph"/>
        <w:numPr>
          <w:ilvl w:val="1"/>
          <w:numId w:val="18"/>
        </w:numPr>
        <w:spacing w:after="0" w:line="240" w:lineRule="auto"/>
      </w:pPr>
      <w:r w:rsidRPr="008100D6">
        <w:t xml:space="preserve">Falx cerebri. </w:t>
      </w:r>
      <w:r>
        <w:t xml:space="preserve">A large sickle-shaped fold that dips into the longitudinal fissure between the cerebral hemispheres. Anteriorly, it attaches to the crista galli of the ethmoid bone. </w:t>
      </w:r>
    </w:p>
    <w:p w:rsidR="00CF3252" w:rsidRDefault="00CF3252" w:rsidP="00CF3252">
      <w:pPr>
        <w:pStyle w:val="ListParagraph"/>
        <w:numPr>
          <w:ilvl w:val="1"/>
          <w:numId w:val="18"/>
        </w:numPr>
        <w:spacing w:after="0" w:line="240" w:lineRule="auto"/>
      </w:pPr>
      <w:r>
        <w:t xml:space="preserve">Falx cerebelli. Continuing inferiorly from the posterior falx cerebri, this small midline partition runs along the vermis of the cerebellum. </w:t>
      </w:r>
    </w:p>
    <w:p w:rsidR="00CF3252" w:rsidRDefault="00CF3252" w:rsidP="00CF3252">
      <w:pPr>
        <w:pStyle w:val="ListParagraph"/>
        <w:numPr>
          <w:ilvl w:val="1"/>
          <w:numId w:val="18"/>
        </w:numPr>
        <w:spacing w:after="0" w:line="240" w:lineRule="auto"/>
      </w:pPr>
      <w:r>
        <w:t>Tentorium cerebelli. Resembling a tent over the cerebellum, this nearly horizontal dural fold extends into the transverse fissure between the cerebral hemispheres (which it helps to support) and the cerebellum.</w:t>
      </w:r>
    </w:p>
    <w:p w:rsidR="00CF3252" w:rsidRDefault="00CF3252" w:rsidP="00CF3252">
      <w:pPr>
        <w:spacing w:after="0" w:line="240" w:lineRule="auto"/>
      </w:pPr>
      <w:r>
        <w:t>Arachnoid Mater</w:t>
      </w:r>
    </w:p>
    <w:p w:rsidR="00C97034" w:rsidRDefault="00CF3252" w:rsidP="00CF3252">
      <w:pPr>
        <w:pStyle w:val="ListParagraph"/>
        <w:numPr>
          <w:ilvl w:val="0"/>
          <w:numId w:val="18"/>
        </w:numPr>
        <w:spacing w:after="0" w:line="240" w:lineRule="auto"/>
      </w:pPr>
      <w:r>
        <w:t>The middle meninx, the arachnoid mater forms a loose brain covering, never dipping into the sulci at the cerebral surface. It is separated from the dura mater by a narrow serous cavity, the subdural space, which contains a film of fluid. Beneath the arachnoid membrane is the wide subarachnoid space. Spider web-like extensions span this space and secure the arachnoid mater to the underlying pia mater</w:t>
      </w:r>
    </w:p>
    <w:p w:rsidR="008100D6" w:rsidRDefault="008100D6" w:rsidP="008100D6">
      <w:pPr>
        <w:pStyle w:val="ListParagraph"/>
        <w:numPr>
          <w:ilvl w:val="0"/>
          <w:numId w:val="16"/>
        </w:numPr>
        <w:spacing w:after="0" w:line="240" w:lineRule="auto"/>
      </w:pPr>
      <w:r>
        <w:t>The subarachnoid space is filled with cerebrospinal fluid and also contains the largest blood vessels serving the brain</w:t>
      </w:r>
    </w:p>
    <w:p w:rsidR="00CF3252" w:rsidRDefault="00CF3252" w:rsidP="00CF3252">
      <w:pPr>
        <w:pStyle w:val="ListParagraph"/>
        <w:numPr>
          <w:ilvl w:val="0"/>
          <w:numId w:val="16"/>
        </w:numPr>
        <w:spacing w:after="0" w:line="240" w:lineRule="auto"/>
      </w:pPr>
      <w:r>
        <w:t>Knoblike projections of the arachnoid mater called arachnoid granulations protrude superiorly through the dura mater and into the superior sagittal sinus. These granulations absorb cerebrospinal fluid into the venous blood of the sinus.</w:t>
      </w:r>
    </w:p>
    <w:p w:rsidR="00CF3252" w:rsidRDefault="00CF3252" w:rsidP="00CF3252">
      <w:pPr>
        <w:spacing w:after="0" w:line="240" w:lineRule="auto"/>
      </w:pPr>
      <w:r>
        <w:t>Pia Mater</w:t>
      </w:r>
    </w:p>
    <w:p w:rsidR="00CF3252" w:rsidRDefault="00CF3252" w:rsidP="00CF3252">
      <w:pPr>
        <w:pStyle w:val="ListParagraph"/>
        <w:numPr>
          <w:ilvl w:val="0"/>
          <w:numId w:val="16"/>
        </w:numPr>
        <w:spacing w:after="0" w:line="240" w:lineRule="auto"/>
      </w:pPr>
      <w:r>
        <w:t>composed of delicate connective tissue and richly invested with tiny blood vessels. It is the only meninx that clings tightly to the brain like plastic wrap, following its every convolution.</w:t>
      </w:r>
    </w:p>
    <w:p w:rsidR="00CF3252" w:rsidRDefault="00CF3252" w:rsidP="00CF3252">
      <w:pPr>
        <w:pStyle w:val="ListParagraph"/>
        <w:numPr>
          <w:ilvl w:val="0"/>
          <w:numId w:val="16"/>
        </w:numPr>
        <w:spacing w:after="0" w:line="240" w:lineRule="auto"/>
      </w:pPr>
      <w:r>
        <w:t>Meningitis, inflammation of the meninges, is a serious threat to the brain because a bacterial or viral meningitis may spread to the CNS. Brain inflammation is called encephalitis. Meningitis is usually diagnosed by obtaining a sample of cerebrospinal fluid via a lumbar tap</w:t>
      </w:r>
    </w:p>
    <w:p w:rsidR="00054C5B" w:rsidRDefault="00054C5B" w:rsidP="00054C5B">
      <w:pPr>
        <w:spacing w:after="0" w:line="240" w:lineRule="auto"/>
      </w:pPr>
      <w:r>
        <w:rPr>
          <w:noProof/>
          <w:lang w:eastAsia="en-CA"/>
        </w:rPr>
        <w:drawing>
          <wp:inline distT="0" distB="0" distL="0" distR="0" wp14:anchorId="5CAB167D" wp14:editId="2A8A9460">
            <wp:extent cx="5086350" cy="1923683"/>
            <wp:effectExtent l="0" t="0" r="0" b="635"/>
            <wp:docPr id="20" name="Picture 20" descr="C:\Users\anya\AppData\Local\Microsoft\Windows\INetCache\Content.Word\brain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nya\AppData\Local\Microsoft\Windows\INetCache\Content.Word\brain16.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29047" cy="1939831"/>
                    </a:xfrm>
                    <a:prstGeom prst="rect">
                      <a:avLst/>
                    </a:prstGeom>
                    <a:noFill/>
                    <a:ln>
                      <a:noFill/>
                    </a:ln>
                  </pic:spPr>
                </pic:pic>
              </a:graphicData>
            </a:graphic>
          </wp:inline>
        </w:drawing>
      </w:r>
    </w:p>
    <w:p w:rsidR="00CF3252" w:rsidRDefault="00CF3252" w:rsidP="00CF3252">
      <w:pPr>
        <w:spacing w:after="0" w:line="240" w:lineRule="auto"/>
      </w:pPr>
      <w:r>
        <w:t>Cerebrospinal Fluid (CSF)</w:t>
      </w:r>
    </w:p>
    <w:p w:rsidR="00CF3252" w:rsidRDefault="00CF3252" w:rsidP="00CF3252">
      <w:pPr>
        <w:pStyle w:val="ListParagraph"/>
        <w:numPr>
          <w:ilvl w:val="0"/>
          <w:numId w:val="16"/>
        </w:numPr>
        <w:spacing w:after="0" w:line="240" w:lineRule="auto"/>
      </w:pPr>
      <w:r>
        <w:t>found in and around the brain and spinal cord, forms a liquid cushion that gives buoyancy to CNS structures</w:t>
      </w:r>
    </w:p>
    <w:p w:rsidR="00BA1F79" w:rsidRDefault="00BA1F79" w:rsidP="00BA1F79">
      <w:pPr>
        <w:pStyle w:val="ListParagraph"/>
        <w:numPr>
          <w:ilvl w:val="0"/>
          <w:numId w:val="16"/>
        </w:numPr>
        <w:spacing w:after="0" w:line="240" w:lineRule="auto"/>
      </w:pPr>
      <w:r>
        <w:t>reduces brain weight by 97% and prevents the delicate brain from crushing under its own weight</w:t>
      </w:r>
    </w:p>
    <w:p w:rsidR="00BA1F79" w:rsidRDefault="00BA1F79" w:rsidP="00BA1F79">
      <w:pPr>
        <w:pStyle w:val="ListParagraph"/>
        <w:numPr>
          <w:ilvl w:val="0"/>
          <w:numId w:val="16"/>
        </w:numPr>
        <w:spacing w:after="0" w:line="240" w:lineRule="auto"/>
      </w:pPr>
      <w:r>
        <w:lastRenderedPageBreak/>
        <w:t>similar in composition to blood plasma, from which it is formed. However, it contains less protein than plasma and its ion concentrations are different. For example, CSF contains more Na+, Cl−, and H+ than does blood plasma, and less Ca2+ and K+.</w:t>
      </w:r>
    </w:p>
    <w:p w:rsidR="00BA1F79" w:rsidRDefault="00BA1F79" w:rsidP="00BA1F79">
      <w:pPr>
        <w:pStyle w:val="ListParagraph"/>
        <w:numPr>
          <w:ilvl w:val="0"/>
          <w:numId w:val="16"/>
        </w:numPr>
        <w:spacing w:after="0" w:line="240" w:lineRule="auto"/>
      </w:pPr>
      <w:r>
        <w:t>The choroid plexuses that hang from the roof of each ventricle form CSF. These plexuses are frond-shaped clusters of broad, thin-walled capillaries (plex = interwoven) enclosed first by pia mater and then by a layer of ependymal cells lining the ventricles</w:t>
      </w:r>
    </w:p>
    <w:p w:rsidR="00BA1F79" w:rsidRDefault="00BA1F79" w:rsidP="00BA1F79">
      <w:pPr>
        <w:pStyle w:val="ListParagraph"/>
        <w:numPr>
          <w:ilvl w:val="0"/>
          <w:numId w:val="16"/>
        </w:numPr>
        <w:spacing w:after="0" w:line="240" w:lineRule="auto"/>
      </w:pPr>
      <w:r>
        <w:t>However, the choroid plexus ependymal cells are joined by tight junctions, and they have ion pumps that allow them to modify this filtrate by actively transporting only certain ions across their membranes into the CSF pool.</w:t>
      </w:r>
    </w:p>
    <w:p w:rsidR="00BA1F79" w:rsidRDefault="00BA1F79" w:rsidP="00BA1F79">
      <w:pPr>
        <w:pStyle w:val="ListParagraph"/>
        <w:numPr>
          <w:ilvl w:val="0"/>
          <w:numId w:val="16"/>
        </w:numPr>
        <w:spacing w:after="0" w:line="240" w:lineRule="auto"/>
      </w:pPr>
      <w:r>
        <w:t>Ion pumping also sets up ionic gradients that cause water to diffuse into the ventricles.</w:t>
      </w:r>
    </w:p>
    <w:p w:rsidR="00BA1F79" w:rsidRDefault="00BA1F79" w:rsidP="00BA1F79">
      <w:pPr>
        <w:pStyle w:val="ListParagraph"/>
        <w:numPr>
          <w:ilvl w:val="0"/>
          <w:numId w:val="16"/>
        </w:numPr>
        <w:spacing w:after="0" w:line="240" w:lineRule="auto"/>
      </w:pPr>
      <w:r>
        <w:t>The choroid plexuses also help cleanse the CSF by removing waste products and unnecessary solutes.</w:t>
      </w:r>
    </w:p>
    <w:p w:rsidR="00BA1F79" w:rsidRDefault="00BA1F79" w:rsidP="00BA1F79">
      <w:pPr>
        <w:pStyle w:val="ListParagraph"/>
        <w:numPr>
          <w:ilvl w:val="0"/>
          <w:numId w:val="16"/>
        </w:numPr>
        <w:spacing w:after="0" w:line="240" w:lineRule="auto"/>
      </w:pPr>
      <w:r>
        <w:t>CSF enters the subarachnoid space via the lateral and median apertures in the walls of the 4</w:t>
      </w:r>
      <w:r w:rsidRPr="00BA1F79">
        <w:rPr>
          <w:vertAlign w:val="superscript"/>
        </w:rPr>
        <w:t>th</w:t>
      </w:r>
      <w:r>
        <w:t xml:space="preserve"> ventricle</w:t>
      </w:r>
    </w:p>
    <w:p w:rsidR="00BA1F79" w:rsidRDefault="00BA1F79" w:rsidP="00BA1F79">
      <w:pPr>
        <w:pStyle w:val="ListParagraph"/>
        <w:numPr>
          <w:ilvl w:val="0"/>
          <w:numId w:val="16"/>
        </w:numPr>
        <w:spacing w:after="0" w:line="240" w:lineRule="auto"/>
      </w:pPr>
      <w:r>
        <w:t>The long cilia of the ependymal cells lining the ventricles help keep the CSF in constant motion. In the subarachnoid space, CSF bathes the outer surfaces of the brain and spinal cord and then returns to the blood in the dural sinuses via the arachnoid granulations.</w:t>
      </w:r>
    </w:p>
    <w:p w:rsidR="00BA1F79" w:rsidRDefault="00BA1F79" w:rsidP="00BA1F79">
      <w:pPr>
        <w:pStyle w:val="ListParagraph"/>
        <w:numPr>
          <w:ilvl w:val="0"/>
          <w:numId w:val="16"/>
        </w:numPr>
        <w:spacing w:after="0" w:line="240" w:lineRule="auto"/>
      </w:pPr>
      <w:r>
        <w:t>CSF is produced and drained at a constant rate. However, if something (such as a tumor) obstructs its circulation or drainage, CSF accumulates and exerts pressure on the brain. This condition is called hydrocephalus</w:t>
      </w:r>
    </w:p>
    <w:p w:rsidR="00CF3252" w:rsidRDefault="00BA1F79" w:rsidP="00BA1F79">
      <w:pPr>
        <w:pStyle w:val="ListParagraph"/>
        <w:numPr>
          <w:ilvl w:val="0"/>
          <w:numId w:val="16"/>
        </w:numPr>
        <w:spacing w:after="0" w:line="240" w:lineRule="auto"/>
      </w:pPr>
      <w:r>
        <w:t>In a newborn baby with hydrocephalus, the head enlarges because the skull bones have not yet fused. In adults, however, the skull is rigid and hard, and hydrocephalus is likely to damage the brain because accumulating fluid compresses blood vessels and crushes the soft nervous tissue. Hydrocephalus is treated by inserting a shunt into the ventricles to drain excess fluid into the abdominal cavity.</w:t>
      </w:r>
    </w:p>
    <w:p w:rsidR="00BA1F79" w:rsidRDefault="00BA1F79" w:rsidP="00BA1F79">
      <w:pPr>
        <w:spacing w:after="0" w:line="240" w:lineRule="auto"/>
      </w:pPr>
      <w:r>
        <w:t>Blood Brain Barrier</w:t>
      </w:r>
    </w:p>
    <w:p w:rsidR="00BA1F79" w:rsidRDefault="00BA1F79" w:rsidP="00BA1F79">
      <w:pPr>
        <w:pStyle w:val="ListParagraph"/>
        <w:numPr>
          <w:ilvl w:val="0"/>
          <w:numId w:val="16"/>
        </w:numPr>
        <w:spacing w:after="0" w:line="240" w:lineRule="auto"/>
      </w:pPr>
      <w:r>
        <w:t>If the brain were exposed to such chemical variations, its neurons would fire uncontrollably, because some hormones and amino acids serve as neurotransmitters and certain ions (particularly K+) modify the threshold for neuronal firing.</w:t>
      </w:r>
    </w:p>
    <w:p w:rsidR="00BA1F79" w:rsidRDefault="00BA1F79" w:rsidP="00BA1F79">
      <w:pPr>
        <w:pStyle w:val="ListParagraph"/>
        <w:numPr>
          <w:ilvl w:val="0"/>
          <w:numId w:val="16"/>
        </w:numPr>
        <w:spacing w:after="0" w:line="240" w:lineRule="auto"/>
      </w:pPr>
      <w:r>
        <w:t>The blood brain barrier is the protective mechanism that helps maintain the brain’s stable environment. Exceptionally impermeable tight junctions between capillary endothelial cells are its major component.</w:t>
      </w:r>
    </w:p>
    <w:p w:rsidR="008100D6" w:rsidRDefault="008100D6" w:rsidP="008100D6">
      <w:pPr>
        <w:pStyle w:val="ListParagraph"/>
        <w:numPr>
          <w:ilvl w:val="0"/>
          <w:numId w:val="16"/>
        </w:numPr>
        <w:spacing w:after="0" w:line="240" w:lineRule="auto"/>
      </w:pPr>
      <w:r>
        <w:t>Bloodborne substances in the brain’s capillaries must pass through three layers before they reach the neurons: (1) the endothelium of the capillary wall, (2) a relatively thick basal lamina surrounding the external face of each capillary, and (3) the bulbous feet of the astrocytes clinging to the capillaries.</w:t>
      </w:r>
    </w:p>
    <w:p w:rsidR="00BA1F79" w:rsidRDefault="00BA1F79" w:rsidP="00BA1F79">
      <w:pPr>
        <w:pStyle w:val="ListParagraph"/>
        <w:numPr>
          <w:ilvl w:val="0"/>
          <w:numId w:val="16"/>
        </w:numPr>
        <w:spacing w:after="0" w:line="240" w:lineRule="auto"/>
      </w:pPr>
      <w:r>
        <w:t>The astrocyte feet are not themselves the barrier, but play a role in its regulation: They supply required signals to the endothelial cells, causing them to make tight junctions. These tight junctions seamlessly join together the endothelial cells, making these the least permeable capillaries in the body.</w:t>
      </w:r>
    </w:p>
    <w:p w:rsidR="00BA1F79" w:rsidRDefault="00BA1F79" w:rsidP="00BA1F79">
      <w:pPr>
        <w:pStyle w:val="ListParagraph"/>
        <w:numPr>
          <w:ilvl w:val="0"/>
          <w:numId w:val="16"/>
        </w:numPr>
        <w:spacing w:after="0" w:line="240" w:lineRule="auto"/>
      </w:pPr>
      <w:r>
        <w:t>Nutrients such as glucose, essential amino acids, and some electrolytes move passively by facilitated diffusion through the endothelial cell membranes. Bloodborne metabolic wastes, proteins, certain toxins, and most drugs are denied entry. Small nonessential amino acids and potassium ions not only are prevented from entering the brain, but also are actively pumped from the brain across the capillary endothelium.</w:t>
      </w:r>
    </w:p>
    <w:p w:rsidR="00BA1F79" w:rsidRDefault="00BA1F79" w:rsidP="00BA1F79">
      <w:pPr>
        <w:pStyle w:val="ListParagraph"/>
        <w:numPr>
          <w:ilvl w:val="0"/>
          <w:numId w:val="16"/>
        </w:numPr>
        <w:spacing w:after="0" w:line="240" w:lineRule="auto"/>
      </w:pPr>
      <w:r>
        <w:t>The barrier is ineffective against fats, fatty acids, oxygen, carbon dioxide, and other fat-soluble molecules that diffuse easily through all plasma membranes.</w:t>
      </w:r>
    </w:p>
    <w:p w:rsidR="00054C5B" w:rsidRDefault="008100D6" w:rsidP="00054C5B">
      <w:pPr>
        <w:pStyle w:val="ListParagraph"/>
        <w:numPr>
          <w:ilvl w:val="0"/>
          <w:numId w:val="16"/>
        </w:numPr>
        <w:spacing w:after="0" w:line="240" w:lineRule="auto"/>
      </w:pPr>
      <w:r>
        <w:lastRenderedPageBreak/>
        <w:t>In some brain areas surrounding the third and fourth ventricles, the barrier is entirely absent and the capillary endothelium is quite permeable, allowing bloodborne molecules easy access to the neural tissue. One such region is the vomiting center of the brain stem, which monitors the blood for poisonous substances. Another is in the hypothalamus, which regulates water balance, body temperature, and many other metabolic activities. Lack of a blood brain barrier here is essential to allow the hypothalamus to sample the chemical composition of the blood</w:t>
      </w:r>
    </w:p>
    <w:p w:rsidR="00D25176" w:rsidRDefault="00D25176" w:rsidP="00D25176">
      <w:pPr>
        <w:spacing w:after="0" w:line="240" w:lineRule="auto"/>
      </w:pPr>
    </w:p>
    <w:p w:rsidR="008100D6" w:rsidRDefault="008100D6" w:rsidP="00D25176">
      <w:pPr>
        <w:spacing w:after="0" w:line="240" w:lineRule="auto"/>
      </w:pPr>
      <w:r>
        <w:t>12.10 The spinal cord is a reflex center and conduction pathway</w:t>
      </w:r>
    </w:p>
    <w:p w:rsidR="00054C5B" w:rsidRDefault="00D35A62" w:rsidP="00054C5B">
      <w:pPr>
        <w:spacing w:after="0" w:line="240" w:lineRule="auto"/>
        <w:jc w:val="center"/>
      </w:pPr>
      <w:r w:rsidRPr="00D35A62">
        <w:rPr>
          <w:noProof/>
          <w:lang w:eastAsia="en-CA"/>
        </w:rPr>
        <w:drawing>
          <wp:inline distT="0" distB="0" distL="0" distR="0" wp14:anchorId="70091749" wp14:editId="52239D5F">
            <wp:extent cx="2590800" cy="3354322"/>
            <wp:effectExtent l="19050" t="19050" r="19050" b="17780"/>
            <wp:docPr id="6146" name="Picture 2" descr="E:\Chapter_13\D_JPEG_Images_and_Tables\Labeled\figure_13_07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E:\Chapter_13\D_JPEG_Images_and_Tables\Labeled\figure_13_07_labeled.jpg"/>
                    <pic:cNvPicPr>
                      <a:picLocks noChangeAspect="1" noChangeArrowheads="1"/>
                    </pic:cNvPicPr>
                  </pic:nvPicPr>
                  <pic:blipFill>
                    <a:blip r:embed="rId30" cstate="print"/>
                    <a:srcRect b="3016"/>
                    <a:stretch>
                      <a:fillRect/>
                    </a:stretch>
                  </pic:blipFill>
                  <pic:spPr bwMode="auto">
                    <a:xfrm>
                      <a:off x="0" y="0"/>
                      <a:ext cx="2598987" cy="3364922"/>
                    </a:xfrm>
                    <a:prstGeom prst="rect">
                      <a:avLst/>
                    </a:prstGeom>
                    <a:noFill/>
                    <a:ln>
                      <a:solidFill>
                        <a:srgbClr val="FFCC00"/>
                      </a:solidFill>
                    </a:ln>
                  </pic:spPr>
                </pic:pic>
              </a:graphicData>
            </a:graphic>
          </wp:inline>
        </w:drawing>
      </w:r>
    </w:p>
    <w:p w:rsidR="00F328F1" w:rsidRDefault="00F328F1" w:rsidP="00D25176">
      <w:pPr>
        <w:spacing w:after="0" w:line="240" w:lineRule="auto"/>
      </w:pPr>
      <w:r>
        <w:t>Gross Anatomy and Protection</w:t>
      </w:r>
    </w:p>
    <w:p w:rsidR="00F328F1" w:rsidRDefault="00F328F1" w:rsidP="00F328F1">
      <w:pPr>
        <w:pStyle w:val="ListParagraph"/>
        <w:numPr>
          <w:ilvl w:val="0"/>
          <w:numId w:val="16"/>
        </w:numPr>
        <w:spacing w:after="0" w:line="240" w:lineRule="auto"/>
      </w:pPr>
      <w:r>
        <w:t>The spinal cord, enclosed in the vertebral column, extends from the foramen magnum of the skull to the first or second lumbar vertebra, just inferior to the ribs</w:t>
      </w:r>
    </w:p>
    <w:p w:rsidR="00F328F1" w:rsidRDefault="00F328F1" w:rsidP="00F328F1">
      <w:pPr>
        <w:pStyle w:val="ListParagraph"/>
        <w:numPr>
          <w:ilvl w:val="0"/>
          <w:numId w:val="16"/>
        </w:numPr>
        <w:spacing w:after="0" w:line="240" w:lineRule="auto"/>
      </w:pPr>
      <w:r>
        <w:t>provides a two-way conduction pathway to and from the brain. It is a major reflex center: Spinal reflexes are initiated and completed at the spinal cord level.</w:t>
      </w:r>
    </w:p>
    <w:p w:rsidR="00F328F1" w:rsidRDefault="00F328F1" w:rsidP="008100D6">
      <w:pPr>
        <w:pStyle w:val="ListParagraph"/>
        <w:numPr>
          <w:ilvl w:val="0"/>
          <w:numId w:val="16"/>
        </w:numPr>
        <w:spacing w:after="0" w:line="240" w:lineRule="auto"/>
      </w:pPr>
      <w:r>
        <w:t>The single-layered spinal dura mater (Figure 12.27c) is not attached to the bony walls of the vertebral column. Between the bony vertebrae and the spinal dura mater is an epidural space filled with a soft padding of fat and a network of veins (see Figure 12.29a). Cerebrospinal fluid fills the subarachnoid space between the arachnoid and pia mater meninges</w:t>
      </w:r>
    </w:p>
    <w:p w:rsidR="00F328F1" w:rsidRDefault="00F328F1" w:rsidP="00F328F1">
      <w:pPr>
        <w:pStyle w:val="ListParagraph"/>
        <w:numPr>
          <w:ilvl w:val="0"/>
          <w:numId w:val="16"/>
        </w:numPr>
        <w:spacing w:after="0" w:line="240" w:lineRule="auto"/>
      </w:pPr>
      <w:r>
        <w:t>Inferiorly, the dural and arachnoid membranes extend to the level of S2, well beyond the end of the spinal cord. The spinal cord typically ends between L1 and L2</w:t>
      </w:r>
    </w:p>
    <w:p w:rsidR="008100D6" w:rsidRDefault="008100D6" w:rsidP="008100D6">
      <w:pPr>
        <w:pStyle w:val="ListParagraph"/>
        <w:numPr>
          <w:ilvl w:val="0"/>
          <w:numId w:val="16"/>
        </w:numPr>
        <w:spacing w:after="0" w:line="240" w:lineRule="auto"/>
      </w:pPr>
      <w:r>
        <w:t>For this reason, the subarachnoid space within the meningeal sac inferior to that point provides an ideal spot for removing cerebrospinal fluid for testing, a procedure called a lumbar puncture</w:t>
      </w:r>
    </w:p>
    <w:p w:rsidR="003C0321" w:rsidRDefault="003C0321" w:rsidP="003C0321">
      <w:pPr>
        <w:pStyle w:val="ListParagraph"/>
        <w:numPr>
          <w:ilvl w:val="0"/>
          <w:numId w:val="19"/>
        </w:numPr>
        <w:spacing w:after="0" w:line="240" w:lineRule="auto"/>
      </w:pPr>
      <w:r>
        <w:t>Inferiorly, the spinal cord terminates in a tapering cone-shaped structure called the conus medullaris. The filum terminale a fibrous extension of the conus covered by pia mater, extends inferiorly from the conus medullaris to the coccyx, where it anchors the spinal cord so it is not jostled by body movements (Figure 12.27a, d). Furthermore, saw-toothed shelves of pia mater called denticulate ligaments (den-tik′u-lāt; toothed) secure the spinal cord to the tough dura mater meninx throughout its length.</w:t>
      </w:r>
    </w:p>
    <w:p w:rsidR="003C0321" w:rsidRDefault="003C0321" w:rsidP="003C0321">
      <w:pPr>
        <w:pStyle w:val="ListParagraph"/>
        <w:numPr>
          <w:ilvl w:val="0"/>
          <w:numId w:val="19"/>
        </w:numPr>
        <w:spacing w:after="0" w:line="240" w:lineRule="auto"/>
      </w:pPr>
      <w:r>
        <w:lastRenderedPageBreak/>
        <w:t>The spinal cord is about the width of a thumb for most of its length, but it has obvious enlargements where the nerves serving the upper and lower limbs arise</w:t>
      </w:r>
    </w:p>
    <w:p w:rsidR="003C0321" w:rsidRDefault="003C0321" w:rsidP="003C0321">
      <w:pPr>
        <w:pStyle w:val="ListParagraph"/>
        <w:numPr>
          <w:ilvl w:val="0"/>
          <w:numId w:val="19"/>
        </w:numPr>
        <w:spacing w:after="0" w:line="240" w:lineRule="auto"/>
      </w:pPr>
      <w:r>
        <w:t>the spinal cord is, in fact, continuous throughout its length and its internal structure changes gradually. Each nerve exits from the vertebral column by passing superior to its corresponding vertebra via the intervertebral foramen, and travels to the body region it serves.</w:t>
      </w:r>
    </w:p>
    <w:p w:rsidR="003C0321" w:rsidRDefault="003C0321" w:rsidP="003C0321">
      <w:pPr>
        <w:pStyle w:val="ListParagraph"/>
        <w:numPr>
          <w:ilvl w:val="0"/>
          <w:numId w:val="19"/>
        </w:numPr>
        <w:spacing w:after="0" w:line="240" w:lineRule="auto"/>
      </w:pPr>
      <w:r>
        <w:t>Because the cord does not reach the end of the vertebral column, the spinal cord segments are located superior to where their corresponding spinal nerves emerge through the intervertebral foramina. The lumbar and sacral spinal nerve roots angle sharply downward and travel inferiorly through the vertebral canal for some distance before reaching their intervertebral foramina. The collection of nerve roots at the inferior end of the vertebral canal is named the cauda equina</w:t>
      </w:r>
    </w:p>
    <w:p w:rsidR="003C0321" w:rsidRDefault="003C0321" w:rsidP="003C0321">
      <w:pPr>
        <w:spacing w:after="0" w:line="240" w:lineRule="auto"/>
      </w:pPr>
      <w:r>
        <w:t>Spinal Cord Cross-Sectional Anatomy</w:t>
      </w:r>
    </w:p>
    <w:p w:rsidR="003C0321" w:rsidRDefault="003C0321" w:rsidP="003C0321">
      <w:pPr>
        <w:pStyle w:val="ListParagraph"/>
        <w:numPr>
          <w:ilvl w:val="0"/>
          <w:numId w:val="19"/>
        </w:numPr>
        <w:spacing w:after="0" w:line="240" w:lineRule="auto"/>
      </w:pPr>
      <w:r>
        <w:t>The spinal cord is somewhat flattened from front to back and two grooves mark its surface: the wide ventral (anterior) median fissure and the narrower dorsal (posterior) median sulcus</w:t>
      </w:r>
    </w:p>
    <w:p w:rsidR="003C0321" w:rsidRDefault="003C0321" w:rsidP="003C0321">
      <w:pPr>
        <w:pStyle w:val="ListParagraph"/>
        <w:numPr>
          <w:ilvl w:val="0"/>
          <w:numId w:val="19"/>
        </w:numPr>
        <w:spacing w:after="0" w:line="240" w:lineRule="auto"/>
      </w:pPr>
      <w:r>
        <w:t>The gray matter of the cord is located in its core, the white matter outside. The cerebrospinal fluid-filled central canal runs the length of the spinal cord.</w:t>
      </w:r>
    </w:p>
    <w:p w:rsidR="003C0321" w:rsidRDefault="003C0321" w:rsidP="003C0321">
      <w:pPr>
        <w:spacing w:after="0" w:line="240" w:lineRule="auto"/>
      </w:pPr>
      <w:r>
        <w:t>Gray Matter and Spinal Roots</w:t>
      </w:r>
    </w:p>
    <w:p w:rsidR="003C0321" w:rsidRDefault="003C0321" w:rsidP="003C0321">
      <w:pPr>
        <w:pStyle w:val="ListParagraph"/>
        <w:numPr>
          <w:ilvl w:val="0"/>
          <w:numId w:val="19"/>
        </w:numPr>
        <w:spacing w:after="0" w:line="240" w:lineRule="auto"/>
      </w:pPr>
      <w:r>
        <w:t>the gray commissure, that encloses the central canal. The two dorsal projections of the gray matter are the dorsal (posterior) horns, and the ventral pair are the ventral (anterior) horns.</w:t>
      </w:r>
    </w:p>
    <w:p w:rsidR="003C0321" w:rsidRDefault="003C0321" w:rsidP="003C0321">
      <w:pPr>
        <w:pStyle w:val="ListParagraph"/>
        <w:numPr>
          <w:ilvl w:val="0"/>
          <w:numId w:val="19"/>
        </w:numPr>
        <w:spacing w:after="0" w:line="240" w:lineRule="auto"/>
      </w:pPr>
      <w:r>
        <w:t>The thoracic and superior lumbar segments of the cord have an additional pair of gray matter columns, the small lateral horns.</w:t>
      </w:r>
    </w:p>
    <w:p w:rsidR="003C0321" w:rsidRDefault="003C0321" w:rsidP="003C0321">
      <w:pPr>
        <w:pStyle w:val="ListParagraph"/>
        <w:numPr>
          <w:ilvl w:val="0"/>
          <w:numId w:val="19"/>
        </w:numPr>
        <w:spacing w:after="0" w:line="240" w:lineRule="auto"/>
      </w:pPr>
      <w:r>
        <w:t>All neurons whose cell bodies are in the spinal cord gray matter are multipolar. The dorsal horns consist entirely of interneurons. The ventral horns have some interneurons but mainly house cell bodies of somatic motor neurons. These motor neurons send their axons out to the skeletal muscles (their effector organs) via the ventral rootlets that fuse together to become the ventral roots of the spinal cord</w:t>
      </w:r>
    </w:p>
    <w:p w:rsidR="003C0321" w:rsidRDefault="003C0321" w:rsidP="003C0321">
      <w:pPr>
        <w:pStyle w:val="ListParagraph"/>
        <w:numPr>
          <w:ilvl w:val="0"/>
          <w:numId w:val="19"/>
        </w:numPr>
        <w:spacing w:after="0" w:line="240" w:lineRule="auto"/>
      </w:pPr>
      <w:r>
        <w:t>The amount of ventral gray matter present at a given level of the spinal cord reflects the amount of skeletal muscle innervated at that level</w:t>
      </w:r>
    </w:p>
    <w:p w:rsidR="003C0321" w:rsidRDefault="003C0321" w:rsidP="003C0321">
      <w:pPr>
        <w:pStyle w:val="ListParagraph"/>
        <w:numPr>
          <w:ilvl w:val="0"/>
          <w:numId w:val="19"/>
        </w:numPr>
        <w:spacing w:after="0" w:line="240" w:lineRule="auto"/>
      </w:pPr>
      <w:r>
        <w:t>The lateral horns consist mostly of the cell bodies of autonomic (sympathetic division) motor neurons that serve visceral organs. Their axons leave the cord via the ventral root along with those of the somatic motor neurons. Because the ventral roots contain both somatic and autonomic efferent fibers, they serve both motor divisions of the peripheral nervous system</w:t>
      </w:r>
    </w:p>
    <w:p w:rsidR="003C0321" w:rsidRDefault="003C0321" w:rsidP="003C0321">
      <w:pPr>
        <w:pStyle w:val="ListParagraph"/>
        <w:numPr>
          <w:ilvl w:val="0"/>
          <w:numId w:val="19"/>
        </w:numPr>
        <w:spacing w:after="0" w:line="240" w:lineRule="auto"/>
      </w:pPr>
      <w:r>
        <w:t>Afferent fibers carrying impulses from peripheral sensory receptors form the dorsal roots of the spinal cord that fan out as the dorsal rootlets before they enter the spinal cord (Figure 12.29). The cell bodies of the associated sensory neurons are found in an enlarged region of the dorsal root called the dorsal root ganglion or spinal ganglion.</w:t>
      </w:r>
    </w:p>
    <w:p w:rsidR="003C0321" w:rsidRDefault="003C0321" w:rsidP="003C0321">
      <w:pPr>
        <w:pStyle w:val="ListParagraph"/>
        <w:numPr>
          <w:ilvl w:val="0"/>
          <w:numId w:val="19"/>
        </w:numPr>
        <w:spacing w:after="0" w:line="240" w:lineRule="auto"/>
      </w:pPr>
      <w:r>
        <w:t>The dorsal and ventral roots are very short and fuse laterally to form the spinal nerves</w:t>
      </w:r>
    </w:p>
    <w:p w:rsidR="003C0321" w:rsidRDefault="003C0321" w:rsidP="003C0321">
      <w:pPr>
        <w:pStyle w:val="ListParagraph"/>
        <w:numPr>
          <w:ilvl w:val="0"/>
          <w:numId w:val="19"/>
        </w:numPr>
        <w:spacing w:after="0" w:line="240" w:lineRule="auto"/>
      </w:pPr>
      <w:r>
        <w:t>Spinal gray matter has the following four zones (Figure 12.30): somatic sensory (SS), visceral sensory (VS), visceral (autonomic) motor (VM), somatic motor (SM).</w:t>
      </w:r>
    </w:p>
    <w:p w:rsidR="003C0321" w:rsidRDefault="003C0321" w:rsidP="003C0321">
      <w:pPr>
        <w:spacing w:after="0" w:line="240" w:lineRule="auto"/>
      </w:pPr>
      <w:r>
        <w:t>White Matter</w:t>
      </w:r>
    </w:p>
    <w:p w:rsidR="003C0321" w:rsidRDefault="003C0321" w:rsidP="003C0321">
      <w:pPr>
        <w:pStyle w:val="ListParagraph"/>
        <w:numPr>
          <w:ilvl w:val="0"/>
          <w:numId w:val="19"/>
        </w:numPr>
        <w:spacing w:after="0" w:line="240" w:lineRule="auto"/>
      </w:pPr>
      <w:r>
        <w:t xml:space="preserve">The white matter of the spinal cord is composed of myelinated and nonmyelinated nerve fibers that allow communication between different parts of the spinal cord and between the cord and brain. These fibers run in three directions: </w:t>
      </w:r>
    </w:p>
    <w:p w:rsidR="003C0321" w:rsidRDefault="003C0321" w:rsidP="003C0321">
      <w:pPr>
        <w:pStyle w:val="ListParagraph"/>
        <w:numPr>
          <w:ilvl w:val="1"/>
          <w:numId w:val="19"/>
        </w:numPr>
        <w:spacing w:after="0" w:line="240" w:lineRule="auto"/>
      </w:pPr>
      <w:r>
        <w:t xml:space="preserve">Ascending—up to higher centers (sensory inputs) </w:t>
      </w:r>
    </w:p>
    <w:p w:rsidR="003C0321" w:rsidRDefault="003C0321" w:rsidP="003C0321">
      <w:pPr>
        <w:pStyle w:val="ListParagraph"/>
        <w:numPr>
          <w:ilvl w:val="1"/>
          <w:numId w:val="19"/>
        </w:numPr>
        <w:spacing w:after="0" w:line="240" w:lineRule="auto"/>
      </w:pPr>
      <w:r>
        <w:t>Descending—down to the cord from the brain or within the cord to lower levels (motor outputs)</w:t>
      </w:r>
    </w:p>
    <w:p w:rsidR="003C0321" w:rsidRDefault="003C0321" w:rsidP="003C0321">
      <w:pPr>
        <w:pStyle w:val="ListParagraph"/>
        <w:numPr>
          <w:ilvl w:val="1"/>
          <w:numId w:val="19"/>
        </w:numPr>
        <w:spacing w:after="0" w:line="240" w:lineRule="auto"/>
      </w:pPr>
      <w:r>
        <w:t>Transverse—across from one side of the cord to the other (commissural fibers)</w:t>
      </w:r>
    </w:p>
    <w:p w:rsidR="003C0321" w:rsidRDefault="003C0321" w:rsidP="003C0321">
      <w:pPr>
        <w:pStyle w:val="ListParagraph"/>
        <w:numPr>
          <w:ilvl w:val="0"/>
          <w:numId w:val="19"/>
        </w:numPr>
        <w:spacing w:after="0" w:line="240" w:lineRule="auto"/>
      </w:pPr>
      <w:r>
        <w:lastRenderedPageBreak/>
        <w:t>The white matter on each side of the cord is divided into three white columns, or funiculi, named according to their position as dorsal (posterior), lateral, and ventral (anterior) funiculi (Figure 12.29b). Each funiculus contains several fiber tracts, and each tract is made up of axons with similar destinations and functions.</w:t>
      </w:r>
    </w:p>
    <w:p w:rsidR="00054C5B" w:rsidRDefault="00054C5B" w:rsidP="00054C5B">
      <w:pPr>
        <w:spacing w:after="0" w:line="240" w:lineRule="auto"/>
      </w:pPr>
      <w:r>
        <w:rPr>
          <w:noProof/>
          <w:lang w:eastAsia="en-CA"/>
        </w:rPr>
        <w:drawing>
          <wp:inline distT="0" distB="0" distL="0" distR="0">
            <wp:extent cx="4019550" cy="1996809"/>
            <wp:effectExtent l="0" t="0" r="0" b="3810"/>
            <wp:docPr id="22" name="Picture 22" descr="C:\Users\anya\AppData\Local\Microsoft\Windows\INetCache\Content.Word\brain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nya\AppData\Local\Microsoft\Windows\INetCache\Content.Word\brain18.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32230" cy="2003108"/>
                    </a:xfrm>
                    <a:prstGeom prst="rect">
                      <a:avLst/>
                    </a:prstGeom>
                    <a:noFill/>
                    <a:ln>
                      <a:noFill/>
                    </a:ln>
                  </pic:spPr>
                </pic:pic>
              </a:graphicData>
            </a:graphic>
          </wp:inline>
        </w:drawing>
      </w:r>
    </w:p>
    <w:p w:rsidR="00054C5B" w:rsidRDefault="00054C5B" w:rsidP="00054C5B">
      <w:pPr>
        <w:spacing w:after="0" w:line="240" w:lineRule="auto"/>
      </w:pPr>
      <w:r>
        <w:rPr>
          <w:noProof/>
          <w:lang w:eastAsia="en-CA"/>
        </w:rPr>
        <w:drawing>
          <wp:inline distT="0" distB="0" distL="0" distR="0">
            <wp:extent cx="4153616" cy="2667000"/>
            <wp:effectExtent l="0" t="0" r="0" b="0"/>
            <wp:docPr id="23" name="Picture 23" descr="C:\Users\anya\AppData\Local\Microsoft\Windows\INetCache\Content.Word\brain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nya\AppData\Local\Microsoft\Windows\INetCache\Content.Word\brain19.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54431" cy="2667523"/>
                    </a:xfrm>
                    <a:prstGeom prst="rect">
                      <a:avLst/>
                    </a:prstGeom>
                    <a:noFill/>
                    <a:ln>
                      <a:noFill/>
                    </a:ln>
                  </pic:spPr>
                </pic:pic>
              </a:graphicData>
            </a:graphic>
          </wp:inline>
        </w:drawing>
      </w:r>
    </w:p>
    <w:p w:rsidR="00CF7ABA" w:rsidRDefault="00CF7ABA" w:rsidP="004B08A6">
      <w:pPr>
        <w:spacing w:after="0" w:line="240" w:lineRule="auto"/>
      </w:pPr>
      <w:r>
        <w:t>Spinal Cord Trauma</w:t>
      </w:r>
    </w:p>
    <w:p w:rsidR="002D3762" w:rsidRDefault="002D3762" w:rsidP="002D3762">
      <w:pPr>
        <w:pStyle w:val="ListParagraph"/>
        <w:numPr>
          <w:ilvl w:val="0"/>
          <w:numId w:val="19"/>
        </w:numPr>
        <w:spacing w:after="0" w:line="240" w:lineRule="auto"/>
      </w:pPr>
      <w:r>
        <w:t>Damage to the dorsal roots or sensory tracts results in either loss of sensation or paresthesias</w:t>
      </w:r>
    </w:p>
    <w:p w:rsidR="002D3762" w:rsidRDefault="002D3762" w:rsidP="002D3762">
      <w:pPr>
        <w:pStyle w:val="ListParagraph"/>
        <w:numPr>
          <w:ilvl w:val="0"/>
          <w:numId w:val="19"/>
        </w:numPr>
        <w:spacing w:after="0" w:line="240" w:lineRule="auto"/>
      </w:pPr>
      <w:r>
        <w:t>Damage to ventral roots or ventral horn cells results in paralysis</w:t>
      </w:r>
    </w:p>
    <w:p w:rsidR="002D3762" w:rsidRDefault="002D3762" w:rsidP="002D3762">
      <w:pPr>
        <w:pStyle w:val="ListParagraph"/>
        <w:numPr>
          <w:ilvl w:val="1"/>
          <w:numId w:val="19"/>
        </w:numPr>
        <w:spacing w:after="0" w:line="240" w:lineRule="auto"/>
      </w:pPr>
      <w:r>
        <w:t xml:space="preserve">Flaccid paralysis of the skeletal muscles occurs when the spinal cord or ventral roots are injured. Nerve impulses do not reach the affected muscles, which consequently cannot move either voluntarily or involuntarily. Without stimulation, the muscles atrophy. </w:t>
      </w:r>
    </w:p>
    <w:p w:rsidR="002D3762" w:rsidRDefault="002D3762" w:rsidP="002D3762">
      <w:pPr>
        <w:pStyle w:val="ListParagraph"/>
        <w:numPr>
          <w:ilvl w:val="1"/>
          <w:numId w:val="19"/>
        </w:numPr>
        <w:spacing w:after="0" w:line="240" w:lineRule="auto"/>
      </w:pPr>
      <w:r>
        <w:t>Spastic paralysis occurs if only the upper motor neurons of the primary motor cortex (or their axons in the spinal cord) are damaged. In this case, the spinal motor neurons remain intact and spinal reflex activity continues to stimulate the muscles irregularly. As a result, the muscles remain healthy longer, but their movements are no longer subject to voluntary control. In many cases, the muscles shorten permanently.</w:t>
      </w:r>
    </w:p>
    <w:p w:rsidR="002D3762" w:rsidRDefault="002D3762" w:rsidP="002D3762">
      <w:pPr>
        <w:pStyle w:val="ListParagraph"/>
        <w:numPr>
          <w:ilvl w:val="0"/>
          <w:numId w:val="19"/>
        </w:numPr>
        <w:spacing w:after="0" w:line="240" w:lineRule="auto"/>
      </w:pPr>
      <w:r>
        <w:t>Transection (cross sectioning) of the spinal cord at any level results in total motor and sensory loss in body regions inferior to the site of damage. If the transection occurs between T1 and L1, both lower limbs are affected, resulting in paraplegia (par″ah-ple′je-ah; para = beside, plegia = a blow). If the injury occurs in the cervical region, all four limbs are affected and the result is quadriplegia</w:t>
      </w:r>
    </w:p>
    <w:p w:rsidR="002D3762" w:rsidRDefault="002D3762" w:rsidP="002D3762">
      <w:pPr>
        <w:pStyle w:val="ListParagraph"/>
        <w:numPr>
          <w:ilvl w:val="0"/>
          <w:numId w:val="19"/>
        </w:numPr>
        <w:spacing w:after="0" w:line="240" w:lineRule="auto"/>
      </w:pPr>
      <w:r>
        <w:lastRenderedPageBreak/>
        <w:t>Hemiplegia, paralysis of one side of the body, usually reflects brain injury rather than spinal cord injury</w:t>
      </w:r>
    </w:p>
    <w:p w:rsidR="002D3762" w:rsidRDefault="002D3762" w:rsidP="002D3762">
      <w:pPr>
        <w:pStyle w:val="ListParagraph"/>
        <w:numPr>
          <w:ilvl w:val="0"/>
          <w:numId w:val="19"/>
        </w:numPr>
        <w:spacing w:after="0" w:line="240" w:lineRule="auto"/>
      </w:pPr>
      <w:r>
        <w:t>Anyone with a spinal cord injury must be watched for symptoms of spinal shock, a transient period of functional loss that follows the injury. Spinal shock immediately depresses all reflex activity caudal to the lesion site. Bowel and bladder reflexes stop, blood pressure falls, and all muscles (somatic and visceral alike) below the injury are paralyzed and insensitive. Neural function usually returns within a few hours following injury. If function does not resume within 48 hours, paralysis is permanent in most cases.</w:t>
      </w:r>
    </w:p>
    <w:p w:rsidR="002D3762" w:rsidRDefault="002D3762" w:rsidP="002D3762">
      <w:pPr>
        <w:spacing w:after="0" w:line="240" w:lineRule="auto"/>
      </w:pPr>
      <w:r>
        <w:t>Poliomyelitis</w:t>
      </w:r>
    </w:p>
    <w:p w:rsidR="002D3762" w:rsidRDefault="002D3762" w:rsidP="002D3762">
      <w:pPr>
        <w:pStyle w:val="ListParagraph"/>
        <w:numPr>
          <w:ilvl w:val="0"/>
          <w:numId w:val="19"/>
        </w:numPr>
        <w:spacing w:after="0" w:line="240" w:lineRule="auto"/>
      </w:pPr>
      <w:r>
        <w:t>results from the poliovirus, which typically enters the body in feces-contaminated water and destroys ventral horn motor neurons. Early symptoms include fever, headache, muscle pain and weakness, and loss of certain somatic reflexes. Later, paralysis develops and the muscles served atrophy. The victim may die from paralyzed respiratory muscles.</w:t>
      </w:r>
    </w:p>
    <w:p w:rsidR="002D3762" w:rsidRDefault="002D3762" w:rsidP="004B08A6">
      <w:pPr>
        <w:pStyle w:val="ListParagraph"/>
        <w:numPr>
          <w:ilvl w:val="0"/>
          <w:numId w:val="19"/>
        </w:numPr>
        <w:spacing w:after="0" w:line="240" w:lineRule="auto"/>
      </w:pPr>
      <w:r>
        <w:t>However, many survivors of the great polio epidemic of the late 1940s and 1950s have begun to experience extreme lethargy, sharp burning pains in their muscles, and progressive muscle weakness and atrophy. These disturbing symptoms are referred to as postpolio syndrome. The cause of postpolio syndrome is not known, but a likely explanation is that its victims, like the rest of us, continue to lose neurons throughout life. While a healthy nervous system can recruit nearby neurons to compensate, polio survivors have already drawn on that pool and have few neurons left to take over.</w:t>
      </w:r>
    </w:p>
    <w:p w:rsidR="00CF7ABA" w:rsidRDefault="00CF7ABA" w:rsidP="002D3762">
      <w:pPr>
        <w:spacing w:after="0" w:line="240" w:lineRule="auto"/>
      </w:pPr>
      <w:r>
        <w:t>Amyotrophic Lateral Sclerosis (ALS)</w:t>
      </w:r>
    </w:p>
    <w:p w:rsidR="002D3762" w:rsidRDefault="002D3762" w:rsidP="002D3762">
      <w:pPr>
        <w:pStyle w:val="ListParagraph"/>
        <w:numPr>
          <w:ilvl w:val="0"/>
          <w:numId w:val="19"/>
        </w:numPr>
        <w:spacing w:after="0" w:line="240" w:lineRule="auto"/>
      </w:pPr>
      <w:r>
        <w:t>also called Lou Gehrig’s disease, is a devastating neuromuscular condition that progressively destroys ventral horn motor neurons and fibers of the pyramidal tracts (a major motor pathway). As the disease progresses, the sufferer loses the ability to speak, swallow, and breathe. Death typically occurs within five years.</w:t>
      </w:r>
    </w:p>
    <w:p w:rsidR="002D3762" w:rsidRDefault="002D3762" w:rsidP="002D3762">
      <w:pPr>
        <w:pStyle w:val="ListParagraph"/>
        <w:numPr>
          <w:ilvl w:val="0"/>
          <w:numId w:val="19"/>
        </w:numPr>
        <w:spacing w:after="0" w:line="240" w:lineRule="auto"/>
      </w:pPr>
      <w:r>
        <w:t>In 10% of cases mutations are inherited; spontaneous mutations are probably involved in the rest. Recently, the mutations have been localized to genes that are involved in RNA processing</w:t>
      </w:r>
    </w:p>
    <w:p w:rsidR="00CF7ABA" w:rsidRDefault="00CF7ABA" w:rsidP="004B08A6">
      <w:pPr>
        <w:pStyle w:val="ListParagraph"/>
        <w:numPr>
          <w:ilvl w:val="0"/>
          <w:numId w:val="19"/>
        </w:numPr>
        <w:spacing w:after="0" w:line="240" w:lineRule="auto"/>
      </w:pPr>
      <w:r>
        <w:t>excess extracellular glutamate suggests that excitotoxic cell death is involved. Riluzole, a drug that interferes with glutamate signaling, is the only available life-prolonging treatment.</w:t>
      </w:r>
    </w:p>
    <w:p w:rsidR="004B08A6" w:rsidRDefault="004B08A6" w:rsidP="004B08A6">
      <w:pPr>
        <w:spacing w:after="0" w:line="240" w:lineRule="auto"/>
      </w:pPr>
    </w:p>
    <w:p w:rsidR="004B08A6" w:rsidRDefault="004B08A6" w:rsidP="004B08A6">
      <w:pPr>
        <w:pStyle w:val="ListParagraph"/>
        <w:numPr>
          <w:ilvl w:val="1"/>
          <w:numId w:val="20"/>
        </w:numPr>
        <w:spacing w:after="0" w:line="240" w:lineRule="auto"/>
      </w:pPr>
      <w:r>
        <w:t>N</w:t>
      </w:r>
      <w:r w:rsidR="00CF7ABA">
        <w:t>euronal pathways carry sensory and motor information to and from the brain</w:t>
      </w:r>
    </w:p>
    <w:p w:rsidR="002D3762" w:rsidRDefault="002D3762" w:rsidP="002D3762">
      <w:pPr>
        <w:pStyle w:val="ListParagraph"/>
        <w:numPr>
          <w:ilvl w:val="0"/>
          <w:numId w:val="25"/>
        </w:numPr>
      </w:pPr>
      <w:r>
        <w:t>All major spinal tracts are part of multineuron pathways that connect the brain to the body periphery</w:t>
      </w:r>
    </w:p>
    <w:p w:rsidR="002D3762" w:rsidRDefault="002D3762" w:rsidP="002D3762">
      <w:pPr>
        <w:pStyle w:val="ListParagraph"/>
        <w:numPr>
          <w:ilvl w:val="0"/>
          <w:numId w:val="25"/>
        </w:numPr>
      </w:pPr>
      <w:r>
        <w:t xml:space="preserve">There are four key points in regard to spinal tracts and pathways: </w:t>
      </w:r>
    </w:p>
    <w:p w:rsidR="002D3762" w:rsidRDefault="002D3762" w:rsidP="002D3762">
      <w:pPr>
        <w:pStyle w:val="ListParagraph"/>
        <w:numPr>
          <w:ilvl w:val="2"/>
          <w:numId w:val="25"/>
        </w:numPr>
      </w:pPr>
      <w:r>
        <w:t xml:space="preserve">Decussation. Most pathways cross from one side of the CNS to the other (decussate) at some point along their journey. </w:t>
      </w:r>
    </w:p>
    <w:p w:rsidR="002D3762" w:rsidRDefault="002D3762" w:rsidP="002D3762">
      <w:pPr>
        <w:pStyle w:val="ListParagraph"/>
        <w:numPr>
          <w:ilvl w:val="2"/>
          <w:numId w:val="25"/>
        </w:numPr>
      </w:pPr>
      <w:r>
        <w:t xml:space="preserve">Relay. Most pathways consist of a chain of two or three neurons (a relay) that contribute to successive tracts of the pathway. </w:t>
      </w:r>
    </w:p>
    <w:p w:rsidR="002D3762" w:rsidRDefault="002D3762" w:rsidP="002D3762">
      <w:pPr>
        <w:pStyle w:val="ListParagraph"/>
        <w:numPr>
          <w:ilvl w:val="2"/>
          <w:numId w:val="25"/>
        </w:numPr>
      </w:pPr>
      <w:r>
        <w:t xml:space="preserve">Somatotopy. Most pathways exhibit somatotopy, a precise spatial relationship among the tract fibers that reflects the orderly mapping of the body. For example, fibers transmitting pain and temperature information from sensory receptors in superior body regions lie medial to those from inferior body regions within the same tract. </w:t>
      </w:r>
    </w:p>
    <w:p w:rsidR="002D3762" w:rsidRDefault="002D3762" w:rsidP="002D3762">
      <w:pPr>
        <w:pStyle w:val="ListParagraph"/>
        <w:numPr>
          <w:ilvl w:val="2"/>
          <w:numId w:val="25"/>
        </w:numPr>
        <w:spacing w:after="0"/>
      </w:pPr>
      <w:r>
        <w:t>Symmetry. All pathways and tracts are paired symmetrically (right and left), with a member of the pair present on each side of the spinal cord or brain.</w:t>
      </w:r>
    </w:p>
    <w:p w:rsidR="002D3762" w:rsidRDefault="002D3762" w:rsidP="002D3762">
      <w:pPr>
        <w:spacing w:after="0"/>
      </w:pPr>
      <w:r>
        <w:t>Ascending Pathways to the Brain</w:t>
      </w:r>
    </w:p>
    <w:p w:rsidR="002D3762" w:rsidRDefault="002D3762" w:rsidP="002D3762">
      <w:pPr>
        <w:pStyle w:val="ListParagraph"/>
        <w:numPr>
          <w:ilvl w:val="0"/>
          <w:numId w:val="26"/>
        </w:numPr>
        <w:spacing w:after="0" w:line="240" w:lineRule="auto"/>
      </w:pPr>
      <w:r>
        <w:lastRenderedPageBreak/>
        <w:t>The ascending pathways conduct sensory impulses upward, typically through chains of three successive neurons (first-, second-, and third-order neurons) to various areas of the brain.</w:t>
      </w:r>
    </w:p>
    <w:p w:rsidR="002D3762" w:rsidRDefault="002D3762" w:rsidP="002D3762">
      <w:pPr>
        <w:pStyle w:val="ListParagraph"/>
        <w:numPr>
          <w:ilvl w:val="2"/>
          <w:numId w:val="26"/>
        </w:numPr>
        <w:spacing w:after="0" w:line="240" w:lineRule="auto"/>
      </w:pPr>
      <w:r>
        <w:t xml:space="preserve">First-order neurons, whose cell bodies reside in a ganglion (dorsal root or cranial), conduct impulses from the cutaneous receptors of the skin and from proprioceptors to the spinal cord or brain stem, where they synapse with second-order neurons. Impulses from the facial area are transmitted by cranial nerves, and spinal nerves conduct somatic sensory impulses from the rest of the body to the CNS. First-order neurons entering the spinal cord are shown at the bottom of Figure 12.32. </w:t>
      </w:r>
    </w:p>
    <w:p w:rsidR="002D3762" w:rsidRDefault="002D3762" w:rsidP="002D3762">
      <w:pPr>
        <w:pStyle w:val="ListParagraph"/>
        <w:numPr>
          <w:ilvl w:val="2"/>
          <w:numId w:val="26"/>
        </w:numPr>
        <w:spacing w:after="0" w:line="240" w:lineRule="auto"/>
      </w:pPr>
      <w:r>
        <w:t xml:space="preserve">The cell bodies of second-order neurons (Figure 12.32) reside in the dorsal horn of the spinal cord or in medullary nuclei. They transmit impulses to the thalamus or to the cerebellum where they synapse. </w:t>
      </w:r>
    </w:p>
    <w:p w:rsidR="002D3762" w:rsidRDefault="002D3762" w:rsidP="002D3762">
      <w:pPr>
        <w:pStyle w:val="ListParagraph"/>
        <w:numPr>
          <w:ilvl w:val="2"/>
          <w:numId w:val="26"/>
        </w:numPr>
        <w:spacing w:after="0" w:line="240" w:lineRule="auto"/>
      </w:pPr>
      <w:r>
        <w:t>Third-order neurons have cell bodies in the thalamus (Figure 12.32). They relay impulses to the somatosensory cortex of the cerebrum. (There are no third-order neurons in the cerebellum.)</w:t>
      </w:r>
    </w:p>
    <w:p w:rsidR="002D3762" w:rsidRDefault="002D3762" w:rsidP="002D3762">
      <w:pPr>
        <w:pStyle w:val="ListParagraph"/>
        <w:numPr>
          <w:ilvl w:val="0"/>
          <w:numId w:val="26"/>
        </w:numPr>
        <w:spacing w:after="0" w:line="240" w:lineRule="auto"/>
      </w:pPr>
      <w:r>
        <w:t>Two of these pathways (the dorsal column–medial lemniscal and spinothalamic pathways) transmit impulses via the thalamus to the sensory cortex for conscious interpretation. Collectively the inputs of these sister tracts provide discriminative touch and conscious proprioception. Both pathways decussate—the first in the medulla and the second in the spinal cord</w:t>
      </w:r>
    </w:p>
    <w:p w:rsidR="002D3762" w:rsidRDefault="002D3762" w:rsidP="00BB458F">
      <w:pPr>
        <w:pStyle w:val="ListParagraph"/>
        <w:numPr>
          <w:ilvl w:val="2"/>
          <w:numId w:val="26"/>
        </w:numPr>
        <w:spacing w:after="0" w:line="240" w:lineRule="auto"/>
      </w:pPr>
      <w:r>
        <w:t>The third pathway, the spinocerebellar pathway, terminates in the cerebellum, and does not contribute to sensory perception. Let’s examine these pathways more closely.</w:t>
      </w:r>
    </w:p>
    <w:p w:rsidR="00BB458F" w:rsidRDefault="00BB458F" w:rsidP="00BB458F">
      <w:pPr>
        <w:pStyle w:val="ListParagraph"/>
        <w:numPr>
          <w:ilvl w:val="2"/>
          <w:numId w:val="26"/>
        </w:numPr>
        <w:spacing w:after="0" w:line="240" w:lineRule="auto"/>
      </w:pPr>
      <w:r>
        <w:t xml:space="preserve">Dorsal column–medial lemniscal pathways. The dorsal column–medial lemniscal pathways (lem-nis′kul; ribbon) mediate precise, straight-through transmission of inputs from a single type (or a few related types) of sensory receptor that can be localized precisely on the body surface, such as discriminative touch and vibrations. These pathways are formed by the paired tracts of the dorsal white column of the spinal cord—fasciculus cuneatus and fasciculus gracilis—and the medial lemniscus. The medial lemniscus arises in the medulla and terminates in the thalamus (Figure 12.32a and Table 12.2). From the thalamus, impulses are forwarded to specific areas of the somatosensory cortex. </w:t>
      </w:r>
    </w:p>
    <w:p w:rsidR="00BB458F" w:rsidRDefault="00BB458F" w:rsidP="00BB458F">
      <w:pPr>
        <w:pStyle w:val="ListParagraph"/>
        <w:numPr>
          <w:ilvl w:val="2"/>
          <w:numId w:val="26"/>
        </w:numPr>
        <w:spacing w:after="0" w:line="240" w:lineRule="auto"/>
      </w:pPr>
      <w:r>
        <w:t xml:space="preserve">Spinothalamic pathways. The spinothalamic pathways receive input from many different types of sensory receptors and make multiple synapses in the brain stem. These pathways consist of the lateral and ventral (anterior) spinothalamic tracts (see Figure 12.32b and Table 12.2). Their fibers cross over in the spinal cord. The fibers in these pathways primarily transmit impulses for pain and temperature, but also for coarse touch and pressure. All are sensations that we are aware of but have difficulty localizing precisely on the body surface. </w:t>
      </w:r>
    </w:p>
    <w:p w:rsidR="00BB458F" w:rsidRDefault="00BB458F" w:rsidP="00BB458F">
      <w:pPr>
        <w:pStyle w:val="ListParagraph"/>
        <w:numPr>
          <w:ilvl w:val="2"/>
          <w:numId w:val="26"/>
        </w:numPr>
        <w:spacing w:after="0" w:line="240" w:lineRule="auto"/>
      </w:pPr>
      <w:r>
        <w:t>Spinocerebellar pathways. The third ascending pathway consists of the ventral and dorsal spinocerebellar tracts. They convey information about muscle or tendon stretch to the cerebellum, which uses this information to coordinate skeletal muscle activity (see Figure 12.32a and Table 12.2). As noted earlier, these pathways do not contribute to conscious sensation. The fibers of the spinocerebellar pathways either do not decussate or else cross over twice (thus undoing the decussation).</w:t>
      </w:r>
    </w:p>
    <w:p w:rsidR="00CF7ABA" w:rsidRDefault="00CF7ABA" w:rsidP="00BB458F">
      <w:pPr>
        <w:spacing w:after="0" w:line="240" w:lineRule="auto"/>
      </w:pPr>
      <w:r>
        <w:t>Descending Pathways and Tracts</w:t>
      </w:r>
    </w:p>
    <w:p w:rsidR="00BB458F" w:rsidRDefault="00BB458F" w:rsidP="00BB458F">
      <w:pPr>
        <w:pStyle w:val="ListParagraph"/>
        <w:numPr>
          <w:ilvl w:val="0"/>
          <w:numId w:val="27"/>
        </w:numPr>
        <w:spacing w:after="0" w:line="240" w:lineRule="auto"/>
      </w:pPr>
      <w:r>
        <w:t>The descending pathways that deliver efferent impulses from the brain to the spinal cord are divided into two groups: (1) the direct pathways, which are the pyramidal tracts, and (2) the indirect pathways, essentially all others</w:t>
      </w:r>
    </w:p>
    <w:p w:rsidR="00BB458F" w:rsidRDefault="00BB458F" w:rsidP="00BB458F">
      <w:pPr>
        <w:pStyle w:val="ListParagraph"/>
        <w:numPr>
          <w:ilvl w:val="2"/>
          <w:numId w:val="27"/>
        </w:numPr>
        <w:spacing w:after="0" w:line="240" w:lineRule="auto"/>
      </w:pPr>
      <w:r>
        <w:t xml:space="preserve">Upper motor neurons are the pyramidal cells of the motor cortex and the neurons of subcortical motor nuclei. </w:t>
      </w:r>
    </w:p>
    <w:p w:rsidR="00BB458F" w:rsidRDefault="00BB458F" w:rsidP="00BB458F">
      <w:pPr>
        <w:pStyle w:val="ListParagraph"/>
        <w:numPr>
          <w:ilvl w:val="2"/>
          <w:numId w:val="27"/>
        </w:numPr>
        <w:spacing w:after="0" w:line="240" w:lineRule="auto"/>
      </w:pPr>
      <w:r>
        <w:t>Lower motor neurons are the ventral horn motor neurons. These directly innervate the skeletal muscles (their effectors).</w:t>
      </w:r>
    </w:p>
    <w:p w:rsidR="00BB458F" w:rsidRDefault="00BB458F" w:rsidP="00BB458F">
      <w:pPr>
        <w:spacing w:after="0" w:line="240" w:lineRule="auto"/>
      </w:pPr>
      <w:r>
        <w:t>Direct (Pyramidal) Pathways</w:t>
      </w:r>
    </w:p>
    <w:p w:rsidR="00BB458F" w:rsidRDefault="00BB458F" w:rsidP="00BB458F">
      <w:pPr>
        <w:pStyle w:val="ListParagraph"/>
        <w:numPr>
          <w:ilvl w:val="0"/>
          <w:numId w:val="28"/>
        </w:numPr>
        <w:spacing w:after="0" w:line="240" w:lineRule="auto"/>
      </w:pPr>
      <w:r>
        <w:lastRenderedPageBreak/>
        <w:t>The direct pathways originate mainly with the pyramidal cells located in the precentral gyri. These neurons send impulses through the brain stem via the large pyramidal (corticospinal) tracts (Figure 12.33a). The direct pathways are so called because their axons descend without synapsing from the pyramidal cells to the spinal cord. There they synapse either with interneurons or with ventral horn motor neurons.</w:t>
      </w:r>
    </w:p>
    <w:p w:rsidR="00BB458F" w:rsidRDefault="00BB458F" w:rsidP="00BB458F">
      <w:pPr>
        <w:pStyle w:val="ListParagraph"/>
        <w:numPr>
          <w:ilvl w:val="0"/>
          <w:numId w:val="28"/>
        </w:numPr>
        <w:spacing w:after="0" w:line="240" w:lineRule="auto"/>
      </w:pPr>
      <w:r>
        <w:t>Stimulation of the ventral horn neurons activates the skeletal muscles with which they are associated</w:t>
      </w:r>
    </w:p>
    <w:p w:rsidR="00BB458F" w:rsidRDefault="00BB458F" w:rsidP="00BB458F">
      <w:pPr>
        <w:spacing w:after="0" w:line="240" w:lineRule="auto"/>
      </w:pPr>
      <w:r>
        <w:t>Indirect Pathways</w:t>
      </w:r>
    </w:p>
    <w:p w:rsidR="00BB458F" w:rsidRDefault="00BB458F" w:rsidP="00BB458F">
      <w:pPr>
        <w:pStyle w:val="ListParagraph"/>
        <w:numPr>
          <w:ilvl w:val="0"/>
          <w:numId w:val="19"/>
        </w:numPr>
        <w:spacing w:after="0" w:line="240" w:lineRule="auto"/>
      </w:pPr>
      <w:r>
        <w:t>The indirect pathways include brain stem motor nuclei and all motor pathways except the pyramidal pathways.</w:t>
      </w:r>
    </w:p>
    <w:p w:rsidR="00BB458F" w:rsidRDefault="00BB458F" w:rsidP="00BB458F">
      <w:pPr>
        <w:pStyle w:val="ListParagraph"/>
        <w:numPr>
          <w:ilvl w:val="0"/>
          <w:numId w:val="19"/>
        </w:numPr>
        <w:spacing w:after="0" w:line="240" w:lineRule="auto"/>
      </w:pPr>
      <w:r>
        <w:t>Indirect motor pathways are complex and multisynaptic. They are most involved in regulating:</w:t>
      </w:r>
    </w:p>
    <w:p w:rsidR="00BB458F" w:rsidRDefault="00BB458F" w:rsidP="00BB458F">
      <w:pPr>
        <w:pStyle w:val="ListParagraph"/>
        <w:numPr>
          <w:ilvl w:val="1"/>
          <w:numId w:val="19"/>
        </w:numPr>
        <w:spacing w:after="0" w:line="240" w:lineRule="auto"/>
      </w:pPr>
      <w:r>
        <w:t xml:space="preserve">Axial muscles that maintain balance and posture </w:t>
      </w:r>
    </w:p>
    <w:p w:rsidR="00BB458F" w:rsidRDefault="00BB458F" w:rsidP="00BB458F">
      <w:pPr>
        <w:pStyle w:val="ListParagraph"/>
        <w:numPr>
          <w:ilvl w:val="1"/>
          <w:numId w:val="19"/>
        </w:numPr>
        <w:spacing w:after="0" w:line="240" w:lineRule="auto"/>
      </w:pPr>
      <w:r>
        <w:t xml:space="preserve">Muscles controlling coarse limb movements </w:t>
      </w:r>
    </w:p>
    <w:p w:rsidR="00BB458F" w:rsidRDefault="00BB458F" w:rsidP="00BB458F">
      <w:pPr>
        <w:pStyle w:val="ListParagraph"/>
        <w:numPr>
          <w:ilvl w:val="1"/>
          <w:numId w:val="19"/>
        </w:numPr>
        <w:spacing w:after="0" w:line="240" w:lineRule="auto"/>
      </w:pPr>
      <w:r>
        <w:t>Head, neck, and eye movements that follow objects in the visual field</w:t>
      </w:r>
    </w:p>
    <w:p w:rsidR="00CF7ABA" w:rsidRDefault="00CF7ABA" w:rsidP="004B08A6">
      <w:pPr>
        <w:pStyle w:val="ListParagraph"/>
        <w:numPr>
          <w:ilvl w:val="0"/>
          <w:numId w:val="19"/>
        </w:numPr>
        <w:spacing w:after="0" w:line="240" w:lineRule="auto"/>
      </w:pPr>
      <w:r>
        <w:t>Overall, the reticulospinal and vestibulospinal tracts maintain balance by varying the tone of postural muscles (Table 12.3). The rubrospinal tracts control flexor muscles, whereas the tectospinal tracts and the superior colliculi mediate head movements in response to visual stimuli.</w:t>
      </w:r>
    </w:p>
    <w:p w:rsidR="0021776B" w:rsidRPr="001304B6" w:rsidRDefault="001304B6" w:rsidP="0021776B">
      <w:pPr>
        <w:pStyle w:val="ListParagraph"/>
        <w:numPr>
          <w:ilvl w:val="0"/>
          <w:numId w:val="7"/>
        </w:numPr>
        <w:spacing w:after="0" w:line="240" w:lineRule="auto"/>
        <w:rPr>
          <w:highlight w:val="yellow"/>
        </w:rPr>
      </w:pPr>
      <w:r w:rsidRPr="001304B6">
        <w:rPr>
          <w:highlight w:val="yellow"/>
        </w:rPr>
        <w:t>I</w:t>
      </w:r>
      <w:r w:rsidR="0021776B" w:rsidRPr="001304B6">
        <w:rPr>
          <w:highlight w:val="yellow"/>
        </w:rPr>
        <w:t>n the spinothalamic pathway, the cell bodies of first-order sensory neurons are outside the spinal cord in a ganglion, cell bodies of second-order sensory neurons are in the dorsal horn of the spinal cord, and cell bodies of third-order sensory neurons are in the thalamus.</w:t>
      </w:r>
    </w:p>
    <w:p w:rsidR="00661735" w:rsidRDefault="00661735" w:rsidP="00661735">
      <w:pPr>
        <w:spacing w:after="0" w:line="240" w:lineRule="auto"/>
        <w:ind w:left="360"/>
      </w:pPr>
      <w:r w:rsidRPr="00661735">
        <w:t>A nerve is a bundle of axons in the PNS, whereas a tract is a bundle of axons in the CNS. A nucleus is a collection of neuron cell bodies in the CNS, whereas a ganglion is a collection of neuron cell bodies in the PNS</w:t>
      </w:r>
    </w:p>
    <w:p w:rsidR="00661735" w:rsidRDefault="00661735" w:rsidP="00661735">
      <w:pPr>
        <w:spacing w:after="0" w:line="240" w:lineRule="auto"/>
        <w:ind w:left="360"/>
      </w:pPr>
      <w:bookmarkStart w:id="0" w:name="_GoBack"/>
      <w:bookmarkEnd w:id="0"/>
    </w:p>
    <w:p w:rsidR="00A624C0" w:rsidRDefault="00D35A62" w:rsidP="00A624C0">
      <w:pPr>
        <w:spacing w:after="0" w:line="240" w:lineRule="auto"/>
      </w:pPr>
      <w:r>
        <w:t>PART 2 TRANSMISSION LINES: NERVES AND THEIR STRUCTURE AND REPAIR - 13.3 Nerves are cordlike bundles of axons that conduct sensory and motor impulses</w:t>
      </w:r>
    </w:p>
    <w:p w:rsidR="00A624C0" w:rsidRDefault="00A624C0" w:rsidP="00A624C0">
      <w:pPr>
        <w:pStyle w:val="ListParagraph"/>
        <w:numPr>
          <w:ilvl w:val="0"/>
          <w:numId w:val="7"/>
        </w:numPr>
        <w:spacing w:after="0" w:line="240" w:lineRule="auto"/>
      </w:pPr>
      <w:r>
        <w:t>A nerve is a cordlike organ that is part of the peripheral nervous system. Nerves are classified as cranial or spinal depending on whether they arise from the brain or spinal cord. Nerves vary in size, but every nerve consists of parallel bundles of peripheral axons (some myelinated and some not) enclosed by successive wrappings of connective tissue</w:t>
      </w:r>
    </w:p>
    <w:p w:rsidR="00A624C0" w:rsidRDefault="00A624C0" w:rsidP="00A624C0">
      <w:pPr>
        <w:pStyle w:val="ListParagraph"/>
        <w:numPr>
          <w:ilvl w:val="1"/>
          <w:numId w:val="7"/>
        </w:numPr>
        <w:spacing w:after="0" w:line="240" w:lineRule="auto"/>
      </w:pPr>
      <w:r>
        <w:t xml:space="preserve">Each axon (or nerve fiber) is surrounded by endoneurium, a delicate layer of loose connective tissue that also encloses the fiber’s associated Schwann cells. </w:t>
      </w:r>
    </w:p>
    <w:p w:rsidR="00A624C0" w:rsidRDefault="00A624C0" w:rsidP="00A624C0">
      <w:pPr>
        <w:pStyle w:val="ListParagraph"/>
        <w:numPr>
          <w:ilvl w:val="1"/>
          <w:numId w:val="7"/>
        </w:numPr>
        <w:spacing w:after="0" w:line="240" w:lineRule="auto"/>
      </w:pPr>
      <w:r>
        <w:t>A coarser connective tissue wrapping, the perineurium, binds groups of axons into bundles called fascicles.</w:t>
      </w:r>
    </w:p>
    <w:p w:rsidR="00A624C0" w:rsidRDefault="00A624C0" w:rsidP="00A624C0">
      <w:pPr>
        <w:pStyle w:val="ListParagraph"/>
        <w:numPr>
          <w:ilvl w:val="1"/>
          <w:numId w:val="7"/>
        </w:numPr>
        <w:spacing w:after="0" w:line="240" w:lineRule="auto"/>
      </w:pPr>
      <w:r>
        <w:t>A tough fibrous sheath, the epineurium, encloses all the fascicles to form the nerve.</w:t>
      </w:r>
    </w:p>
    <w:p w:rsidR="00A624C0" w:rsidRDefault="00A624C0" w:rsidP="00A624C0">
      <w:pPr>
        <w:pStyle w:val="ListParagraph"/>
        <w:numPr>
          <w:ilvl w:val="0"/>
          <w:numId w:val="7"/>
        </w:numPr>
        <w:spacing w:after="0" w:line="240" w:lineRule="auto"/>
      </w:pPr>
      <w:r>
        <w:t>myelin, the protective connective tissue wrappings, blood vessels, and lymphatic vessels.</w:t>
      </w:r>
    </w:p>
    <w:p w:rsidR="00A624C0" w:rsidRDefault="00A624C0" w:rsidP="00A624C0">
      <w:pPr>
        <w:pStyle w:val="ListParagraph"/>
        <w:numPr>
          <w:ilvl w:val="0"/>
          <w:numId w:val="7"/>
        </w:numPr>
        <w:spacing w:after="0" w:line="240" w:lineRule="auto"/>
      </w:pPr>
      <w:r>
        <w:t>Recall that the PNS is divided into sensory (afferent) and motor (efferent) divisions. Nerves are also classified according to the direction in which they transmit impulses: Mixed nerves contain both sensory and motor fibers and transmit impulses both to and from the central nervous system. Sensory (afferent) nerves carry impulses only toward the CNS. Motor (efferent) nerves carry impulses only away from the CNS.</w:t>
      </w:r>
    </w:p>
    <w:p w:rsidR="00A624C0" w:rsidRDefault="00A624C0" w:rsidP="00A624C0">
      <w:pPr>
        <w:pStyle w:val="ListParagraph"/>
        <w:numPr>
          <w:ilvl w:val="0"/>
          <w:numId w:val="7"/>
        </w:numPr>
        <w:spacing w:after="0" w:line="240" w:lineRule="auto"/>
      </w:pPr>
      <w:r>
        <w:t>Because mixed nerves often carry both somatic and autonomic (visceral) nervous system fibers, the fibers in them may be classified according to the region they innervate as somatic afferent, somatic efferent, visceral afferent, and visceral efferent.</w:t>
      </w:r>
    </w:p>
    <w:p w:rsidR="00A624C0" w:rsidRDefault="00A624C0" w:rsidP="00A624C0">
      <w:pPr>
        <w:pStyle w:val="ListParagraph"/>
        <w:numPr>
          <w:ilvl w:val="0"/>
          <w:numId w:val="7"/>
        </w:numPr>
        <w:spacing w:after="0" w:line="240" w:lineRule="auto"/>
      </w:pPr>
      <w:r>
        <w:t>Ganglia associated with afferent nerve fibers contain cell bodies of sensory neurons. (These are the dorsal root ganglia described in Chapter 12</w:t>
      </w:r>
    </w:p>
    <w:p w:rsidR="00A624C0" w:rsidRDefault="00A624C0" w:rsidP="00A624C0">
      <w:pPr>
        <w:pStyle w:val="ListParagraph"/>
        <w:numPr>
          <w:ilvl w:val="0"/>
          <w:numId w:val="7"/>
        </w:numPr>
        <w:spacing w:after="0" w:line="240" w:lineRule="auto"/>
      </w:pPr>
      <w:r>
        <w:lastRenderedPageBreak/>
        <w:t>Ganglia associated with efferent nerve fibers mostly contain cell bodies of autonomic motor neurons</w:t>
      </w:r>
    </w:p>
    <w:p w:rsidR="00EF1F53" w:rsidRDefault="00EF1F53" w:rsidP="00A624C0">
      <w:pPr>
        <w:spacing w:after="0" w:line="240" w:lineRule="auto"/>
      </w:pPr>
    </w:p>
    <w:p w:rsidR="00A624C0" w:rsidRDefault="00A624C0" w:rsidP="00A624C0">
      <w:pPr>
        <w:spacing w:after="0" w:line="240" w:lineRule="auto"/>
      </w:pPr>
      <w:r>
        <w:t>Regeneration of Nerve Axons</w:t>
      </w:r>
    </w:p>
    <w:p w:rsidR="00A624C0" w:rsidRDefault="00A624C0" w:rsidP="00A624C0">
      <w:pPr>
        <w:pStyle w:val="ListParagraph"/>
        <w:numPr>
          <w:ilvl w:val="0"/>
          <w:numId w:val="7"/>
        </w:numPr>
        <w:spacing w:after="0" w:line="240" w:lineRule="auto"/>
      </w:pPr>
      <w:r>
        <w:t>Damage to nervous tissue is serious because, as a rule, mature neurons do not divide. If the damage is severe or close to the cell body, the entire neuron may die, and other neurons that are normally stimulated by its axon may die as well. However, if the cell body remains intact, axons of peripheral nerves can regenerate but axons in the CNS cannot</w:t>
      </w:r>
      <w:r w:rsidR="00EF1F53">
        <w:t xml:space="preserve"> </w:t>
      </w:r>
      <w:r w:rsidR="00EF1F53">
        <w:sym w:font="Wingdings" w:char="F0E0"/>
      </w:r>
      <w:r w:rsidR="00EF1F53">
        <w:t xml:space="preserve"> </w:t>
      </w:r>
    </w:p>
    <w:p w:rsidR="00A624C0" w:rsidRDefault="00A624C0" w:rsidP="00A624C0">
      <w:pPr>
        <w:pStyle w:val="ListParagraph"/>
        <w:numPr>
          <w:ilvl w:val="0"/>
          <w:numId w:val="7"/>
        </w:numPr>
        <w:spacing w:after="0" w:line="240" w:lineRule="auto"/>
      </w:pPr>
      <w:r>
        <w:t>Permanent paralysis and sensory deficits are the usual result. The inability to regenerate seems to have less to do with the neurons themselves than with the company they keep. As we will see shortly, Schwann cells actively help peripheral axons regenerate. Oligodendrocytes, the supporting cells of the CNS, on the other hand, actively suppress CNS axon regeneration.</w:t>
      </w:r>
    </w:p>
    <w:p w:rsidR="00D35A62" w:rsidRDefault="00D35A62" w:rsidP="00D35A62">
      <w:pPr>
        <w:pStyle w:val="ListParagraph"/>
        <w:numPr>
          <w:ilvl w:val="0"/>
          <w:numId w:val="7"/>
        </w:numPr>
        <w:spacing w:after="0" w:line="240" w:lineRule="auto"/>
      </w:pPr>
      <w:r>
        <w:t>Oligodendrocytes are studded with growth-inhibiting proteins. Consequently, the growing end of the damaged axon collapses and the axon fails to regrow. Moreover, astrocytes at the site of injury form scar tissue that blocks axon regrowth.</w:t>
      </w:r>
    </w:p>
    <w:p w:rsidR="00A624C0" w:rsidRDefault="00A624C0" w:rsidP="00A624C0">
      <w:pPr>
        <w:spacing w:after="0" w:line="240" w:lineRule="auto"/>
      </w:pPr>
    </w:p>
    <w:p w:rsidR="00D35A62" w:rsidRDefault="00D35A62" w:rsidP="00A624C0">
      <w:pPr>
        <w:spacing w:after="0" w:line="240" w:lineRule="auto"/>
      </w:pPr>
      <w:r>
        <w:t>13.4 There are 12 pairs of cranial nerves</w:t>
      </w:r>
    </w:p>
    <w:p w:rsidR="00EF1F53" w:rsidRDefault="00EF1F53" w:rsidP="00EF1F53">
      <w:pPr>
        <w:pStyle w:val="ListParagraph"/>
        <w:numPr>
          <w:ilvl w:val="0"/>
          <w:numId w:val="7"/>
        </w:numPr>
        <w:spacing w:after="0" w:line="240" w:lineRule="auto"/>
      </w:pPr>
      <w:r>
        <w:t>Twelve pairs of cranial nerves are associated with the brain (Figure 13.6). The first two pairs attach to the forebrain, and the rest are associated with the brain stem. Other than the vagus nerves, which extend into the abdomen, cranial nerves serve only head and neck structures.</w:t>
      </w:r>
    </w:p>
    <w:p w:rsidR="00EF1F53" w:rsidRDefault="00EF1F53" w:rsidP="00EF1F53">
      <w:pPr>
        <w:pStyle w:val="ListParagraph"/>
        <w:numPr>
          <w:ilvl w:val="0"/>
          <w:numId w:val="7"/>
        </w:numPr>
        <w:spacing w:after="0" w:line="240" w:lineRule="auto"/>
      </w:pPr>
      <w:r>
        <w:t>Two cranial nerves (I and II) have sensory function only, no motor function. Four nerves (III, VII, IX, and X) carry parasympathetic fibers that serve visceral muscles and glands. All cranial nerves that innervate muscles also carry afferent fibers from proprioceptors in the muscles served</w:t>
      </w:r>
    </w:p>
    <w:p w:rsidR="00D35A62" w:rsidRDefault="00D35A62" w:rsidP="00D35A62">
      <w:pPr>
        <w:pStyle w:val="ListParagraph"/>
        <w:numPr>
          <w:ilvl w:val="0"/>
          <w:numId w:val="7"/>
        </w:numPr>
        <w:spacing w:after="0" w:line="240" w:lineRule="auto"/>
      </w:pPr>
      <w:r>
        <w:t>Several of the mixed cranial nerves contain both somatic and autonomic motor fibers and hence serve both skeletal muscles and visceral organs. Except for some autonomic motor neurons located in ganglia, the cell bodies of motor neurons contributing to the cranial nerves are located in the ventral gray matter regions (nuclei) of the brain stem.</w:t>
      </w:r>
    </w:p>
    <w:p w:rsidR="00D35A62" w:rsidRDefault="00D35A62" w:rsidP="00EF1F53">
      <w:pPr>
        <w:spacing w:after="0" w:line="240" w:lineRule="auto"/>
      </w:pPr>
      <w:r>
        <w:t>Composition of Cranial Nerves</w:t>
      </w:r>
    </w:p>
    <w:p w:rsidR="00EF1F53" w:rsidRDefault="00EF1F53" w:rsidP="00EF1F53">
      <w:pPr>
        <w:pStyle w:val="ListParagraph"/>
        <w:numPr>
          <w:ilvl w:val="0"/>
          <w:numId w:val="7"/>
        </w:numPr>
        <w:spacing w:after="0" w:line="240" w:lineRule="auto"/>
      </w:pPr>
      <w:r>
        <w:t>Most cranial nerves are mixed nerves, as shown in Figure 13.6b. However, two nerve pairs (the olfactory and optic) associated with special sense organs are generally considered purely sensory. The cell bodies of the sensory neurons in the olfactory and optic nerves are located within their respective special sense organs. For other sensory neurons contributing to cranial nerves (V, VII, IX, and X), the cell bodies are located in cranial sensory ganglia just outside the brain. Some cranial nerves have a single sensory ganglion, others have several, and still others have none.</w:t>
      </w:r>
    </w:p>
    <w:p w:rsidR="00D35A62" w:rsidRDefault="00EF1F53" w:rsidP="00D35A62">
      <w:pPr>
        <w:pStyle w:val="ListParagraph"/>
        <w:numPr>
          <w:ilvl w:val="0"/>
          <w:numId w:val="7"/>
        </w:numPr>
        <w:spacing w:after="0" w:line="240" w:lineRule="auto"/>
      </w:pPr>
      <w:r>
        <w:t>Most cranial nerves are mixed nerves, as shown in Figure 13.6b. However, two nerve pairs (the olfactory and optic) associated with special sense organs are generally considered purely sensory. The cell bodies of the sensory neurons in the olfactory and optic nerves are located within their respective special sense organs. For other sensory neurons contributing to cranial nerves (V, VII, IX, and X), the cell bodies are located in cranial sensory ganglia just outside the brain. Some cranial nerves have a single sensory ganglion, others have several, and still others have none.</w:t>
      </w:r>
    </w:p>
    <w:p w:rsidR="00EF1F53" w:rsidRDefault="00EF1F53" w:rsidP="00EF1F53">
      <w:pPr>
        <w:spacing w:after="0" w:line="240" w:lineRule="auto"/>
      </w:pPr>
    </w:p>
    <w:p w:rsidR="00D35A62" w:rsidRDefault="00D35A62" w:rsidP="00D35A62">
      <w:pPr>
        <w:spacing w:after="0" w:line="240" w:lineRule="auto"/>
      </w:pPr>
      <w:r>
        <w:t>13.5 31 pairs of spinal nerves innervate the body</w:t>
      </w:r>
    </w:p>
    <w:p w:rsidR="00D35A62" w:rsidRDefault="00D35A62" w:rsidP="00D35A62">
      <w:pPr>
        <w:pStyle w:val="ListParagraph"/>
        <w:numPr>
          <w:ilvl w:val="0"/>
          <w:numId w:val="7"/>
        </w:numPr>
        <w:spacing w:after="0" w:line="240" w:lineRule="auto"/>
      </w:pPr>
      <w:r>
        <w:t>All are mixed nerves.</w:t>
      </w:r>
    </w:p>
    <w:p w:rsidR="00EF1F53" w:rsidRDefault="00EF1F53" w:rsidP="00EF1F53">
      <w:pPr>
        <w:pStyle w:val="ListParagraph"/>
        <w:numPr>
          <w:ilvl w:val="0"/>
          <w:numId w:val="7"/>
        </w:numPr>
        <w:spacing w:after="0" w:line="240" w:lineRule="auto"/>
      </w:pPr>
      <w:r>
        <w:t xml:space="preserve">The spinal nerves include: </w:t>
      </w:r>
    </w:p>
    <w:p w:rsidR="00EF1F53" w:rsidRDefault="00EF1F53" w:rsidP="00EF1F53">
      <w:pPr>
        <w:pStyle w:val="ListParagraph"/>
        <w:numPr>
          <w:ilvl w:val="1"/>
          <w:numId w:val="7"/>
        </w:numPr>
        <w:spacing w:after="0" w:line="240" w:lineRule="auto"/>
      </w:pPr>
      <w:r>
        <w:t xml:space="preserve">8 pairs of cervical nerves (C1–C8) 12 pairs of thoracic nerves (T1–T12) </w:t>
      </w:r>
    </w:p>
    <w:p w:rsidR="00EF1F53" w:rsidRDefault="00EF1F53" w:rsidP="00EF1F53">
      <w:pPr>
        <w:pStyle w:val="ListParagraph"/>
        <w:numPr>
          <w:ilvl w:val="1"/>
          <w:numId w:val="7"/>
        </w:numPr>
        <w:spacing w:after="0" w:line="240" w:lineRule="auto"/>
      </w:pPr>
      <w:r>
        <w:lastRenderedPageBreak/>
        <w:t>5 pairs of lumbar nerves (L1–L5)</w:t>
      </w:r>
    </w:p>
    <w:p w:rsidR="00EF1F53" w:rsidRDefault="00EF1F53" w:rsidP="00EF1F53">
      <w:pPr>
        <w:pStyle w:val="ListParagraph"/>
        <w:numPr>
          <w:ilvl w:val="1"/>
          <w:numId w:val="7"/>
        </w:numPr>
        <w:spacing w:after="0" w:line="240" w:lineRule="auto"/>
      </w:pPr>
      <w:r>
        <w:t xml:space="preserve"> 5 pairs of sacral nerves (S1–S5) </w:t>
      </w:r>
    </w:p>
    <w:p w:rsidR="00EF1F53" w:rsidRDefault="00EF1F53" w:rsidP="00EF1F53">
      <w:pPr>
        <w:pStyle w:val="ListParagraph"/>
        <w:numPr>
          <w:ilvl w:val="1"/>
          <w:numId w:val="7"/>
        </w:numPr>
        <w:spacing w:after="0" w:line="240" w:lineRule="auto"/>
      </w:pPr>
      <w:r>
        <w:t>1 pair of tiny coccygeal nerves (Co1)</w:t>
      </w:r>
    </w:p>
    <w:p w:rsidR="00EF1F53" w:rsidRDefault="00EF1F53" w:rsidP="00EF1F53">
      <w:pPr>
        <w:pStyle w:val="ListParagraph"/>
        <w:numPr>
          <w:ilvl w:val="0"/>
          <w:numId w:val="7"/>
        </w:numPr>
        <w:spacing w:after="0" w:line="240" w:lineRule="auto"/>
      </w:pPr>
      <w:r>
        <w:t>The first seven pairs exit the vertebral canal superior to the vertebrae for which they are named, but C8 emerges inferior to the seventh cervical vertebra (between C7 and T1). Below the cervical level, each spinal nerve leaves the vertebral column inferior to the same-numbered vertebra.</w:t>
      </w:r>
    </w:p>
    <w:p w:rsidR="00EF1F53" w:rsidRDefault="00EF1F53" w:rsidP="00EF1F53">
      <w:pPr>
        <w:pStyle w:val="ListParagraph"/>
        <w:numPr>
          <w:ilvl w:val="0"/>
          <w:numId w:val="7"/>
        </w:numPr>
        <w:spacing w:after="0" w:line="240" w:lineRule="auto"/>
      </w:pPr>
      <w:r>
        <w:t>Dorsal roots contain sensory (afferent) fibers that arise from sensory neurons in the dorsal root ganglia and conduct impulses from peripheral receptors to the spinal cord.</w:t>
      </w:r>
    </w:p>
    <w:p w:rsidR="00EF1F53" w:rsidRDefault="00EF1F53" w:rsidP="00EF1F53">
      <w:pPr>
        <w:pStyle w:val="ListParagraph"/>
        <w:numPr>
          <w:ilvl w:val="0"/>
          <w:numId w:val="7"/>
        </w:numPr>
        <w:spacing w:after="0" w:line="240" w:lineRule="auto"/>
      </w:pPr>
      <w:r>
        <w:t>Ventral roots contain motor (efferent) fibers that arise from ventral horn motor neurons and extend to and innervate the skeletal muscles.</w:t>
      </w:r>
    </w:p>
    <w:p w:rsidR="00EF1F53" w:rsidRDefault="00EF1F53" w:rsidP="00EF1F53">
      <w:pPr>
        <w:pStyle w:val="ListParagraph"/>
        <w:numPr>
          <w:ilvl w:val="0"/>
          <w:numId w:val="7"/>
        </w:numPr>
        <w:spacing w:after="0" w:line="240" w:lineRule="auto"/>
      </w:pPr>
      <w:r>
        <w:t>In the cervical region, the roots are short and run horizontally, but the roots of the lumbar and sacral nerves extend inferiorly for some distance through the lower vertebral canal as the cauda equina before exiting the vertebral column</w:t>
      </w:r>
    </w:p>
    <w:p w:rsidR="00EF1F53" w:rsidRDefault="00EF1F53" w:rsidP="00EF1F53">
      <w:pPr>
        <w:pStyle w:val="ListParagraph"/>
        <w:numPr>
          <w:ilvl w:val="0"/>
          <w:numId w:val="7"/>
        </w:numPr>
        <w:spacing w:after="0" w:line="240" w:lineRule="auto"/>
      </w:pPr>
      <w:r>
        <w:t>A spinal nerve is quite short (only 1–2 cm). Almost immediately after emerging from its foramen, it divides into a small dorsal ramus, a larger ventral ramus, and a tiny meningeal branch that reenters the vertebral canal to innervate the meninges and blood vessels within. Each ramus, like the spinal nerve itself, is mixed.</w:t>
      </w:r>
    </w:p>
    <w:p w:rsidR="00EF1F53" w:rsidRDefault="00EF1F53" w:rsidP="00EF1F53">
      <w:pPr>
        <w:pStyle w:val="ListParagraph"/>
        <w:numPr>
          <w:ilvl w:val="0"/>
          <w:numId w:val="7"/>
        </w:numPr>
        <w:spacing w:after="0" w:line="240" w:lineRule="auto"/>
      </w:pPr>
      <w:r>
        <w:t>Special rami called rami communicantes, which contain autonomic (visceral) nerve fibers, attach to the base of the ventral rami of the thoracic spinal nerves</w:t>
      </w:r>
    </w:p>
    <w:p w:rsidR="00EF1F53" w:rsidRDefault="00EF1F53" w:rsidP="00EF1F53">
      <w:pPr>
        <w:pStyle w:val="ListParagraph"/>
        <w:numPr>
          <w:ilvl w:val="0"/>
          <w:numId w:val="7"/>
        </w:numPr>
        <w:spacing w:after="0" w:line="240" w:lineRule="auto"/>
      </w:pPr>
      <w:r>
        <w:t>The dorsal rami supply the posterior body trunk. The thicker ventral rami supply the rest of the trunk and the limbs.</w:t>
      </w:r>
    </w:p>
    <w:p w:rsidR="00EF1F53" w:rsidRDefault="00D35A62" w:rsidP="00D35A62">
      <w:pPr>
        <w:pStyle w:val="ListParagraph"/>
        <w:numPr>
          <w:ilvl w:val="0"/>
          <w:numId w:val="7"/>
        </w:numPr>
        <w:spacing w:after="0" w:line="240" w:lineRule="auto"/>
      </w:pPr>
      <w:r>
        <w:t xml:space="preserve">Let’s review the difference between roots and rami: </w:t>
      </w:r>
    </w:p>
    <w:p w:rsidR="00EF1F53" w:rsidRDefault="00D35A62" w:rsidP="00EF1F53">
      <w:pPr>
        <w:pStyle w:val="ListParagraph"/>
        <w:numPr>
          <w:ilvl w:val="1"/>
          <w:numId w:val="7"/>
        </w:numPr>
        <w:spacing w:after="0" w:line="240" w:lineRule="auto"/>
      </w:pPr>
      <w:r>
        <w:t xml:space="preserve">Roots lie medial to and form the spinal nerves. Each root is strictly sensory or motor. </w:t>
      </w:r>
    </w:p>
    <w:p w:rsidR="00D35A62" w:rsidRDefault="00D35A62" w:rsidP="00EF1F53">
      <w:pPr>
        <w:pStyle w:val="ListParagraph"/>
        <w:numPr>
          <w:ilvl w:val="1"/>
          <w:numId w:val="7"/>
        </w:numPr>
        <w:spacing w:after="0" w:line="240" w:lineRule="auto"/>
      </w:pPr>
      <w:r>
        <w:t>Rami lie distal to and are lateral branches of the spinal nerves. Like spinal nerves, rami carry both sensory and motor fibers.</w:t>
      </w:r>
    </w:p>
    <w:p w:rsidR="00EF1F53" w:rsidRDefault="00EF1F53" w:rsidP="00EF1F53">
      <w:pPr>
        <w:pStyle w:val="ListParagraph"/>
        <w:numPr>
          <w:ilvl w:val="0"/>
          <w:numId w:val="7"/>
        </w:numPr>
        <w:spacing w:after="0" w:line="240" w:lineRule="auto"/>
      </w:pPr>
      <w:r>
        <w:t>Except for T2–T12, all ventral rami branch and join one another lateral to the vertebral column, forming complicated interlacing nerve networks called nerve plexuses</w:t>
      </w:r>
    </w:p>
    <w:p w:rsidR="00EF1F53" w:rsidRDefault="00EF1F53" w:rsidP="00EF1F53">
      <w:pPr>
        <w:pStyle w:val="ListParagraph"/>
        <w:numPr>
          <w:ilvl w:val="0"/>
          <w:numId w:val="7"/>
        </w:numPr>
        <w:spacing w:after="0" w:line="240" w:lineRule="auto"/>
      </w:pPr>
      <w:r>
        <w:t>Within a plexus, fibers from the various ventral rami crisscross one another and become redistributed so that (1) each resulting branch of the plexus contains fibers from several spinal nerves and (2) fibers from each ventral ramus travel to the body periphery via several routes</w:t>
      </w:r>
    </w:p>
    <w:p w:rsidR="00EF1F53" w:rsidRDefault="00EF1F53" w:rsidP="00EF1F53">
      <w:pPr>
        <w:pStyle w:val="ListParagraph"/>
        <w:numPr>
          <w:ilvl w:val="0"/>
          <w:numId w:val="7"/>
        </w:numPr>
        <w:spacing w:after="0" w:line="240" w:lineRule="auto"/>
      </w:pPr>
      <w:r>
        <w:t>An advantage of this rearrangement is that damage to one spinal segment or root cannot completely paralyze any limb muscle.</w:t>
      </w:r>
    </w:p>
    <w:p w:rsidR="00EF1F53" w:rsidRDefault="00EF1F53" w:rsidP="00EF1F53">
      <w:pPr>
        <w:pStyle w:val="ListParagraph"/>
        <w:numPr>
          <w:ilvl w:val="0"/>
          <w:numId w:val="7"/>
        </w:numPr>
        <w:spacing w:after="0" w:line="240" w:lineRule="auto"/>
      </w:pPr>
      <w:r>
        <w:t>Irritation of the phrenic nerve causes spasms of the diaphragm, or hiccups. If both phrenic nerves are severed, or if the C3–C5 region of the spinal cord is crushed or destroyed, the diaphragm is paralyzed and respiratory arrest occurs.</w:t>
      </w:r>
    </w:p>
    <w:p w:rsidR="00FD7EC0" w:rsidRDefault="00FD7EC0" w:rsidP="00FD7EC0">
      <w:pPr>
        <w:spacing w:after="0" w:line="240" w:lineRule="auto"/>
      </w:pPr>
    </w:p>
    <w:p w:rsidR="00EF1F53" w:rsidRDefault="00EF1F53" w:rsidP="00EF1F53">
      <w:pPr>
        <w:spacing w:after="0" w:line="240" w:lineRule="auto"/>
      </w:pPr>
      <w:r>
        <w:t>Innervation of Skin: Dermatomes</w:t>
      </w:r>
    </w:p>
    <w:p w:rsidR="00EF1F53" w:rsidRDefault="00EF1F53" w:rsidP="00EF1F53">
      <w:pPr>
        <w:pStyle w:val="ListParagraph"/>
        <w:numPr>
          <w:ilvl w:val="0"/>
          <w:numId w:val="7"/>
        </w:numPr>
        <w:spacing w:after="0" w:line="240" w:lineRule="auto"/>
      </w:pPr>
      <w:r>
        <w:t>A dermatome is an area of skin innervated by the cutaneous branches of a single spinal nerve. Every spinal nerve except C1 innervates dermatomes.</w:t>
      </w:r>
    </w:p>
    <w:p w:rsidR="00EF1F53" w:rsidRDefault="00EF1F53" w:rsidP="00EF1F53">
      <w:pPr>
        <w:pStyle w:val="ListParagraph"/>
        <w:numPr>
          <w:ilvl w:val="0"/>
          <w:numId w:val="7"/>
        </w:numPr>
        <w:spacing w:after="0" w:line="240" w:lineRule="auto"/>
      </w:pPr>
      <w:r>
        <w:t>The skin of the upper limbs is supplied by ventral rami of C5–T1 (or T2). The lumbar nerves supply most of the anterior surfaces of the thighs and legs, and the sacral nerves serve most of the posterior surfaces of the lower limbs.</w:t>
      </w:r>
    </w:p>
    <w:p w:rsidR="00D35A62" w:rsidRDefault="00EF1F53" w:rsidP="00D35A62">
      <w:pPr>
        <w:pStyle w:val="ListParagraph"/>
        <w:numPr>
          <w:ilvl w:val="0"/>
          <w:numId w:val="7"/>
        </w:numPr>
        <w:spacing w:after="0" w:line="240" w:lineRule="auto"/>
      </w:pPr>
      <w:r>
        <w:t>On the trunk, neighboring dermatomes overlap considerably (about 50%). As a result, destruction of a single spinal nerve will not cause complete numbness anywhere. In the limbs, the overlap is less complete and some skin regions are innervated by just one spinal nerve.</w:t>
      </w:r>
    </w:p>
    <w:p w:rsidR="00D35A62" w:rsidRDefault="00D35A62" w:rsidP="00D35A62">
      <w:pPr>
        <w:pStyle w:val="ListParagraph"/>
        <w:numPr>
          <w:ilvl w:val="0"/>
          <w:numId w:val="7"/>
        </w:numPr>
        <w:spacing w:after="0" w:line="240" w:lineRule="auto"/>
      </w:pPr>
      <w:r>
        <w:lastRenderedPageBreak/>
        <w:t>Hilton’s law: Any nerve serving a muscle that produces movement at a joint also innervates the joint and the skin over the joint.</w:t>
      </w:r>
    </w:p>
    <w:sectPr w:rsidR="00D35A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2E2A"/>
    <w:multiLevelType w:val="multilevel"/>
    <w:tmpl w:val="9FFAD6F2"/>
    <w:lvl w:ilvl="0">
      <w:start w:val="1"/>
      <w:numFmt w:val="bullet"/>
      <w:lvlText w:val=""/>
      <w:lvlJc w:val="left"/>
      <w:pPr>
        <w:ind w:left="480" w:hanging="480"/>
      </w:pPr>
      <w:rPr>
        <w:rFonts w:ascii="Symbol" w:hAnsi="Symbol" w:hint="default"/>
      </w:rPr>
    </w:lvl>
    <w:lvl w:ilvl="1">
      <w:start w:val="1"/>
      <w:numFmt w:val="bullet"/>
      <w:lvlText w:val=""/>
      <w:lvlJc w:val="left"/>
      <w:pPr>
        <w:ind w:left="480" w:hanging="480"/>
      </w:pPr>
      <w:rPr>
        <w:rFonts w:ascii="Symbol" w:hAnsi="Symbol" w:hint="default"/>
      </w:rPr>
    </w:lvl>
    <w:lvl w:ilvl="2">
      <w:start w:val="1"/>
      <w:numFmt w:val="bullet"/>
      <w:lvlText w:val="o"/>
      <w:lvlJc w:val="left"/>
      <w:pPr>
        <w:ind w:left="720" w:hanging="72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EF5C82"/>
    <w:multiLevelType w:val="hybridMultilevel"/>
    <w:tmpl w:val="6A049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BE1AF0"/>
    <w:multiLevelType w:val="multilevel"/>
    <w:tmpl w:val="07A8038E"/>
    <w:lvl w:ilvl="0">
      <w:start w:val="1"/>
      <w:numFmt w:val="bullet"/>
      <w:lvlText w:val=""/>
      <w:lvlJc w:val="left"/>
      <w:pPr>
        <w:ind w:left="480" w:hanging="480"/>
      </w:pPr>
      <w:rPr>
        <w:rFonts w:ascii="Symbol" w:hAnsi="Symbol" w:hint="default"/>
      </w:rPr>
    </w:lvl>
    <w:lvl w:ilvl="1">
      <w:start w:val="1"/>
      <w:numFmt w:val="bullet"/>
      <w:lvlText w:val=""/>
      <w:lvlJc w:val="left"/>
      <w:pPr>
        <w:ind w:left="480" w:hanging="480"/>
      </w:pPr>
      <w:rPr>
        <w:rFonts w:ascii="Symbol" w:hAnsi="Symbol" w:hint="default"/>
      </w:rPr>
    </w:lvl>
    <w:lvl w:ilvl="2">
      <w:start w:val="1"/>
      <w:numFmt w:val="bullet"/>
      <w:lvlText w:val="o"/>
      <w:lvlJc w:val="left"/>
      <w:pPr>
        <w:ind w:left="720" w:hanging="72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bullet"/>
      <w:lvlText w:val="o"/>
      <w:lvlJc w:val="left"/>
      <w:pPr>
        <w:ind w:left="1080" w:hanging="1080"/>
      </w:pPr>
      <w:rPr>
        <w:rFonts w:ascii="Courier New" w:hAnsi="Courier New" w:cs="Courier New"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5302CBC"/>
    <w:multiLevelType w:val="multilevel"/>
    <w:tmpl w:val="CB30A424"/>
    <w:lvl w:ilvl="0">
      <w:start w:val="1"/>
      <w:numFmt w:val="bullet"/>
      <w:lvlText w:val=""/>
      <w:lvlJc w:val="left"/>
      <w:pPr>
        <w:ind w:left="480" w:hanging="480"/>
      </w:pPr>
      <w:rPr>
        <w:rFonts w:ascii="Symbol" w:hAnsi="Symbol" w:hint="default"/>
      </w:rPr>
    </w:lvl>
    <w:lvl w:ilvl="1">
      <w:start w:val="1"/>
      <w:numFmt w:val="bullet"/>
      <w:lvlText w:val=""/>
      <w:lvlJc w:val="left"/>
      <w:pPr>
        <w:ind w:left="480" w:hanging="48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64A7F45"/>
    <w:multiLevelType w:val="hybridMultilevel"/>
    <w:tmpl w:val="9FBC87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6923601"/>
    <w:multiLevelType w:val="hybridMultilevel"/>
    <w:tmpl w:val="FC969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80A0A47"/>
    <w:multiLevelType w:val="multilevel"/>
    <w:tmpl w:val="07A8038E"/>
    <w:lvl w:ilvl="0">
      <w:start w:val="1"/>
      <w:numFmt w:val="bullet"/>
      <w:lvlText w:val=""/>
      <w:lvlJc w:val="left"/>
      <w:pPr>
        <w:ind w:left="480" w:hanging="480"/>
      </w:pPr>
      <w:rPr>
        <w:rFonts w:ascii="Symbol" w:hAnsi="Symbol" w:hint="default"/>
      </w:rPr>
    </w:lvl>
    <w:lvl w:ilvl="1">
      <w:start w:val="1"/>
      <w:numFmt w:val="bullet"/>
      <w:lvlText w:val=""/>
      <w:lvlJc w:val="left"/>
      <w:pPr>
        <w:ind w:left="480" w:hanging="480"/>
      </w:pPr>
      <w:rPr>
        <w:rFonts w:ascii="Symbol" w:hAnsi="Symbol" w:hint="default"/>
      </w:rPr>
    </w:lvl>
    <w:lvl w:ilvl="2">
      <w:start w:val="1"/>
      <w:numFmt w:val="bullet"/>
      <w:lvlText w:val="o"/>
      <w:lvlJc w:val="left"/>
      <w:pPr>
        <w:ind w:left="720" w:hanging="72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bullet"/>
      <w:lvlText w:val="o"/>
      <w:lvlJc w:val="left"/>
      <w:pPr>
        <w:ind w:left="1080" w:hanging="1080"/>
      </w:pPr>
      <w:rPr>
        <w:rFonts w:ascii="Courier New" w:hAnsi="Courier New" w:cs="Courier New"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077532D"/>
    <w:multiLevelType w:val="hybridMultilevel"/>
    <w:tmpl w:val="7722D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78C1CD6"/>
    <w:multiLevelType w:val="multilevel"/>
    <w:tmpl w:val="07A8038E"/>
    <w:lvl w:ilvl="0">
      <w:start w:val="1"/>
      <w:numFmt w:val="bullet"/>
      <w:lvlText w:val=""/>
      <w:lvlJc w:val="left"/>
      <w:pPr>
        <w:ind w:left="480" w:hanging="480"/>
      </w:pPr>
      <w:rPr>
        <w:rFonts w:ascii="Symbol" w:hAnsi="Symbol" w:hint="default"/>
      </w:rPr>
    </w:lvl>
    <w:lvl w:ilvl="1">
      <w:start w:val="1"/>
      <w:numFmt w:val="bullet"/>
      <w:lvlText w:val=""/>
      <w:lvlJc w:val="left"/>
      <w:pPr>
        <w:ind w:left="480" w:hanging="480"/>
      </w:pPr>
      <w:rPr>
        <w:rFonts w:ascii="Symbol" w:hAnsi="Symbol" w:hint="default"/>
      </w:rPr>
    </w:lvl>
    <w:lvl w:ilvl="2">
      <w:start w:val="1"/>
      <w:numFmt w:val="bullet"/>
      <w:lvlText w:val="o"/>
      <w:lvlJc w:val="left"/>
      <w:pPr>
        <w:ind w:left="720" w:hanging="72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bullet"/>
      <w:lvlText w:val="o"/>
      <w:lvlJc w:val="left"/>
      <w:pPr>
        <w:ind w:left="1080" w:hanging="1080"/>
      </w:pPr>
      <w:rPr>
        <w:rFonts w:ascii="Courier New" w:hAnsi="Courier New" w:cs="Courier New"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CE62C9"/>
    <w:multiLevelType w:val="hybridMultilevel"/>
    <w:tmpl w:val="F50A0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8495CD8"/>
    <w:multiLevelType w:val="hybridMultilevel"/>
    <w:tmpl w:val="EB1AD926"/>
    <w:lvl w:ilvl="0" w:tplc="10090011">
      <w:start w:val="1"/>
      <w:numFmt w:val="decimal"/>
      <w:lvlText w:val="%1)"/>
      <w:lvlJc w:val="left"/>
      <w:pPr>
        <w:ind w:left="720" w:hanging="360"/>
      </w:pPr>
      <w:rPr>
        <w:rFonts w:hint="default"/>
      </w:rPr>
    </w:lvl>
    <w:lvl w:ilvl="1" w:tplc="025827AC">
      <w:start w:val="1"/>
      <w:numFmt w:val="decimal"/>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F181B72"/>
    <w:multiLevelType w:val="multilevel"/>
    <w:tmpl w:val="471A160E"/>
    <w:lvl w:ilvl="0">
      <w:start w:val="12"/>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B1F6E94"/>
    <w:multiLevelType w:val="multilevel"/>
    <w:tmpl w:val="C53ADCDC"/>
    <w:lvl w:ilvl="0">
      <w:start w:val="1"/>
      <w:numFmt w:val="bullet"/>
      <w:lvlText w:val=""/>
      <w:lvlJc w:val="left"/>
      <w:pPr>
        <w:ind w:left="480" w:hanging="480"/>
      </w:pPr>
      <w:rPr>
        <w:rFonts w:ascii="Symbol" w:hAnsi="Symbol"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26175C8"/>
    <w:multiLevelType w:val="multilevel"/>
    <w:tmpl w:val="81D8CC8A"/>
    <w:lvl w:ilvl="0">
      <w:start w:val="12"/>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5280635"/>
    <w:multiLevelType w:val="hybridMultilevel"/>
    <w:tmpl w:val="A3D0CF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90C2FD0"/>
    <w:multiLevelType w:val="hybridMultilevel"/>
    <w:tmpl w:val="B30EBE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0DB4DF6"/>
    <w:multiLevelType w:val="hybridMultilevel"/>
    <w:tmpl w:val="2C262A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421571B"/>
    <w:multiLevelType w:val="hybridMultilevel"/>
    <w:tmpl w:val="C874C0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7BB2707"/>
    <w:multiLevelType w:val="hybridMultilevel"/>
    <w:tmpl w:val="035636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0952BA5"/>
    <w:multiLevelType w:val="hybridMultilevel"/>
    <w:tmpl w:val="2D5EEC0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80B6984"/>
    <w:multiLevelType w:val="hybridMultilevel"/>
    <w:tmpl w:val="60120D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D2517BF"/>
    <w:multiLevelType w:val="hybridMultilevel"/>
    <w:tmpl w:val="1EBC6DF2"/>
    <w:lvl w:ilvl="0" w:tplc="1042341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8722CA8"/>
    <w:multiLevelType w:val="hybridMultilevel"/>
    <w:tmpl w:val="C706A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8A978F0"/>
    <w:multiLevelType w:val="multilevel"/>
    <w:tmpl w:val="07A8038E"/>
    <w:lvl w:ilvl="0">
      <w:start w:val="1"/>
      <w:numFmt w:val="bullet"/>
      <w:lvlText w:val=""/>
      <w:lvlJc w:val="left"/>
      <w:pPr>
        <w:ind w:left="480" w:hanging="480"/>
      </w:pPr>
      <w:rPr>
        <w:rFonts w:ascii="Symbol" w:hAnsi="Symbol" w:hint="default"/>
      </w:rPr>
    </w:lvl>
    <w:lvl w:ilvl="1">
      <w:start w:val="1"/>
      <w:numFmt w:val="bullet"/>
      <w:lvlText w:val=""/>
      <w:lvlJc w:val="left"/>
      <w:pPr>
        <w:ind w:left="480" w:hanging="480"/>
      </w:pPr>
      <w:rPr>
        <w:rFonts w:ascii="Symbol" w:hAnsi="Symbol" w:hint="default"/>
      </w:rPr>
    </w:lvl>
    <w:lvl w:ilvl="2">
      <w:start w:val="1"/>
      <w:numFmt w:val="bullet"/>
      <w:lvlText w:val="o"/>
      <w:lvlJc w:val="left"/>
      <w:pPr>
        <w:ind w:left="720" w:hanging="72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bullet"/>
      <w:lvlText w:val="o"/>
      <w:lvlJc w:val="left"/>
      <w:pPr>
        <w:ind w:left="1080" w:hanging="1080"/>
      </w:pPr>
      <w:rPr>
        <w:rFonts w:ascii="Courier New" w:hAnsi="Courier New" w:cs="Courier New"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ABF61E7"/>
    <w:multiLevelType w:val="multilevel"/>
    <w:tmpl w:val="40C42682"/>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B2C34A3"/>
    <w:multiLevelType w:val="multilevel"/>
    <w:tmpl w:val="07A8038E"/>
    <w:lvl w:ilvl="0">
      <w:start w:val="1"/>
      <w:numFmt w:val="bullet"/>
      <w:lvlText w:val=""/>
      <w:lvlJc w:val="left"/>
      <w:pPr>
        <w:ind w:left="480" w:hanging="480"/>
      </w:pPr>
      <w:rPr>
        <w:rFonts w:ascii="Symbol" w:hAnsi="Symbol" w:hint="default"/>
      </w:rPr>
    </w:lvl>
    <w:lvl w:ilvl="1">
      <w:start w:val="1"/>
      <w:numFmt w:val="bullet"/>
      <w:lvlText w:val=""/>
      <w:lvlJc w:val="left"/>
      <w:pPr>
        <w:ind w:left="480" w:hanging="480"/>
      </w:pPr>
      <w:rPr>
        <w:rFonts w:ascii="Symbol" w:hAnsi="Symbol" w:hint="default"/>
      </w:rPr>
    </w:lvl>
    <w:lvl w:ilvl="2">
      <w:start w:val="1"/>
      <w:numFmt w:val="bullet"/>
      <w:lvlText w:val="o"/>
      <w:lvlJc w:val="left"/>
      <w:pPr>
        <w:ind w:left="720" w:hanging="72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bullet"/>
      <w:lvlText w:val="o"/>
      <w:lvlJc w:val="left"/>
      <w:pPr>
        <w:ind w:left="1080" w:hanging="1080"/>
      </w:pPr>
      <w:rPr>
        <w:rFonts w:ascii="Courier New" w:hAnsi="Courier New" w:cs="Courier New"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8D252BA"/>
    <w:multiLevelType w:val="hybridMultilevel"/>
    <w:tmpl w:val="EADC9F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A892FAF"/>
    <w:multiLevelType w:val="hybridMultilevel"/>
    <w:tmpl w:val="F592A6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10"/>
  </w:num>
  <w:num w:numId="4">
    <w:abstractNumId w:val="26"/>
  </w:num>
  <w:num w:numId="5">
    <w:abstractNumId w:val="27"/>
  </w:num>
  <w:num w:numId="6">
    <w:abstractNumId w:val="21"/>
  </w:num>
  <w:num w:numId="7">
    <w:abstractNumId w:val="15"/>
  </w:num>
  <w:num w:numId="8">
    <w:abstractNumId w:val="19"/>
  </w:num>
  <w:num w:numId="9">
    <w:abstractNumId w:val="5"/>
  </w:num>
  <w:num w:numId="10">
    <w:abstractNumId w:val="24"/>
  </w:num>
  <w:num w:numId="11">
    <w:abstractNumId w:val="7"/>
  </w:num>
  <w:num w:numId="12">
    <w:abstractNumId w:val="20"/>
  </w:num>
  <w:num w:numId="13">
    <w:abstractNumId w:val="1"/>
  </w:num>
  <w:num w:numId="14">
    <w:abstractNumId w:val="22"/>
  </w:num>
  <w:num w:numId="15">
    <w:abstractNumId w:val="13"/>
  </w:num>
  <w:num w:numId="16">
    <w:abstractNumId w:val="16"/>
  </w:num>
  <w:num w:numId="17">
    <w:abstractNumId w:val="18"/>
  </w:num>
  <w:num w:numId="18">
    <w:abstractNumId w:val="4"/>
  </w:num>
  <w:num w:numId="19">
    <w:abstractNumId w:val="9"/>
  </w:num>
  <w:num w:numId="20">
    <w:abstractNumId w:val="11"/>
  </w:num>
  <w:num w:numId="21">
    <w:abstractNumId w:val="12"/>
  </w:num>
  <w:num w:numId="22">
    <w:abstractNumId w:val="3"/>
  </w:num>
  <w:num w:numId="23">
    <w:abstractNumId w:val="0"/>
  </w:num>
  <w:num w:numId="24">
    <w:abstractNumId w:val="8"/>
  </w:num>
  <w:num w:numId="25">
    <w:abstractNumId w:val="23"/>
  </w:num>
  <w:num w:numId="26">
    <w:abstractNumId w:val="25"/>
  </w:num>
  <w:num w:numId="27">
    <w:abstractNumId w:val="2"/>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5A1"/>
    <w:rsid w:val="00054C5B"/>
    <w:rsid w:val="00095971"/>
    <w:rsid w:val="000971A5"/>
    <w:rsid w:val="000C29AD"/>
    <w:rsid w:val="0012011D"/>
    <w:rsid w:val="001304B6"/>
    <w:rsid w:val="0015591C"/>
    <w:rsid w:val="0021776B"/>
    <w:rsid w:val="00235AE1"/>
    <w:rsid w:val="00263063"/>
    <w:rsid w:val="002A0BB0"/>
    <w:rsid w:val="002B6395"/>
    <w:rsid w:val="002D3762"/>
    <w:rsid w:val="002D44A0"/>
    <w:rsid w:val="003029DC"/>
    <w:rsid w:val="0037190D"/>
    <w:rsid w:val="003C0321"/>
    <w:rsid w:val="003D0576"/>
    <w:rsid w:val="0042050B"/>
    <w:rsid w:val="00430B72"/>
    <w:rsid w:val="004653D4"/>
    <w:rsid w:val="004775A1"/>
    <w:rsid w:val="004962A3"/>
    <w:rsid w:val="004B08A6"/>
    <w:rsid w:val="00507A01"/>
    <w:rsid w:val="00510D0F"/>
    <w:rsid w:val="005145A2"/>
    <w:rsid w:val="00524500"/>
    <w:rsid w:val="00557CB1"/>
    <w:rsid w:val="005D00B6"/>
    <w:rsid w:val="00661735"/>
    <w:rsid w:val="006D0F2B"/>
    <w:rsid w:val="00700DC0"/>
    <w:rsid w:val="007513E2"/>
    <w:rsid w:val="00790C1A"/>
    <w:rsid w:val="00805102"/>
    <w:rsid w:val="008100D6"/>
    <w:rsid w:val="008F486C"/>
    <w:rsid w:val="00911956"/>
    <w:rsid w:val="009432EA"/>
    <w:rsid w:val="009C3D88"/>
    <w:rsid w:val="00A22346"/>
    <w:rsid w:val="00A442D3"/>
    <w:rsid w:val="00A450FF"/>
    <w:rsid w:val="00A624C0"/>
    <w:rsid w:val="00AD0547"/>
    <w:rsid w:val="00B7116C"/>
    <w:rsid w:val="00BA1F79"/>
    <w:rsid w:val="00BB458F"/>
    <w:rsid w:val="00BD1C42"/>
    <w:rsid w:val="00C82712"/>
    <w:rsid w:val="00C97034"/>
    <w:rsid w:val="00CB0A93"/>
    <w:rsid w:val="00CB23B6"/>
    <w:rsid w:val="00CE405E"/>
    <w:rsid w:val="00CE4D80"/>
    <w:rsid w:val="00CF3252"/>
    <w:rsid w:val="00CF7ABA"/>
    <w:rsid w:val="00D25176"/>
    <w:rsid w:val="00D35A62"/>
    <w:rsid w:val="00D6247C"/>
    <w:rsid w:val="00D74AF8"/>
    <w:rsid w:val="00D90E10"/>
    <w:rsid w:val="00E16E0A"/>
    <w:rsid w:val="00E90B3B"/>
    <w:rsid w:val="00EE6018"/>
    <w:rsid w:val="00EF1F53"/>
    <w:rsid w:val="00F328F1"/>
    <w:rsid w:val="00F67AE3"/>
    <w:rsid w:val="00F7268F"/>
    <w:rsid w:val="00F92509"/>
    <w:rsid w:val="00FA06CB"/>
    <w:rsid w:val="00FB3352"/>
    <w:rsid w:val="00FD7885"/>
    <w:rsid w:val="00FD7EC0"/>
    <w:rsid w:val="00FF16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93797"/>
  <w15:chartTrackingRefBased/>
  <w15:docId w15:val="{864F5243-F920-47FE-ADFD-46C11BBB5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BB0"/>
    <w:pPr>
      <w:ind w:left="720"/>
      <w:contextualSpacing/>
    </w:pPr>
  </w:style>
  <w:style w:type="paragraph" w:styleId="BalloonText">
    <w:name w:val="Balloon Text"/>
    <w:basedOn w:val="Normal"/>
    <w:link w:val="BalloonTextChar"/>
    <w:uiPriority w:val="99"/>
    <w:semiHidden/>
    <w:unhideWhenUsed/>
    <w:rsid w:val="00FD7E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E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5645">
      <w:bodyDiv w:val="1"/>
      <w:marLeft w:val="0"/>
      <w:marRight w:val="0"/>
      <w:marTop w:val="0"/>
      <w:marBottom w:val="0"/>
      <w:divBdr>
        <w:top w:val="none" w:sz="0" w:space="0" w:color="auto"/>
        <w:left w:val="none" w:sz="0" w:space="0" w:color="auto"/>
        <w:bottom w:val="none" w:sz="0" w:space="0" w:color="auto"/>
        <w:right w:val="none" w:sz="0" w:space="0" w:color="auto"/>
      </w:divBdr>
      <w:divsChild>
        <w:div w:id="1921868851">
          <w:marLeft w:val="0"/>
          <w:marRight w:val="0"/>
          <w:marTop w:val="0"/>
          <w:marBottom w:val="0"/>
          <w:divBdr>
            <w:top w:val="none" w:sz="0" w:space="0" w:color="auto"/>
            <w:left w:val="none" w:sz="0" w:space="0" w:color="auto"/>
            <w:bottom w:val="none" w:sz="0" w:space="0" w:color="auto"/>
            <w:right w:val="none" w:sz="0" w:space="0" w:color="auto"/>
          </w:divBdr>
          <w:divsChild>
            <w:div w:id="1317221039">
              <w:marLeft w:val="0"/>
              <w:marRight w:val="0"/>
              <w:marTop w:val="0"/>
              <w:marBottom w:val="0"/>
              <w:divBdr>
                <w:top w:val="none" w:sz="0" w:space="0" w:color="auto"/>
                <w:left w:val="none" w:sz="0" w:space="0" w:color="auto"/>
                <w:bottom w:val="none" w:sz="0" w:space="0" w:color="auto"/>
                <w:right w:val="none" w:sz="0" w:space="0" w:color="auto"/>
              </w:divBdr>
              <w:divsChild>
                <w:div w:id="1259025680">
                  <w:marLeft w:val="0"/>
                  <w:marRight w:val="0"/>
                  <w:marTop w:val="0"/>
                  <w:marBottom w:val="0"/>
                  <w:divBdr>
                    <w:top w:val="none" w:sz="0" w:space="0" w:color="auto"/>
                    <w:left w:val="none" w:sz="0" w:space="0" w:color="auto"/>
                    <w:bottom w:val="none" w:sz="0" w:space="0" w:color="auto"/>
                    <w:right w:val="none" w:sz="0" w:space="0" w:color="auto"/>
                  </w:divBdr>
                </w:div>
              </w:divsChild>
            </w:div>
            <w:div w:id="797185385">
              <w:marLeft w:val="0"/>
              <w:marRight w:val="0"/>
              <w:marTop w:val="0"/>
              <w:marBottom w:val="0"/>
              <w:divBdr>
                <w:top w:val="none" w:sz="0" w:space="0" w:color="auto"/>
                <w:left w:val="none" w:sz="0" w:space="0" w:color="auto"/>
                <w:bottom w:val="none" w:sz="0" w:space="0" w:color="auto"/>
                <w:right w:val="none" w:sz="0" w:space="0" w:color="auto"/>
              </w:divBdr>
              <w:divsChild>
                <w:div w:id="205595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231813">
          <w:marLeft w:val="0"/>
          <w:marRight w:val="0"/>
          <w:marTop w:val="0"/>
          <w:marBottom w:val="0"/>
          <w:divBdr>
            <w:top w:val="none" w:sz="0" w:space="0" w:color="auto"/>
            <w:left w:val="none" w:sz="0" w:space="0" w:color="auto"/>
            <w:bottom w:val="none" w:sz="0" w:space="0" w:color="auto"/>
            <w:right w:val="none" w:sz="0" w:space="0" w:color="auto"/>
          </w:divBdr>
          <w:divsChild>
            <w:div w:id="499002987">
              <w:marLeft w:val="0"/>
              <w:marRight w:val="0"/>
              <w:marTop w:val="0"/>
              <w:marBottom w:val="0"/>
              <w:divBdr>
                <w:top w:val="none" w:sz="0" w:space="0" w:color="auto"/>
                <w:left w:val="none" w:sz="0" w:space="0" w:color="auto"/>
                <w:bottom w:val="none" w:sz="0" w:space="0" w:color="auto"/>
                <w:right w:val="none" w:sz="0" w:space="0" w:color="auto"/>
              </w:divBdr>
            </w:div>
          </w:divsChild>
        </w:div>
        <w:div w:id="586036574">
          <w:marLeft w:val="0"/>
          <w:marRight w:val="0"/>
          <w:marTop w:val="0"/>
          <w:marBottom w:val="0"/>
          <w:divBdr>
            <w:top w:val="none" w:sz="0" w:space="0" w:color="auto"/>
            <w:left w:val="none" w:sz="0" w:space="0" w:color="auto"/>
            <w:bottom w:val="none" w:sz="0" w:space="0" w:color="auto"/>
            <w:right w:val="none" w:sz="0" w:space="0" w:color="auto"/>
          </w:divBdr>
          <w:divsChild>
            <w:div w:id="238442419">
              <w:marLeft w:val="0"/>
              <w:marRight w:val="0"/>
              <w:marTop w:val="0"/>
              <w:marBottom w:val="0"/>
              <w:divBdr>
                <w:top w:val="none" w:sz="0" w:space="0" w:color="auto"/>
                <w:left w:val="none" w:sz="0" w:space="0" w:color="auto"/>
                <w:bottom w:val="none" w:sz="0" w:space="0" w:color="auto"/>
                <w:right w:val="none" w:sz="0" w:space="0" w:color="auto"/>
              </w:divBdr>
              <w:divsChild>
                <w:div w:id="1598102767">
                  <w:marLeft w:val="0"/>
                  <w:marRight w:val="0"/>
                  <w:marTop w:val="0"/>
                  <w:marBottom w:val="0"/>
                  <w:divBdr>
                    <w:top w:val="none" w:sz="0" w:space="0" w:color="auto"/>
                    <w:left w:val="none" w:sz="0" w:space="0" w:color="auto"/>
                    <w:bottom w:val="none" w:sz="0" w:space="0" w:color="auto"/>
                    <w:right w:val="none" w:sz="0" w:space="0" w:color="auto"/>
                  </w:divBdr>
                  <w:divsChild>
                    <w:div w:id="2077850535">
                      <w:marLeft w:val="0"/>
                      <w:marRight w:val="0"/>
                      <w:marTop w:val="0"/>
                      <w:marBottom w:val="0"/>
                      <w:divBdr>
                        <w:top w:val="none" w:sz="0" w:space="0" w:color="auto"/>
                        <w:left w:val="none" w:sz="0" w:space="0" w:color="auto"/>
                        <w:bottom w:val="none" w:sz="0" w:space="0" w:color="auto"/>
                        <w:right w:val="none" w:sz="0" w:space="0" w:color="auto"/>
                      </w:divBdr>
                      <w:divsChild>
                        <w:div w:id="133179372">
                          <w:marLeft w:val="0"/>
                          <w:marRight w:val="0"/>
                          <w:marTop w:val="0"/>
                          <w:marBottom w:val="0"/>
                          <w:divBdr>
                            <w:top w:val="none" w:sz="0" w:space="0" w:color="auto"/>
                            <w:left w:val="none" w:sz="0" w:space="0" w:color="auto"/>
                            <w:bottom w:val="none" w:sz="0" w:space="0" w:color="auto"/>
                            <w:right w:val="none" w:sz="0" w:space="0" w:color="auto"/>
                          </w:divBdr>
                          <w:divsChild>
                            <w:div w:id="12732858">
                              <w:marLeft w:val="0"/>
                              <w:marRight w:val="0"/>
                              <w:marTop w:val="0"/>
                              <w:marBottom w:val="0"/>
                              <w:divBdr>
                                <w:top w:val="none" w:sz="0" w:space="0" w:color="auto"/>
                                <w:left w:val="none" w:sz="0" w:space="0" w:color="auto"/>
                                <w:bottom w:val="none" w:sz="0" w:space="0" w:color="auto"/>
                                <w:right w:val="none" w:sz="0" w:space="0" w:color="auto"/>
                              </w:divBdr>
                            </w:div>
                          </w:divsChild>
                        </w:div>
                        <w:div w:id="442454490">
                          <w:marLeft w:val="0"/>
                          <w:marRight w:val="0"/>
                          <w:marTop w:val="0"/>
                          <w:marBottom w:val="0"/>
                          <w:divBdr>
                            <w:top w:val="none" w:sz="0" w:space="0" w:color="auto"/>
                            <w:left w:val="none" w:sz="0" w:space="0" w:color="auto"/>
                            <w:bottom w:val="none" w:sz="0" w:space="0" w:color="auto"/>
                            <w:right w:val="none" w:sz="0" w:space="0" w:color="auto"/>
                          </w:divBdr>
                          <w:divsChild>
                            <w:div w:id="1301568722">
                              <w:marLeft w:val="0"/>
                              <w:marRight w:val="0"/>
                              <w:marTop w:val="0"/>
                              <w:marBottom w:val="0"/>
                              <w:divBdr>
                                <w:top w:val="none" w:sz="0" w:space="0" w:color="auto"/>
                                <w:left w:val="none" w:sz="0" w:space="0" w:color="auto"/>
                                <w:bottom w:val="none" w:sz="0" w:space="0" w:color="auto"/>
                                <w:right w:val="none" w:sz="0" w:space="0" w:color="auto"/>
                              </w:divBdr>
                            </w:div>
                          </w:divsChild>
                        </w:div>
                        <w:div w:id="987704623">
                          <w:marLeft w:val="0"/>
                          <w:marRight w:val="0"/>
                          <w:marTop w:val="0"/>
                          <w:marBottom w:val="0"/>
                          <w:divBdr>
                            <w:top w:val="none" w:sz="0" w:space="0" w:color="auto"/>
                            <w:left w:val="none" w:sz="0" w:space="0" w:color="auto"/>
                            <w:bottom w:val="none" w:sz="0" w:space="0" w:color="auto"/>
                            <w:right w:val="none" w:sz="0" w:space="0" w:color="auto"/>
                          </w:divBdr>
                          <w:divsChild>
                            <w:div w:id="1799837093">
                              <w:marLeft w:val="0"/>
                              <w:marRight w:val="0"/>
                              <w:marTop w:val="0"/>
                              <w:marBottom w:val="0"/>
                              <w:divBdr>
                                <w:top w:val="none" w:sz="0" w:space="0" w:color="auto"/>
                                <w:left w:val="none" w:sz="0" w:space="0" w:color="auto"/>
                                <w:bottom w:val="none" w:sz="0" w:space="0" w:color="auto"/>
                                <w:right w:val="none" w:sz="0" w:space="0" w:color="auto"/>
                              </w:divBdr>
                            </w:div>
                          </w:divsChild>
                        </w:div>
                        <w:div w:id="1907643089">
                          <w:marLeft w:val="0"/>
                          <w:marRight w:val="0"/>
                          <w:marTop w:val="0"/>
                          <w:marBottom w:val="0"/>
                          <w:divBdr>
                            <w:top w:val="none" w:sz="0" w:space="0" w:color="auto"/>
                            <w:left w:val="none" w:sz="0" w:space="0" w:color="auto"/>
                            <w:bottom w:val="none" w:sz="0" w:space="0" w:color="auto"/>
                            <w:right w:val="none" w:sz="0" w:space="0" w:color="auto"/>
                          </w:divBdr>
                          <w:divsChild>
                            <w:div w:id="899945092">
                              <w:marLeft w:val="0"/>
                              <w:marRight w:val="0"/>
                              <w:marTop w:val="0"/>
                              <w:marBottom w:val="0"/>
                              <w:divBdr>
                                <w:top w:val="none" w:sz="0" w:space="0" w:color="auto"/>
                                <w:left w:val="none" w:sz="0" w:space="0" w:color="auto"/>
                                <w:bottom w:val="none" w:sz="0" w:space="0" w:color="auto"/>
                                <w:right w:val="none" w:sz="0" w:space="0" w:color="auto"/>
                              </w:divBdr>
                            </w:div>
                          </w:divsChild>
                        </w:div>
                        <w:div w:id="1878200387">
                          <w:marLeft w:val="0"/>
                          <w:marRight w:val="0"/>
                          <w:marTop w:val="0"/>
                          <w:marBottom w:val="0"/>
                          <w:divBdr>
                            <w:top w:val="none" w:sz="0" w:space="0" w:color="auto"/>
                            <w:left w:val="none" w:sz="0" w:space="0" w:color="auto"/>
                            <w:bottom w:val="none" w:sz="0" w:space="0" w:color="auto"/>
                            <w:right w:val="none" w:sz="0" w:space="0" w:color="auto"/>
                          </w:divBdr>
                          <w:divsChild>
                            <w:div w:id="330064949">
                              <w:marLeft w:val="0"/>
                              <w:marRight w:val="0"/>
                              <w:marTop w:val="0"/>
                              <w:marBottom w:val="0"/>
                              <w:divBdr>
                                <w:top w:val="none" w:sz="0" w:space="0" w:color="auto"/>
                                <w:left w:val="none" w:sz="0" w:space="0" w:color="auto"/>
                                <w:bottom w:val="none" w:sz="0" w:space="0" w:color="auto"/>
                                <w:right w:val="none" w:sz="0" w:space="0" w:color="auto"/>
                              </w:divBdr>
                            </w:div>
                          </w:divsChild>
                        </w:div>
                        <w:div w:id="2093550808">
                          <w:marLeft w:val="0"/>
                          <w:marRight w:val="0"/>
                          <w:marTop w:val="0"/>
                          <w:marBottom w:val="0"/>
                          <w:divBdr>
                            <w:top w:val="none" w:sz="0" w:space="0" w:color="auto"/>
                            <w:left w:val="none" w:sz="0" w:space="0" w:color="auto"/>
                            <w:bottom w:val="none" w:sz="0" w:space="0" w:color="auto"/>
                            <w:right w:val="none" w:sz="0" w:space="0" w:color="auto"/>
                          </w:divBdr>
                          <w:divsChild>
                            <w:div w:id="604726429">
                              <w:marLeft w:val="0"/>
                              <w:marRight w:val="0"/>
                              <w:marTop w:val="0"/>
                              <w:marBottom w:val="0"/>
                              <w:divBdr>
                                <w:top w:val="none" w:sz="0" w:space="0" w:color="auto"/>
                                <w:left w:val="none" w:sz="0" w:space="0" w:color="auto"/>
                                <w:bottom w:val="none" w:sz="0" w:space="0" w:color="auto"/>
                                <w:right w:val="none" w:sz="0" w:space="0" w:color="auto"/>
                              </w:divBdr>
                            </w:div>
                          </w:divsChild>
                        </w:div>
                        <w:div w:id="380326700">
                          <w:marLeft w:val="0"/>
                          <w:marRight w:val="0"/>
                          <w:marTop w:val="0"/>
                          <w:marBottom w:val="0"/>
                          <w:divBdr>
                            <w:top w:val="none" w:sz="0" w:space="0" w:color="auto"/>
                            <w:left w:val="none" w:sz="0" w:space="0" w:color="auto"/>
                            <w:bottom w:val="none" w:sz="0" w:space="0" w:color="auto"/>
                            <w:right w:val="none" w:sz="0" w:space="0" w:color="auto"/>
                          </w:divBdr>
                          <w:divsChild>
                            <w:div w:id="1516311330">
                              <w:marLeft w:val="0"/>
                              <w:marRight w:val="0"/>
                              <w:marTop w:val="0"/>
                              <w:marBottom w:val="0"/>
                              <w:divBdr>
                                <w:top w:val="none" w:sz="0" w:space="0" w:color="auto"/>
                                <w:left w:val="none" w:sz="0" w:space="0" w:color="auto"/>
                                <w:bottom w:val="none" w:sz="0" w:space="0" w:color="auto"/>
                                <w:right w:val="none" w:sz="0" w:space="0" w:color="auto"/>
                              </w:divBdr>
                            </w:div>
                          </w:divsChild>
                        </w:div>
                        <w:div w:id="548612522">
                          <w:marLeft w:val="0"/>
                          <w:marRight w:val="0"/>
                          <w:marTop w:val="0"/>
                          <w:marBottom w:val="0"/>
                          <w:divBdr>
                            <w:top w:val="none" w:sz="0" w:space="0" w:color="auto"/>
                            <w:left w:val="none" w:sz="0" w:space="0" w:color="auto"/>
                            <w:bottom w:val="none" w:sz="0" w:space="0" w:color="auto"/>
                            <w:right w:val="none" w:sz="0" w:space="0" w:color="auto"/>
                          </w:divBdr>
                          <w:divsChild>
                            <w:div w:id="1528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993542">
      <w:bodyDiv w:val="1"/>
      <w:marLeft w:val="0"/>
      <w:marRight w:val="0"/>
      <w:marTop w:val="0"/>
      <w:marBottom w:val="0"/>
      <w:divBdr>
        <w:top w:val="none" w:sz="0" w:space="0" w:color="auto"/>
        <w:left w:val="none" w:sz="0" w:space="0" w:color="auto"/>
        <w:bottom w:val="none" w:sz="0" w:space="0" w:color="auto"/>
        <w:right w:val="none" w:sz="0" w:space="0" w:color="auto"/>
      </w:divBdr>
      <w:divsChild>
        <w:div w:id="933173977">
          <w:marLeft w:val="0"/>
          <w:marRight w:val="0"/>
          <w:marTop w:val="0"/>
          <w:marBottom w:val="0"/>
          <w:divBdr>
            <w:top w:val="none" w:sz="0" w:space="0" w:color="auto"/>
            <w:left w:val="none" w:sz="0" w:space="0" w:color="auto"/>
            <w:bottom w:val="none" w:sz="0" w:space="0" w:color="auto"/>
            <w:right w:val="none" w:sz="0" w:space="0" w:color="auto"/>
          </w:divBdr>
          <w:divsChild>
            <w:div w:id="1336104967">
              <w:marLeft w:val="0"/>
              <w:marRight w:val="0"/>
              <w:marTop w:val="0"/>
              <w:marBottom w:val="0"/>
              <w:divBdr>
                <w:top w:val="none" w:sz="0" w:space="0" w:color="auto"/>
                <w:left w:val="none" w:sz="0" w:space="0" w:color="auto"/>
                <w:bottom w:val="none" w:sz="0" w:space="0" w:color="auto"/>
                <w:right w:val="none" w:sz="0" w:space="0" w:color="auto"/>
              </w:divBdr>
              <w:divsChild>
                <w:div w:id="1010370506">
                  <w:marLeft w:val="0"/>
                  <w:marRight w:val="0"/>
                  <w:marTop w:val="0"/>
                  <w:marBottom w:val="0"/>
                  <w:divBdr>
                    <w:top w:val="none" w:sz="0" w:space="0" w:color="auto"/>
                    <w:left w:val="none" w:sz="0" w:space="0" w:color="auto"/>
                    <w:bottom w:val="none" w:sz="0" w:space="0" w:color="auto"/>
                    <w:right w:val="none" w:sz="0" w:space="0" w:color="auto"/>
                  </w:divBdr>
                  <w:divsChild>
                    <w:div w:id="142167294">
                      <w:marLeft w:val="0"/>
                      <w:marRight w:val="0"/>
                      <w:marTop w:val="0"/>
                      <w:marBottom w:val="0"/>
                      <w:divBdr>
                        <w:top w:val="none" w:sz="0" w:space="0" w:color="auto"/>
                        <w:left w:val="none" w:sz="0" w:space="0" w:color="auto"/>
                        <w:bottom w:val="none" w:sz="0" w:space="0" w:color="auto"/>
                        <w:right w:val="none" w:sz="0" w:space="0" w:color="auto"/>
                      </w:divBdr>
                      <w:divsChild>
                        <w:div w:id="990906944">
                          <w:marLeft w:val="0"/>
                          <w:marRight w:val="0"/>
                          <w:marTop w:val="0"/>
                          <w:marBottom w:val="0"/>
                          <w:divBdr>
                            <w:top w:val="none" w:sz="0" w:space="0" w:color="auto"/>
                            <w:left w:val="none" w:sz="0" w:space="0" w:color="auto"/>
                            <w:bottom w:val="none" w:sz="0" w:space="0" w:color="auto"/>
                            <w:right w:val="none" w:sz="0" w:space="0" w:color="auto"/>
                          </w:divBdr>
                          <w:divsChild>
                            <w:div w:id="1516457707">
                              <w:marLeft w:val="0"/>
                              <w:marRight w:val="0"/>
                              <w:marTop w:val="0"/>
                              <w:marBottom w:val="0"/>
                              <w:divBdr>
                                <w:top w:val="none" w:sz="0" w:space="0" w:color="auto"/>
                                <w:left w:val="none" w:sz="0" w:space="0" w:color="auto"/>
                                <w:bottom w:val="none" w:sz="0" w:space="0" w:color="auto"/>
                                <w:right w:val="none" w:sz="0" w:space="0" w:color="auto"/>
                              </w:divBdr>
                            </w:div>
                          </w:divsChild>
                        </w:div>
                        <w:div w:id="1305236738">
                          <w:marLeft w:val="0"/>
                          <w:marRight w:val="0"/>
                          <w:marTop w:val="0"/>
                          <w:marBottom w:val="0"/>
                          <w:divBdr>
                            <w:top w:val="none" w:sz="0" w:space="0" w:color="auto"/>
                            <w:left w:val="none" w:sz="0" w:space="0" w:color="auto"/>
                            <w:bottom w:val="none" w:sz="0" w:space="0" w:color="auto"/>
                            <w:right w:val="none" w:sz="0" w:space="0" w:color="auto"/>
                          </w:divBdr>
                          <w:divsChild>
                            <w:div w:id="51924793">
                              <w:marLeft w:val="0"/>
                              <w:marRight w:val="0"/>
                              <w:marTop w:val="0"/>
                              <w:marBottom w:val="0"/>
                              <w:divBdr>
                                <w:top w:val="none" w:sz="0" w:space="0" w:color="auto"/>
                                <w:left w:val="none" w:sz="0" w:space="0" w:color="auto"/>
                                <w:bottom w:val="none" w:sz="0" w:space="0" w:color="auto"/>
                                <w:right w:val="none" w:sz="0" w:space="0" w:color="auto"/>
                              </w:divBdr>
                            </w:div>
                          </w:divsChild>
                        </w:div>
                        <w:div w:id="1154446957">
                          <w:marLeft w:val="0"/>
                          <w:marRight w:val="0"/>
                          <w:marTop w:val="0"/>
                          <w:marBottom w:val="0"/>
                          <w:divBdr>
                            <w:top w:val="none" w:sz="0" w:space="0" w:color="auto"/>
                            <w:left w:val="none" w:sz="0" w:space="0" w:color="auto"/>
                            <w:bottom w:val="none" w:sz="0" w:space="0" w:color="auto"/>
                            <w:right w:val="none" w:sz="0" w:space="0" w:color="auto"/>
                          </w:divBdr>
                          <w:divsChild>
                            <w:div w:id="1423993151">
                              <w:marLeft w:val="0"/>
                              <w:marRight w:val="0"/>
                              <w:marTop w:val="0"/>
                              <w:marBottom w:val="0"/>
                              <w:divBdr>
                                <w:top w:val="none" w:sz="0" w:space="0" w:color="auto"/>
                                <w:left w:val="none" w:sz="0" w:space="0" w:color="auto"/>
                                <w:bottom w:val="none" w:sz="0" w:space="0" w:color="auto"/>
                                <w:right w:val="none" w:sz="0" w:space="0" w:color="auto"/>
                              </w:divBdr>
                            </w:div>
                          </w:divsChild>
                        </w:div>
                        <w:div w:id="472261476">
                          <w:marLeft w:val="0"/>
                          <w:marRight w:val="0"/>
                          <w:marTop w:val="0"/>
                          <w:marBottom w:val="0"/>
                          <w:divBdr>
                            <w:top w:val="none" w:sz="0" w:space="0" w:color="auto"/>
                            <w:left w:val="none" w:sz="0" w:space="0" w:color="auto"/>
                            <w:bottom w:val="none" w:sz="0" w:space="0" w:color="auto"/>
                            <w:right w:val="none" w:sz="0" w:space="0" w:color="auto"/>
                          </w:divBdr>
                          <w:divsChild>
                            <w:div w:id="1463695695">
                              <w:marLeft w:val="0"/>
                              <w:marRight w:val="0"/>
                              <w:marTop w:val="0"/>
                              <w:marBottom w:val="0"/>
                              <w:divBdr>
                                <w:top w:val="none" w:sz="0" w:space="0" w:color="auto"/>
                                <w:left w:val="none" w:sz="0" w:space="0" w:color="auto"/>
                                <w:bottom w:val="none" w:sz="0" w:space="0" w:color="auto"/>
                                <w:right w:val="none" w:sz="0" w:space="0" w:color="auto"/>
                              </w:divBdr>
                            </w:div>
                          </w:divsChild>
                        </w:div>
                        <w:div w:id="120921835">
                          <w:marLeft w:val="0"/>
                          <w:marRight w:val="0"/>
                          <w:marTop w:val="0"/>
                          <w:marBottom w:val="0"/>
                          <w:divBdr>
                            <w:top w:val="none" w:sz="0" w:space="0" w:color="auto"/>
                            <w:left w:val="none" w:sz="0" w:space="0" w:color="auto"/>
                            <w:bottom w:val="none" w:sz="0" w:space="0" w:color="auto"/>
                            <w:right w:val="none" w:sz="0" w:space="0" w:color="auto"/>
                          </w:divBdr>
                          <w:divsChild>
                            <w:div w:id="1968195766">
                              <w:marLeft w:val="0"/>
                              <w:marRight w:val="0"/>
                              <w:marTop w:val="0"/>
                              <w:marBottom w:val="0"/>
                              <w:divBdr>
                                <w:top w:val="none" w:sz="0" w:space="0" w:color="auto"/>
                                <w:left w:val="none" w:sz="0" w:space="0" w:color="auto"/>
                                <w:bottom w:val="none" w:sz="0" w:space="0" w:color="auto"/>
                                <w:right w:val="none" w:sz="0" w:space="0" w:color="auto"/>
                              </w:divBdr>
                            </w:div>
                          </w:divsChild>
                        </w:div>
                        <w:div w:id="514811339">
                          <w:marLeft w:val="0"/>
                          <w:marRight w:val="0"/>
                          <w:marTop w:val="0"/>
                          <w:marBottom w:val="0"/>
                          <w:divBdr>
                            <w:top w:val="none" w:sz="0" w:space="0" w:color="auto"/>
                            <w:left w:val="none" w:sz="0" w:space="0" w:color="auto"/>
                            <w:bottom w:val="none" w:sz="0" w:space="0" w:color="auto"/>
                            <w:right w:val="none" w:sz="0" w:space="0" w:color="auto"/>
                          </w:divBdr>
                          <w:divsChild>
                            <w:div w:id="1056781647">
                              <w:marLeft w:val="0"/>
                              <w:marRight w:val="0"/>
                              <w:marTop w:val="0"/>
                              <w:marBottom w:val="0"/>
                              <w:divBdr>
                                <w:top w:val="none" w:sz="0" w:space="0" w:color="auto"/>
                                <w:left w:val="none" w:sz="0" w:space="0" w:color="auto"/>
                                <w:bottom w:val="none" w:sz="0" w:space="0" w:color="auto"/>
                                <w:right w:val="none" w:sz="0" w:space="0" w:color="auto"/>
                              </w:divBdr>
                            </w:div>
                          </w:divsChild>
                        </w:div>
                        <w:div w:id="1337146588">
                          <w:marLeft w:val="0"/>
                          <w:marRight w:val="0"/>
                          <w:marTop w:val="0"/>
                          <w:marBottom w:val="0"/>
                          <w:divBdr>
                            <w:top w:val="none" w:sz="0" w:space="0" w:color="auto"/>
                            <w:left w:val="none" w:sz="0" w:space="0" w:color="auto"/>
                            <w:bottom w:val="none" w:sz="0" w:space="0" w:color="auto"/>
                            <w:right w:val="none" w:sz="0" w:space="0" w:color="auto"/>
                          </w:divBdr>
                          <w:divsChild>
                            <w:div w:id="845291224">
                              <w:marLeft w:val="0"/>
                              <w:marRight w:val="0"/>
                              <w:marTop w:val="0"/>
                              <w:marBottom w:val="0"/>
                              <w:divBdr>
                                <w:top w:val="none" w:sz="0" w:space="0" w:color="auto"/>
                                <w:left w:val="none" w:sz="0" w:space="0" w:color="auto"/>
                                <w:bottom w:val="none" w:sz="0" w:space="0" w:color="auto"/>
                                <w:right w:val="none" w:sz="0" w:space="0" w:color="auto"/>
                              </w:divBdr>
                            </w:div>
                          </w:divsChild>
                        </w:div>
                        <w:div w:id="840269146">
                          <w:marLeft w:val="0"/>
                          <w:marRight w:val="0"/>
                          <w:marTop w:val="0"/>
                          <w:marBottom w:val="0"/>
                          <w:divBdr>
                            <w:top w:val="none" w:sz="0" w:space="0" w:color="auto"/>
                            <w:left w:val="none" w:sz="0" w:space="0" w:color="auto"/>
                            <w:bottom w:val="none" w:sz="0" w:space="0" w:color="auto"/>
                            <w:right w:val="none" w:sz="0" w:space="0" w:color="auto"/>
                          </w:divBdr>
                          <w:divsChild>
                            <w:div w:id="62604861">
                              <w:marLeft w:val="0"/>
                              <w:marRight w:val="0"/>
                              <w:marTop w:val="0"/>
                              <w:marBottom w:val="0"/>
                              <w:divBdr>
                                <w:top w:val="none" w:sz="0" w:space="0" w:color="auto"/>
                                <w:left w:val="none" w:sz="0" w:space="0" w:color="auto"/>
                                <w:bottom w:val="none" w:sz="0" w:space="0" w:color="auto"/>
                                <w:right w:val="none" w:sz="0" w:space="0" w:color="auto"/>
                              </w:divBdr>
                            </w:div>
                          </w:divsChild>
                        </w:div>
                        <w:div w:id="634263337">
                          <w:marLeft w:val="0"/>
                          <w:marRight w:val="0"/>
                          <w:marTop w:val="0"/>
                          <w:marBottom w:val="0"/>
                          <w:divBdr>
                            <w:top w:val="none" w:sz="0" w:space="0" w:color="auto"/>
                            <w:left w:val="none" w:sz="0" w:space="0" w:color="auto"/>
                            <w:bottom w:val="none" w:sz="0" w:space="0" w:color="auto"/>
                            <w:right w:val="none" w:sz="0" w:space="0" w:color="auto"/>
                          </w:divBdr>
                          <w:divsChild>
                            <w:div w:id="2020817164">
                              <w:marLeft w:val="0"/>
                              <w:marRight w:val="0"/>
                              <w:marTop w:val="0"/>
                              <w:marBottom w:val="0"/>
                              <w:divBdr>
                                <w:top w:val="none" w:sz="0" w:space="0" w:color="auto"/>
                                <w:left w:val="none" w:sz="0" w:space="0" w:color="auto"/>
                                <w:bottom w:val="none" w:sz="0" w:space="0" w:color="auto"/>
                                <w:right w:val="none" w:sz="0" w:space="0" w:color="auto"/>
                              </w:divBdr>
                            </w:div>
                          </w:divsChild>
                        </w:div>
                        <w:div w:id="443113796">
                          <w:marLeft w:val="0"/>
                          <w:marRight w:val="0"/>
                          <w:marTop w:val="0"/>
                          <w:marBottom w:val="0"/>
                          <w:divBdr>
                            <w:top w:val="none" w:sz="0" w:space="0" w:color="auto"/>
                            <w:left w:val="none" w:sz="0" w:space="0" w:color="auto"/>
                            <w:bottom w:val="none" w:sz="0" w:space="0" w:color="auto"/>
                            <w:right w:val="none" w:sz="0" w:space="0" w:color="auto"/>
                          </w:divBdr>
                          <w:divsChild>
                            <w:div w:id="139801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73790">
      <w:bodyDiv w:val="1"/>
      <w:marLeft w:val="0"/>
      <w:marRight w:val="0"/>
      <w:marTop w:val="0"/>
      <w:marBottom w:val="0"/>
      <w:divBdr>
        <w:top w:val="none" w:sz="0" w:space="0" w:color="auto"/>
        <w:left w:val="none" w:sz="0" w:space="0" w:color="auto"/>
        <w:bottom w:val="none" w:sz="0" w:space="0" w:color="auto"/>
        <w:right w:val="none" w:sz="0" w:space="0" w:color="auto"/>
      </w:divBdr>
      <w:divsChild>
        <w:div w:id="1287006997">
          <w:marLeft w:val="0"/>
          <w:marRight w:val="0"/>
          <w:marTop w:val="0"/>
          <w:marBottom w:val="0"/>
          <w:divBdr>
            <w:top w:val="none" w:sz="0" w:space="0" w:color="auto"/>
            <w:left w:val="none" w:sz="0" w:space="0" w:color="auto"/>
            <w:bottom w:val="none" w:sz="0" w:space="0" w:color="auto"/>
            <w:right w:val="none" w:sz="0" w:space="0" w:color="auto"/>
          </w:divBdr>
          <w:divsChild>
            <w:div w:id="723648627">
              <w:marLeft w:val="0"/>
              <w:marRight w:val="0"/>
              <w:marTop w:val="0"/>
              <w:marBottom w:val="0"/>
              <w:divBdr>
                <w:top w:val="none" w:sz="0" w:space="0" w:color="auto"/>
                <w:left w:val="none" w:sz="0" w:space="0" w:color="auto"/>
                <w:bottom w:val="none" w:sz="0" w:space="0" w:color="auto"/>
                <w:right w:val="none" w:sz="0" w:space="0" w:color="auto"/>
              </w:divBdr>
              <w:divsChild>
                <w:div w:id="1497040641">
                  <w:marLeft w:val="0"/>
                  <w:marRight w:val="0"/>
                  <w:marTop w:val="0"/>
                  <w:marBottom w:val="0"/>
                  <w:divBdr>
                    <w:top w:val="none" w:sz="0" w:space="0" w:color="auto"/>
                    <w:left w:val="none" w:sz="0" w:space="0" w:color="auto"/>
                    <w:bottom w:val="none" w:sz="0" w:space="0" w:color="auto"/>
                    <w:right w:val="none" w:sz="0" w:space="0" w:color="auto"/>
                  </w:divBdr>
                </w:div>
              </w:divsChild>
            </w:div>
            <w:div w:id="1546940052">
              <w:marLeft w:val="0"/>
              <w:marRight w:val="0"/>
              <w:marTop w:val="0"/>
              <w:marBottom w:val="0"/>
              <w:divBdr>
                <w:top w:val="none" w:sz="0" w:space="0" w:color="auto"/>
                <w:left w:val="none" w:sz="0" w:space="0" w:color="auto"/>
                <w:bottom w:val="none" w:sz="0" w:space="0" w:color="auto"/>
                <w:right w:val="none" w:sz="0" w:space="0" w:color="auto"/>
              </w:divBdr>
              <w:divsChild>
                <w:div w:id="1090927065">
                  <w:marLeft w:val="0"/>
                  <w:marRight w:val="0"/>
                  <w:marTop w:val="0"/>
                  <w:marBottom w:val="0"/>
                  <w:divBdr>
                    <w:top w:val="none" w:sz="0" w:space="0" w:color="auto"/>
                    <w:left w:val="none" w:sz="0" w:space="0" w:color="auto"/>
                    <w:bottom w:val="none" w:sz="0" w:space="0" w:color="auto"/>
                    <w:right w:val="none" w:sz="0" w:space="0" w:color="auto"/>
                  </w:divBdr>
                </w:div>
              </w:divsChild>
            </w:div>
            <w:div w:id="1035420694">
              <w:marLeft w:val="0"/>
              <w:marRight w:val="0"/>
              <w:marTop w:val="0"/>
              <w:marBottom w:val="0"/>
              <w:divBdr>
                <w:top w:val="none" w:sz="0" w:space="0" w:color="auto"/>
                <w:left w:val="none" w:sz="0" w:space="0" w:color="auto"/>
                <w:bottom w:val="none" w:sz="0" w:space="0" w:color="auto"/>
                <w:right w:val="none" w:sz="0" w:space="0" w:color="auto"/>
              </w:divBdr>
              <w:divsChild>
                <w:div w:id="1349063136">
                  <w:marLeft w:val="0"/>
                  <w:marRight w:val="0"/>
                  <w:marTop w:val="0"/>
                  <w:marBottom w:val="0"/>
                  <w:divBdr>
                    <w:top w:val="none" w:sz="0" w:space="0" w:color="auto"/>
                    <w:left w:val="none" w:sz="0" w:space="0" w:color="auto"/>
                    <w:bottom w:val="none" w:sz="0" w:space="0" w:color="auto"/>
                    <w:right w:val="none" w:sz="0" w:space="0" w:color="auto"/>
                  </w:divBdr>
                </w:div>
              </w:divsChild>
            </w:div>
            <w:div w:id="1393889629">
              <w:marLeft w:val="0"/>
              <w:marRight w:val="0"/>
              <w:marTop w:val="0"/>
              <w:marBottom w:val="0"/>
              <w:divBdr>
                <w:top w:val="none" w:sz="0" w:space="0" w:color="auto"/>
                <w:left w:val="none" w:sz="0" w:space="0" w:color="auto"/>
                <w:bottom w:val="none" w:sz="0" w:space="0" w:color="auto"/>
                <w:right w:val="none" w:sz="0" w:space="0" w:color="auto"/>
              </w:divBdr>
              <w:divsChild>
                <w:div w:id="1726371484">
                  <w:marLeft w:val="0"/>
                  <w:marRight w:val="0"/>
                  <w:marTop w:val="0"/>
                  <w:marBottom w:val="0"/>
                  <w:divBdr>
                    <w:top w:val="none" w:sz="0" w:space="0" w:color="auto"/>
                    <w:left w:val="none" w:sz="0" w:space="0" w:color="auto"/>
                    <w:bottom w:val="none" w:sz="0" w:space="0" w:color="auto"/>
                    <w:right w:val="none" w:sz="0" w:space="0" w:color="auto"/>
                  </w:divBdr>
                </w:div>
              </w:divsChild>
            </w:div>
            <w:div w:id="1403334828">
              <w:marLeft w:val="0"/>
              <w:marRight w:val="0"/>
              <w:marTop w:val="0"/>
              <w:marBottom w:val="0"/>
              <w:divBdr>
                <w:top w:val="none" w:sz="0" w:space="0" w:color="auto"/>
                <w:left w:val="none" w:sz="0" w:space="0" w:color="auto"/>
                <w:bottom w:val="none" w:sz="0" w:space="0" w:color="auto"/>
                <w:right w:val="none" w:sz="0" w:space="0" w:color="auto"/>
              </w:divBdr>
              <w:divsChild>
                <w:div w:id="2046175017">
                  <w:marLeft w:val="0"/>
                  <w:marRight w:val="0"/>
                  <w:marTop w:val="0"/>
                  <w:marBottom w:val="0"/>
                  <w:divBdr>
                    <w:top w:val="none" w:sz="0" w:space="0" w:color="auto"/>
                    <w:left w:val="none" w:sz="0" w:space="0" w:color="auto"/>
                    <w:bottom w:val="none" w:sz="0" w:space="0" w:color="auto"/>
                    <w:right w:val="none" w:sz="0" w:space="0" w:color="auto"/>
                  </w:divBdr>
                </w:div>
              </w:divsChild>
            </w:div>
            <w:div w:id="578295118">
              <w:marLeft w:val="0"/>
              <w:marRight w:val="0"/>
              <w:marTop w:val="0"/>
              <w:marBottom w:val="0"/>
              <w:divBdr>
                <w:top w:val="none" w:sz="0" w:space="0" w:color="auto"/>
                <w:left w:val="none" w:sz="0" w:space="0" w:color="auto"/>
                <w:bottom w:val="none" w:sz="0" w:space="0" w:color="auto"/>
                <w:right w:val="none" w:sz="0" w:space="0" w:color="auto"/>
              </w:divBdr>
              <w:divsChild>
                <w:div w:id="196523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80185">
          <w:marLeft w:val="0"/>
          <w:marRight w:val="0"/>
          <w:marTop w:val="0"/>
          <w:marBottom w:val="0"/>
          <w:divBdr>
            <w:top w:val="none" w:sz="0" w:space="0" w:color="auto"/>
            <w:left w:val="none" w:sz="0" w:space="0" w:color="auto"/>
            <w:bottom w:val="none" w:sz="0" w:space="0" w:color="auto"/>
            <w:right w:val="none" w:sz="0" w:space="0" w:color="auto"/>
          </w:divBdr>
          <w:divsChild>
            <w:div w:id="1214729418">
              <w:marLeft w:val="0"/>
              <w:marRight w:val="0"/>
              <w:marTop w:val="0"/>
              <w:marBottom w:val="0"/>
              <w:divBdr>
                <w:top w:val="none" w:sz="0" w:space="0" w:color="auto"/>
                <w:left w:val="none" w:sz="0" w:space="0" w:color="auto"/>
                <w:bottom w:val="none" w:sz="0" w:space="0" w:color="auto"/>
                <w:right w:val="none" w:sz="0" w:space="0" w:color="auto"/>
              </w:divBdr>
            </w:div>
          </w:divsChild>
        </w:div>
        <w:div w:id="743186551">
          <w:marLeft w:val="0"/>
          <w:marRight w:val="0"/>
          <w:marTop w:val="0"/>
          <w:marBottom w:val="0"/>
          <w:divBdr>
            <w:top w:val="none" w:sz="0" w:space="0" w:color="auto"/>
            <w:left w:val="none" w:sz="0" w:space="0" w:color="auto"/>
            <w:bottom w:val="none" w:sz="0" w:space="0" w:color="auto"/>
            <w:right w:val="none" w:sz="0" w:space="0" w:color="auto"/>
          </w:divBdr>
          <w:divsChild>
            <w:div w:id="155346432">
              <w:marLeft w:val="0"/>
              <w:marRight w:val="0"/>
              <w:marTop w:val="0"/>
              <w:marBottom w:val="0"/>
              <w:divBdr>
                <w:top w:val="none" w:sz="0" w:space="0" w:color="auto"/>
                <w:left w:val="none" w:sz="0" w:space="0" w:color="auto"/>
                <w:bottom w:val="none" w:sz="0" w:space="0" w:color="auto"/>
                <w:right w:val="none" w:sz="0" w:space="0" w:color="auto"/>
              </w:divBdr>
              <w:divsChild>
                <w:div w:id="1074935278">
                  <w:marLeft w:val="0"/>
                  <w:marRight w:val="0"/>
                  <w:marTop w:val="0"/>
                  <w:marBottom w:val="0"/>
                  <w:divBdr>
                    <w:top w:val="none" w:sz="0" w:space="0" w:color="auto"/>
                    <w:left w:val="none" w:sz="0" w:space="0" w:color="auto"/>
                    <w:bottom w:val="none" w:sz="0" w:space="0" w:color="auto"/>
                    <w:right w:val="none" w:sz="0" w:space="0" w:color="auto"/>
                  </w:divBdr>
                  <w:divsChild>
                    <w:div w:id="393240334">
                      <w:marLeft w:val="0"/>
                      <w:marRight w:val="0"/>
                      <w:marTop w:val="0"/>
                      <w:marBottom w:val="0"/>
                      <w:divBdr>
                        <w:top w:val="none" w:sz="0" w:space="0" w:color="auto"/>
                        <w:left w:val="none" w:sz="0" w:space="0" w:color="auto"/>
                        <w:bottom w:val="none" w:sz="0" w:space="0" w:color="auto"/>
                        <w:right w:val="none" w:sz="0" w:space="0" w:color="auto"/>
                      </w:divBdr>
                      <w:divsChild>
                        <w:div w:id="1217156296">
                          <w:marLeft w:val="0"/>
                          <w:marRight w:val="0"/>
                          <w:marTop w:val="0"/>
                          <w:marBottom w:val="0"/>
                          <w:divBdr>
                            <w:top w:val="none" w:sz="0" w:space="0" w:color="auto"/>
                            <w:left w:val="none" w:sz="0" w:space="0" w:color="auto"/>
                            <w:bottom w:val="none" w:sz="0" w:space="0" w:color="auto"/>
                            <w:right w:val="none" w:sz="0" w:space="0" w:color="auto"/>
                          </w:divBdr>
                          <w:divsChild>
                            <w:div w:id="680739102">
                              <w:marLeft w:val="0"/>
                              <w:marRight w:val="0"/>
                              <w:marTop w:val="0"/>
                              <w:marBottom w:val="0"/>
                              <w:divBdr>
                                <w:top w:val="none" w:sz="0" w:space="0" w:color="auto"/>
                                <w:left w:val="none" w:sz="0" w:space="0" w:color="auto"/>
                                <w:bottom w:val="none" w:sz="0" w:space="0" w:color="auto"/>
                                <w:right w:val="none" w:sz="0" w:space="0" w:color="auto"/>
                              </w:divBdr>
                            </w:div>
                          </w:divsChild>
                        </w:div>
                        <w:div w:id="338117854">
                          <w:marLeft w:val="0"/>
                          <w:marRight w:val="0"/>
                          <w:marTop w:val="0"/>
                          <w:marBottom w:val="0"/>
                          <w:divBdr>
                            <w:top w:val="none" w:sz="0" w:space="0" w:color="auto"/>
                            <w:left w:val="none" w:sz="0" w:space="0" w:color="auto"/>
                            <w:bottom w:val="none" w:sz="0" w:space="0" w:color="auto"/>
                            <w:right w:val="none" w:sz="0" w:space="0" w:color="auto"/>
                          </w:divBdr>
                          <w:divsChild>
                            <w:div w:id="1716199226">
                              <w:marLeft w:val="0"/>
                              <w:marRight w:val="0"/>
                              <w:marTop w:val="0"/>
                              <w:marBottom w:val="0"/>
                              <w:divBdr>
                                <w:top w:val="none" w:sz="0" w:space="0" w:color="auto"/>
                                <w:left w:val="none" w:sz="0" w:space="0" w:color="auto"/>
                                <w:bottom w:val="none" w:sz="0" w:space="0" w:color="auto"/>
                                <w:right w:val="none" w:sz="0" w:space="0" w:color="auto"/>
                              </w:divBdr>
                            </w:div>
                          </w:divsChild>
                        </w:div>
                        <w:div w:id="146290718">
                          <w:marLeft w:val="0"/>
                          <w:marRight w:val="0"/>
                          <w:marTop w:val="0"/>
                          <w:marBottom w:val="0"/>
                          <w:divBdr>
                            <w:top w:val="none" w:sz="0" w:space="0" w:color="auto"/>
                            <w:left w:val="none" w:sz="0" w:space="0" w:color="auto"/>
                            <w:bottom w:val="none" w:sz="0" w:space="0" w:color="auto"/>
                            <w:right w:val="none" w:sz="0" w:space="0" w:color="auto"/>
                          </w:divBdr>
                          <w:divsChild>
                            <w:div w:id="103814002">
                              <w:marLeft w:val="0"/>
                              <w:marRight w:val="0"/>
                              <w:marTop w:val="0"/>
                              <w:marBottom w:val="0"/>
                              <w:divBdr>
                                <w:top w:val="none" w:sz="0" w:space="0" w:color="auto"/>
                                <w:left w:val="none" w:sz="0" w:space="0" w:color="auto"/>
                                <w:bottom w:val="none" w:sz="0" w:space="0" w:color="auto"/>
                                <w:right w:val="none" w:sz="0" w:space="0" w:color="auto"/>
                              </w:divBdr>
                            </w:div>
                          </w:divsChild>
                        </w:div>
                        <w:div w:id="841772727">
                          <w:marLeft w:val="0"/>
                          <w:marRight w:val="0"/>
                          <w:marTop w:val="0"/>
                          <w:marBottom w:val="0"/>
                          <w:divBdr>
                            <w:top w:val="none" w:sz="0" w:space="0" w:color="auto"/>
                            <w:left w:val="none" w:sz="0" w:space="0" w:color="auto"/>
                            <w:bottom w:val="none" w:sz="0" w:space="0" w:color="auto"/>
                            <w:right w:val="none" w:sz="0" w:space="0" w:color="auto"/>
                          </w:divBdr>
                          <w:divsChild>
                            <w:div w:id="42299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65032">
      <w:bodyDiv w:val="1"/>
      <w:marLeft w:val="0"/>
      <w:marRight w:val="0"/>
      <w:marTop w:val="0"/>
      <w:marBottom w:val="0"/>
      <w:divBdr>
        <w:top w:val="none" w:sz="0" w:space="0" w:color="auto"/>
        <w:left w:val="none" w:sz="0" w:space="0" w:color="auto"/>
        <w:bottom w:val="none" w:sz="0" w:space="0" w:color="auto"/>
        <w:right w:val="none" w:sz="0" w:space="0" w:color="auto"/>
      </w:divBdr>
      <w:divsChild>
        <w:div w:id="1444304896">
          <w:marLeft w:val="0"/>
          <w:marRight w:val="0"/>
          <w:marTop w:val="0"/>
          <w:marBottom w:val="0"/>
          <w:divBdr>
            <w:top w:val="none" w:sz="0" w:space="0" w:color="auto"/>
            <w:left w:val="none" w:sz="0" w:space="0" w:color="auto"/>
            <w:bottom w:val="none" w:sz="0" w:space="0" w:color="auto"/>
            <w:right w:val="none" w:sz="0" w:space="0" w:color="auto"/>
          </w:divBdr>
          <w:divsChild>
            <w:div w:id="1224564912">
              <w:marLeft w:val="0"/>
              <w:marRight w:val="0"/>
              <w:marTop w:val="0"/>
              <w:marBottom w:val="0"/>
              <w:divBdr>
                <w:top w:val="none" w:sz="0" w:space="0" w:color="auto"/>
                <w:left w:val="none" w:sz="0" w:space="0" w:color="auto"/>
                <w:bottom w:val="none" w:sz="0" w:space="0" w:color="auto"/>
                <w:right w:val="none" w:sz="0" w:space="0" w:color="auto"/>
              </w:divBdr>
              <w:divsChild>
                <w:div w:id="1877692206">
                  <w:marLeft w:val="0"/>
                  <w:marRight w:val="0"/>
                  <w:marTop w:val="0"/>
                  <w:marBottom w:val="0"/>
                  <w:divBdr>
                    <w:top w:val="none" w:sz="0" w:space="0" w:color="auto"/>
                    <w:left w:val="none" w:sz="0" w:space="0" w:color="auto"/>
                    <w:bottom w:val="none" w:sz="0" w:space="0" w:color="auto"/>
                    <w:right w:val="none" w:sz="0" w:space="0" w:color="auto"/>
                  </w:divBdr>
                  <w:divsChild>
                    <w:div w:id="862792560">
                      <w:marLeft w:val="0"/>
                      <w:marRight w:val="0"/>
                      <w:marTop w:val="0"/>
                      <w:marBottom w:val="0"/>
                      <w:divBdr>
                        <w:top w:val="none" w:sz="0" w:space="0" w:color="auto"/>
                        <w:left w:val="none" w:sz="0" w:space="0" w:color="auto"/>
                        <w:bottom w:val="none" w:sz="0" w:space="0" w:color="auto"/>
                        <w:right w:val="none" w:sz="0" w:space="0" w:color="auto"/>
                      </w:divBdr>
                      <w:divsChild>
                        <w:div w:id="954676685">
                          <w:marLeft w:val="0"/>
                          <w:marRight w:val="0"/>
                          <w:marTop w:val="0"/>
                          <w:marBottom w:val="0"/>
                          <w:divBdr>
                            <w:top w:val="none" w:sz="0" w:space="0" w:color="auto"/>
                            <w:left w:val="none" w:sz="0" w:space="0" w:color="auto"/>
                            <w:bottom w:val="none" w:sz="0" w:space="0" w:color="auto"/>
                            <w:right w:val="none" w:sz="0" w:space="0" w:color="auto"/>
                          </w:divBdr>
                          <w:divsChild>
                            <w:div w:id="1650398678">
                              <w:marLeft w:val="0"/>
                              <w:marRight w:val="0"/>
                              <w:marTop w:val="0"/>
                              <w:marBottom w:val="0"/>
                              <w:divBdr>
                                <w:top w:val="none" w:sz="0" w:space="0" w:color="auto"/>
                                <w:left w:val="none" w:sz="0" w:space="0" w:color="auto"/>
                                <w:bottom w:val="none" w:sz="0" w:space="0" w:color="auto"/>
                                <w:right w:val="none" w:sz="0" w:space="0" w:color="auto"/>
                              </w:divBdr>
                            </w:div>
                          </w:divsChild>
                        </w:div>
                        <w:div w:id="607472767">
                          <w:marLeft w:val="0"/>
                          <w:marRight w:val="0"/>
                          <w:marTop w:val="0"/>
                          <w:marBottom w:val="0"/>
                          <w:divBdr>
                            <w:top w:val="none" w:sz="0" w:space="0" w:color="auto"/>
                            <w:left w:val="none" w:sz="0" w:space="0" w:color="auto"/>
                            <w:bottom w:val="none" w:sz="0" w:space="0" w:color="auto"/>
                            <w:right w:val="none" w:sz="0" w:space="0" w:color="auto"/>
                          </w:divBdr>
                          <w:divsChild>
                            <w:div w:id="1937861100">
                              <w:marLeft w:val="0"/>
                              <w:marRight w:val="0"/>
                              <w:marTop w:val="0"/>
                              <w:marBottom w:val="0"/>
                              <w:divBdr>
                                <w:top w:val="none" w:sz="0" w:space="0" w:color="auto"/>
                                <w:left w:val="none" w:sz="0" w:space="0" w:color="auto"/>
                                <w:bottom w:val="none" w:sz="0" w:space="0" w:color="auto"/>
                                <w:right w:val="none" w:sz="0" w:space="0" w:color="auto"/>
                              </w:divBdr>
                            </w:div>
                          </w:divsChild>
                        </w:div>
                        <w:div w:id="2025548900">
                          <w:marLeft w:val="0"/>
                          <w:marRight w:val="0"/>
                          <w:marTop w:val="0"/>
                          <w:marBottom w:val="0"/>
                          <w:divBdr>
                            <w:top w:val="none" w:sz="0" w:space="0" w:color="auto"/>
                            <w:left w:val="none" w:sz="0" w:space="0" w:color="auto"/>
                            <w:bottom w:val="none" w:sz="0" w:space="0" w:color="auto"/>
                            <w:right w:val="none" w:sz="0" w:space="0" w:color="auto"/>
                          </w:divBdr>
                          <w:divsChild>
                            <w:div w:id="1230728963">
                              <w:marLeft w:val="0"/>
                              <w:marRight w:val="0"/>
                              <w:marTop w:val="0"/>
                              <w:marBottom w:val="0"/>
                              <w:divBdr>
                                <w:top w:val="none" w:sz="0" w:space="0" w:color="auto"/>
                                <w:left w:val="none" w:sz="0" w:space="0" w:color="auto"/>
                                <w:bottom w:val="none" w:sz="0" w:space="0" w:color="auto"/>
                                <w:right w:val="none" w:sz="0" w:space="0" w:color="auto"/>
                              </w:divBdr>
                            </w:div>
                          </w:divsChild>
                        </w:div>
                        <w:div w:id="95105518">
                          <w:marLeft w:val="0"/>
                          <w:marRight w:val="0"/>
                          <w:marTop w:val="0"/>
                          <w:marBottom w:val="0"/>
                          <w:divBdr>
                            <w:top w:val="none" w:sz="0" w:space="0" w:color="auto"/>
                            <w:left w:val="none" w:sz="0" w:space="0" w:color="auto"/>
                            <w:bottom w:val="none" w:sz="0" w:space="0" w:color="auto"/>
                            <w:right w:val="none" w:sz="0" w:space="0" w:color="auto"/>
                          </w:divBdr>
                          <w:divsChild>
                            <w:div w:id="499200287">
                              <w:marLeft w:val="0"/>
                              <w:marRight w:val="0"/>
                              <w:marTop w:val="0"/>
                              <w:marBottom w:val="0"/>
                              <w:divBdr>
                                <w:top w:val="none" w:sz="0" w:space="0" w:color="auto"/>
                                <w:left w:val="none" w:sz="0" w:space="0" w:color="auto"/>
                                <w:bottom w:val="none" w:sz="0" w:space="0" w:color="auto"/>
                                <w:right w:val="none" w:sz="0" w:space="0" w:color="auto"/>
                              </w:divBdr>
                            </w:div>
                          </w:divsChild>
                        </w:div>
                        <w:div w:id="229777913">
                          <w:marLeft w:val="0"/>
                          <w:marRight w:val="0"/>
                          <w:marTop w:val="0"/>
                          <w:marBottom w:val="0"/>
                          <w:divBdr>
                            <w:top w:val="none" w:sz="0" w:space="0" w:color="auto"/>
                            <w:left w:val="none" w:sz="0" w:space="0" w:color="auto"/>
                            <w:bottom w:val="none" w:sz="0" w:space="0" w:color="auto"/>
                            <w:right w:val="none" w:sz="0" w:space="0" w:color="auto"/>
                          </w:divBdr>
                          <w:divsChild>
                            <w:div w:id="545484788">
                              <w:marLeft w:val="0"/>
                              <w:marRight w:val="0"/>
                              <w:marTop w:val="0"/>
                              <w:marBottom w:val="0"/>
                              <w:divBdr>
                                <w:top w:val="none" w:sz="0" w:space="0" w:color="auto"/>
                                <w:left w:val="none" w:sz="0" w:space="0" w:color="auto"/>
                                <w:bottom w:val="none" w:sz="0" w:space="0" w:color="auto"/>
                                <w:right w:val="none" w:sz="0" w:space="0" w:color="auto"/>
                              </w:divBdr>
                            </w:div>
                          </w:divsChild>
                        </w:div>
                        <w:div w:id="767193479">
                          <w:marLeft w:val="0"/>
                          <w:marRight w:val="0"/>
                          <w:marTop w:val="0"/>
                          <w:marBottom w:val="0"/>
                          <w:divBdr>
                            <w:top w:val="none" w:sz="0" w:space="0" w:color="auto"/>
                            <w:left w:val="none" w:sz="0" w:space="0" w:color="auto"/>
                            <w:bottom w:val="none" w:sz="0" w:space="0" w:color="auto"/>
                            <w:right w:val="none" w:sz="0" w:space="0" w:color="auto"/>
                          </w:divBdr>
                          <w:divsChild>
                            <w:div w:id="1311208924">
                              <w:marLeft w:val="0"/>
                              <w:marRight w:val="0"/>
                              <w:marTop w:val="0"/>
                              <w:marBottom w:val="0"/>
                              <w:divBdr>
                                <w:top w:val="none" w:sz="0" w:space="0" w:color="auto"/>
                                <w:left w:val="none" w:sz="0" w:space="0" w:color="auto"/>
                                <w:bottom w:val="none" w:sz="0" w:space="0" w:color="auto"/>
                                <w:right w:val="none" w:sz="0" w:space="0" w:color="auto"/>
                              </w:divBdr>
                            </w:div>
                          </w:divsChild>
                        </w:div>
                        <w:div w:id="1061251545">
                          <w:marLeft w:val="0"/>
                          <w:marRight w:val="0"/>
                          <w:marTop w:val="0"/>
                          <w:marBottom w:val="0"/>
                          <w:divBdr>
                            <w:top w:val="none" w:sz="0" w:space="0" w:color="auto"/>
                            <w:left w:val="none" w:sz="0" w:space="0" w:color="auto"/>
                            <w:bottom w:val="none" w:sz="0" w:space="0" w:color="auto"/>
                            <w:right w:val="none" w:sz="0" w:space="0" w:color="auto"/>
                          </w:divBdr>
                          <w:divsChild>
                            <w:div w:id="568925945">
                              <w:marLeft w:val="0"/>
                              <w:marRight w:val="0"/>
                              <w:marTop w:val="0"/>
                              <w:marBottom w:val="0"/>
                              <w:divBdr>
                                <w:top w:val="none" w:sz="0" w:space="0" w:color="auto"/>
                                <w:left w:val="none" w:sz="0" w:space="0" w:color="auto"/>
                                <w:bottom w:val="none" w:sz="0" w:space="0" w:color="auto"/>
                                <w:right w:val="none" w:sz="0" w:space="0" w:color="auto"/>
                              </w:divBdr>
                            </w:div>
                          </w:divsChild>
                        </w:div>
                        <w:div w:id="1183979482">
                          <w:marLeft w:val="0"/>
                          <w:marRight w:val="0"/>
                          <w:marTop w:val="0"/>
                          <w:marBottom w:val="0"/>
                          <w:divBdr>
                            <w:top w:val="none" w:sz="0" w:space="0" w:color="auto"/>
                            <w:left w:val="none" w:sz="0" w:space="0" w:color="auto"/>
                            <w:bottom w:val="none" w:sz="0" w:space="0" w:color="auto"/>
                            <w:right w:val="none" w:sz="0" w:space="0" w:color="auto"/>
                          </w:divBdr>
                          <w:divsChild>
                            <w:div w:id="363403898">
                              <w:marLeft w:val="0"/>
                              <w:marRight w:val="0"/>
                              <w:marTop w:val="0"/>
                              <w:marBottom w:val="0"/>
                              <w:divBdr>
                                <w:top w:val="none" w:sz="0" w:space="0" w:color="auto"/>
                                <w:left w:val="none" w:sz="0" w:space="0" w:color="auto"/>
                                <w:bottom w:val="none" w:sz="0" w:space="0" w:color="auto"/>
                                <w:right w:val="none" w:sz="0" w:space="0" w:color="auto"/>
                              </w:divBdr>
                            </w:div>
                          </w:divsChild>
                        </w:div>
                        <w:div w:id="1105684935">
                          <w:marLeft w:val="0"/>
                          <w:marRight w:val="0"/>
                          <w:marTop w:val="0"/>
                          <w:marBottom w:val="0"/>
                          <w:divBdr>
                            <w:top w:val="none" w:sz="0" w:space="0" w:color="auto"/>
                            <w:left w:val="none" w:sz="0" w:space="0" w:color="auto"/>
                            <w:bottom w:val="none" w:sz="0" w:space="0" w:color="auto"/>
                            <w:right w:val="none" w:sz="0" w:space="0" w:color="auto"/>
                          </w:divBdr>
                          <w:divsChild>
                            <w:div w:id="1481921930">
                              <w:marLeft w:val="0"/>
                              <w:marRight w:val="0"/>
                              <w:marTop w:val="0"/>
                              <w:marBottom w:val="0"/>
                              <w:divBdr>
                                <w:top w:val="none" w:sz="0" w:space="0" w:color="auto"/>
                                <w:left w:val="none" w:sz="0" w:space="0" w:color="auto"/>
                                <w:bottom w:val="none" w:sz="0" w:space="0" w:color="auto"/>
                                <w:right w:val="none" w:sz="0" w:space="0" w:color="auto"/>
                              </w:divBdr>
                            </w:div>
                          </w:divsChild>
                        </w:div>
                        <w:div w:id="492331850">
                          <w:marLeft w:val="0"/>
                          <w:marRight w:val="0"/>
                          <w:marTop w:val="0"/>
                          <w:marBottom w:val="0"/>
                          <w:divBdr>
                            <w:top w:val="none" w:sz="0" w:space="0" w:color="auto"/>
                            <w:left w:val="none" w:sz="0" w:space="0" w:color="auto"/>
                            <w:bottom w:val="none" w:sz="0" w:space="0" w:color="auto"/>
                            <w:right w:val="none" w:sz="0" w:space="0" w:color="auto"/>
                          </w:divBdr>
                          <w:divsChild>
                            <w:div w:id="150034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53201">
      <w:bodyDiv w:val="1"/>
      <w:marLeft w:val="0"/>
      <w:marRight w:val="0"/>
      <w:marTop w:val="0"/>
      <w:marBottom w:val="0"/>
      <w:divBdr>
        <w:top w:val="none" w:sz="0" w:space="0" w:color="auto"/>
        <w:left w:val="none" w:sz="0" w:space="0" w:color="auto"/>
        <w:bottom w:val="none" w:sz="0" w:space="0" w:color="auto"/>
        <w:right w:val="none" w:sz="0" w:space="0" w:color="auto"/>
      </w:divBdr>
      <w:divsChild>
        <w:div w:id="300506299">
          <w:marLeft w:val="0"/>
          <w:marRight w:val="0"/>
          <w:marTop w:val="0"/>
          <w:marBottom w:val="0"/>
          <w:divBdr>
            <w:top w:val="none" w:sz="0" w:space="0" w:color="auto"/>
            <w:left w:val="none" w:sz="0" w:space="0" w:color="auto"/>
            <w:bottom w:val="none" w:sz="0" w:space="0" w:color="auto"/>
            <w:right w:val="none" w:sz="0" w:space="0" w:color="auto"/>
          </w:divBdr>
          <w:divsChild>
            <w:div w:id="1030450688">
              <w:marLeft w:val="0"/>
              <w:marRight w:val="0"/>
              <w:marTop w:val="0"/>
              <w:marBottom w:val="0"/>
              <w:divBdr>
                <w:top w:val="none" w:sz="0" w:space="0" w:color="auto"/>
                <w:left w:val="none" w:sz="0" w:space="0" w:color="auto"/>
                <w:bottom w:val="none" w:sz="0" w:space="0" w:color="auto"/>
                <w:right w:val="none" w:sz="0" w:space="0" w:color="auto"/>
              </w:divBdr>
              <w:divsChild>
                <w:div w:id="1319381627">
                  <w:marLeft w:val="0"/>
                  <w:marRight w:val="0"/>
                  <w:marTop w:val="0"/>
                  <w:marBottom w:val="0"/>
                  <w:divBdr>
                    <w:top w:val="none" w:sz="0" w:space="0" w:color="auto"/>
                    <w:left w:val="none" w:sz="0" w:space="0" w:color="auto"/>
                    <w:bottom w:val="none" w:sz="0" w:space="0" w:color="auto"/>
                    <w:right w:val="none" w:sz="0" w:space="0" w:color="auto"/>
                  </w:divBdr>
                  <w:divsChild>
                    <w:div w:id="344750994">
                      <w:marLeft w:val="0"/>
                      <w:marRight w:val="0"/>
                      <w:marTop w:val="0"/>
                      <w:marBottom w:val="0"/>
                      <w:divBdr>
                        <w:top w:val="none" w:sz="0" w:space="0" w:color="auto"/>
                        <w:left w:val="none" w:sz="0" w:space="0" w:color="auto"/>
                        <w:bottom w:val="none" w:sz="0" w:space="0" w:color="auto"/>
                        <w:right w:val="none" w:sz="0" w:space="0" w:color="auto"/>
                      </w:divBdr>
                      <w:divsChild>
                        <w:div w:id="555899452">
                          <w:marLeft w:val="0"/>
                          <w:marRight w:val="0"/>
                          <w:marTop w:val="0"/>
                          <w:marBottom w:val="0"/>
                          <w:divBdr>
                            <w:top w:val="none" w:sz="0" w:space="0" w:color="auto"/>
                            <w:left w:val="none" w:sz="0" w:space="0" w:color="auto"/>
                            <w:bottom w:val="none" w:sz="0" w:space="0" w:color="auto"/>
                            <w:right w:val="none" w:sz="0" w:space="0" w:color="auto"/>
                          </w:divBdr>
                          <w:divsChild>
                            <w:div w:id="2146701758">
                              <w:marLeft w:val="0"/>
                              <w:marRight w:val="0"/>
                              <w:marTop w:val="0"/>
                              <w:marBottom w:val="0"/>
                              <w:divBdr>
                                <w:top w:val="none" w:sz="0" w:space="0" w:color="auto"/>
                                <w:left w:val="none" w:sz="0" w:space="0" w:color="auto"/>
                                <w:bottom w:val="none" w:sz="0" w:space="0" w:color="auto"/>
                                <w:right w:val="none" w:sz="0" w:space="0" w:color="auto"/>
                              </w:divBdr>
                            </w:div>
                          </w:divsChild>
                        </w:div>
                        <w:div w:id="1213233468">
                          <w:marLeft w:val="0"/>
                          <w:marRight w:val="0"/>
                          <w:marTop w:val="0"/>
                          <w:marBottom w:val="0"/>
                          <w:divBdr>
                            <w:top w:val="none" w:sz="0" w:space="0" w:color="auto"/>
                            <w:left w:val="none" w:sz="0" w:space="0" w:color="auto"/>
                            <w:bottom w:val="none" w:sz="0" w:space="0" w:color="auto"/>
                            <w:right w:val="none" w:sz="0" w:space="0" w:color="auto"/>
                          </w:divBdr>
                          <w:divsChild>
                            <w:div w:id="417479459">
                              <w:marLeft w:val="0"/>
                              <w:marRight w:val="0"/>
                              <w:marTop w:val="0"/>
                              <w:marBottom w:val="0"/>
                              <w:divBdr>
                                <w:top w:val="none" w:sz="0" w:space="0" w:color="auto"/>
                                <w:left w:val="none" w:sz="0" w:space="0" w:color="auto"/>
                                <w:bottom w:val="none" w:sz="0" w:space="0" w:color="auto"/>
                                <w:right w:val="none" w:sz="0" w:space="0" w:color="auto"/>
                              </w:divBdr>
                            </w:div>
                          </w:divsChild>
                        </w:div>
                        <w:div w:id="1148940223">
                          <w:marLeft w:val="0"/>
                          <w:marRight w:val="0"/>
                          <w:marTop w:val="0"/>
                          <w:marBottom w:val="0"/>
                          <w:divBdr>
                            <w:top w:val="none" w:sz="0" w:space="0" w:color="auto"/>
                            <w:left w:val="none" w:sz="0" w:space="0" w:color="auto"/>
                            <w:bottom w:val="none" w:sz="0" w:space="0" w:color="auto"/>
                            <w:right w:val="none" w:sz="0" w:space="0" w:color="auto"/>
                          </w:divBdr>
                          <w:divsChild>
                            <w:div w:id="2110463567">
                              <w:marLeft w:val="0"/>
                              <w:marRight w:val="0"/>
                              <w:marTop w:val="0"/>
                              <w:marBottom w:val="0"/>
                              <w:divBdr>
                                <w:top w:val="none" w:sz="0" w:space="0" w:color="auto"/>
                                <w:left w:val="none" w:sz="0" w:space="0" w:color="auto"/>
                                <w:bottom w:val="none" w:sz="0" w:space="0" w:color="auto"/>
                                <w:right w:val="none" w:sz="0" w:space="0" w:color="auto"/>
                              </w:divBdr>
                            </w:div>
                          </w:divsChild>
                        </w:div>
                        <w:div w:id="2097825330">
                          <w:marLeft w:val="0"/>
                          <w:marRight w:val="0"/>
                          <w:marTop w:val="0"/>
                          <w:marBottom w:val="0"/>
                          <w:divBdr>
                            <w:top w:val="none" w:sz="0" w:space="0" w:color="auto"/>
                            <w:left w:val="none" w:sz="0" w:space="0" w:color="auto"/>
                            <w:bottom w:val="none" w:sz="0" w:space="0" w:color="auto"/>
                            <w:right w:val="none" w:sz="0" w:space="0" w:color="auto"/>
                          </w:divBdr>
                          <w:divsChild>
                            <w:div w:id="1178547257">
                              <w:marLeft w:val="0"/>
                              <w:marRight w:val="0"/>
                              <w:marTop w:val="0"/>
                              <w:marBottom w:val="0"/>
                              <w:divBdr>
                                <w:top w:val="none" w:sz="0" w:space="0" w:color="auto"/>
                                <w:left w:val="none" w:sz="0" w:space="0" w:color="auto"/>
                                <w:bottom w:val="none" w:sz="0" w:space="0" w:color="auto"/>
                                <w:right w:val="none" w:sz="0" w:space="0" w:color="auto"/>
                              </w:divBdr>
                            </w:div>
                          </w:divsChild>
                        </w:div>
                        <w:div w:id="605580221">
                          <w:marLeft w:val="0"/>
                          <w:marRight w:val="0"/>
                          <w:marTop w:val="0"/>
                          <w:marBottom w:val="0"/>
                          <w:divBdr>
                            <w:top w:val="none" w:sz="0" w:space="0" w:color="auto"/>
                            <w:left w:val="none" w:sz="0" w:space="0" w:color="auto"/>
                            <w:bottom w:val="none" w:sz="0" w:space="0" w:color="auto"/>
                            <w:right w:val="none" w:sz="0" w:space="0" w:color="auto"/>
                          </w:divBdr>
                          <w:divsChild>
                            <w:div w:id="1998880341">
                              <w:marLeft w:val="0"/>
                              <w:marRight w:val="0"/>
                              <w:marTop w:val="0"/>
                              <w:marBottom w:val="0"/>
                              <w:divBdr>
                                <w:top w:val="none" w:sz="0" w:space="0" w:color="auto"/>
                                <w:left w:val="none" w:sz="0" w:space="0" w:color="auto"/>
                                <w:bottom w:val="none" w:sz="0" w:space="0" w:color="auto"/>
                                <w:right w:val="none" w:sz="0" w:space="0" w:color="auto"/>
                              </w:divBdr>
                            </w:div>
                          </w:divsChild>
                        </w:div>
                        <w:div w:id="379718036">
                          <w:marLeft w:val="0"/>
                          <w:marRight w:val="0"/>
                          <w:marTop w:val="0"/>
                          <w:marBottom w:val="0"/>
                          <w:divBdr>
                            <w:top w:val="none" w:sz="0" w:space="0" w:color="auto"/>
                            <w:left w:val="none" w:sz="0" w:space="0" w:color="auto"/>
                            <w:bottom w:val="none" w:sz="0" w:space="0" w:color="auto"/>
                            <w:right w:val="none" w:sz="0" w:space="0" w:color="auto"/>
                          </w:divBdr>
                          <w:divsChild>
                            <w:div w:id="1511797824">
                              <w:marLeft w:val="0"/>
                              <w:marRight w:val="0"/>
                              <w:marTop w:val="0"/>
                              <w:marBottom w:val="0"/>
                              <w:divBdr>
                                <w:top w:val="none" w:sz="0" w:space="0" w:color="auto"/>
                                <w:left w:val="none" w:sz="0" w:space="0" w:color="auto"/>
                                <w:bottom w:val="none" w:sz="0" w:space="0" w:color="auto"/>
                                <w:right w:val="none" w:sz="0" w:space="0" w:color="auto"/>
                              </w:divBdr>
                            </w:div>
                          </w:divsChild>
                        </w:div>
                        <w:div w:id="821654888">
                          <w:marLeft w:val="0"/>
                          <w:marRight w:val="0"/>
                          <w:marTop w:val="0"/>
                          <w:marBottom w:val="0"/>
                          <w:divBdr>
                            <w:top w:val="none" w:sz="0" w:space="0" w:color="auto"/>
                            <w:left w:val="none" w:sz="0" w:space="0" w:color="auto"/>
                            <w:bottom w:val="none" w:sz="0" w:space="0" w:color="auto"/>
                            <w:right w:val="none" w:sz="0" w:space="0" w:color="auto"/>
                          </w:divBdr>
                          <w:divsChild>
                            <w:div w:id="383257862">
                              <w:marLeft w:val="0"/>
                              <w:marRight w:val="0"/>
                              <w:marTop w:val="0"/>
                              <w:marBottom w:val="0"/>
                              <w:divBdr>
                                <w:top w:val="none" w:sz="0" w:space="0" w:color="auto"/>
                                <w:left w:val="none" w:sz="0" w:space="0" w:color="auto"/>
                                <w:bottom w:val="none" w:sz="0" w:space="0" w:color="auto"/>
                                <w:right w:val="none" w:sz="0" w:space="0" w:color="auto"/>
                              </w:divBdr>
                            </w:div>
                          </w:divsChild>
                        </w:div>
                        <w:div w:id="500898001">
                          <w:marLeft w:val="0"/>
                          <w:marRight w:val="0"/>
                          <w:marTop w:val="0"/>
                          <w:marBottom w:val="0"/>
                          <w:divBdr>
                            <w:top w:val="none" w:sz="0" w:space="0" w:color="auto"/>
                            <w:left w:val="none" w:sz="0" w:space="0" w:color="auto"/>
                            <w:bottom w:val="none" w:sz="0" w:space="0" w:color="auto"/>
                            <w:right w:val="none" w:sz="0" w:space="0" w:color="auto"/>
                          </w:divBdr>
                          <w:divsChild>
                            <w:div w:id="916093037">
                              <w:marLeft w:val="0"/>
                              <w:marRight w:val="0"/>
                              <w:marTop w:val="0"/>
                              <w:marBottom w:val="0"/>
                              <w:divBdr>
                                <w:top w:val="none" w:sz="0" w:space="0" w:color="auto"/>
                                <w:left w:val="none" w:sz="0" w:space="0" w:color="auto"/>
                                <w:bottom w:val="none" w:sz="0" w:space="0" w:color="auto"/>
                                <w:right w:val="none" w:sz="0" w:space="0" w:color="auto"/>
                              </w:divBdr>
                            </w:div>
                          </w:divsChild>
                        </w:div>
                        <w:div w:id="677540840">
                          <w:marLeft w:val="0"/>
                          <w:marRight w:val="0"/>
                          <w:marTop w:val="0"/>
                          <w:marBottom w:val="0"/>
                          <w:divBdr>
                            <w:top w:val="none" w:sz="0" w:space="0" w:color="auto"/>
                            <w:left w:val="none" w:sz="0" w:space="0" w:color="auto"/>
                            <w:bottom w:val="none" w:sz="0" w:space="0" w:color="auto"/>
                            <w:right w:val="none" w:sz="0" w:space="0" w:color="auto"/>
                          </w:divBdr>
                          <w:divsChild>
                            <w:div w:id="739595835">
                              <w:marLeft w:val="0"/>
                              <w:marRight w:val="0"/>
                              <w:marTop w:val="0"/>
                              <w:marBottom w:val="0"/>
                              <w:divBdr>
                                <w:top w:val="none" w:sz="0" w:space="0" w:color="auto"/>
                                <w:left w:val="none" w:sz="0" w:space="0" w:color="auto"/>
                                <w:bottom w:val="none" w:sz="0" w:space="0" w:color="auto"/>
                                <w:right w:val="none" w:sz="0" w:space="0" w:color="auto"/>
                              </w:divBdr>
                            </w:div>
                          </w:divsChild>
                        </w:div>
                        <w:div w:id="835459087">
                          <w:marLeft w:val="0"/>
                          <w:marRight w:val="0"/>
                          <w:marTop w:val="0"/>
                          <w:marBottom w:val="0"/>
                          <w:divBdr>
                            <w:top w:val="none" w:sz="0" w:space="0" w:color="auto"/>
                            <w:left w:val="none" w:sz="0" w:space="0" w:color="auto"/>
                            <w:bottom w:val="none" w:sz="0" w:space="0" w:color="auto"/>
                            <w:right w:val="none" w:sz="0" w:space="0" w:color="auto"/>
                          </w:divBdr>
                          <w:divsChild>
                            <w:div w:id="144337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94541">
      <w:bodyDiv w:val="1"/>
      <w:marLeft w:val="0"/>
      <w:marRight w:val="0"/>
      <w:marTop w:val="0"/>
      <w:marBottom w:val="0"/>
      <w:divBdr>
        <w:top w:val="none" w:sz="0" w:space="0" w:color="auto"/>
        <w:left w:val="none" w:sz="0" w:space="0" w:color="auto"/>
        <w:bottom w:val="none" w:sz="0" w:space="0" w:color="auto"/>
        <w:right w:val="none" w:sz="0" w:space="0" w:color="auto"/>
      </w:divBdr>
      <w:divsChild>
        <w:div w:id="294144749">
          <w:marLeft w:val="0"/>
          <w:marRight w:val="0"/>
          <w:marTop w:val="0"/>
          <w:marBottom w:val="0"/>
          <w:divBdr>
            <w:top w:val="none" w:sz="0" w:space="0" w:color="auto"/>
            <w:left w:val="none" w:sz="0" w:space="0" w:color="auto"/>
            <w:bottom w:val="none" w:sz="0" w:space="0" w:color="auto"/>
            <w:right w:val="none" w:sz="0" w:space="0" w:color="auto"/>
          </w:divBdr>
          <w:divsChild>
            <w:div w:id="2104375884">
              <w:marLeft w:val="0"/>
              <w:marRight w:val="0"/>
              <w:marTop w:val="0"/>
              <w:marBottom w:val="0"/>
              <w:divBdr>
                <w:top w:val="none" w:sz="0" w:space="0" w:color="auto"/>
                <w:left w:val="none" w:sz="0" w:space="0" w:color="auto"/>
                <w:bottom w:val="none" w:sz="0" w:space="0" w:color="auto"/>
                <w:right w:val="none" w:sz="0" w:space="0" w:color="auto"/>
              </w:divBdr>
              <w:divsChild>
                <w:div w:id="1664359342">
                  <w:marLeft w:val="0"/>
                  <w:marRight w:val="0"/>
                  <w:marTop w:val="0"/>
                  <w:marBottom w:val="0"/>
                  <w:divBdr>
                    <w:top w:val="none" w:sz="0" w:space="0" w:color="auto"/>
                    <w:left w:val="none" w:sz="0" w:space="0" w:color="auto"/>
                    <w:bottom w:val="none" w:sz="0" w:space="0" w:color="auto"/>
                    <w:right w:val="none" w:sz="0" w:space="0" w:color="auto"/>
                  </w:divBdr>
                  <w:divsChild>
                    <w:div w:id="1428697998">
                      <w:marLeft w:val="0"/>
                      <w:marRight w:val="0"/>
                      <w:marTop w:val="0"/>
                      <w:marBottom w:val="0"/>
                      <w:divBdr>
                        <w:top w:val="none" w:sz="0" w:space="0" w:color="auto"/>
                        <w:left w:val="none" w:sz="0" w:space="0" w:color="auto"/>
                        <w:bottom w:val="none" w:sz="0" w:space="0" w:color="auto"/>
                        <w:right w:val="none" w:sz="0" w:space="0" w:color="auto"/>
                      </w:divBdr>
                      <w:divsChild>
                        <w:div w:id="346643469">
                          <w:marLeft w:val="0"/>
                          <w:marRight w:val="0"/>
                          <w:marTop w:val="0"/>
                          <w:marBottom w:val="0"/>
                          <w:divBdr>
                            <w:top w:val="none" w:sz="0" w:space="0" w:color="auto"/>
                            <w:left w:val="none" w:sz="0" w:space="0" w:color="auto"/>
                            <w:bottom w:val="none" w:sz="0" w:space="0" w:color="auto"/>
                            <w:right w:val="none" w:sz="0" w:space="0" w:color="auto"/>
                          </w:divBdr>
                          <w:divsChild>
                            <w:div w:id="902450375">
                              <w:marLeft w:val="0"/>
                              <w:marRight w:val="0"/>
                              <w:marTop w:val="0"/>
                              <w:marBottom w:val="0"/>
                              <w:divBdr>
                                <w:top w:val="none" w:sz="0" w:space="0" w:color="auto"/>
                                <w:left w:val="none" w:sz="0" w:space="0" w:color="auto"/>
                                <w:bottom w:val="none" w:sz="0" w:space="0" w:color="auto"/>
                                <w:right w:val="none" w:sz="0" w:space="0" w:color="auto"/>
                              </w:divBdr>
                            </w:div>
                          </w:divsChild>
                        </w:div>
                        <w:div w:id="739208522">
                          <w:marLeft w:val="0"/>
                          <w:marRight w:val="0"/>
                          <w:marTop w:val="0"/>
                          <w:marBottom w:val="0"/>
                          <w:divBdr>
                            <w:top w:val="none" w:sz="0" w:space="0" w:color="auto"/>
                            <w:left w:val="none" w:sz="0" w:space="0" w:color="auto"/>
                            <w:bottom w:val="none" w:sz="0" w:space="0" w:color="auto"/>
                            <w:right w:val="none" w:sz="0" w:space="0" w:color="auto"/>
                          </w:divBdr>
                          <w:divsChild>
                            <w:div w:id="374620299">
                              <w:marLeft w:val="0"/>
                              <w:marRight w:val="0"/>
                              <w:marTop w:val="0"/>
                              <w:marBottom w:val="0"/>
                              <w:divBdr>
                                <w:top w:val="none" w:sz="0" w:space="0" w:color="auto"/>
                                <w:left w:val="none" w:sz="0" w:space="0" w:color="auto"/>
                                <w:bottom w:val="none" w:sz="0" w:space="0" w:color="auto"/>
                                <w:right w:val="none" w:sz="0" w:space="0" w:color="auto"/>
                              </w:divBdr>
                            </w:div>
                          </w:divsChild>
                        </w:div>
                        <w:div w:id="1111511348">
                          <w:marLeft w:val="0"/>
                          <w:marRight w:val="0"/>
                          <w:marTop w:val="0"/>
                          <w:marBottom w:val="0"/>
                          <w:divBdr>
                            <w:top w:val="none" w:sz="0" w:space="0" w:color="auto"/>
                            <w:left w:val="none" w:sz="0" w:space="0" w:color="auto"/>
                            <w:bottom w:val="none" w:sz="0" w:space="0" w:color="auto"/>
                            <w:right w:val="none" w:sz="0" w:space="0" w:color="auto"/>
                          </w:divBdr>
                          <w:divsChild>
                            <w:div w:id="100036094">
                              <w:marLeft w:val="0"/>
                              <w:marRight w:val="0"/>
                              <w:marTop w:val="0"/>
                              <w:marBottom w:val="0"/>
                              <w:divBdr>
                                <w:top w:val="none" w:sz="0" w:space="0" w:color="auto"/>
                                <w:left w:val="none" w:sz="0" w:space="0" w:color="auto"/>
                                <w:bottom w:val="none" w:sz="0" w:space="0" w:color="auto"/>
                                <w:right w:val="none" w:sz="0" w:space="0" w:color="auto"/>
                              </w:divBdr>
                            </w:div>
                          </w:divsChild>
                        </w:div>
                        <w:div w:id="658506560">
                          <w:marLeft w:val="0"/>
                          <w:marRight w:val="0"/>
                          <w:marTop w:val="0"/>
                          <w:marBottom w:val="0"/>
                          <w:divBdr>
                            <w:top w:val="none" w:sz="0" w:space="0" w:color="auto"/>
                            <w:left w:val="none" w:sz="0" w:space="0" w:color="auto"/>
                            <w:bottom w:val="none" w:sz="0" w:space="0" w:color="auto"/>
                            <w:right w:val="none" w:sz="0" w:space="0" w:color="auto"/>
                          </w:divBdr>
                          <w:divsChild>
                            <w:div w:id="1376857446">
                              <w:marLeft w:val="0"/>
                              <w:marRight w:val="0"/>
                              <w:marTop w:val="0"/>
                              <w:marBottom w:val="0"/>
                              <w:divBdr>
                                <w:top w:val="none" w:sz="0" w:space="0" w:color="auto"/>
                                <w:left w:val="none" w:sz="0" w:space="0" w:color="auto"/>
                                <w:bottom w:val="none" w:sz="0" w:space="0" w:color="auto"/>
                                <w:right w:val="none" w:sz="0" w:space="0" w:color="auto"/>
                              </w:divBdr>
                            </w:div>
                          </w:divsChild>
                        </w:div>
                        <w:div w:id="1130320121">
                          <w:marLeft w:val="0"/>
                          <w:marRight w:val="0"/>
                          <w:marTop w:val="0"/>
                          <w:marBottom w:val="0"/>
                          <w:divBdr>
                            <w:top w:val="none" w:sz="0" w:space="0" w:color="auto"/>
                            <w:left w:val="none" w:sz="0" w:space="0" w:color="auto"/>
                            <w:bottom w:val="none" w:sz="0" w:space="0" w:color="auto"/>
                            <w:right w:val="none" w:sz="0" w:space="0" w:color="auto"/>
                          </w:divBdr>
                          <w:divsChild>
                            <w:div w:id="345790505">
                              <w:marLeft w:val="0"/>
                              <w:marRight w:val="0"/>
                              <w:marTop w:val="0"/>
                              <w:marBottom w:val="0"/>
                              <w:divBdr>
                                <w:top w:val="none" w:sz="0" w:space="0" w:color="auto"/>
                                <w:left w:val="none" w:sz="0" w:space="0" w:color="auto"/>
                                <w:bottom w:val="none" w:sz="0" w:space="0" w:color="auto"/>
                                <w:right w:val="none" w:sz="0" w:space="0" w:color="auto"/>
                              </w:divBdr>
                            </w:div>
                          </w:divsChild>
                        </w:div>
                        <w:div w:id="1387073344">
                          <w:marLeft w:val="0"/>
                          <w:marRight w:val="0"/>
                          <w:marTop w:val="0"/>
                          <w:marBottom w:val="0"/>
                          <w:divBdr>
                            <w:top w:val="none" w:sz="0" w:space="0" w:color="auto"/>
                            <w:left w:val="none" w:sz="0" w:space="0" w:color="auto"/>
                            <w:bottom w:val="none" w:sz="0" w:space="0" w:color="auto"/>
                            <w:right w:val="none" w:sz="0" w:space="0" w:color="auto"/>
                          </w:divBdr>
                          <w:divsChild>
                            <w:div w:id="420025331">
                              <w:marLeft w:val="0"/>
                              <w:marRight w:val="0"/>
                              <w:marTop w:val="0"/>
                              <w:marBottom w:val="0"/>
                              <w:divBdr>
                                <w:top w:val="none" w:sz="0" w:space="0" w:color="auto"/>
                                <w:left w:val="none" w:sz="0" w:space="0" w:color="auto"/>
                                <w:bottom w:val="none" w:sz="0" w:space="0" w:color="auto"/>
                                <w:right w:val="none" w:sz="0" w:space="0" w:color="auto"/>
                              </w:divBdr>
                            </w:div>
                          </w:divsChild>
                        </w:div>
                        <w:div w:id="237638881">
                          <w:marLeft w:val="0"/>
                          <w:marRight w:val="0"/>
                          <w:marTop w:val="0"/>
                          <w:marBottom w:val="0"/>
                          <w:divBdr>
                            <w:top w:val="none" w:sz="0" w:space="0" w:color="auto"/>
                            <w:left w:val="none" w:sz="0" w:space="0" w:color="auto"/>
                            <w:bottom w:val="none" w:sz="0" w:space="0" w:color="auto"/>
                            <w:right w:val="none" w:sz="0" w:space="0" w:color="auto"/>
                          </w:divBdr>
                          <w:divsChild>
                            <w:div w:id="997147343">
                              <w:marLeft w:val="0"/>
                              <w:marRight w:val="0"/>
                              <w:marTop w:val="0"/>
                              <w:marBottom w:val="0"/>
                              <w:divBdr>
                                <w:top w:val="none" w:sz="0" w:space="0" w:color="auto"/>
                                <w:left w:val="none" w:sz="0" w:space="0" w:color="auto"/>
                                <w:bottom w:val="none" w:sz="0" w:space="0" w:color="auto"/>
                                <w:right w:val="none" w:sz="0" w:space="0" w:color="auto"/>
                              </w:divBdr>
                            </w:div>
                          </w:divsChild>
                        </w:div>
                        <w:div w:id="675889645">
                          <w:marLeft w:val="0"/>
                          <w:marRight w:val="0"/>
                          <w:marTop w:val="0"/>
                          <w:marBottom w:val="0"/>
                          <w:divBdr>
                            <w:top w:val="none" w:sz="0" w:space="0" w:color="auto"/>
                            <w:left w:val="none" w:sz="0" w:space="0" w:color="auto"/>
                            <w:bottom w:val="none" w:sz="0" w:space="0" w:color="auto"/>
                            <w:right w:val="none" w:sz="0" w:space="0" w:color="auto"/>
                          </w:divBdr>
                          <w:divsChild>
                            <w:div w:id="1738624387">
                              <w:marLeft w:val="0"/>
                              <w:marRight w:val="0"/>
                              <w:marTop w:val="0"/>
                              <w:marBottom w:val="0"/>
                              <w:divBdr>
                                <w:top w:val="none" w:sz="0" w:space="0" w:color="auto"/>
                                <w:left w:val="none" w:sz="0" w:space="0" w:color="auto"/>
                                <w:bottom w:val="none" w:sz="0" w:space="0" w:color="auto"/>
                                <w:right w:val="none" w:sz="0" w:space="0" w:color="auto"/>
                              </w:divBdr>
                            </w:div>
                          </w:divsChild>
                        </w:div>
                        <w:div w:id="1966110226">
                          <w:marLeft w:val="0"/>
                          <w:marRight w:val="0"/>
                          <w:marTop w:val="0"/>
                          <w:marBottom w:val="0"/>
                          <w:divBdr>
                            <w:top w:val="none" w:sz="0" w:space="0" w:color="auto"/>
                            <w:left w:val="none" w:sz="0" w:space="0" w:color="auto"/>
                            <w:bottom w:val="none" w:sz="0" w:space="0" w:color="auto"/>
                            <w:right w:val="none" w:sz="0" w:space="0" w:color="auto"/>
                          </w:divBdr>
                          <w:divsChild>
                            <w:div w:id="495535409">
                              <w:marLeft w:val="0"/>
                              <w:marRight w:val="0"/>
                              <w:marTop w:val="0"/>
                              <w:marBottom w:val="0"/>
                              <w:divBdr>
                                <w:top w:val="none" w:sz="0" w:space="0" w:color="auto"/>
                                <w:left w:val="none" w:sz="0" w:space="0" w:color="auto"/>
                                <w:bottom w:val="none" w:sz="0" w:space="0" w:color="auto"/>
                                <w:right w:val="none" w:sz="0" w:space="0" w:color="auto"/>
                              </w:divBdr>
                            </w:div>
                          </w:divsChild>
                        </w:div>
                        <w:div w:id="2073890809">
                          <w:marLeft w:val="0"/>
                          <w:marRight w:val="0"/>
                          <w:marTop w:val="0"/>
                          <w:marBottom w:val="0"/>
                          <w:divBdr>
                            <w:top w:val="none" w:sz="0" w:space="0" w:color="auto"/>
                            <w:left w:val="none" w:sz="0" w:space="0" w:color="auto"/>
                            <w:bottom w:val="none" w:sz="0" w:space="0" w:color="auto"/>
                            <w:right w:val="none" w:sz="0" w:space="0" w:color="auto"/>
                          </w:divBdr>
                          <w:divsChild>
                            <w:div w:id="3293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099976">
      <w:bodyDiv w:val="1"/>
      <w:marLeft w:val="0"/>
      <w:marRight w:val="0"/>
      <w:marTop w:val="0"/>
      <w:marBottom w:val="0"/>
      <w:divBdr>
        <w:top w:val="none" w:sz="0" w:space="0" w:color="auto"/>
        <w:left w:val="none" w:sz="0" w:space="0" w:color="auto"/>
        <w:bottom w:val="none" w:sz="0" w:space="0" w:color="auto"/>
        <w:right w:val="none" w:sz="0" w:space="0" w:color="auto"/>
      </w:divBdr>
      <w:divsChild>
        <w:div w:id="450128563">
          <w:marLeft w:val="0"/>
          <w:marRight w:val="0"/>
          <w:marTop w:val="0"/>
          <w:marBottom w:val="0"/>
          <w:divBdr>
            <w:top w:val="none" w:sz="0" w:space="0" w:color="auto"/>
            <w:left w:val="none" w:sz="0" w:space="0" w:color="auto"/>
            <w:bottom w:val="none" w:sz="0" w:space="0" w:color="auto"/>
            <w:right w:val="none" w:sz="0" w:space="0" w:color="auto"/>
          </w:divBdr>
          <w:divsChild>
            <w:div w:id="1922909059">
              <w:marLeft w:val="0"/>
              <w:marRight w:val="0"/>
              <w:marTop w:val="0"/>
              <w:marBottom w:val="0"/>
              <w:divBdr>
                <w:top w:val="none" w:sz="0" w:space="0" w:color="auto"/>
                <w:left w:val="none" w:sz="0" w:space="0" w:color="auto"/>
                <w:bottom w:val="none" w:sz="0" w:space="0" w:color="auto"/>
                <w:right w:val="none" w:sz="0" w:space="0" w:color="auto"/>
              </w:divBdr>
              <w:divsChild>
                <w:div w:id="1777211500">
                  <w:marLeft w:val="0"/>
                  <w:marRight w:val="0"/>
                  <w:marTop w:val="0"/>
                  <w:marBottom w:val="0"/>
                  <w:divBdr>
                    <w:top w:val="none" w:sz="0" w:space="0" w:color="auto"/>
                    <w:left w:val="none" w:sz="0" w:space="0" w:color="auto"/>
                    <w:bottom w:val="none" w:sz="0" w:space="0" w:color="auto"/>
                    <w:right w:val="none" w:sz="0" w:space="0" w:color="auto"/>
                  </w:divBdr>
                  <w:divsChild>
                    <w:div w:id="550382121">
                      <w:marLeft w:val="0"/>
                      <w:marRight w:val="0"/>
                      <w:marTop w:val="0"/>
                      <w:marBottom w:val="0"/>
                      <w:divBdr>
                        <w:top w:val="none" w:sz="0" w:space="0" w:color="auto"/>
                        <w:left w:val="none" w:sz="0" w:space="0" w:color="auto"/>
                        <w:bottom w:val="none" w:sz="0" w:space="0" w:color="auto"/>
                        <w:right w:val="none" w:sz="0" w:space="0" w:color="auto"/>
                      </w:divBdr>
                      <w:divsChild>
                        <w:div w:id="946816270">
                          <w:marLeft w:val="0"/>
                          <w:marRight w:val="0"/>
                          <w:marTop w:val="0"/>
                          <w:marBottom w:val="0"/>
                          <w:divBdr>
                            <w:top w:val="none" w:sz="0" w:space="0" w:color="auto"/>
                            <w:left w:val="none" w:sz="0" w:space="0" w:color="auto"/>
                            <w:bottom w:val="none" w:sz="0" w:space="0" w:color="auto"/>
                            <w:right w:val="none" w:sz="0" w:space="0" w:color="auto"/>
                          </w:divBdr>
                          <w:divsChild>
                            <w:div w:id="718241459">
                              <w:marLeft w:val="0"/>
                              <w:marRight w:val="0"/>
                              <w:marTop w:val="0"/>
                              <w:marBottom w:val="0"/>
                              <w:divBdr>
                                <w:top w:val="none" w:sz="0" w:space="0" w:color="auto"/>
                                <w:left w:val="none" w:sz="0" w:space="0" w:color="auto"/>
                                <w:bottom w:val="none" w:sz="0" w:space="0" w:color="auto"/>
                                <w:right w:val="none" w:sz="0" w:space="0" w:color="auto"/>
                              </w:divBdr>
                            </w:div>
                          </w:divsChild>
                        </w:div>
                        <w:div w:id="1225331160">
                          <w:marLeft w:val="0"/>
                          <w:marRight w:val="0"/>
                          <w:marTop w:val="0"/>
                          <w:marBottom w:val="0"/>
                          <w:divBdr>
                            <w:top w:val="none" w:sz="0" w:space="0" w:color="auto"/>
                            <w:left w:val="none" w:sz="0" w:space="0" w:color="auto"/>
                            <w:bottom w:val="none" w:sz="0" w:space="0" w:color="auto"/>
                            <w:right w:val="none" w:sz="0" w:space="0" w:color="auto"/>
                          </w:divBdr>
                          <w:divsChild>
                            <w:div w:id="998269360">
                              <w:marLeft w:val="0"/>
                              <w:marRight w:val="0"/>
                              <w:marTop w:val="0"/>
                              <w:marBottom w:val="0"/>
                              <w:divBdr>
                                <w:top w:val="none" w:sz="0" w:space="0" w:color="auto"/>
                                <w:left w:val="none" w:sz="0" w:space="0" w:color="auto"/>
                                <w:bottom w:val="none" w:sz="0" w:space="0" w:color="auto"/>
                                <w:right w:val="none" w:sz="0" w:space="0" w:color="auto"/>
                              </w:divBdr>
                            </w:div>
                          </w:divsChild>
                        </w:div>
                        <w:div w:id="1007560422">
                          <w:marLeft w:val="0"/>
                          <w:marRight w:val="0"/>
                          <w:marTop w:val="0"/>
                          <w:marBottom w:val="0"/>
                          <w:divBdr>
                            <w:top w:val="none" w:sz="0" w:space="0" w:color="auto"/>
                            <w:left w:val="none" w:sz="0" w:space="0" w:color="auto"/>
                            <w:bottom w:val="none" w:sz="0" w:space="0" w:color="auto"/>
                            <w:right w:val="none" w:sz="0" w:space="0" w:color="auto"/>
                          </w:divBdr>
                          <w:divsChild>
                            <w:div w:id="2123838539">
                              <w:marLeft w:val="0"/>
                              <w:marRight w:val="0"/>
                              <w:marTop w:val="0"/>
                              <w:marBottom w:val="0"/>
                              <w:divBdr>
                                <w:top w:val="none" w:sz="0" w:space="0" w:color="auto"/>
                                <w:left w:val="none" w:sz="0" w:space="0" w:color="auto"/>
                                <w:bottom w:val="none" w:sz="0" w:space="0" w:color="auto"/>
                                <w:right w:val="none" w:sz="0" w:space="0" w:color="auto"/>
                              </w:divBdr>
                            </w:div>
                          </w:divsChild>
                        </w:div>
                        <w:div w:id="1457137626">
                          <w:marLeft w:val="0"/>
                          <w:marRight w:val="0"/>
                          <w:marTop w:val="0"/>
                          <w:marBottom w:val="0"/>
                          <w:divBdr>
                            <w:top w:val="none" w:sz="0" w:space="0" w:color="auto"/>
                            <w:left w:val="none" w:sz="0" w:space="0" w:color="auto"/>
                            <w:bottom w:val="none" w:sz="0" w:space="0" w:color="auto"/>
                            <w:right w:val="none" w:sz="0" w:space="0" w:color="auto"/>
                          </w:divBdr>
                          <w:divsChild>
                            <w:div w:id="1270940324">
                              <w:marLeft w:val="0"/>
                              <w:marRight w:val="0"/>
                              <w:marTop w:val="0"/>
                              <w:marBottom w:val="0"/>
                              <w:divBdr>
                                <w:top w:val="none" w:sz="0" w:space="0" w:color="auto"/>
                                <w:left w:val="none" w:sz="0" w:space="0" w:color="auto"/>
                                <w:bottom w:val="none" w:sz="0" w:space="0" w:color="auto"/>
                                <w:right w:val="none" w:sz="0" w:space="0" w:color="auto"/>
                              </w:divBdr>
                            </w:div>
                          </w:divsChild>
                        </w:div>
                        <w:div w:id="1886525785">
                          <w:marLeft w:val="0"/>
                          <w:marRight w:val="0"/>
                          <w:marTop w:val="0"/>
                          <w:marBottom w:val="0"/>
                          <w:divBdr>
                            <w:top w:val="none" w:sz="0" w:space="0" w:color="auto"/>
                            <w:left w:val="none" w:sz="0" w:space="0" w:color="auto"/>
                            <w:bottom w:val="none" w:sz="0" w:space="0" w:color="auto"/>
                            <w:right w:val="none" w:sz="0" w:space="0" w:color="auto"/>
                          </w:divBdr>
                          <w:divsChild>
                            <w:div w:id="1990279742">
                              <w:marLeft w:val="0"/>
                              <w:marRight w:val="0"/>
                              <w:marTop w:val="0"/>
                              <w:marBottom w:val="0"/>
                              <w:divBdr>
                                <w:top w:val="none" w:sz="0" w:space="0" w:color="auto"/>
                                <w:left w:val="none" w:sz="0" w:space="0" w:color="auto"/>
                                <w:bottom w:val="none" w:sz="0" w:space="0" w:color="auto"/>
                                <w:right w:val="none" w:sz="0" w:space="0" w:color="auto"/>
                              </w:divBdr>
                            </w:div>
                          </w:divsChild>
                        </w:div>
                        <w:div w:id="1147627193">
                          <w:marLeft w:val="0"/>
                          <w:marRight w:val="0"/>
                          <w:marTop w:val="0"/>
                          <w:marBottom w:val="0"/>
                          <w:divBdr>
                            <w:top w:val="none" w:sz="0" w:space="0" w:color="auto"/>
                            <w:left w:val="none" w:sz="0" w:space="0" w:color="auto"/>
                            <w:bottom w:val="none" w:sz="0" w:space="0" w:color="auto"/>
                            <w:right w:val="none" w:sz="0" w:space="0" w:color="auto"/>
                          </w:divBdr>
                          <w:divsChild>
                            <w:div w:id="1986004013">
                              <w:marLeft w:val="0"/>
                              <w:marRight w:val="0"/>
                              <w:marTop w:val="0"/>
                              <w:marBottom w:val="0"/>
                              <w:divBdr>
                                <w:top w:val="none" w:sz="0" w:space="0" w:color="auto"/>
                                <w:left w:val="none" w:sz="0" w:space="0" w:color="auto"/>
                                <w:bottom w:val="none" w:sz="0" w:space="0" w:color="auto"/>
                                <w:right w:val="none" w:sz="0" w:space="0" w:color="auto"/>
                              </w:divBdr>
                            </w:div>
                          </w:divsChild>
                        </w:div>
                        <w:div w:id="303658981">
                          <w:marLeft w:val="0"/>
                          <w:marRight w:val="0"/>
                          <w:marTop w:val="0"/>
                          <w:marBottom w:val="0"/>
                          <w:divBdr>
                            <w:top w:val="none" w:sz="0" w:space="0" w:color="auto"/>
                            <w:left w:val="none" w:sz="0" w:space="0" w:color="auto"/>
                            <w:bottom w:val="none" w:sz="0" w:space="0" w:color="auto"/>
                            <w:right w:val="none" w:sz="0" w:space="0" w:color="auto"/>
                          </w:divBdr>
                          <w:divsChild>
                            <w:div w:id="950090820">
                              <w:marLeft w:val="0"/>
                              <w:marRight w:val="0"/>
                              <w:marTop w:val="0"/>
                              <w:marBottom w:val="0"/>
                              <w:divBdr>
                                <w:top w:val="none" w:sz="0" w:space="0" w:color="auto"/>
                                <w:left w:val="none" w:sz="0" w:space="0" w:color="auto"/>
                                <w:bottom w:val="none" w:sz="0" w:space="0" w:color="auto"/>
                                <w:right w:val="none" w:sz="0" w:space="0" w:color="auto"/>
                              </w:divBdr>
                            </w:div>
                          </w:divsChild>
                        </w:div>
                        <w:div w:id="1580091921">
                          <w:marLeft w:val="0"/>
                          <w:marRight w:val="0"/>
                          <w:marTop w:val="0"/>
                          <w:marBottom w:val="0"/>
                          <w:divBdr>
                            <w:top w:val="none" w:sz="0" w:space="0" w:color="auto"/>
                            <w:left w:val="none" w:sz="0" w:space="0" w:color="auto"/>
                            <w:bottom w:val="none" w:sz="0" w:space="0" w:color="auto"/>
                            <w:right w:val="none" w:sz="0" w:space="0" w:color="auto"/>
                          </w:divBdr>
                          <w:divsChild>
                            <w:div w:id="1646809373">
                              <w:marLeft w:val="0"/>
                              <w:marRight w:val="0"/>
                              <w:marTop w:val="0"/>
                              <w:marBottom w:val="0"/>
                              <w:divBdr>
                                <w:top w:val="none" w:sz="0" w:space="0" w:color="auto"/>
                                <w:left w:val="none" w:sz="0" w:space="0" w:color="auto"/>
                                <w:bottom w:val="none" w:sz="0" w:space="0" w:color="auto"/>
                                <w:right w:val="none" w:sz="0" w:space="0" w:color="auto"/>
                              </w:divBdr>
                            </w:div>
                          </w:divsChild>
                        </w:div>
                        <w:div w:id="359210512">
                          <w:marLeft w:val="0"/>
                          <w:marRight w:val="0"/>
                          <w:marTop w:val="0"/>
                          <w:marBottom w:val="0"/>
                          <w:divBdr>
                            <w:top w:val="none" w:sz="0" w:space="0" w:color="auto"/>
                            <w:left w:val="none" w:sz="0" w:space="0" w:color="auto"/>
                            <w:bottom w:val="none" w:sz="0" w:space="0" w:color="auto"/>
                            <w:right w:val="none" w:sz="0" w:space="0" w:color="auto"/>
                          </w:divBdr>
                          <w:divsChild>
                            <w:div w:id="130632693">
                              <w:marLeft w:val="0"/>
                              <w:marRight w:val="0"/>
                              <w:marTop w:val="0"/>
                              <w:marBottom w:val="0"/>
                              <w:divBdr>
                                <w:top w:val="none" w:sz="0" w:space="0" w:color="auto"/>
                                <w:left w:val="none" w:sz="0" w:space="0" w:color="auto"/>
                                <w:bottom w:val="none" w:sz="0" w:space="0" w:color="auto"/>
                                <w:right w:val="none" w:sz="0" w:space="0" w:color="auto"/>
                              </w:divBdr>
                            </w:div>
                          </w:divsChild>
                        </w:div>
                        <w:div w:id="85687169">
                          <w:marLeft w:val="0"/>
                          <w:marRight w:val="0"/>
                          <w:marTop w:val="0"/>
                          <w:marBottom w:val="0"/>
                          <w:divBdr>
                            <w:top w:val="none" w:sz="0" w:space="0" w:color="auto"/>
                            <w:left w:val="none" w:sz="0" w:space="0" w:color="auto"/>
                            <w:bottom w:val="none" w:sz="0" w:space="0" w:color="auto"/>
                            <w:right w:val="none" w:sz="0" w:space="0" w:color="auto"/>
                          </w:divBdr>
                          <w:divsChild>
                            <w:div w:id="99106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03744">
      <w:bodyDiv w:val="1"/>
      <w:marLeft w:val="0"/>
      <w:marRight w:val="0"/>
      <w:marTop w:val="0"/>
      <w:marBottom w:val="0"/>
      <w:divBdr>
        <w:top w:val="none" w:sz="0" w:space="0" w:color="auto"/>
        <w:left w:val="none" w:sz="0" w:space="0" w:color="auto"/>
        <w:bottom w:val="none" w:sz="0" w:space="0" w:color="auto"/>
        <w:right w:val="none" w:sz="0" w:space="0" w:color="auto"/>
      </w:divBdr>
      <w:divsChild>
        <w:div w:id="665979611">
          <w:marLeft w:val="0"/>
          <w:marRight w:val="0"/>
          <w:marTop w:val="0"/>
          <w:marBottom w:val="0"/>
          <w:divBdr>
            <w:top w:val="none" w:sz="0" w:space="0" w:color="auto"/>
            <w:left w:val="none" w:sz="0" w:space="0" w:color="auto"/>
            <w:bottom w:val="none" w:sz="0" w:space="0" w:color="auto"/>
            <w:right w:val="none" w:sz="0" w:space="0" w:color="auto"/>
          </w:divBdr>
          <w:divsChild>
            <w:div w:id="1364750461">
              <w:marLeft w:val="0"/>
              <w:marRight w:val="0"/>
              <w:marTop w:val="0"/>
              <w:marBottom w:val="0"/>
              <w:divBdr>
                <w:top w:val="none" w:sz="0" w:space="0" w:color="auto"/>
                <w:left w:val="none" w:sz="0" w:space="0" w:color="auto"/>
                <w:bottom w:val="none" w:sz="0" w:space="0" w:color="auto"/>
                <w:right w:val="none" w:sz="0" w:space="0" w:color="auto"/>
              </w:divBdr>
              <w:divsChild>
                <w:div w:id="349331922">
                  <w:marLeft w:val="0"/>
                  <w:marRight w:val="0"/>
                  <w:marTop w:val="0"/>
                  <w:marBottom w:val="0"/>
                  <w:divBdr>
                    <w:top w:val="none" w:sz="0" w:space="0" w:color="auto"/>
                    <w:left w:val="none" w:sz="0" w:space="0" w:color="auto"/>
                    <w:bottom w:val="none" w:sz="0" w:space="0" w:color="auto"/>
                    <w:right w:val="none" w:sz="0" w:space="0" w:color="auto"/>
                  </w:divBdr>
                  <w:divsChild>
                    <w:div w:id="1526291550">
                      <w:marLeft w:val="0"/>
                      <w:marRight w:val="0"/>
                      <w:marTop w:val="0"/>
                      <w:marBottom w:val="0"/>
                      <w:divBdr>
                        <w:top w:val="none" w:sz="0" w:space="0" w:color="auto"/>
                        <w:left w:val="none" w:sz="0" w:space="0" w:color="auto"/>
                        <w:bottom w:val="none" w:sz="0" w:space="0" w:color="auto"/>
                        <w:right w:val="none" w:sz="0" w:space="0" w:color="auto"/>
                      </w:divBdr>
                      <w:divsChild>
                        <w:div w:id="1478373111">
                          <w:marLeft w:val="0"/>
                          <w:marRight w:val="0"/>
                          <w:marTop w:val="0"/>
                          <w:marBottom w:val="0"/>
                          <w:divBdr>
                            <w:top w:val="none" w:sz="0" w:space="0" w:color="auto"/>
                            <w:left w:val="none" w:sz="0" w:space="0" w:color="auto"/>
                            <w:bottom w:val="none" w:sz="0" w:space="0" w:color="auto"/>
                            <w:right w:val="none" w:sz="0" w:space="0" w:color="auto"/>
                          </w:divBdr>
                          <w:divsChild>
                            <w:div w:id="1806703236">
                              <w:marLeft w:val="0"/>
                              <w:marRight w:val="0"/>
                              <w:marTop w:val="0"/>
                              <w:marBottom w:val="0"/>
                              <w:divBdr>
                                <w:top w:val="none" w:sz="0" w:space="0" w:color="auto"/>
                                <w:left w:val="none" w:sz="0" w:space="0" w:color="auto"/>
                                <w:bottom w:val="none" w:sz="0" w:space="0" w:color="auto"/>
                                <w:right w:val="none" w:sz="0" w:space="0" w:color="auto"/>
                              </w:divBdr>
                            </w:div>
                          </w:divsChild>
                        </w:div>
                        <w:div w:id="301616951">
                          <w:marLeft w:val="0"/>
                          <w:marRight w:val="0"/>
                          <w:marTop w:val="0"/>
                          <w:marBottom w:val="0"/>
                          <w:divBdr>
                            <w:top w:val="none" w:sz="0" w:space="0" w:color="auto"/>
                            <w:left w:val="none" w:sz="0" w:space="0" w:color="auto"/>
                            <w:bottom w:val="none" w:sz="0" w:space="0" w:color="auto"/>
                            <w:right w:val="none" w:sz="0" w:space="0" w:color="auto"/>
                          </w:divBdr>
                          <w:divsChild>
                            <w:div w:id="57293355">
                              <w:marLeft w:val="0"/>
                              <w:marRight w:val="0"/>
                              <w:marTop w:val="0"/>
                              <w:marBottom w:val="0"/>
                              <w:divBdr>
                                <w:top w:val="none" w:sz="0" w:space="0" w:color="auto"/>
                                <w:left w:val="none" w:sz="0" w:space="0" w:color="auto"/>
                                <w:bottom w:val="none" w:sz="0" w:space="0" w:color="auto"/>
                                <w:right w:val="none" w:sz="0" w:space="0" w:color="auto"/>
                              </w:divBdr>
                            </w:div>
                          </w:divsChild>
                        </w:div>
                        <w:div w:id="1377315850">
                          <w:marLeft w:val="0"/>
                          <w:marRight w:val="0"/>
                          <w:marTop w:val="0"/>
                          <w:marBottom w:val="0"/>
                          <w:divBdr>
                            <w:top w:val="none" w:sz="0" w:space="0" w:color="auto"/>
                            <w:left w:val="none" w:sz="0" w:space="0" w:color="auto"/>
                            <w:bottom w:val="none" w:sz="0" w:space="0" w:color="auto"/>
                            <w:right w:val="none" w:sz="0" w:space="0" w:color="auto"/>
                          </w:divBdr>
                          <w:divsChild>
                            <w:div w:id="803160097">
                              <w:marLeft w:val="0"/>
                              <w:marRight w:val="0"/>
                              <w:marTop w:val="0"/>
                              <w:marBottom w:val="0"/>
                              <w:divBdr>
                                <w:top w:val="none" w:sz="0" w:space="0" w:color="auto"/>
                                <w:left w:val="none" w:sz="0" w:space="0" w:color="auto"/>
                                <w:bottom w:val="none" w:sz="0" w:space="0" w:color="auto"/>
                                <w:right w:val="none" w:sz="0" w:space="0" w:color="auto"/>
                              </w:divBdr>
                            </w:div>
                          </w:divsChild>
                        </w:div>
                        <w:div w:id="112286911">
                          <w:marLeft w:val="0"/>
                          <w:marRight w:val="0"/>
                          <w:marTop w:val="0"/>
                          <w:marBottom w:val="0"/>
                          <w:divBdr>
                            <w:top w:val="none" w:sz="0" w:space="0" w:color="auto"/>
                            <w:left w:val="none" w:sz="0" w:space="0" w:color="auto"/>
                            <w:bottom w:val="none" w:sz="0" w:space="0" w:color="auto"/>
                            <w:right w:val="none" w:sz="0" w:space="0" w:color="auto"/>
                          </w:divBdr>
                          <w:divsChild>
                            <w:div w:id="437409678">
                              <w:marLeft w:val="0"/>
                              <w:marRight w:val="0"/>
                              <w:marTop w:val="0"/>
                              <w:marBottom w:val="0"/>
                              <w:divBdr>
                                <w:top w:val="none" w:sz="0" w:space="0" w:color="auto"/>
                                <w:left w:val="none" w:sz="0" w:space="0" w:color="auto"/>
                                <w:bottom w:val="none" w:sz="0" w:space="0" w:color="auto"/>
                                <w:right w:val="none" w:sz="0" w:space="0" w:color="auto"/>
                              </w:divBdr>
                            </w:div>
                          </w:divsChild>
                        </w:div>
                        <w:div w:id="1523861629">
                          <w:marLeft w:val="0"/>
                          <w:marRight w:val="0"/>
                          <w:marTop w:val="0"/>
                          <w:marBottom w:val="0"/>
                          <w:divBdr>
                            <w:top w:val="none" w:sz="0" w:space="0" w:color="auto"/>
                            <w:left w:val="none" w:sz="0" w:space="0" w:color="auto"/>
                            <w:bottom w:val="none" w:sz="0" w:space="0" w:color="auto"/>
                            <w:right w:val="none" w:sz="0" w:space="0" w:color="auto"/>
                          </w:divBdr>
                          <w:divsChild>
                            <w:div w:id="48654396">
                              <w:marLeft w:val="0"/>
                              <w:marRight w:val="0"/>
                              <w:marTop w:val="0"/>
                              <w:marBottom w:val="0"/>
                              <w:divBdr>
                                <w:top w:val="none" w:sz="0" w:space="0" w:color="auto"/>
                                <w:left w:val="none" w:sz="0" w:space="0" w:color="auto"/>
                                <w:bottom w:val="none" w:sz="0" w:space="0" w:color="auto"/>
                                <w:right w:val="none" w:sz="0" w:space="0" w:color="auto"/>
                              </w:divBdr>
                            </w:div>
                          </w:divsChild>
                        </w:div>
                        <w:div w:id="1562784382">
                          <w:marLeft w:val="0"/>
                          <w:marRight w:val="0"/>
                          <w:marTop w:val="0"/>
                          <w:marBottom w:val="0"/>
                          <w:divBdr>
                            <w:top w:val="none" w:sz="0" w:space="0" w:color="auto"/>
                            <w:left w:val="none" w:sz="0" w:space="0" w:color="auto"/>
                            <w:bottom w:val="none" w:sz="0" w:space="0" w:color="auto"/>
                            <w:right w:val="none" w:sz="0" w:space="0" w:color="auto"/>
                          </w:divBdr>
                          <w:divsChild>
                            <w:div w:id="1319655596">
                              <w:marLeft w:val="0"/>
                              <w:marRight w:val="0"/>
                              <w:marTop w:val="0"/>
                              <w:marBottom w:val="0"/>
                              <w:divBdr>
                                <w:top w:val="none" w:sz="0" w:space="0" w:color="auto"/>
                                <w:left w:val="none" w:sz="0" w:space="0" w:color="auto"/>
                                <w:bottom w:val="none" w:sz="0" w:space="0" w:color="auto"/>
                                <w:right w:val="none" w:sz="0" w:space="0" w:color="auto"/>
                              </w:divBdr>
                            </w:div>
                          </w:divsChild>
                        </w:div>
                        <w:div w:id="741947523">
                          <w:marLeft w:val="0"/>
                          <w:marRight w:val="0"/>
                          <w:marTop w:val="0"/>
                          <w:marBottom w:val="0"/>
                          <w:divBdr>
                            <w:top w:val="none" w:sz="0" w:space="0" w:color="auto"/>
                            <w:left w:val="none" w:sz="0" w:space="0" w:color="auto"/>
                            <w:bottom w:val="none" w:sz="0" w:space="0" w:color="auto"/>
                            <w:right w:val="none" w:sz="0" w:space="0" w:color="auto"/>
                          </w:divBdr>
                          <w:divsChild>
                            <w:div w:id="82070004">
                              <w:marLeft w:val="0"/>
                              <w:marRight w:val="0"/>
                              <w:marTop w:val="0"/>
                              <w:marBottom w:val="0"/>
                              <w:divBdr>
                                <w:top w:val="none" w:sz="0" w:space="0" w:color="auto"/>
                                <w:left w:val="none" w:sz="0" w:space="0" w:color="auto"/>
                                <w:bottom w:val="none" w:sz="0" w:space="0" w:color="auto"/>
                                <w:right w:val="none" w:sz="0" w:space="0" w:color="auto"/>
                              </w:divBdr>
                            </w:div>
                          </w:divsChild>
                        </w:div>
                        <w:div w:id="1883244279">
                          <w:marLeft w:val="0"/>
                          <w:marRight w:val="0"/>
                          <w:marTop w:val="0"/>
                          <w:marBottom w:val="0"/>
                          <w:divBdr>
                            <w:top w:val="none" w:sz="0" w:space="0" w:color="auto"/>
                            <w:left w:val="none" w:sz="0" w:space="0" w:color="auto"/>
                            <w:bottom w:val="none" w:sz="0" w:space="0" w:color="auto"/>
                            <w:right w:val="none" w:sz="0" w:space="0" w:color="auto"/>
                          </w:divBdr>
                          <w:divsChild>
                            <w:div w:id="229342340">
                              <w:marLeft w:val="0"/>
                              <w:marRight w:val="0"/>
                              <w:marTop w:val="0"/>
                              <w:marBottom w:val="0"/>
                              <w:divBdr>
                                <w:top w:val="none" w:sz="0" w:space="0" w:color="auto"/>
                                <w:left w:val="none" w:sz="0" w:space="0" w:color="auto"/>
                                <w:bottom w:val="none" w:sz="0" w:space="0" w:color="auto"/>
                                <w:right w:val="none" w:sz="0" w:space="0" w:color="auto"/>
                              </w:divBdr>
                            </w:div>
                          </w:divsChild>
                        </w:div>
                        <w:div w:id="271669455">
                          <w:marLeft w:val="0"/>
                          <w:marRight w:val="0"/>
                          <w:marTop w:val="0"/>
                          <w:marBottom w:val="0"/>
                          <w:divBdr>
                            <w:top w:val="none" w:sz="0" w:space="0" w:color="auto"/>
                            <w:left w:val="none" w:sz="0" w:space="0" w:color="auto"/>
                            <w:bottom w:val="none" w:sz="0" w:space="0" w:color="auto"/>
                            <w:right w:val="none" w:sz="0" w:space="0" w:color="auto"/>
                          </w:divBdr>
                          <w:divsChild>
                            <w:div w:id="769396554">
                              <w:marLeft w:val="0"/>
                              <w:marRight w:val="0"/>
                              <w:marTop w:val="0"/>
                              <w:marBottom w:val="0"/>
                              <w:divBdr>
                                <w:top w:val="none" w:sz="0" w:space="0" w:color="auto"/>
                                <w:left w:val="none" w:sz="0" w:space="0" w:color="auto"/>
                                <w:bottom w:val="none" w:sz="0" w:space="0" w:color="auto"/>
                                <w:right w:val="none" w:sz="0" w:space="0" w:color="auto"/>
                              </w:divBdr>
                            </w:div>
                          </w:divsChild>
                        </w:div>
                        <w:div w:id="1625428629">
                          <w:marLeft w:val="0"/>
                          <w:marRight w:val="0"/>
                          <w:marTop w:val="0"/>
                          <w:marBottom w:val="0"/>
                          <w:divBdr>
                            <w:top w:val="none" w:sz="0" w:space="0" w:color="auto"/>
                            <w:left w:val="none" w:sz="0" w:space="0" w:color="auto"/>
                            <w:bottom w:val="none" w:sz="0" w:space="0" w:color="auto"/>
                            <w:right w:val="none" w:sz="0" w:space="0" w:color="auto"/>
                          </w:divBdr>
                          <w:divsChild>
                            <w:div w:id="168843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17743">
      <w:bodyDiv w:val="1"/>
      <w:marLeft w:val="0"/>
      <w:marRight w:val="0"/>
      <w:marTop w:val="0"/>
      <w:marBottom w:val="0"/>
      <w:divBdr>
        <w:top w:val="none" w:sz="0" w:space="0" w:color="auto"/>
        <w:left w:val="none" w:sz="0" w:space="0" w:color="auto"/>
        <w:bottom w:val="none" w:sz="0" w:space="0" w:color="auto"/>
        <w:right w:val="none" w:sz="0" w:space="0" w:color="auto"/>
      </w:divBdr>
      <w:divsChild>
        <w:div w:id="1209802653">
          <w:marLeft w:val="0"/>
          <w:marRight w:val="0"/>
          <w:marTop w:val="0"/>
          <w:marBottom w:val="0"/>
          <w:divBdr>
            <w:top w:val="none" w:sz="0" w:space="0" w:color="auto"/>
            <w:left w:val="none" w:sz="0" w:space="0" w:color="auto"/>
            <w:bottom w:val="none" w:sz="0" w:space="0" w:color="auto"/>
            <w:right w:val="none" w:sz="0" w:space="0" w:color="auto"/>
          </w:divBdr>
          <w:divsChild>
            <w:div w:id="1226338207">
              <w:marLeft w:val="0"/>
              <w:marRight w:val="0"/>
              <w:marTop w:val="0"/>
              <w:marBottom w:val="0"/>
              <w:divBdr>
                <w:top w:val="none" w:sz="0" w:space="0" w:color="auto"/>
                <w:left w:val="none" w:sz="0" w:space="0" w:color="auto"/>
                <w:bottom w:val="none" w:sz="0" w:space="0" w:color="auto"/>
                <w:right w:val="none" w:sz="0" w:space="0" w:color="auto"/>
              </w:divBdr>
              <w:divsChild>
                <w:div w:id="1192188362">
                  <w:marLeft w:val="0"/>
                  <w:marRight w:val="0"/>
                  <w:marTop w:val="0"/>
                  <w:marBottom w:val="0"/>
                  <w:divBdr>
                    <w:top w:val="none" w:sz="0" w:space="0" w:color="auto"/>
                    <w:left w:val="none" w:sz="0" w:space="0" w:color="auto"/>
                    <w:bottom w:val="none" w:sz="0" w:space="0" w:color="auto"/>
                    <w:right w:val="none" w:sz="0" w:space="0" w:color="auto"/>
                  </w:divBdr>
                </w:div>
              </w:divsChild>
            </w:div>
            <w:div w:id="1288508819">
              <w:marLeft w:val="0"/>
              <w:marRight w:val="0"/>
              <w:marTop w:val="0"/>
              <w:marBottom w:val="0"/>
              <w:divBdr>
                <w:top w:val="none" w:sz="0" w:space="0" w:color="auto"/>
                <w:left w:val="none" w:sz="0" w:space="0" w:color="auto"/>
                <w:bottom w:val="none" w:sz="0" w:space="0" w:color="auto"/>
                <w:right w:val="none" w:sz="0" w:space="0" w:color="auto"/>
              </w:divBdr>
              <w:divsChild>
                <w:div w:id="2013528713">
                  <w:marLeft w:val="0"/>
                  <w:marRight w:val="0"/>
                  <w:marTop w:val="0"/>
                  <w:marBottom w:val="0"/>
                  <w:divBdr>
                    <w:top w:val="none" w:sz="0" w:space="0" w:color="auto"/>
                    <w:left w:val="none" w:sz="0" w:space="0" w:color="auto"/>
                    <w:bottom w:val="none" w:sz="0" w:space="0" w:color="auto"/>
                    <w:right w:val="none" w:sz="0" w:space="0" w:color="auto"/>
                  </w:divBdr>
                </w:div>
              </w:divsChild>
            </w:div>
            <w:div w:id="1031883187">
              <w:marLeft w:val="0"/>
              <w:marRight w:val="0"/>
              <w:marTop w:val="0"/>
              <w:marBottom w:val="0"/>
              <w:divBdr>
                <w:top w:val="none" w:sz="0" w:space="0" w:color="auto"/>
                <w:left w:val="none" w:sz="0" w:space="0" w:color="auto"/>
                <w:bottom w:val="none" w:sz="0" w:space="0" w:color="auto"/>
                <w:right w:val="none" w:sz="0" w:space="0" w:color="auto"/>
              </w:divBdr>
              <w:divsChild>
                <w:div w:id="1838811101">
                  <w:marLeft w:val="0"/>
                  <w:marRight w:val="0"/>
                  <w:marTop w:val="0"/>
                  <w:marBottom w:val="0"/>
                  <w:divBdr>
                    <w:top w:val="none" w:sz="0" w:space="0" w:color="auto"/>
                    <w:left w:val="none" w:sz="0" w:space="0" w:color="auto"/>
                    <w:bottom w:val="none" w:sz="0" w:space="0" w:color="auto"/>
                    <w:right w:val="none" w:sz="0" w:space="0" w:color="auto"/>
                  </w:divBdr>
                </w:div>
              </w:divsChild>
            </w:div>
            <w:div w:id="886333276">
              <w:marLeft w:val="0"/>
              <w:marRight w:val="0"/>
              <w:marTop w:val="0"/>
              <w:marBottom w:val="0"/>
              <w:divBdr>
                <w:top w:val="none" w:sz="0" w:space="0" w:color="auto"/>
                <w:left w:val="none" w:sz="0" w:space="0" w:color="auto"/>
                <w:bottom w:val="none" w:sz="0" w:space="0" w:color="auto"/>
                <w:right w:val="none" w:sz="0" w:space="0" w:color="auto"/>
              </w:divBdr>
              <w:divsChild>
                <w:div w:id="1034379295">
                  <w:marLeft w:val="0"/>
                  <w:marRight w:val="0"/>
                  <w:marTop w:val="0"/>
                  <w:marBottom w:val="0"/>
                  <w:divBdr>
                    <w:top w:val="none" w:sz="0" w:space="0" w:color="auto"/>
                    <w:left w:val="none" w:sz="0" w:space="0" w:color="auto"/>
                    <w:bottom w:val="none" w:sz="0" w:space="0" w:color="auto"/>
                    <w:right w:val="none" w:sz="0" w:space="0" w:color="auto"/>
                  </w:divBdr>
                </w:div>
              </w:divsChild>
            </w:div>
            <w:div w:id="1653439164">
              <w:marLeft w:val="0"/>
              <w:marRight w:val="0"/>
              <w:marTop w:val="0"/>
              <w:marBottom w:val="0"/>
              <w:divBdr>
                <w:top w:val="none" w:sz="0" w:space="0" w:color="auto"/>
                <w:left w:val="none" w:sz="0" w:space="0" w:color="auto"/>
                <w:bottom w:val="none" w:sz="0" w:space="0" w:color="auto"/>
                <w:right w:val="none" w:sz="0" w:space="0" w:color="auto"/>
              </w:divBdr>
              <w:divsChild>
                <w:div w:id="1418287363">
                  <w:marLeft w:val="0"/>
                  <w:marRight w:val="0"/>
                  <w:marTop w:val="0"/>
                  <w:marBottom w:val="0"/>
                  <w:divBdr>
                    <w:top w:val="none" w:sz="0" w:space="0" w:color="auto"/>
                    <w:left w:val="none" w:sz="0" w:space="0" w:color="auto"/>
                    <w:bottom w:val="none" w:sz="0" w:space="0" w:color="auto"/>
                    <w:right w:val="none" w:sz="0" w:space="0" w:color="auto"/>
                  </w:divBdr>
                </w:div>
              </w:divsChild>
            </w:div>
            <w:div w:id="2064911056">
              <w:marLeft w:val="0"/>
              <w:marRight w:val="0"/>
              <w:marTop w:val="0"/>
              <w:marBottom w:val="0"/>
              <w:divBdr>
                <w:top w:val="none" w:sz="0" w:space="0" w:color="auto"/>
                <w:left w:val="none" w:sz="0" w:space="0" w:color="auto"/>
                <w:bottom w:val="none" w:sz="0" w:space="0" w:color="auto"/>
                <w:right w:val="none" w:sz="0" w:space="0" w:color="auto"/>
              </w:divBdr>
              <w:divsChild>
                <w:div w:id="944653300">
                  <w:marLeft w:val="0"/>
                  <w:marRight w:val="0"/>
                  <w:marTop w:val="0"/>
                  <w:marBottom w:val="0"/>
                  <w:divBdr>
                    <w:top w:val="none" w:sz="0" w:space="0" w:color="auto"/>
                    <w:left w:val="none" w:sz="0" w:space="0" w:color="auto"/>
                    <w:bottom w:val="none" w:sz="0" w:space="0" w:color="auto"/>
                    <w:right w:val="none" w:sz="0" w:space="0" w:color="auto"/>
                  </w:divBdr>
                </w:div>
              </w:divsChild>
            </w:div>
            <w:div w:id="1776948372">
              <w:marLeft w:val="0"/>
              <w:marRight w:val="0"/>
              <w:marTop w:val="0"/>
              <w:marBottom w:val="0"/>
              <w:divBdr>
                <w:top w:val="none" w:sz="0" w:space="0" w:color="auto"/>
                <w:left w:val="none" w:sz="0" w:space="0" w:color="auto"/>
                <w:bottom w:val="none" w:sz="0" w:space="0" w:color="auto"/>
                <w:right w:val="none" w:sz="0" w:space="0" w:color="auto"/>
              </w:divBdr>
              <w:divsChild>
                <w:div w:id="653727995">
                  <w:marLeft w:val="0"/>
                  <w:marRight w:val="0"/>
                  <w:marTop w:val="0"/>
                  <w:marBottom w:val="0"/>
                  <w:divBdr>
                    <w:top w:val="none" w:sz="0" w:space="0" w:color="auto"/>
                    <w:left w:val="none" w:sz="0" w:space="0" w:color="auto"/>
                    <w:bottom w:val="none" w:sz="0" w:space="0" w:color="auto"/>
                    <w:right w:val="none" w:sz="0" w:space="0" w:color="auto"/>
                  </w:divBdr>
                </w:div>
              </w:divsChild>
            </w:div>
            <w:div w:id="1765295137">
              <w:marLeft w:val="0"/>
              <w:marRight w:val="0"/>
              <w:marTop w:val="0"/>
              <w:marBottom w:val="0"/>
              <w:divBdr>
                <w:top w:val="none" w:sz="0" w:space="0" w:color="auto"/>
                <w:left w:val="none" w:sz="0" w:space="0" w:color="auto"/>
                <w:bottom w:val="none" w:sz="0" w:space="0" w:color="auto"/>
                <w:right w:val="none" w:sz="0" w:space="0" w:color="auto"/>
              </w:divBdr>
              <w:divsChild>
                <w:div w:id="1601990443">
                  <w:marLeft w:val="0"/>
                  <w:marRight w:val="0"/>
                  <w:marTop w:val="0"/>
                  <w:marBottom w:val="0"/>
                  <w:divBdr>
                    <w:top w:val="none" w:sz="0" w:space="0" w:color="auto"/>
                    <w:left w:val="none" w:sz="0" w:space="0" w:color="auto"/>
                    <w:bottom w:val="none" w:sz="0" w:space="0" w:color="auto"/>
                    <w:right w:val="none" w:sz="0" w:space="0" w:color="auto"/>
                  </w:divBdr>
                </w:div>
              </w:divsChild>
            </w:div>
            <w:div w:id="499277929">
              <w:marLeft w:val="0"/>
              <w:marRight w:val="0"/>
              <w:marTop w:val="0"/>
              <w:marBottom w:val="0"/>
              <w:divBdr>
                <w:top w:val="none" w:sz="0" w:space="0" w:color="auto"/>
                <w:left w:val="none" w:sz="0" w:space="0" w:color="auto"/>
                <w:bottom w:val="none" w:sz="0" w:space="0" w:color="auto"/>
                <w:right w:val="none" w:sz="0" w:space="0" w:color="auto"/>
              </w:divBdr>
              <w:divsChild>
                <w:div w:id="158461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6067">
          <w:marLeft w:val="0"/>
          <w:marRight w:val="0"/>
          <w:marTop w:val="0"/>
          <w:marBottom w:val="0"/>
          <w:divBdr>
            <w:top w:val="none" w:sz="0" w:space="0" w:color="auto"/>
            <w:left w:val="none" w:sz="0" w:space="0" w:color="auto"/>
            <w:bottom w:val="none" w:sz="0" w:space="0" w:color="auto"/>
            <w:right w:val="none" w:sz="0" w:space="0" w:color="auto"/>
          </w:divBdr>
          <w:divsChild>
            <w:div w:id="1468083055">
              <w:marLeft w:val="0"/>
              <w:marRight w:val="0"/>
              <w:marTop w:val="0"/>
              <w:marBottom w:val="0"/>
              <w:divBdr>
                <w:top w:val="none" w:sz="0" w:space="0" w:color="auto"/>
                <w:left w:val="none" w:sz="0" w:space="0" w:color="auto"/>
                <w:bottom w:val="none" w:sz="0" w:space="0" w:color="auto"/>
                <w:right w:val="none" w:sz="0" w:space="0" w:color="auto"/>
              </w:divBdr>
            </w:div>
          </w:divsChild>
        </w:div>
        <w:div w:id="66194526">
          <w:marLeft w:val="0"/>
          <w:marRight w:val="0"/>
          <w:marTop w:val="0"/>
          <w:marBottom w:val="0"/>
          <w:divBdr>
            <w:top w:val="none" w:sz="0" w:space="0" w:color="auto"/>
            <w:left w:val="none" w:sz="0" w:space="0" w:color="auto"/>
            <w:bottom w:val="none" w:sz="0" w:space="0" w:color="auto"/>
            <w:right w:val="none" w:sz="0" w:space="0" w:color="auto"/>
          </w:divBdr>
          <w:divsChild>
            <w:div w:id="1047803257">
              <w:marLeft w:val="0"/>
              <w:marRight w:val="0"/>
              <w:marTop w:val="0"/>
              <w:marBottom w:val="0"/>
              <w:divBdr>
                <w:top w:val="none" w:sz="0" w:space="0" w:color="auto"/>
                <w:left w:val="none" w:sz="0" w:space="0" w:color="auto"/>
                <w:bottom w:val="none" w:sz="0" w:space="0" w:color="auto"/>
                <w:right w:val="none" w:sz="0" w:space="0" w:color="auto"/>
              </w:divBdr>
              <w:divsChild>
                <w:div w:id="1118180478">
                  <w:marLeft w:val="0"/>
                  <w:marRight w:val="0"/>
                  <w:marTop w:val="0"/>
                  <w:marBottom w:val="0"/>
                  <w:divBdr>
                    <w:top w:val="none" w:sz="0" w:space="0" w:color="auto"/>
                    <w:left w:val="none" w:sz="0" w:space="0" w:color="auto"/>
                    <w:bottom w:val="none" w:sz="0" w:space="0" w:color="auto"/>
                    <w:right w:val="none" w:sz="0" w:space="0" w:color="auto"/>
                  </w:divBdr>
                  <w:divsChild>
                    <w:div w:id="510923215">
                      <w:marLeft w:val="0"/>
                      <w:marRight w:val="0"/>
                      <w:marTop w:val="0"/>
                      <w:marBottom w:val="0"/>
                      <w:divBdr>
                        <w:top w:val="none" w:sz="0" w:space="0" w:color="auto"/>
                        <w:left w:val="none" w:sz="0" w:space="0" w:color="auto"/>
                        <w:bottom w:val="none" w:sz="0" w:space="0" w:color="auto"/>
                        <w:right w:val="none" w:sz="0" w:space="0" w:color="auto"/>
                      </w:divBdr>
                      <w:divsChild>
                        <w:div w:id="1328439600">
                          <w:marLeft w:val="0"/>
                          <w:marRight w:val="0"/>
                          <w:marTop w:val="0"/>
                          <w:marBottom w:val="0"/>
                          <w:divBdr>
                            <w:top w:val="none" w:sz="0" w:space="0" w:color="auto"/>
                            <w:left w:val="none" w:sz="0" w:space="0" w:color="auto"/>
                            <w:bottom w:val="none" w:sz="0" w:space="0" w:color="auto"/>
                            <w:right w:val="none" w:sz="0" w:space="0" w:color="auto"/>
                          </w:divBdr>
                          <w:divsChild>
                            <w:div w:id="142796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063042">
      <w:bodyDiv w:val="1"/>
      <w:marLeft w:val="0"/>
      <w:marRight w:val="0"/>
      <w:marTop w:val="0"/>
      <w:marBottom w:val="0"/>
      <w:divBdr>
        <w:top w:val="none" w:sz="0" w:space="0" w:color="auto"/>
        <w:left w:val="none" w:sz="0" w:space="0" w:color="auto"/>
        <w:bottom w:val="none" w:sz="0" w:space="0" w:color="auto"/>
        <w:right w:val="none" w:sz="0" w:space="0" w:color="auto"/>
      </w:divBdr>
      <w:divsChild>
        <w:div w:id="475952502">
          <w:marLeft w:val="0"/>
          <w:marRight w:val="0"/>
          <w:marTop w:val="0"/>
          <w:marBottom w:val="0"/>
          <w:divBdr>
            <w:top w:val="none" w:sz="0" w:space="0" w:color="auto"/>
            <w:left w:val="none" w:sz="0" w:space="0" w:color="auto"/>
            <w:bottom w:val="none" w:sz="0" w:space="0" w:color="auto"/>
            <w:right w:val="none" w:sz="0" w:space="0" w:color="auto"/>
          </w:divBdr>
          <w:divsChild>
            <w:div w:id="1792016561">
              <w:marLeft w:val="0"/>
              <w:marRight w:val="0"/>
              <w:marTop w:val="0"/>
              <w:marBottom w:val="0"/>
              <w:divBdr>
                <w:top w:val="none" w:sz="0" w:space="0" w:color="auto"/>
                <w:left w:val="none" w:sz="0" w:space="0" w:color="auto"/>
                <w:bottom w:val="none" w:sz="0" w:space="0" w:color="auto"/>
                <w:right w:val="none" w:sz="0" w:space="0" w:color="auto"/>
              </w:divBdr>
              <w:divsChild>
                <w:div w:id="1884632964">
                  <w:marLeft w:val="0"/>
                  <w:marRight w:val="0"/>
                  <w:marTop w:val="0"/>
                  <w:marBottom w:val="0"/>
                  <w:divBdr>
                    <w:top w:val="none" w:sz="0" w:space="0" w:color="auto"/>
                    <w:left w:val="none" w:sz="0" w:space="0" w:color="auto"/>
                    <w:bottom w:val="none" w:sz="0" w:space="0" w:color="auto"/>
                    <w:right w:val="none" w:sz="0" w:space="0" w:color="auto"/>
                  </w:divBdr>
                </w:div>
              </w:divsChild>
            </w:div>
            <w:div w:id="1826890759">
              <w:marLeft w:val="0"/>
              <w:marRight w:val="0"/>
              <w:marTop w:val="0"/>
              <w:marBottom w:val="0"/>
              <w:divBdr>
                <w:top w:val="none" w:sz="0" w:space="0" w:color="auto"/>
                <w:left w:val="none" w:sz="0" w:space="0" w:color="auto"/>
                <w:bottom w:val="none" w:sz="0" w:space="0" w:color="auto"/>
                <w:right w:val="none" w:sz="0" w:space="0" w:color="auto"/>
              </w:divBdr>
              <w:divsChild>
                <w:div w:id="328102626">
                  <w:marLeft w:val="0"/>
                  <w:marRight w:val="0"/>
                  <w:marTop w:val="0"/>
                  <w:marBottom w:val="0"/>
                  <w:divBdr>
                    <w:top w:val="none" w:sz="0" w:space="0" w:color="auto"/>
                    <w:left w:val="none" w:sz="0" w:space="0" w:color="auto"/>
                    <w:bottom w:val="none" w:sz="0" w:space="0" w:color="auto"/>
                    <w:right w:val="none" w:sz="0" w:space="0" w:color="auto"/>
                  </w:divBdr>
                </w:div>
              </w:divsChild>
            </w:div>
            <w:div w:id="8459363">
              <w:marLeft w:val="0"/>
              <w:marRight w:val="0"/>
              <w:marTop w:val="0"/>
              <w:marBottom w:val="0"/>
              <w:divBdr>
                <w:top w:val="none" w:sz="0" w:space="0" w:color="auto"/>
                <w:left w:val="none" w:sz="0" w:space="0" w:color="auto"/>
                <w:bottom w:val="none" w:sz="0" w:space="0" w:color="auto"/>
                <w:right w:val="none" w:sz="0" w:space="0" w:color="auto"/>
              </w:divBdr>
              <w:divsChild>
                <w:div w:id="1594434242">
                  <w:marLeft w:val="0"/>
                  <w:marRight w:val="0"/>
                  <w:marTop w:val="0"/>
                  <w:marBottom w:val="0"/>
                  <w:divBdr>
                    <w:top w:val="none" w:sz="0" w:space="0" w:color="auto"/>
                    <w:left w:val="none" w:sz="0" w:space="0" w:color="auto"/>
                    <w:bottom w:val="none" w:sz="0" w:space="0" w:color="auto"/>
                    <w:right w:val="none" w:sz="0" w:space="0" w:color="auto"/>
                  </w:divBdr>
                </w:div>
              </w:divsChild>
            </w:div>
            <w:div w:id="254825354">
              <w:marLeft w:val="0"/>
              <w:marRight w:val="0"/>
              <w:marTop w:val="0"/>
              <w:marBottom w:val="0"/>
              <w:divBdr>
                <w:top w:val="none" w:sz="0" w:space="0" w:color="auto"/>
                <w:left w:val="none" w:sz="0" w:space="0" w:color="auto"/>
                <w:bottom w:val="none" w:sz="0" w:space="0" w:color="auto"/>
                <w:right w:val="none" w:sz="0" w:space="0" w:color="auto"/>
              </w:divBdr>
              <w:divsChild>
                <w:div w:id="746607936">
                  <w:marLeft w:val="0"/>
                  <w:marRight w:val="0"/>
                  <w:marTop w:val="0"/>
                  <w:marBottom w:val="0"/>
                  <w:divBdr>
                    <w:top w:val="none" w:sz="0" w:space="0" w:color="auto"/>
                    <w:left w:val="none" w:sz="0" w:space="0" w:color="auto"/>
                    <w:bottom w:val="none" w:sz="0" w:space="0" w:color="auto"/>
                    <w:right w:val="none" w:sz="0" w:space="0" w:color="auto"/>
                  </w:divBdr>
                </w:div>
              </w:divsChild>
            </w:div>
            <w:div w:id="392585747">
              <w:marLeft w:val="0"/>
              <w:marRight w:val="0"/>
              <w:marTop w:val="0"/>
              <w:marBottom w:val="0"/>
              <w:divBdr>
                <w:top w:val="none" w:sz="0" w:space="0" w:color="auto"/>
                <w:left w:val="none" w:sz="0" w:space="0" w:color="auto"/>
                <w:bottom w:val="none" w:sz="0" w:space="0" w:color="auto"/>
                <w:right w:val="none" w:sz="0" w:space="0" w:color="auto"/>
              </w:divBdr>
              <w:divsChild>
                <w:div w:id="467166212">
                  <w:marLeft w:val="0"/>
                  <w:marRight w:val="0"/>
                  <w:marTop w:val="0"/>
                  <w:marBottom w:val="0"/>
                  <w:divBdr>
                    <w:top w:val="none" w:sz="0" w:space="0" w:color="auto"/>
                    <w:left w:val="none" w:sz="0" w:space="0" w:color="auto"/>
                    <w:bottom w:val="none" w:sz="0" w:space="0" w:color="auto"/>
                    <w:right w:val="none" w:sz="0" w:space="0" w:color="auto"/>
                  </w:divBdr>
                </w:div>
              </w:divsChild>
            </w:div>
            <w:div w:id="1264192393">
              <w:marLeft w:val="0"/>
              <w:marRight w:val="0"/>
              <w:marTop w:val="0"/>
              <w:marBottom w:val="0"/>
              <w:divBdr>
                <w:top w:val="none" w:sz="0" w:space="0" w:color="auto"/>
                <w:left w:val="none" w:sz="0" w:space="0" w:color="auto"/>
                <w:bottom w:val="none" w:sz="0" w:space="0" w:color="auto"/>
                <w:right w:val="none" w:sz="0" w:space="0" w:color="auto"/>
              </w:divBdr>
              <w:divsChild>
                <w:div w:id="152077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45951">
          <w:marLeft w:val="0"/>
          <w:marRight w:val="0"/>
          <w:marTop w:val="0"/>
          <w:marBottom w:val="0"/>
          <w:divBdr>
            <w:top w:val="none" w:sz="0" w:space="0" w:color="auto"/>
            <w:left w:val="none" w:sz="0" w:space="0" w:color="auto"/>
            <w:bottom w:val="none" w:sz="0" w:space="0" w:color="auto"/>
            <w:right w:val="none" w:sz="0" w:space="0" w:color="auto"/>
          </w:divBdr>
          <w:divsChild>
            <w:div w:id="1263802707">
              <w:marLeft w:val="0"/>
              <w:marRight w:val="0"/>
              <w:marTop w:val="0"/>
              <w:marBottom w:val="0"/>
              <w:divBdr>
                <w:top w:val="none" w:sz="0" w:space="0" w:color="auto"/>
                <w:left w:val="none" w:sz="0" w:space="0" w:color="auto"/>
                <w:bottom w:val="none" w:sz="0" w:space="0" w:color="auto"/>
                <w:right w:val="none" w:sz="0" w:space="0" w:color="auto"/>
              </w:divBdr>
            </w:div>
          </w:divsChild>
        </w:div>
        <w:div w:id="1644432272">
          <w:marLeft w:val="0"/>
          <w:marRight w:val="0"/>
          <w:marTop w:val="0"/>
          <w:marBottom w:val="0"/>
          <w:divBdr>
            <w:top w:val="none" w:sz="0" w:space="0" w:color="auto"/>
            <w:left w:val="none" w:sz="0" w:space="0" w:color="auto"/>
            <w:bottom w:val="none" w:sz="0" w:space="0" w:color="auto"/>
            <w:right w:val="none" w:sz="0" w:space="0" w:color="auto"/>
          </w:divBdr>
          <w:divsChild>
            <w:div w:id="1241406069">
              <w:marLeft w:val="0"/>
              <w:marRight w:val="0"/>
              <w:marTop w:val="0"/>
              <w:marBottom w:val="0"/>
              <w:divBdr>
                <w:top w:val="none" w:sz="0" w:space="0" w:color="auto"/>
                <w:left w:val="none" w:sz="0" w:space="0" w:color="auto"/>
                <w:bottom w:val="none" w:sz="0" w:space="0" w:color="auto"/>
                <w:right w:val="none" w:sz="0" w:space="0" w:color="auto"/>
              </w:divBdr>
              <w:divsChild>
                <w:div w:id="1918245938">
                  <w:marLeft w:val="0"/>
                  <w:marRight w:val="0"/>
                  <w:marTop w:val="0"/>
                  <w:marBottom w:val="0"/>
                  <w:divBdr>
                    <w:top w:val="none" w:sz="0" w:space="0" w:color="auto"/>
                    <w:left w:val="none" w:sz="0" w:space="0" w:color="auto"/>
                    <w:bottom w:val="none" w:sz="0" w:space="0" w:color="auto"/>
                    <w:right w:val="none" w:sz="0" w:space="0" w:color="auto"/>
                  </w:divBdr>
                  <w:divsChild>
                    <w:div w:id="1094589275">
                      <w:marLeft w:val="0"/>
                      <w:marRight w:val="0"/>
                      <w:marTop w:val="0"/>
                      <w:marBottom w:val="0"/>
                      <w:divBdr>
                        <w:top w:val="none" w:sz="0" w:space="0" w:color="auto"/>
                        <w:left w:val="none" w:sz="0" w:space="0" w:color="auto"/>
                        <w:bottom w:val="none" w:sz="0" w:space="0" w:color="auto"/>
                        <w:right w:val="none" w:sz="0" w:space="0" w:color="auto"/>
                      </w:divBdr>
                      <w:divsChild>
                        <w:div w:id="1030372933">
                          <w:marLeft w:val="0"/>
                          <w:marRight w:val="0"/>
                          <w:marTop w:val="0"/>
                          <w:marBottom w:val="0"/>
                          <w:divBdr>
                            <w:top w:val="none" w:sz="0" w:space="0" w:color="auto"/>
                            <w:left w:val="none" w:sz="0" w:space="0" w:color="auto"/>
                            <w:bottom w:val="none" w:sz="0" w:space="0" w:color="auto"/>
                            <w:right w:val="none" w:sz="0" w:space="0" w:color="auto"/>
                          </w:divBdr>
                          <w:divsChild>
                            <w:div w:id="807360126">
                              <w:marLeft w:val="0"/>
                              <w:marRight w:val="0"/>
                              <w:marTop w:val="0"/>
                              <w:marBottom w:val="0"/>
                              <w:divBdr>
                                <w:top w:val="none" w:sz="0" w:space="0" w:color="auto"/>
                                <w:left w:val="none" w:sz="0" w:space="0" w:color="auto"/>
                                <w:bottom w:val="none" w:sz="0" w:space="0" w:color="auto"/>
                                <w:right w:val="none" w:sz="0" w:space="0" w:color="auto"/>
                              </w:divBdr>
                            </w:div>
                          </w:divsChild>
                        </w:div>
                        <w:div w:id="2107576357">
                          <w:marLeft w:val="0"/>
                          <w:marRight w:val="0"/>
                          <w:marTop w:val="0"/>
                          <w:marBottom w:val="0"/>
                          <w:divBdr>
                            <w:top w:val="none" w:sz="0" w:space="0" w:color="auto"/>
                            <w:left w:val="none" w:sz="0" w:space="0" w:color="auto"/>
                            <w:bottom w:val="none" w:sz="0" w:space="0" w:color="auto"/>
                            <w:right w:val="none" w:sz="0" w:space="0" w:color="auto"/>
                          </w:divBdr>
                          <w:divsChild>
                            <w:div w:id="1480538813">
                              <w:marLeft w:val="0"/>
                              <w:marRight w:val="0"/>
                              <w:marTop w:val="0"/>
                              <w:marBottom w:val="0"/>
                              <w:divBdr>
                                <w:top w:val="none" w:sz="0" w:space="0" w:color="auto"/>
                                <w:left w:val="none" w:sz="0" w:space="0" w:color="auto"/>
                                <w:bottom w:val="none" w:sz="0" w:space="0" w:color="auto"/>
                                <w:right w:val="none" w:sz="0" w:space="0" w:color="auto"/>
                              </w:divBdr>
                            </w:div>
                          </w:divsChild>
                        </w:div>
                        <w:div w:id="662700415">
                          <w:marLeft w:val="0"/>
                          <w:marRight w:val="0"/>
                          <w:marTop w:val="0"/>
                          <w:marBottom w:val="0"/>
                          <w:divBdr>
                            <w:top w:val="none" w:sz="0" w:space="0" w:color="auto"/>
                            <w:left w:val="none" w:sz="0" w:space="0" w:color="auto"/>
                            <w:bottom w:val="none" w:sz="0" w:space="0" w:color="auto"/>
                            <w:right w:val="none" w:sz="0" w:space="0" w:color="auto"/>
                          </w:divBdr>
                          <w:divsChild>
                            <w:div w:id="1679500735">
                              <w:marLeft w:val="0"/>
                              <w:marRight w:val="0"/>
                              <w:marTop w:val="0"/>
                              <w:marBottom w:val="0"/>
                              <w:divBdr>
                                <w:top w:val="none" w:sz="0" w:space="0" w:color="auto"/>
                                <w:left w:val="none" w:sz="0" w:space="0" w:color="auto"/>
                                <w:bottom w:val="none" w:sz="0" w:space="0" w:color="auto"/>
                                <w:right w:val="none" w:sz="0" w:space="0" w:color="auto"/>
                              </w:divBdr>
                            </w:div>
                          </w:divsChild>
                        </w:div>
                        <w:div w:id="414519582">
                          <w:marLeft w:val="0"/>
                          <w:marRight w:val="0"/>
                          <w:marTop w:val="0"/>
                          <w:marBottom w:val="0"/>
                          <w:divBdr>
                            <w:top w:val="none" w:sz="0" w:space="0" w:color="auto"/>
                            <w:left w:val="none" w:sz="0" w:space="0" w:color="auto"/>
                            <w:bottom w:val="none" w:sz="0" w:space="0" w:color="auto"/>
                            <w:right w:val="none" w:sz="0" w:space="0" w:color="auto"/>
                          </w:divBdr>
                          <w:divsChild>
                            <w:div w:id="168863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1384">
      <w:bodyDiv w:val="1"/>
      <w:marLeft w:val="0"/>
      <w:marRight w:val="0"/>
      <w:marTop w:val="0"/>
      <w:marBottom w:val="0"/>
      <w:divBdr>
        <w:top w:val="none" w:sz="0" w:space="0" w:color="auto"/>
        <w:left w:val="none" w:sz="0" w:space="0" w:color="auto"/>
        <w:bottom w:val="none" w:sz="0" w:space="0" w:color="auto"/>
        <w:right w:val="none" w:sz="0" w:space="0" w:color="auto"/>
      </w:divBdr>
      <w:divsChild>
        <w:div w:id="13070151">
          <w:marLeft w:val="0"/>
          <w:marRight w:val="0"/>
          <w:marTop w:val="0"/>
          <w:marBottom w:val="0"/>
          <w:divBdr>
            <w:top w:val="none" w:sz="0" w:space="0" w:color="auto"/>
            <w:left w:val="none" w:sz="0" w:space="0" w:color="auto"/>
            <w:bottom w:val="none" w:sz="0" w:space="0" w:color="auto"/>
            <w:right w:val="none" w:sz="0" w:space="0" w:color="auto"/>
          </w:divBdr>
          <w:divsChild>
            <w:div w:id="1999530258">
              <w:marLeft w:val="0"/>
              <w:marRight w:val="0"/>
              <w:marTop w:val="0"/>
              <w:marBottom w:val="0"/>
              <w:divBdr>
                <w:top w:val="none" w:sz="0" w:space="0" w:color="auto"/>
                <w:left w:val="none" w:sz="0" w:space="0" w:color="auto"/>
                <w:bottom w:val="none" w:sz="0" w:space="0" w:color="auto"/>
                <w:right w:val="none" w:sz="0" w:space="0" w:color="auto"/>
              </w:divBdr>
              <w:divsChild>
                <w:div w:id="1326932622">
                  <w:marLeft w:val="0"/>
                  <w:marRight w:val="0"/>
                  <w:marTop w:val="0"/>
                  <w:marBottom w:val="0"/>
                  <w:divBdr>
                    <w:top w:val="none" w:sz="0" w:space="0" w:color="auto"/>
                    <w:left w:val="none" w:sz="0" w:space="0" w:color="auto"/>
                    <w:bottom w:val="none" w:sz="0" w:space="0" w:color="auto"/>
                    <w:right w:val="none" w:sz="0" w:space="0" w:color="auto"/>
                  </w:divBdr>
                  <w:divsChild>
                    <w:div w:id="487945620">
                      <w:marLeft w:val="0"/>
                      <w:marRight w:val="0"/>
                      <w:marTop w:val="0"/>
                      <w:marBottom w:val="0"/>
                      <w:divBdr>
                        <w:top w:val="none" w:sz="0" w:space="0" w:color="auto"/>
                        <w:left w:val="none" w:sz="0" w:space="0" w:color="auto"/>
                        <w:bottom w:val="none" w:sz="0" w:space="0" w:color="auto"/>
                        <w:right w:val="none" w:sz="0" w:space="0" w:color="auto"/>
                      </w:divBdr>
                      <w:divsChild>
                        <w:div w:id="1535849708">
                          <w:marLeft w:val="0"/>
                          <w:marRight w:val="0"/>
                          <w:marTop w:val="0"/>
                          <w:marBottom w:val="0"/>
                          <w:divBdr>
                            <w:top w:val="none" w:sz="0" w:space="0" w:color="auto"/>
                            <w:left w:val="none" w:sz="0" w:space="0" w:color="auto"/>
                            <w:bottom w:val="none" w:sz="0" w:space="0" w:color="auto"/>
                            <w:right w:val="none" w:sz="0" w:space="0" w:color="auto"/>
                          </w:divBdr>
                          <w:divsChild>
                            <w:div w:id="1698699561">
                              <w:marLeft w:val="0"/>
                              <w:marRight w:val="0"/>
                              <w:marTop w:val="0"/>
                              <w:marBottom w:val="0"/>
                              <w:divBdr>
                                <w:top w:val="none" w:sz="0" w:space="0" w:color="auto"/>
                                <w:left w:val="none" w:sz="0" w:space="0" w:color="auto"/>
                                <w:bottom w:val="none" w:sz="0" w:space="0" w:color="auto"/>
                                <w:right w:val="none" w:sz="0" w:space="0" w:color="auto"/>
                              </w:divBdr>
                            </w:div>
                          </w:divsChild>
                        </w:div>
                        <w:div w:id="1844198974">
                          <w:marLeft w:val="0"/>
                          <w:marRight w:val="0"/>
                          <w:marTop w:val="0"/>
                          <w:marBottom w:val="0"/>
                          <w:divBdr>
                            <w:top w:val="none" w:sz="0" w:space="0" w:color="auto"/>
                            <w:left w:val="none" w:sz="0" w:space="0" w:color="auto"/>
                            <w:bottom w:val="none" w:sz="0" w:space="0" w:color="auto"/>
                            <w:right w:val="none" w:sz="0" w:space="0" w:color="auto"/>
                          </w:divBdr>
                          <w:divsChild>
                            <w:div w:id="942146513">
                              <w:marLeft w:val="0"/>
                              <w:marRight w:val="0"/>
                              <w:marTop w:val="0"/>
                              <w:marBottom w:val="0"/>
                              <w:divBdr>
                                <w:top w:val="none" w:sz="0" w:space="0" w:color="auto"/>
                                <w:left w:val="none" w:sz="0" w:space="0" w:color="auto"/>
                                <w:bottom w:val="none" w:sz="0" w:space="0" w:color="auto"/>
                                <w:right w:val="none" w:sz="0" w:space="0" w:color="auto"/>
                              </w:divBdr>
                            </w:div>
                          </w:divsChild>
                        </w:div>
                        <w:div w:id="763502307">
                          <w:marLeft w:val="0"/>
                          <w:marRight w:val="0"/>
                          <w:marTop w:val="0"/>
                          <w:marBottom w:val="0"/>
                          <w:divBdr>
                            <w:top w:val="none" w:sz="0" w:space="0" w:color="auto"/>
                            <w:left w:val="none" w:sz="0" w:space="0" w:color="auto"/>
                            <w:bottom w:val="none" w:sz="0" w:space="0" w:color="auto"/>
                            <w:right w:val="none" w:sz="0" w:space="0" w:color="auto"/>
                          </w:divBdr>
                          <w:divsChild>
                            <w:div w:id="539635249">
                              <w:marLeft w:val="0"/>
                              <w:marRight w:val="0"/>
                              <w:marTop w:val="0"/>
                              <w:marBottom w:val="0"/>
                              <w:divBdr>
                                <w:top w:val="none" w:sz="0" w:space="0" w:color="auto"/>
                                <w:left w:val="none" w:sz="0" w:space="0" w:color="auto"/>
                                <w:bottom w:val="none" w:sz="0" w:space="0" w:color="auto"/>
                                <w:right w:val="none" w:sz="0" w:space="0" w:color="auto"/>
                              </w:divBdr>
                            </w:div>
                          </w:divsChild>
                        </w:div>
                        <w:div w:id="1550922114">
                          <w:marLeft w:val="0"/>
                          <w:marRight w:val="0"/>
                          <w:marTop w:val="0"/>
                          <w:marBottom w:val="0"/>
                          <w:divBdr>
                            <w:top w:val="none" w:sz="0" w:space="0" w:color="auto"/>
                            <w:left w:val="none" w:sz="0" w:space="0" w:color="auto"/>
                            <w:bottom w:val="none" w:sz="0" w:space="0" w:color="auto"/>
                            <w:right w:val="none" w:sz="0" w:space="0" w:color="auto"/>
                          </w:divBdr>
                          <w:divsChild>
                            <w:div w:id="280309422">
                              <w:marLeft w:val="0"/>
                              <w:marRight w:val="0"/>
                              <w:marTop w:val="0"/>
                              <w:marBottom w:val="0"/>
                              <w:divBdr>
                                <w:top w:val="none" w:sz="0" w:space="0" w:color="auto"/>
                                <w:left w:val="none" w:sz="0" w:space="0" w:color="auto"/>
                                <w:bottom w:val="none" w:sz="0" w:space="0" w:color="auto"/>
                                <w:right w:val="none" w:sz="0" w:space="0" w:color="auto"/>
                              </w:divBdr>
                            </w:div>
                          </w:divsChild>
                        </w:div>
                        <w:div w:id="1693722619">
                          <w:marLeft w:val="0"/>
                          <w:marRight w:val="0"/>
                          <w:marTop w:val="0"/>
                          <w:marBottom w:val="0"/>
                          <w:divBdr>
                            <w:top w:val="none" w:sz="0" w:space="0" w:color="auto"/>
                            <w:left w:val="none" w:sz="0" w:space="0" w:color="auto"/>
                            <w:bottom w:val="none" w:sz="0" w:space="0" w:color="auto"/>
                            <w:right w:val="none" w:sz="0" w:space="0" w:color="auto"/>
                          </w:divBdr>
                          <w:divsChild>
                            <w:div w:id="370769725">
                              <w:marLeft w:val="0"/>
                              <w:marRight w:val="0"/>
                              <w:marTop w:val="0"/>
                              <w:marBottom w:val="0"/>
                              <w:divBdr>
                                <w:top w:val="none" w:sz="0" w:space="0" w:color="auto"/>
                                <w:left w:val="none" w:sz="0" w:space="0" w:color="auto"/>
                                <w:bottom w:val="none" w:sz="0" w:space="0" w:color="auto"/>
                                <w:right w:val="none" w:sz="0" w:space="0" w:color="auto"/>
                              </w:divBdr>
                            </w:div>
                          </w:divsChild>
                        </w:div>
                        <w:div w:id="1633635422">
                          <w:marLeft w:val="0"/>
                          <w:marRight w:val="0"/>
                          <w:marTop w:val="0"/>
                          <w:marBottom w:val="0"/>
                          <w:divBdr>
                            <w:top w:val="none" w:sz="0" w:space="0" w:color="auto"/>
                            <w:left w:val="none" w:sz="0" w:space="0" w:color="auto"/>
                            <w:bottom w:val="none" w:sz="0" w:space="0" w:color="auto"/>
                            <w:right w:val="none" w:sz="0" w:space="0" w:color="auto"/>
                          </w:divBdr>
                          <w:divsChild>
                            <w:div w:id="1758095496">
                              <w:marLeft w:val="0"/>
                              <w:marRight w:val="0"/>
                              <w:marTop w:val="0"/>
                              <w:marBottom w:val="0"/>
                              <w:divBdr>
                                <w:top w:val="none" w:sz="0" w:space="0" w:color="auto"/>
                                <w:left w:val="none" w:sz="0" w:space="0" w:color="auto"/>
                                <w:bottom w:val="none" w:sz="0" w:space="0" w:color="auto"/>
                                <w:right w:val="none" w:sz="0" w:space="0" w:color="auto"/>
                              </w:divBdr>
                            </w:div>
                          </w:divsChild>
                        </w:div>
                        <w:div w:id="603460746">
                          <w:marLeft w:val="0"/>
                          <w:marRight w:val="0"/>
                          <w:marTop w:val="0"/>
                          <w:marBottom w:val="0"/>
                          <w:divBdr>
                            <w:top w:val="none" w:sz="0" w:space="0" w:color="auto"/>
                            <w:left w:val="none" w:sz="0" w:space="0" w:color="auto"/>
                            <w:bottom w:val="none" w:sz="0" w:space="0" w:color="auto"/>
                            <w:right w:val="none" w:sz="0" w:space="0" w:color="auto"/>
                          </w:divBdr>
                          <w:divsChild>
                            <w:div w:id="923958382">
                              <w:marLeft w:val="0"/>
                              <w:marRight w:val="0"/>
                              <w:marTop w:val="0"/>
                              <w:marBottom w:val="0"/>
                              <w:divBdr>
                                <w:top w:val="none" w:sz="0" w:space="0" w:color="auto"/>
                                <w:left w:val="none" w:sz="0" w:space="0" w:color="auto"/>
                                <w:bottom w:val="none" w:sz="0" w:space="0" w:color="auto"/>
                                <w:right w:val="none" w:sz="0" w:space="0" w:color="auto"/>
                              </w:divBdr>
                            </w:div>
                          </w:divsChild>
                        </w:div>
                        <w:div w:id="129134773">
                          <w:marLeft w:val="0"/>
                          <w:marRight w:val="0"/>
                          <w:marTop w:val="0"/>
                          <w:marBottom w:val="0"/>
                          <w:divBdr>
                            <w:top w:val="none" w:sz="0" w:space="0" w:color="auto"/>
                            <w:left w:val="none" w:sz="0" w:space="0" w:color="auto"/>
                            <w:bottom w:val="none" w:sz="0" w:space="0" w:color="auto"/>
                            <w:right w:val="none" w:sz="0" w:space="0" w:color="auto"/>
                          </w:divBdr>
                          <w:divsChild>
                            <w:div w:id="1122530142">
                              <w:marLeft w:val="0"/>
                              <w:marRight w:val="0"/>
                              <w:marTop w:val="0"/>
                              <w:marBottom w:val="0"/>
                              <w:divBdr>
                                <w:top w:val="none" w:sz="0" w:space="0" w:color="auto"/>
                                <w:left w:val="none" w:sz="0" w:space="0" w:color="auto"/>
                                <w:bottom w:val="none" w:sz="0" w:space="0" w:color="auto"/>
                                <w:right w:val="none" w:sz="0" w:space="0" w:color="auto"/>
                              </w:divBdr>
                            </w:div>
                          </w:divsChild>
                        </w:div>
                        <w:div w:id="397283592">
                          <w:marLeft w:val="0"/>
                          <w:marRight w:val="0"/>
                          <w:marTop w:val="0"/>
                          <w:marBottom w:val="0"/>
                          <w:divBdr>
                            <w:top w:val="none" w:sz="0" w:space="0" w:color="auto"/>
                            <w:left w:val="none" w:sz="0" w:space="0" w:color="auto"/>
                            <w:bottom w:val="none" w:sz="0" w:space="0" w:color="auto"/>
                            <w:right w:val="none" w:sz="0" w:space="0" w:color="auto"/>
                          </w:divBdr>
                          <w:divsChild>
                            <w:div w:id="428545480">
                              <w:marLeft w:val="0"/>
                              <w:marRight w:val="0"/>
                              <w:marTop w:val="0"/>
                              <w:marBottom w:val="0"/>
                              <w:divBdr>
                                <w:top w:val="none" w:sz="0" w:space="0" w:color="auto"/>
                                <w:left w:val="none" w:sz="0" w:space="0" w:color="auto"/>
                                <w:bottom w:val="none" w:sz="0" w:space="0" w:color="auto"/>
                                <w:right w:val="none" w:sz="0" w:space="0" w:color="auto"/>
                              </w:divBdr>
                            </w:div>
                          </w:divsChild>
                        </w:div>
                        <w:div w:id="1591349130">
                          <w:marLeft w:val="0"/>
                          <w:marRight w:val="0"/>
                          <w:marTop w:val="0"/>
                          <w:marBottom w:val="0"/>
                          <w:divBdr>
                            <w:top w:val="none" w:sz="0" w:space="0" w:color="auto"/>
                            <w:left w:val="none" w:sz="0" w:space="0" w:color="auto"/>
                            <w:bottom w:val="none" w:sz="0" w:space="0" w:color="auto"/>
                            <w:right w:val="none" w:sz="0" w:space="0" w:color="auto"/>
                          </w:divBdr>
                          <w:divsChild>
                            <w:div w:id="65614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574462">
      <w:bodyDiv w:val="1"/>
      <w:marLeft w:val="0"/>
      <w:marRight w:val="0"/>
      <w:marTop w:val="0"/>
      <w:marBottom w:val="0"/>
      <w:divBdr>
        <w:top w:val="none" w:sz="0" w:space="0" w:color="auto"/>
        <w:left w:val="none" w:sz="0" w:space="0" w:color="auto"/>
        <w:bottom w:val="none" w:sz="0" w:space="0" w:color="auto"/>
        <w:right w:val="none" w:sz="0" w:space="0" w:color="auto"/>
      </w:divBdr>
      <w:divsChild>
        <w:div w:id="500773338">
          <w:marLeft w:val="0"/>
          <w:marRight w:val="0"/>
          <w:marTop w:val="0"/>
          <w:marBottom w:val="0"/>
          <w:divBdr>
            <w:top w:val="none" w:sz="0" w:space="0" w:color="auto"/>
            <w:left w:val="none" w:sz="0" w:space="0" w:color="auto"/>
            <w:bottom w:val="none" w:sz="0" w:space="0" w:color="auto"/>
            <w:right w:val="none" w:sz="0" w:space="0" w:color="auto"/>
          </w:divBdr>
          <w:divsChild>
            <w:div w:id="690955931">
              <w:marLeft w:val="0"/>
              <w:marRight w:val="0"/>
              <w:marTop w:val="0"/>
              <w:marBottom w:val="0"/>
              <w:divBdr>
                <w:top w:val="none" w:sz="0" w:space="0" w:color="auto"/>
                <w:left w:val="none" w:sz="0" w:space="0" w:color="auto"/>
                <w:bottom w:val="none" w:sz="0" w:space="0" w:color="auto"/>
                <w:right w:val="none" w:sz="0" w:space="0" w:color="auto"/>
              </w:divBdr>
              <w:divsChild>
                <w:div w:id="786388362">
                  <w:marLeft w:val="0"/>
                  <w:marRight w:val="0"/>
                  <w:marTop w:val="0"/>
                  <w:marBottom w:val="0"/>
                  <w:divBdr>
                    <w:top w:val="none" w:sz="0" w:space="0" w:color="auto"/>
                    <w:left w:val="none" w:sz="0" w:space="0" w:color="auto"/>
                    <w:bottom w:val="none" w:sz="0" w:space="0" w:color="auto"/>
                    <w:right w:val="none" w:sz="0" w:space="0" w:color="auto"/>
                  </w:divBdr>
                  <w:divsChild>
                    <w:div w:id="1966765989">
                      <w:marLeft w:val="0"/>
                      <w:marRight w:val="0"/>
                      <w:marTop w:val="0"/>
                      <w:marBottom w:val="0"/>
                      <w:divBdr>
                        <w:top w:val="none" w:sz="0" w:space="0" w:color="auto"/>
                        <w:left w:val="none" w:sz="0" w:space="0" w:color="auto"/>
                        <w:bottom w:val="none" w:sz="0" w:space="0" w:color="auto"/>
                        <w:right w:val="none" w:sz="0" w:space="0" w:color="auto"/>
                      </w:divBdr>
                      <w:divsChild>
                        <w:div w:id="1061291243">
                          <w:marLeft w:val="0"/>
                          <w:marRight w:val="0"/>
                          <w:marTop w:val="0"/>
                          <w:marBottom w:val="0"/>
                          <w:divBdr>
                            <w:top w:val="none" w:sz="0" w:space="0" w:color="auto"/>
                            <w:left w:val="none" w:sz="0" w:space="0" w:color="auto"/>
                            <w:bottom w:val="none" w:sz="0" w:space="0" w:color="auto"/>
                            <w:right w:val="none" w:sz="0" w:space="0" w:color="auto"/>
                          </w:divBdr>
                          <w:divsChild>
                            <w:div w:id="1045787107">
                              <w:marLeft w:val="0"/>
                              <w:marRight w:val="0"/>
                              <w:marTop w:val="0"/>
                              <w:marBottom w:val="0"/>
                              <w:divBdr>
                                <w:top w:val="none" w:sz="0" w:space="0" w:color="auto"/>
                                <w:left w:val="none" w:sz="0" w:space="0" w:color="auto"/>
                                <w:bottom w:val="none" w:sz="0" w:space="0" w:color="auto"/>
                                <w:right w:val="none" w:sz="0" w:space="0" w:color="auto"/>
                              </w:divBdr>
                            </w:div>
                          </w:divsChild>
                        </w:div>
                        <w:div w:id="1082334794">
                          <w:marLeft w:val="0"/>
                          <w:marRight w:val="0"/>
                          <w:marTop w:val="0"/>
                          <w:marBottom w:val="0"/>
                          <w:divBdr>
                            <w:top w:val="none" w:sz="0" w:space="0" w:color="auto"/>
                            <w:left w:val="none" w:sz="0" w:space="0" w:color="auto"/>
                            <w:bottom w:val="none" w:sz="0" w:space="0" w:color="auto"/>
                            <w:right w:val="none" w:sz="0" w:space="0" w:color="auto"/>
                          </w:divBdr>
                          <w:divsChild>
                            <w:div w:id="543443554">
                              <w:marLeft w:val="0"/>
                              <w:marRight w:val="0"/>
                              <w:marTop w:val="0"/>
                              <w:marBottom w:val="0"/>
                              <w:divBdr>
                                <w:top w:val="none" w:sz="0" w:space="0" w:color="auto"/>
                                <w:left w:val="none" w:sz="0" w:space="0" w:color="auto"/>
                                <w:bottom w:val="none" w:sz="0" w:space="0" w:color="auto"/>
                                <w:right w:val="none" w:sz="0" w:space="0" w:color="auto"/>
                              </w:divBdr>
                            </w:div>
                          </w:divsChild>
                        </w:div>
                        <w:div w:id="1447651352">
                          <w:marLeft w:val="0"/>
                          <w:marRight w:val="0"/>
                          <w:marTop w:val="0"/>
                          <w:marBottom w:val="0"/>
                          <w:divBdr>
                            <w:top w:val="none" w:sz="0" w:space="0" w:color="auto"/>
                            <w:left w:val="none" w:sz="0" w:space="0" w:color="auto"/>
                            <w:bottom w:val="none" w:sz="0" w:space="0" w:color="auto"/>
                            <w:right w:val="none" w:sz="0" w:space="0" w:color="auto"/>
                          </w:divBdr>
                          <w:divsChild>
                            <w:div w:id="712071750">
                              <w:marLeft w:val="0"/>
                              <w:marRight w:val="0"/>
                              <w:marTop w:val="0"/>
                              <w:marBottom w:val="0"/>
                              <w:divBdr>
                                <w:top w:val="none" w:sz="0" w:space="0" w:color="auto"/>
                                <w:left w:val="none" w:sz="0" w:space="0" w:color="auto"/>
                                <w:bottom w:val="none" w:sz="0" w:space="0" w:color="auto"/>
                                <w:right w:val="none" w:sz="0" w:space="0" w:color="auto"/>
                              </w:divBdr>
                            </w:div>
                          </w:divsChild>
                        </w:div>
                        <w:div w:id="971322620">
                          <w:marLeft w:val="0"/>
                          <w:marRight w:val="0"/>
                          <w:marTop w:val="0"/>
                          <w:marBottom w:val="0"/>
                          <w:divBdr>
                            <w:top w:val="none" w:sz="0" w:space="0" w:color="auto"/>
                            <w:left w:val="none" w:sz="0" w:space="0" w:color="auto"/>
                            <w:bottom w:val="none" w:sz="0" w:space="0" w:color="auto"/>
                            <w:right w:val="none" w:sz="0" w:space="0" w:color="auto"/>
                          </w:divBdr>
                          <w:divsChild>
                            <w:div w:id="875580146">
                              <w:marLeft w:val="0"/>
                              <w:marRight w:val="0"/>
                              <w:marTop w:val="0"/>
                              <w:marBottom w:val="0"/>
                              <w:divBdr>
                                <w:top w:val="none" w:sz="0" w:space="0" w:color="auto"/>
                                <w:left w:val="none" w:sz="0" w:space="0" w:color="auto"/>
                                <w:bottom w:val="none" w:sz="0" w:space="0" w:color="auto"/>
                                <w:right w:val="none" w:sz="0" w:space="0" w:color="auto"/>
                              </w:divBdr>
                            </w:div>
                          </w:divsChild>
                        </w:div>
                        <w:div w:id="135420158">
                          <w:marLeft w:val="0"/>
                          <w:marRight w:val="0"/>
                          <w:marTop w:val="0"/>
                          <w:marBottom w:val="0"/>
                          <w:divBdr>
                            <w:top w:val="none" w:sz="0" w:space="0" w:color="auto"/>
                            <w:left w:val="none" w:sz="0" w:space="0" w:color="auto"/>
                            <w:bottom w:val="none" w:sz="0" w:space="0" w:color="auto"/>
                            <w:right w:val="none" w:sz="0" w:space="0" w:color="auto"/>
                          </w:divBdr>
                          <w:divsChild>
                            <w:div w:id="627056612">
                              <w:marLeft w:val="0"/>
                              <w:marRight w:val="0"/>
                              <w:marTop w:val="0"/>
                              <w:marBottom w:val="0"/>
                              <w:divBdr>
                                <w:top w:val="none" w:sz="0" w:space="0" w:color="auto"/>
                                <w:left w:val="none" w:sz="0" w:space="0" w:color="auto"/>
                                <w:bottom w:val="none" w:sz="0" w:space="0" w:color="auto"/>
                                <w:right w:val="none" w:sz="0" w:space="0" w:color="auto"/>
                              </w:divBdr>
                            </w:div>
                          </w:divsChild>
                        </w:div>
                        <w:div w:id="1453137423">
                          <w:marLeft w:val="0"/>
                          <w:marRight w:val="0"/>
                          <w:marTop w:val="0"/>
                          <w:marBottom w:val="0"/>
                          <w:divBdr>
                            <w:top w:val="none" w:sz="0" w:space="0" w:color="auto"/>
                            <w:left w:val="none" w:sz="0" w:space="0" w:color="auto"/>
                            <w:bottom w:val="none" w:sz="0" w:space="0" w:color="auto"/>
                            <w:right w:val="none" w:sz="0" w:space="0" w:color="auto"/>
                          </w:divBdr>
                          <w:divsChild>
                            <w:div w:id="1410540505">
                              <w:marLeft w:val="0"/>
                              <w:marRight w:val="0"/>
                              <w:marTop w:val="0"/>
                              <w:marBottom w:val="0"/>
                              <w:divBdr>
                                <w:top w:val="none" w:sz="0" w:space="0" w:color="auto"/>
                                <w:left w:val="none" w:sz="0" w:space="0" w:color="auto"/>
                                <w:bottom w:val="none" w:sz="0" w:space="0" w:color="auto"/>
                                <w:right w:val="none" w:sz="0" w:space="0" w:color="auto"/>
                              </w:divBdr>
                            </w:div>
                          </w:divsChild>
                        </w:div>
                        <w:div w:id="773209314">
                          <w:marLeft w:val="0"/>
                          <w:marRight w:val="0"/>
                          <w:marTop w:val="0"/>
                          <w:marBottom w:val="0"/>
                          <w:divBdr>
                            <w:top w:val="none" w:sz="0" w:space="0" w:color="auto"/>
                            <w:left w:val="none" w:sz="0" w:space="0" w:color="auto"/>
                            <w:bottom w:val="none" w:sz="0" w:space="0" w:color="auto"/>
                            <w:right w:val="none" w:sz="0" w:space="0" w:color="auto"/>
                          </w:divBdr>
                          <w:divsChild>
                            <w:div w:id="1965692517">
                              <w:marLeft w:val="0"/>
                              <w:marRight w:val="0"/>
                              <w:marTop w:val="0"/>
                              <w:marBottom w:val="0"/>
                              <w:divBdr>
                                <w:top w:val="none" w:sz="0" w:space="0" w:color="auto"/>
                                <w:left w:val="none" w:sz="0" w:space="0" w:color="auto"/>
                                <w:bottom w:val="none" w:sz="0" w:space="0" w:color="auto"/>
                                <w:right w:val="none" w:sz="0" w:space="0" w:color="auto"/>
                              </w:divBdr>
                            </w:div>
                          </w:divsChild>
                        </w:div>
                        <w:div w:id="1313027355">
                          <w:marLeft w:val="0"/>
                          <w:marRight w:val="0"/>
                          <w:marTop w:val="0"/>
                          <w:marBottom w:val="0"/>
                          <w:divBdr>
                            <w:top w:val="none" w:sz="0" w:space="0" w:color="auto"/>
                            <w:left w:val="none" w:sz="0" w:space="0" w:color="auto"/>
                            <w:bottom w:val="none" w:sz="0" w:space="0" w:color="auto"/>
                            <w:right w:val="none" w:sz="0" w:space="0" w:color="auto"/>
                          </w:divBdr>
                          <w:divsChild>
                            <w:div w:id="2120370073">
                              <w:marLeft w:val="0"/>
                              <w:marRight w:val="0"/>
                              <w:marTop w:val="0"/>
                              <w:marBottom w:val="0"/>
                              <w:divBdr>
                                <w:top w:val="none" w:sz="0" w:space="0" w:color="auto"/>
                                <w:left w:val="none" w:sz="0" w:space="0" w:color="auto"/>
                                <w:bottom w:val="none" w:sz="0" w:space="0" w:color="auto"/>
                                <w:right w:val="none" w:sz="0" w:space="0" w:color="auto"/>
                              </w:divBdr>
                            </w:div>
                          </w:divsChild>
                        </w:div>
                        <w:div w:id="1107045328">
                          <w:marLeft w:val="0"/>
                          <w:marRight w:val="0"/>
                          <w:marTop w:val="0"/>
                          <w:marBottom w:val="0"/>
                          <w:divBdr>
                            <w:top w:val="none" w:sz="0" w:space="0" w:color="auto"/>
                            <w:left w:val="none" w:sz="0" w:space="0" w:color="auto"/>
                            <w:bottom w:val="none" w:sz="0" w:space="0" w:color="auto"/>
                            <w:right w:val="none" w:sz="0" w:space="0" w:color="auto"/>
                          </w:divBdr>
                          <w:divsChild>
                            <w:div w:id="874658408">
                              <w:marLeft w:val="0"/>
                              <w:marRight w:val="0"/>
                              <w:marTop w:val="0"/>
                              <w:marBottom w:val="0"/>
                              <w:divBdr>
                                <w:top w:val="none" w:sz="0" w:space="0" w:color="auto"/>
                                <w:left w:val="none" w:sz="0" w:space="0" w:color="auto"/>
                                <w:bottom w:val="none" w:sz="0" w:space="0" w:color="auto"/>
                                <w:right w:val="none" w:sz="0" w:space="0" w:color="auto"/>
                              </w:divBdr>
                            </w:div>
                          </w:divsChild>
                        </w:div>
                        <w:div w:id="846137434">
                          <w:marLeft w:val="0"/>
                          <w:marRight w:val="0"/>
                          <w:marTop w:val="0"/>
                          <w:marBottom w:val="0"/>
                          <w:divBdr>
                            <w:top w:val="none" w:sz="0" w:space="0" w:color="auto"/>
                            <w:left w:val="none" w:sz="0" w:space="0" w:color="auto"/>
                            <w:bottom w:val="none" w:sz="0" w:space="0" w:color="auto"/>
                            <w:right w:val="none" w:sz="0" w:space="0" w:color="auto"/>
                          </w:divBdr>
                          <w:divsChild>
                            <w:div w:id="152424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652840">
      <w:bodyDiv w:val="1"/>
      <w:marLeft w:val="0"/>
      <w:marRight w:val="0"/>
      <w:marTop w:val="0"/>
      <w:marBottom w:val="0"/>
      <w:divBdr>
        <w:top w:val="none" w:sz="0" w:space="0" w:color="auto"/>
        <w:left w:val="none" w:sz="0" w:space="0" w:color="auto"/>
        <w:bottom w:val="none" w:sz="0" w:space="0" w:color="auto"/>
        <w:right w:val="none" w:sz="0" w:space="0" w:color="auto"/>
      </w:divBdr>
      <w:divsChild>
        <w:div w:id="644626220">
          <w:marLeft w:val="0"/>
          <w:marRight w:val="0"/>
          <w:marTop w:val="0"/>
          <w:marBottom w:val="0"/>
          <w:divBdr>
            <w:top w:val="none" w:sz="0" w:space="0" w:color="auto"/>
            <w:left w:val="none" w:sz="0" w:space="0" w:color="auto"/>
            <w:bottom w:val="none" w:sz="0" w:space="0" w:color="auto"/>
            <w:right w:val="none" w:sz="0" w:space="0" w:color="auto"/>
          </w:divBdr>
          <w:divsChild>
            <w:div w:id="1347439979">
              <w:marLeft w:val="0"/>
              <w:marRight w:val="0"/>
              <w:marTop w:val="0"/>
              <w:marBottom w:val="0"/>
              <w:divBdr>
                <w:top w:val="none" w:sz="0" w:space="0" w:color="auto"/>
                <w:left w:val="none" w:sz="0" w:space="0" w:color="auto"/>
                <w:bottom w:val="none" w:sz="0" w:space="0" w:color="auto"/>
                <w:right w:val="none" w:sz="0" w:space="0" w:color="auto"/>
              </w:divBdr>
              <w:divsChild>
                <w:div w:id="515117509">
                  <w:marLeft w:val="0"/>
                  <w:marRight w:val="0"/>
                  <w:marTop w:val="0"/>
                  <w:marBottom w:val="0"/>
                  <w:divBdr>
                    <w:top w:val="none" w:sz="0" w:space="0" w:color="auto"/>
                    <w:left w:val="none" w:sz="0" w:space="0" w:color="auto"/>
                    <w:bottom w:val="none" w:sz="0" w:space="0" w:color="auto"/>
                    <w:right w:val="none" w:sz="0" w:space="0" w:color="auto"/>
                  </w:divBdr>
                  <w:divsChild>
                    <w:div w:id="1955942093">
                      <w:marLeft w:val="0"/>
                      <w:marRight w:val="0"/>
                      <w:marTop w:val="0"/>
                      <w:marBottom w:val="0"/>
                      <w:divBdr>
                        <w:top w:val="none" w:sz="0" w:space="0" w:color="auto"/>
                        <w:left w:val="none" w:sz="0" w:space="0" w:color="auto"/>
                        <w:bottom w:val="none" w:sz="0" w:space="0" w:color="auto"/>
                        <w:right w:val="none" w:sz="0" w:space="0" w:color="auto"/>
                      </w:divBdr>
                      <w:divsChild>
                        <w:div w:id="666711070">
                          <w:marLeft w:val="0"/>
                          <w:marRight w:val="0"/>
                          <w:marTop w:val="0"/>
                          <w:marBottom w:val="0"/>
                          <w:divBdr>
                            <w:top w:val="none" w:sz="0" w:space="0" w:color="auto"/>
                            <w:left w:val="none" w:sz="0" w:space="0" w:color="auto"/>
                            <w:bottom w:val="none" w:sz="0" w:space="0" w:color="auto"/>
                            <w:right w:val="none" w:sz="0" w:space="0" w:color="auto"/>
                          </w:divBdr>
                          <w:divsChild>
                            <w:div w:id="2137868604">
                              <w:marLeft w:val="0"/>
                              <w:marRight w:val="0"/>
                              <w:marTop w:val="0"/>
                              <w:marBottom w:val="0"/>
                              <w:divBdr>
                                <w:top w:val="none" w:sz="0" w:space="0" w:color="auto"/>
                                <w:left w:val="none" w:sz="0" w:space="0" w:color="auto"/>
                                <w:bottom w:val="none" w:sz="0" w:space="0" w:color="auto"/>
                                <w:right w:val="none" w:sz="0" w:space="0" w:color="auto"/>
                              </w:divBdr>
                            </w:div>
                          </w:divsChild>
                        </w:div>
                        <w:div w:id="668289232">
                          <w:marLeft w:val="0"/>
                          <w:marRight w:val="0"/>
                          <w:marTop w:val="0"/>
                          <w:marBottom w:val="0"/>
                          <w:divBdr>
                            <w:top w:val="none" w:sz="0" w:space="0" w:color="auto"/>
                            <w:left w:val="none" w:sz="0" w:space="0" w:color="auto"/>
                            <w:bottom w:val="none" w:sz="0" w:space="0" w:color="auto"/>
                            <w:right w:val="none" w:sz="0" w:space="0" w:color="auto"/>
                          </w:divBdr>
                          <w:divsChild>
                            <w:div w:id="1346053040">
                              <w:marLeft w:val="0"/>
                              <w:marRight w:val="0"/>
                              <w:marTop w:val="0"/>
                              <w:marBottom w:val="0"/>
                              <w:divBdr>
                                <w:top w:val="none" w:sz="0" w:space="0" w:color="auto"/>
                                <w:left w:val="none" w:sz="0" w:space="0" w:color="auto"/>
                                <w:bottom w:val="none" w:sz="0" w:space="0" w:color="auto"/>
                                <w:right w:val="none" w:sz="0" w:space="0" w:color="auto"/>
                              </w:divBdr>
                            </w:div>
                          </w:divsChild>
                        </w:div>
                        <w:div w:id="60712858">
                          <w:marLeft w:val="0"/>
                          <w:marRight w:val="0"/>
                          <w:marTop w:val="0"/>
                          <w:marBottom w:val="0"/>
                          <w:divBdr>
                            <w:top w:val="none" w:sz="0" w:space="0" w:color="auto"/>
                            <w:left w:val="none" w:sz="0" w:space="0" w:color="auto"/>
                            <w:bottom w:val="none" w:sz="0" w:space="0" w:color="auto"/>
                            <w:right w:val="none" w:sz="0" w:space="0" w:color="auto"/>
                          </w:divBdr>
                          <w:divsChild>
                            <w:div w:id="1502818768">
                              <w:marLeft w:val="0"/>
                              <w:marRight w:val="0"/>
                              <w:marTop w:val="0"/>
                              <w:marBottom w:val="0"/>
                              <w:divBdr>
                                <w:top w:val="none" w:sz="0" w:space="0" w:color="auto"/>
                                <w:left w:val="none" w:sz="0" w:space="0" w:color="auto"/>
                                <w:bottom w:val="none" w:sz="0" w:space="0" w:color="auto"/>
                                <w:right w:val="none" w:sz="0" w:space="0" w:color="auto"/>
                              </w:divBdr>
                            </w:div>
                          </w:divsChild>
                        </w:div>
                        <w:div w:id="28995122">
                          <w:marLeft w:val="0"/>
                          <w:marRight w:val="0"/>
                          <w:marTop w:val="0"/>
                          <w:marBottom w:val="0"/>
                          <w:divBdr>
                            <w:top w:val="none" w:sz="0" w:space="0" w:color="auto"/>
                            <w:left w:val="none" w:sz="0" w:space="0" w:color="auto"/>
                            <w:bottom w:val="none" w:sz="0" w:space="0" w:color="auto"/>
                            <w:right w:val="none" w:sz="0" w:space="0" w:color="auto"/>
                          </w:divBdr>
                          <w:divsChild>
                            <w:div w:id="1143546782">
                              <w:marLeft w:val="0"/>
                              <w:marRight w:val="0"/>
                              <w:marTop w:val="0"/>
                              <w:marBottom w:val="0"/>
                              <w:divBdr>
                                <w:top w:val="none" w:sz="0" w:space="0" w:color="auto"/>
                                <w:left w:val="none" w:sz="0" w:space="0" w:color="auto"/>
                                <w:bottom w:val="none" w:sz="0" w:space="0" w:color="auto"/>
                                <w:right w:val="none" w:sz="0" w:space="0" w:color="auto"/>
                              </w:divBdr>
                            </w:div>
                          </w:divsChild>
                        </w:div>
                        <w:div w:id="1621259895">
                          <w:marLeft w:val="0"/>
                          <w:marRight w:val="0"/>
                          <w:marTop w:val="0"/>
                          <w:marBottom w:val="0"/>
                          <w:divBdr>
                            <w:top w:val="none" w:sz="0" w:space="0" w:color="auto"/>
                            <w:left w:val="none" w:sz="0" w:space="0" w:color="auto"/>
                            <w:bottom w:val="none" w:sz="0" w:space="0" w:color="auto"/>
                            <w:right w:val="none" w:sz="0" w:space="0" w:color="auto"/>
                          </w:divBdr>
                          <w:divsChild>
                            <w:div w:id="256526914">
                              <w:marLeft w:val="0"/>
                              <w:marRight w:val="0"/>
                              <w:marTop w:val="0"/>
                              <w:marBottom w:val="0"/>
                              <w:divBdr>
                                <w:top w:val="none" w:sz="0" w:space="0" w:color="auto"/>
                                <w:left w:val="none" w:sz="0" w:space="0" w:color="auto"/>
                                <w:bottom w:val="none" w:sz="0" w:space="0" w:color="auto"/>
                                <w:right w:val="none" w:sz="0" w:space="0" w:color="auto"/>
                              </w:divBdr>
                            </w:div>
                          </w:divsChild>
                        </w:div>
                        <w:div w:id="131411451">
                          <w:marLeft w:val="0"/>
                          <w:marRight w:val="0"/>
                          <w:marTop w:val="0"/>
                          <w:marBottom w:val="0"/>
                          <w:divBdr>
                            <w:top w:val="none" w:sz="0" w:space="0" w:color="auto"/>
                            <w:left w:val="none" w:sz="0" w:space="0" w:color="auto"/>
                            <w:bottom w:val="none" w:sz="0" w:space="0" w:color="auto"/>
                            <w:right w:val="none" w:sz="0" w:space="0" w:color="auto"/>
                          </w:divBdr>
                          <w:divsChild>
                            <w:div w:id="63111765">
                              <w:marLeft w:val="0"/>
                              <w:marRight w:val="0"/>
                              <w:marTop w:val="0"/>
                              <w:marBottom w:val="0"/>
                              <w:divBdr>
                                <w:top w:val="none" w:sz="0" w:space="0" w:color="auto"/>
                                <w:left w:val="none" w:sz="0" w:space="0" w:color="auto"/>
                                <w:bottom w:val="none" w:sz="0" w:space="0" w:color="auto"/>
                                <w:right w:val="none" w:sz="0" w:space="0" w:color="auto"/>
                              </w:divBdr>
                            </w:div>
                          </w:divsChild>
                        </w:div>
                        <w:div w:id="124324516">
                          <w:marLeft w:val="0"/>
                          <w:marRight w:val="0"/>
                          <w:marTop w:val="0"/>
                          <w:marBottom w:val="0"/>
                          <w:divBdr>
                            <w:top w:val="none" w:sz="0" w:space="0" w:color="auto"/>
                            <w:left w:val="none" w:sz="0" w:space="0" w:color="auto"/>
                            <w:bottom w:val="none" w:sz="0" w:space="0" w:color="auto"/>
                            <w:right w:val="none" w:sz="0" w:space="0" w:color="auto"/>
                          </w:divBdr>
                          <w:divsChild>
                            <w:div w:id="824932878">
                              <w:marLeft w:val="0"/>
                              <w:marRight w:val="0"/>
                              <w:marTop w:val="0"/>
                              <w:marBottom w:val="0"/>
                              <w:divBdr>
                                <w:top w:val="none" w:sz="0" w:space="0" w:color="auto"/>
                                <w:left w:val="none" w:sz="0" w:space="0" w:color="auto"/>
                                <w:bottom w:val="none" w:sz="0" w:space="0" w:color="auto"/>
                                <w:right w:val="none" w:sz="0" w:space="0" w:color="auto"/>
                              </w:divBdr>
                            </w:div>
                          </w:divsChild>
                        </w:div>
                        <w:div w:id="1388145769">
                          <w:marLeft w:val="0"/>
                          <w:marRight w:val="0"/>
                          <w:marTop w:val="0"/>
                          <w:marBottom w:val="0"/>
                          <w:divBdr>
                            <w:top w:val="none" w:sz="0" w:space="0" w:color="auto"/>
                            <w:left w:val="none" w:sz="0" w:space="0" w:color="auto"/>
                            <w:bottom w:val="none" w:sz="0" w:space="0" w:color="auto"/>
                            <w:right w:val="none" w:sz="0" w:space="0" w:color="auto"/>
                          </w:divBdr>
                          <w:divsChild>
                            <w:div w:id="331034689">
                              <w:marLeft w:val="0"/>
                              <w:marRight w:val="0"/>
                              <w:marTop w:val="0"/>
                              <w:marBottom w:val="0"/>
                              <w:divBdr>
                                <w:top w:val="none" w:sz="0" w:space="0" w:color="auto"/>
                                <w:left w:val="none" w:sz="0" w:space="0" w:color="auto"/>
                                <w:bottom w:val="none" w:sz="0" w:space="0" w:color="auto"/>
                                <w:right w:val="none" w:sz="0" w:space="0" w:color="auto"/>
                              </w:divBdr>
                            </w:div>
                          </w:divsChild>
                        </w:div>
                        <w:div w:id="396392276">
                          <w:marLeft w:val="0"/>
                          <w:marRight w:val="0"/>
                          <w:marTop w:val="0"/>
                          <w:marBottom w:val="0"/>
                          <w:divBdr>
                            <w:top w:val="none" w:sz="0" w:space="0" w:color="auto"/>
                            <w:left w:val="none" w:sz="0" w:space="0" w:color="auto"/>
                            <w:bottom w:val="none" w:sz="0" w:space="0" w:color="auto"/>
                            <w:right w:val="none" w:sz="0" w:space="0" w:color="auto"/>
                          </w:divBdr>
                          <w:divsChild>
                            <w:div w:id="1287347164">
                              <w:marLeft w:val="0"/>
                              <w:marRight w:val="0"/>
                              <w:marTop w:val="0"/>
                              <w:marBottom w:val="0"/>
                              <w:divBdr>
                                <w:top w:val="none" w:sz="0" w:space="0" w:color="auto"/>
                                <w:left w:val="none" w:sz="0" w:space="0" w:color="auto"/>
                                <w:bottom w:val="none" w:sz="0" w:space="0" w:color="auto"/>
                                <w:right w:val="none" w:sz="0" w:space="0" w:color="auto"/>
                              </w:divBdr>
                            </w:div>
                          </w:divsChild>
                        </w:div>
                        <w:div w:id="771511061">
                          <w:marLeft w:val="0"/>
                          <w:marRight w:val="0"/>
                          <w:marTop w:val="0"/>
                          <w:marBottom w:val="0"/>
                          <w:divBdr>
                            <w:top w:val="none" w:sz="0" w:space="0" w:color="auto"/>
                            <w:left w:val="none" w:sz="0" w:space="0" w:color="auto"/>
                            <w:bottom w:val="none" w:sz="0" w:space="0" w:color="auto"/>
                            <w:right w:val="none" w:sz="0" w:space="0" w:color="auto"/>
                          </w:divBdr>
                          <w:divsChild>
                            <w:div w:id="187885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405852">
      <w:bodyDiv w:val="1"/>
      <w:marLeft w:val="0"/>
      <w:marRight w:val="0"/>
      <w:marTop w:val="0"/>
      <w:marBottom w:val="0"/>
      <w:divBdr>
        <w:top w:val="none" w:sz="0" w:space="0" w:color="auto"/>
        <w:left w:val="none" w:sz="0" w:space="0" w:color="auto"/>
        <w:bottom w:val="none" w:sz="0" w:space="0" w:color="auto"/>
        <w:right w:val="none" w:sz="0" w:space="0" w:color="auto"/>
      </w:divBdr>
      <w:divsChild>
        <w:div w:id="1056583941">
          <w:marLeft w:val="0"/>
          <w:marRight w:val="0"/>
          <w:marTop w:val="0"/>
          <w:marBottom w:val="0"/>
          <w:divBdr>
            <w:top w:val="none" w:sz="0" w:space="0" w:color="auto"/>
            <w:left w:val="none" w:sz="0" w:space="0" w:color="auto"/>
            <w:bottom w:val="none" w:sz="0" w:space="0" w:color="auto"/>
            <w:right w:val="none" w:sz="0" w:space="0" w:color="auto"/>
          </w:divBdr>
          <w:divsChild>
            <w:div w:id="291593978">
              <w:marLeft w:val="0"/>
              <w:marRight w:val="0"/>
              <w:marTop w:val="0"/>
              <w:marBottom w:val="0"/>
              <w:divBdr>
                <w:top w:val="none" w:sz="0" w:space="0" w:color="auto"/>
                <w:left w:val="none" w:sz="0" w:space="0" w:color="auto"/>
                <w:bottom w:val="none" w:sz="0" w:space="0" w:color="auto"/>
                <w:right w:val="none" w:sz="0" w:space="0" w:color="auto"/>
              </w:divBdr>
              <w:divsChild>
                <w:div w:id="1036733539">
                  <w:marLeft w:val="0"/>
                  <w:marRight w:val="0"/>
                  <w:marTop w:val="0"/>
                  <w:marBottom w:val="0"/>
                  <w:divBdr>
                    <w:top w:val="none" w:sz="0" w:space="0" w:color="auto"/>
                    <w:left w:val="none" w:sz="0" w:space="0" w:color="auto"/>
                    <w:bottom w:val="none" w:sz="0" w:space="0" w:color="auto"/>
                    <w:right w:val="none" w:sz="0" w:space="0" w:color="auto"/>
                  </w:divBdr>
                  <w:divsChild>
                    <w:div w:id="1193110464">
                      <w:marLeft w:val="0"/>
                      <w:marRight w:val="0"/>
                      <w:marTop w:val="0"/>
                      <w:marBottom w:val="0"/>
                      <w:divBdr>
                        <w:top w:val="none" w:sz="0" w:space="0" w:color="auto"/>
                        <w:left w:val="none" w:sz="0" w:space="0" w:color="auto"/>
                        <w:bottom w:val="none" w:sz="0" w:space="0" w:color="auto"/>
                        <w:right w:val="none" w:sz="0" w:space="0" w:color="auto"/>
                      </w:divBdr>
                      <w:divsChild>
                        <w:div w:id="1562911600">
                          <w:marLeft w:val="0"/>
                          <w:marRight w:val="0"/>
                          <w:marTop w:val="0"/>
                          <w:marBottom w:val="0"/>
                          <w:divBdr>
                            <w:top w:val="none" w:sz="0" w:space="0" w:color="auto"/>
                            <w:left w:val="none" w:sz="0" w:space="0" w:color="auto"/>
                            <w:bottom w:val="none" w:sz="0" w:space="0" w:color="auto"/>
                            <w:right w:val="none" w:sz="0" w:space="0" w:color="auto"/>
                          </w:divBdr>
                          <w:divsChild>
                            <w:div w:id="980958845">
                              <w:marLeft w:val="0"/>
                              <w:marRight w:val="0"/>
                              <w:marTop w:val="0"/>
                              <w:marBottom w:val="0"/>
                              <w:divBdr>
                                <w:top w:val="none" w:sz="0" w:space="0" w:color="auto"/>
                                <w:left w:val="none" w:sz="0" w:space="0" w:color="auto"/>
                                <w:bottom w:val="none" w:sz="0" w:space="0" w:color="auto"/>
                                <w:right w:val="none" w:sz="0" w:space="0" w:color="auto"/>
                              </w:divBdr>
                            </w:div>
                          </w:divsChild>
                        </w:div>
                        <w:div w:id="1475215764">
                          <w:marLeft w:val="0"/>
                          <w:marRight w:val="0"/>
                          <w:marTop w:val="0"/>
                          <w:marBottom w:val="0"/>
                          <w:divBdr>
                            <w:top w:val="none" w:sz="0" w:space="0" w:color="auto"/>
                            <w:left w:val="none" w:sz="0" w:space="0" w:color="auto"/>
                            <w:bottom w:val="none" w:sz="0" w:space="0" w:color="auto"/>
                            <w:right w:val="none" w:sz="0" w:space="0" w:color="auto"/>
                          </w:divBdr>
                          <w:divsChild>
                            <w:div w:id="751581624">
                              <w:marLeft w:val="0"/>
                              <w:marRight w:val="0"/>
                              <w:marTop w:val="0"/>
                              <w:marBottom w:val="0"/>
                              <w:divBdr>
                                <w:top w:val="none" w:sz="0" w:space="0" w:color="auto"/>
                                <w:left w:val="none" w:sz="0" w:space="0" w:color="auto"/>
                                <w:bottom w:val="none" w:sz="0" w:space="0" w:color="auto"/>
                                <w:right w:val="none" w:sz="0" w:space="0" w:color="auto"/>
                              </w:divBdr>
                            </w:div>
                          </w:divsChild>
                        </w:div>
                        <w:div w:id="1588265552">
                          <w:marLeft w:val="0"/>
                          <w:marRight w:val="0"/>
                          <w:marTop w:val="0"/>
                          <w:marBottom w:val="0"/>
                          <w:divBdr>
                            <w:top w:val="none" w:sz="0" w:space="0" w:color="auto"/>
                            <w:left w:val="none" w:sz="0" w:space="0" w:color="auto"/>
                            <w:bottom w:val="none" w:sz="0" w:space="0" w:color="auto"/>
                            <w:right w:val="none" w:sz="0" w:space="0" w:color="auto"/>
                          </w:divBdr>
                          <w:divsChild>
                            <w:div w:id="453598931">
                              <w:marLeft w:val="0"/>
                              <w:marRight w:val="0"/>
                              <w:marTop w:val="0"/>
                              <w:marBottom w:val="0"/>
                              <w:divBdr>
                                <w:top w:val="none" w:sz="0" w:space="0" w:color="auto"/>
                                <w:left w:val="none" w:sz="0" w:space="0" w:color="auto"/>
                                <w:bottom w:val="none" w:sz="0" w:space="0" w:color="auto"/>
                                <w:right w:val="none" w:sz="0" w:space="0" w:color="auto"/>
                              </w:divBdr>
                            </w:div>
                          </w:divsChild>
                        </w:div>
                        <w:div w:id="1438135103">
                          <w:marLeft w:val="0"/>
                          <w:marRight w:val="0"/>
                          <w:marTop w:val="0"/>
                          <w:marBottom w:val="0"/>
                          <w:divBdr>
                            <w:top w:val="none" w:sz="0" w:space="0" w:color="auto"/>
                            <w:left w:val="none" w:sz="0" w:space="0" w:color="auto"/>
                            <w:bottom w:val="none" w:sz="0" w:space="0" w:color="auto"/>
                            <w:right w:val="none" w:sz="0" w:space="0" w:color="auto"/>
                          </w:divBdr>
                          <w:divsChild>
                            <w:div w:id="634335431">
                              <w:marLeft w:val="0"/>
                              <w:marRight w:val="0"/>
                              <w:marTop w:val="0"/>
                              <w:marBottom w:val="0"/>
                              <w:divBdr>
                                <w:top w:val="none" w:sz="0" w:space="0" w:color="auto"/>
                                <w:left w:val="none" w:sz="0" w:space="0" w:color="auto"/>
                                <w:bottom w:val="none" w:sz="0" w:space="0" w:color="auto"/>
                                <w:right w:val="none" w:sz="0" w:space="0" w:color="auto"/>
                              </w:divBdr>
                            </w:div>
                          </w:divsChild>
                        </w:div>
                        <w:div w:id="273292347">
                          <w:marLeft w:val="0"/>
                          <w:marRight w:val="0"/>
                          <w:marTop w:val="0"/>
                          <w:marBottom w:val="0"/>
                          <w:divBdr>
                            <w:top w:val="none" w:sz="0" w:space="0" w:color="auto"/>
                            <w:left w:val="none" w:sz="0" w:space="0" w:color="auto"/>
                            <w:bottom w:val="none" w:sz="0" w:space="0" w:color="auto"/>
                            <w:right w:val="none" w:sz="0" w:space="0" w:color="auto"/>
                          </w:divBdr>
                          <w:divsChild>
                            <w:div w:id="2112775642">
                              <w:marLeft w:val="0"/>
                              <w:marRight w:val="0"/>
                              <w:marTop w:val="0"/>
                              <w:marBottom w:val="0"/>
                              <w:divBdr>
                                <w:top w:val="none" w:sz="0" w:space="0" w:color="auto"/>
                                <w:left w:val="none" w:sz="0" w:space="0" w:color="auto"/>
                                <w:bottom w:val="none" w:sz="0" w:space="0" w:color="auto"/>
                                <w:right w:val="none" w:sz="0" w:space="0" w:color="auto"/>
                              </w:divBdr>
                            </w:div>
                          </w:divsChild>
                        </w:div>
                        <w:div w:id="558396025">
                          <w:marLeft w:val="0"/>
                          <w:marRight w:val="0"/>
                          <w:marTop w:val="0"/>
                          <w:marBottom w:val="0"/>
                          <w:divBdr>
                            <w:top w:val="none" w:sz="0" w:space="0" w:color="auto"/>
                            <w:left w:val="none" w:sz="0" w:space="0" w:color="auto"/>
                            <w:bottom w:val="none" w:sz="0" w:space="0" w:color="auto"/>
                            <w:right w:val="none" w:sz="0" w:space="0" w:color="auto"/>
                          </w:divBdr>
                          <w:divsChild>
                            <w:div w:id="128280851">
                              <w:marLeft w:val="0"/>
                              <w:marRight w:val="0"/>
                              <w:marTop w:val="0"/>
                              <w:marBottom w:val="0"/>
                              <w:divBdr>
                                <w:top w:val="none" w:sz="0" w:space="0" w:color="auto"/>
                                <w:left w:val="none" w:sz="0" w:space="0" w:color="auto"/>
                                <w:bottom w:val="none" w:sz="0" w:space="0" w:color="auto"/>
                                <w:right w:val="none" w:sz="0" w:space="0" w:color="auto"/>
                              </w:divBdr>
                            </w:div>
                          </w:divsChild>
                        </w:div>
                        <w:div w:id="224142574">
                          <w:marLeft w:val="0"/>
                          <w:marRight w:val="0"/>
                          <w:marTop w:val="0"/>
                          <w:marBottom w:val="0"/>
                          <w:divBdr>
                            <w:top w:val="none" w:sz="0" w:space="0" w:color="auto"/>
                            <w:left w:val="none" w:sz="0" w:space="0" w:color="auto"/>
                            <w:bottom w:val="none" w:sz="0" w:space="0" w:color="auto"/>
                            <w:right w:val="none" w:sz="0" w:space="0" w:color="auto"/>
                          </w:divBdr>
                          <w:divsChild>
                            <w:div w:id="40248426">
                              <w:marLeft w:val="0"/>
                              <w:marRight w:val="0"/>
                              <w:marTop w:val="0"/>
                              <w:marBottom w:val="0"/>
                              <w:divBdr>
                                <w:top w:val="none" w:sz="0" w:space="0" w:color="auto"/>
                                <w:left w:val="none" w:sz="0" w:space="0" w:color="auto"/>
                                <w:bottom w:val="none" w:sz="0" w:space="0" w:color="auto"/>
                                <w:right w:val="none" w:sz="0" w:space="0" w:color="auto"/>
                              </w:divBdr>
                            </w:div>
                          </w:divsChild>
                        </w:div>
                        <w:div w:id="1932159902">
                          <w:marLeft w:val="0"/>
                          <w:marRight w:val="0"/>
                          <w:marTop w:val="0"/>
                          <w:marBottom w:val="0"/>
                          <w:divBdr>
                            <w:top w:val="none" w:sz="0" w:space="0" w:color="auto"/>
                            <w:left w:val="none" w:sz="0" w:space="0" w:color="auto"/>
                            <w:bottom w:val="none" w:sz="0" w:space="0" w:color="auto"/>
                            <w:right w:val="none" w:sz="0" w:space="0" w:color="auto"/>
                          </w:divBdr>
                          <w:divsChild>
                            <w:div w:id="676663353">
                              <w:marLeft w:val="0"/>
                              <w:marRight w:val="0"/>
                              <w:marTop w:val="0"/>
                              <w:marBottom w:val="0"/>
                              <w:divBdr>
                                <w:top w:val="none" w:sz="0" w:space="0" w:color="auto"/>
                                <w:left w:val="none" w:sz="0" w:space="0" w:color="auto"/>
                                <w:bottom w:val="none" w:sz="0" w:space="0" w:color="auto"/>
                                <w:right w:val="none" w:sz="0" w:space="0" w:color="auto"/>
                              </w:divBdr>
                            </w:div>
                          </w:divsChild>
                        </w:div>
                        <w:div w:id="216169879">
                          <w:marLeft w:val="0"/>
                          <w:marRight w:val="0"/>
                          <w:marTop w:val="0"/>
                          <w:marBottom w:val="0"/>
                          <w:divBdr>
                            <w:top w:val="none" w:sz="0" w:space="0" w:color="auto"/>
                            <w:left w:val="none" w:sz="0" w:space="0" w:color="auto"/>
                            <w:bottom w:val="none" w:sz="0" w:space="0" w:color="auto"/>
                            <w:right w:val="none" w:sz="0" w:space="0" w:color="auto"/>
                          </w:divBdr>
                          <w:divsChild>
                            <w:div w:id="1100221761">
                              <w:marLeft w:val="0"/>
                              <w:marRight w:val="0"/>
                              <w:marTop w:val="0"/>
                              <w:marBottom w:val="0"/>
                              <w:divBdr>
                                <w:top w:val="none" w:sz="0" w:space="0" w:color="auto"/>
                                <w:left w:val="none" w:sz="0" w:space="0" w:color="auto"/>
                                <w:bottom w:val="none" w:sz="0" w:space="0" w:color="auto"/>
                                <w:right w:val="none" w:sz="0" w:space="0" w:color="auto"/>
                              </w:divBdr>
                            </w:div>
                          </w:divsChild>
                        </w:div>
                        <w:div w:id="524174366">
                          <w:marLeft w:val="0"/>
                          <w:marRight w:val="0"/>
                          <w:marTop w:val="0"/>
                          <w:marBottom w:val="0"/>
                          <w:divBdr>
                            <w:top w:val="none" w:sz="0" w:space="0" w:color="auto"/>
                            <w:left w:val="none" w:sz="0" w:space="0" w:color="auto"/>
                            <w:bottom w:val="none" w:sz="0" w:space="0" w:color="auto"/>
                            <w:right w:val="none" w:sz="0" w:space="0" w:color="auto"/>
                          </w:divBdr>
                          <w:divsChild>
                            <w:div w:id="20869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445501">
      <w:bodyDiv w:val="1"/>
      <w:marLeft w:val="0"/>
      <w:marRight w:val="0"/>
      <w:marTop w:val="0"/>
      <w:marBottom w:val="0"/>
      <w:divBdr>
        <w:top w:val="none" w:sz="0" w:space="0" w:color="auto"/>
        <w:left w:val="none" w:sz="0" w:space="0" w:color="auto"/>
        <w:bottom w:val="none" w:sz="0" w:space="0" w:color="auto"/>
        <w:right w:val="none" w:sz="0" w:space="0" w:color="auto"/>
      </w:divBdr>
      <w:divsChild>
        <w:div w:id="1803648947">
          <w:marLeft w:val="0"/>
          <w:marRight w:val="0"/>
          <w:marTop w:val="0"/>
          <w:marBottom w:val="0"/>
          <w:divBdr>
            <w:top w:val="none" w:sz="0" w:space="0" w:color="auto"/>
            <w:left w:val="none" w:sz="0" w:space="0" w:color="auto"/>
            <w:bottom w:val="none" w:sz="0" w:space="0" w:color="auto"/>
            <w:right w:val="none" w:sz="0" w:space="0" w:color="auto"/>
          </w:divBdr>
          <w:divsChild>
            <w:div w:id="1758212839">
              <w:marLeft w:val="0"/>
              <w:marRight w:val="0"/>
              <w:marTop w:val="0"/>
              <w:marBottom w:val="0"/>
              <w:divBdr>
                <w:top w:val="none" w:sz="0" w:space="0" w:color="auto"/>
                <w:left w:val="none" w:sz="0" w:space="0" w:color="auto"/>
                <w:bottom w:val="none" w:sz="0" w:space="0" w:color="auto"/>
                <w:right w:val="none" w:sz="0" w:space="0" w:color="auto"/>
              </w:divBdr>
              <w:divsChild>
                <w:div w:id="150874037">
                  <w:marLeft w:val="0"/>
                  <w:marRight w:val="0"/>
                  <w:marTop w:val="0"/>
                  <w:marBottom w:val="0"/>
                  <w:divBdr>
                    <w:top w:val="none" w:sz="0" w:space="0" w:color="auto"/>
                    <w:left w:val="none" w:sz="0" w:space="0" w:color="auto"/>
                    <w:bottom w:val="none" w:sz="0" w:space="0" w:color="auto"/>
                    <w:right w:val="none" w:sz="0" w:space="0" w:color="auto"/>
                  </w:divBdr>
                  <w:divsChild>
                    <w:div w:id="55201995">
                      <w:marLeft w:val="0"/>
                      <w:marRight w:val="0"/>
                      <w:marTop w:val="0"/>
                      <w:marBottom w:val="0"/>
                      <w:divBdr>
                        <w:top w:val="none" w:sz="0" w:space="0" w:color="auto"/>
                        <w:left w:val="none" w:sz="0" w:space="0" w:color="auto"/>
                        <w:bottom w:val="none" w:sz="0" w:space="0" w:color="auto"/>
                        <w:right w:val="none" w:sz="0" w:space="0" w:color="auto"/>
                      </w:divBdr>
                      <w:divsChild>
                        <w:div w:id="1892375956">
                          <w:marLeft w:val="0"/>
                          <w:marRight w:val="0"/>
                          <w:marTop w:val="0"/>
                          <w:marBottom w:val="0"/>
                          <w:divBdr>
                            <w:top w:val="none" w:sz="0" w:space="0" w:color="auto"/>
                            <w:left w:val="none" w:sz="0" w:space="0" w:color="auto"/>
                            <w:bottom w:val="none" w:sz="0" w:space="0" w:color="auto"/>
                            <w:right w:val="none" w:sz="0" w:space="0" w:color="auto"/>
                          </w:divBdr>
                          <w:divsChild>
                            <w:div w:id="2090807392">
                              <w:marLeft w:val="0"/>
                              <w:marRight w:val="0"/>
                              <w:marTop w:val="0"/>
                              <w:marBottom w:val="0"/>
                              <w:divBdr>
                                <w:top w:val="none" w:sz="0" w:space="0" w:color="auto"/>
                                <w:left w:val="none" w:sz="0" w:space="0" w:color="auto"/>
                                <w:bottom w:val="none" w:sz="0" w:space="0" w:color="auto"/>
                                <w:right w:val="none" w:sz="0" w:space="0" w:color="auto"/>
                              </w:divBdr>
                            </w:div>
                          </w:divsChild>
                        </w:div>
                        <w:div w:id="1130590395">
                          <w:marLeft w:val="0"/>
                          <w:marRight w:val="0"/>
                          <w:marTop w:val="0"/>
                          <w:marBottom w:val="0"/>
                          <w:divBdr>
                            <w:top w:val="none" w:sz="0" w:space="0" w:color="auto"/>
                            <w:left w:val="none" w:sz="0" w:space="0" w:color="auto"/>
                            <w:bottom w:val="none" w:sz="0" w:space="0" w:color="auto"/>
                            <w:right w:val="none" w:sz="0" w:space="0" w:color="auto"/>
                          </w:divBdr>
                          <w:divsChild>
                            <w:div w:id="707993033">
                              <w:marLeft w:val="0"/>
                              <w:marRight w:val="0"/>
                              <w:marTop w:val="0"/>
                              <w:marBottom w:val="0"/>
                              <w:divBdr>
                                <w:top w:val="none" w:sz="0" w:space="0" w:color="auto"/>
                                <w:left w:val="none" w:sz="0" w:space="0" w:color="auto"/>
                                <w:bottom w:val="none" w:sz="0" w:space="0" w:color="auto"/>
                                <w:right w:val="none" w:sz="0" w:space="0" w:color="auto"/>
                              </w:divBdr>
                            </w:div>
                          </w:divsChild>
                        </w:div>
                        <w:div w:id="2091999072">
                          <w:marLeft w:val="0"/>
                          <w:marRight w:val="0"/>
                          <w:marTop w:val="0"/>
                          <w:marBottom w:val="0"/>
                          <w:divBdr>
                            <w:top w:val="none" w:sz="0" w:space="0" w:color="auto"/>
                            <w:left w:val="none" w:sz="0" w:space="0" w:color="auto"/>
                            <w:bottom w:val="none" w:sz="0" w:space="0" w:color="auto"/>
                            <w:right w:val="none" w:sz="0" w:space="0" w:color="auto"/>
                          </w:divBdr>
                          <w:divsChild>
                            <w:div w:id="1847868637">
                              <w:marLeft w:val="0"/>
                              <w:marRight w:val="0"/>
                              <w:marTop w:val="0"/>
                              <w:marBottom w:val="0"/>
                              <w:divBdr>
                                <w:top w:val="none" w:sz="0" w:space="0" w:color="auto"/>
                                <w:left w:val="none" w:sz="0" w:space="0" w:color="auto"/>
                                <w:bottom w:val="none" w:sz="0" w:space="0" w:color="auto"/>
                                <w:right w:val="none" w:sz="0" w:space="0" w:color="auto"/>
                              </w:divBdr>
                            </w:div>
                          </w:divsChild>
                        </w:div>
                        <w:div w:id="966357445">
                          <w:marLeft w:val="0"/>
                          <w:marRight w:val="0"/>
                          <w:marTop w:val="0"/>
                          <w:marBottom w:val="0"/>
                          <w:divBdr>
                            <w:top w:val="none" w:sz="0" w:space="0" w:color="auto"/>
                            <w:left w:val="none" w:sz="0" w:space="0" w:color="auto"/>
                            <w:bottom w:val="none" w:sz="0" w:space="0" w:color="auto"/>
                            <w:right w:val="none" w:sz="0" w:space="0" w:color="auto"/>
                          </w:divBdr>
                          <w:divsChild>
                            <w:div w:id="788013927">
                              <w:marLeft w:val="0"/>
                              <w:marRight w:val="0"/>
                              <w:marTop w:val="0"/>
                              <w:marBottom w:val="0"/>
                              <w:divBdr>
                                <w:top w:val="none" w:sz="0" w:space="0" w:color="auto"/>
                                <w:left w:val="none" w:sz="0" w:space="0" w:color="auto"/>
                                <w:bottom w:val="none" w:sz="0" w:space="0" w:color="auto"/>
                                <w:right w:val="none" w:sz="0" w:space="0" w:color="auto"/>
                              </w:divBdr>
                            </w:div>
                          </w:divsChild>
                        </w:div>
                        <w:div w:id="285046217">
                          <w:marLeft w:val="0"/>
                          <w:marRight w:val="0"/>
                          <w:marTop w:val="0"/>
                          <w:marBottom w:val="0"/>
                          <w:divBdr>
                            <w:top w:val="none" w:sz="0" w:space="0" w:color="auto"/>
                            <w:left w:val="none" w:sz="0" w:space="0" w:color="auto"/>
                            <w:bottom w:val="none" w:sz="0" w:space="0" w:color="auto"/>
                            <w:right w:val="none" w:sz="0" w:space="0" w:color="auto"/>
                          </w:divBdr>
                          <w:divsChild>
                            <w:div w:id="56559550">
                              <w:marLeft w:val="0"/>
                              <w:marRight w:val="0"/>
                              <w:marTop w:val="0"/>
                              <w:marBottom w:val="0"/>
                              <w:divBdr>
                                <w:top w:val="none" w:sz="0" w:space="0" w:color="auto"/>
                                <w:left w:val="none" w:sz="0" w:space="0" w:color="auto"/>
                                <w:bottom w:val="none" w:sz="0" w:space="0" w:color="auto"/>
                                <w:right w:val="none" w:sz="0" w:space="0" w:color="auto"/>
                              </w:divBdr>
                            </w:div>
                          </w:divsChild>
                        </w:div>
                        <w:div w:id="1485513116">
                          <w:marLeft w:val="0"/>
                          <w:marRight w:val="0"/>
                          <w:marTop w:val="0"/>
                          <w:marBottom w:val="0"/>
                          <w:divBdr>
                            <w:top w:val="none" w:sz="0" w:space="0" w:color="auto"/>
                            <w:left w:val="none" w:sz="0" w:space="0" w:color="auto"/>
                            <w:bottom w:val="none" w:sz="0" w:space="0" w:color="auto"/>
                            <w:right w:val="none" w:sz="0" w:space="0" w:color="auto"/>
                          </w:divBdr>
                          <w:divsChild>
                            <w:div w:id="849754108">
                              <w:marLeft w:val="0"/>
                              <w:marRight w:val="0"/>
                              <w:marTop w:val="0"/>
                              <w:marBottom w:val="0"/>
                              <w:divBdr>
                                <w:top w:val="none" w:sz="0" w:space="0" w:color="auto"/>
                                <w:left w:val="none" w:sz="0" w:space="0" w:color="auto"/>
                                <w:bottom w:val="none" w:sz="0" w:space="0" w:color="auto"/>
                                <w:right w:val="none" w:sz="0" w:space="0" w:color="auto"/>
                              </w:divBdr>
                            </w:div>
                          </w:divsChild>
                        </w:div>
                        <w:div w:id="423772491">
                          <w:marLeft w:val="0"/>
                          <w:marRight w:val="0"/>
                          <w:marTop w:val="0"/>
                          <w:marBottom w:val="0"/>
                          <w:divBdr>
                            <w:top w:val="none" w:sz="0" w:space="0" w:color="auto"/>
                            <w:left w:val="none" w:sz="0" w:space="0" w:color="auto"/>
                            <w:bottom w:val="none" w:sz="0" w:space="0" w:color="auto"/>
                            <w:right w:val="none" w:sz="0" w:space="0" w:color="auto"/>
                          </w:divBdr>
                          <w:divsChild>
                            <w:div w:id="380902960">
                              <w:marLeft w:val="0"/>
                              <w:marRight w:val="0"/>
                              <w:marTop w:val="0"/>
                              <w:marBottom w:val="0"/>
                              <w:divBdr>
                                <w:top w:val="none" w:sz="0" w:space="0" w:color="auto"/>
                                <w:left w:val="none" w:sz="0" w:space="0" w:color="auto"/>
                                <w:bottom w:val="none" w:sz="0" w:space="0" w:color="auto"/>
                                <w:right w:val="none" w:sz="0" w:space="0" w:color="auto"/>
                              </w:divBdr>
                            </w:div>
                          </w:divsChild>
                        </w:div>
                        <w:div w:id="1035429541">
                          <w:marLeft w:val="0"/>
                          <w:marRight w:val="0"/>
                          <w:marTop w:val="0"/>
                          <w:marBottom w:val="0"/>
                          <w:divBdr>
                            <w:top w:val="none" w:sz="0" w:space="0" w:color="auto"/>
                            <w:left w:val="none" w:sz="0" w:space="0" w:color="auto"/>
                            <w:bottom w:val="none" w:sz="0" w:space="0" w:color="auto"/>
                            <w:right w:val="none" w:sz="0" w:space="0" w:color="auto"/>
                          </w:divBdr>
                          <w:divsChild>
                            <w:div w:id="1994526372">
                              <w:marLeft w:val="0"/>
                              <w:marRight w:val="0"/>
                              <w:marTop w:val="0"/>
                              <w:marBottom w:val="0"/>
                              <w:divBdr>
                                <w:top w:val="none" w:sz="0" w:space="0" w:color="auto"/>
                                <w:left w:val="none" w:sz="0" w:space="0" w:color="auto"/>
                                <w:bottom w:val="none" w:sz="0" w:space="0" w:color="auto"/>
                                <w:right w:val="none" w:sz="0" w:space="0" w:color="auto"/>
                              </w:divBdr>
                            </w:div>
                          </w:divsChild>
                        </w:div>
                        <w:div w:id="872112592">
                          <w:marLeft w:val="0"/>
                          <w:marRight w:val="0"/>
                          <w:marTop w:val="0"/>
                          <w:marBottom w:val="0"/>
                          <w:divBdr>
                            <w:top w:val="none" w:sz="0" w:space="0" w:color="auto"/>
                            <w:left w:val="none" w:sz="0" w:space="0" w:color="auto"/>
                            <w:bottom w:val="none" w:sz="0" w:space="0" w:color="auto"/>
                            <w:right w:val="none" w:sz="0" w:space="0" w:color="auto"/>
                          </w:divBdr>
                          <w:divsChild>
                            <w:div w:id="269899827">
                              <w:marLeft w:val="0"/>
                              <w:marRight w:val="0"/>
                              <w:marTop w:val="0"/>
                              <w:marBottom w:val="0"/>
                              <w:divBdr>
                                <w:top w:val="none" w:sz="0" w:space="0" w:color="auto"/>
                                <w:left w:val="none" w:sz="0" w:space="0" w:color="auto"/>
                                <w:bottom w:val="none" w:sz="0" w:space="0" w:color="auto"/>
                                <w:right w:val="none" w:sz="0" w:space="0" w:color="auto"/>
                              </w:divBdr>
                            </w:div>
                          </w:divsChild>
                        </w:div>
                        <w:div w:id="74204795">
                          <w:marLeft w:val="0"/>
                          <w:marRight w:val="0"/>
                          <w:marTop w:val="0"/>
                          <w:marBottom w:val="0"/>
                          <w:divBdr>
                            <w:top w:val="none" w:sz="0" w:space="0" w:color="auto"/>
                            <w:left w:val="none" w:sz="0" w:space="0" w:color="auto"/>
                            <w:bottom w:val="none" w:sz="0" w:space="0" w:color="auto"/>
                            <w:right w:val="none" w:sz="0" w:space="0" w:color="auto"/>
                          </w:divBdr>
                          <w:divsChild>
                            <w:div w:id="98331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904049">
      <w:bodyDiv w:val="1"/>
      <w:marLeft w:val="0"/>
      <w:marRight w:val="0"/>
      <w:marTop w:val="0"/>
      <w:marBottom w:val="0"/>
      <w:divBdr>
        <w:top w:val="none" w:sz="0" w:space="0" w:color="auto"/>
        <w:left w:val="none" w:sz="0" w:space="0" w:color="auto"/>
        <w:bottom w:val="none" w:sz="0" w:space="0" w:color="auto"/>
        <w:right w:val="none" w:sz="0" w:space="0" w:color="auto"/>
      </w:divBdr>
      <w:divsChild>
        <w:div w:id="528373176">
          <w:marLeft w:val="0"/>
          <w:marRight w:val="0"/>
          <w:marTop w:val="0"/>
          <w:marBottom w:val="0"/>
          <w:divBdr>
            <w:top w:val="none" w:sz="0" w:space="0" w:color="auto"/>
            <w:left w:val="none" w:sz="0" w:space="0" w:color="auto"/>
            <w:bottom w:val="none" w:sz="0" w:space="0" w:color="auto"/>
            <w:right w:val="none" w:sz="0" w:space="0" w:color="auto"/>
          </w:divBdr>
          <w:divsChild>
            <w:div w:id="436875935">
              <w:marLeft w:val="0"/>
              <w:marRight w:val="0"/>
              <w:marTop w:val="0"/>
              <w:marBottom w:val="0"/>
              <w:divBdr>
                <w:top w:val="none" w:sz="0" w:space="0" w:color="auto"/>
                <w:left w:val="none" w:sz="0" w:space="0" w:color="auto"/>
                <w:bottom w:val="none" w:sz="0" w:space="0" w:color="auto"/>
                <w:right w:val="none" w:sz="0" w:space="0" w:color="auto"/>
              </w:divBdr>
              <w:divsChild>
                <w:div w:id="1699693363">
                  <w:marLeft w:val="0"/>
                  <w:marRight w:val="0"/>
                  <w:marTop w:val="0"/>
                  <w:marBottom w:val="0"/>
                  <w:divBdr>
                    <w:top w:val="none" w:sz="0" w:space="0" w:color="auto"/>
                    <w:left w:val="none" w:sz="0" w:space="0" w:color="auto"/>
                    <w:bottom w:val="none" w:sz="0" w:space="0" w:color="auto"/>
                    <w:right w:val="none" w:sz="0" w:space="0" w:color="auto"/>
                  </w:divBdr>
                  <w:divsChild>
                    <w:div w:id="79378125">
                      <w:marLeft w:val="0"/>
                      <w:marRight w:val="0"/>
                      <w:marTop w:val="0"/>
                      <w:marBottom w:val="0"/>
                      <w:divBdr>
                        <w:top w:val="none" w:sz="0" w:space="0" w:color="auto"/>
                        <w:left w:val="none" w:sz="0" w:space="0" w:color="auto"/>
                        <w:bottom w:val="none" w:sz="0" w:space="0" w:color="auto"/>
                        <w:right w:val="none" w:sz="0" w:space="0" w:color="auto"/>
                      </w:divBdr>
                      <w:divsChild>
                        <w:div w:id="1710186582">
                          <w:marLeft w:val="0"/>
                          <w:marRight w:val="0"/>
                          <w:marTop w:val="0"/>
                          <w:marBottom w:val="0"/>
                          <w:divBdr>
                            <w:top w:val="none" w:sz="0" w:space="0" w:color="auto"/>
                            <w:left w:val="none" w:sz="0" w:space="0" w:color="auto"/>
                            <w:bottom w:val="none" w:sz="0" w:space="0" w:color="auto"/>
                            <w:right w:val="none" w:sz="0" w:space="0" w:color="auto"/>
                          </w:divBdr>
                          <w:divsChild>
                            <w:div w:id="1645770783">
                              <w:marLeft w:val="0"/>
                              <w:marRight w:val="0"/>
                              <w:marTop w:val="0"/>
                              <w:marBottom w:val="0"/>
                              <w:divBdr>
                                <w:top w:val="none" w:sz="0" w:space="0" w:color="auto"/>
                                <w:left w:val="none" w:sz="0" w:space="0" w:color="auto"/>
                                <w:bottom w:val="none" w:sz="0" w:space="0" w:color="auto"/>
                                <w:right w:val="none" w:sz="0" w:space="0" w:color="auto"/>
                              </w:divBdr>
                            </w:div>
                          </w:divsChild>
                        </w:div>
                        <w:div w:id="934098419">
                          <w:marLeft w:val="0"/>
                          <w:marRight w:val="0"/>
                          <w:marTop w:val="0"/>
                          <w:marBottom w:val="0"/>
                          <w:divBdr>
                            <w:top w:val="none" w:sz="0" w:space="0" w:color="auto"/>
                            <w:left w:val="none" w:sz="0" w:space="0" w:color="auto"/>
                            <w:bottom w:val="none" w:sz="0" w:space="0" w:color="auto"/>
                            <w:right w:val="none" w:sz="0" w:space="0" w:color="auto"/>
                          </w:divBdr>
                          <w:divsChild>
                            <w:div w:id="688029136">
                              <w:marLeft w:val="0"/>
                              <w:marRight w:val="0"/>
                              <w:marTop w:val="0"/>
                              <w:marBottom w:val="0"/>
                              <w:divBdr>
                                <w:top w:val="none" w:sz="0" w:space="0" w:color="auto"/>
                                <w:left w:val="none" w:sz="0" w:space="0" w:color="auto"/>
                                <w:bottom w:val="none" w:sz="0" w:space="0" w:color="auto"/>
                                <w:right w:val="none" w:sz="0" w:space="0" w:color="auto"/>
                              </w:divBdr>
                            </w:div>
                          </w:divsChild>
                        </w:div>
                        <w:div w:id="644313923">
                          <w:marLeft w:val="0"/>
                          <w:marRight w:val="0"/>
                          <w:marTop w:val="0"/>
                          <w:marBottom w:val="0"/>
                          <w:divBdr>
                            <w:top w:val="none" w:sz="0" w:space="0" w:color="auto"/>
                            <w:left w:val="none" w:sz="0" w:space="0" w:color="auto"/>
                            <w:bottom w:val="none" w:sz="0" w:space="0" w:color="auto"/>
                            <w:right w:val="none" w:sz="0" w:space="0" w:color="auto"/>
                          </w:divBdr>
                          <w:divsChild>
                            <w:div w:id="1335185057">
                              <w:marLeft w:val="0"/>
                              <w:marRight w:val="0"/>
                              <w:marTop w:val="0"/>
                              <w:marBottom w:val="0"/>
                              <w:divBdr>
                                <w:top w:val="none" w:sz="0" w:space="0" w:color="auto"/>
                                <w:left w:val="none" w:sz="0" w:space="0" w:color="auto"/>
                                <w:bottom w:val="none" w:sz="0" w:space="0" w:color="auto"/>
                                <w:right w:val="none" w:sz="0" w:space="0" w:color="auto"/>
                              </w:divBdr>
                            </w:div>
                          </w:divsChild>
                        </w:div>
                        <w:div w:id="2145615660">
                          <w:marLeft w:val="0"/>
                          <w:marRight w:val="0"/>
                          <w:marTop w:val="0"/>
                          <w:marBottom w:val="0"/>
                          <w:divBdr>
                            <w:top w:val="none" w:sz="0" w:space="0" w:color="auto"/>
                            <w:left w:val="none" w:sz="0" w:space="0" w:color="auto"/>
                            <w:bottom w:val="none" w:sz="0" w:space="0" w:color="auto"/>
                            <w:right w:val="none" w:sz="0" w:space="0" w:color="auto"/>
                          </w:divBdr>
                          <w:divsChild>
                            <w:div w:id="1577982020">
                              <w:marLeft w:val="0"/>
                              <w:marRight w:val="0"/>
                              <w:marTop w:val="0"/>
                              <w:marBottom w:val="0"/>
                              <w:divBdr>
                                <w:top w:val="none" w:sz="0" w:space="0" w:color="auto"/>
                                <w:left w:val="none" w:sz="0" w:space="0" w:color="auto"/>
                                <w:bottom w:val="none" w:sz="0" w:space="0" w:color="auto"/>
                                <w:right w:val="none" w:sz="0" w:space="0" w:color="auto"/>
                              </w:divBdr>
                            </w:div>
                          </w:divsChild>
                        </w:div>
                        <w:div w:id="2081829661">
                          <w:marLeft w:val="0"/>
                          <w:marRight w:val="0"/>
                          <w:marTop w:val="0"/>
                          <w:marBottom w:val="0"/>
                          <w:divBdr>
                            <w:top w:val="none" w:sz="0" w:space="0" w:color="auto"/>
                            <w:left w:val="none" w:sz="0" w:space="0" w:color="auto"/>
                            <w:bottom w:val="none" w:sz="0" w:space="0" w:color="auto"/>
                            <w:right w:val="none" w:sz="0" w:space="0" w:color="auto"/>
                          </w:divBdr>
                          <w:divsChild>
                            <w:div w:id="125936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283515">
      <w:bodyDiv w:val="1"/>
      <w:marLeft w:val="0"/>
      <w:marRight w:val="0"/>
      <w:marTop w:val="0"/>
      <w:marBottom w:val="0"/>
      <w:divBdr>
        <w:top w:val="none" w:sz="0" w:space="0" w:color="auto"/>
        <w:left w:val="none" w:sz="0" w:space="0" w:color="auto"/>
        <w:bottom w:val="none" w:sz="0" w:space="0" w:color="auto"/>
        <w:right w:val="none" w:sz="0" w:space="0" w:color="auto"/>
      </w:divBdr>
      <w:divsChild>
        <w:div w:id="1176731461">
          <w:marLeft w:val="0"/>
          <w:marRight w:val="0"/>
          <w:marTop w:val="0"/>
          <w:marBottom w:val="0"/>
          <w:divBdr>
            <w:top w:val="none" w:sz="0" w:space="0" w:color="auto"/>
            <w:left w:val="none" w:sz="0" w:space="0" w:color="auto"/>
            <w:bottom w:val="none" w:sz="0" w:space="0" w:color="auto"/>
            <w:right w:val="none" w:sz="0" w:space="0" w:color="auto"/>
          </w:divBdr>
          <w:divsChild>
            <w:div w:id="2042393793">
              <w:marLeft w:val="0"/>
              <w:marRight w:val="0"/>
              <w:marTop w:val="0"/>
              <w:marBottom w:val="0"/>
              <w:divBdr>
                <w:top w:val="none" w:sz="0" w:space="0" w:color="auto"/>
                <w:left w:val="none" w:sz="0" w:space="0" w:color="auto"/>
                <w:bottom w:val="none" w:sz="0" w:space="0" w:color="auto"/>
                <w:right w:val="none" w:sz="0" w:space="0" w:color="auto"/>
              </w:divBdr>
              <w:divsChild>
                <w:div w:id="1360855347">
                  <w:marLeft w:val="0"/>
                  <w:marRight w:val="0"/>
                  <w:marTop w:val="0"/>
                  <w:marBottom w:val="0"/>
                  <w:divBdr>
                    <w:top w:val="none" w:sz="0" w:space="0" w:color="auto"/>
                    <w:left w:val="none" w:sz="0" w:space="0" w:color="auto"/>
                    <w:bottom w:val="none" w:sz="0" w:space="0" w:color="auto"/>
                    <w:right w:val="none" w:sz="0" w:space="0" w:color="auto"/>
                  </w:divBdr>
                  <w:divsChild>
                    <w:div w:id="1029456282">
                      <w:marLeft w:val="0"/>
                      <w:marRight w:val="0"/>
                      <w:marTop w:val="0"/>
                      <w:marBottom w:val="0"/>
                      <w:divBdr>
                        <w:top w:val="none" w:sz="0" w:space="0" w:color="auto"/>
                        <w:left w:val="none" w:sz="0" w:space="0" w:color="auto"/>
                        <w:bottom w:val="none" w:sz="0" w:space="0" w:color="auto"/>
                        <w:right w:val="none" w:sz="0" w:space="0" w:color="auto"/>
                      </w:divBdr>
                      <w:divsChild>
                        <w:div w:id="1866360901">
                          <w:marLeft w:val="0"/>
                          <w:marRight w:val="0"/>
                          <w:marTop w:val="0"/>
                          <w:marBottom w:val="0"/>
                          <w:divBdr>
                            <w:top w:val="none" w:sz="0" w:space="0" w:color="auto"/>
                            <w:left w:val="none" w:sz="0" w:space="0" w:color="auto"/>
                            <w:bottom w:val="none" w:sz="0" w:space="0" w:color="auto"/>
                            <w:right w:val="none" w:sz="0" w:space="0" w:color="auto"/>
                          </w:divBdr>
                          <w:divsChild>
                            <w:div w:id="1138452413">
                              <w:marLeft w:val="0"/>
                              <w:marRight w:val="0"/>
                              <w:marTop w:val="0"/>
                              <w:marBottom w:val="0"/>
                              <w:divBdr>
                                <w:top w:val="none" w:sz="0" w:space="0" w:color="auto"/>
                                <w:left w:val="none" w:sz="0" w:space="0" w:color="auto"/>
                                <w:bottom w:val="none" w:sz="0" w:space="0" w:color="auto"/>
                                <w:right w:val="none" w:sz="0" w:space="0" w:color="auto"/>
                              </w:divBdr>
                            </w:div>
                          </w:divsChild>
                        </w:div>
                        <w:div w:id="1887795212">
                          <w:marLeft w:val="0"/>
                          <w:marRight w:val="0"/>
                          <w:marTop w:val="0"/>
                          <w:marBottom w:val="0"/>
                          <w:divBdr>
                            <w:top w:val="none" w:sz="0" w:space="0" w:color="auto"/>
                            <w:left w:val="none" w:sz="0" w:space="0" w:color="auto"/>
                            <w:bottom w:val="none" w:sz="0" w:space="0" w:color="auto"/>
                            <w:right w:val="none" w:sz="0" w:space="0" w:color="auto"/>
                          </w:divBdr>
                          <w:divsChild>
                            <w:div w:id="1861821779">
                              <w:marLeft w:val="0"/>
                              <w:marRight w:val="0"/>
                              <w:marTop w:val="0"/>
                              <w:marBottom w:val="0"/>
                              <w:divBdr>
                                <w:top w:val="none" w:sz="0" w:space="0" w:color="auto"/>
                                <w:left w:val="none" w:sz="0" w:space="0" w:color="auto"/>
                                <w:bottom w:val="none" w:sz="0" w:space="0" w:color="auto"/>
                                <w:right w:val="none" w:sz="0" w:space="0" w:color="auto"/>
                              </w:divBdr>
                            </w:div>
                          </w:divsChild>
                        </w:div>
                        <w:div w:id="148135978">
                          <w:marLeft w:val="0"/>
                          <w:marRight w:val="0"/>
                          <w:marTop w:val="0"/>
                          <w:marBottom w:val="0"/>
                          <w:divBdr>
                            <w:top w:val="none" w:sz="0" w:space="0" w:color="auto"/>
                            <w:left w:val="none" w:sz="0" w:space="0" w:color="auto"/>
                            <w:bottom w:val="none" w:sz="0" w:space="0" w:color="auto"/>
                            <w:right w:val="none" w:sz="0" w:space="0" w:color="auto"/>
                          </w:divBdr>
                          <w:divsChild>
                            <w:div w:id="1687168713">
                              <w:marLeft w:val="0"/>
                              <w:marRight w:val="0"/>
                              <w:marTop w:val="0"/>
                              <w:marBottom w:val="0"/>
                              <w:divBdr>
                                <w:top w:val="none" w:sz="0" w:space="0" w:color="auto"/>
                                <w:left w:val="none" w:sz="0" w:space="0" w:color="auto"/>
                                <w:bottom w:val="none" w:sz="0" w:space="0" w:color="auto"/>
                                <w:right w:val="none" w:sz="0" w:space="0" w:color="auto"/>
                              </w:divBdr>
                            </w:div>
                          </w:divsChild>
                        </w:div>
                        <w:div w:id="952633013">
                          <w:marLeft w:val="0"/>
                          <w:marRight w:val="0"/>
                          <w:marTop w:val="0"/>
                          <w:marBottom w:val="0"/>
                          <w:divBdr>
                            <w:top w:val="none" w:sz="0" w:space="0" w:color="auto"/>
                            <w:left w:val="none" w:sz="0" w:space="0" w:color="auto"/>
                            <w:bottom w:val="none" w:sz="0" w:space="0" w:color="auto"/>
                            <w:right w:val="none" w:sz="0" w:space="0" w:color="auto"/>
                          </w:divBdr>
                          <w:divsChild>
                            <w:div w:id="519706824">
                              <w:marLeft w:val="0"/>
                              <w:marRight w:val="0"/>
                              <w:marTop w:val="0"/>
                              <w:marBottom w:val="0"/>
                              <w:divBdr>
                                <w:top w:val="none" w:sz="0" w:space="0" w:color="auto"/>
                                <w:left w:val="none" w:sz="0" w:space="0" w:color="auto"/>
                                <w:bottom w:val="none" w:sz="0" w:space="0" w:color="auto"/>
                                <w:right w:val="none" w:sz="0" w:space="0" w:color="auto"/>
                              </w:divBdr>
                            </w:div>
                          </w:divsChild>
                        </w:div>
                        <w:div w:id="1436363947">
                          <w:marLeft w:val="0"/>
                          <w:marRight w:val="0"/>
                          <w:marTop w:val="0"/>
                          <w:marBottom w:val="0"/>
                          <w:divBdr>
                            <w:top w:val="none" w:sz="0" w:space="0" w:color="auto"/>
                            <w:left w:val="none" w:sz="0" w:space="0" w:color="auto"/>
                            <w:bottom w:val="none" w:sz="0" w:space="0" w:color="auto"/>
                            <w:right w:val="none" w:sz="0" w:space="0" w:color="auto"/>
                          </w:divBdr>
                          <w:divsChild>
                            <w:div w:id="1752654170">
                              <w:marLeft w:val="0"/>
                              <w:marRight w:val="0"/>
                              <w:marTop w:val="0"/>
                              <w:marBottom w:val="0"/>
                              <w:divBdr>
                                <w:top w:val="none" w:sz="0" w:space="0" w:color="auto"/>
                                <w:left w:val="none" w:sz="0" w:space="0" w:color="auto"/>
                                <w:bottom w:val="none" w:sz="0" w:space="0" w:color="auto"/>
                                <w:right w:val="none" w:sz="0" w:space="0" w:color="auto"/>
                              </w:divBdr>
                            </w:div>
                          </w:divsChild>
                        </w:div>
                        <w:div w:id="689575825">
                          <w:marLeft w:val="0"/>
                          <w:marRight w:val="0"/>
                          <w:marTop w:val="0"/>
                          <w:marBottom w:val="0"/>
                          <w:divBdr>
                            <w:top w:val="none" w:sz="0" w:space="0" w:color="auto"/>
                            <w:left w:val="none" w:sz="0" w:space="0" w:color="auto"/>
                            <w:bottom w:val="none" w:sz="0" w:space="0" w:color="auto"/>
                            <w:right w:val="none" w:sz="0" w:space="0" w:color="auto"/>
                          </w:divBdr>
                          <w:divsChild>
                            <w:div w:id="189337652">
                              <w:marLeft w:val="0"/>
                              <w:marRight w:val="0"/>
                              <w:marTop w:val="0"/>
                              <w:marBottom w:val="0"/>
                              <w:divBdr>
                                <w:top w:val="none" w:sz="0" w:space="0" w:color="auto"/>
                                <w:left w:val="none" w:sz="0" w:space="0" w:color="auto"/>
                                <w:bottom w:val="none" w:sz="0" w:space="0" w:color="auto"/>
                                <w:right w:val="none" w:sz="0" w:space="0" w:color="auto"/>
                              </w:divBdr>
                            </w:div>
                          </w:divsChild>
                        </w:div>
                        <w:div w:id="1879199455">
                          <w:marLeft w:val="0"/>
                          <w:marRight w:val="0"/>
                          <w:marTop w:val="0"/>
                          <w:marBottom w:val="0"/>
                          <w:divBdr>
                            <w:top w:val="none" w:sz="0" w:space="0" w:color="auto"/>
                            <w:left w:val="none" w:sz="0" w:space="0" w:color="auto"/>
                            <w:bottom w:val="none" w:sz="0" w:space="0" w:color="auto"/>
                            <w:right w:val="none" w:sz="0" w:space="0" w:color="auto"/>
                          </w:divBdr>
                          <w:divsChild>
                            <w:div w:id="2100322697">
                              <w:marLeft w:val="0"/>
                              <w:marRight w:val="0"/>
                              <w:marTop w:val="0"/>
                              <w:marBottom w:val="0"/>
                              <w:divBdr>
                                <w:top w:val="none" w:sz="0" w:space="0" w:color="auto"/>
                                <w:left w:val="none" w:sz="0" w:space="0" w:color="auto"/>
                                <w:bottom w:val="none" w:sz="0" w:space="0" w:color="auto"/>
                                <w:right w:val="none" w:sz="0" w:space="0" w:color="auto"/>
                              </w:divBdr>
                            </w:div>
                          </w:divsChild>
                        </w:div>
                        <w:div w:id="1270895431">
                          <w:marLeft w:val="0"/>
                          <w:marRight w:val="0"/>
                          <w:marTop w:val="0"/>
                          <w:marBottom w:val="0"/>
                          <w:divBdr>
                            <w:top w:val="none" w:sz="0" w:space="0" w:color="auto"/>
                            <w:left w:val="none" w:sz="0" w:space="0" w:color="auto"/>
                            <w:bottom w:val="none" w:sz="0" w:space="0" w:color="auto"/>
                            <w:right w:val="none" w:sz="0" w:space="0" w:color="auto"/>
                          </w:divBdr>
                          <w:divsChild>
                            <w:div w:id="1486438206">
                              <w:marLeft w:val="0"/>
                              <w:marRight w:val="0"/>
                              <w:marTop w:val="0"/>
                              <w:marBottom w:val="0"/>
                              <w:divBdr>
                                <w:top w:val="none" w:sz="0" w:space="0" w:color="auto"/>
                                <w:left w:val="none" w:sz="0" w:space="0" w:color="auto"/>
                                <w:bottom w:val="none" w:sz="0" w:space="0" w:color="auto"/>
                                <w:right w:val="none" w:sz="0" w:space="0" w:color="auto"/>
                              </w:divBdr>
                            </w:div>
                          </w:divsChild>
                        </w:div>
                        <w:div w:id="521239308">
                          <w:marLeft w:val="0"/>
                          <w:marRight w:val="0"/>
                          <w:marTop w:val="0"/>
                          <w:marBottom w:val="0"/>
                          <w:divBdr>
                            <w:top w:val="none" w:sz="0" w:space="0" w:color="auto"/>
                            <w:left w:val="none" w:sz="0" w:space="0" w:color="auto"/>
                            <w:bottom w:val="none" w:sz="0" w:space="0" w:color="auto"/>
                            <w:right w:val="none" w:sz="0" w:space="0" w:color="auto"/>
                          </w:divBdr>
                          <w:divsChild>
                            <w:div w:id="1968123684">
                              <w:marLeft w:val="0"/>
                              <w:marRight w:val="0"/>
                              <w:marTop w:val="0"/>
                              <w:marBottom w:val="0"/>
                              <w:divBdr>
                                <w:top w:val="none" w:sz="0" w:space="0" w:color="auto"/>
                                <w:left w:val="none" w:sz="0" w:space="0" w:color="auto"/>
                                <w:bottom w:val="none" w:sz="0" w:space="0" w:color="auto"/>
                                <w:right w:val="none" w:sz="0" w:space="0" w:color="auto"/>
                              </w:divBdr>
                            </w:div>
                          </w:divsChild>
                        </w:div>
                        <w:div w:id="1742020498">
                          <w:marLeft w:val="0"/>
                          <w:marRight w:val="0"/>
                          <w:marTop w:val="0"/>
                          <w:marBottom w:val="0"/>
                          <w:divBdr>
                            <w:top w:val="none" w:sz="0" w:space="0" w:color="auto"/>
                            <w:left w:val="none" w:sz="0" w:space="0" w:color="auto"/>
                            <w:bottom w:val="none" w:sz="0" w:space="0" w:color="auto"/>
                            <w:right w:val="none" w:sz="0" w:space="0" w:color="auto"/>
                          </w:divBdr>
                          <w:divsChild>
                            <w:div w:id="66219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963611">
      <w:bodyDiv w:val="1"/>
      <w:marLeft w:val="0"/>
      <w:marRight w:val="0"/>
      <w:marTop w:val="0"/>
      <w:marBottom w:val="0"/>
      <w:divBdr>
        <w:top w:val="none" w:sz="0" w:space="0" w:color="auto"/>
        <w:left w:val="none" w:sz="0" w:space="0" w:color="auto"/>
        <w:bottom w:val="none" w:sz="0" w:space="0" w:color="auto"/>
        <w:right w:val="none" w:sz="0" w:space="0" w:color="auto"/>
      </w:divBdr>
      <w:divsChild>
        <w:div w:id="1323122427">
          <w:marLeft w:val="0"/>
          <w:marRight w:val="0"/>
          <w:marTop w:val="0"/>
          <w:marBottom w:val="0"/>
          <w:divBdr>
            <w:top w:val="none" w:sz="0" w:space="0" w:color="auto"/>
            <w:left w:val="none" w:sz="0" w:space="0" w:color="auto"/>
            <w:bottom w:val="none" w:sz="0" w:space="0" w:color="auto"/>
            <w:right w:val="none" w:sz="0" w:space="0" w:color="auto"/>
          </w:divBdr>
          <w:divsChild>
            <w:div w:id="1657222270">
              <w:marLeft w:val="0"/>
              <w:marRight w:val="0"/>
              <w:marTop w:val="0"/>
              <w:marBottom w:val="0"/>
              <w:divBdr>
                <w:top w:val="none" w:sz="0" w:space="0" w:color="auto"/>
                <w:left w:val="none" w:sz="0" w:space="0" w:color="auto"/>
                <w:bottom w:val="none" w:sz="0" w:space="0" w:color="auto"/>
                <w:right w:val="none" w:sz="0" w:space="0" w:color="auto"/>
              </w:divBdr>
              <w:divsChild>
                <w:div w:id="1953508114">
                  <w:marLeft w:val="0"/>
                  <w:marRight w:val="0"/>
                  <w:marTop w:val="0"/>
                  <w:marBottom w:val="0"/>
                  <w:divBdr>
                    <w:top w:val="none" w:sz="0" w:space="0" w:color="auto"/>
                    <w:left w:val="none" w:sz="0" w:space="0" w:color="auto"/>
                    <w:bottom w:val="none" w:sz="0" w:space="0" w:color="auto"/>
                    <w:right w:val="none" w:sz="0" w:space="0" w:color="auto"/>
                  </w:divBdr>
                  <w:divsChild>
                    <w:div w:id="984816541">
                      <w:marLeft w:val="0"/>
                      <w:marRight w:val="0"/>
                      <w:marTop w:val="0"/>
                      <w:marBottom w:val="0"/>
                      <w:divBdr>
                        <w:top w:val="none" w:sz="0" w:space="0" w:color="auto"/>
                        <w:left w:val="none" w:sz="0" w:space="0" w:color="auto"/>
                        <w:bottom w:val="none" w:sz="0" w:space="0" w:color="auto"/>
                        <w:right w:val="none" w:sz="0" w:space="0" w:color="auto"/>
                      </w:divBdr>
                      <w:divsChild>
                        <w:div w:id="2095390567">
                          <w:marLeft w:val="0"/>
                          <w:marRight w:val="0"/>
                          <w:marTop w:val="0"/>
                          <w:marBottom w:val="0"/>
                          <w:divBdr>
                            <w:top w:val="none" w:sz="0" w:space="0" w:color="auto"/>
                            <w:left w:val="none" w:sz="0" w:space="0" w:color="auto"/>
                            <w:bottom w:val="none" w:sz="0" w:space="0" w:color="auto"/>
                            <w:right w:val="none" w:sz="0" w:space="0" w:color="auto"/>
                          </w:divBdr>
                          <w:divsChild>
                            <w:div w:id="1879585525">
                              <w:marLeft w:val="0"/>
                              <w:marRight w:val="0"/>
                              <w:marTop w:val="0"/>
                              <w:marBottom w:val="0"/>
                              <w:divBdr>
                                <w:top w:val="none" w:sz="0" w:space="0" w:color="auto"/>
                                <w:left w:val="none" w:sz="0" w:space="0" w:color="auto"/>
                                <w:bottom w:val="none" w:sz="0" w:space="0" w:color="auto"/>
                                <w:right w:val="none" w:sz="0" w:space="0" w:color="auto"/>
                              </w:divBdr>
                            </w:div>
                          </w:divsChild>
                        </w:div>
                        <w:div w:id="300770097">
                          <w:marLeft w:val="0"/>
                          <w:marRight w:val="0"/>
                          <w:marTop w:val="0"/>
                          <w:marBottom w:val="0"/>
                          <w:divBdr>
                            <w:top w:val="none" w:sz="0" w:space="0" w:color="auto"/>
                            <w:left w:val="none" w:sz="0" w:space="0" w:color="auto"/>
                            <w:bottom w:val="none" w:sz="0" w:space="0" w:color="auto"/>
                            <w:right w:val="none" w:sz="0" w:space="0" w:color="auto"/>
                          </w:divBdr>
                          <w:divsChild>
                            <w:div w:id="732972761">
                              <w:marLeft w:val="0"/>
                              <w:marRight w:val="0"/>
                              <w:marTop w:val="0"/>
                              <w:marBottom w:val="0"/>
                              <w:divBdr>
                                <w:top w:val="none" w:sz="0" w:space="0" w:color="auto"/>
                                <w:left w:val="none" w:sz="0" w:space="0" w:color="auto"/>
                                <w:bottom w:val="none" w:sz="0" w:space="0" w:color="auto"/>
                                <w:right w:val="none" w:sz="0" w:space="0" w:color="auto"/>
                              </w:divBdr>
                            </w:div>
                          </w:divsChild>
                        </w:div>
                        <w:div w:id="460921560">
                          <w:marLeft w:val="0"/>
                          <w:marRight w:val="0"/>
                          <w:marTop w:val="0"/>
                          <w:marBottom w:val="0"/>
                          <w:divBdr>
                            <w:top w:val="none" w:sz="0" w:space="0" w:color="auto"/>
                            <w:left w:val="none" w:sz="0" w:space="0" w:color="auto"/>
                            <w:bottom w:val="none" w:sz="0" w:space="0" w:color="auto"/>
                            <w:right w:val="none" w:sz="0" w:space="0" w:color="auto"/>
                          </w:divBdr>
                          <w:divsChild>
                            <w:div w:id="2134399974">
                              <w:marLeft w:val="0"/>
                              <w:marRight w:val="0"/>
                              <w:marTop w:val="0"/>
                              <w:marBottom w:val="0"/>
                              <w:divBdr>
                                <w:top w:val="none" w:sz="0" w:space="0" w:color="auto"/>
                                <w:left w:val="none" w:sz="0" w:space="0" w:color="auto"/>
                                <w:bottom w:val="none" w:sz="0" w:space="0" w:color="auto"/>
                                <w:right w:val="none" w:sz="0" w:space="0" w:color="auto"/>
                              </w:divBdr>
                            </w:div>
                          </w:divsChild>
                        </w:div>
                        <w:div w:id="1095712393">
                          <w:marLeft w:val="0"/>
                          <w:marRight w:val="0"/>
                          <w:marTop w:val="0"/>
                          <w:marBottom w:val="0"/>
                          <w:divBdr>
                            <w:top w:val="none" w:sz="0" w:space="0" w:color="auto"/>
                            <w:left w:val="none" w:sz="0" w:space="0" w:color="auto"/>
                            <w:bottom w:val="none" w:sz="0" w:space="0" w:color="auto"/>
                            <w:right w:val="none" w:sz="0" w:space="0" w:color="auto"/>
                          </w:divBdr>
                          <w:divsChild>
                            <w:div w:id="1948583671">
                              <w:marLeft w:val="0"/>
                              <w:marRight w:val="0"/>
                              <w:marTop w:val="0"/>
                              <w:marBottom w:val="0"/>
                              <w:divBdr>
                                <w:top w:val="none" w:sz="0" w:space="0" w:color="auto"/>
                                <w:left w:val="none" w:sz="0" w:space="0" w:color="auto"/>
                                <w:bottom w:val="none" w:sz="0" w:space="0" w:color="auto"/>
                                <w:right w:val="none" w:sz="0" w:space="0" w:color="auto"/>
                              </w:divBdr>
                            </w:div>
                          </w:divsChild>
                        </w:div>
                        <w:div w:id="527958957">
                          <w:marLeft w:val="0"/>
                          <w:marRight w:val="0"/>
                          <w:marTop w:val="0"/>
                          <w:marBottom w:val="0"/>
                          <w:divBdr>
                            <w:top w:val="none" w:sz="0" w:space="0" w:color="auto"/>
                            <w:left w:val="none" w:sz="0" w:space="0" w:color="auto"/>
                            <w:bottom w:val="none" w:sz="0" w:space="0" w:color="auto"/>
                            <w:right w:val="none" w:sz="0" w:space="0" w:color="auto"/>
                          </w:divBdr>
                          <w:divsChild>
                            <w:div w:id="427895271">
                              <w:marLeft w:val="0"/>
                              <w:marRight w:val="0"/>
                              <w:marTop w:val="0"/>
                              <w:marBottom w:val="0"/>
                              <w:divBdr>
                                <w:top w:val="none" w:sz="0" w:space="0" w:color="auto"/>
                                <w:left w:val="none" w:sz="0" w:space="0" w:color="auto"/>
                                <w:bottom w:val="none" w:sz="0" w:space="0" w:color="auto"/>
                                <w:right w:val="none" w:sz="0" w:space="0" w:color="auto"/>
                              </w:divBdr>
                            </w:div>
                          </w:divsChild>
                        </w:div>
                        <w:div w:id="1520973263">
                          <w:marLeft w:val="0"/>
                          <w:marRight w:val="0"/>
                          <w:marTop w:val="0"/>
                          <w:marBottom w:val="0"/>
                          <w:divBdr>
                            <w:top w:val="none" w:sz="0" w:space="0" w:color="auto"/>
                            <w:left w:val="none" w:sz="0" w:space="0" w:color="auto"/>
                            <w:bottom w:val="none" w:sz="0" w:space="0" w:color="auto"/>
                            <w:right w:val="none" w:sz="0" w:space="0" w:color="auto"/>
                          </w:divBdr>
                          <w:divsChild>
                            <w:div w:id="1893543218">
                              <w:marLeft w:val="0"/>
                              <w:marRight w:val="0"/>
                              <w:marTop w:val="0"/>
                              <w:marBottom w:val="0"/>
                              <w:divBdr>
                                <w:top w:val="none" w:sz="0" w:space="0" w:color="auto"/>
                                <w:left w:val="none" w:sz="0" w:space="0" w:color="auto"/>
                                <w:bottom w:val="none" w:sz="0" w:space="0" w:color="auto"/>
                                <w:right w:val="none" w:sz="0" w:space="0" w:color="auto"/>
                              </w:divBdr>
                            </w:div>
                          </w:divsChild>
                        </w:div>
                        <w:div w:id="1894343350">
                          <w:marLeft w:val="0"/>
                          <w:marRight w:val="0"/>
                          <w:marTop w:val="0"/>
                          <w:marBottom w:val="0"/>
                          <w:divBdr>
                            <w:top w:val="none" w:sz="0" w:space="0" w:color="auto"/>
                            <w:left w:val="none" w:sz="0" w:space="0" w:color="auto"/>
                            <w:bottom w:val="none" w:sz="0" w:space="0" w:color="auto"/>
                            <w:right w:val="none" w:sz="0" w:space="0" w:color="auto"/>
                          </w:divBdr>
                          <w:divsChild>
                            <w:div w:id="1520047886">
                              <w:marLeft w:val="0"/>
                              <w:marRight w:val="0"/>
                              <w:marTop w:val="0"/>
                              <w:marBottom w:val="0"/>
                              <w:divBdr>
                                <w:top w:val="none" w:sz="0" w:space="0" w:color="auto"/>
                                <w:left w:val="none" w:sz="0" w:space="0" w:color="auto"/>
                                <w:bottom w:val="none" w:sz="0" w:space="0" w:color="auto"/>
                                <w:right w:val="none" w:sz="0" w:space="0" w:color="auto"/>
                              </w:divBdr>
                            </w:div>
                          </w:divsChild>
                        </w:div>
                        <w:div w:id="1946424471">
                          <w:marLeft w:val="0"/>
                          <w:marRight w:val="0"/>
                          <w:marTop w:val="0"/>
                          <w:marBottom w:val="0"/>
                          <w:divBdr>
                            <w:top w:val="none" w:sz="0" w:space="0" w:color="auto"/>
                            <w:left w:val="none" w:sz="0" w:space="0" w:color="auto"/>
                            <w:bottom w:val="none" w:sz="0" w:space="0" w:color="auto"/>
                            <w:right w:val="none" w:sz="0" w:space="0" w:color="auto"/>
                          </w:divBdr>
                          <w:divsChild>
                            <w:div w:id="283847105">
                              <w:marLeft w:val="0"/>
                              <w:marRight w:val="0"/>
                              <w:marTop w:val="0"/>
                              <w:marBottom w:val="0"/>
                              <w:divBdr>
                                <w:top w:val="none" w:sz="0" w:space="0" w:color="auto"/>
                                <w:left w:val="none" w:sz="0" w:space="0" w:color="auto"/>
                                <w:bottom w:val="none" w:sz="0" w:space="0" w:color="auto"/>
                                <w:right w:val="none" w:sz="0" w:space="0" w:color="auto"/>
                              </w:divBdr>
                            </w:div>
                          </w:divsChild>
                        </w:div>
                        <w:div w:id="1838572999">
                          <w:marLeft w:val="0"/>
                          <w:marRight w:val="0"/>
                          <w:marTop w:val="0"/>
                          <w:marBottom w:val="0"/>
                          <w:divBdr>
                            <w:top w:val="none" w:sz="0" w:space="0" w:color="auto"/>
                            <w:left w:val="none" w:sz="0" w:space="0" w:color="auto"/>
                            <w:bottom w:val="none" w:sz="0" w:space="0" w:color="auto"/>
                            <w:right w:val="none" w:sz="0" w:space="0" w:color="auto"/>
                          </w:divBdr>
                          <w:divsChild>
                            <w:div w:id="1591234742">
                              <w:marLeft w:val="0"/>
                              <w:marRight w:val="0"/>
                              <w:marTop w:val="0"/>
                              <w:marBottom w:val="0"/>
                              <w:divBdr>
                                <w:top w:val="none" w:sz="0" w:space="0" w:color="auto"/>
                                <w:left w:val="none" w:sz="0" w:space="0" w:color="auto"/>
                                <w:bottom w:val="none" w:sz="0" w:space="0" w:color="auto"/>
                                <w:right w:val="none" w:sz="0" w:space="0" w:color="auto"/>
                              </w:divBdr>
                            </w:div>
                          </w:divsChild>
                        </w:div>
                        <w:div w:id="1379939516">
                          <w:marLeft w:val="0"/>
                          <w:marRight w:val="0"/>
                          <w:marTop w:val="0"/>
                          <w:marBottom w:val="0"/>
                          <w:divBdr>
                            <w:top w:val="none" w:sz="0" w:space="0" w:color="auto"/>
                            <w:left w:val="none" w:sz="0" w:space="0" w:color="auto"/>
                            <w:bottom w:val="none" w:sz="0" w:space="0" w:color="auto"/>
                            <w:right w:val="none" w:sz="0" w:space="0" w:color="auto"/>
                          </w:divBdr>
                          <w:divsChild>
                            <w:div w:id="82890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609423">
      <w:bodyDiv w:val="1"/>
      <w:marLeft w:val="0"/>
      <w:marRight w:val="0"/>
      <w:marTop w:val="0"/>
      <w:marBottom w:val="0"/>
      <w:divBdr>
        <w:top w:val="none" w:sz="0" w:space="0" w:color="auto"/>
        <w:left w:val="none" w:sz="0" w:space="0" w:color="auto"/>
        <w:bottom w:val="none" w:sz="0" w:space="0" w:color="auto"/>
        <w:right w:val="none" w:sz="0" w:space="0" w:color="auto"/>
      </w:divBdr>
      <w:divsChild>
        <w:div w:id="359866718">
          <w:marLeft w:val="0"/>
          <w:marRight w:val="0"/>
          <w:marTop w:val="0"/>
          <w:marBottom w:val="0"/>
          <w:divBdr>
            <w:top w:val="none" w:sz="0" w:space="0" w:color="auto"/>
            <w:left w:val="none" w:sz="0" w:space="0" w:color="auto"/>
            <w:bottom w:val="none" w:sz="0" w:space="0" w:color="auto"/>
            <w:right w:val="none" w:sz="0" w:space="0" w:color="auto"/>
          </w:divBdr>
          <w:divsChild>
            <w:div w:id="1757940050">
              <w:marLeft w:val="0"/>
              <w:marRight w:val="0"/>
              <w:marTop w:val="0"/>
              <w:marBottom w:val="0"/>
              <w:divBdr>
                <w:top w:val="none" w:sz="0" w:space="0" w:color="auto"/>
                <w:left w:val="none" w:sz="0" w:space="0" w:color="auto"/>
                <w:bottom w:val="none" w:sz="0" w:space="0" w:color="auto"/>
                <w:right w:val="none" w:sz="0" w:space="0" w:color="auto"/>
              </w:divBdr>
              <w:divsChild>
                <w:div w:id="420836493">
                  <w:marLeft w:val="0"/>
                  <w:marRight w:val="0"/>
                  <w:marTop w:val="0"/>
                  <w:marBottom w:val="0"/>
                  <w:divBdr>
                    <w:top w:val="none" w:sz="0" w:space="0" w:color="auto"/>
                    <w:left w:val="none" w:sz="0" w:space="0" w:color="auto"/>
                    <w:bottom w:val="none" w:sz="0" w:space="0" w:color="auto"/>
                    <w:right w:val="none" w:sz="0" w:space="0" w:color="auto"/>
                  </w:divBdr>
                  <w:divsChild>
                    <w:div w:id="722100570">
                      <w:marLeft w:val="0"/>
                      <w:marRight w:val="0"/>
                      <w:marTop w:val="0"/>
                      <w:marBottom w:val="0"/>
                      <w:divBdr>
                        <w:top w:val="none" w:sz="0" w:space="0" w:color="auto"/>
                        <w:left w:val="none" w:sz="0" w:space="0" w:color="auto"/>
                        <w:bottom w:val="none" w:sz="0" w:space="0" w:color="auto"/>
                        <w:right w:val="none" w:sz="0" w:space="0" w:color="auto"/>
                      </w:divBdr>
                      <w:divsChild>
                        <w:div w:id="1536431943">
                          <w:marLeft w:val="0"/>
                          <w:marRight w:val="0"/>
                          <w:marTop w:val="0"/>
                          <w:marBottom w:val="0"/>
                          <w:divBdr>
                            <w:top w:val="none" w:sz="0" w:space="0" w:color="auto"/>
                            <w:left w:val="none" w:sz="0" w:space="0" w:color="auto"/>
                            <w:bottom w:val="none" w:sz="0" w:space="0" w:color="auto"/>
                            <w:right w:val="none" w:sz="0" w:space="0" w:color="auto"/>
                          </w:divBdr>
                          <w:divsChild>
                            <w:div w:id="1707563437">
                              <w:marLeft w:val="0"/>
                              <w:marRight w:val="0"/>
                              <w:marTop w:val="0"/>
                              <w:marBottom w:val="0"/>
                              <w:divBdr>
                                <w:top w:val="none" w:sz="0" w:space="0" w:color="auto"/>
                                <w:left w:val="none" w:sz="0" w:space="0" w:color="auto"/>
                                <w:bottom w:val="none" w:sz="0" w:space="0" w:color="auto"/>
                                <w:right w:val="none" w:sz="0" w:space="0" w:color="auto"/>
                              </w:divBdr>
                            </w:div>
                          </w:divsChild>
                        </w:div>
                        <w:div w:id="862673894">
                          <w:marLeft w:val="0"/>
                          <w:marRight w:val="0"/>
                          <w:marTop w:val="0"/>
                          <w:marBottom w:val="0"/>
                          <w:divBdr>
                            <w:top w:val="none" w:sz="0" w:space="0" w:color="auto"/>
                            <w:left w:val="none" w:sz="0" w:space="0" w:color="auto"/>
                            <w:bottom w:val="none" w:sz="0" w:space="0" w:color="auto"/>
                            <w:right w:val="none" w:sz="0" w:space="0" w:color="auto"/>
                          </w:divBdr>
                          <w:divsChild>
                            <w:div w:id="72734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09828">
                      <w:marLeft w:val="0"/>
                      <w:marRight w:val="0"/>
                      <w:marTop w:val="0"/>
                      <w:marBottom w:val="0"/>
                      <w:divBdr>
                        <w:top w:val="none" w:sz="0" w:space="0" w:color="auto"/>
                        <w:left w:val="none" w:sz="0" w:space="0" w:color="auto"/>
                        <w:bottom w:val="none" w:sz="0" w:space="0" w:color="auto"/>
                        <w:right w:val="none" w:sz="0" w:space="0" w:color="auto"/>
                      </w:divBdr>
                      <w:divsChild>
                        <w:div w:id="1453595012">
                          <w:marLeft w:val="0"/>
                          <w:marRight w:val="0"/>
                          <w:marTop w:val="0"/>
                          <w:marBottom w:val="0"/>
                          <w:divBdr>
                            <w:top w:val="none" w:sz="0" w:space="0" w:color="auto"/>
                            <w:left w:val="none" w:sz="0" w:space="0" w:color="auto"/>
                            <w:bottom w:val="none" w:sz="0" w:space="0" w:color="auto"/>
                            <w:right w:val="none" w:sz="0" w:space="0" w:color="auto"/>
                          </w:divBdr>
                        </w:div>
                        <w:div w:id="318924912">
                          <w:marLeft w:val="0"/>
                          <w:marRight w:val="0"/>
                          <w:marTop w:val="0"/>
                          <w:marBottom w:val="0"/>
                          <w:divBdr>
                            <w:top w:val="none" w:sz="0" w:space="0" w:color="auto"/>
                            <w:left w:val="none" w:sz="0" w:space="0" w:color="auto"/>
                            <w:bottom w:val="none" w:sz="0" w:space="0" w:color="auto"/>
                            <w:right w:val="none" w:sz="0" w:space="0" w:color="auto"/>
                          </w:divBdr>
                          <w:divsChild>
                            <w:div w:id="2088577968">
                              <w:marLeft w:val="0"/>
                              <w:marRight w:val="0"/>
                              <w:marTop w:val="0"/>
                              <w:marBottom w:val="0"/>
                              <w:divBdr>
                                <w:top w:val="none" w:sz="0" w:space="0" w:color="auto"/>
                                <w:left w:val="none" w:sz="0" w:space="0" w:color="auto"/>
                                <w:bottom w:val="none" w:sz="0" w:space="0" w:color="auto"/>
                                <w:right w:val="none" w:sz="0" w:space="0" w:color="auto"/>
                              </w:divBdr>
                            </w:div>
                          </w:divsChild>
                        </w:div>
                        <w:div w:id="311951605">
                          <w:marLeft w:val="0"/>
                          <w:marRight w:val="0"/>
                          <w:marTop w:val="0"/>
                          <w:marBottom w:val="0"/>
                          <w:divBdr>
                            <w:top w:val="none" w:sz="0" w:space="0" w:color="auto"/>
                            <w:left w:val="none" w:sz="0" w:space="0" w:color="auto"/>
                            <w:bottom w:val="none" w:sz="0" w:space="0" w:color="auto"/>
                            <w:right w:val="none" w:sz="0" w:space="0" w:color="auto"/>
                          </w:divBdr>
                          <w:divsChild>
                            <w:div w:id="1353721042">
                              <w:marLeft w:val="0"/>
                              <w:marRight w:val="0"/>
                              <w:marTop w:val="0"/>
                              <w:marBottom w:val="0"/>
                              <w:divBdr>
                                <w:top w:val="none" w:sz="0" w:space="0" w:color="auto"/>
                                <w:left w:val="none" w:sz="0" w:space="0" w:color="auto"/>
                                <w:bottom w:val="none" w:sz="0" w:space="0" w:color="auto"/>
                                <w:right w:val="none" w:sz="0" w:space="0" w:color="auto"/>
                              </w:divBdr>
                            </w:div>
                          </w:divsChild>
                        </w:div>
                        <w:div w:id="380248091">
                          <w:marLeft w:val="0"/>
                          <w:marRight w:val="0"/>
                          <w:marTop w:val="0"/>
                          <w:marBottom w:val="0"/>
                          <w:divBdr>
                            <w:top w:val="none" w:sz="0" w:space="0" w:color="auto"/>
                            <w:left w:val="none" w:sz="0" w:space="0" w:color="auto"/>
                            <w:bottom w:val="none" w:sz="0" w:space="0" w:color="auto"/>
                            <w:right w:val="none" w:sz="0" w:space="0" w:color="auto"/>
                          </w:divBdr>
                          <w:divsChild>
                            <w:div w:id="781068802">
                              <w:marLeft w:val="0"/>
                              <w:marRight w:val="0"/>
                              <w:marTop w:val="0"/>
                              <w:marBottom w:val="0"/>
                              <w:divBdr>
                                <w:top w:val="none" w:sz="0" w:space="0" w:color="auto"/>
                                <w:left w:val="none" w:sz="0" w:space="0" w:color="auto"/>
                                <w:bottom w:val="none" w:sz="0" w:space="0" w:color="auto"/>
                                <w:right w:val="none" w:sz="0" w:space="0" w:color="auto"/>
                              </w:divBdr>
                            </w:div>
                          </w:divsChild>
                        </w:div>
                        <w:div w:id="729234383">
                          <w:marLeft w:val="0"/>
                          <w:marRight w:val="0"/>
                          <w:marTop w:val="0"/>
                          <w:marBottom w:val="0"/>
                          <w:divBdr>
                            <w:top w:val="none" w:sz="0" w:space="0" w:color="auto"/>
                            <w:left w:val="none" w:sz="0" w:space="0" w:color="auto"/>
                            <w:bottom w:val="none" w:sz="0" w:space="0" w:color="auto"/>
                            <w:right w:val="none" w:sz="0" w:space="0" w:color="auto"/>
                          </w:divBdr>
                          <w:divsChild>
                            <w:div w:id="567232028">
                              <w:marLeft w:val="0"/>
                              <w:marRight w:val="0"/>
                              <w:marTop w:val="0"/>
                              <w:marBottom w:val="0"/>
                              <w:divBdr>
                                <w:top w:val="none" w:sz="0" w:space="0" w:color="auto"/>
                                <w:left w:val="none" w:sz="0" w:space="0" w:color="auto"/>
                                <w:bottom w:val="none" w:sz="0" w:space="0" w:color="auto"/>
                                <w:right w:val="none" w:sz="0" w:space="0" w:color="auto"/>
                              </w:divBdr>
                            </w:div>
                          </w:divsChild>
                        </w:div>
                        <w:div w:id="803885160">
                          <w:marLeft w:val="0"/>
                          <w:marRight w:val="0"/>
                          <w:marTop w:val="0"/>
                          <w:marBottom w:val="0"/>
                          <w:divBdr>
                            <w:top w:val="none" w:sz="0" w:space="0" w:color="auto"/>
                            <w:left w:val="none" w:sz="0" w:space="0" w:color="auto"/>
                            <w:bottom w:val="none" w:sz="0" w:space="0" w:color="auto"/>
                            <w:right w:val="none" w:sz="0" w:space="0" w:color="auto"/>
                          </w:divBdr>
                          <w:divsChild>
                            <w:div w:id="1640068399">
                              <w:marLeft w:val="0"/>
                              <w:marRight w:val="0"/>
                              <w:marTop w:val="0"/>
                              <w:marBottom w:val="0"/>
                              <w:divBdr>
                                <w:top w:val="none" w:sz="0" w:space="0" w:color="auto"/>
                                <w:left w:val="none" w:sz="0" w:space="0" w:color="auto"/>
                                <w:bottom w:val="none" w:sz="0" w:space="0" w:color="auto"/>
                                <w:right w:val="none" w:sz="0" w:space="0" w:color="auto"/>
                              </w:divBdr>
                            </w:div>
                          </w:divsChild>
                        </w:div>
                        <w:div w:id="1435905013">
                          <w:marLeft w:val="0"/>
                          <w:marRight w:val="0"/>
                          <w:marTop w:val="0"/>
                          <w:marBottom w:val="0"/>
                          <w:divBdr>
                            <w:top w:val="none" w:sz="0" w:space="0" w:color="auto"/>
                            <w:left w:val="none" w:sz="0" w:space="0" w:color="auto"/>
                            <w:bottom w:val="none" w:sz="0" w:space="0" w:color="auto"/>
                            <w:right w:val="none" w:sz="0" w:space="0" w:color="auto"/>
                          </w:divBdr>
                          <w:divsChild>
                            <w:div w:id="913661714">
                              <w:marLeft w:val="0"/>
                              <w:marRight w:val="0"/>
                              <w:marTop w:val="0"/>
                              <w:marBottom w:val="0"/>
                              <w:divBdr>
                                <w:top w:val="none" w:sz="0" w:space="0" w:color="auto"/>
                                <w:left w:val="none" w:sz="0" w:space="0" w:color="auto"/>
                                <w:bottom w:val="none" w:sz="0" w:space="0" w:color="auto"/>
                                <w:right w:val="none" w:sz="0" w:space="0" w:color="auto"/>
                              </w:divBdr>
                            </w:div>
                          </w:divsChild>
                        </w:div>
                        <w:div w:id="1435325263">
                          <w:marLeft w:val="0"/>
                          <w:marRight w:val="0"/>
                          <w:marTop w:val="0"/>
                          <w:marBottom w:val="0"/>
                          <w:divBdr>
                            <w:top w:val="none" w:sz="0" w:space="0" w:color="auto"/>
                            <w:left w:val="none" w:sz="0" w:space="0" w:color="auto"/>
                            <w:bottom w:val="none" w:sz="0" w:space="0" w:color="auto"/>
                            <w:right w:val="none" w:sz="0" w:space="0" w:color="auto"/>
                          </w:divBdr>
                          <w:divsChild>
                            <w:div w:id="231817923">
                              <w:marLeft w:val="0"/>
                              <w:marRight w:val="0"/>
                              <w:marTop w:val="0"/>
                              <w:marBottom w:val="0"/>
                              <w:divBdr>
                                <w:top w:val="none" w:sz="0" w:space="0" w:color="auto"/>
                                <w:left w:val="none" w:sz="0" w:space="0" w:color="auto"/>
                                <w:bottom w:val="none" w:sz="0" w:space="0" w:color="auto"/>
                                <w:right w:val="none" w:sz="0" w:space="0" w:color="auto"/>
                              </w:divBdr>
                            </w:div>
                          </w:divsChild>
                        </w:div>
                        <w:div w:id="1159080189">
                          <w:marLeft w:val="0"/>
                          <w:marRight w:val="0"/>
                          <w:marTop w:val="0"/>
                          <w:marBottom w:val="0"/>
                          <w:divBdr>
                            <w:top w:val="none" w:sz="0" w:space="0" w:color="auto"/>
                            <w:left w:val="none" w:sz="0" w:space="0" w:color="auto"/>
                            <w:bottom w:val="none" w:sz="0" w:space="0" w:color="auto"/>
                            <w:right w:val="none" w:sz="0" w:space="0" w:color="auto"/>
                          </w:divBdr>
                          <w:divsChild>
                            <w:div w:id="152509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001025">
      <w:bodyDiv w:val="1"/>
      <w:marLeft w:val="0"/>
      <w:marRight w:val="0"/>
      <w:marTop w:val="0"/>
      <w:marBottom w:val="0"/>
      <w:divBdr>
        <w:top w:val="none" w:sz="0" w:space="0" w:color="auto"/>
        <w:left w:val="none" w:sz="0" w:space="0" w:color="auto"/>
        <w:bottom w:val="none" w:sz="0" w:space="0" w:color="auto"/>
        <w:right w:val="none" w:sz="0" w:space="0" w:color="auto"/>
      </w:divBdr>
      <w:divsChild>
        <w:div w:id="1549757849">
          <w:marLeft w:val="0"/>
          <w:marRight w:val="0"/>
          <w:marTop w:val="0"/>
          <w:marBottom w:val="0"/>
          <w:divBdr>
            <w:top w:val="none" w:sz="0" w:space="0" w:color="auto"/>
            <w:left w:val="none" w:sz="0" w:space="0" w:color="auto"/>
            <w:bottom w:val="none" w:sz="0" w:space="0" w:color="auto"/>
            <w:right w:val="none" w:sz="0" w:space="0" w:color="auto"/>
          </w:divBdr>
          <w:divsChild>
            <w:div w:id="1594782991">
              <w:marLeft w:val="0"/>
              <w:marRight w:val="0"/>
              <w:marTop w:val="0"/>
              <w:marBottom w:val="0"/>
              <w:divBdr>
                <w:top w:val="none" w:sz="0" w:space="0" w:color="auto"/>
                <w:left w:val="none" w:sz="0" w:space="0" w:color="auto"/>
                <w:bottom w:val="none" w:sz="0" w:space="0" w:color="auto"/>
                <w:right w:val="none" w:sz="0" w:space="0" w:color="auto"/>
              </w:divBdr>
              <w:divsChild>
                <w:div w:id="303584911">
                  <w:marLeft w:val="0"/>
                  <w:marRight w:val="0"/>
                  <w:marTop w:val="0"/>
                  <w:marBottom w:val="0"/>
                  <w:divBdr>
                    <w:top w:val="none" w:sz="0" w:space="0" w:color="auto"/>
                    <w:left w:val="none" w:sz="0" w:space="0" w:color="auto"/>
                    <w:bottom w:val="none" w:sz="0" w:space="0" w:color="auto"/>
                    <w:right w:val="none" w:sz="0" w:space="0" w:color="auto"/>
                  </w:divBdr>
                  <w:divsChild>
                    <w:div w:id="157616356">
                      <w:marLeft w:val="0"/>
                      <w:marRight w:val="0"/>
                      <w:marTop w:val="0"/>
                      <w:marBottom w:val="0"/>
                      <w:divBdr>
                        <w:top w:val="none" w:sz="0" w:space="0" w:color="auto"/>
                        <w:left w:val="none" w:sz="0" w:space="0" w:color="auto"/>
                        <w:bottom w:val="none" w:sz="0" w:space="0" w:color="auto"/>
                        <w:right w:val="none" w:sz="0" w:space="0" w:color="auto"/>
                      </w:divBdr>
                      <w:divsChild>
                        <w:div w:id="924262659">
                          <w:marLeft w:val="0"/>
                          <w:marRight w:val="0"/>
                          <w:marTop w:val="0"/>
                          <w:marBottom w:val="0"/>
                          <w:divBdr>
                            <w:top w:val="none" w:sz="0" w:space="0" w:color="auto"/>
                            <w:left w:val="none" w:sz="0" w:space="0" w:color="auto"/>
                            <w:bottom w:val="none" w:sz="0" w:space="0" w:color="auto"/>
                            <w:right w:val="none" w:sz="0" w:space="0" w:color="auto"/>
                          </w:divBdr>
                          <w:divsChild>
                            <w:div w:id="291445653">
                              <w:marLeft w:val="0"/>
                              <w:marRight w:val="0"/>
                              <w:marTop w:val="0"/>
                              <w:marBottom w:val="0"/>
                              <w:divBdr>
                                <w:top w:val="none" w:sz="0" w:space="0" w:color="auto"/>
                                <w:left w:val="none" w:sz="0" w:space="0" w:color="auto"/>
                                <w:bottom w:val="none" w:sz="0" w:space="0" w:color="auto"/>
                                <w:right w:val="none" w:sz="0" w:space="0" w:color="auto"/>
                              </w:divBdr>
                            </w:div>
                          </w:divsChild>
                        </w:div>
                        <w:div w:id="1561360909">
                          <w:marLeft w:val="0"/>
                          <w:marRight w:val="0"/>
                          <w:marTop w:val="0"/>
                          <w:marBottom w:val="0"/>
                          <w:divBdr>
                            <w:top w:val="none" w:sz="0" w:space="0" w:color="auto"/>
                            <w:left w:val="none" w:sz="0" w:space="0" w:color="auto"/>
                            <w:bottom w:val="none" w:sz="0" w:space="0" w:color="auto"/>
                            <w:right w:val="none" w:sz="0" w:space="0" w:color="auto"/>
                          </w:divBdr>
                          <w:divsChild>
                            <w:div w:id="709916329">
                              <w:marLeft w:val="0"/>
                              <w:marRight w:val="0"/>
                              <w:marTop w:val="0"/>
                              <w:marBottom w:val="0"/>
                              <w:divBdr>
                                <w:top w:val="none" w:sz="0" w:space="0" w:color="auto"/>
                                <w:left w:val="none" w:sz="0" w:space="0" w:color="auto"/>
                                <w:bottom w:val="none" w:sz="0" w:space="0" w:color="auto"/>
                                <w:right w:val="none" w:sz="0" w:space="0" w:color="auto"/>
                              </w:divBdr>
                            </w:div>
                          </w:divsChild>
                        </w:div>
                        <w:div w:id="1845047256">
                          <w:marLeft w:val="0"/>
                          <w:marRight w:val="0"/>
                          <w:marTop w:val="0"/>
                          <w:marBottom w:val="0"/>
                          <w:divBdr>
                            <w:top w:val="none" w:sz="0" w:space="0" w:color="auto"/>
                            <w:left w:val="none" w:sz="0" w:space="0" w:color="auto"/>
                            <w:bottom w:val="none" w:sz="0" w:space="0" w:color="auto"/>
                            <w:right w:val="none" w:sz="0" w:space="0" w:color="auto"/>
                          </w:divBdr>
                          <w:divsChild>
                            <w:div w:id="1562209591">
                              <w:marLeft w:val="0"/>
                              <w:marRight w:val="0"/>
                              <w:marTop w:val="0"/>
                              <w:marBottom w:val="0"/>
                              <w:divBdr>
                                <w:top w:val="none" w:sz="0" w:space="0" w:color="auto"/>
                                <w:left w:val="none" w:sz="0" w:space="0" w:color="auto"/>
                                <w:bottom w:val="none" w:sz="0" w:space="0" w:color="auto"/>
                                <w:right w:val="none" w:sz="0" w:space="0" w:color="auto"/>
                              </w:divBdr>
                            </w:div>
                          </w:divsChild>
                        </w:div>
                        <w:div w:id="750002201">
                          <w:marLeft w:val="0"/>
                          <w:marRight w:val="0"/>
                          <w:marTop w:val="0"/>
                          <w:marBottom w:val="0"/>
                          <w:divBdr>
                            <w:top w:val="none" w:sz="0" w:space="0" w:color="auto"/>
                            <w:left w:val="none" w:sz="0" w:space="0" w:color="auto"/>
                            <w:bottom w:val="none" w:sz="0" w:space="0" w:color="auto"/>
                            <w:right w:val="none" w:sz="0" w:space="0" w:color="auto"/>
                          </w:divBdr>
                          <w:divsChild>
                            <w:div w:id="362823645">
                              <w:marLeft w:val="0"/>
                              <w:marRight w:val="0"/>
                              <w:marTop w:val="0"/>
                              <w:marBottom w:val="0"/>
                              <w:divBdr>
                                <w:top w:val="none" w:sz="0" w:space="0" w:color="auto"/>
                                <w:left w:val="none" w:sz="0" w:space="0" w:color="auto"/>
                                <w:bottom w:val="none" w:sz="0" w:space="0" w:color="auto"/>
                                <w:right w:val="none" w:sz="0" w:space="0" w:color="auto"/>
                              </w:divBdr>
                            </w:div>
                          </w:divsChild>
                        </w:div>
                        <w:div w:id="765417293">
                          <w:marLeft w:val="0"/>
                          <w:marRight w:val="0"/>
                          <w:marTop w:val="0"/>
                          <w:marBottom w:val="0"/>
                          <w:divBdr>
                            <w:top w:val="none" w:sz="0" w:space="0" w:color="auto"/>
                            <w:left w:val="none" w:sz="0" w:space="0" w:color="auto"/>
                            <w:bottom w:val="none" w:sz="0" w:space="0" w:color="auto"/>
                            <w:right w:val="none" w:sz="0" w:space="0" w:color="auto"/>
                          </w:divBdr>
                          <w:divsChild>
                            <w:div w:id="1633752086">
                              <w:marLeft w:val="0"/>
                              <w:marRight w:val="0"/>
                              <w:marTop w:val="0"/>
                              <w:marBottom w:val="0"/>
                              <w:divBdr>
                                <w:top w:val="none" w:sz="0" w:space="0" w:color="auto"/>
                                <w:left w:val="none" w:sz="0" w:space="0" w:color="auto"/>
                                <w:bottom w:val="none" w:sz="0" w:space="0" w:color="auto"/>
                                <w:right w:val="none" w:sz="0" w:space="0" w:color="auto"/>
                              </w:divBdr>
                            </w:div>
                          </w:divsChild>
                        </w:div>
                        <w:div w:id="1953971090">
                          <w:marLeft w:val="0"/>
                          <w:marRight w:val="0"/>
                          <w:marTop w:val="0"/>
                          <w:marBottom w:val="0"/>
                          <w:divBdr>
                            <w:top w:val="none" w:sz="0" w:space="0" w:color="auto"/>
                            <w:left w:val="none" w:sz="0" w:space="0" w:color="auto"/>
                            <w:bottom w:val="none" w:sz="0" w:space="0" w:color="auto"/>
                            <w:right w:val="none" w:sz="0" w:space="0" w:color="auto"/>
                          </w:divBdr>
                          <w:divsChild>
                            <w:div w:id="154879427">
                              <w:marLeft w:val="0"/>
                              <w:marRight w:val="0"/>
                              <w:marTop w:val="0"/>
                              <w:marBottom w:val="0"/>
                              <w:divBdr>
                                <w:top w:val="none" w:sz="0" w:space="0" w:color="auto"/>
                                <w:left w:val="none" w:sz="0" w:space="0" w:color="auto"/>
                                <w:bottom w:val="none" w:sz="0" w:space="0" w:color="auto"/>
                                <w:right w:val="none" w:sz="0" w:space="0" w:color="auto"/>
                              </w:divBdr>
                            </w:div>
                          </w:divsChild>
                        </w:div>
                        <w:div w:id="1871335276">
                          <w:marLeft w:val="0"/>
                          <w:marRight w:val="0"/>
                          <w:marTop w:val="0"/>
                          <w:marBottom w:val="0"/>
                          <w:divBdr>
                            <w:top w:val="none" w:sz="0" w:space="0" w:color="auto"/>
                            <w:left w:val="none" w:sz="0" w:space="0" w:color="auto"/>
                            <w:bottom w:val="none" w:sz="0" w:space="0" w:color="auto"/>
                            <w:right w:val="none" w:sz="0" w:space="0" w:color="auto"/>
                          </w:divBdr>
                          <w:divsChild>
                            <w:div w:id="1498887455">
                              <w:marLeft w:val="0"/>
                              <w:marRight w:val="0"/>
                              <w:marTop w:val="0"/>
                              <w:marBottom w:val="0"/>
                              <w:divBdr>
                                <w:top w:val="none" w:sz="0" w:space="0" w:color="auto"/>
                                <w:left w:val="none" w:sz="0" w:space="0" w:color="auto"/>
                                <w:bottom w:val="none" w:sz="0" w:space="0" w:color="auto"/>
                                <w:right w:val="none" w:sz="0" w:space="0" w:color="auto"/>
                              </w:divBdr>
                            </w:div>
                          </w:divsChild>
                        </w:div>
                        <w:div w:id="1332875932">
                          <w:marLeft w:val="0"/>
                          <w:marRight w:val="0"/>
                          <w:marTop w:val="0"/>
                          <w:marBottom w:val="0"/>
                          <w:divBdr>
                            <w:top w:val="none" w:sz="0" w:space="0" w:color="auto"/>
                            <w:left w:val="none" w:sz="0" w:space="0" w:color="auto"/>
                            <w:bottom w:val="none" w:sz="0" w:space="0" w:color="auto"/>
                            <w:right w:val="none" w:sz="0" w:space="0" w:color="auto"/>
                          </w:divBdr>
                          <w:divsChild>
                            <w:div w:id="86652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949155">
      <w:bodyDiv w:val="1"/>
      <w:marLeft w:val="0"/>
      <w:marRight w:val="0"/>
      <w:marTop w:val="0"/>
      <w:marBottom w:val="0"/>
      <w:divBdr>
        <w:top w:val="none" w:sz="0" w:space="0" w:color="auto"/>
        <w:left w:val="none" w:sz="0" w:space="0" w:color="auto"/>
        <w:bottom w:val="none" w:sz="0" w:space="0" w:color="auto"/>
        <w:right w:val="none" w:sz="0" w:space="0" w:color="auto"/>
      </w:divBdr>
      <w:divsChild>
        <w:div w:id="1541286229">
          <w:marLeft w:val="0"/>
          <w:marRight w:val="0"/>
          <w:marTop w:val="0"/>
          <w:marBottom w:val="0"/>
          <w:divBdr>
            <w:top w:val="none" w:sz="0" w:space="0" w:color="auto"/>
            <w:left w:val="none" w:sz="0" w:space="0" w:color="auto"/>
            <w:bottom w:val="none" w:sz="0" w:space="0" w:color="auto"/>
            <w:right w:val="none" w:sz="0" w:space="0" w:color="auto"/>
          </w:divBdr>
          <w:divsChild>
            <w:div w:id="69273646">
              <w:marLeft w:val="0"/>
              <w:marRight w:val="0"/>
              <w:marTop w:val="0"/>
              <w:marBottom w:val="0"/>
              <w:divBdr>
                <w:top w:val="none" w:sz="0" w:space="0" w:color="auto"/>
                <w:left w:val="none" w:sz="0" w:space="0" w:color="auto"/>
                <w:bottom w:val="none" w:sz="0" w:space="0" w:color="auto"/>
                <w:right w:val="none" w:sz="0" w:space="0" w:color="auto"/>
              </w:divBdr>
              <w:divsChild>
                <w:div w:id="182742290">
                  <w:marLeft w:val="0"/>
                  <w:marRight w:val="0"/>
                  <w:marTop w:val="0"/>
                  <w:marBottom w:val="0"/>
                  <w:divBdr>
                    <w:top w:val="none" w:sz="0" w:space="0" w:color="auto"/>
                    <w:left w:val="none" w:sz="0" w:space="0" w:color="auto"/>
                    <w:bottom w:val="none" w:sz="0" w:space="0" w:color="auto"/>
                    <w:right w:val="none" w:sz="0" w:space="0" w:color="auto"/>
                  </w:divBdr>
                  <w:divsChild>
                    <w:div w:id="1566140327">
                      <w:marLeft w:val="0"/>
                      <w:marRight w:val="0"/>
                      <w:marTop w:val="0"/>
                      <w:marBottom w:val="0"/>
                      <w:divBdr>
                        <w:top w:val="none" w:sz="0" w:space="0" w:color="auto"/>
                        <w:left w:val="none" w:sz="0" w:space="0" w:color="auto"/>
                        <w:bottom w:val="none" w:sz="0" w:space="0" w:color="auto"/>
                        <w:right w:val="none" w:sz="0" w:space="0" w:color="auto"/>
                      </w:divBdr>
                      <w:divsChild>
                        <w:div w:id="953436945">
                          <w:marLeft w:val="0"/>
                          <w:marRight w:val="0"/>
                          <w:marTop w:val="0"/>
                          <w:marBottom w:val="0"/>
                          <w:divBdr>
                            <w:top w:val="none" w:sz="0" w:space="0" w:color="auto"/>
                            <w:left w:val="none" w:sz="0" w:space="0" w:color="auto"/>
                            <w:bottom w:val="none" w:sz="0" w:space="0" w:color="auto"/>
                            <w:right w:val="none" w:sz="0" w:space="0" w:color="auto"/>
                          </w:divBdr>
                          <w:divsChild>
                            <w:div w:id="1024017431">
                              <w:marLeft w:val="0"/>
                              <w:marRight w:val="0"/>
                              <w:marTop w:val="0"/>
                              <w:marBottom w:val="0"/>
                              <w:divBdr>
                                <w:top w:val="none" w:sz="0" w:space="0" w:color="auto"/>
                                <w:left w:val="none" w:sz="0" w:space="0" w:color="auto"/>
                                <w:bottom w:val="none" w:sz="0" w:space="0" w:color="auto"/>
                                <w:right w:val="none" w:sz="0" w:space="0" w:color="auto"/>
                              </w:divBdr>
                            </w:div>
                          </w:divsChild>
                        </w:div>
                        <w:div w:id="2032339908">
                          <w:marLeft w:val="0"/>
                          <w:marRight w:val="0"/>
                          <w:marTop w:val="0"/>
                          <w:marBottom w:val="0"/>
                          <w:divBdr>
                            <w:top w:val="none" w:sz="0" w:space="0" w:color="auto"/>
                            <w:left w:val="none" w:sz="0" w:space="0" w:color="auto"/>
                            <w:bottom w:val="none" w:sz="0" w:space="0" w:color="auto"/>
                            <w:right w:val="none" w:sz="0" w:space="0" w:color="auto"/>
                          </w:divBdr>
                          <w:divsChild>
                            <w:div w:id="1185752300">
                              <w:marLeft w:val="0"/>
                              <w:marRight w:val="0"/>
                              <w:marTop w:val="0"/>
                              <w:marBottom w:val="0"/>
                              <w:divBdr>
                                <w:top w:val="none" w:sz="0" w:space="0" w:color="auto"/>
                                <w:left w:val="none" w:sz="0" w:space="0" w:color="auto"/>
                                <w:bottom w:val="none" w:sz="0" w:space="0" w:color="auto"/>
                                <w:right w:val="none" w:sz="0" w:space="0" w:color="auto"/>
                              </w:divBdr>
                            </w:div>
                          </w:divsChild>
                        </w:div>
                        <w:div w:id="1606645709">
                          <w:marLeft w:val="0"/>
                          <w:marRight w:val="0"/>
                          <w:marTop w:val="0"/>
                          <w:marBottom w:val="0"/>
                          <w:divBdr>
                            <w:top w:val="none" w:sz="0" w:space="0" w:color="auto"/>
                            <w:left w:val="none" w:sz="0" w:space="0" w:color="auto"/>
                            <w:bottom w:val="none" w:sz="0" w:space="0" w:color="auto"/>
                            <w:right w:val="none" w:sz="0" w:space="0" w:color="auto"/>
                          </w:divBdr>
                          <w:divsChild>
                            <w:div w:id="1937133299">
                              <w:marLeft w:val="0"/>
                              <w:marRight w:val="0"/>
                              <w:marTop w:val="0"/>
                              <w:marBottom w:val="0"/>
                              <w:divBdr>
                                <w:top w:val="none" w:sz="0" w:space="0" w:color="auto"/>
                                <w:left w:val="none" w:sz="0" w:space="0" w:color="auto"/>
                                <w:bottom w:val="none" w:sz="0" w:space="0" w:color="auto"/>
                                <w:right w:val="none" w:sz="0" w:space="0" w:color="auto"/>
                              </w:divBdr>
                            </w:div>
                          </w:divsChild>
                        </w:div>
                        <w:div w:id="1261180906">
                          <w:marLeft w:val="0"/>
                          <w:marRight w:val="0"/>
                          <w:marTop w:val="0"/>
                          <w:marBottom w:val="0"/>
                          <w:divBdr>
                            <w:top w:val="none" w:sz="0" w:space="0" w:color="auto"/>
                            <w:left w:val="none" w:sz="0" w:space="0" w:color="auto"/>
                            <w:bottom w:val="none" w:sz="0" w:space="0" w:color="auto"/>
                            <w:right w:val="none" w:sz="0" w:space="0" w:color="auto"/>
                          </w:divBdr>
                          <w:divsChild>
                            <w:div w:id="1847287616">
                              <w:marLeft w:val="0"/>
                              <w:marRight w:val="0"/>
                              <w:marTop w:val="0"/>
                              <w:marBottom w:val="0"/>
                              <w:divBdr>
                                <w:top w:val="none" w:sz="0" w:space="0" w:color="auto"/>
                                <w:left w:val="none" w:sz="0" w:space="0" w:color="auto"/>
                                <w:bottom w:val="none" w:sz="0" w:space="0" w:color="auto"/>
                                <w:right w:val="none" w:sz="0" w:space="0" w:color="auto"/>
                              </w:divBdr>
                            </w:div>
                          </w:divsChild>
                        </w:div>
                        <w:div w:id="1202400710">
                          <w:marLeft w:val="0"/>
                          <w:marRight w:val="0"/>
                          <w:marTop w:val="0"/>
                          <w:marBottom w:val="0"/>
                          <w:divBdr>
                            <w:top w:val="none" w:sz="0" w:space="0" w:color="auto"/>
                            <w:left w:val="none" w:sz="0" w:space="0" w:color="auto"/>
                            <w:bottom w:val="none" w:sz="0" w:space="0" w:color="auto"/>
                            <w:right w:val="none" w:sz="0" w:space="0" w:color="auto"/>
                          </w:divBdr>
                          <w:divsChild>
                            <w:div w:id="1834762533">
                              <w:marLeft w:val="0"/>
                              <w:marRight w:val="0"/>
                              <w:marTop w:val="0"/>
                              <w:marBottom w:val="0"/>
                              <w:divBdr>
                                <w:top w:val="none" w:sz="0" w:space="0" w:color="auto"/>
                                <w:left w:val="none" w:sz="0" w:space="0" w:color="auto"/>
                                <w:bottom w:val="none" w:sz="0" w:space="0" w:color="auto"/>
                                <w:right w:val="none" w:sz="0" w:space="0" w:color="auto"/>
                              </w:divBdr>
                            </w:div>
                          </w:divsChild>
                        </w:div>
                        <w:div w:id="1025251633">
                          <w:marLeft w:val="0"/>
                          <w:marRight w:val="0"/>
                          <w:marTop w:val="0"/>
                          <w:marBottom w:val="0"/>
                          <w:divBdr>
                            <w:top w:val="none" w:sz="0" w:space="0" w:color="auto"/>
                            <w:left w:val="none" w:sz="0" w:space="0" w:color="auto"/>
                            <w:bottom w:val="none" w:sz="0" w:space="0" w:color="auto"/>
                            <w:right w:val="none" w:sz="0" w:space="0" w:color="auto"/>
                          </w:divBdr>
                          <w:divsChild>
                            <w:div w:id="948242007">
                              <w:marLeft w:val="0"/>
                              <w:marRight w:val="0"/>
                              <w:marTop w:val="0"/>
                              <w:marBottom w:val="0"/>
                              <w:divBdr>
                                <w:top w:val="none" w:sz="0" w:space="0" w:color="auto"/>
                                <w:left w:val="none" w:sz="0" w:space="0" w:color="auto"/>
                                <w:bottom w:val="none" w:sz="0" w:space="0" w:color="auto"/>
                                <w:right w:val="none" w:sz="0" w:space="0" w:color="auto"/>
                              </w:divBdr>
                            </w:div>
                          </w:divsChild>
                        </w:div>
                        <w:div w:id="1870294347">
                          <w:marLeft w:val="0"/>
                          <w:marRight w:val="0"/>
                          <w:marTop w:val="0"/>
                          <w:marBottom w:val="0"/>
                          <w:divBdr>
                            <w:top w:val="none" w:sz="0" w:space="0" w:color="auto"/>
                            <w:left w:val="none" w:sz="0" w:space="0" w:color="auto"/>
                            <w:bottom w:val="none" w:sz="0" w:space="0" w:color="auto"/>
                            <w:right w:val="none" w:sz="0" w:space="0" w:color="auto"/>
                          </w:divBdr>
                          <w:divsChild>
                            <w:div w:id="1091510067">
                              <w:marLeft w:val="0"/>
                              <w:marRight w:val="0"/>
                              <w:marTop w:val="0"/>
                              <w:marBottom w:val="0"/>
                              <w:divBdr>
                                <w:top w:val="none" w:sz="0" w:space="0" w:color="auto"/>
                                <w:left w:val="none" w:sz="0" w:space="0" w:color="auto"/>
                                <w:bottom w:val="none" w:sz="0" w:space="0" w:color="auto"/>
                                <w:right w:val="none" w:sz="0" w:space="0" w:color="auto"/>
                              </w:divBdr>
                            </w:div>
                          </w:divsChild>
                        </w:div>
                        <w:div w:id="1463424916">
                          <w:marLeft w:val="0"/>
                          <w:marRight w:val="0"/>
                          <w:marTop w:val="0"/>
                          <w:marBottom w:val="0"/>
                          <w:divBdr>
                            <w:top w:val="none" w:sz="0" w:space="0" w:color="auto"/>
                            <w:left w:val="none" w:sz="0" w:space="0" w:color="auto"/>
                            <w:bottom w:val="none" w:sz="0" w:space="0" w:color="auto"/>
                            <w:right w:val="none" w:sz="0" w:space="0" w:color="auto"/>
                          </w:divBdr>
                          <w:divsChild>
                            <w:div w:id="74206372">
                              <w:marLeft w:val="0"/>
                              <w:marRight w:val="0"/>
                              <w:marTop w:val="0"/>
                              <w:marBottom w:val="0"/>
                              <w:divBdr>
                                <w:top w:val="none" w:sz="0" w:space="0" w:color="auto"/>
                                <w:left w:val="none" w:sz="0" w:space="0" w:color="auto"/>
                                <w:bottom w:val="none" w:sz="0" w:space="0" w:color="auto"/>
                                <w:right w:val="none" w:sz="0" w:space="0" w:color="auto"/>
                              </w:divBdr>
                            </w:div>
                          </w:divsChild>
                        </w:div>
                        <w:div w:id="1813978836">
                          <w:marLeft w:val="0"/>
                          <w:marRight w:val="0"/>
                          <w:marTop w:val="0"/>
                          <w:marBottom w:val="0"/>
                          <w:divBdr>
                            <w:top w:val="none" w:sz="0" w:space="0" w:color="auto"/>
                            <w:left w:val="none" w:sz="0" w:space="0" w:color="auto"/>
                            <w:bottom w:val="none" w:sz="0" w:space="0" w:color="auto"/>
                            <w:right w:val="none" w:sz="0" w:space="0" w:color="auto"/>
                          </w:divBdr>
                          <w:divsChild>
                            <w:div w:id="832992073">
                              <w:marLeft w:val="0"/>
                              <w:marRight w:val="0"/>
                              <w:marTop w:val="0"/>
                              <w:marBottom w:val="0"/>
                              <w:divBdr>
                                <w:top w:val="none" w:sz="0" w:space="0" w:color="auto"/>
                                <w:left w:val="none" w:sz="0" w:space="0" w:color="auto"/>
                                <w:bottom w:val="none" w:sz="0" w:space="0" w:color="auto"/>
                                <w:right w:val="none" w:sz="0" w:space="0" w:color="auto"/>
                              </w:divBdr>
                            </w:div>
                          </w:divsChild>
                        </w:div>
                        <w:div w:id="1492720484">
                          <w:marLeft w:val="0"/>
                          <w:marRight w:val="0"/>
                          <w:marTop w:val="0"/>
                          <w:marBottom w:val="0"/>
                          <w:divBdr>
                            <w:top w:val="none" w:sz="0" w:space="0" w:color="auto"/>
                            <w:left w:val="none" w:sz="0" w:space="0" w:color="auto"/>
                            <w:bottom w:val="none" w:sz="0" w:space="0" w:color="auto"/>
                            <w:right w:val="none" w:sz="0" w:space="0" w:color="auto"/>
                          </w:divBdr>
                          <w:divsChild>
                            <w:div w:id="3432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313090">
      <w:bodyDiv w:val="1"/>
      <w:marLeft w:val="0"/>
      <w:marRight w:val="0"/>
      <w:marTop w:val="0"/>
      <w:marBottom w:val="0"/>
      <w:divBdr>
        <w:top w:val="none" w:sz="0" w:space="0" w:color="auto"/>
        <w:left w:val="none" w:sz="0" w:space="0" w:color="auto"/>
        <w:bottom w:val="none" w:sz="0" w:space="0" w:color="auto"/>
        <w:right w:val="none" w:sz="0" w:space="0" w:color="auto"/>
      </w:divBdr>
      <w:divsChild>
        <w:div w:id="1537087064">
          <w:marLeft w:val="0"/>
          <w:marRight w:val="0"/>
          <w:marTop w:val="0"/>
          <w:marBottom w:val="0"/>
          <w:divBdr>
            <w:top w:val="none" w:sz="0" w:space="0" w:color="auto"/>
            <w:left w:val="none" w:sz="0" w:space="0" w:color="auto"/>
            <w:bottom w:val="none" w:sz="0" w:space="0" w:color="auto"/>
            <w:right w:val="none" w:sz="0" w:space="0" w:color="auto"/>
          </w:divBdr>
          <w:divsChild>
            <w:div w:id="824400588">
              <w:marLeft w:val="0"/>
              <w:marRight w:val="0"/>
              <w:marTop w:val="0"/>
              <w:marBottom w:val="0"/>
              <w:divBdr>
                <w:top w:val="none" w:sz="0" w:space="0" w:color="auto"/>
                <w:left w:val="none" w:sz="0" w:space="0" w:color="auto"/>
                <w:bottom w:val="none" w:sz="0" w:space="0" w:color="auto"/>
                <w:right w:val="none" w:sz="0" w:space="0" w:color="auto"/>
              </w:divBdr>
              <w:divsChild>
                <w:div w:id="958222833">
                  <w:marLeft w:val="0"/>
                  <w:marRight w:val="0"/>
                  <w:marTop w:val="0"/>
                  <w:marBottom w:val="0"/>
                  <w:divBdr>
                    <w:top w:val="none" w:sz="0" w:space="0" w:color="auto"/>
                    <w:left w:val="none" w:sz="0" w:space="0" w:color="auto"/>
                    <w:bottom w:val="none" w:sz="0" w:space="0" w:color="auto"/>
                    <w:right w:val="none" w:sz="0" w:space="0" w:color="auto"/>
                  </w:divBdr>
                  <w:divsChild>
                    <w:div w:id="269170173">
                      <w:marLeft w:val="0"/>
                      <w:marRight w:val="0"/>
                      <w:marTop w:val="0"/>
                      <w:marBottom w:val="0"/>
                      <w:divBdr>
                        <w:top w:val="none" w:sz="0" w:space="0" w:color="auto"/>
                        <w:left w:val="none" w:sz="0" w:space="0" w:color="auto"/>
                        <w:bottom w:val="none" w:sz="0" w:space="0" w:color="auto"/>
                        <w:right w:val="none" w:sz="0" w:space="0" w:color="auto"/>
                      </w:divBdr>
                      <w:divsChild>
                        <w:div w:id="1934896087">
                          <w:marLeft w:val="0"/>
                          <w:marRight w:val="0"/>
                          <w:marTop w:val="0"/>
                          <w:marBottom w:val="0"/>
                          <w:divBdr>
                            <w:top w:val="none" w:sz="0" w:space="0" w:color="auto"/>
                            <w:left w:val="none" w:sz="0" w:space="0" w:color="auto"/>
                            <w:bottom w:val="none" w:sz="0" w:space="0" w:color="auto"/>
                            <w:right w:val="none" w:sz="0" w:space="0" w:color="auto"/>
                          </w:divBdr>
                          <w:divsChild>
                            <w:div w:id="442849362">
                              <w:marLeft w:val="0"/>
                              <w:marRight w:val="0"/>
                              <w:marTop w:val="0"/>
                              <w:marBottom w:val="0"/>
                              <w:divBdr>
                                <w:top w:val="none" w:sz="0" w:space="0" w:color="auto"/>
                                <w:left w:val="none" w:sz="0" w:space="0" w:color="auto"/>
                                <w:bottom w:val="none" w:sz="0" w:space="0" w:color="auto"/>
                                <w:right w:val="none" w:sz="0" w:space="0" w:color="auto"/>
                              </w:divBdr>
                            </w:div>
                          </w:divsChild>
                        </w:div>
                        <w:div w:id="1662002082">
                          <w:marLeft w:val="0"/>
                          <w:marRight w:val="0"/>
                          <w:marTop w:val="0"/>
                          <w:marBottom w:val="0"/>
                          <w:divBdr>
                            <w:top w:val="none" w:sz="0" w:space="0" w:color="auto"/>
                            <w:left w:val="none" w:sz="0" w:space="0" w:color="auto"/>
                            <w:bottom w:val="none" w:sz="0" w:space="0" w:color="auto"/>
                            <w:right w:val="none" w:sz="0" w:space="0" w:color="auto"/>
                          </w:divBdr>
                          <w:divsChild>
                            <w:div w:id="1478573206">
                              <w:marLeft w:val="0"/>
                              <w:marRight w:val="0"/>
                              <w:marTop w:val="0"/>
                              <w:marBottom w:val="0"/>
                              <w:divBdr>
                                <w:top w:val="none" w:sz="0" w:space="0" w:color="auto"/>
                                <w:left w:val="none" w:sz="0" w:space="0" w:color="auto"/>
                                <w:bottom w:val="none" w:sz="0" w:space="0" w:color="auto"/>
                                <w:right w:val="none" w:sz="0" w:space="0" w:color="auto"/>
                              </w:divBdr>
                            </w:div>
                          </w:divsChild>
                        </w:div>
                        <w:div w:id="339623068">
                          <w:marLeft w:val="0"/>
                          <w:marRight w:val="0"/>
                          <w:marTop w:val="0"/>
                          <w:marBottom w:val="0"/>
                          <w:divBdr>
                            <w:top w:val="none" w:sz="0" w:space="0" w:color="auto"/>
                            <w:left w:val="none" w:sz="0" w:space="0" w:color="auto"/>
                            <w:bottom w:val="none" w:sz="0" w:space="0" w:color="auto"/>
                            <w:right w:val="none" w:sz="0" w:space="0" w:color="auto"/>
                          </w:divBdr>
                          <w:divsChild>
                            <w:div w:id="164789711">
                              <w:marLeft w:val="0"/>
                              <w:marRight w:val="0"/>
                              <w:marTop w:val="0"/>
                              <w:marBottom w:val="0"/>
                              <w:divBdr>
                                <w:top w:val="none" w:sz="0" w:space="0" w:color="auto"/>
                                <w:left w:val="none" w:sz="0" w:space="0" w:color="auto"/>
                                <w:bottom w:val="none" w:sz="0" w:space="0" w:color="auto"/>
                                <w:right w:val="none" w:sz="0" w:space="0" w:color="auto"/>
                              </w:divBdr>
                            </w:div>
                          </w:divsChild>
                        </w:div>
                        <w:div w:id="1853832517">
                          <w:marLeft w:val="0"/>
                          <w:marRight w:val="0"/>
                          <w:marTop w:val="0"/>
                          <w:marBottom w:val="0"/>
                          <w:divBdr>
                            <w:top w:val="none" w:sz="0" w:space="0" w:color="auto"/>
                            <w:left w:val="none" w:sz="0" w:space="0" w:color="auto"/>
                            <w:bottom w:val="none" w:sz="0" w:space="0" w:color="auto"/>
                            <w:right w:val="none" w:sz="0" w:space="0" w:color="auto"/>
                          </w:divBdr>
                          <w:divsChild>
                            <w:div w:id="641039795">
                              <w:marLeft w:val="0"/>
                              <w:marRight w:val="0"/>
                              <w:marTop w:val="0"/>
                              <w:marBottom w:val="0"/>
                              <w:divBdr>
                                <w:top w:val="none" w:sz="0" w:space="0" w:color="auto"/>
                                <w:left w:val="none" w:sz="0" w:space="0" w:color="auto"/>
                                <w:bottom w:val="none" w:sz="0" w:space="0" w:color="auto"/>
                                <w:right w:val="none" w:sz="0" w:space="0" w:color="auto"/>
                              </w:divBdr>
                            </w:div>
                          </w:divsChild>
                        </w:div>
                        <w:div w:id="1975286455">
                          <w:marLeft w:val="0"/>
                          <w:marRight w:val="0"/>
                          <w:marTop w:val="0"/>
                          <w:marBottom w:val="0"/>
                          <w:divBdr>
                            <w:top w:val="none" w:sz="0" w:space="0" w:color="auto"/>
                            <w:left w:val="none" w:sz="0" w:space="0" w:color="auto"/>
                            <w:bottom w:val="none" w:sz="0" w:space="0" w:color="auto"/>
                            <w:right w:val="none" w:sz="0" w:space="0" w:color="auto"/>
                          </w:divBdr>
                          <w:divsChild>
                            <w:div w:id="963853753">
                              <w:marLeft w:val="0"/>
                              <w:marRight w:val="0"/>
                              <w:marTop w:val="0"/>
                              <w:marBottom w:val="0"/>
                              <w:divBdr>
                                <w:top w:val="none" w:sz="0" w:space="0" w:color="auto"/>
                                <w:left w:val="none" w:sz="0" w:space="0" w:color="auto"/>
                                <w:bottom w:val="none" w:sz="0" w:space="0" w:color="auto"/>
                                <w:right w:val="none" w:sz="0" w:space="0" w:color="auto"/>
                              </w:divBdr>
                            </w:div>
                          </w:divsChild>
                        </w:div>
                        <w:div w:id="1357192233">
                          <w:marLeft w:val="0"/>
                          <w:marRight w:val="0"/>
                          <w:marTop w:val="0"/>
                          <w:marBottom w:val="0"/>
                          <w:divBdr>
                            <w:top w:val="none" w:sz="0" w:space="0" w:color="auto"/>
                            <w:left w:val="none" w:sz="0" w:space="0" w:color="auto"/>
                            <w:bottom w:val="none" w:sz="0" w:space="0" w:color="auto"/>
                            <w:right w:val="none" w:sz="0" w:space="0" w:color="auto"/>
                          </w:divBdr>
                          <w:divsChild>
                            <w:div w:id="1650213257">
                              <w:marLeft w:val="0"/>
                              <w:marRight w:val="0"/>
                              <w:marTop w:val="0"/>
                              <w:marBottom w:val="0"/>
                              <w:divBdr>
                                <w:top w:val="none" w:sz="0" w:space="0" w:color="auto"/>
                                <w:left w:val="none" w:sz="0" w:space="0" w:color="auto"/>
                                <w:bottom w:val="none" w:sz="0" w:space="0" w:color="auto"/>
                                <w:right w:val="none" w:sz="0" w:space="0" w:color="auto"/>
                              </w:divBdr>
                            </w:div>
                          </w:divsChild>
                        </w:div>
                        <w:div w:id="754863990">
                          <w:marLeft w:val="0"/>
                          <w:marRight w:val="0"/>
                          <w:marTop w:val="0"/>
                          <w:marBottom w:val="0"/>
                          <w:divBdr>
                            <w:top w:val="none" w:sz="0" w:space="0" w:color="auto"/>
                            <w:left w:val="none" w:sz="0" w:space="0" w:color="auto"/>
                            <w:bottom w:val="none" w:sz="0" w:space="0" w:color="auto"/>
                            <w:right w:val="none" w:sz="0" w:space="0" w:color="auto"/>
                          </w:divBdr>
                          <w:divsChild>
                            <w:div w:id="68217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485111">
      <w:bodyDiv w:val="1"/>
      <w:marLeft w:val="0"/>
      <w:marRight w:val="0"/>
      <w:marTop w:val="0"/>
      <w:marBottom w:val="0"/>
      <w:divBdr>
        <w:top w:val="none" w:sz="0" w:space="0" w:color="auto"/>
        <w:left w:val="none" w:sz="0" w:space="0" w:color="auto"/>
        <w:bottom w:val="none" w:sz="0" w:space="0" w:color="auto"/>
        <w:right w:val="none" w:sz="0" w:space="0" w:color="auto"/>
      </w:divBdr>
      <w:divsChild>
        <w:div w:id="2062750267">
          <w:marLeft w:val="0"/>
          <w:marRight w:val="0"/>
          <w:marTop w:val="0"/>
          <w:marBottom w:val="0"/>
          <w:divBdr>
            <w:top w:val="none" w:sz="0" w:space="0" w:color="auto"/>
            <w:left w:val="none" w:sz="0" w:space="0" w:color="auto"/>
            <w:bottom w:val="none" w:sz="0" w:space="0" w:color="auto"/>
            <w:right w:val="none" w:sz="0" w:space="0" w:color="auto"/>
          </w:divBdr>
          <w:divsChild>
            <w:div w:id="867792460">
              <w:marLeft w:val="0"/>
              <w:marRight w:val="0"/>
              <w:marTop w:val="0"/>
              <w:marBottom w:val="0"/>
              <w:divBdr>
                <w:top w:val="none" w:sz="0" w:space="0" w:color="auto"/>
                <w:left w:val="none" w:sz="0" w:space="0" w:color="auto"/>
                <w:bottom w:val="none" w:sz="0" w:space="0" w:color="auto"/>
                <w:right w:val="none" w:sz="0" w:space="0" w:color="auto"/>
              </w:divBdr>
            </w:div>
          </w:divsChild>
        </w:div>
        <w:div w:id="1447121429">
          <w:marLeft w:val="0"/>
          <w:marRight w:val="0"/>
          <w:marTop w:val="0"/>
          <w:marBottom w:val="0"/>
          <w:divBdr>
            <w:top w:val="none" w:sz="0" w:space="0" w:color="auto"/>
            <w:left w:val="none" w:sz="0" w:space="0" w:color="auto"/>
            <w:bottom w:val="none" w:sz="0" w:space="0" w:color="auto"/>
            <w:right w:val="none" w:sz="0" w:space="0" w:color="auto"/>
          </w:divBdr>
          <w:divsChild>
            <w:div w:id="1430275736">
              <w:marLeft w:val="0"/>
              <w:marRight w:val="0"/>
              <w:marTop w:val="0"/>
              <w:marBottom w:val="0"/>
              <w:divBdr>
                <w:top w:val="none" w:sz="0" w:space="0" w:color="auto"/>
                <w:left w:val="none" w:sz="0" w:space="0" w:color="auto"/>
                <w:bottom w:val="none" w:sz="0" w:space="0" w:color="auto"/>
                <w:right w:val="none" w:sz="0" w:space="0" w:color="auto"/>
              </w:divBdr>
            </w:div>
          </w:divsChild>
        </w:div>
        <w:div w:id="1339237528">
          <w:marLeft w:val="0"/>
          <w:marRight w:val="0"/>
          <w:marTop w:val="0"/>
          <w:marBottom w:val="0"/>
          <w:divBdr>
            <w:top w:val="none" w:sz="0" w:space="0" w:color="auto"/>
            <w:left w:val="none" w:sz="0" w:space="0" w:color="auto"/>
            <w:bottom w:val="none" w:sz="0" w:space="0" w:color="auto"/>
            <w:right w:val="none" w:sz="0" w:space="0" w:color="auto"/>
          </w:divBdr>
          <w:divsChild>
            <w:div w:id="595014868">
              <w:marLeft w:val="0"/>
              <w:marRight w:val="0"/>
              <w:marTop w:val="0"/>
              <w:marBottom w:val="0"/>
              <w:divBdr>
                <w:top w:val="none" w:sz="0" w:space="0" w:color="auto"/>
                <w:left w:val="none" w:sz="0" w:space="0" w:color="auto"/>
                <w:bottom w:val="none" w:sz="0" w:space="0" w:color="auto"/>
                <w:right w:val="none" w:sz="0" w:space="0" w:color="auto"/>
              </w:divBdr>
            </w:div>
          </w:divsChild>
        </w:div>
        <w:div w:id="487551563">
          <w:marLeft w:val="0"/>
          <w:marRight w:val="0"/>
          <w:marTop w:val="0"/>
          <w:marBottom w:val="0"/>
          <w:divBdr>
            <w:top w:val="none" w:sz="0" w:space="0" w:color="auto"/>
            <w:left w:val="none" w:sz="0" w:space="0" w:color="auto"/>
            <w:bottom w:val="none" w:sz="0" w:space="0" w:color="auto"/>
            <w:right w:val="none" w:sz="0" w:space="0" w:color="auto"/>
          </w:divBdr>
          <w:divsChild>
            <w:div w:id="1493789297">
              <w:marLeft w:val="0"/>
              <w:marRight w:val="0"/>
              <w:marTop w:val="0"/>
              <w:marBottom w:val="0"/>
              <w:divBdr>
                <w:top w:val="none" w:sz="0" w:space="0" w:color="auto"/>
                <w:left w:val="none" w:sz="0" w:space="0" w:color="auto"/>
                <w:bottom w:val="none" w:sz="0" w:space="0" w:color="auto"/>
                <w:right w:val="none" w:sz="0" w:space="0" w:color="auto"/>
              </w:divBdr>
            </w:div>
          </w:divsChild>
        </w:div>
        <w:div w:id="1378237221">
          <w:marLeft w:val="0"/>
          <w:marRight w:val="0"/>
          <w:marTop w:val="0"/>
          <w:marBottom w:val="0"/>
          <w:divBdr>
            <w:top w:val="none" w:sz="0" w:space="0" w:color="auto"/>
            <w:left w:val="none" w:sz="0" w:space="0" w:color="auto"/>
            <w:bottom w:val="none" w:sz="0" w:space="0" w:color="auto"/>
            <w:right w:val="none" w:sz="0" w:space="0" w:color="auto"/>
          </w:divBdr>
          <w:divsChild>
            <w:div w:id="989944884">
              <w:marLeft w:val="0"/>
              <w:marRight w:val="0"/>
              <w:marTop w:val="0"/>
              <w:marBottom w:val="0"/>
              <w:divBdr>
                <w:top w:val="none" w:sz="0" w:space="0" w:color="auto"/>
                <w:left w:val="none" w:sz="0" w:space="0" w:color="auto"/>
                <w:bottom w:val="none" w:sz="0" w:space="0" w:color="auto"/>
                <w:right w:val="none" w:sz="0" w:space="0" w:color="auto"/>
              </w:divBdr>
            </w:div>
          </w:divsChild>
        </w:div>
        <w:div w:id="1013999404">
          <w:marLeft w:val="0"/>
          <w:marRight w:val="0"/>
          <w:marTop w:val="0"/>
          <w:marBottom w:val="0"/>
          <w:divBdr>
            <w:top w:val="none" w:sz="0" w:space="0" w:color="auto"/>
            <w:left w:val="none" w:sz="0" w:space="0" w:color="auto"/>
            <w:bottom w:val="none" w:sz="0" w:space="0" w:color="auto"/>
            <w:right w:val="none" w:sz="0" w:space="0" w:color="auto"/>
          </w:divBdr>
          <w:divsChild>
            <w:div w:id="213785110">
              <w:marLeft w:val="0"/>
              <w:marRight w:val="0"/>
              <w:marTop w:val="0"/>
              <w:marBottom w:val="0"/>
              <w:divBdr>
                <w:top w:val="none" w:sz="0" w:space="0" w:color="auto"/>
                <w:left w:val="none" w:sz="0" w:space="0" w:color="auto"/>
                <w:bottom w:val="none" w:sz="0" w:space="0" w:color="auto"/>
                <w:right w:val="none" w:sz="0" w:space="0" w:color="auto"/>
              </w:divBdr>
            </w:div>
          </w:divsChild>
        </w:div>
        <w:div w:id="1009064644">
          <w:marLeft w:val="0"/>
          <w:marRight w:val="0"/>
          <w:marTop w:val="0"/>
          <w:marBottom w:val="0"/>
          <w:divBdr>
            <w:top w:val="none" w:sz="0" w:space="0" w:color="auto"/>
            <w:left w:val="none" w:sz="0" w:space="0" w:color="auto"/>
            <w:bottom w:val="none" w:sz="0" w:space="0" w:color="auto"/>
            <w:right w:val="none" w:sz="0" w:space="0" w:color="auto"/>
          </w:divBdr>
          <w:divsChild>
            <w:div w:id="130634469">
              <w:marLeft w:val="0"/>
              <w:marRight w:val="0"/>
              <w:marTop w:val="0"/>
              <w:marBottom w:val="0"/>
              <w:divBdr>
                <w:top w:val="none" w:sz="0" w:space="0" w:color="auto"/>
                <w:left w:val="none" w:sz="0" w:space="0" w:color="auto"/>
                <w:bottom w:val="none" w:sz="0" w:space="0" w:color="auto"/>
                <w:right w:val="none" w:sz="0" w:space="0" w:color="auto"/>
              </w:divBdr>
            </w:div>
          </w:divsChild>
        </w:div>
        <w:div w:id="947810073">
          <w:marLeft w:val="0"/>
          <w:marRight w:val="0"/>
          <w:marTop w:val="0"/>
          <w:marBottom w:val="0"/>
          <w:divBdr>
            <w:top w:val="none" w:sz="0" w:space="0" w:color="auto"/>
            <w:left w:val="none" w:sz="0" w:space="0" w:color="auto"/>
            <w:bottom w:val="none" w:sz="0" w:space="0" w:color="auto"/>
            <w:right w:val="none" w:sz="0" w:space="0" w:color="auto"/>
          </w:divBdr>
          <w:divsChild>
            <w:div w:id="149594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639165">
      <w:bodyDiv w:val="1"/>
      <w:marLeft w:val="0"/>
      <w:marRight w:val="0"/>
      <w:marTop w:val="0"/>
      <w:marBottom w:val="0"/>
      <w:divBdr>
        <w:top w:val="none" w:sz="0" w:space="0" w:color="auto"/>
        <w:left w:val="none" w:sz="0" w:space="0" w:color="auto"/>
        <w:bottom w:val="none" w:sz="0" w:space="0" w:color="auto"/>
        <w:right w:val="none" w:sz="0" w:space="0" w:color="auto"/>
      </w:divBdr>
      <w:divsChild>
        <w:div w:id="90784804">
          <w:marLeft w:val="0"/>
          <w:marRight w:val="0"/>
          <w:marTop w:val="0"/>
          <w:marBottom w:val="0"/>
          <w:divBdr>
            <w:top w:val="none" w:sz="0" w:space="0" w:color="auto"/>
            <w:left w:val="none" w:sz="0" w:space="0" w:color="auto"/>
            <w:bottom w:val="none" w:sz="0" w:space="0" w:color="auto"/>
            <w:right w:val="none" w:sz="0" w:space="0" w:color="auto"/>
          </w:divBdr>
          <w:divsChild>
            <w:div w:id="311369513">
              <w:marLeft w:val="0"/>
              <w:marRight w:val="0"/>
              <w:marTop w:val="0"/>
              <w:marBottom w:val="0"/>
              <w:divBdr>
                <w:top w:val="none" w:sz="0" w:space="0" w:color="auto"/>
                <w:left w:val="none" w:sz="0" w:space="0" w:color="auto"/>
                <w:bottom w:val="none" w:sz="0" w:space="0" w:color="auto"/>
                <w:right w:val="none" w:sz="0" w:space="0" w:color="auto"/>
              </w:divBdr>
              <w:divsChild>
                <w:div w:id="1245913407">
                  <w:marLeft w:val="0"/>
                  <w:marRight w:val="0"/>
                  <w:marTop w:val="0"/>
                  <w:marBottom w:val="0"/>
                  <w:divBdr>
                    <w:top w:val="none" w:sz="0" w:space="0" w:color="auto"/>
                    <w:left w:val="none" w:sz="0" w:space="0" w:color="auto"/>
                    <w:bottom w:val="none" w:sz="0" w:space="0" w:color="auto"/>
                    <w:right w:val="none" w:sz="0" w:space="0" w:color="auto"/>
                  </w:divBdr>
                  <w:divsChild>
                    <w:div w:id="1353872396">
                      <w:marLeft w:val="0"/>
                      <w:marRight w:val="0"/>
                      <w:marTop w:val="0"/>
                      <w:marBottom w:val="0"/>
                      <w:divBdr>
                        <w:top w:val="none" w:sz="0" w:space="0" w:color="auto"/>
                        <w:left w:val="none" w:sz="0" w:space="0" w:color="auto"/>
                        <w:bottom w:val="none" w:sz="0" w:space="0" w:color="auto"/>
                        <w:right w:val="none" w:sz="0" w:space="0" w:color="auto"/>
                      </w:divBdr>
                      <w:divsChild>
                        <w:div w:id="25832378">
                          <w:marLeft w:val="0"/>
                          <w:marRight w:val="0"/>
                          <w:marTop w:val="0"/>
                          <w:marBottom w:val="0"/>
                          <w:divBdr>
                            <w:top w:val="none" w:sz="0" w:space="0" w:color="auto"/>
                            <w:left w:val="none" w:sz="0" w:space="0" w:color="auto"/>
                            <w:bottom w:val="none" w:sz="0" w:space="0" w:color="auto"/>
                            <w:right w:val="none" w:sz="0" w:space="0" w:color="auto"/>
                          </w:divBdr>
                          <w:divsChild>
                            <w:div w:id="1973291736">
                              <w:marLeft w:val="0"/>
                              <w:marRight w:val="0"/>
                              <w:marTop w:val="0"/>
                              <w:marBottom w:val="0"/>
                              <w:divBdr>
                                <w:top w:val="none" w:sz="0" w:space="0" w:color="auto"/>
                                <w:left w:val="none" w:sz="0" w:space="0" w:color="auto"/>
                                <w:bottom w:val="none" w:sz="0" w:space="0" w:color="auto"/>
                                <w:right w:val="none" w:sz="0" w:space="0" w:color="auto"/>
                              </w:divBdr>
                            </w:div>
                          </w:divsChild>
                        </w:div>
                        <w:div w:id="157581215">
                          <w:marLeft w:val="0"/>
                          <w:marRight w:val="0"/>
                          <w:marTop w:val="0"/>
                          <w:marBottom w:val="0"/>
                          <w:divBdr>
                            <w:top w:val="none" w:sz="0" w:space="0" w:color="auto"/>
                            <w:left w:val="none" w:sz="0" w:space="0" w:color="auto"/>
                            <w:bottom w:val="none" w:sz="0" w:space="0" w:color="auto"/>
                            <w:right w:val="none" w:sz="0" w:space="0" w:color="auto"/>
                          </w:divBdr>
                          <w:divsChild>
                            <w:div w:id="766583363">
                              <w:marLeft w:val="0"/>
                              <w:marRight w:val="0"/>
                              <w:marTop w:val="0"/>
                              <w:marBottom w:val="0"/>
                              <w:divBdr>
                                <w:top w:val="none" w:sz="0" w:space="0" w:color="auto"/>
                                <w:left w:val="none" w:sz="0" w:space="0" w:color="auto"/>
                                <w:bottom w:val="none" w:sz="0" w:space="0" w:color="auto"/>
                                <w:right w:val="none" w:sz="0" w:space="0" w:color="auto"/>
                              </w:divBdr>
                            </w:div>
                          </w:divsChild>
                        </w:div>
                        <w:div w:id="399968">
                          <w:marLeft w:val="0"/>
                          <w:marRight w:val="0"/>
                          <w:marTop w:val="0"/>
                          <w:marBottom w:val="0"/>
                          <w:divBdr>
                            <w:top w:val="none" w:sz="0" w:space="0" w:color="auto"/>
                            <w:left w:val="none" w:sz="0" w:space="0" w:color="auto"/>
                            <w:bottom w:val="none" w:sz="0" w:space="0" w:color="auto"/>
                            <w:right w:val="none" w:sz="0" w:space="0" w:color="auto"/>
                          </w:divBdr>
                          <w:divsChild>
                            <w:div w:id="58330306">
                              <w:marLeft w:val="0"/>
                              <w:marRight w:val="0"/>
                              <w:marTop w:val="0"/>
                              <w:marBottom w:val="0"/>
                              <w:divBdr>
                                <w:top w:val="none" w:sz="0" w:space="0" w:color="auto"/>
                                <w:left w:val="none" w:sz="0" w:space="0" w:color="auto"/>
                                <w:bottom w:val="none" w:sz="0" w:space="0" w:color="auto"/>
                                <w:right w:val="none" w:sz="0" w:space="0" w:color="auto"/>
                              </w:divBdr>
                            </w:div>
                          </w:divsChild>
                        </w:div>
                        <w:div w:id="1642349278">
                          <w:marLeft w:val="0"/>
                          <w:marRight w:val="0"/>
                          <w:marTop w:val="0"/>
                          <w:marBottom w:val="0"/>
                          <w:divBdr>
                            <w:top w:val="none" w:sz="0" w:space="0" w:color="auto"/>
                            <w:left w:val="none" w:sz="0" w:space="0" w:color="auto"/>
                            <w:bottom w:val="none" w:sz="0" w:space="0" w:color="auto"/>
                            <w:right w:val="none" w:sz="0" w:space="0" w:color="auto"/>
                          </w:divBdr>
                          <w:divsChild>
                            <w:div w:id="141685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7188">
                      <w:marLeft w:val="0"/>
                      <w:marRight w:val="0"/>
                      <w:marTop w:val="0"/>
                      <w:marBottom w:val="0"/>
                      <w:divBdr>
                        <w:top w:val="none" w:sz="0" w:space="0" w:color="auto"/>
                        <w:left w:val="none" w:sz="0" w:space="0" w:color="auto"/>
                        <w:bottom w:val="none" w:sz="0" w:space="0" w:color="auto"/>
                        <w:right w:val="none" w:sz="0" w:space="0" w:color="auto"/>
                      </w:divBdr>
                      <w:divsChild>
                        <w:div w:id="598371705">
                          <w:marLeft w:val="0"/>
                          <w:marRight w:val="0"/>
                          <w:marTop w:val="0"/>
                          <w:marBottom w:val="0"/>
                          <w:divBdr>
                            <w:top w:val="none" w:sz="0" w:space="0" w:color="auto"/>
                            <w:left w:val="none" w:sz="0" w:space="0" w:color="auto"/>
                            <w:bottom w:val="none" w:sz="0" w:space="0" w:color="auto"/>
                            <w:right w:val="none" w:sz="0" w:space="0" w:color="auto"/>
                          </w:divBdr>
                        </w:div>
                        <w:div w:id="1431928537">
                          <w:marLeft w:val="0"/>
                          <w:marRight w:val="0"/>
                          <w:marTop w:val="0"/>
                          <w:marBottom w:val="0"/>
                          <w:divBdr>
                            <w:top w:val="none" w:sz="0" w:space="0" w:color="auto"/>
                            <w:left w:val="none" w:sz="0" w:space="0" w:color="auto"/>
                            <w:bottom w:val="none" w:sz="0" w:space="0" w:color="auto"/>
                            <w:right w:val="none" w:sz="0" w:space="0" w:color="auto"/>
                          </w:divBdr>
                          <w:divsChild>
                            <w:div w:id="183829753">
                              <w:marLeft w:val="0"/>
                              <w:marRight w:val="0"/>
                              <w:marTop w:val="0"/>
                              <w:marBottom w:val="0"/>
                              <w:divBdr>
                                <w:top w:val="none" w:sz="0" w:space="0" w:color="auto"/>
                                <w:left w:val="none" w:sz="0" w:space="0" w:color="auto"/>
                                <w:bottom w:val="none" w:sz="0" w:space="0" w:color="auto"/>
                                <w:right w:val="none" w:sz="0" w:space="0" w:color="auto"/>
                              </w:divBdr>
                            </w:div>
                          </w:divsChild>
                        </w:div>
                        <w:div w:id="300618284">
                          <w:marLeft w:val="0"/>
                          <w:marRight w:val="0"/>
                          <w:marTop w:val="0"/>
                          <w:marBottom w:val="0"/>
                          <w:divBdr>
                            <w:top w:val="none" w:sz="0" w:space="0" w:color="auto"/>
                            <w:left w:val="none" w:sz="0" w:space="0" w:color="auto"/>
                            <w:bottom w:val="none" w:sz="0" w:space="0" w:color="auto"/>
                            <w:right w:val="none" w:sz="0" w:space="0" w:color="auto"/>
                          </w:divBdr>
                          <w:divsChild>
                            <w:div w:id="1496795482">
                              <w:marLeft w:val="0"/>
                              <w:marRight w:val="0"/>
                              <w:marTop w:val="0"/>
                              <w:marBottom w:val="0"/>
                              <w:divBdr>
                                <w:top w:val="none" w:sz="0" w:space="0" w:color="auto"/>
                                <w:left w:val="none" w:sz="0" w:space="0" w:color="auto"/>
                                <w:bottom w:val="none" w:sz="0" w:space="0" w:color="auto"/>
                                <w:right w:val="none" w:sz="0" w:space="0" w:color="auto"/>
                              </w:divBdr>
                            </w:div>
                          </w:divsChild>
                        </w:div>
                        <w:div w:id="1802649093">
                          <w:marLeft w:val="0"/>
                          <w:marRight w:val="0"/>
                          <w:marTop w:val="0"/>
                          <w:marBottom w:val="0"/>
                          <w:divBdr>
                            <w:top w:val="none" w:sz="0" w:space="0" w:color="auto"/>
                            <w:left w:val="none" w:sz="0" w:space="0" w:color="auto"/>
                            <w:bottom w:val="none" w:sz="0" w:space="0" w:color="auto"/>
                            <w:right w:val="none" w:sz="0" w:space="0" w:color="auto"/>
                          </w:divBdr>
                          <w:divsChild>
                            <w:div w:id="1786073453">
                              <w:marLeft w:val="0"/>
                              <w:marRight w:val="0"/>
                              <w:marTop w:val="0"/>
                              <w:marBottom w:val="0"/>
                              <w:divBdr>
                                <w:top w:val="none" w:sz="0" w:space="0" w:color="auto"/>
                                <w:left w:val="none" w:sz="0" w:space="0" w:color="auto"/>
                                <w:bottom w:val="none" w:sz="0" w:space="0" w:color="auto"/>
                                <w:right w:val="none" w:sz="0" w:space="0" w:color="auto"/>
                              </w:divBdr>
                            </w:div>
                          </w:divsChild>
                        </w:div>
                        <w:div w:id="557322048">
                          <w:marLeft w:val="0"/>
                          <w:marRight w:val="0"/>
                          <w:marTop w:val="0"/>
                          <w:marBottom w:val="0"/>
                          <w:divBdr>
                            <w:top w:val="none" w:sz="0" w:space="0" w:color="auto"/>
                            <w:left w:val="none" w:sz="0" w:space="0" w:color="auto"/>
                            <w:bottom w:val="none" w:sz="0" w:space="0" w:color="auto"/>
                            <w:right w:val="none" w:sz="0" w:space="0" w:color="auto"/>
                          </w:divBdr>
                          <w:divsChild>
                            <w:div w:id="1656185934">
                              <w:marLeft w:val="0"/>
                              <w:marRight w:val="0"/>
                              <w:marTop w:val="0"/>
                              <w:marBottom w:val="0"/>
                              <w:divBdr>
                                <w:top w:val="none" w:sz="0" w:space="0" w:color="auto"/>
                                <w:left w:val="none" w:sz="0" w:space="0" w:color="auto"/>
                                <w:bottom w:val="none" w:sz="0" w:space="0" w:color="auto"/>
                                <w:right w:val="none" w:sz="0" w:space="0" w:color="auto"/>
                              </w:divBdr>
                            </w:div>
                          </w:divsChild>
                        </w:div>
                        <w:div w:id="513418721">
                          <w:marLeft w:val="0"/>
                          <w:marRight w:val="0"/>
                          <w:marTop w:val="0"/>
                          <w:marBottom w:val="0"/>
                          <w:divBdr>
                            <w:top w:val="none" w:sz="0" w:space="0" w:color="auto"/>
                            <w:left w:val="none" w:sz="0" w:space="0" w:color="auto"/>
                            <w:bottom w:val="none" w:sz="0" w:space="0" w:color="auto"/>
                            <w:right w:val="none" w:sz="0" w:space="0" w:color="auto"/>
                          </w:divBdr>
                          <w:divsChild>
                            <w:div w:id="1536116275">
                              <w:marLeft w:val="0"/>
                              <w:marRight w:val="0"/>
                              <w:marTop w:val="0"/>
                              <w:marBottom w:val="0"/>
                              <w:divBdr>
                                <w:top w:val="none" w:sz="0" w:space="0" w:color="auto"/>
                                <w:left w:val="none" w:sz="0" w:space="0" w:color="auto"/>
                                <w:bottom w:val="none" w:sz="0" w:space="0" w:color="auto"/>
                                <w:right w:val="none" w:sz="0" w:space="0" w:color="auto"/>
                              </w:divBdr>
                            </w:div>
                          </w:divsChild>
                        </w:div>
                        <w:div w:id="1618676768">
                          <w:marLeft w:val="0"/>
                          <w:marRight w:val="0"/>
                          <w:marTop w:val="0"/>
                          <w:marBottom w:val="0"/>
                          <w:divBdr>
                            <w:top w:val="none" w:sz="0" w:space="0" w:color="auto"/>
                            <w:left w:val="none" w:sz="0" w:space="0" w:color="auto"/>
                            <w:bottom w:val="none" w:sz="0" w:space="0" w:color="auto"/>
                            <w:right w:val="none" w:sz="0" w:space="0" w:color="auto"/>
                          </w:divBdr>
                          <w:divsChild>
                            <w:div w:id="124918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488585">
      <w:bodyDiv w:val="1"/>
      <w:marLeft w:val="0"/>
      <w:marRight w:val="0"/>
      <w:marTop w:val="0"/>
      <w:marBottom w:val="0"/>
      <w:divBdr>
        <w:top w:val="none" w:sz="0" w:space="0" w:color="auto"/>
        <w:left w:val="none" w:sz="0" w:space="0" w:color="auto"/>
        <w:bottom w:val="none" w:sz="0" w:space="0" w:color="auto"/>
        <w:right w:val="none" w:sz="0" w:space="0" w:color="auto"/>
      </w:divBdr>
      <w:divsChild>
        <w:div w:id="281963816">
          <w:marLeft w:val="0"/>
          <w:marRight w:val="0"/>
          <w:marTop w:val="0"/>
          <w:marBottom w:val="0"/>
          <w:divBdr>
            <w:top w:val="none" w:sz="0" w:space="0" w:color="auto"/>
            <w:left w:val="none" w:sz="0" w:space="0" w:color="auto"/>
            <w:bottom w:val="none" w:sz="0" w:space="0" w:color="auto"/>
            <w:right w:val="none" w:sz="0" w:space="0" w:color="auto"/>
          </w:divBdr>
          <w:divsChild>
            <w:div w:id="641690518">
              <w:marLeft w:val="0"/>
              <w:marRight w:val="0"/>
              <w:marTop w:val="0"/>
              <w:marBottom w:val="0"/>
              <w:divBdr>
                <w:top w:val="none" w:sz="0" w:space="0" w:color="auto"/>
                <w:left w:val="none" w:sz="0" w:space="0" w:color="auto"/>
                <w:bottom w:val="none" w:sz="0" w:space="0" w:color="auto"/>
                <w:right w:val="none" w:sz="0" w:space="0" w:color="auto"/>
              </w:divBdr>
              <w:divsChild>
                <w:div w:id="2125154710">
                  <w:marLeft w:val="0"/>
                  <w:marRight w:val="0"/>
                  <w:marTop w:val="0"/>
                  <w:marBottom w:val="0"/>
                  <w:divBdr>
                    <w:top w:val="none" w:sz="0" w:space="0" w:color="auto"/>
                    <w:left w:val="none" w:sz="0" w:space="0" w:color="auto"/>
                    <w:bottom w:val="none" w:sz="0" w:space="0" w:color="auto"/>
                    <w:right w:val="none" w:sz="0" w:space="0" w:color="auto"/>
                  </w:divBdr>
                  <w:divsChild>
                    <w:div w:id="2107114433">
                      <w:marLeft w:val="0"/>
                      <w:marRight w:val="0"/>
                      <w:marTop w:val="0"/>
                      <w:marBottom w:val="0"/>
                      <w:divBdr>
                        <w:top w:val="none" w:sz="0" w:space="0" w:color="auto"/>
                        <w:left w:val="none" w:sz="0" w:space="0" w:color="auto"/>
                        <w:bottom w:val="none" w:sz="0" w:space="0" w:color="auto"/>
                        <w:right w:val="none" w:sz="0" w:space="0" w:color="auto"/>
                      </w:divBdr>
                      <w:divsChild>
                        <w:div w:id="1638877313">
                          <w:marLeft w:val="0"/>
                          <w:marRight w:val="0"/>
                          <w:marTop w:val="0"/>
                          <w:marBottom w:val="0"/>
                          <w:divBdr>
                            <w:top w:val="none" w:sz="0" w:space="0" w:color="auto"/>
                            <w:left w:val="none" w:sz="0" w:space="0" w:color="auto"/>
                            <w:bottom w:val="none" w:sz="0" w:space="0" w:color="auto"/>
                            <w:right w:val="none" w:sz="0" w:space="0" w:color="auto"/>
                          </w:divBdr>
                          <w:divsChild>
                            <w:div w:id="267587281">
                              <w:marLeft w:val="0"/>
                              <w:marRight w:val="0"/>
                              <w:marTop w:val="0"/>
                              <w:marBottom w:val="0"/>
                              <w:divBdr>
                                <w:top w:val="none" w:sz="0" w:space="0" w:color="auto"/>
                                <w:left w:val="none" w:sz="0" w:space="0" w:color="auto"/>
                                <w:bottom w:val="none" w:sz="0" w:space="0" w:color="auto"/>
                                <w:right w:val="none" w:sz="0" w:space="0" w:color="auto"/>
                              </w:divBdr>
                            </w:div>
                          </w:divsChild>
                        </w:div>
                        <w:div w:id="754398994">
                          <w:marLeft w:val="0"/>
                          <w:marRight w:val="0"/>
                          <w:marTop w:val="0"/>
                          <w:marBottom w:val="0"/>
                          <w:divBdr>
                            <w:top w:val="none" w:sz="0" w:space="0" w:color="auto"/>
                            <w:left w:val="none" w:sz="0" w:space="0" w:color="auto"/>
                            <w:bottom w:val="none" w:sz="0" w:space="0" w:color="auto"/>
                            <w:right w:val="none" w:sz="0" w:space="0" w:color="auto"/>
                          </w:divBdr>
                          <w:divsChild>
                            <w:div w:id="1183545800">
                              <w:marLeft w:val="0"/>
                              <w:marRight w:val="0"/>
                              <w:marTop w:val="0"/>
                              <w:marBottom w:val="0"/>
                              <w:divBdr>
                                <w:top w:val="none" w:sz="0" w:space="0" w:color="auto"/>
                                <w:left w:val="none" w:sz="0" w:space="0" w:color="auto"/>
                                <w:bottom w:val="none" w:sz="0" w:space="0" w:color="auto"/>
                                <w:right w:val="none" w:sz="0" w:space="0" w:color="auto"/>
                              </w:divBdr>
                            </w:div>
                          </w:divsChild>
                        </w:div>
                        <w:div w:id="894048365">
                          <w:marLeft w:val="0"/>
                          <w:marRight w:val="0"/>
                          <w:marTop w:val="0"/>
                          <w:marBottom w:val="0"/>
                          <w:divBdr>
                            <w:top w:val="none" w:sz="0" w:space="0" w:color="auto"/>
                            <w:left w:val="none" w:sz="0" w:space="0" w:color="auto"/>
                            <w:bottom w:val="none" w:sz="0" w:space="0" w:color="auto"/>
                            <w:right w:val="none" w:sz="0" w:space="0" w:color="auto"/>
                          </w:divBdr>
                          <w:divsChild>
                            <w:div w:id="1880897625">
                              <w:marLeft w:val="0"/>
                              <w:marRight w:val="0"/>
                              <w:marTop w:val="0"/>
                              <w:marBottom w:val="0"/>
                              <w:divBdr>
                                <w:top w:val="none" w:sz="0" w:space="0" w:color="auto"/>
                                <w:left w:val="none" w:sz="0" w:space="0" w:color="auto"/>
                                <w:bottom w:val="none" w:sz="0" w:space="0" w:color="auto"/>
                                <w:right w:val="none" w:sz="0" w:space="0" w:color="auto"/>
                              </w:divBdr>
                            </w:div>
                          </w:divsChild>
                        </w:div>
                        <w:div w:id="21788455">
                          <w:marLeft w:val="0"/>
                          <w:marRight w:val="0"/>
                          <w:marTop w:val="0"/>
                          <w:marBottom w:val="0"/>
                          <w:divBdr>
                            <w:top w:val="none" w:sz="0" w:space="0" w:color="auto"/>
                            <w:left w:val="none" w:sz="0" w:space="0" w:color="auto"/>
                            <w:bottom w:val="none" w:sz="0" w:space="0" w:color="auto"/>
                            <w:right w:val="none" w:sz="0" w:space="0" w:color="auto"/>
                          </w:divBdr>
                          <w:divsChild>
                            <w:div w:id="1388918548">
                              <w:marLeft w:val="0"/>
                              <w:marRight w:val="0"/>
                              <w:marTop w:val="0"/>
                              <w:marBottom w:val="0"/>
                              <w:divBdr>
                                <w:top w:val="none" w:sz="0" w:space="0" w:color="auto"/>
                                <w:left w:val="none" w:sz="0" w:space="0" w:color="auto"/>
                                <w:bottom w:val="none" w:sz="0" w:space="0" w:color="auto"/>
                                <w:right w:val="none" w:sz="0" w:space="0" w:color="auto"/>
                              </w:divBdr>
                            </w:div>
                          </w:divsChild>
                        </w:div>
                        <w:div w:id="487524215">
                          <w:marLeft w:val="0"/>
                          <w:marRight w:val="0"/>
                          <w:marTop w:val="0"/>
                          <w:marBottom w:val="0"/>
                          <w:divBdr>
                            <w:top w:val="none" w:sz="0" w:space="0" w:color="auto"/>
                            <w:left w:val="none" w:sz="0" w:space="0" w:color="auto"/>
                            <w:bottom w:val="none" w:sz="0" w:space="0" w:color="auto"/>
                            <w:right w:val="none" w:sz="0" w:space="0" w:color="auto"/>
                          </w:divBdr>
                          <w:divsChild>
                            <w:div w:id="1757091328">
                              <w:marLeft w:val="0"/>
                              <w:marRight w:val="0"/>
                              <w:marTop w:val="0"/>
                              <w:marBottom w:val="0"/>
                              <w:divBdr>
                                <w:top w:val="none" w:sz="0" w:space="0" w:color="auto"/>
                                <w:left w:val="none" w:sz="0" w:space="0" w:color="auto"/>
                                <w:bottom w:val="none" w:sz="0" w:space="0" w:color="auto"/>
                                <w:right w:val="none" w:sz="0" w:space="0" w:color="auto"/>
                              </w:divBdr>
                            </w:div>
                          </w:divsChild>
                        </w:div>
                        <w:div w:id="152914480">
                          <w:marLeft w:val="0"/>
                          <w:marRight w:val="0"/>
                          <w:marTop w:val="0"/>
                          <w:marBottom w:val="0"/>
                          <w:divBdr>
                            <w:top w:val="none" w:sz="0" w:space="0" w:color="auto"/>
                            <w:left w:val="none" w:sz="0" w:space="0" w:color="auto"/>
                            <w:bottom w:val="none" w:sz="0" w:space="0" w:color="auto"/>
                            <w:right w:val="none" w:sz="0" w:space="0" w:color="auto"/>
                          </w:divBdr>
                          <w:divsChild>
                            <w:div w:id="41103520">
                              <w:marLeft w:val="0"/>
                              <w:marRight w:val="0"/>
                              <w:marTop w:val="0"/>
                              <w:marBottom w:val="0"/>
                              <w:divBdr>
                                <w:top w:val="none" w:sz="0" w:space="0" w:color="auto"/>
                                <w:left w:val="none" w:sz="0" w:space="0" w:color="auto"/>
                                <w:bottom w:val="none" w:sz="0" w:space="0" w:color="auto"/>
                                <w:right w:val="none" w:sz="0" w:space="0" w:color="auto"/>
                              </w:divBdr>
                            </w:div>
                          </w:divsChild>
                        </w:div>
                        <w:div w:id="260144295">
                          <w:marLeft w:val="0"/>
                          <w:marRight w:val="0"/>
                          <w:marTop w:val="0"/>
                          <w:marBottom w:val="0"/>
                          <w:divBdr>
                            <w:top w:val="none" w:sz="0" w:space="0" w:color="auto"/>
                            <w:left w:val="none" w:sz="0" w:space="0" w:color="auto"/>
                            <w:bottom w:val="none" w:sz="0" w:space="0" w:color="auto"/>
                            <w:right w:val="none" w:sz="0" w:space="0" w:color="auto"/>
                          </w:divBdr>
                          <w:divsChild>
                            <w:div w:id="462236395">
                              <w:marLeft w:val="0"/>
                              <w:marRight w:val="0"/>
                              <w:marTop w:val="0"/>
                              <w:marBottom w:val="0"/>
                              <w:divBdr>
                                <w:top w:val="none" w:sz="0" w:space="0" w:color="auto"/>
                                <w:left w:val="none" w:sz="0" w:space="0" w:color="auto"/>
                                <w:bottom w:val="none" w:sz="0" w:space="0" w:color="auto"/>
                                <w:right w:val="none" w:sz="0" w:space="0" w:color="auto"/>
                              </w:divBdr>
                            </w:div>
                          </w:divsChild>
                        </w:div>
                        <w:div w:id="1321497884">
                          <w:marLeft w:val="0"/>
                          <w:marRight w:val="0"/>
                          <w:marTop w:val="0"/>
                          <w:marBottom w:val="0"/>
                          <w:divBdr>
                            <w:top w:val="none" w:sz="0" w:space="0" w:color="auto"/>
                            <w:left w:val="none" w:sz="0" w:space="0" w:color="auto"/>
                            <w:bottom w:val="none" w:sz="0" w:space="0" w:color="auto"/>
                            <w:right w:val="none" w:sz="0" w:space="0" w:color="auto"/>
                          </w:divBdr>
                          <w:divsChild>
                            <w:div w:id="528689560">
                              <w:marLeft w:val="0"/>
                              <w:marRight w:val="0"/>
                              <w:marTop w:val="0"/>
                              <w:marBottom w:val="0"/>
                              <w:divBdr>
                                <w:top w:val="none" w:sz="0" w:space="0" w:color="auto"/>
                                <w:left w:val="none" w:sz="0" w:space="0" w:color="auto"/>
                                <w:bottom w:val="none" w:sz="0" w:space="0" w:color="auto"/>
                                <w:right w:val="none" w:sz="0" w:space="0" w:color="auto"/>
                              </w:divBdr>
                            </w:div>
                          </w:divsChild>
                        </w:div>
                        <w:div w:id="564026403">
                          <w:marLeft w:val="0"/>
                          <w:marRight w:val="0"/>
                          <w:marTop w:val="0"/>
                          <w:marBottom w:val="0"/>
                          <w:divBdr>
                            <w:top w:val="none" w:sz="0" w:space="0" w:color="auto"/>
                            <w:left w:val="none" w:sz="0" w:space="0" w:color="auto"/>
                            <w:bottom w:val="none" w:sz="0" w:space="0" w:color="auto"/>
                            <w:right w:val="none" w:sz="0" w:space="0" w:color="auto"/>
                          </w:divBdr>
                          <w:divsChild>
                            <w:div w:id="1069307681">
                              <w:marLeft w:val="0"/>
                              <w:marRight w:val="0"/>
                              <w:marTop w:val="0"/>
                              <w:marBottom w:val="0"/>
                              <w:divBdr>
                                <w:top w:val="none" w:sz="0" w:space="0" w:color="auto"/>
                                <w:left w:val="none" w:sz="0" w:space="0" w:color="auto"/>
                                <w:bottom w:val="none" w:sz="0" w:space="0" w:color="auto"/>
                                <w:right w:val="none" w:sz="0" w:space="0" w:color="auto"/>
                              </w:divBdr>
                            </w:div>
                          </w:divsChild>
                        </w:div>
                        <w:div w:id="1341809581">
                          <w:marLeft w:val="0"/>
                          <w:marRight w:val="0"/>
                          <w:marTop w:val="0"/>
                          <w:marBottom w:val="0"/>
                          <w:divBdr>
                            <w:top w:val="none" w:sz="0" w:space="0" w:color="auto"/>
                            <w:left w:val="none" w:sz="0" w:space="0" w:color="auto"/>
                            <w:bottom w:val="none" w:sz="0" w:space="0" w:color="auto"/>
                            <w:right w:val="none" w:sz="0" w:space="0" w:color="auto"/>
                          </w:divBdr>
                          <w:divsChild>
                            <w:div w:id="97074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5499338">
      <w:bodyDiv w:val="1"/>
      <w:marLeft w:val="0"/>
      <w:marRight w:val="0"/>
      <w:marTop w:val="0"/>
      <w:marBottom w:val="0"/>
      <w:divBdr>
        <w:top w:val="none" w:sz="0" w:space="0" w:color="auto"/>
        <w:left w:val="none" w:sz="0" w:space="0" w:color="auto"/>
        <w:bottom w:val="none" w:sz="0" w:space="0" w:color="auto"/>
        <w:right w:val="none" w:sz="0" w:space="0" w:color="auto"/>
      </w:divBdr>
      <w:divsChild>
        <w:div w:id="25445227">
          <w:marLeft w:val="0"/>
          <w:marRight w:val="0"/>
          <w:marTop w:val="0"/>
          <w:marBottom w:val="0"/>
          <w:divBdr>
            <w:top w:val="none" w:sz="0" w:space="0" w:color="auto"/>
            <w:left w:val="none" w:sz="0" w:space="0" w:color="auto"/>
            <w:bottom w:val="none" w:sz="0" w:space="0" w:color="auto"/>
            <w:right w:val="none" w:sz="0" w:space="0" w:color="auto"/>
          </w:divBdr>
          <w:divsChild>
            <w:div w:id="1429697304">
              <w:marLeft w:val="0"/>
              <w:marRight w:val="0"/>
              <w:marTop w:val="0"/>
              <w:marBottom w:val="0"/>
              <w:divBdr>
                <w:top w:val="none" w:sz="0" w:space="0" w:color="auto"/>
                <w:left w:val="none" w:sz="0" w:space="0" w:color="auto"/>
                <w:bottom w:val="none" w:sz="0" w:space="0" w:color="auto"/>
                <w:right w:val="none" w:sz="0" w:space="0" w:color="auto"/>
              </w:divBdr>
              <w:divsChild>
                <w:div w:id="2122872689">
                  <w:marLeft w:val="0"/>
                  <w:marRight w:val="0"/>
                  <w:marTop w:val="0"/>
                  <w:marBottom w:val="0"/>
                  <w:divBdr>
                    <w:top w:val="none" w:sz="0" w:space="0" w:color="auto"/>
                    <w:left w:val="none" w:sz="0" w:space="0" w:color="auto"/>
                    <w:bottom w:val="none" w:sz="0" w:space="0" w:color="auto"/>
                    <w:right w:val="none" w:sz="0" w:space="0" w:color="auto"/>
                  </w:divBdr>
                </w:div>
              </w:divsChild>
            </w:div>
            <w:div w:id="220558786">
              <w:marLeft w:val="0"/>
              <w:marRight w:val="0"/>
              <w:marTop w:val="0"/>
              <w:marBottom w:val="0"/>
              <w:divBdr>
                <w:top w:val="none" w:sz="0" w:space="0" w:color="auto"/>
                <w:left w:val="none" w:sz="0" w:space="0" w:color="auto"/>
                <w:bottom w:val="none" w:sz="0" w:space="0" w:color="auto"/>
                <w:right w:val="none" w:sz="0" w:space="0" w:color="auto"/>
              </w:divBdr>
              <w:divsChild>
                <w:div w:id="870415569">
                  <w:marLeft w:val="0"/>
                  <w:marRight w:val="0"/>
                  <w:marTop w:val="0"/>
                  <w:marBottom w:val="0"/>
                  <w:divBdr>
                    <w:top w:val="none" w:sz="0" w:space="0" w:color="auto"/>
                    <w:left w:val="none" w:sz="0" w:space="0" w:color="auto"/>
                    <w:bottom w:val="none" w:sz="0" w:space="0" w:color="auto"/>
                    <w:right w:val="none" w:sz="0" w:space="0" w:color="auto"/>
                  </w:divBdr>
                </w:div>
              </w:divsChild>
            </w:div>
            <w:div w:id="1570385315">
              <w:marLeft w:val="0"/>
              <w:marRight w:val="0"/>
              <w:marTop w:val="0"/>
              <w:marBottom w:val="0"/>
              <w:divBdr>
                <w:top w:val="none" w:sz="0" w:space="0" w:color="auto"/>
                <w:left w:val="none" w:sz="0" w:space="0" w:color="auto"/>
                <w:bottom w:val="none" w:sz="0" w:space="0" w:color="auto"/>
                <w:right w:val="none" w:sz="0" w:space="0" w:color="auto"/>
              </w:divBdr>
              <w:divsChild>
                <w:div w:id="1342588348">
                  <w:marLeft w:val="0"/>
                  <w:marRight w:val="0"/>
                  <w:marTop w:val="0"/>
                  <w:marBottom w:val="0"/>
                  <w:divBdr>
                    <w:top w:val="none" w:sz="0" w:space="0" w:color="auto"/>
                    <w:left w:val="none" w:sz="0" w:space="0" w:color="auto"/>
                    <w:bottom w:val="none" w:sz="0" w:space="0" w:color="auto"/>
                    <w:right w:val="none" w:sz="0" w:space="0" w:color="auto"/>
                  </w:divBdr>
                </w:div>
              </w:divsChild>
            </w:div>
            <w:div w:id="1800876006">
              <w:marLeft w:val="0"/>
              <w:marRight w:val="0"/>
              <w:marTop w:val="0"/>
              <w:marBottom w:val="0"/>
              <w:divBdr>
                <w:top w:val="none" w:sz="0" w:space="0" w:color="auto"/>
                <w:left w:val="none" w:sz="0" w:space="0" w:color="auto"/>
                <w:bottom w:val="none" w:sz="0" w:space="0" w:color="auto"/>
                <w:right w:val="none" w:sz="0" w:space="0" w:color="auto"/>
              </w:divBdr>
              <w:divsChild>
                <w:div w:id="2024697950">
                  <w:marLeft w:val="0"/>
                  <w:marRight w:val="0"/>
                  <w:marTop w:val="0"/>
                  <w:marBottom w:val="0"/>
                  <w:divBdr>
                    <w:top w:val="none" w:sz="0" w:space="0" w:color="auto"/>
                    <w:left w:val="none" w:sz="0" w:space="0" w:color="auto"/>
                    <w:bottom w:val="none" w:sz="0" w:space="0" w:color="auto"/>
                    <w:right w:val="none" w:sz="0" w:space="0" w:color="auto"/>
                  </w:divBdr>
                </w:div>
              </w:divsChild>
            </w:div>
            <w:div w:id="1991909187">
              <w:marLeft w:val="0"/>
              <w:marRight w:val="0"/>
              <w:marTop w:val="0"/>
              <w:marBottom w:val="0"/>
              <w:divBdr>
                <w:top w:val="none" w:sz="0" w:space="0" w:color="auto"/>
                <w:left w:val="none" w:sz="0" w:space="0" w:color="auto"/>
                <w:bottom w:val="none" w:sz="0" w:space="0" w:color="auto"/>
                <w:right w:val="none" w:sz="0" w:space="0" w:color="auto"/>
              </w:divBdr>
              <w:divsChild>
                <w:div w:id="1711952431">
                  <w:marLeft w:val="0"/>
                  <w:marRight w:val="0"/>
                  <w:marTop w:val="0"/>
                  <w:marBottom w:val="0"/>
                  <w:divBdr>
                    <w:top w:val="none" w:sz="0" w:space="0" w:color="auto"/>
                    <w:left w:val="none" w:sz="0" w:space="0" w:color="auto"/>
                    <w:bottom w:val="none" w:sz="0" w:space="0" w:color="auto"/>
                    <w:right w:val="none" w:sz="0" w:space="0" w:color="auto"/>
                  </w:divBdr>
                </w:div>
              </w:divsChild>
            </w:div>
            <w:div w:id="105128440">
              <w:marLeft w:val="0"/>
              <w:marRight w:val="0"/>
              <w:marTop w:val="0"/>
              <w:marBottom w:val="0"/>
              <w:divBdr>
                <w:top w:val="none" w:sz="0" w:space="0" w:color="auto"/>
                <w:left w:val="none" w:sz="0" w:space="0" w:color="auto"/>
                <w:bottom w:val="none" w:sz="0" w:space="0" w:color="auto"/>
                <w:right w:val="none" w:sz="0" w:space="0" w:color="auto"/>
              </w:divBdr>
              <w:divsChild>
                <w:div w:id="208148298">
                  <w:marLeft w:val="0"/>
                  <w:marRight w:val="0"/>
                  <w:marTop w:val="0"/>
                  <w:marBottom w:val="0"/>
                  <w:divBdr>
                    <w:top w:val="none" w:sz="0" w:space="0" w:color="auto"/>
                    <w:left w:val="none" w:sz="0" w:space="0" w:color="auto"/>
                    <w:bottom w:val="none" w:sz="0" w:space="0" w:color="auto"/>
                    <w:right w:val="none" w:sz="0" w:space="0" w:color="auto"/>
                  </w:divBdr>
                </w:div>
              </w:divsChild>
            </w:div>
            <w:div w:id="211306086">
              <w:marLeft w:val="0"/>
              <w:marRight w:val="0"/>
              <w:marTop w:val="0"/>
              <w:marBottom w:val="0"/>
              <w:divBdr>
                <w:top w:val="none" w:sz="0" w:space="0" w:color="auto"/>
                <w:left w:val="none" w:sz="0" w:space="0" w:color="auto"/>
                <w:bottom w:val="none" w:sz="0" w:space="0" w:color="auto"/>
                <w:right w:val="none" w:sz="0" w:space="0" w:color="auto"/>
              </w:divBdr>
              <w:divsChild>
                <w:div w:id="2006397612">
                  <w:marLeft w:val="0"/>
                  <w:marRight w:val="0"/>
                  <w:marTop w:val="0"/>
                  <w:marBottom w:val="0"/>
                  <w:divBdr>
                    <w:top w:val="none" w:sz="0" w:space="0" w:color="auto"/>
                    <w:left w:val="none" w:sz="0" w:space="0" w:color="auto"/>
                    <w:bottom w:val="none" w:sz="0" w:space="0" w:color="auto"/>
                    <w:right w:val="none" w:sz="0" w:space="0" w:color="auto"/>
                  </w:divBdr>
                </w:div>
              </w:divsChild>
            </w:div>
            <w:div w:id="1482694451">
              <w:marLeft w:val="0"/>
              <w:marRight w:val="0"/>
              <w:marTop w:val="0"/>
              <w:marBottom w:val="0"/>
              <w:divBdr>
                <w:top w:val="none" w:sz="0" w:space="0" w:color="auto"/>
                <w:left w:val="none" w:sz="0" w:space="0" w:color="auto"/>
                <w:bottom w:val="none" w:sz="0" w:space="0" w:color="auto"/>
                <w:right w:val="none" w:sz="0" w:space="0" w:color="auto"/>
              </w:divBdr>
              <w:divsChild>
                <w:div w:id="10877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881729">
          <w:marLeft w:val="0"/>
          <w:marRight w:val="0"/>
          <w:marTop w:val="0"/>
          <w:marBottom w:val="0"/>
          <w:divBdr>
            <w:top w:val="none" w:sz="0" w:space="0" w:color="auto"/>
            <w:left w:val="none" w:sz="0" w:space="0" w:color="auto"/>
            <w:bottom w:val="none" w:sz="0" w:space="0" w:color="auto"/>
            <w:right w:val="none" w:sz="0" w:space="0" w:color="auto"/>
          </w:divBdr>
          <w:divsChild>
            <w:div w:id="1856336417">
              <w:marLeft w:val="0"/>
              <w:marRight w:val="0"/>
              <w:marTop w:val="0"/>
              <w:marBottom w:val="0"/>
              <w:divBdr>
                <w:top w:val="none" w:sz="0" w:space="0" w:color="auto"/>
                <w:left w:val="none" w:sz="0" w:space="0" w:color="auto"/>
                <w:bottom w:val="none" w:sz="0" w:space="0" w:color="auto"/>
                <w:right w:val="none" w:sz="0" w:space="0" w:color="auto"/>
              </w:divBdr>
            </w:div>
          </w:divsChild>
        </w:div>
        <w:div w:id="2092464001">
          <w:marLeft w:val="0"/>
          <w:marRight w:val="0"/>
          <w:marTop w:val="0"/>
          <w:marBottom w:val="0"/>
          <w:divBdr>
            <w:top w:val="none" w:sz="0" w:space="0" w:color="auto"/>
            <w:left w:val="none" w:sz="0" w:space="0" w:color="auto"/>
            <w:bottom w:val="none" w:sz="0" w:space="0" w:color="auto"/>
            <w:right w:val="none" w:sz="0" w:space="0" w:color="auto"/>
          </w:divBdr>
          <w:divsChild>
            <w:div w:id="674647422">
              <w:marLeft w:val="0"/>
              <w:marRight w:val="0"/>
              <w:marTop w:val="0"/>
              <w:marBottom w:val="0"/>
              <w:divBdr>
                <w:top w:val="none" w:sz="0" w:space="0" w:color="auto"/>
                <w:left w:val="none" w:sz="0" w:space="0" w:color="auto"/>
                <w:bottom w:val="none" w:sz="0" w:space="0" w:color="auto"/>
                <w:right w:val="none" w:sz="0" w:space="0" w:color="auto"/>
              </w:divBdr>
              <w:divsChild>
                <w:div w:id="1017072936">
                  <w:marLeft w:val="0"/>
                  <w:marRight w:val="0"/>
                  <w:marTop w:val="0"/>
                  <w:marBottom w:val="0"/>
                  <w:divBdr>
                    <w:top w:val="none" w:sz="0" w:space="0" w:color="auto"/>
                    <w:left w:val="none" w:sz="0" w:space="0" w:color="auto"/>
                    <w:bottom w:val="none" w:sz="0" w:space="0" w:color="auto"/>
                    <w:right w:val="none" w:sz="0" w:space="0" w:color="auto"/>
                  </w:divBdr>
                  <w:divsChild>
                    <w:div w:id="501434945">
                      <w:marLeft w:val="0"/>
                      <w:marRight w:val="0"/>
                      <w:marTop w:val="0"/>
                      <w:marBottom w:val="0"/>
                      <w:divBdr>
                        <w:top w:val="none" w:sz="0" w:space="0" w:color="auto"/>
                        <w:left w:val="none" w:sz="0" w:space="0" w:color="auto"/>
                        <w:bottom w:val="none" w:sz="0" w:space="0" w:color="auto"/>
                        <w:right w:val="none" w:sz="0" w:space="0" w:color="auto"/>
                      </w:divBdr>
                      <w:divsChild>
                        <w:div w:id="1354914885">
                          <w:marLeft w:val="0"/>
                          <w:marRight w:val="0"/>
                          <w:marTop w:val="0"/>
                          <w:marBottom w:val="0"/>
                          <w:divBdr>
                            <w:top w:val="none" w:sz="0" w:space="0" w:color="auto"/>
                            <w:left w:val="none" w:sz="0" w:space="0" w:color="auto"/>
                            <w:bottom w:val="none" w:sz="0" w:space="0" w:color="auto"/>
                            <w:right w:val="none" w:sz="0" w:space="0" w:color="auto"/>
                          </w:divBdr>
                          <w:divsChild>
                            <w:div w:id="74742825">
                              <w:marLeft w:val="0"/>
                              <w:marRight w:val="0"/>
                              <w:marTop w:val="0"/>
                              <w:marBottom w:val="0"/>
                              <w:divBdr>
                                <w:top w:val="none" w:sz="0" w:space="0" w:color="auto"/>
                                <w:left w:val="none" w:sz="0" w:space="0" w:color="auto"/>
                                <w:bottom w:val="none" w:sz="0" w:space="0" w:color="auto"/>
                                <w:right w:val="none" w:sz="0" w:space="0" w:color="auto"/>
                              </w:divBdr>
                            </w:div>
                          </w:divsChild>
                        </w:div>
                        <w:div w:id="824780837">
                          <w:marLeft w:val="0"/>
                          <w:marRight w:val="0"/>
                          <w:marTop w:val="0"/>
                          <w:marBottom w:val="0"/>
                          <w:divBdr>
                            <w:top w:val="none" w:sz="0" w:space="0" w:color="auto"/>
                            <w:left w:val="none" w:sz="0" w:space="0" w:color="auto"/>
                            <w:bottom w:val="none" w:sz="0" w:space="0" w:color="auto"/>
                            <w:right w:val="none" w:sz="0" w:space="0" w:color="auto"/>
                          </w:divBdr>
                          <w:divsChild>
                            <w:div w:id="192584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344330">
      <w:bodyDiv w:val="1"/>
      <w:marLeft w:val="0"/>
      <w:marRight w:val="0"/>
      <w:marTop w:val="0"/>
      <w:marBottom w:val="0"/>
      <w:divBdr>
        <w:top w:val="none" w:sz="0" w:space="0" w:color="auto"/>
        <w:left w:val="none" w:sz="0" w:space="0" w:color="auto"/>
        <w:bottom w:val="none" w:sz="0" w:space="0" w:color="auto"/>
        <w:right w:val="none" w:sz="0" w:space="0" w:color="auto"/>
      </w:divBdr>
      <w:divsChild>
        <w:div w:id="210578670">
          <w:marLeft w:val="0"/>
          <w:marRight w:val="0"/>
          <w:marTop w:val="0"/>
          <w:marBottom w:val="0"/>
          <w:divBdr>
            <w:top w:val="none" w:sz="0" w:space="0" w:color="auto"/>
            <w:left w:val="none" w:sz="0" w:space="0" w:color="auto"/>
            <w:bottom w:val="none" w:sz="0" w:space="0" w:color="auto"/>
            <w:right w:val="none" w:sz="0" w:space="0" w:color="auto"/>
          </w:divBdr>
          <w:divsChild>
            <w:div w:id="1798715576">
              <w:marLeft w:val="0"/>
              <w:marRight w:val="0"/>
              <w:marTop w:val="0"/>
              <w:marBottom w:val="0"/>
              <w:divBdr>
                <w:top w:val="none" w:sz="0" w:space="0" w:color="auto"/>
                <w:left w:val="none" w:sz="0" w:space="0" w:color="auto"/>
                <w:bottom w:val="none" w:sz="0" w:space="0" w:color="auto"/>
                <w:right w:val="none" w:sz="0" w:space="0" w:color="auto"/>
              </w:divBdr>
              <w:divsChild>
                <w:div w:id="2010019507">
                  <w:marLeft w:val="0"/>
                  <w:marRight w:val="0"/>
                  <w:marTop w:val="0"/>
                  <w:marBottom w:val="0"/>
                  <w:divBdr>
                    <w:top w:val="none" w:sz="0" w:space="0" w:color="auto"/>
                    <w:left w:val="none" w:sz="0" w:space="0" w:color="auto"/>
                    <w:bottom w:val="none" w:sz="0" w:space="0" w:color="auto"/>
                    <w:right w:val="none" w:sz="0" w:space="0" w:color="auto"/>
                  </w:divBdr>
                  <w:divsChild>
                    <w:div w:id="1352343137">
                      <w:marLeft w:val="0"/>
                      <w:marRight w:val="0"/>
                      <w:marTop w:val="0"/>
                      <w:marBottom w:val="0"/>
                      <w:divBdr>
                        <w:top w:val="none" w:sz="0" w:space="0" w:color="auto"/>
                        <w:left w:val="none" w:sz="0" w:space="0" w:color="auto"/>
                        <w:bottom w:val="none" w:sz="0" w:space="0" w:color="auto"/>
                        <w:right w:val="none" w:sz="0" w:space="0" w:color="auto"/>
                      </w:divBdr>
                      <w:divsChild>
                        <w:div w:id="431435927">
                          <w:marLeft w:val="0"/>
                          <w:marRight w:val="0"/>
                          <w:marTop w:val="0"/>
                          <w:marBottom w:val="0"/>
                          <w:divBdr>
                            <w:top w:val="none" w:sz="0" w:space="0" w:color="auto"/>
                            <w:left w:val="none" w:sz="0" w:space="0" w:color="auto"/>
                            <w:bottom w:val="none" w:sz="0" w:space="0" w:color="auto"/>
                            <w:right w:val="none" w:sz="0" w:space="0" w:color="auto"/>
                          </w:divBdr>
                          <w:divsChild>
                            <w:div w:id="1831823244">
                              <w:marLeft w:val="0"/>
                              <w:marRight w:val="0"/>
                              <w:marTop w:val="0"/>
                              <w:marBottom w:val="0"/>
                              <w:divBdr>
                                <w:top w:val="none" w:sz="0" w:space="0" w:color="auto"/>
                                <w:left w:val="none" w:sz="0" w:space="0" w:color="auto"/>
                                <w:bottom w:val="none" w:sz="0" w:space="0" w:color="auto"/>
                                <w:right w:val="none" w:sz="0" w:space="0" w:color="auto"/>
                              </w:divBdr>
                            </w:div>
                          </w:divsChild>
                        </w:div>
                        <w:div w:id="1616477307">
                          <w:marLeft w:val="0"/>
                          <w:marRight w:val="0"/>
                          <w:marTop w:val="0"/>
                          <w:marBottom w:val="0"/>
                          <w:divBdr>
                            <w:top w:val="none" w:sz="0" w:space="0" w:color="auto"/>
                            <w:left w:val="none" w:sz="0" w:space="0" w:color="auto"/>
                            <w:bottom w:val="none" w:sz="0" w:space="0" w:color="auto"/>
                            <w:right w:val="none" w:sz="0" w:space="0" w:color="auto"/>
                          </w:divBdr>
                          <w:divsChild>
                            <w:div w:id="14422">
                              <w:marLeft w:val="0"/>
                              <w:marRight w:val="0"/>
                              <w:marTop w:val="0"/>
                              <w:marBottom w:val="0"/>
                              <w:divBdr>
                                <w:top w:val="none" w:sz="0" w:space="0" w:color="auto"/>
                                <w:left w:val="none" w:sz="0" w:space="0" w:color="auto"/>
                                <w:bottom w:val="none" w:sz="0" w:space="0" w:color="auto"/>
                                <w:right w:val="none" w:sz="0" w:space="0" w:color="auto"/>
                              </w:divBdr>
                            </w:div>
                          </w:divsChild>
                        </w:div>
                        <w:div w:id="892157223">
                          <w:marLeft w:val="0"/>
                          <w:marRight w:val="0"/>
                          <w:marTop w:val="0"/>
                          <w:marBottom w:val="0"/>
                          <w:divBdr>
                            <w:top w:val="none" w:sz="0" w:space="0" w:color="auto"/>
                            <w:left w:val="none" w:sz="0" w:space="0" w:color="auto"/>
                            <w:bottom w:val="none" w:sz="0" w:space="0" w:color="auto"/>
                            <w:right w:val="none" w:sz="0" w:space="0" w:color="auto"/>
                          </w:divBdr>
                          <w:divsChild>
                            <w:div w:id="963853491">
                              <w:marLeft w:val="0"/>
                              <w:marRight w:val="0"/>
                              <w:marTop w:val="0"/>
                              <w:marBottom w:val="0"/>
                              <w:divBdr>
                                <w:top w:val="none" w:sz="0" w:space="0" w:color="auto"/>
                                <w:left w:val="none" w:sz="0" w:space="0" w:color="auto"/>
                                <w:bottom w:val="none" w:sz="0" w:space="0" w:color="auto"/>
                                <w:right w:val="none" w:sz="0" w:space="0" w:color="auto"/>
                              </w:divBdr>
                            </w:div>
                          </w:divsChild>
                        </w:div>
                        <w:div w:id="602150375">
                          <w:marLeft w:val="0"/>
                          <w:marRight w:val="0"/>
                          <w:marTop w:val="0"/>
                          <w:marBottom w:val="0"/>
                          <w:divBdr>
                            <w:top w:val="none" w:sz="0" w:space="0" w:color="auto"/>
                            <w:left w:val="none" w:sz="0" w:space="0" w:color="auto"/>
                            <w:bottom w:val="none" w:sz="0" w:space="0" w:color="auto"/>
                            <w:right w:val="none" w:sz="0" w:space="0" w:color="auto"/>
                          </w:divBdr>
                          <w:divsChild>
                            <w:div w:id="1770540932">
                              <w:marLeft w:val="0"/>
                              <w:marRight w:val="0"/>
                              <w:marTop w:val="0"/>
                              <w:marBottom w:val="0"/>
                              <w:divBdr>
                                <w:top w:val="none" w:sz="0" w:space="0" w:color="auto"/>
                                <w:left w:val="none" w:sz="0" w:space="0" w:color="auto"/>
                                <w:bottom w:val="none" w:sz="0" w:space="0" w:color="auto"/>
                                <w:right w:val="none" w:sz="0" w:space="0" w:color="auto"/>
                              </w:divBdr>
                            </w:div>
                          </w:divsChild>
                        </w:div>
                        <w:div w:id="1314139572">
                          <w:marLeft w:val="0"/>
                          <w:marRight w:val="0"/>
                          <w:marTop w:val="0"/>
                          <w:marBottom w:val="0"/>
                          <w:divBdr>
                            <w:top w:val="none" w:sz="0" w:space="0" w:color="auto"/>
                            <w:left w:val="none" w:sz="0" w:space="0" w:color="auto"/>
                            <w:bottom w:val="none" w:sz="0" w:space="0" w:color="auto"/>
                            <w:right w:val="none" w:sz="0" w:space="0" w:color="auto"/>
                          </w:divBdr>
                          <w:divsChild>
                            <w:div w:id="1013799304">
                              <w:marLeft w:val="0"/>
                              <w:marRight w:val="0"/>
                              <w:marTop w:val="0"/>
                              <w:marBottom w:val="0"/>
                              <w:divBdr>
                                <w:top w:val="none" w:sz="0" w:space="0" w:color="auto"/>
                                <w:left w:val="none" w:sz="0" w:space="0" w:color="auto"/>
                                <w:bottom w:val="none" w:sz="0" w:space="0" w:color="auto"/>
                                <w:right w:val="none" w:sz="0" w:space="0" w:color="auto"/>
                              </w:divBdr>
                            </w:div>
                          </w:divsChild>
                        </w:div>
                        <w:div w:id="1901405333">
                          <w:marLeft w:val="0"/>
                          <w:marRight w:val="0"/>
                          <w:marTop w:val="0"/>
                          <w:marBottom w:val="0"/>
                          <w:divBdr>
                            <w:top w:val="none" w:sz="0" w:space="0" w:color="auto"/>
                            <w:left w:val="none" w:sz="0" w:space="0" w:color="auto"/>
                            <w:bottom w:val="none" w:sz="0" w:space="0" w:color="auto"/>
                            <w:right w:val="none" w:sz="0" w:space="0" w:color="auto"/>
                          </w:divBdr>
                          <w:divsChild>
                            <w:div w:id="290327359">
                              <w:marLeft w:val="0"/>
                              <w:marRight w:val="0"/>
                              <w:marTop w:val="0"/>
                              <w:marBottom w:val="0"/>
                              <w:divBdr>
                                <w:top w:val="none" w:sz="0" w:space="0" w:color="auto"/>
                                <w:left w:val="none" w:sz="0" w:space="0" w:color="auto"/>
                                <w:bottom w:val="none" w:sz="0" w:space="0" w:color="auto"/>
                                <w:right w:val="none" w:sz="0" w:space="0" w:color="auto"/>
                              </w:divBdr>
                            </w:div>
                          </w:divsChild>
                        </w:div>
                        <w:div w:id="66849331">
                          <w:marLeft w:val="0"/>
                          <w:marRight w:val="0"/>
                          <w:marTop w:val="0"/>
                          <w:marBottom w:val="0"/>
                          <w:divBdr>
                            <w:top w:val="none" w:sz="0" w:space="0" w:color="auto"/>
                            <w:left w:val="none" w:sz="0" w:space="0" w:color="auto"/>
                            <w:bottom w:val="none" w:sz="0" w:space="0" w:color="auto"/>
                            <w:right w:val="none" w:sz="0" w:space="0" w:color="auto"/>
                          </w:divBdr>
                          <w:divsChild>
                            <w:div w:id="1929119945">
                              <w:marLeft w:val="0"/>
                              <w:marRight w:val="0"/>
                              <w:marTop w:val="0"/>
                              <w:marBottom w:val="0"/>
                              <w:divBdr>
                                <w:top w:val="none" w:sz="0" w:space="0" w:color="auto"/>
                                <w:left w:val="none" w:sz="0" w:space="0" w:color="auto"/>
                                <w:bottom w:val="none" w:sz="0" w:space="0" w:color="auto"/>
                                <w:right w:val="none" w:sz="0" w:space="0" w:color="auto"/>
                              </w:divBdr>
                            </w:div>
                          </w:divsChild>
                        </w:div>
                        <w:div w:id="1031804477">
                          <w:marLeft w:val="0"/>
                          <w:marRight w:val="0"/>
                          <w:marTop w:val="0"/>
                          <w:marBottom w:val="0"/>
                          <w:divBdr>
                            <w:top w:val="none" w:sz="0" w:space="0" w:color="auto"/>
                            <w:left w:val="none" w:sz="0" w:space="0" w:color="auto"/>
                            <w:bottom w:val="none" w:sz="0" w:space="0" w:color="auto"/>
                            <w:right w:val="none" w:sz="0" w:space="0" w:color="auto"/>
                          </w:divBdr>
                          <w:divsChild>
                            <w:div w:id="413473542">
                              <w:marLeft w:val="0"/>
                              <w:marRight w:val="0"/>
                              <w:marTop w:val="0"/>
                              <w:marBottom w:val="0"/>
                              <w:divBdr>
                                <w:top w:val="none" w:sz="0" w:space="0" w:color="auto"/>
                                <w:left w:val="none" w:sz="0" w:space="0" w:color="auto"/>
                                <w:bottom w:val="none" w:sz="0" w:space="0" w:color="auto"/>
                                <w:right w:val="none" w:sz="0" w:space="0" w:color="auto"/>
                              </w:divBdr>
                            </w:div>
                          </w:divsChild>
                        </w:div>
                        <w:div w:id="911357145">
                          <w:marLeft w:val="0"/>
                          <w:marRight w:val="0"/>
                          <w:marTop w:val="0"/>
                          <w:marBottom w:val="0"/>
                          <w:divBdr>
                            <w:top w:val="none" w:sz="0" w:space="0" w:color="auto"/>
                            <w:left w:val="none" w:sz="0" w:space="0" w:color="auto"/>
                            <w:bottom w:val="none" w:sz="0" w:space="0" w:color="auto"/>
                            <w:right w:val="none" w:sz="0" w:space="0" w:color="auto"/>
                          </w:divBdr>
                          <w:divsChild>
                            <w:div w:id="1697539110">
                              <w:marLeft w:val="0"/>
                              <w:marRight w:val="0"/>
                              <w:marTop w:val="0"/>
                              <w:marBottom w:val="0"/>
                              <w:divBdr>
                                <w:top w:val="none" w:sz="0" w:space="0" w:color="auto"/>
                                <w:left w:val="none" w:sz="0" w:space="0" w:color="auto"/>
                                <w:bottom w:val="none" w:sz="0" w:space="0" w:color="auto"/>
                                <w:right w:val="none" w:sz="0" w:space="0" w:color="auto"/>
                              </w:divBdr>
                            </w:div>
                          </w:divsChild>
                        </w:div>
                        <w:div w:id="846408502">
                          <w:marLeft w:val="0"/>
                          <w:marRight w:val="0"/>
                          <w:marTop w:val="0"/>
                          <w:marBottom w:val="0"/>
                          <w:divBdr>
                            <w:top w:val="none" w:sz="0" w:space="0" w:color="auto"/>
                            <w:left w:val="none" w:sz="0" w:space="0" w:color="auto"/>
                            <w:bottom w:val="none" w:sz="0" w:space="0" w:color="auto"/>
                            <w:right w:val="none" w:sz="0" w:space="0" w:color="auto"/>
                          </w:divBdr>
                          <w:divsChild>
                            <w:div w:id="143073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6216651">
      <w:bodyDiv w:val="1"/>
      <w:marLeft w:val="0"/>
      <w:marRight w:val="0"/>
      <w:marTop w:val="0"/>
      <w:marBottom w:val="0"/>
      <w:divBdr>
        <w:top w:val="none" w:sz="0" w:space="0" w:color="auto"/>
        <w:left w:val="none" w:sz="0" w:space="0" w:color="auto"/>
        <w:bottom w:val="none" w:sz="0" w:space="0" w:color="auto"/>
        <w:right w:val="none" w:sz="0" w:space="0" w:color="auto"/>
      </w:divBdr>
      <w:divsChild>
        <w:div w:id="595140452">
          <w:marLeft w:val="0"/>
          <w:marRight w:val="0"/>
          <w:marTop w:val="0"/>
          <w:marBottom w:val="0"/>
          <w:divBdr>
            <w:top w:val="none" w:sz="0" w:space="0" w:color="auto"/>
            <w:left w:val="none" w:sz="0" w:space="0" w:color="auto"/>
            <w:bottom w:val="none" w:sz="0" w:space="0" w:color="auto"/>
            <w:right w:val="none" w:sz="0" w:space="0" w:color="auto"/>
          </w:divBdr>
          <w:divsChild>
            <w:div w:id="1742749484">
              <w:marLeft w:val="0"/>
              <w:marRight w:val="0"/>
              <w:marTop w:val="0"/>
              <w:marBottom w:val="0"/>
              <w:divBdr>
                <w:top w:val="none" w:sz="0" w:space="0" w:color="auto"/>
                <w:left w:val="none" w:sz="0" w:space="0" w:color="auto"/>
                <w:bottom w:val="none" w:sz="0" w:space="0" w:color="auto"/>
                <w:right w:val="none" w:sz="0" w:space="0" w:color="auto"/>
              </w:divBdr>
              <w:divsChild>
                <w:div w:id="1978533411">
                  <w:marLeft w:val="0"/>
                  <w:marRight w:val="0"/>
                  <w:marTop w:val="0"/>
                  <w:marBottom w:val="0"/>
                  <w:divBdr>
                    <w:top w:val="none" w:sz="0" w:space="0" w:color="auto"/>
                    <w:left w:val="none" w:sz="0" w:space="0" w:color="auto"/>
                    <w:bottom w:val="none" w:sz="0" w:space="0" w:color="auto"/>
                    <w:right w:val="none" w:sz="0" w:space="0" w:color="auto"/>
                  </w:divBdr>
                  <w:divsChild>
                    <w:div w:id="1793355003">
                      <w:marLeft w:val="0"/>
                      <w:marRight w:val="0"/>
                      <w:marTop w:val="0"/>
                      <w:marBottom w:val="0"/>
                      <w:divBdr>
                        <w:top w:val="none" w:sz="0" w:space="0" w:color="auto"/>
                        <w:left w:val="none" w:sz="0" w:space="0" w:color="auto"/>
                        <w:bottom w:val="none" w:sz="0" w:space="0" w:color="auto"/>
                        <w:right w:val="none" w:sz="0" w:space="0" w:color="auto"/>
                      </w:divBdr>
                      <w:divsChild>
                        <w:div w:id="146676745">
                          <w:marLeft w:val="0"/>
                          <w:marRight w:val="0"/>
                          <w:marTop w:val="0"/>
                          <w:marBottom w:val="0"/>
                          <w:divBdr>
                            <w:top w:val="none" w:sz="0" w:space="0" w:color="auto"/>
                            <w:left w:val="none" w:sz="0" w:space="0" w:color="auto"/>
                            <w:bottom w:val="none" w:sz="0" w:space="0" w:color="auto"/>
                            <w:right w:val="none" w:sz="0" w:space="0" w:color="auto"/>
                          </w:divBdr>
                          <w:divsChild>
                            <w:div w:id="1936865804">
                              <w:marLeft w:val="0"/>
                              <w:marRight w:val="0"/>
                              <w:marTop w:val="0"/>
                              <w:marBottom w:val="0"/>
                              <w:divBdr>
                                <w:top w:val="none" w:sz="0" w:space="0" w:color="auto"/>
                                <w:left w:val="none" w:sz="0" w:space="0" w:color="auto"/>
                                <w:bottom w:val="none" w:sz="0" w:space="0" w:color="auto"/>
                                <w:right w:val="none" w:sz="0" w:space="0" w:color="auto"/>
                              </w:divBdr>
                            </w:div>
                          </w:divsChild>
                        </w:div>
                        <w:div w:id="974871702">
                          <w:marLeft w:val="0"/>
                          <w:marRight w:val="0"/>
                          <w:marTop w:val="0"/>
                          <w:marBottom w:val="0"/>
                          <w:divBdr>
                            <w:top w:val="none" w:sz="0" w:space="0" w:color="auto"/>
                            <w:left w:val="none" w:sz="0" w:space="0" w:color="auto"/>
                            <w:bottom w:val="none" w:sz="0" w:space="0" w:color="auto"/>
                            <w:right w:val="none" w:sz="0" w:space="0" w:color="auto"/>
                          </w:divBdr>
                          <w:divsChild>
                            <w:div w:id="1723477093">
                              <w:marLeft w:val="0"/>
                              <w:marRight w:val="0"/>
                              <w:marTop w:val="0"/>
                              <w:marBottom w:val="0"/>
                              <w:divBdr>
                                <w:top w:val="none" w:sz="0" w:space="0" w:color="auto"/>
                                <w:left w:val="none" w:sz="0" w:space="0" w:color="auto"/>
                                <w:bottom w:val="none" w:sz="0" w:space="0" w:color="auto"/>
                                <w:right w:val="none" w:sz="0" w:space="0" w:color="auto"/>
                              </w:divBdr>
                            </w:div>
                          </w:divsChild>
                        </w:div>
                        <w:div w:id="1383484431">
                          <w:marLeft w:val="0"/>
                          <w:marRight w:val="0"/>
                          <w:marTop w:val="0"/>
                          <w:marBottom w:val="0"/>
                          <w:divBdr>
                            <w:top w:val="none" w:sz="0" w:space="0" w:color="auto"/>
                            <w:left w:val="none" w:sz="0" w:space="0" w:color="auto"/>
                            <w:bottom w:val="none" w:sz="0" w:space="0" w:color="auto"/>
                            <w:right w:val="none" w:sz="0" w:space="0" w:color="auto"/>
                          </w:divBdr>
                          <w:divsChild>
                            <w:div w:id="220483745">
                              <w:marLeft w:val="0"/>
                              <w:marRight w:val="0"/>
                              <w:marTop w:val="0"/>
                              <w:marBottom w:val="0"/>
                              <w:divBdr>
                                <w:top w:val="none" w:sz="0" w:space="0" w:color="auto"/>
                                <w:left w:val="none" w:sz="0" w:space="0" w:color="auto"/>
                                <w:bottom w:val="none" w:sz="0" w:space="0" w:color="auto"/>
                                <w:right w:val="none" w:sz="0" w:space="0" w:color="auto"/>
                              </w:divBdr>
                            </w:div>
                          </w:divsChild>
                        </w:div>
                        <w:div w:id="1853060256">
                          <w:marLeft w:val="0"/>
                          <w:marRight w:val="0"/>
                          <w:marTop w:val="0"/>
                          <w:marBottom w:val="0"/>
                          <w:divBdr>
                            <w:top w:val="none" w:sz="0" w:space="0" w:color="auto"/>
                            <w:left w:val="none" w:sz="0" w:space="0" w:color="auto"/>
                            <w:bottom w:val="none" w:sz="0" w:space="0" w:color="auto"/>
                            <w:right w:val="none" w:sz="0" w:space="0" w:color="auto"/>
                          </w:divBdr>
                          <w:divsChild>
                            <w:div w:id="1463233191">
                              <w:marLeft w:val="0"/>
                              <w:marRight w:val="0"/>
                              <w:marTop w:val="0"/>
                              <w:marBottom w:val="0"/>
                              <w:divBdr>
                                <w:top w:val="none" w:sz="0" w:space="0" w:color="auto"/>
                                <w:left w:val="none" w:sz="0" w:space="0" w:color="auto"/>
                                <w:bottom w:val="none" w:sz="0" w:space="0" w:color="auto"/>
                                <w:right w:val="none" w:sz="0" w:space="0" w:color="auto"/>
                              </w:divBdr>
                            </w:div>
                          </w:divsChild>
                        </w:div>
                        <w:div w:id="757288861">
                          <w:marLeft w:val="0"/>
                          <w:marRight w:val="0"/>
                          <w:marTop w:val="0"/>
                          <w:marBottom w:val="0"/>
                          <w:divBdr>
                            <w:top w:val="none" w:sz="0" w:space="0" w:color="auto"/>
                            <w:left w:val="none" w:sz="0" w:space="0" w:color="auto"/>
                            <w:bottom w:val="none" w:sz="0" w:space="0" w:color="auto"/>
                            <w:right w:val="none" w:sz="0" w:space="0" w:color="auto"/>
                          </w:divBdr>
                          <w:divsChild>
                            <w:div w:id="738525919">
                              <w:marLeft w:val="0"/>
                              <w:marRight w:val="0"/>
                              <w:marTop w:val="0"/>
                              <w:marBottom w:val="0"/>
                              <w:divBdr>
                                <w:top w:val="none" w:sz="0" w:space="0" w:color="auto"/>
                                <w:left w:val="none" w:sz="0" w:space="0" w:color="auto"/>
                                <w:bottom w:val="none" w:sz="0" w:space="0" w:color="auto"/>
                                <w:right w:val="none" w:sz="0" w:space="0" w:color="auto"/>
                              </w:divBdr>
                            </w:div>
                          </w:divsChild>
                        </w:div>
                        <w:div w:id="701783535">
                          <w:marLeft w:val="0"/>
                          <w:marRight w:val="0"/>
                          <w:marTop w:val="0"/>
                          <w:marBottom w:val="0"/>
                          <w:divBdr>
                            <w:top w:val="none" w:sz="0" w:space="0" w:color="auto"/>
                            <w:left w:val="none" w:sz="0" w:space="0" w:color="auto"/>
                            <w:bottom w:val="none" w:sz="0" w:space="0" w:color="auto"/>
                            <w:right w:val="none" w:sz="0" w:space="0" w:color="auto"/>
                          </w:divBdr>
                          <w:divsChild>
                            <w:div w:id="321156479">
                              <w:marLeft w:val="0"/>
                              <w:marRight w:val="0"/>
                              <w:marTop w:val="0"/>
                              <w:marBottom w:val="0"/>
                              <w:divBdr>
                                <w:top w:val="none" w:sz="0" w:space="0" w:color="auto"/>
                                <w:left w:val="none" w:sz="0" w:space="0" w:color="auto"/>
                                <w:bottom w:val="none" w:sz="0" w:space="0" w:color="auto"/>
                                <w:right w:val="none" w:sz="0" w:space="0" w:color="auto"/>
                              </w:divBdr>
                            </w:div>
                          </w:divsChild>
                        </w:div>
                        <w:div w:id="1219316897">
                          <w:marLeft w:val="0"/>
                          <w:marRight w:val="0"/>
                          <w:marTop w:val="0"/>
                          <w:marBottom w:val="0"/>
                          <w:divBdr>
                            <w:top w:val="none" w:sz="0" w:space="0" w:color="auto"/>
                            <w:left w:val="none" w:sz="0" w:space="0" w:color="auto"/>
                            <w:bottom w:val="none" w:sz="0" w:space="0" w:color="auto"/>
                            <w:right w:val="none" w:sz="0" w:space="0" w:color="auto"/>
                          </w:divBdr>
                          <w:divsChild>
                            <w:div w:id="848567673">
                              <w:marLeft w:val="0"/>
                              <w:marRight w:val="0"/>
                              <w:marTop w:val="0"/>
                              <w:marBottom w:val="0"/>
                              <w:divBdr>
                                <w:top w:val="none" w:sz="0" w:space="0" w:color="auto"/>
                                <w:left w:val="none" w:sz="0" w:space="0" w:color="auto"/>
                                <w:bottom w:val="none" w:sz="0" w:space="0" w:color="auto"/>
                                <w:right w:val="none" w:sz="0" w:space="0" w:color="auto"/>
                              </w:divBdr>
                            </w:div>
                          </w:divsChild>
                        </w:div>
                        <w:div w:id="1924022450">
                          <w:marLeft w:val="0"/>
                          <w:marRight w:val="0"/>
                          <w:marTop w:val="0"/>
                          <w:marBottom w:val="0"/>
                          <w:divBdr>
                            <w:top w:val="none" w:sz="0" w:space="0" w:color="auto"/>
                            <w:left w:val="none" w:sz="0" w:space="0" w:color="auto"/>
                            <w:bottom w:val="none" w:sz="0" w:space="0" w:color="auto"/>
                            <w:right w:val="none" w:sz="0" w:space="0" w:color="auto"/>
                          </w:divBdr>
                          <w:divsChild>
                            <w:div w:id="555287572">
                              <w:marLeft w:val="0"/>
                              <w:marRight w:val="0"/>
                              <w:marTop w:val="0"/>
                              <w:marBottom w:val="0"/>
                              <w:divBdr>
                                <w:top w:val="none" w:sz="0" w:space="0" w:color="auto"/>
                                <w:left w:val="none" w:sz="0" w:space="0" w:color="auto"/>
                                <w:bottom w:val="none" w:sz="0" w:space="0" w:color="auto"/>
                                <w:right w:val="none" w:sz="0" w:space="0" w:color="auto"/>
                              </w:divBdr>
                            </w:div>
                          </w:divsChild>
                        </w:div>
                        <w:div w:id="1140265214">
                          <w:marLeft w:val="0"/>
                          <w:marRight w:val="0"/>
                          <w:marTop w:val="0"/>
                          <w:marBottom w:val="0"/>
                          <w:divBdr>
                            <w:top w:val="none" w:sz="0" w:space="0" w:color="auto"/>
                            <w:left w:val="none" w:sz="0" w:space="0" w:color="auto"/>
                            <w:bottom w:val="none" w:sz="0" w:space="0" w:color="auto"/>
                            <w:right w:val="none" w:sz="0" w:space="0" w:color="auto"/>
                          </w:divBdr>
                          <w:divsChild>
                            <w:div w:id="2065447191">
                              <w:marLeft w:val="0"/>
                              <w:marRight w:val="0"/>
                              <w:marTop w:val="0"/>
                              <w:marBottom w:val="0"/>
                              <w:divBdr>
                                <w:top w:val="none" w:sz="0" w:space="0" w:color="auto"/>
                                <w:left w:val="none" w:sz="0" w:space="0" w:color="auto"/>
                                <w:bottom w:val="none" w:sz="0" w:space="0" w:color="auto"/>
                                <w:right w:val="none" w:sz="0" w:space="0" w:color="auto"/>
                              </w:divBdr>
                            </w:div>
                          </w:divsChild>
                        </w:div>
                        <w:div w:id="2082291342">
                          <w:marLeft w:val="0"/>
                          <w:marRight w:val="0"/>
                          <w:marTop w:val="0"/>
                          <w:marBottom w:val="0"/>
                          <w:divBdr>
                            <w:top w:val="none" w:sz="0" w:space="0" w:color="auto"/>
                            <w:left w:val="none" w:sz="0" w:space="0" w:color="auto"/>
                            <w:bottom w:val="none" w:sz="0" w:space="0" w:color="auto"/>
                            <w:right w:val="none" w:sz="0" w:space="0" w:color="auto"/>
                          </w:divBdr>
                          <w:divsChild>
                            <w:div w:id="156220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223127">
      <w:bodyDiv w:val="1"/>
      <w:marLeft w:val="0"/>
      <w:marRight w:val="0"/>
      <w:marTop w:val="0"/>
      <w:marBottom w:val="0"/>
      <w:divBdr>
        <w:top w:val="none" w:sz="0" w:space="0" w:color="auto"/>
        <w:left w:val="none" w:sz="0" w:space="0" w:color="auto"/>
        <w:bottom w:val="none" w:sz="0" w:space="0" w:color="auto"/>
        <w:right w:val="none" w:sz="0" w:space="0" w:color="auto"/>
      </w:divBdr>
    </w:div>
    <w:div w:id="1224366060">
      <w:bodyDiv w:val="1"/>
      <w:marLeft w:val="0"/>
      <w:marRight w:val="0"/>
      <w:marTop w:val="0"/>
      <w:marBottom w:val="0"/>
      <w:divBdr>
        <w:top w:val="none" w:sz="0" w:space="0" w:color="auto"/>
        <w:left w:val="none" w:sz="0" w:space="0" w:color="auto"/>
        <w:bottom w:val="none" w:sz="0" w:space="0" w:color="auto"/>
        <w:right w:val="none" w:sz="0" w:space="0" w:color="auto"/>
      </w:divBdr>
      <w:divsChild>
        <w:div w:id="4409375">
          <w:marLeft w:val="0"/>
          <w:marRight w:val="0"/>
          <w:marTop w:val="0"/>
          <w:marBottom w:val="0"/>
          <w:divBdr>
            <w:top w:val="none" w:sz="0" w:space="0" w:color="auto"/>
            <w:left w:val="none" w:sz="0" w:space="0" w:color="auto"/>
            <w:bottom w:val="none" w:sz="0" w:space="0" w:color="auto"/>
            <w:right w:val="none" w:sz="0" w:space="0" w:color="auto"/>
          </w:divBdr>
          <w:divsChild>
            <w:div w:id="157814619">
              <w:marLeft w:val="0"/>
              <w:marRight w:val="0"/>
              <w:marTop w:val="0"/>
              <w:marBottom w:val="0"/>
              <w:divBdr>
                <w:top w:val="none" w:sz="0" w:space="0" w:color="auto"/>
                <w:left w:val="none" w:sz="0" w:space="0" w:color="auto"/>
                <w:bottom w:val="none" w:sz="0" w:space="0" w:color="auto"/>
                <w:right w:val="none" w:sz="0" w:space="0" w:color="auto"/>
              </w:divBdr>
              <w:divsChild>
                <w:div w:id="1037320407">
                  <w:marLeft w:val="0"/>
                  <w:marRight w:val="0"/>
                  <w:marTop w:val="0"/>
                  <w:marBottom w:val="0"/>
                  <w:divBdr>
                    <w:top w:val="none" w:sz="0" w:space="0" w:color="auto"/>
                    <w:left w:val="none" w:sz="0" w:space="0" w:color="auto"/>
                    <w:bottom w:val="none" w:sz="0" w:space="0" w:color="auto"/>
                    <w:right w:val="none" w:sz="0" w:space="0" w:color="auto"/>
                  </w:divBdr>
                </w:div>
              </w:divsChild>
            </w:div>
            <w:div w:id="637300617">
              <w:marLeft w:val="0"/>
              <w:marRight w:val="0"/>
              <w:marTop w:val="0"/>
              <w:marBottom w:val="0"/>
              <w:divBdr>
                <w:top w:val="none" w:sz="0" w:space="0" w:color="auto"/>
                <w:left w:val="none" w:sz="0" w:space="0" w:color="auto"/>
                <w:bottom w:val="none" w:sz="0" w:space="0" w:color="auto"/>
                <w:right w:val="none" w:sz="0" w:space="0" w:color="auto"/>
              </w:divBdr>
              <w:divsChild>
                <w:div w:id="121851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715971">
          <w:marLeft w:val="0"/>
          <w:marRight w:val="0"/>
          <w:marTop w:val="0"/>
          <w:marBottom w:val="0"/>
          <w:divBdr>
            <w:top w:val="none" w:sz="0" w:space="0" w:color="auto"/>
            <w:left w:val="none" w:sz="0" w:space="0" w:color="auto"/>
            <w:bottom w:val="none" w:sz="0" w:space="0" w:color="auto"/>
            <w:right w:val="none" w:sz="0" w:space="0" w:color="auto"/>
          </w:divBdr>
          <w:divsChild>
            <w:div w:id="1486436863">
              <w:marLeft w:val="0"/>
              <w:marRight w:val="0"/>
              <w:marTop w:val="0"/>
              <w:marBottom w:val="0"/>
              <w:divBdr>
                <w:top w:val="none" w:sz="0" w:space="0" w:color="auto"/>
                <w:left w:val="none" w:sz="0" w:space="0" w:color="auto"/>
                <w:bottom w:val="none" w:sz="0" w:space="0" w:color="auto"/>
                <w:right w:val="none" w:sz="0" w:space="0" w:color="auto"/>
              </w:divBdr>
            </w:div>
          </w:divsChild>
        </w:div>
        <w:div w:id="1752002349">
          <w:marLeft w:val="0"/>
          <w:marRight w:val="0"/>
          <w:marTop w:val="0"/>
          <w:marBottom w:val="0"/>
          <w:divBdr>
            <w:top w:val="none" w:sz="0" w:space="0" w:color="auto"/>
            <w:left w:val="none" w:sz="0" w:space="0" w:color="auto"/>
            <w:bottom w:val="none" w:sz="0" w:space="0" w:color="auto"/>
            <w:right w:val="none" w:sz="0" w:space="0" w:color="auto"/>
          </w:divBdr>
          <w:divsChild>
            <w:div w:id="860364538">
              <w:marLeft w:val="0"/>
              <w:marRight w:val="0"/>
              <w:marTop w:val="0"/>
              <w:marBottom w:val="0"/>
              <w:divBdr>
                <w:top w:val="none" w:sz="0" w:space="0" w:color="auto"/>
                <w:left w:val="none" w:sz="0" w:space="0" w:color="auto"/>
                <w:bottom w:val="none" w:sz="0" w:space="0" w:color="auto"/>
                <w:right w:val="none" w:sz="0" w:space="0" w:color="auto"/>
              </w:divBdr>
              <w:divsChild>
                <w:div w:id="238180673">
                  <w:marLeft w:val="0"/>
                  <w:marRight w:val="0"/>
                  <w:marTop w:val="0"/>
                  <w:marBottom w:val="0"/>
                  <w:divBdr>
                    <w:top w:val="none" w:sz="0" w:space="0" w:color="auto"/>
                    <w:left w:val="none" w:sz="0" w:space="0" w:color="auto"/>
                    <w:bottom w:val="none" w:sz="0" w:space="0" w:color="auto"/>
                    <w:right w:val="none" w:sz="0" w:space="0" w:color="auto"/>
                  </w:divBdr>
                  <w:divsChild>
                    <w:div w:id="1169446932">
                      <w:marLeft w:val="0"/>
                      <w:marRight w:val="0"/>
                      <w:marTop w:val="0"/>
                      <w:marBottom w:val="0"/>
                      <w:divBdr>
                        <w:top w:val="none" w:sz="0" w:space="0" w:color="auto"/>
                        <w:left w:val="none" w:sz="0" w:space="0" w:color="auto"/>
                        <w:bottom w:val="none" w:sz="0" w:space="0" w:color="auto"/>
                        <w:right w:val="none" w:sz="0" w:space="0" w:color="auto"/>
                      </w:divBdr>
                      <w:divsChild>
                        <w:div w:id="683484356">
                          <w:marLeft w:val="0"/>
                          <w:marRight w:val="0"/>
                          <w:marTop w:val="0"/>
                          <w:marBottom w:val="0"/>
                          <w:divBdr>
                            <w:top w:val="none" w:sz="0" w:space="0" w:color="auto"/>
                            <w:left w:val="none" w:sz="0" w:space="0" w:color="auto"/>
                            <w:bottom w:val="none" w:sz="0" w:space="0" w:color="auto"/>
                            <w:right w:val="none" w:sz="0" w:space="0" w:color="auto"/>
                          </w:divBdr>
                          <w:divsChild>
                            <w:div w:id="1379164174">
                              <w:marLeft w:val="0"/>
                              <w:marRight w:val="0"/>
                              <w:marTop w:val="0"/>
                              <w:marBottom w:val="0"/>
                              <w:divBdr>
                                <w:top w:val="none" w:sz="0" w:space="0" w:color="auto"/>
                                <w:left w:val="none" w:sz="0" w:space="0" w:color="auto"/>
                                <w:bottom w:val="none" w:sz="0" w:space="0" w:color="auto"/>
                                <w:right w:val="none" w:sz="0" w:space="0" w:color="auto"/>
                              </w:divBdr>
                            </w:div>
                          </w:divsChild>
                        </w:div>
                        <w:div w:id="2047290789">
                          <w:marLeft w:val="0"/>
                          <w:marRight w:val="0"/>
                          <w:marTop w:val="0"/>
                          <w:marBottom w:val="0"/>
                          <w:divBdr>
                            <w:top w:val="none" w:sz="0" w:space="0" w:color="auto"/>
                            <w:left w:val="none" w:sz="0" w:space="0" w:color="auto"/>
                            <w:bottom w:val="none" w:sz="0" w:space="0" w:color="auto"/>
                            <w:right w:val="none" w:sz="0" w:space="0" w:color="auto"/>
                          </w:divBdr>
                          <w:divsChild>
                            <w:div w:id="859660158">
                              <w:marLeft w:val="0"/>
                              <w:marRight w:val="0"/>
                              <w:marTop w:val="0"/>
                              <w:marBottom w:val="0"/>
                              <w:divBdr>
                                <w:top w:val="none" w:sz="0" w:space="0" w:color="auto"/>
                                <w:left w:val="none" w:sz="0" w:space="0" w:color="auto"/>
                                <w:bottom w:val="none" w:sz="0" w:space="0" w:color="auto"/>
                                <w:right w:val="none" w:sz="0" w:space="0" w:color="auto"/>
                              </w:divBdr>
                            </w:div>
                          </w:divsChild>
                        </w:div>
                        <w:div w:id="681247504">
                          <w:marLeft w:val="0"/>
                          <w:marRight w:val="0"/>
                          <w:marTop w:val="0"/>
                          <w:marBottom w:val="0"/>
                          <w:divBdr>
                            <w:top w:val="none" w:sz="0" w:space="0" w:color="auto"/>
                            <w:left w:val="none" w:sz="0" w:space="0" w:color="auto"/>
                            <w:bottom w:val="none" w:sz="0" w:space="0" w:color="auto"/>
                            <w:right w:val="none" w:sz="0" w:space="0" w:color="auto"/>
                          </w:divBdr>
                          <w:divsChild>
                            <w:div w:id="635257314">
                              <w:marLeft w:val="0"/>
                              <w:marRight w:val="0"/>
                              <w:marTop w:val="0"/>
                              <w:marBottom w:val="0"/>
                              <w:divBdr>
                                <w:top w:val="none" w:sz="0" w:space="0" w:color="auto"/>
                                <w:left w:val="none" w:sz="0" w:space="0" w:color="auto"/>
                                <w:bottom w:val="none" w:sz="0" w:space="0" w:color="auto"/>
                                <w:right w:val="none" w:sz="0" w:space="0" w:color="auto"/>
                              </w:divBdr>
                            </w:div>
                          </w:divsChild>
                        </w:div>
                        <w:div w:id="1334994891">
                          <w:marLeft w:val="0"/>
                          <w:marRight w:val="0"/>
                          <w:marTop w:val="0"/>
                          <w:marBottom w:val="0"/>
                          <w:divBdr>
                            <w:top w:val="none" w:sz="0" w:space="0" w:color="auto"/>
                            <w:left w:val="none" w:sz="0" w:space="0" w:color="auto"/>
                            <w:bottom w:val="none" w:sz="0" w:space="0" w:color="auto"/>
                            <w:right w:val="none" w:sz="0" w:space="0" w:color="auto"/>
                          </w:divBdr>
                          <w:divsChild>
                            <w:div w:id="1968468895">
                              <w:marLeft w:val="0"/>
                              <w:marRight w:val="0"/>
                              <w:marTop w:val="0"/>
                              <w:marBottom w:val="0"/>
                              <w:divBdr>
                                <w:top w:val="none" w:sz="0" w:space="0" w:color="auto"/>
                                <w:left w:val="none" w:sz="0" w:space="0" w:color="auto"/>
                                <w:bottom w:val="none" w:sz="0" w:space="0" w:color="auto"/>
                                <w:right w:val="none" w:sz="0" w:space="0" w:color="auto"/>
                              </w:divBdr>
                            </w:div>
                          </w:divsChild>
                        </w:div>
                        <w:div w:id="1390542849">
                          <w:marLeft w:val="0"/>
                          <w:marRight w:val="0"/>
                          <w:marTop w:val="0"/>
                          <w:marBottom w:val="0"/>
                          <w:divBdr>
                            <w:top w:val="none" w:sz="0" w:space="0" w:color="auto"/>
                            <w:left w:val="none" w:sz="0" w:space="0" w:color="auto"/>
                            <w:bottom w:val="none" w:sz="0" w:space="0" w:color="auto"/>
                            <w:right w:val="none" w:sz="0" w:space="0" w:color="auto"/>
                          </w:divBdr>
                          <w:divsChild>
                            <w:div w:id="483741016">
                              <w:marLeft w:val="0"/>
                              <w:marRight w:val="0"/>
                              <w:marTop w:val="0"/>
                              <w:marBottom w:val="0"/>
                              <w:divBdr>
                                <w:top w:val="none" w:sz="0" w:space="0" w:color="auto"/>
                                <w:left w:val="none" w:sz="0" w:space="0" w:color="auto"/>
                                <w:bottom w:val="none" w:sz="0" w:space="0" w:color="auto"/>
                                <w:right w:val="none" w:sz="0" w:space="0" w:color="auto"/>
                              </w:divBdr>
                            </w:div>
                          </w:divsChild>
                        </w:div>
                        <w:div w:id="1602372341">
                          <w:marLeft w:val="0"/>
                          <w:marRight w:val="0"/>
                          <w:marTop w:val="0"/>
                          <w:marBottom w:val="0"/>
                          <w:divBdr>
                            <w:top w:val="none" w:sz="0" w:space="0" w:color="auto"/>
                            <w:left w:val="none" w:sz="0" w:space="0" w:color="auto"/>
                            <w:bottom w:val="none" w:sz="0" w:space="0" w:color="auto"/>
                            <w:right w:val="none" w:sz="0" w:space="0" w:color="auto"/>
                          </w:divBdr>
                          <w:divsChild>
                            <w:div w:id="944070415">
                              <w:marLeft w:val="0"/>
                              <w:marRight w:val="0"/>
                              <w:marTop w:val="0"/>
                              <w:marBottom w:val="0"/>
                              <w:divBdr>
                                <w:top w:val="none" w:sz="0" w:space="0" w:color="auto"/>
                                <w:left w:val="none" w:sz="0" w:space="0" w:color="auto"/>
                                <w:bottom w:val="none" w:sz="0" w:space="0" w:color="auto"/>
                                <w:right w:val="none" w:sz="0" w:space="0" w:color="auto"/>
                              </w:divBdr>
                            </w:div>
                          </w:divsChild>
                        </w:div>
                        <w:div w:id="415326153">
                          <w:marLeft w:val="0"/>
                          <w:marRight w:val="0"/>
                          <w:marTop w:val="0"/>
                          <w:marBottom w:val="0"/>
                          <w:divBdr>
                            <w:top w:val="none" w:sz="0" w:space="0" w:color="auto"/>
                            <w:left w:val="none" w:sz="0" w:space="0" w:color="auto"/>
                            <w:bottom w:val="none" w:sz="0" w:space="0" w:color="auto"/>
                            <w:right w:val="none" w:sz="0" w:space="0" w:color="auto"/>
                          </w:divBdr>
                          <w:divsChild>
                            <w:div w:id="1544168985">
                              <w:marLeft w:val="0"/>
                              <w:marRight w:val="0"/>
                              <w:marTop w:val="0"/>
                              <w:marBottom w:val="0"/>
                              <w:divBdr>
                                <w:top w:val="none" w:sz="0" w:space="0" w:color="auto"/>
                                <w:left w:val="none" w:sz="0" w:space="0" w:color="auto"/>
                                <w:bottom w:val="none" w:sz="0" w:space="0" w:color="auto"/>
                                <w:right w:val="none" w:sz="0" w:space="0" w:color="auto"/>
                              </w:divBdr>
                            </w:div>
                          </w:divsChild>
                        </w:div>
                        <w:div w:id="95488079">
                          <w:marLeft w:val="0"/>
                          <w:marRight w:val="0"/>
                          <w:marTop w:val="0"/>
                          <w:marBottom w:val="0"/>
                          <w:divBdr>
                            <w:top w:val="none" w:sz="0" w:space="0" w:color="auto"/>
                            <w:left w:val="none" w:sz="0" w:space="0" w:color="auto"/>
                            <w:bottom w:val="none" w:sz="0" w:space="0" w:color="auto"/>
                            <w:right w:val="none" w:sz="0" w:space="0" w:color="auto"/>
                          </w:divBdr>
                          <w:divsChild>
                            <w:div w:id="98227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098398">
      <w:bodyDiv w:val="1"/>
      <w:marLeft w:val="0"/>
      <w:marRight w:val="0"/>
      <w:marTop w:val="0"/>
      <w:marBottom w:val="0"/>
      <w:divBdr>
        <w:top w:val="none" w:sz="0" w:space="0" w:color="auto"/>
        <w:left w:val="none" w:sz="0" w:space="0" w:color="auto"/>
        <w:bottom w:val="none" w:sz="0" w:space="0" w:color="auto"/>
        <w:right w:val="none" w:sz="0" w:space="0" w:color="auto"/>
      </w:divBdr>
      <w:divsChild>
        <w:div w:id="1879665029">
          <w:marLeft w:val="0"/>
          <w:marRight w:val="0"/>
          <w:marTop w:val="0"/>
          <w:marBottom w:val="0"/>
          <w:divBdr>
            <w:top w:val="none" w:sz="0" w:space="0" w:color="auto"/>
            <w:left w:val="none" w:sz="0" w:space="0" w:color="auto"/>
            <w:bottom w:val="none" w:sz="0" w:space="0" w:color="auto"/>
            <w:right w:val="none" w:sz="0" w:space="0" w:color="auto"/>
          </w:divBdr>
          <w:divsChild>
            <w:div w:id="1675257556">
              <w:marLeft w:val="0"/>
              <w:marRight w:val="0"/>
              <w:marTop w:val="0"/>
              <w:marBottom w:val="0"/>
              <w:divBdr>
                <w:top w:val="none" w:sz="0" w:space="0" w:color="auto"/>
                <w:left w:val="none" w:sz="0" w:space="0" w:color="auto"/>
                <w:bottom w:val="none" w:sz="0" w:space="0" w:color="auto"/>
                <w:right w:val="none" w:sz="0" w:space="0" w:color="auto"/>
              </w:divBdr>
              <w:divsChild>
                <w:div w:id="556017879">
                  <w:marLeft w:val="0"/>
                  <w:marRight w:val="0"/>
                  <w:marTop w:val="0"/>
                  <w:marBottom w:val="0"/>
                  <w:divBdr>
                    <w:top w:val="none" w:sz="0" w:space="0" w:color="auto"/>
                    <w:left w:val="none" w:sz="0" w:space="0" w:color="auto"/>
                    <w:bottom w:val="none" w:sz="0" w:space="0" w:color="auto"/>
                    <w:right w:val="none" w:sz="0" w:space="0" w:color="auto"/>
                  </w:divBdr>
                  <w:divsChild>
                    <w:div w:id="1440177870">
                      <w:marLeft w:val="0"/>
                      <w:marRight w:val="0"/>
                      <w:marTop w:val="0"/>
                      <w:marBottom w:val="0"/>
                      <w:divBdr>
                        <w:top w:val="none" w:sz="0" w:space="0" w:color="auto"/>
                        <w:left w:val="none" w:sz="0" w:space="0" w:color="auto"/>
                        <w:bottom w:val="none" w:sz="0" w:space="0" w:color="auto"/>
                        <w:right w:val="none" w:sz="0" w:space="0" w:color="auto"/>
                      </w:divBdr>
                      <w:divsChild>
                        <w:div w:id="2094668666">
                          <w:marLeft w:val="0"/>
                          <w:marRight w:val="0"/>
                          <w:marTop w:val="0"/>
                          <w:marBottom w:val="0"/>
                          <w:divBdr>
                            <w:top w:val="none" w:sz="0" w:space="0" w:color="auto"/>
                            <w:left w:val="none" w:sz="0" w:space="0" w:color="auto"/>
                            <w:bottom w:val="none" w:sz="0" w:space="0" w:color="auto"/>
                            <w:right w:val="none" w:sz="0" w:space="0" w:color="auto"/>
                          </w:divBdr>
                          <w:divsChild>
                            <w:div w:id="714233095">
                              <w:marLeft w:val="0"/>
                              <w:marRight w:val="0"/>
                              <w:marTop w:val="0"/>
                              <w:marBottom w:val="0"/>
                              <w:divBdr>
                                <w:top w:val="none" w:sz="0" w:space="0" w:color="auto"/>
                                <w:left w:val="none" w:sz="0" w:space="0" w:color="auto"/>
                                <w:bottom w:val="none" w:sz="0" w:space="0" w:color="auto"/>
                                <w:right w:val="none" w:sz="0" w:space="0" w:color="auto"/>
                              </w:divBdr>
                            </w:div>
                          </w:divsChild>
                        </w:div>
                        <w:div w:id="1070270654">
                          <w:marLeft w:val="0"/>
                          <w:marRight w:val="0"/>
                          <w:marTop w:val="0"/>
                          <w:marBottom w:val="0"/>
                          <w:divBdr>
                            <w:top w:val="none" w:sz="0" w:space="0" w:color="auto"/>
                            <w:left w:val="none" w:sz="0" w:space="0" w:color="auto"/>
                            <w:bottom w:val="none" w:sz="0" w:space="0" w:color="auto"/>
                            <w:right w:val="none" w:sz="0" w:space="0" w:color="auto"/>
                          </w:divBdr>
                          <w:divsChild>
                            <w:div w:id="1325359773">
                              <w:marLeft w:val="0"/>
                              <w:marRight w:val="0"/>
                              <w:marTop w:val="0"/>
                              <w:marBottom w:val="0"/>
                              <w:divBdr>
                                <w:top w:val="none" w:sz="0" w:space="0" w:color="auto"/>
                                <w:left w:val="none" w:sz="0" w:space="0" w:color="auto"/>
                                <w:bottom w:val="none" w:sz="0" w:space="0" w:color="auto"/>
                                <w:right w:val="none" w:sz="0" w:space="0" w:color="auto"/>
                              </w:divBdr>
                            </w:div>
                          </w:divsChild>
                        </w:div>
                        <w:div w:id="631205195">
                          <w:marLeft w:val="0"/>
                          <w:marRight w:val="0"/>
                          <w:marTop w:val="0"/>
                          <w:marBottom w:val="0"/>
                          <w:divBdr>
                            <w:top w:val="none" w:sz="0" w:space="0" w:color="auto"/>
                            <w:left w:val="none" w:sz="0" w:space="0" w:color="auto"/>
                            <w:bottom w:val="none" w:sz="0" w:space="0" w:color="auto"/>
                            <w:right w:val="none" w:sz="0" w:space="0" w:color="auto"/>
                          </w:divBdr>
                          <w:divsChild>
                            <w:div w:id="1921213238">
                              <w:marLeft w:val="0"/>
                              <w:marRight w:val="0"/>
                              <w:marTop w:val="0"/>
                              <w:marBottom w:val="0"/>
                              <w:divBdr>
                                <w:top w:val="none" w:sz="0" w:space="0" w:color="auto"/>
                                <w:left w:val="none" w:sz="0" w:space="0" w:color="auto"/>
                                <w:bottom w:val="none" w:sz="0" w:space="0" w:color="auto"/>
                                <w:right w:val="none" w:sz="0" w:space="0" w:color="auto"/>
                              </w:divBdr>
                            </w:div>
                          </w:divsChild>
                        </w:div>
                        <w:div w:id="2008049532">
                          <w:marLeft w:val="0"/>
                          <w:marRight w:val="0"/>
                          <w:marTop w:val="0"/>
                          <w:marBottom w:val="0"/>
                          <w:divBdr>
                            <w:top w:val="none" w:sz="0" w:space="0" w:color="auto"/>
                            <w:left w:val="none" w:sz="0" w:space="0" w:color="auto"/>
                            <w:bottom w:val="none" w:sz="0" w:space="0" w:color="auto"/>
                            <w:right w:val="none" w:sz="0" w:space="0" w:color="auto"/>
                          </w:divBdr>
                          <w:divsChild>
                            <w:div w:id="114175499">
                              <w:marLeft w:val="0"/>
                              <w:marRight w:val="0"/>
                              <w:marTop w:val="0"/>
                              <w:marBottom w:val="0"/>
                              <w:divBdr>
                                <w:top w:val="none" w:sz="0" w:space="0" w:color="auto"/>
                                <w:left w:val="none" w:sz="0" w:space="0" w:color="auto"/>
                                <w:bottom w:val="none" w:sz="0" w:space="0" w:color="auto"/>
                                <w:right w:val="none" w:sz="0" w:space="0" w:color="auto"/>
                              </w:divBdr>
                            </w:div>
                          </w:divsChild>
                        </w:div>
                        <w:div w:id="208077392">
                          <w:marLeft w:val="0"/>
                          <w:marRight w:val="0"/>
                          <w:marTop w:val="0"/>
                          <w:marBottom w:val="0"/>
                          <w:divBdr>
                            <w:top w:val="none" w:sz="0" w:space="0" w:color="auto"/>
                            <w:left w:val="none" w:sz="0" w:space="0" w:color="auto"/>
                            <w:bottom w:val="none" w:sz="0" w:space="0" w:color="auto"/>
                            <w:right w:val="none" w:sz="0" w:space="0" w:color="auto"/>
                          </w:divBdr>
                          <w:divsChild>
                            <w:div w:id="854072222">
                              <w:marLeft w:val="0"/>
                              <w:marRight w:val="0"/>
                              <w:marTop w:val="0"/>
                              <w:marBottom w:val="0"/>
                              <w:divBdr>
                                <w:top w:val="none" w:sz="0" w:space="0" w:color="auto"/>
                                <w:left w:val="none" w:sz="0" w:space="0" w:color="auto"/>
                                <w:bottom w:val="none" w:sz="0" w:space="0" w:color="auto"/>
                                <w:right w:val="none" w:sz="0" w:space="0" w:color="auto"/>
                              </w:divBdr>
                            </w:div>
                          </w:divsChild>
                        </w:div>
                        <w:div w:id="46033903">
                          <w:marLeft w:val="0"/>
                          <w:marRight w:val="0"/>
                          <w:marTop w:val="0"/>
                          <w:marBottom w:val="0"/>
                          <w:divBdr>
                            <w:top w:val="none" w:sz="0" w:space="0" w:color="auto"/>
                            <w:left w:val="none" w:sz="0" w:space="0" w:color="auto"/>
                            <w:bottom w:val="none" w:sz="0" w:space="0" w:color="auto"/>
                            <w:right w:val="none" w:sz="0" w:space="0" w:color="auto"/>
                          </w:divBdr>
                          <w:divsChild>
                            <w:div w:id="767234166">
                              <w:marLeft w:val="0"/>
                              <w:marRight w:val="0"/>
                              <w:marTop w:val="0"/>
                              <w:marBottom w:val="0"/>
                              <w:divBdr>
                                <w:top w:val="none" w:sz="0" w:space="0" w:color="auto"/>
                                <w:left w:val="none" w:sz="0" w:space="0" w:color="auto"/>
                                <w:bottom w:val="none" w:sz="0" w:space="0" w:color="auto"/>
                                <w:right w:val="none" w:sz="0" w:space="0" w:color="auto"/>
                              </w:divBdr>
                            </w:div>
                          </w:divsChild>
                        </w:div>
                        <w:div w:id="354115016">
                          <w:marLeft w:val="0"/>
                          <w:marRight w:val="0"/>
                          <w:marTop w:val="0"/>
                          <w:marBottom w:val="0"/>
                          <w:divBdr>
                            <w:top w:val="none" w:sz="0" w:space="0" w:color="auto"/>
                            <w:left w:val="none" w:sz="0" w:space="0" w:color="auto"/>
                            <w:bottom w:val="none" w:sz="0" w:space="0" w:color="auto"/>
                            <w:right w:val="none" w:sz="0" w:space="0" w:color="auto"/>
                          </w:divBdr>
                          <w:divsChild>
                            <w:div w:id="1071462641">
                              <w:marLeft w:val="0"/>
                              <w:marRight w:val="0"/>
                              <w:marTop w:val="0"/>
                              <w:marBottom w:val="0"/>
                              <w:divBdr>
                                <w:top w:val="none" w:sz="0" w:space="0" w:color="auto"/>
                                <w:left w:val="none" w:sz="0" w:space="0" w:color="auto"/>
                                <w:bottom w:val="none" w:sz="0" w:space="0" w:color="auto"/>
                                <w:right w:val="none" w:sz="0" w:space="0" w:color="auto"/>
                              </w:divBdr>
                            </w:div>
                          </w:divsChild>
                        </w:div>
                        <w:div w:id="824472857">
                          <w:marLeft w:val="0"/>
                          <w:marRight w:val="0"/>
                          <w:marTop w:val="0"/>
                          <w:marBottom w:val="0"/>
                          <w:divBdr>
                            <w:top w:val="none" w:sz="0" w:space="0" w:color="auto"/>
                            <w:left w:val="none" w:sz="0" w:space="0" w:color="auto"/>
                            <w:bottom w:val="none" w:sz="0" w:space="0" w:color="auto"/>
                            <w:right w:val="none" w:sz="0" w:space="0" w:color="auto"/>
                          </w:divBdr>
                          <w:divsChild>
                            <w:div w:id="1759252829">
                              <w:marLeft w:val="0"/>
                              <w:marRight w:val="0"/>
                              <w:marTop w:val="0"/>
                              <w:marBottom w:val="0"/>
                              <w:divBdr>
                                <w:top w:val="none" w:sz="0" w:space="0" w:color="auto"/>
                                <w:left w:val="none" w:sz="0" w:space="0" w:color="auto"/>
                                <w:bottom w:val="none" w:sz="0" w:space="0" w:color="auto"/>
                                <w:right w:val="none" w:sz="0" w:space="0" w:color="auto"/>
                              </w:divBdr>
                            </w:div>
                          </w:divsChild>
                        </w:div>
                        <w:div w:id="589315685">
                          <w:marLeft w:val="0"/>
                          <w:marRight w:val="0"/>
                          <w:marTop w:val="0"/>
                          <w:marBottom w:val="0"/>
                          <w:divBdr>
                            <w:top w:val="none" w:sz="0" w:space="0" w:color="auto"/>
                            <w:left w:val="none" w:sz="0" w:space="0" w:color="auto"/>
                            <w:bottom w:val="none" w:sz="0" w:space="0" w:color="auto"/>
                            <w:right w:val="none" w:sz="0" w:space="0" w:color="auto"/>
                          </w:divBdr>
                          <w:divsChild>
                            <w:div w:id="146781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090287">
      <w:bodyDiv w:val="1"/>
      <w:marLeft w:val="0"/>
      <w:marRight w:val="0"/>
      <w:marTop w:val="0"/>
      <w:marBottom w:val="0"/>
      <w:divBdr>
        <w:top w:val="none" w:sz="0" w:space="0" w:color="auto"/>
        <w:left w:val="none" w:sz="0" w:space="0" w:color="auto"/>
        <w:bottom w:val="none" w:sz="0" w:space="0" w:color="auto"/>
        <w:right w:val="none" w:sz="0" w:space="0" w:color="auto"/>
      </w:divBdr>
      <w:divsChild>
        <w:div w:id="1238444067">
          <w:marLeft w:val="0"/>
          <w:marRight w:val="0"/>
          <w:marTop w:val="0"/>
          <w:marBottom w:val="0"/>
          <w:divBdr>
            <w:top w:val="none" w:sz="0" w:space="0" w:color="auto"/>
            <w:left w:val="none" w:sz="0" w:space="0" w:color="auto"/>
            <w:bottom w:val="none" w:sz="0" w:space="0" w:color="auto"/>
            <w:right w:val="none" w:sz="0" w:space="0" w:color="auto"/>
          </w:divBdr>
          <w:divsChild>
            <w:div w:id="2094275731">
              <w:marLeft w:val="0"/>
              <w:marRight w:val="0"/>
              <w:marTop w:val="0"/>
              <w:marBottom w:val="0"/>
              <w:divBdr>
                <w:top w:val="none" w:sz="0" w:space="0" w:color="auto"/>
                <w:left w:val="none" w:sz="0" w:space="0" w:color="auto"/>
                <w:bottom w:val="none" w:sz="0" w:space="0" w:color="auto"/>
                <w:right w:val="none" w:sz="0" w:space="0" w:color="auto"/>
              </w:divBdr>
              <w:divsChild>
                <w:div w:id="1042559843">
                  <w:marLeft w:val="0"/>
                  <w:marRight w:val="0"/>
                  <w:marTop w:val="0"/>
                  <w:marBottom w:val="0"/>
                  <w:divBdr>
                    <w:top w:val="none" w:sz="0" w:space="0" w:color="auto"/>
                    <w:left w:val="none" w:sz="0" w:space="0" w:color="auto"/>
                    <w:bottom w:val="none" w:sz="0" w:space="0" w:color="auto"/>
                    <w:right w:val="none" w:sz="0" w:space="0" w:color="auto"/>
                  </w:divBdr>
                  <w:divsChild>
                    <w:div w:id="556163167">
                      <w:marLeft w:val="0"/>
                      <w:marRight w:val="0"/>
                      <w:marTop w:val="0"/>
                      <w:marBottom w:val="0"/>
                      <w:divBdr>
                        <w:top w:val="none" w:sz="0" w:space="0" w:color="auto"/>
                        <w:left w:val="none" w:sz="0" w:space="0" w:color="auto"/>
                        <w:bottom w:val="none" w:sz="0" w:space="0" w:color="auto"/>
                        <w:right w:val="none" w:sz="0" w:space="0" w:color="auto"/>
                      </w:divBdr>
                      <w:divsChild>
                        <w:div w:id="757672282">
                          <w:marLeft w:val="0"/>
                          <w:marRight w:val="0"/>
                          <w:marTop w:val="0"/>
                          <w:marBottom w:val="0"/>
                          <w:divBdr>
                            <w:top w:val="none" w:sz="0" w:space="0" w:color="auto"/>
                            <w:left w:val="none" w:sz="0" w:space="0" w:color="auto"/>
                            <w:bottom w:val="none" w:sz="0" w:space="0" w:color="auto"/>
                            <w:right w:val="none" w:sz="0" w:space="0" w:color="auto"/>
                          </w:divBdr>
                          <w:divsChild>
                            <w:div w:id="455027469">
                              <w:marLeft w:val="0"/>
                              <w:marRight w:val="0"/>
                              <w:marTop w:val="0"/>
                              <w:marBottom w:val="0"/>
                              <w:divBdr>
                                <w:top w:val="none" w:sz="0" w:space="0" w:color="auto"/>
                                <w:left w:val="none" w:sz="0" w:space="0" w:color="auto"/>
                                <w:bottom w:val="none" w:sz="0" w:space="0" w:color="auto"/>
                                <w:right w:val="none" w:sz="0" w:space="0" w:color="auto"/>
                              </w:divBdr>
                            </w:div>
                          </w:divsChild>
                        </w:div>
                        <w:div w:id="1329864618">
                          <w:marLeft w:val="0"/>
                          <w:marRight w:val="0"/>
                          <w:marTop w:val="0"/>
                          <w:marBottom w:val="0"/>
                          <w:divBdr>
                            <w:top w:val="none" w:sz="0" w:space="0" w:color="auto"/>
                            <w:left w:val="none" w:sz="0" w:space="0" w:color="auto"/>
                            <w:bottom w:val="none" w:sz="0" w:space="0" w:color="auto"/>
                            <w:right w:val="none" w:sz="0" w:space="0" w:color="auto"/>
                          </w:divBdr>
                          <w:divsChild>
                            <w:div w:id="1358509976">
                              <w:marLeft w:val="0"/>
                              <w:marRight w:val="0"/>
                              <w:marTop w:val="0"/>
                              <w:marBottom w:val="0"/>
                              <w:divBdr>
                                <w:top w:val="none" w:sz="0" w:space="0" w:color="auto"/>
                                <w:left w:val="none" w:sz="0" w:space="0" w:color="auto"/>
                                <w:bottom w:val="none" w:sz="0" w:space="0" w:color="auto"/>
                                <w:right w:val="none" w:sz="0" w:space="0" w:color="auto"/>
                              </w:divBdr>
                            </w:div>
                          </w:divsChild>
                        </w:div>
                        <w:div w:id="1204714898">
                          <w:marLeft w:val="0"/>
                          <w:marRight w:val="0"/>
                          <w:marTop w:val="0"/>
                          <w:marBottom w:val="0"/>
                          <w:divBdr>
                            <w:top w:val="none" w:sz="0" w:space="0" w:color="auto"/>
                            <w:left w:val="none" w:sz="0" w:space="0" w:color="auto"/>
                            <w:bottom w:val="none" w:sz="0" w:space="0" w:color="auto"/>
                            <w:right w:val="none" w:sz="0" w:space="0" w:color="auto"/>
                          </w:divBdr>
                          <w:divsChild>
                            <w:div w:id="1748116454">
                              <w:marLeft w:val="0"/>
                              <w:marRight w:val="0"/>
                              <w:marTop w:val="0"/>
                              <w:marBottom w:val="0"/>
                              <w:divBdr>
                                <w:top w:val="none" w:sz="0" w:space="0" w:color="auto"/>
                                <w:left w:val="none" w:sz="0" w:space="0" w:color="auto"/>
                                <w:bottom w:val="none" w:sz="0" w:space="0" w:color="auto"/>
                                <w:right w:val="none" w:sz="0" w:space="0" w:color="auto"/>
                              </w:divBdr>
                            </w:div>
                          </w:divsChild>
                        </w:div>
                        <w:div w:id="856575950">
                          <w:marLeft w:val="0"/>
                          <w:marRight w:val="0"/>
                          <w:marTop w:val="0"/>
                          <w:marBottom w:val="0"/>
                          <w:divBdr>
                            <w:top w:val="none" w:sz="0" w:space="0" w:color="auto"/>
                            <w:left w:val="none" w:sz="0" w:space="0" w:color="auto"/>
                            <w:bottom w:val="none" w:sz="0" w:space="0" w:color="auto"/>
                            <w:right w:val="none" w:sz="0" w:space="0" w:color="auto"/>
                          </w:divBdr>
                          <w:divsChild>
                            <w:div w:id="1097360099">
                              <w:marLeft w:val="0"/>
                              <w:marRight w:val="0"/>
                              <w:marTop w:val="0"/>
                              <w:marBottom w:val="0"/>
                              <w:divBdr>
                                <w:top w:val="none" w:sz="0" w:space="0" w:color="auto"/>
                                <w:left w:val="none" w:sz="0" w:space="0" w:color="auto"/>
                                <w:bottom w:val="none" w:sz="0" w:space="0" w:color="auto"/>
                                <w:right w:val="none" w:sz="0" w:space="0" w:color="auto"/>
                              </w:divBdr>
                            </w:div>
                          </w:divsChild>
                        </w:div>
                        <w:div w:id="1608729498">
                          <w:marLeft w:val="0"/>
                          <w:marRight w:val="0"/>
                          <w:marTop w:val="0"/>
                          <w:marBottom w:val="0"/>
                          <w:divBdr>
                            <w:top w:val="none" w:sz="0" w:space="0" w:color="auto"/>
                            <w:left w:val="none" w:sz="0" w:space="0" w:color="auto"/>
                            <w:bottom w:val="none" w:sz="0" w:space="0" w:color="auto"/>
                            <w:right w:val="none" w:sz="0" w:space="0" w:color="auto"/>
                          </w:divBdr>
                          <w:divsChild>
                            <w:div w:id="402796263">
                              <w:marLeft w:val="0"/>
                              <w:marRight w:val="0"/>
                              <w:marTop w:val="0"/>
                              <w:marBottom w:val="0"/>
                              <w:divBdr>
                                <w:top w:val="none" w:sz="0" w:space="0" w:color="auto"/>
                                <w:left w:val="none" w:sz="0" w:space="0" w:color="auto"/>
                                <w:bottom w:val="none" w:sz="0" w:space="0" w:color="auto"/>
                                <w:right w:val="none" w:sz="0" w:space="0" w:color="auto"/>
                              </w:divBdr>
                            </w:div>
                          </w:divsChild>
                        </w:div>
                        <w:div w:id="1517841994">
                          <w:marLeft w:val="0"/>
                          <w:marRight w:val="0"/>
                          <w:marTop w:val="0"/>
                          <w:marBottom w:val="0"/>
                          <w:divBdr>
                            <w:top w:val="none" w:sz="0" w:space="0" w:color="auto"/>
                            <w:left w:val="none" w:sz="0" w:space="0" w:color="auto"/>
                            <w:bottom w:val="none" w:sz="0" w:space="0" w:color="auto"/>
                            <w:right w:val="none" w:sz="0" w:space="0" w:color="auto"/>
                          </w:divBdr>
                          <w:divsChild>
                            <w:div w:id="725027416">
                              <w:marLeft w:val="0"/>
                              <w:marRight w:val="0"/>
                              <w:marTop w:val="0"/>
                              <w:marBottom w:val="0"/>
                              <w:divBdr>
                                <w:top w:val="none" w:sz="0" w:space="0" w:color="auto"/>
                                <w:left w:val="none" w:sz="0" w:space="0" w:color="auto"/>
                                <w:bottom w:val="none" w:sz="0" w:space="0" w:color="auto"/>
                                <w:right w:val="none" w:sz="0" w:space="0" w:color="auto"/>
                              </w:divBdr>
                            </w:div>
                          </w:divsChild>
                        </w:div>
                        <w:div w:id="688994029">
                          <w:marLeft w:val="0"/>
                          <w:marRight w:val="0"/>
                          <w:marTop w:val="0"/>
                          <w:marBottom w:val="0"/>
                          <w:divBdr>
                            <w:top w:val="none" w:sz="0" w:space="0" w:color="auto"/>
                            <w:left w:val="none" w:sz="0" w:space="0" w:color="auto"/>
                            <w:bottom w:val="none" w:sz="0" w:space="0" w:color="auto"/>
                            <w:right w:val="none" w:sz="0" w:space="0" w:color="auto"/>
                          </w:divBdr>
                          <w:divsChild>
                            <w:div w:id="908927803">
                              <w:marLeft w:val="0"/>
                              <w:marRight w:val="0"/>
                              <w:marTop w:val="0"/>
                              <w:marBottom w:val="0"/>
                              <w:divBdr>
                                <w:top w:val="none" w:sz="0" w:space="0" w:color="auto"/>
                                <w:left w:val="none" w:sz="0" w:space="0" w:color="auto"/>
                                <w:bottom w:val="none" w:sz="0" w:space="0" w:color="auto"/>
                                <w:right w:val="none" w:sz="0" w:space="0" w:color="auto"/>
                              </w:divBdr>
                            </w:div>
                          </w:divsChild>
                        </w:div>
                        <w:div w:id="1522938235">
                          <w:marLeft w:val="0"/>
                          <w:marRight w:val="0"/>
                          <w:marTop w:val="0"/>
                          <w:marBottom w:val="0"/>
                          <w:divBdr>
                            <w:top w:val="none" w:sz="0" w:space="0" w:color="auto"/>
                            <w:left w:val="none" w:sz="0" w:space="0" w:color="auto"/>
                            <w:bottom w:val="none" w:sz="0" w:space="0" w:color="auto"/>
                            <w:right w:val="none" w:sz="0" w:space="0" w:color="auto"/>
                          </w:divBdr>
                          <w:divsChild>
                            <w:div w:id="707684255">
                              <w:marLeft w:val="0"/>
                              <w:marRight w:val="0"/>
                              <w:marTop w:val="0"/>
                              <w:marBottom w:val="0"/>
                              <w:divBdr>
                                <w:top w:val="none" w:sz="0" w:space="0" w:color="auto"/>
                                <w:left w:val="none" w:sz="0" w:space="0" w:color="auto"/>
                                <w:bottom w:val="none" w:sz="0" w:space="0" w:color="auto"/>
                                <w:right w:val="none" w:sz="0" w:space="0" w:color="auto"/>
                              </w:divBdr>
                            </w:div>
                          </w:divsChild>
                        </w:div>
                        <w:div w:id="1976636253">
                          <w:marLeft w:val="0"/>
                          <w:marRight w:val="0"/>
                          <w:marTop w:val="0"/>
                          <w:marBottom w:val="0"/>
                          <w:divBdr>
                            <w:top w:val="none" w:sz="0" w:space="0" w:color="auto"/>
                            <w:left w:val="none" w:sz="0" w:space="0" w:color="auto"/>
                            <w:bottom w:val="none" w:sz="0" w:space="0" w:color="auto"/>
                            <w:right w:val="none" w:sz="0" w:space="0" w:color="auto"/>
                          </w:divBdr>
                          <w:divsChild>
                            <w:div w:id="1974552090">
                              <w:marLeft w:val="0"/>
                              <w:marRight w:val="0"/>
                              <w:marTop w:val="0"/>
                              <w:marBottom w:val="0"/>
                              <w:divBdr>
                                <w:top w:val="none" w:sz="0" w:space="0" w:color="auto"/>
                                <w:left w:val="none" w:sz="0" w:space="0" w:color="auto"/>
                                <w:bottom w:val="none" w:sz="0" w:space="0" w:color="auto"/>
                                <w:right w:val="none" w:sz="0" w:space="0" w:color="auto"/>
                              </w:divBdr>
                            </w:div>
                          </w:divsChild>
                        </w:div>
                        <w:div w:id="1030647073">
                          <w:marLeft w:val="0"/>
                          <w:marRight w:val="0"/>
                          <w:marTop w:val="0"/>
                          <w:marBottom w:val="0"/>
                          <w:divBdr>
                            <w:top w:val="none" w:sz="0" w:space="0" w:color="auto"/>
                            <w:left w:val="none" w:sz="0" w:space="0" w:color="auto"/>
                            <w:bottom w:val="none" w:sz="0" w:space="0" w:color="auto"/>
                            <w:right w:val="none" w:sz="0" w:space="0" w:color="auto"/>
                          </w:divBdr>
                          <w:divsChild>
                            <w:div w:id="127513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269396">
      <w:bodyDiv w:val="1"/>
      <w:marLeft w:val="0"/>
      <w:marRight w:val="0"/>
      <w:marTop w:val="0"/>
      <w:marBottom w:val="0"/>
      <w:divBdr>
        <w:top w:val="none" w:sz="0" w:space="0" w:color="auto"/>
        <w:left w:val="none" w:sz="0" w:space="0" w:color="auto"/>
        <w:bottom w:val="none" w:sz="0" w:space="0" w:color="auto"/>
        <w:right w:val="none" w:sz="0" w:space="0" w:color="auto"/>
      </w:divBdr>
      <w:divsChild>
        <w:div w:id="1537934565">
          <w:marLeft w:val="0"/>
          <w:marRight w:val="0"/>
          <w:marTop w:val="0"/>
          <w:marBottom w:val="0"/>
          <w:divBdr>
            <w:top w:val="none" w:sz="0" w:space="0" w:color="auto"/>
            <w:left w:val="none" w:sz="0" w:space="0" w:color="auto"/>
            <w:bottom w:val="none" w:sz="0" w:space="0" w:color="auto"/>
            <w:right w:val="none" w:sz="0" w:space="0" w:color="auto"/>
          </w:divBdr>
          <w:divsChild>
            <w:div w:id="1194002702">
              <w:marLeft w:val="0"/>
              <w:marRight w:val="0"/>
              <w:marTop w:val="0"/>
              <w:marBottom w:val="0"/>
              <w:divBdr>
                <w:top w:val="none" w:sz="0" w:space="0" w:color="auto"/>
                <w:left w:val="none" w:sz="0" w:space="0" w:color="auto"/>
                <w:bottom w:val="none" w:sz="0" w:space="0" w:color="auto"/>
                <w:right w:val="none" w:sz="0" w:space="0" w:color="auto"/>
              </w:divBdr>
              <w:divsChild>
                <w:div w:id="1830050420">
                  <w:marLeft w:val="0"/>
                  <w:marRight w:val="0"/>
                  <w:marTop w:val="0"/>
                  <w:marBottom w:val="0"/>
                  <w:divBdr>
                    <w:top w:val="none" w:sz="0" w:space="0" w:color="auto"/>
                    <w:left w:val="none" w:sz="0" w:space="0" w:color="auto"/>
                    <w:bottom w:val="none" w:sz="0" w:space="0" w:color="auto"/>
                    <w:right w:val="none" w:sz="0" w:space="0" w:color="auto"/>
                  </w:divBdr>
                  <w:divsChild>
                    <w:div w:id="508132100">
                      <w:marLeft w:val="0"/>
                      <w:marRight w:val="0"/>
                      <w:marTop w:val="0"/>
                      <w:marBottom w:val="0"/>
                      <w:divBdr>
                        <w:top w:val="none" w:sz="0" w:space="0" w:color="auto"/>
                        <w:left w:val="none" w:sz="0" w:space="0" w:color="auto"/>
                        <w:bottom w:val="none" w:sz="0" w:space="0" w:color="auto"/>
                        <w:right w:val="none" w:sz="0" w:space="0" w:color="auto"/>
                      </w:divBdr>
                      <w:divsChild>
                        <w:div w:id="1653364839">
                          <w:marLeft w:val="0"/>
                          <w:marRight w:val="0"/>
                          <w:marTop w:val="0"/>
                          <w:marBottom w:val="0"/>
                          <w:divBdr>
                            <w:top w:val="none" w:sz="0" w:space="0" w:color="auto"/>
                            <w:left w:val="none" w:sz="0" w:space="0" w:color="auto"/>
                            <w:bottom w:val="none" w:sz="0" w:space="0" w:color="auto"/>
                            <w:right w:val="none" w:sz="0" w:space="0" w:color="auto"/>
                          </w:divBdr>
                          <w:divsChild>
                            <w:div w:id="1680498557">
                              <w:marLeft w:val="0"/>
                              <w:marRight w:val="0"/>
                              <w:marTop w:val="0"/>
                              <w:marBottom w:val="0"/>
                              <w:divBdr>
                                <w:top w:val="none" w:sz="0" w:space="0" w:color="auto"/>
                                <w:left w:val="none" w:sz="0" w:space="0" w:color="auto"/>
                                <w:bottom w:val="none" w:sz="0" w:space="0" w:color="auto"/>
                                <w:right w:val="none" w:sz="0" w:space="0" w:color="auto"/>
                              </w:divBdr>
                            </w:div>
                          </w:divsChild>
                        </w:div>
                        <w:div w:id="1133790981">
                          <w:marLeft w:val="0"/>
                          <w:marRight w:val="0"/>
                          <w:marTop w:val="0"/>
                          <w:marBottom w:val="0"/>
                          <w:divBdr>
                            <w:top w:val="none" w:sz="0" w:space="0" w:color="auto"/>
                            <w:left w:val="none" w:sz="0" w:space="0" w:color="auto"/>
                            <w:bottom w:val="none" w:sz="0" w:space="0" w:color="auto"/>
                            <w:right w:val="none" w:sz="0" w:space="0" w:color="auto"/>
                          </w:divBdr>
                          <w:divsChild>
                            <w:div w:id="1938243830">
                              <w:marLeft w:val="0"/>
                              <w:marRight w:val="0"/>
                              <w:marTop w:val="0"/>
                              <w:marBottom w:val="0"/>
                              <w:divBdr>
                                <w:top w:val="none" w:sz="0" w:space="0" w:color="auto"/>
                                <w:left w:val="none" w:sz="0" w:space="0" w:color="auto"/>
                                <w:bottom w:val="none" w:sz="0" w:space="0" w:color="auto"/>
                                <w:right w:val="none" w:sz="0" w:space="0" w:color="auto"/>
                              </w:divBdr>
                            </w:div>
                          </w:divsChild>
                        </w:div>
                        <w:div w:id="776026561">
                          <w:marLeft w:val="0"/>
                          <w:marRight w:val="0"/>
                          <w:marTop w:val="0"/>
                          <w:marBottom w:val="0"/>
                          <w:divBdr>
                            <w:top w:val="none" w:sz="0" w:space="0" w:color="auto"/>
                            <w:left w:val="none" w:sz="0" w:space="0" w:color="auto"/>
                            <w:bottom w:val="none" w:sz="0" w:space="0" w:color="auto"/>
                            <w:right w:val="none" w:sz="0" w:space="0" w:color="auto"/>
                          </w:divBdr>
                          <w:divsChild>
                            <w:div w:id="433674361">
                              <w:marLeft w:val="0"/>
                              <w:marRight w:val="0"/>
                              <w:marTop w:val="0"/>
                              <w:marBottom w:val="0"/>
                              <w:divBdr>
                                <w:top w:val="none" w:sz="0" w:space="0" w:color="auto"/>
                                <w:left w:val="none" w:sz="0" w:space="0" w:color="auto"/>
                                <w:bottom w:val="none" w:sz="0" w:space="0" w:color="auto"/>
                                <w:right w:val="none" w:sz="0" w:space="0" w:color="auto"/>
                              </w:divBdr>
                            </w:div>
                          </w:divsChild>
                        </w:div>
                        <w:div w:id="1555969841">
                          <w:marLeft w:val="0"/>
                          <w:marRight w:val="0"/>
                          <w:marTop w:val="0"/>
                          <w:marBottom w:val="0"/>
                          <w:divBdr>
                            <w:top w:val="none" w:sz="0" w:space="0" w:color="auto"/>
                            <w:left w:val="none" w:sz="0" w:space="0" w:color="auto"/>
                            <w:bottom w:val="none" w:sz="0" w:space="0" w:color="auto"/>
                            <w:right w:val="none" w:sz="0" w:space="0" w:color="auto"/>
                          </w:divBdr>
                          <w:divsChild>
                            <w:div w:id="2049336733">
                              <w:marLeft w:val="0"/>
                              <w:marRight w:val="0"/>
                              <w:marTop w:val="0"/>
                              <w:marBottom w:val="0"/>
                              <w:divBdr>
                                <w:top w:val="none" w:sz="0" w:space="0" w:color="auto"/>
                                <w:left w:val="none" w:sz="0" w:space="0" w:color="auto"/>
                                <w:bottom w:val="none" w:sz="0" w:space="0" w:color="auto"/>
                                <w:right w:val="none" w:sz="0" w:space="0" w:color="auto"/>
                              </w:divBdr>
                            </w:div>
                          </w:divsChild>
                        </w:div>
                        <w:div w:id="127018631">
                          <w:marLeft w:val="0"/>
                          <w:marRight w:val="0"/>
                          <w:marTop w:val="0"/>
                          <w:marBottom w:val="0"/>
                          <w:divBdr>
                            <w:top w:val="none" w:sz="0" w:space="0" w:color="auto"/>
                            <w:left w:val="none" w:sz="0" w:space="0" w:color="auto"/>
                            <w:bottom w:val="none" w:sz="0" w:space="0" w:color="auto"/>
                            <w:right w:val="none" w:sz="0" w:space="0" w:color="auto"/>
                          </w:divBdr>
                          <w:divsChild>
                            <w:div w:id="1613784658">
                              <w:marLeft w:val="0"/>
                              <w:marRight w:val="0"/>
                              <w:marTop w:val="0"/>
                              <w:marBottom w:val="0"/>
                              <w:divBdr>
                                <w:top w:val="none" w:sz="0" w:space="0" w:color="auto"/>
                                <w:left w:val="none" w:sz="0" w:space="0" w:color="auto"/>
                                <w:bottom w:val="none" w:sz="0" w:space="0" w:color="auto"/>
                                <w:right w:val="none" w:sz="0" w:space="0" w:color="auto"/>
                              </w:divBdr>
                            </w:div>
                          </w:divsChild>
                        </w:div>
                        <w:div w:id="395517359">
                          <w:marLeft w:val="0"/>
                          <w:marRight w:val="0"/>
                          <w:marTop w:val="0"/>
                          <w:marBottom w:val="0"/>
                          <w:divBdr>
                            <w:top w:val="none" w:sz="0" w:space="0" w:color="auto"/>
                            <w:left w:val="none" w:sz="0" w:space="0" w:color="auto"/>
                            <w:bottom w:val="none" w:sz="0" w:space="0" w:color="auto"/>
                            <w:right w:val="none" w:sz="0" w:space="0" w:color="auto"/>
                          </w:divBdr>
                          <w:divsChild>
                            <w:div w:id="2052608967">
                              <w:marLeft w:val="0"/>
                              <w:marRight w:val="0"/>
                              <w:marTop w:val="0"/>
                              <w:marBottom w:val="0"/>
                              <w:divBdr>
                                <w:top w:val="none" w:sz="0" w:space="0" w:color="auto"/>
                                <w:left w:val="none" w:sz="0" w:space="0" w:color="auto"/>
                                <w:bottom w:val="none" w:sz="0" w:space="0" w:color="auto"/>
                                <w:right w:val="none" w:sz="0" w:space="0" w:color="auto"/>
                              </w:divBdr>
                            </w:div>
                          </w:divsChild>
                        </w:div>
                        <w:div w:id="1149975565">
                          <w:marLeft w:val="0"/>
                          <w:marRight w:val="0"/>
                          <w:marTop w:val="0"/>
                          <w:marBottom w:val="0"/>
                          <w:divBdr>
                            <w:top w:val="none" w:sz="0" w:space="0" w:color="auto"/>
                            <w:left w:val="none" w:sz="0" w:space="0" w:color="auto"/>
                            <w:bottom w:val="none" w:sz="0" w:space="0" w:color="auto"/>
                            <w:right w:val="none" w:sz="0" w:space="0" w:color="auto"/>
                          </w:divBdr>
                          <w:divsChild>
                            <w:div w:id="1826891013">
                              <w:marLeft w:val="0"/>
                              <w:marRight w:val="0"/>
                              <w:marTop w:val="0"/>
                              <w:marBottom w:val="0"/>
                              <w:divBdr>
                                <w:top w:val="none" w:sz="0" w:space="0" w:color="auto"/>
                                <w:left w:val="none" w:sz="0" w:space="0" w:color="auto"/>
                                <w:bottom w:val="none" w:sz="0" w:space="0" w:color="auto"/>
                                <w:right w:val="none" w:sz="0" w:space="0" w:color="auto"/>
                              </w:divBdr>
                            </w:div>
                          </w:divsChild>
                        </w:div>
                        <w:div w:id="881869257">
                          <w:marLeft w:val="0"/>
                          <w:marRight w:val="0"/>
                          <w:marTop w:val="0"/>
                          <w:marBottom w:val="0"/>
                          <w:divBdr>
                            <w:top w:val="none" w:sz="0" w:space="0" w:color="auto"/>
                            <w:left w:val="none" w:sz="0" w:space="0" w:color="auto"/>
                            <w:bottom w:val="none" w:sz="0" w:space="0" w:color="auto"/>
                            <w:right w:val="none" w:sz="0" w:space="0" w:color="auto"/>
                          </w:divBdr>
                          <w:divsChild>
                            <w:div w:id="189228224">
                              <w:marLeft w:val="0"/>
                              <w:marRight w:val="0"/>
                              <w:marTop w:val="0"/>
                              <w:marBottom w:val="0"/>
                              <w:divBdr>
                                <w:top w:val="none" w:sz="0" w:space="0" w:color="auto"/>
                                <w:left w:val="none" w:sz="0" w:space="0" w:color="auto"/>
                                <w:bottom w:val="none" w:sz="0" w:space="0" w:color="auto"/>
                                <w:right w:val="none" w:sz="0" w:space="0" w:color="auto"/>
                              </w:divBdr>
                            </w:div>
                          </w:divsChild>
                        </w:div>
                        <w:div w:id="271978352">
                          <w:marLeft w:val="0"/>
                          <w:marRight w:val="0"/>
                          <w:marTop w:val="0"/>
                          <w:marBottom w:val="0"/>
                          <w:divBdr>
                            <w:top w:val="none" w:sz="0" w:space="0" w:color="auto"/>
                            <w:left w:val="none" w:sz="0" w:space="0" w:color="auto"/>
                            <w:bottom w:val="none" w:sz="0" w:space="0" w:color="auto"/>
                            <w:right w:val="none" w:sz="0" w:space="0" w:color="auto"/>
                          </w:divBdr>
                          <w:divsChild>
                            <w:div w:id="1491017117">
                              <w:marLeft w:val="0"/>
                              <w:marRight w:val="0"/>
                              <w:marTop w:val="0"/>
                              <w:marBottom w:val="0"/>
                              <w:divBdr>
                                <w:top w:val="none" w:sz="0" w:space="0" w:color="auto"/>
                                <w:left w:val="none" w:sz="0" w:space="0" w:color="auto"/>
                                <w:bottom w:val="none" w:sz="0" w:space="0" w:color="auto"/>
                                <w:right w:val="none" w:sz="0" w:space="0" w:color="auto"/>
                              </w:divBdr>
                            </w:div>
                          </w:divsChild>
                        </w:div>
                        <w:div w:id="936640866">
                          <w:marLeft w:val="0"/>
                          <w:marRight w:val="0"/>
                          <w:marTop w:val="0"/>
                          <w:marBottom w:val="0"/>
                          <w:divBdr>
                            <w:top w:val="none" w:sz="0" w:space="0" w:color="auto"/>
                            <w:left w:val="none" w:sz="0" w:space="0" w:color="auto"/>
                            <w:bottom w:val="none" w:sz="0" w:space="0" w:color="auto"/>
                            <w:right w:val="none" w:sz="0" w:space="0" w:color="auto"/>
                          </w:divBdr>
                          <w:divsChild>
                            <w:div w:id="73658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783050">
      <w:bodyDiv w:val="1"/>
      <w:marLeft w:val="0"/>
      <w:marRight w:val="0"/>
      <w:marTop w:val="0"/>
      <w:marBottom w:val="0"/>
      <w:divBdr>
        <w:top w:val="none" w:sz="0" w:space="0" w:color="auto"/>
        <w:left w:val="none" w:sz="0" w:space="0" w:color="auto"/>
        <w:bottom w:val="none" w:sz="0" w:space="0" w:color="auto"/>
        <w:right w:val="none" w:sz="0" w:space="0" w:color="auto"/>
      </w:divBdr>
      <w:divsChild>
        <w:div w:id="1150246801">
          <w:marLeft w:val="0"/>
          <w:marRight w:val="0"/>
          <w:marTop w:val="0"/>
          <w:marBottom w:val="0"/>
          <w:divBdr>
            <w:top w:val="none" w:sz="0" w:space="0" w:color="auto"/>
            <w:left w:val="none" w:sz="0" w:space="0" w:color="auto"/>
            <w:bottom w:val="none" w:sz="0" w:space="0" w:color="auto"/>
            <w:right w:val="none" w:sz="0" w:space="0" w:color="auto"/>
          </w:divBdr>
          <w:divsChild>
            <w:div w:id="1918124147">
              <w:marLeft w:val="0"/>
              <w:marRight w:val="0"/>
              <w:marTop w:val="0"/>
              <w:marBottom w:val="0"/>
              <w:divBdr>
                <w:top w:val="none" w:sz="0" w:space="0" w:color="auto"/>
                <w:left w:val="none" w:sz="0" w:space="0" w:color="auto"/>
                <w:bottom w:val="none" w:sz="0" w:space="0" w:color="auto"/>
                <w:right w:val="none" w:sz="0" w:space="0" w:color="auto"/>
              </w:divBdr>
              <w:divsChild>
                <w:div w:id="1618440803">
                  <w:marLeft w:val="0"/>
                  <w:marRight w:val="0"/>
                  <w:marTop w:val="0"/>
                  <w:marBottom w:val="0"/>
                  <w:divBdr>
                    <w:top w:val="none" w:sz="0" w:space="0" w:color="auto"/>
                    <w:left w:val="none" w:sz="0" w:space="0" w:color="auto"/>
                    <w:bottom w:val="none" w:sz="0" w:space="0" w:color="auto"/>
                    <w:right w:val="none" w:sz="0" w:space="0" w:color="auto"/>
                  </w:divBdr>
                </w:div>
              </w:divsChild>
            </w:div>
            <w:div w:id="1742173877">
              <w:marLeft w:val="0"/>
              <w:marRight w:val="0"/>
              <w:marTop w:val="0"/>
              <w:marBottom w:val="0"/>
              <w:divBdr>
                <w:top w:val="none" w:sz="0" w:space="0" w:color="auto"/>
                <w:left w:val="none" w:sz="0" w:space="0" w:color="auto"/>
                <w:bottom w:val="none" w:sz="0" w:space="0" w:color="auto"/>
                <w:right w:val="none" w:sz="0" w:space="0" w:color="auto"/>
              </w:divBdr>
              <w:divsChild>
                <w:div w:id="2065792295">
                  <w:marLeft w:val="0"/>
                  <w:marRight w:val="0"/>
                  <w:marTop w:val="0"/>
                  <w:marBottom w:val="0"/>
                  <w:divBdr>
                    <w:top w:val="none" w:sz="0" w:space="0" w:color="auto"/>
                    <w:left w:val="none" w:sz="0" w:space="0" w:color="auto"/>
                    <w:bottom w:val="none" w:sz="0" w:space="0" w:color="auto"/>
                    <w:right w:val="none" w:sz="0" w:space="0" w:color="auto"/>
                  </w:divBdr>
                </w:div>
              </w:divsChild>
            </w:div>
            <w:div w:id="1449470819">
              <w:marLeft w:val="0"/>
              <w:marRight w:val="0"/>
              <w:marTop w:val="0"/>
              <w:marBottom w:val="0"/>
              <w:divBdr>
                <w:top w:val="none" w:sz="0" w:space="0" w:color="auto"/>
                <w:left w:val="none" w:sz="0" w:space="0" w:color="auto"/>
                <w:bottom w:val="none" w:sz="0" w:space="0" w:color="auto"/>
                <w:right w:val="none" w:sz="0" w:space="0" w:color="auto"/>
              </w:divBdr>
              <w:divsChild>
                <w:div w:id="742029976">
                  <w:marLeft w:val="0"/>
                  <w:marRight w:val="0"/>
                  <w:marTop w:val="0"/>
                  <w:marBottom w:val="0"/>
                  <w:divBdr>
                    <w:top w:val="none" w:sz="0" w:space="0" w:color="auto"/>
                    <w:left w:val="none" w:sz="0" w:space="0" w:color="auto"/>
                    <w:bottom w:val="none" w:sz="0" w:space="0" w:color="auto"/>
                    <w:right w:val="none" w:sz="0" w:space="0" w:color="auto"/>
                  </w:divBdr>
                </w:div>
              </w:divsChild>
            </w:div>
            <w:div w:id="1580795893">
              <w:marLeft w:val="0"/>
              <w:marRight w:val="0"/>
              <w:marTop w:val="0"/>
              <w:marBottom w:val="0"/>
              <w:divBdr>
                <w:top w:val="none" w:sz="0" w:space="0" w:color="auto"/>
                <w:left w:val="none" w:sz="0" w:space="0" w:color="auto"/>
                <w:bottom w:val="none" w:sz="0" w:space="0" w:color="auto"/>
                <w:right w:val="none" w:sz="0" w:space="0" w:color="auto"/>
              </w:divBdr>
              <w:divsChild>
                <w:div w:id="211081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95669">
          <w:marLeft w:val="0"/>
          <w:marRight w:val="0"/>
          <w:marTop w:val="0"/>
          <w:marBottom w:val="0"/>
          <w:divBdr>
            <w:top w:val="none" w:sz="0" w:space="0" w:color="auto"/>
            <w:left w:val="none" w:sz="0" w:space="0" w:color="auto"/>
            <w:bottom w:val="none" w:sz="0" w:space="0" w:color="auto"/>
            <w:right w:val="none" w:sz="0" w:space="0" w:color="auto"/>
          </w:divBdr>
          <w:divsChild>
            <w:div w:id="1423792216">
              <w:marLeft w:val="0"/>
              <w:marRight w:val="0"/>
              <w:marTop w:val="0"/>
              <w:marBottom w:val="0"/>
              <w:divBdr>
                <w:top w:val="none" w:sz="0" w:space="0" w:color="auto"/>
                <w:left w:val="none" w:sz="0" w:space="0" w:color="auto"/>
                <w:bottom w:val="none" w:sz="0" w:space="0" w:color="auto"/>
                <w:right w:val="none" w:sz="0" w:space="0" w:color="auto"/>
              </w:divBdr>
            </w:div>
          </w:divsChild>
        </w:div>
        <w:div w:id="756050877">
          <w:marLeft w:val="0"/>
          <w:marRight w:val="0"/>
          <w:marTop w:val="0"/>
          <w:marBottom w:val="0"/>
          <w:divBdr>
            <w:top w:val="none" w:sz="0" w:space="0" w:color="auto"/>
            <w:left w:val="none" w:sz="0" w:space="0" w:color="auto"/>
            <w:bottom w:val="none" w:sz="0" w:space="0" w:color="auto"/>
            <w:right w:val="none" w:sz="0" w:space="0" w:color="auto"/>
          </w:divBdr>
          <w:divsChild>
            <w:div w:id="1785147426">
              <w:marLeft w:val="0"/>
              <w:marRight w:val="0"/>
              <w:marTop w:val="0"/>
              <w:marBottom w:val="0"/>
              <w:divBdr>
                <w:top w:val="none" w:sz="0" w:space="0" w:color="auto"/>
                <w:left w:val="none" w:sz="0" w:space="0" w:color="auto"/>
                <w:bottom w:val="none" w:sz="0" w:space="0" w:color="auto"/>
                <w:right w:val="none" w:sz="0" w:space="0" w:color="auto"/>
              </w:divBdr>
              <w:divsChild>
                <w:div w:id="1842701792">
                  <w:marLeft w:val="0"/>
                  <w:marRight w:val="0"/>
                  <w:marTop w:val="0"/>
                  <w:marBottom w:val="0"/>
                  <w:divBdr>
                    <w:top w:val="none" w:sz="0" w:space="0" w:color="auto"/>
                    <w:left w:val="none" w:sz="0" w:space="0" w:color="auto"/>
                    <w:bottom w:val="none" w:sz="0" w:space="0" w:color="auto"/>
                    <w:right w:val="none" w:sz="0" w:space="0" w:color="auto"/>
                  </w:divBdr>
                  <w:divsChild>
                    <w:div w:id="2108915487">
                      <w:marLeft w:val="0"/>
                      <w:marRight w:val="0"/>
                      <w:marTop w:val="0"/>
                      <w:marBottom w:val="0"/>
                      <w:divBdr>
                        <w:top w:val="none" w:sz="0" w:space="0" w:color="auto"/>
                        <w:left w:val="none" w:sz="0" w:space="0" w:color="auto"/>
                        <w:bottom w:val="none" w:sz="0" w:space="0" w:color="auto"/>
                        <w:right w:val="none" w:sz="0" w:space="0" w:color="auto"/>
                      </w:divBdr>
                      <w:divsChild>
                        <w:div w:id="1757894844">
                          <w:marLeft w:val="0"/>
                          <w:marRight w:val="0"/>
                          <w:marTop w:val="0"/>
                          <w:marBottom w:val="0"/>
                          <w:divBdr>
                            <w:top w:val="none" w:sz="0" w:space="0" w:color="auto"/>
                            <w:left w:val="none" w:sz="0" w:space="0" w:color="auto"/>
                            <w:bottom w:val="none" w:sz="0" w:space="0" w:color="auto"/>
                            <w:right w:val="none" w:sz="0" w:space="0" w:color="auto"/>
                          </w:divBdr>
                          <w:divsChild>
                            <w:div w:id="573927588">
                              <w:marLeft w:val="0"/>
                              <w:marRight w:val="0"/>
                              <w:marTop w:val="0"/>
                              <w:marBottom w:val="0"/>
                              <w:divBdr>
                                <w:top w:val="none" w:sz="0" w:space="0" w:color="auto"/>
                                <w:left w:val="none" w:sz="0" w:space="0" w:color="auto"/>
                                <w:bottom w:val="none" w:sz="0" w:space="0" w:color="auto"/>
                                <w:right w:val="none" w:sz="0" w:space="0" w:color="auto"/>
                              </w:divBdr>
                            </w:div>
                          </w:divsChild>
                        </w:div>
                        <w:div w:id="1617712362">
                          <w:marLeft w:val="0"/>
                          <w:marRight w:val="0"/>
                          <w:marTop w:val="0"/>
                          <w:marBottom w:val="0"/>
                          <w:divBdr>
                            <w:top w:val="none" w:sz="0" w:space="0" w:color="auto"/>
                            <w:left w:val="none" w:sz="0" w:space="0" w:color="auto"/>
                            <w:bottom w:val="none" w:sz="0" w:space="0" w:color="auto"/>
                            <w:right w:val="none" w:sz="0" w:space="0" w:color="auto"/>
                          </w:divBdr>
                          <w:divsChild>
                            <w:div w:id="1504541667">
                              <w:marLeft w:val="0"/>
                              <w:marRight w:val="0"/>
                              <w:marTop w:val="0"/>
                              <w:marBottom w:val="0"/>
                              <w:divBdr>
                                <w:top w:val="none" w:sz="0" w:space="0" w:color="auto"/>
                                <w:left w:val="none" w:sz="0" w:space="0" w:color="auto"/>
                                <w:bottom w:val="none" w:sz="0" w:space="0" w:color="auto"/>
                                <w:right w:val="none" w:sz="0" w:space="0" w:color="auto"/>
                              </w:divBdr>
                            </w:div>
                          </w:divsChild>
                        </w:div>
                        <w:div w:id="2023781346">
                          <w:marLeft w:val="0"/>
                          <w:marRight w:val="0"/>
                          <w:marTop w:val="0"/>
                          <w:marBottom w:val="0"/>
                          <w:divBdr>
                            <w:top w:val="none" w:sz="0" w:space="0" w:color="auto"/>
                            <w:left w:val="none" w:sz="0" w:space="0" w:color="auto"/>
                            <w:bottom w:val="none" w:sz="0" w:space="0" w:color="auto"/>
                            <w:right w:val="none" w:sz="0" w:space="0" w:color="auto"/>
                          </w:divBdr>
                          <w:divsChild>
                            <w:div w:id="460224156">
                              <w:marLeft w:val="0"/>
                              <w:marRight w:val="0"/>
                              <w:marTop w:val="0"/>
                              <w:marBottom w:val="0"/>
                              <w:divBdr>
                                <w:top w:val="none" w:sz="0" w:space="0" w:color="auto"/>
                                <w:left w:val="none" w:sz="0" w:space="0" w:color="auto"/>
                                <w:bottom w:val="none" w:sz="0" w:space="0" w:color="auto"/>
                                <w:right w:val="none" w:sz="0" w:space="0" w:color="auto"/>
                              </w:divBdr>
                            </w:div>
                          </w:divsChild>
                        </w:div>
                        <w:div w:id="50547476">
                          <w:marLeft w:val="0"/>
                          <w:marRight w:val="0"/>
                          <w:marTop w:val="0"/>
                          <w:marBottom w:val="0"/>
                          <w:divBdr>
                            <w:top w:val="none" w:sz="0" w:space="0" w:color="auto"/>
                            <w:left w:val="none" w:sz="0" w:space="0" w:color="auto"/>
                            <w:bottom w:val="none" w:sz="0" w:space="0" w:color="auto"/>
                            <w:right w:val="none" w:sz="0" w:space="0" w:color="auto"/>
                          </w:divBdr>
                          <w:divsChild>
                            <w:div w:id="2138403638">
                              <w:marLeft w:val="0"/>
                              <w:marRight w:val="0"/>
                              <w:marTop w:val="0"/>
                              <w:marBottom w:val="0"/>
                              <w:divBdr>
                                <w:top w:val="none" w:sz="0" w:space="0" w:color="auto"/>
                                <w:left w:val="none" w:sz="0" w:space="0" w:color="auto"/>
                                <w:bottom w:val="none" w:sz="0" w:space="0" w:color="auto"/>
                                <w:right w:val="none" w:sz="0" w:space="0" w:color="auto"/>
                              </w:divBdr>
                            </w:div>
                          </w:divsChild>
                        </w:div>
                        <w:div w:id="244265744">
                          <w:marLeft w:val="0"/>
                          <w:marRight w:val="0"/>
                          <w:marTop w:val="0"/>
                          <w:marBottom w:val="0"/>
                          <w:divBdr>
                            <w:top w:val="none" w:sz="0" w:space="0" w:color="auto"/>
                            <w:left w:val="none" w:sz="0" w:space="0" w:color="auto"/>
                            <w:bottom w:val="none" w:sz="0" w:space="0" w:color="auto"/>
                            <w:right w:val="none" w:sz="0" w:space="0" w:color="auto"/>
                          </w:divBdr>
                          <w:divsChild>
                            <w:div w:id="383599261">
                              <w:marLeft w:val="0"/>
                              <w:marRight w:val="0"/>
                              <w:marTop w:val="0"/>
                              <w:marBottom w:val="0"/>
                              <w:divBdr>
                                <w:top w:val="none" w:sz="0" w:space="0" w:color="auto"/>
                                <w:left w:val="none" w:sz="0" w:space="0" w:color="auto"/>
                                <w:bottom w:val="none" w:sz="0" w:space="0" w:color="auto"/>
                                <w:right w:val="none" w:sz="0" w:space="0" w:color="auto"/>
                              </w:divBdr>
                            </w:div>
                          </w:divsChild>
                        </w:div>
                        <w:div w:id="1767846035">
                          <w:marLeft w:val="0"/>
                          <w:marRight w:val="0"/>
                          <w:marTop w:val="0"/>
                          <w:marBottom w:val="0"/>
                          <w:divBdr>
                            <w:top w:val="none" w:sz="0" w:space="0" w:color="auto"/>
                            <w:left w:val="none" w:sz="0" w:space="0" w:color="auto"/>
                            <w:bottom w:val="none" w:sz="0" w:space="0" w:color="auto"/>
                            <w:right w:val="none" w:sz="0" w:space="0" w:color="auto"/>
                          </w:divBdr>
                          <w:divsChild>
                            <w:div w:id="19288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182241">
      <w:bodyDiv w:val="1"/>
      <w:marLeft w:val="0"/>
      <w:marRight w:val="0"/>
      <w:marTop w:val="0"/>
      <w:marBottom w:val="0"/>
      <w:divBdr>
        <w:top w:val="none" w:sz="0" w:space="0" w:color="auto"/>
        <w:left w:val="none" w:sz="0" w:space="0" w:color="auto"/>
        <w:bottom w:val="none" w:sz="0" w:space="0" w:color="auto"/>
        <w:right w:val="none" w:sz="0" w:space="0" w:color="auto"/>
      </w:divBdr>
      <w:divsChild>
        <w:div w:id="382026718">
          <w:marLeft w:val="0"/>
          <w:marRight w:val="0"/>
          <w:marTop w:val="0"/>
          <w:marBottom w:val="0"/>
          <w:divBdr>
            <w:top w:val="none" w:sz="0" w:space="0" w:color="auto"/>
            <w:left w:val="none" w:sz="0" w:space="0" w:color="auto"/>
            <w:bottom w:val="none" w:sz="0" w:space="0" w:color="auto"/>
            <w:right w:val="none" w:sz="0" w:space="0" w:color="auto"/>
          </w:divBdr>
          <w:divsChild>
            <w:div w:id="332757698">
              <w:marLeft w:val="0"/>
              <w:marRight w:val="0"/>
              <w:marTop w:val="0"/>
              <w:marBottom w:val="0"/>
              <w:divBdr>
                <w:top w:val="none" w:sz="0" w:space="0" w:color="auto"/>
                <w:left w:val="none" w:sz="0" w:space="0" w:color="auto"/>
                <w:bottom w:val="none" w:sz="0" w:space="0" w:color="auto"/>
                <w:right w:val="none" w:sz="0" w:space="0" w:color="auto"/>
              </w:divBdr>
            </w:div>
          </w:divsChild>
        </w:div>
        <w:div w:id="2134905917">
          <w:marLeft w:val="0"/>
          <w:marRight w:val="0"/>
          <w:marTop w:val="0"/>
          <w:marBottom w:val="0"/>
          <w:divBdr>
            <w:top w:val="none" w:sz="0" w:space="0" w:color="auto"/>
            <w:left w:val="none" w:sz="0" w:space="0" w:color="auto"/>
            <w:bottom w:val="none" w:sz="0" w:space="0" w:color="auto"/>
            <w:right w:val="none" w:sz="0" w:space="0" w:color="auto"/>
          </w:divBdr>
          <w:divsChild>
            <w:div w:id="333262758">
              <w:marLeft w:val="0"/>
              <w:marRight w:val="0"/>
              <w:marTop w:val="0"/>
              <w:marBottom w:val="0"/>
              <w:divBdr>
                <w:top w:val="none" w:sz="0" w:space="0" w:color="auto"/>
                <w:left w:val="none" w:sz="0" w:space="0" w:color="auto"/>
                <w:bottom w:val="none" w:sz="0" w:space="0" w:color="auto"/>
                <w:right w:val="none" w:sz="0" w:space="0" w:color="auto"/>
              </w:divBdr>
            </w:div>
          </w:divsChild>
        </w:div>
        <w:div w:id="1282805915">
          <w:marLeft w:val="0"/>
          <w:marRight w:val="0"/>
          <w:marTop w:val="0"/>
          <w:marBottom w:val="0"/>
          <w:divBdr>
            <w:top w:val="none" w:sz="0" w:space="0" w:color="auto"/>
            <w:left w:val="none" w:sz="0" w:space="0" w:color="auto"/>
            <w:bottom w:val="none" w:sz="0" w:space="0" w:color="auto"/>
            <w:right w:val="none" w:sz="0" w:space="0" w:color="auto"/>
          </w:divBdr>
          <w:divsChild>
            <w:div w:id="1618944908">
              <w:marLeft w:val="0"/>
              <w:marRight w:val="0"/>
              <w:marTop w:val="0"/>
              <w:marBottom w:val="0"/>
              <w:divBdr>
                <w:top w:val="none" w:sz="0" w:space="0" w:color="auto"/>
                <w:left w:val="none" w:sz="0" w:space="0" w:color="auto"/>
                <w:bottom w:val="none" w:sz="0" w:space="0" w:color="auto"/>
                <w:right w:val="none" w:sz="0" w:space="0" w:color="auto"/>
              </w:divBdr>
            </w:div>
          </w:divsChild>
        </w:div>
        <w:div w:id="328872879">
          <w:marLeft w:val="0"/>
          <w:marRight w:val="0"/>
          <w:marTop w:val="0"/>
          <w:marBottom w:val="0"/>
          <w:divBdr>
            <w:top w:val="none" w:sz="0" w:space="0" w:color="auto"/>
            <w:left w:val="none" w:sz="0" w:space="0" w:color="auto"/>
            <w:bottom w:val="none" w:sz="0" w:space="0" w:color="auto"/>
            <w:right w:val="none" w:sz="0" w:space="0" w:color="auto"/>
          </w:divBdr>
          <w:divsChild>
            <w:div w:id="5982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67707">
      <w:bodyDiv w:val="1"/>
      <w:marLeft w:val="0"/>
      <w:marRight w:val="0"/>
      <w:marTop w:val="0"/>
      <w:marBottom w:val="0"/>
      <w:divBdr>
        <w:top w:val="none" w:sz="0" w:space="0" w:color="auto"/>
        <w:left w:val="none" w:sz="0" w:space="0" w:color="auto"/>
        <w:bottom w:val="none" w:sz="0" w:space="0" w:color="auto"/>
        <w:right w:val="none" w:sz="0" w:space="0" w:color="auto"/>
      </w:divBdr>
      <w:divsChild>
        <w:div w:id="374963277">
          <w:marLeft w:val="0"/>
          <w:marRight w:val="0"/>
          <w:marTop w:val="0"/>
          <w:marBottom w:val="0"/>
          <w:divBdr>
            <w:top w:val="none" w:sz="0" w:space="0" w:color="auto"/>
            <w:left w:val="none" w:sz="0" w:space="0" w:color="auto"/>
            <w:bottom w:val="none" w:sz="0" w:space="0" w:color="auto"/>
            <w:right w:val="none" w:sz="0" w:space="0" w:color="auto"/>
          </w:divBdr>
          <w:divsChild>
            <w:div w:id="551044568">
              <w:marLeft w:val="0"/>
              <w:marRight w:val="0"/>
              <w:marTop w:val="0"/>
              <w:marBottom w:val="0"/>
              <w:divBdr>
                <w:top w:val="none" w:sz="0" w:space="0" w:color="auto"/>
                <w:left w:val="none" w:sz="0" w:space="0" w:color="auto"/>
                <w:bottom w:val="none" w:sz="0" w:space="0" w:color="auto"/>
                <w:right w:val="none" w:sz="0" w:space="0" w:color="auto"/>
              </w:divBdr>
              <w:divsChild>
                <w:div w:id="2002540434">
                  <w:marLeft w:val="0"/>
                  <w:marRight w:val="0"/>
                  <w:marTop w:val="0"/>
                  <w:marBottom w:val="0"/>
                  <w:divBdr>
                    <w:top w:val="none" w:sz="0" w:space="0" w:color="auto"/>
                    <w:left w:val="none" w:sz="0" w:space="0" w:color="auto"/>
                    <w:bottom w:val="none" w:sz="0" w:space="0" w:color="auto"/>
                    <w:right w:val="none" w:sz="0" w:space="0" w:color="auto"/>
                  </w:divBdr>
                  <w:divsChild>
                    <w:div w:id="1183975224">
                      <w:marLeft w:val="0"/>
                      <w:marRight w:val="0"/>
                      <w:marTop w:val="0"/>
                      <w:marBottom w:val="0"/>
                      <w:divBdr>
                        <w:top w:val="none" w:sz="0" w:space="0" w:color="auto"/>
                        <w:left w:val="none" w:sz="0" w:space="0" w:color="auto"/>
                        <w:bottom w:val="none" w:sz="0" w:space="0" w:color="auto"/>
                        <w:right w:val="none" w:sz="0" w:space="0" w:color="auto"/>
                      </w:divBdr>
                      <w:divsChild>
                        <w:div w:id="497766021">
                          <w:marLeft w:val="0"/>
                          <w:marRight w:val="0"/>
                          <w:marTop w:val="0"/>
                          <w:marBottom w:val="0"/>
                          <w:divBdr>
                            <w:top w:val="none" w:sz="0" w:space="0" w:color="auto"/>
                            <w:left w:val="none" w:sz="0" w:space="0" w:color="auto"/>
                            <w:bottom w:val="none" w:sz="0" w:space="0" w:color="auto"/>
                            <w:right w:val="none" w:sz="0" w:space="0" w:color="auto"/>
                          </w:divBdr>
                          <w:divsChild>
                            <w:div w:id="2046130348">
                              <w:marLeft w:val="0"/>
                              <w:marRight w:val="0"/>
                              <w:marTop w:val="0"/>
                              <w:marBottom w:val="0"/>
                              <w:divBdr>
                                <w:top w:val="none" w:sz="0" w:space="0" w:color="auto"/>
                                <w:left w:val="none" w:sz="0" w:space="0" w:color="auto"/>
                                <w:bottom w:val="none" w:sz="0" w:space="0" w:color="auto"/>
                                <w:right w:val="none" w:sz="0" w:space="0" w:color="auto"/>
                              </w:divBdr>
                            </w:div>
                          </w:divsChild>
                        </w:div>
                        <w:div w:id="441606839">
                          <w:marLeft w:val="0"/>
                          <w:marRight w:val="0"/>
                          <w:marTop w:val="0"/>
                          <w:marBottom w:val="0"/>
                          <w:divBdr>
                            <w:top w:val="none" w:sz="0" w:space="0" w:color="auto"/>
                            <w:left w:val="none" w:sz="0" w:space="0" w:color="auto"/>
                            <w:bottom w:val="none" w:sz="0" w:space="0" w:color="auto"/>
                            <w:right w:val="none" w:sz="0" w:space="0" w:color="auto"/>
                          </w:divBdr>
                          <w:divsChild>
                            <w:div w:id="997997279">
                              <w:marLeft w:val="0"/>
                              <w:marRight w:val="0"/>
                              <w:marTop w:val="0"/>
                              <w:marBottom w:val="0"/>
                              <w:divBdr>
                                <w:top w:val="none" w:sz="0" w:space="0" w:color="auto"/>
                                <w:left w:val="none" w:sz="0" w:space="0" w:color="auto"/>
                                <w:bottom w:val="none" w:sz="0" w:space="0" w:color="auto"/>
                                <w:right w:val="none" w:sz="0" w:space="0" w:color="auto"/>
                              </w:divBdr>
                            </w:div>
                          </w:divsChild>
                        </w:div>
                        <w:div w:id="423503268">
                          <w:marLeft w:val="0"/>
                          <w:marRight w:val="0"/>
                          <w:marTop w:val="0"/>
                          <w:marBottom w:val="0"/>
                          <w:divBdr>
                            <w:top w:val="none" w:sz="0" w:space="0" w:color="auto"/>
                            <w:left w:val="none" w:sz="0" w:space="0" w:color="auto"/>
                            <w:bottom w:val="none" w:sz="0" w:space="0" w:color="auto"/>
                            <w:right w:val="none" w:sz="0" w:space="0" w:color="auto"/>
                          </w:divBdr>
                          <w:divsChild>
                            <w:div w:id="563108641">
                              <w:marLeft w:val="0"/>
                              <w:marRight w:val="0"/>
                              <w:marTop w:val="0"/>
                              <w:marBottom w:val="0"/>
                              <w:divBdr>
                                <w:top w:val="none" w:sz="0" w:space="0" w:color="auto"/>
                                <w:left w:val="none" w:sz="0" w:space="0" w:color="auto"/>
                                <w:bottom w:val="none" w:sz="0" w:space="0" w:color="auto"/>
                                <w:right w:val="none" w:sz="0" w:space="0" w:color="auto"/>
                              </w:divBdr>
                            </w:div>
                          </w:divsChild>
                        </w:div>
                        <w:div w:id="246429114">
                          <w:marLeft w:val="0"/>
                          <w:marRight w:val="0"/>
                          <w:marTop w:val="0"/>
                          <w:marBottom w:val="0"/>
                          <w:divBdr>
                            <w:top w:val="none" w:sz="0" w:space="0" w:color="auto"/>
                            <w:left w:val="none" w:sz="0" w:space="0" w:color="auto"/>
                            <w:bottom w:val="none" w:sz="0" w:space="0" w:color="auto"/>
                            <w:right w:val="none" w:sz="0" w:space="0" w:color="auto"/>
                          </w:divBdr>
                          <w:divsChild>
                            <w:div w:id="187422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62568">
                      <w:marLeft w:val="0"/>
                      <w:marRight w:val="0"/>
                      <w:marTop w:val="0"/>
                      <w:marBottom w:val="0"/>
                      <w:divBdr>
                        <w:top w:val="none" w:sz="0" w:space="0" w:color="auto"/>
                        <w:left w:val="none" w:sz="0" w:space="0" w:color="auto"/>
                        <w:bottom w:val="none" w:sz="0" w:space="0" w:color="auto"/>
                        <w:right w:val="none" w:sz="0" w:space="0" w:color="auto"/>
                      </w:divBdr>
                      <w:divsChild>
                        <w:div w:id="1734615467">
                          <w:marLeft w:val="0"/>
                          <w:marRight w:val="0"/>
                          <w:marTop w:val="0"/>
                          <w:marBottom w:val="0"/>
                          <w:divBdr>
                            <w:top w:val="none" w:sz="0" w:space="0" w:color="auto"/>
                            <w:left w:val="none" w:sz="0" w:space="0" w:color="auto"/>
                            <w:bottom w:val="none" w:sz="0" w:space="0" w:color="auto"/>
                            <w:right w:val="none" w:sz="0" w:space="0" w:color="auto"/>
                          </w:divBdr>
                        </w:div>
                        <w:div w:id="413748585">
                          <w:marLeft w:val="0"/>
                          <w:marRight w:val="0"/>
                          <w:marTop w:val="0"/>
                          <w:marBottom w:val="0"/>
                          <w:divBdr>
                            <w:top w:val="none" w:sz="0" w:space="0" w:color="auto"/>
                            <w:left w:val="none" w:sz="0" w:space="0" w:color="auto"/>
                            <w:bottom w:val="none" w:sz="0" w:space="0" w:color="auto"/>
                            <w:right w:val="none" w:sz="0" w:space="0" w:color="auto"/>
                          </w:divBdr>
                          <w:divsChild>
                            <w:div w:id="2137596267">
                              <w:marLeft w:val="0"/>
                              <w:marRight w:val="0"/>
                              <w:marTop w:val="0"/>
                              <w:marBottom w:val="0"/>
                              <w:divBdr>
                                <w:top w:val="none" w:sz="0" w:space="0" w:color="auto"/>
                                <w:left w:val="none" w:sz="0" w:space="0" w:color="auto"/>
                                <w:bottom w:val="none" w:sz="0" w:space="0" w:color="auto"/>
                                <w:right w:val="none" w:sz="0" w:space="0" w:color="auto"/>
                              </w:divBdr>
                            </w:div>
                          </w:divsChild>
                        </w:div>
                        <w:div w:id="1443450370">
                          <w:marLeft w:val="0"/>
                          <w:marRight w:val="0"/>
                          <w:marTop w:val="0"/>
                          <w:marBottom w:val="0"/>
                          <w:divBdr>
                            <w:top w:val="none" w:sz="0" w:space="0" w:color="auto"/>
                            <w:left w:val="none" w:sz="0" w:space="0" w:color="auto"/>
                            <w:bottom w:val="none" w:sz="0" w:space="0" w:color="auto"/>
                            <w:right w:val="none" w:sz="0" w:space="0" w:color="auto"/>
                          </w:divBdr>
                          <w:divsChild>
                            <w:div w:id="1446773259">
                              <w:marLeft w:val="0"/>
                              <w:marRight w:val="0"/>
                              <w:marTop w:val="0"/>
                              <w:marBottom w:val="0"/>
                              <w:divBdr>
                                <w:top w:val="none" w:sz="0" w:space="0" w:color="auto"/>
                                <w:left w:val="none" w:sz="0" w:space="0" w:color="auto"/>
                                <w:bottom w:val="none" w:sz="0" w:space="0" w:color="auto"/>
                                <w:right w:val="none" w:sz="0" w:space="0" w:color="auto"/>
                              </w:divBdr>
                            </w:div>
                          </w:divsChild>
                        </w:div>
                        <w:div w:id="994142240">
                          <w:marLeft w:val="0"/>
                          <w:marRight w:val="0"/>
                          <w:marTop w:val="0"/>
                          <w:marBottom w:val="0"/>
                          <w:divBdr>
                            <w:top w:val="none" w:sz="0" w:space="0" w:color="auto"/>
                            <w:left w:val="none" w:sz="0" w:space="0" w:color="auto"/>
                            <w:bottom w:val="none" w:sz="0" w:space="0" w:color="auto"/>
                            <w:right w:val="none" w:sz="0" w:space="0" w:color="auto"/>
                          </w:divBdr>
                          <w:divsChild>
                            <w:div w:id="1016813752">
                              <w:marLeft w:val="0"/>
                              <w:marRight w:val="0"/>
                              <w:marTop w:val="0"/>
                              <w:marBottom w:val="0"/>
                              <w:divBdr>
                                <w:top w:val="none" w:sz="0" w:space="0" w:color="auto"/>
                                <w:left w:val="none" w:sz="0" w:space="0" w:color="auto"/>
                                <w:bottom w:val="none" w:sz="0" w:space="0" w:color="auto"/>
                                <w:right w:val="none" w:sz="0" w:space="0" w:color="auto"/>
                              </w:divBdr>
                            </w:div>
                          </w:divsChild>
                        </w:div>
                        <w:div w:id="227427786">
                          <w:marLeft w:val="0"/>
                          <w:marRight w:val="0"/>
                          <w:marTop w:val="0"/>
                          <w:marBottom w:val="0"/>
                          <w:divBdr>
                            <w:top w:val="none" w:sz="0" w:space="0" w:color="auto"/>
                            <w:left w:val="none" w:sz="0" w:space="0" w:color="auto"/>
                            <w:bottom w:val="none" w:sz="0" w:space="0" w:color="auto"/>
                            <w:right w:val="none" w:sz="0" w:space="0" w:color="auto"/>
                          </w:divBdr>
                          <w:divsChild>
                            <w:div w:id="502431440">
                              <w:marLeft w:val="0"/>
                              <w:marRight w:val="0"/>
                              <w:marTop w:val="0"/>
                              <w:marBottom w:val="0"/>
                              <w:divBdr>
                                <w:top w:val="none" w:sz="0" w:space="0" w:color="auto"/>
                                <w:left w:val="none" w:sz="0" w:space="0" w:color="auto"/>
                                <w:bottom w:val="none" w:sz="0" w:space="0" w:color="auto"/>
                                <w:right w:val="none" w:sz="0" w:space="0" w:color="auto"/>
                              </w:divBdr>
                            </w:div>
                          </w:divsChild>
                        </w:div>
                        <w:div w:id="1198160946">
                          <w:marLeft w:val="0"/>
                          <w:marRight w:val="0"/>
                          <w:marTop w:val="0"/>
                          <w:marBottom w:val="0"/>
                          <w:divBdr>
                            <w:top w:val="none" w:sz="0" w:space="0" w:color="auto"/>
                            <w:left w:val="none" w:sz="0" w:space="0" w:color="auto"/>
                            <w:bottom w:val="none" w:sz="0" w:space="0" w:color="auto"/>
                            <w:right w:val="none" w:sz="0" w:space="0" w:color="auto"/>
                          </w:divBdr>
                          <w:divsChild>
                            <w:div w:id="1638293819">
                              <w:marLeft w:val="0"/>
                              <w:marRight w:val="0"/>
                              <w:marTop w:val="0"/>
                              <w:marBottom w:val="0"/>
                              <w:divBdr>
                                <w:top w:val="none" w:sz="0" w:space="0" w:color="auto"/>
                                <w:left w:val="none" w:sz="0" w:space="0" w:color="auto"/>
                                <w:bottom w:val="none" w:sz="0" w:space="0" w:color="auto"/>
                                <w:right w:val="none" w:sz="0" w:space="0" w:color="auto"/>
                              </w:divBdr>
                            </w:div>
                          </w:divsChild>
                        </w:div>
                        <w:div w:id="1232276096">
                          <w:marLeft w:val="0"/>
                          <w:marRight w:val="0"/>
                          <w:marTop w:val="0"/>
                          <w:marBottom w:val="0"/>
                          <w:divBdr>
                            <w:top w:val="none" w:sz="0" w:space="0" w:color="auto"/>
                            <w:left w:val="none" w:sz="0" w:space="0" w:color="auto"/>
                            <w:bottom w:val="none" w:sz="0" w:space="0" w:color="auto"/>
                            <w:right w:val="none" w:sz="0" w:space="0" w:color="auto"/>
                          </w:divBdr>
                          <w:divsChild>
                            <w:div w:id="165973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2796326">
      <w:bodyDiv w:val="1"/>
      <w:marLeft w:val="0"/>
      <w:marRight w:val="0"/>
      <w:marTop w:val="0"/>
      <w:marBottom w:val="0"/>
      <w:divBdr>
        <w:top w:val="none" w:sz="0" w:space="0" w:color="auto"/>
        <w:left w:val="none" w:sz="0" w:space="0" w:color="auto"/>
        <w:bottom w:val="none" w:sz="0" w:space="0" w:color="auto"/>
        <w:right w:val="none" w:sz="0" w:space="0" w:color="auto"/>
      </w:divBdr>
      <w:divsChild>
        <w:div w:id="2146191391">
          <w:marLeft w:val="0"/>
          <w:marRight w:val="0"/>
          <w:marTop w:val="0"/>
          <w:marBottom w:val="0"/>
          <w:divBdr>
            <w:top w:val="none" w:sz="0" w:space="0" w:color="auto"/>
            <w:left w:val="none" w:sz="0" w:space="0" w:color="auto"/>
            <w:bottom w:val="none" w:sz="0" w:space="0" w:color="auto"/>
            <w:right w:val="none" w:sz="0" w:space="0" w:color="auto"/>
          </w:divBdr>
          <w:divsChild>
            <w:div w:id="138887599">
              <w:marLeft w:val="0"/>
              <w:marRight w:val="0"/>
              <w:marTop w:val="0"/>
              <w:marBottom w:val="0"/>
              <w:divBdr>
                <w:top w:val="none" w:sz="0" w:space="0" w:color="auto"/>
                <w:left w:val="none" w:sz="0" w:space="0" w:color="auto"/>
                <w:bottom w:val="none" w:sz="0" w:space="0" w:color="auto"/>
                <w:right w:val="none" w:sz="0" w:space="0" w:color="auto"/>
              </w:divBdr>
              <w:divsChild>
                <w:div w:id="1173059883">
                  <w:marLeft w:val="0"/>
                  <w:marRight w:val="0"/>
                  <w:marTop w:val="0"/>
                  <w:marBottom w:val="0"/>
                  <w:divBdr>
                    <w:top w:val="none" w:sz="0" w:space="0" w:color="auto"/>
                    <w:left w:val="none" w:sz="0" w:space="0" w:color="auto"/>
                    <w:bottom w:val="none" w:sz="0" w:space="0" w:color="auto"/>
                    <w:right w:val="none" w:sz="0" w:space="0" w:color="auto"/>
                  </w:divBdr>
                  <w:divsChild>
                    <w:div w:id="1584804482">
                      <w:marLeft w:val="0"/>
                      <w:marRight w:val="0"/>
                      <w:marTop w:val="0"/>
                      <w:marBottom w:val="0"/>
                      <w:divBdr>
                        <w:top w:val="none" w:sz="0" w:space="0" w:color="auto"/>
                        <w:left w:val="none" w:sz="0" w:space="0" w:color="auto"/>
                        <w:bottom w:val="none" w:sz="0" w:space="0" w:color="auto"/>
                        <w:right w:val="none" w:sz="0" w:space="0" w:color="auto"/>
                      </w:divBdr>
                      <w:divsChild>
                        <w:div w:id="595139925">
                          <w:marLeft w:val="0"/>
                          <w:marRight w:val="0"/>
                          <w:marTop w:val="0"/>
                          <w:marBottom w:val="0"/>
                          <w:divBdr>
                            <w:top w:val="none" w:sz="0" w:space="0" w:color="auto"/>
                            <w:left w:val="none" w:sz="0" w:space="0" w:color="auto"/>
                            <w:bottom w:val="none" w:sz="0" w:space="0" w:color="auto"/>
                            <w:right w:val="none" w:sz="0" w:space="0" w:color="auto"/>
                          </w:divBdr>
                          <w:divsChild>
                            <w:div w:id="714702227">
                              <w:marLeft w:val="0"/>
                              <w:marRight w:val="0"/>
                              <w:marTop w:val="0"/>
                              <w:marBottom w:val="0"/>
                              <w:divBdr>
                                <w:top w:val="none" w:sz="0" w:space="0" w:color="auto"/>
                                <w:left w:val="none" w:sz="0" w:space="0" w:color="auto"/>
                                <w:bottom w:val="none" w:sz="0" w:space="0" w:color="auto"/>
                                <w:right w:val="none" w:sz="0" w:space="0" w:color="auto"/>
                              </w:divBdr>
                            </w:div>
                          </w:divsChild>
                        </w:div>
                        <w:div w:id="993335575">
                          <w:marLeft w:val="0"/>
                          <w:marRight w:val="0"/>
                          <w:marTop w:val="0"/>
                          <w:marBottom w:val="0"/>
                          <w:divBdr>
                            <w:top w:val="none" w:sz="0" w:space="0" w:color="auto"/>
                            <w:left w:val="none" w:sz="0" w:space="0" w:color="auto"/>
                            <w:bottom w:val="none" w:sz="0" w:space="0" w:color="auto"/>
                            <w:right w:val="none" w:sz="0" w:space="0" w:color="auto"/>
                          </w:divBdr>
                          <w:divsChild>
                            <w:div w:id="543371152">
                              <w:marLeft w:val="0"/>
                              <w:marRight w:val="0"/>
                              <w:marTop w:val="0"/>
                              <w:marBottom w:val="0"/>
                              <w:divBdr>
                                <w:top w:val="none" w:sz="0" w:space="0" w:color="auto"/>
                                <w:left w:val="none" w:sz="0" w:space="0" w:color="auto"/>
                                <w:bottom w:val="none" w:sz="0" w:space="0" w:color="auto"/>
                                <w:right w:val="none" w:sz="0" w:space="0" w:color="auto"/>
                              </w:divBdr>
                            </w:div>
                          </w:divsChild>
                        </w:div>
                        <w:div w:id="1185290899">
                          <w:marLeft w:val="0"/>
                          <w:marRight w:val="0"/>
                          <w:marTop w:val="0"/>
                          <w:marBottom w:val="0"/>
                          <w:divBdr>
                            <w:top w:val="none" w:sz="0" w:space="0" w:color="auto"/>
                            <w:left w:val="none" w:sz="0" w:space="0" w:color="auto"/>
                            <w:bottom w:val="none" w:sz="0" w:space="0" w:color="auto"/>
                            <w:right w:val="none" w:sz="0" w:space="0" w:color="auto"/>
                          </w:divBdr>
                          <w:divsChild>
                            <w:div w:id="1017199018">
                              <w:marLeft w:val="0"/>
                              <w:marRight w:val="0"/>
                              <w:marTop w:val="0"/>
                              <w:marBottom w:val="0"/>
                              <w:divBdr>
                                <w:top w:val="none" w:sz="0" w:space="0" w:color="auto"/>
                                <w:left w:val="none" w:sz="0" w:space="0" w:color="auto"/>
                                <w:bottom w:val="none" w:sz="0" w:space="0" w:color="auto"/>
                                <w:right w:val="none" w:sz="0" w:space="0" w:color="auto"/>
                              </w:divBdr>
                            </w:div>
                          </w:divsChild>
                        </w:div>
                        <w:div w:id="348028077">
                          <w:marLeft w:val="0"/>
                          <w:marRight w:val="0"/>
                          <w:marTop w:val="0"/>
                          <w:marBottom w:val="0"/>
                          <w:divBdr>
                            <w:top w:val="none" w:sz="0" w:space="0" w:color="auto"/>
                            <w:left w:val="none" w:sz="0" w:space="0" w:color="auto"/>
                            <w:bottom w:val="none" w:sz="0" w:space="0" w:color="auto"/>
                            <w:right w:val="none" w:sz="0" w:space="0" w:color="auto"/>
                          </w:divBdr>
                          <w:divsChild>
                            <w:div w:id="679163968">
                              <w:marLeft w:val="0"/>
                              <w:marRight w:val="0"/>
                              <w:marTop w:val="0"/>
                              <w:marBottom w:val="0"/>
                              <w:divBdr>
                                <w:top w:val="none" w:sz="0" w:space="0" w:color="auto"/>
                                <w:left w:val="none" w:sz="0" w:space="0" w:color="auto"/>
                                <w:bottom w:val="none" w:sz="0" w:space="0" w:color="auto"/>
                                <w:right w:val="none" w:sz="0" w:space="0" w:color="auto"/>
                              </w:divBdr>
                            </w:div>
                          </w:divsChild>
                        </w:div>
                        <w:div w:id="1337224364">
                          <w:marLeft w:val="0"/>
                          <w:marRight w:val="0"/>
                          <w:marTop w:val="0"/>
                          <w:marBottom w:val="0"/>
                          <w:divBdr>
                            <w:top w:val="none" w:sz="0" w:space="0" w:color="auto"/>
                            <w:left w:val="none" w:sz="0" w:space="0" w:color="auto"/>
                            <w:bottom w:val="none" w:sz="0" w:space="0" w:color="auto"/>
                            <w:right w:val="none" w:sz="0" w:space="0" w:color="auto"/>
                          </w:divBdr>
                          <w:divsChild>
                            <w:div w:id="1351371059">
                              <w:marLeft w:val="0"/>
                              <w:marRight w:val="0"/>
                              <w:marTop w:val="0"/>
                              <w:marBottom w:val="0"/>
                              <w:divBdr>
                                <w:top w:val="none" w:sz="0" w:space="0" w:color="auto"/>
                                <w:left w:val="none" w:sz="0" w:space="0" w:color="auto"/>
                                <w:bottom w:val="none" w:sz="0" w:space="0" w:color="auto"/>
                                <w:right w:val="none" w:sz="0" w:space="0" w:color="auto"/>
                              </w:divBdr>
                            </w:div>
                          </w:divsChild>
                        </w:div>
                        <w:div w:id="1610962869">
                          <w:marLeft w:val="0"/>
                          <w:marRight w:val="0"/>
                          <w:marTop w:val="0"/>
                          <w:marBottom w:val="0"/>
                          <w:divBdr>
                            <w:top w:val="none" w:sz="0" w:space="0" w:color="auto"/>
                            <w:left w:val="none" w:sz="0" w:space="0" w:color="auto"/>
                            <w:bottom w:val="none" w:sz="0" w:space="0" w:color="auto"/>
                            <w:right w:val="none" w:sz="0" w:space="0" w:color="auto"/>
                          </w:divBdr>
                          <w:divsChild>
                            <w:div w:id="244190922">
                              <w:marLeft w:val="0"/>
                              <w:marRight w:val="0"/>
                              <w:marTop w:val="0"/>
                              <w:marBottom w:val="0"/>
                              <w:divBdr>
                                <w:top w:val="none" w:sz="0" w:space="0" w:color="auto"/>
                                <w:left w:val="none" w:sz="0" w:space="0" w:color="auto"/>
                                <w:bottom w:val="none" w:sz="0" w:space="0" w:color="auto"/>
                                <w:right w:val="none" w:sz="0" w:space="0" w:color="auto"/>
                              </w:divBdr>
                            </w:div>
                          </w:divsChild>
                        </w:div>
                        <w:div w:id="1569729910">
                          <w:marLeft w:val="0"/>
                          <w:marRight w:val="0"/>
                          <w:marTop w:val="0"/>
                          <w:marBottom w:val="0"/>
                          <w:divBdr>
                            <w:top w:val="none" w:sz="0" w:space="0" w:color="auto"/>
                            <w:left w:val="none" w:sz="0" w:space="0" w:color="auto"/>
                            <w:bottom w:val="none" w:sz="0" w:space="0" w:color="auto"/>
                            <w:right w:val="none" w:sz="0" w:space="0" w:color="auto"/>
                          </w:divBdr>
                          <w:divsChild>
                            <w:div w:id="720980946">
                              <w:marLeft w:val="0"/>
                              <w:marRight w:val="0"/>
                              <w:marTop w:val="0"/>
                              <w:marBottom w:val="0"/>
                              <w:divBdr>
                                <w:top w:val="none" w:sz="0" w:space="0" w:color="auto"/>
                                <w:left w:val="none" w:sz="0" w:space="0" w:color="auto"/>
                                <w:bottom w:val="none" w:sz="0" w:space="0" w:color="auto"/>
                                <w:right w:val="none" w:sz="0" w:space="0" w:color="auto"/>
                              </w:divBdr>
                            </w:div>
                          </w:divsChild>
                        </w:div>
                        <w:div w:id="1483158892">
                          <w:marLeft w:val="0"/>
                          <w:marRight w:val="0"/>
                          <w:marTop w:val="0"/>
                          <w:marBottom w:val="0"/>
                          <w:divBdr>
                            <w:top w:val="none" w:sz="0" w:space="0" w:color="auto"/>
                            <w:left w:val="none" w:sz="0" w:space="0" w:color="auto"/>
                            <w:bottom w:val="none" w:sz="0" w:space="0" w:color="auto"/>
                            <w:right w:val="none" w:sz="0" w:space="0" w:color="auto"/>
                          </w:divBdr>
                          <w:divsChild>
                            <w:div w:id="1547794649">
                              <w:marLeft w:val="0"/>
                              <w:marRight w:val="0"/>
                              <w:marTop w:val="0"/>
                              <w:marBottom w:val="0"/>
                              <w:divBdr>
                                <w:top w:val="none" w:sz="0" w:space="0" w:color="auto"/>
                                <w:left w:val="none" w:sz="0" w:space="0" w:color="auto"/>
                                <w:bottom w:val="none" w:sz="0" w:space="0" w:color="auto"/>
                                <w:right w:val="none" w:sz="0" w:space="0" w:color="auto"/>
                              </w:divBdr>
                            </w:div>
                          </w:divsChild>
                        </w:div>
                        <w:div w:id="40984617">
                          <w:marLeft w:val="0"/>
                          <w:marRight w:val="0"/>
                          <w:marTop w:val="0"/>
                          <w:marBottom w:val="0"/>
                          <w:divBdr>
                            <w:top w:val="none" w:sz="0" w:space="0" w:color="auto"/>
                            <w:left w:val="none" w:sz="0" w:space="0" w:color="auto"/>
                            <w:bottom w:val="none" w:sz="0" w:space="0" w:color="auto"/>
                            <w:right w:val="none" w:sz="0" w:space="0" w:color="auto"/>
                          </w:divBdr>
                          <w:divsChild>
                            <w:div w:id="927885229">
                              <w:marLeft w:val="0"/>
                              <w:marRight w:val="0"/>
                              <w:marTop w:val="0"/>
                              <w:marBottom w:val="0"/>
                              <w:divBdr>
                                <w:top w:val="none" w:sz="0" w:space="0" w:color="auto"/>
                                <w:left w:val="none" w:sz="0" w:space="0" w:color="auto"/>
                                <w:bottom w:val="none" w:sz="0" w:space="0" w:color="auto"/>
                                <w:right w:val="none" w:sz="0" w:space="0" w:color="auto"/>
                              </w:divBdr>
                            </w:div>
                          </w:divsChild>
                        </w:div>
                        <w:div w:id="706294410">
                          <w:marLeft w:val="0"/>
                          <w:marRight w:val="0"/>
                          <w:marTop w:val="0"/>
                          <w:marBottom w:val="0"/>
                          <w:divBdr>
                            <w:top w:val="none" w:sz="0" w:space="0" w:color="auto"/>
                            <w:left w:val="none" w:sz="0" w:space="0" w:color="auto"/>
                            <w:bottom w:val="none" w:sz="0" w:space="0" w:color="auto"/>
                            <w:right w:val="none" w:sz="0" w:space="0" w:color="auto"/>
                          </w:divBdr>
                          <w:divsChild>
                            <w:div w:id="70059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231670">
      <w:bodyDiv w:val="1"/>
      <w:marLeft w:val="0"/>
      <w:marRight w:val="0"/>
      <w:marTop w:val="0"/>
      <w:marBottom w:val="0"/>
      <w:divBdr>
        <w:top w:val="none" w:sz="0" w:space="0" w:color="auto"/>
        <w:left w:val="none" w:sz="0" w:space="0" w:color="auto"/>
        <w:bottom w:val="none" w:sz="0" w:space="0" w:color="auto"/>
        <w:right w:val="none" w:sz="0" w:space="0" w:color="auto"/>
      </w:divBdr>
      <w:divsChild>
        <w:div w:id="948317316">
          <w:marLeft w:val="0"/>
          <w:marRight w:val="0"/>
          <w:marTop w:val="0"/>
          <w:marBottom w:val="0"/>
          <w:divBdr>
            <w:top w:val="none" w:sz="0" w:space="0" w:color="auto"/>
            <w:left w:val="none" w:sz="0" w:space="0" w:color="auto"/>
            <w:bottom w:val="none" w:sz="0" w:space="0" w:color="auto"/>
            <w:right w:val="none" w:sz="0" w:space="0" w:color="auto"/>
          </w:divBdr>
          <w:divsChild>
            <w:div w:id="1665812446">
              <w:marLeft w:val="0"/>
              <w:marRight w:val="0"/>
              <w:marTop w:val="0"/>
              <w:marBottom w:val="0"/>
              <w:divBdr>
                <w:top w:val="none" w:sz="0" w:space="0" w:color="auto"/>
                <w:left w:val="none" w:sz="0" w:space="0" w:color="auto"/>
                <w:bottom w:val="none" w:sz="0" w:space="0" w:color="auto"/>
                <w:right w:val="none" w:sz="0" w:space="0" w:color="auto"/>
              </w:divBdr>
              <w:divsChild>
                <w:div w:id="1403020548">
                  <w:marLeft w:val="0"/>
                  <w:marRight w:val="0"/>
                  <w:marTop w:val="0"/>
                  <w:marBottom w:val="0"/>
                  <w:divBdr>
                    <w:top w:val="none" w:sz="0" w:space="0" w:color="auto"/>
                    <w:left w:val="none" w:sz="0" w:space="0" w:color="auto"/>
                    <w:bottom w:val="none" w:sz="0" w:space="0" w:color="auto"/>
                    <w:right w:val="none" w:sz="0" w:space="0" w:color="auto"/>
                  </w:divBdr>
                  <w:divsChild>
                    <w:div w:id="728652962">
                      <w:marLeft w:val="0"/>
                      <w:marRight w:val="0"/>
                      <w:marTop w:val="0"/>
                      <w:marBottom w:val="0"/>
                      <w:divBdr>
                        <w:top w:val="none" w:sz="0" w:space="0" w:color="auto"/>
                        <w:left w:val="none" w:sz="0" w:space="0" w:color="auto"/>
                        <w:bottom w:val="none" w:sz="0" w:space="0" w:color="auto"/>
                        <w:right w:val="none" w:sz="0" w:space="0" w:color="auto"/>
                      </w:divBdr>
                      <w:divsChild>
                        <w:div w:id="1554583590">
                          <w:marLeft w:val="0"/>
                          <w:marRight w:val="0"/>
                          <w:marTop w:val="0"/>
                          <w:marBottom w:val="0"/>
                          <w:divBdr>
                            <w:top w:val="none" w:sz="0" w:space="0" w:color="auto"/>
                            <w:left w:val="none" w:sz="0" w:space="0" w:color="auto"/>
                            <w:bottom w:val="none" w:sz="0" w:space="0" w:color="auto"/>
                            <w:right w:val="none" w:sz="0" w:space="0" w:color="auto"/>
                          </w:divBdr>
                          <w:divsChild>
                            <w:div w:id="932056087">
                              <w:marLeft w:val="0"/>
                              <w:marRight w:val="0"/>
                              <w:marTop w:val="0"/>
                              <w:marBottom w:val="0"/>
                              <w:divBdr>
                                <w:top w:val="none" w:sz="0" w:space="0" w:color="auto"/>
                                <w:left w:val="none" w:sz="0" w:space="0" w:color="auto"/>
                                <w:bottom w:val="none" w:sz="0" w:space="0" w:color="auto"/>
                                <w:right w:val="none" w:sz="0" w:space="0" w:color="auto"/>
                              </w:divBdr>
                            </w:div>
                          </w:divsChild>
                        </w:div>
                        <w:div w:id="1485469142">
                          <w:marLeft w:val="0"/>
                          <w:marRight w:val="0"/>
                          <w:marTop w:val="0"/>
                          <w:marBottom w:val="0"/>
                          <w:divBdr>
                            <w:top w:val="none" w:sz="0" w:space="0" w:color="auto"/>
                            <w:left w:val="none" w:sz="0" w:space="0" w:color="auto"/>
                            <w:bottom w:val="none" w:sz="0" w:space="0" w:color="auto"/>
                            <w:right w:val="none" w:sz="0" w:space="0" w:color="auto"/>
                          </w:divBdr>
                          <w:divsChild>
                            <w:div w:id="177426159">
                              <w:marLeft w:val="0"/>
                              <w:marRight w:val="0"/>
                              <w:marTop w:val="0"/>
                              <w:marBottom w:val="0"/>
                              <w:divBdr>
                                <w:top w:val="none" w:sz="0" w:space="0" w:color="auto"/>
                                <w:left w:val="none" w:sz="0" w:space="0" w:color="auto"/>
                                <w:bottom w:val="none" w:sz="0" w:space="0" w:color="auto"/>
                                <w:right w:val="none" w:sz="0" w:space="0" w:color="auto"/>
                              </w:divBdr>
                            </w:div>
                          </w:divsChild>
                        </w:div>
                        <w:div w:id="1255897047">
                          <w:marLeft w:val="0"/>
                          <w:marRight w:val="0"/>
                          <w:marTop w:val="0"/>
                          <w:marBottom w:val="0"/>
                          <w:divBdr>
                            <w:top w:val="none" w:sz="0" w:space="0" w:color="auto"/>
                            <w:left w:val="none" w:sz="0" w:space="0" w:color="auto"/>
                            <w:bottom w:val="none" w:sz="0" w:space="0" w:color="auto"/>
                            <w:right w:val="none" w:sz="0" w:space="0" w:color="auto"/>
                          </w:divBdr>
                          <w:divsChild>
                            <w:div w:id="1841919540">
                              <w:marLeft w:val="0"/>
                              <w:marRight w:val="0"/>
                              <w:marTop w:val="0"/>
                              <w:marBottom w:val="0"/>
                              <w:divBdr>
                                <w:top w:val="none" w:sz="0" w:space="0" w:color="auto"/>
                                <w:left w:val="none" w:sz="0" w:space="0" w:color="auto"/>
                                <w:bottom w:val="none" w:sz="0" w:space="0" w:color="auto"/>
                                <w:right w:val="none" w:sz="0" w:space="0" w:color="auto"/>
                              </w:divBdr>
                            </w:div>
                          </w:divsChild>
                        </w:div>
                        <w:div w:id="1043939625">
                          <w:marLeft w:val="0"/>
                          <w:marRight w:val="0"/>
                          <w:marTop w:val="0"/>
                          <w:marBottom w:val="0"/>
                          <w:divBdr>
                            <w:top w:val="none" w:sz="0" w:space="0" w:color="auto"/>
                            <w:left w:val="none" w:sz="0" w:space="0" w:color="auto"/>
                            <w:bottom w:val="none" w:sz="0" w:space="0" w:color="auto"/>
                            <w:right w:val="none" w:sz="0" w:space="0" w:color="auto"/>
                          </w:divBdr>
                          <w:divsChild>
                            <w:div w:id="1371688173">
                              <w:marLeft w:val="0"/>
                              <w:marRight w:val="0"/>
                              <w:marTop w:val="0"/>
                              <w:marBottom w:val="0"/>
                              <w:divBdr>
                                <w:top w:val="none" w:sz="0" w:space="0" w:color="auto"/>
                                <w:left w:val="none" w:sz="0" w:space="0" w:color="auto"/>
                                <w:bottom w:val="none" w:sz="0" w:space="0" w:color="auto"/>
                                <w:right w:val="none" w:sz="0" w:space="0" w:color="auto"/>
                              </w:divBdr>
                            </w:div>
                          </w:divsChild>
                        </w:div>
                        <w:div w:id="1416511551">
                          <w:marLeft w:val="0"/>
                          <w:marRight w:val="0"/>
                          <w:marTop w:val="0"/>
                          <w:marBottom w:val="0"/>
                          <w:divBdr>
                            <w:top w:val="none" w:sz="0" w:space="0" w:color="auto"/>
                            <w:left w:val="none" w:sz="0" w:space="0" w:color="auto"/>
                            <w:bottom w:val="none" w:sz="0" w:space="0" w:color="auto"/>
                            <w:right w:val="none" w:sz="0" w:space="0" w:color="auto"/>
                          </w:divBdr>
                          <w:divsChild>
                            <w:div w:id="15812462">
                              <w:marLeft w:val="0"/>
                              <w:marRight w:val="0"/>
                              <w:marTop w:val="0"/>
                              <w:marBottom w:val="0"/>
                              <w:divBdr>
                                <w:top w:val="none" w:sz="0" w:space="0" w:color="auto"/>
                                <w:left w:val="none" w:sz="0" w:space="0" w:color="auto"/>
                                <w:bottom w:val="none" w:sz="0" w:space="0" w:color="auto"/>
                                <w:right w:val="none" w:sz="0" w:space="0" w:color="auto"/>
                              </w:divBdr>
                            </w:div>
                          </w:divsChild>
                        </w:div>
                        <w:div w:id="1823305178">
                          <w:marLeft w:val="0"/>
                          <w:marRight w:val="0"/>
                          <w:marTop w:val="0"/>
                          <w:marBottom w:val="0"/>
                          <w:divBdr>
                            <w:top w:val="none" w:sz="0" w:space="0" w:color="auto"/>
                            <w:left w:val="none" w:sz="0" w:space="0" w:color="auto"/>
                            <w:bottom w:val="none" w:sz="0" w:space="0" w:color="auto"/>
                            <w:right w:val="none" w:sz="0" w:space="0" w:color="auto"/>
                          </w:divBdr>
                          <w:divsChild>
                            <w:div w:id="962611778">
                              <w:marLeft w:val="0"/>
                              <w:marRight w:val="0"/>
                              <w:marTop w:val="0"/>
                              <w:marBottom w:val="0"/>
                              <w:divBdr>
                                <w:top w:val="none" w:sz="0" w:space="0" w:color="auto"/>
                                <w:left w:val="none" w:sz="0" w:space="0" w:color="auto"/>
                                <w:bottom w:val="none" w:sz="0" w:space="0" w:color="auto"/>
                                <w:right w:val="none" w:sz="0" w:space="0" w:color="auto"/>
                              </w:divBdr>
                            </w:div>
                          </w:divsChild>
                        </w:div>
                        <w:div w:id="1603609485">
                          <w:marLeft w:val="0"/>
                          <w:marRight w:val="0"/>
                          <w:marTop w:val="0"/>
                          <w:marBottom w:val="0"/>
                          <w:divBdr>
                            <w:top w:val="none" w:sz="0" w:space="0" w:color="auto"/>
                            <w:left w:val="none" w:sz="0" w:space="0" w:color="auto"/>
                            <w:bottom w:val="none" w:sz="0" w:space="0" w:color="auto"/>
                            <w:right w:val="none" w:sz="0" w:space="0" w:color="auto"/>
                          </w:divBdr>
                          <w:divsChild>
                            <w:div w:id="1069040597">
                              <w:marLeft w:val="0"/>
                              <w:marRight w:val="0"/>
                              <w:marTop w:val="0"/>
                              <w:marBottom w:val="0"/>
                              <w:divBdr>
                                <w:top w:val="none" w:sz="0" w:space="0" w:color="auto"/>
                                <w:left w:val="none" w:sz="0" w:space="0" w:color="auto"/>
                                <w:bottom w:val="none" w:sz="0" w:space="0" w:color="auto"/>
                                <w:right w:val="none" w:sz="0" w:space="0" w:color="auto"/>
                              </w:divBdr>
                            </w:div>
                          </w:divsChild>
                        </w:div>
                        <w:div w:id="2027443803">
                          <w:marLeft w:val="0"/>
                          <w:marRight w:val="0"/>
                          <w:marTop w:val="0"/>
                          <w:marBottom w:val="0"/>
                          <w:divBdr>
                            <w:top w:val="none" w:sz="0" w:space="0" w:color="auto"/>
                            <w:left w:val="none" w:sz="0" w:space="0" w:color="auto"/>
                            <w:bottom w:val="none" w:sz="0" w:space="0" w:color="auto"/>
                            <w:right w:val="none" w:sz="0" w:space="0" w:color="auto"/>
                          </w:divBdr>
                          <w:divsChild>
                            <w:div w:id="2116246427">
                              <w:marLeft w:val="0"/>
                              <w:marRight w:val="0"/>
                              <w:marTop w:val="0"/>
                              <w:marBottom w:val="0"/>
                              <w:divBdr>
                                <w:top w:val="none" w:sz="0" w:space="0" w:color="auto"/>
                                <w:left w:val="none" w:sz="0" w:space="0" w:color="auto"/>
                                <w:bottom w:val="none" w:sz="0" w:space="0" w:color="auto"/>
                                <w:right w:val="none" w:sz="0" w:space="0" w:color="auto"/>
                              </w:divBdr>
                            </w:div>
                          </w:divsChild>
                        </w:div>
                        <w:div w:id="1682538096">
                          <w:marLeft w:val="0"/>
                          <w:marRight w:val="0"/>
                          <w:marTop w:val="0"/>
                          <w:marBottom w:val="0"/>
                          <w:divBdr>
                            <w:top w:val="none" w:sz="0" w:space="0" w:color="auto"/>
                            <w:left w:val="none" w:sz="0" w:space="0" w:color="auto"/>
                            <w:bottom w:val="none" w:sz="0" w:space="0" w:color="auto"/>
                            <w:right w:val="none" w:sz="0" w:space="0" w:color="auto"/>
                          </w:divBdr>
                          <w:divsChild>
                            <w:div w:id="31342943">
                              <w:marLeft w:val="0"/>
                              <w:marRight w:val="0"/>
                              <w:marTop w:val="0"/>
                              <w:marBottom w:val="0"/>
                              <w:divBdr>
                                <w:top w:val="none" w:sz="0" w:space="0" w:color="auto"/>
                                <w:left w:val="none" w:sz="0" w:space="0" w:color="auto"/>
                                <w:bottom w:val="none" w:sz="0" w:space="0" w:color="auto"/>
                                <w:right w:val="none" w:sz="0" w:space="0" w:color="auto"/>
                              </w:divBdr>
                            </w:div>
                          </w:divsChild>
                        </w:div>
                        <w:div w:id="204605008">
                          <w:marLeft w:val="0"/>
                          <w:marRight w:val="0"/>
                          <w:marTop w:val="0"/>
                          <w:marBottom w:val="0"/>
                          <w:divBdr>
                            <w:top w:val="none" w:sz="0" w:space="0" w:color="auto"/>
                            <w:left w:val="none" w:sz="0" w:space="0" w:color="auto"/>
                            <w:bottom w:val="none" w:sz="0" w:space="0" w:color="auto"/>
                            <w:right w:val="none" w:sz="0" w:space="0" w:color="auto"/>
                          </w:divBdr>
                          <w:divsChild>
                            <w:div w:id="16136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4850449">
      <w:bodyDiv w:val="1"/>
      <w:marLeft w:val="0"/>
      <w:marRight w:val="0"/>
      <w:marTop w:val="0"/>
      <w:marBottom w:val="0"/>
      <w:divBdr>
        <w:top w:val="none" w:sz="0" w:space="0" w:color="auto"/>
        <w:left w:val="none" w:sz="0" w:space="0" w:color="auto"/>
        <w:bottom w:val="none" w:sz="0" w:space="0" w:color="auto"/>
        <w:right w:val="none" w:sz="0" w:space="0" w:color="auto"/>
      </w:divBdr>
      <w:divsChild>
        <w:div w:id="306056065">
          <w:marLeft w:val="0"/>
          <w:marRight w:val="0"/>
          <w:marTop w:val="0"/>
          <w:marBottom w:val="0"/>
          <w:divBdr>
            <w:top w:val="none" w:sz="0" w:space="0" w:color="auto"/>
            <w:left w:val="none" w:sz="0" w:space="0" w:color="auto"/>
            <w:bottom w:val="none" w:sz="0" w:space="0" w:color="auto"/>
            <w:right w:val="none" w:sz="0" w:space="0" w:color="auto"/>
          </w:divBdr>
          <w:divsChild>
            <w:div w:id="1693990129">
              <w:marLeft w:val="0"/>
              <w:marRight w:val="0"/>
              <w:marTop w:val="0"/>
              <w:marBottom w:val="0"/>
              <w:divBdr>
                <w:top w:val="none" w:sz="0" w:space="0" w:color="auto"/>
                <w:left w:val="none" w:sz="0" w:space="0" w:color="auto"/>
                <w:bottom w:val="none" w:sz="0" w:space="0" w:color="auto"/>
                <w:right w:val="none" w:sz="0" w:space="0" w:color="auto"/>
              </w:divBdr>
              <w:divsChild>
                <w:div w:id="1394624066">
                  <w:marLeft w:val="0"/>
                  <w:marRight w:val="0"/>
                  <w:marTop w:val="0"/>
                  <w:marBottom w:val="0"/>
                  <w:divBdr>
                    <w:top w:val="none" w:sz="0" w:space="0" w:color="auto"/>
                    <w:left w:val="none" w:sz="0" w:space="0" w:color="auto"/>
                    <w:bottom w:val="none" w:sz="0" w:space="0" w:color="auto"/>
                    <w:right w:val="none" w:sz="0" w:space="0" w:color="auto"/>
                  </w:divBdr>
                  <w:divsChild>
                    <w:div w:id="1489784963">
                      <w:marLeft w:val="0"/>
                      <w:marRight w:val="0"/>
                      <w:marTop w:val="0"/>
                      <w:marBottom w:val="0"/>
                      <w:divBdr>
                        <w:top w:val="none" w:sz="0" w:space="0" w:color="auto"/>
                        <w:left w:val="none" w:sz="0" w:space="0" w:color="auto"/>
                        <w:bottom w:val="none" w:sz="0" w:space="0" w:color="auto"/>
                        <w:right w:val="none" w:sz="0" w:space="0" w:color="auto"/>
                      </w:divBdr>
                      <w:divsChild>
                        <w:div w:id="702244819">
                          <w:marLeft w:val="0"/>
                          <w:marRight w:val="0"/>
                          <w:marTop w:val="0"/>
                          <w:marBottom w:val="0"/>
                          <w:divBdr>
                            <w:top w:val="none" w:sz="0" w:space="0" w:color="auto"/>
                            <w:left w:val="none" w:sz="0" w:space="0" w:color="auto"/>
                            <w:bottom w:val="none" w:sz="0" w:space="0" w:color="auto"/>
                            <w:right w:val="none" w:sz="0" w:space="0" w:color="auto"/>
                          </w:divBdr>
                          <w:divsChild>
                            <w:div w:id="358434245">
                              <w:marLeft w:val="0"/>
                              <w:marRight w:val="0"/>
                              <w:marTop w:val="0"/>
                              <w:marBottom w:val="0"/>
                              <w:divBdr>
                                <w:top w:val="none" w:sz="0" w:space="0" w:color="auto"/>
                                <w:left w:val="none" w:sz="0" w:space="0" w:color="auto"/>
                                <w:bottom w:val="none" w:sz="0" w:space="0" w:color="auto"/>
                                <w:right w:val="none" w:sz="0" w:space="0" w:color="auto"/>
                              </w:divBdr>
                            </w:div>
                          </w:divsChild>
                        </w:div>
                        <w:div w:id="1421222313">
                          <w:marLeft w:val="0"/>
                          <w:marRight w:val="0"/>
                          <w:marTop w:val="0"/>
                          <w:marBottom w:val="0"/>
                          <w:divBdr>
                            <w:top w:val="none" w:sz="0" w:space="0" w:color="auto"/>
                            <w:left w:val="none" w:sz="0" w:space="0" w:color="auto"/>
                            <w:bottom w:val="none" w:sz="0" w:space="0" w:color="auto"/>
                            <w:right w:val="none" w:sz="0" w:space="0" w:color="auto"/>
                          </w:divBdr>
                          <w:divsChild>
                            <w:div w:id="472868289">
                              <w:marLeft w:val="0"/>
                              <w:marRight w:val="0"/>
                              <w:marTop w:val="0"/>
                              <w:marBottom w:val="0"/>
                              <w:divBdr>
                                <w:top w:val="none" w:sz="0" w:space="0" w:color="auto"/>
                                <w:left w:val="none" w:sz="0" w:space="0" w:color="auto"/>
                                <w:bottom w:val="none" w:sz="0" w:space="0" w:color="auto"/>
                                <w:right w:val="none" w:sz="0" w:space="0" w:color="auto"/>
                              </w:divBdr>
                            </w:div>
                          </w:divsChild>
                        </w:div>
                        <w:div w:id="401953642">
                          <w:marLeft w:val="0"/>
                          <w:marRight w:val="0"/>
                          <w:marTop w:val="0"/>
                          <w:marBottom w:val="0"/>
                          <w:divBdr>
                            <w:top w:val="none" w:sz="0" w:space="0" w:color="auto"/>
                            <w:left w:val="none" w:sz="0" w:space="0" w:color="auto"/>
                            <w:bottom w:val="none" w:sz="0" w:space="0" w:color="auto"/>
                            <w:right w:val="none" w:sz="0" w:space="0" w:color="auto"/>
                          </w:divBdr>
                          <w:divsChild>
                            <w:div w:id="1311133088">
                              <w:marLeft w:val="0"/>
                              <w:marRight w:val="0"/>
                              <w:marTop w:val="0"/>
                              <w:marBottom w:val="0"/>
                              <w:divBdr>
                                <w:top w:val="none" w:sz="0" w:space="0" w:color="auto"/>
                                <w:left w:val="none" w:sz="0" w:space="0" w:color="auto"/>
                                <w:bottom w:val="none" w:sz="0" w:space="0" w:color="auto"/>
                                <w:right w:val="none" w:sz="0" w:space="0" w:color="auto"/>
                              </w:divBdr>
                            </w:div>
                          </w:divsChild>
                        </w:div>
                        <w:div w:id="967933128">
                          <w:marLeft w:val="0"/>
                          <w:marRight w:val="0"/>
                          <w:marTop w:val="0"/>
                          <w:marBottom w:val="0"/>
                          <w:divBdr>
                            <w:top w:val="none" w:sz="0" w:space="0" w:color="auto"/>
                            <w:left w:val="none" w:sz="0" w:space="0" w:color="auto"/>
                            <w:bottom w:val="none" w:sz="0" w:space="0" w:color="auto"/>
                            <w:right w:val="none" w:sz="0" w:space="0" w:color="auto"/>
                          </w:divBdr>
                          <w:divsChild>
                            <w:div w:id="1974289838">
                              <w:marLeft w:val="0"/>
                              <w:marRight w:val="0"/>
                              <w:marTop w:val="0"/>
                              <w:marBottom w:val="0"/>
                              <w:divBdr>
                                <w:top w:val="none" w:sz="0" w:space="0" w:color="auto"/>
                                <w:left w:val="none" w:sz="0" w:space="0" w:color="auto"/>
                                <w:bottom w:val="none" w:sz="0" w:space="0" w:color="auto"/>
                                <w:right w:val="none" w:sz="0" w:space="0" w:color="auto"/>
                              </w:divBdr>
                            </w:div>
                          </w:divsChild>
                        </w:div>
                        <w:div w:id="1092775525">
                          <w:marLeft w:val="0"/>
                          <w:marRight w:val="0"/>
                          <w:marTop w:val="0"/>
                          <w:marBottom w:val="0"/>
                          <w:divBdr>
                            <w:top w:val="none" w:sz="0" w:space="0" w:color="auto"/>
                            <w:left w:val="none" w:sz="0" w:space="0" w:color="auto"/>
                            <w:bottom w:val="none" w:sz="0" w:space="0" w:color="auto"/>
                            <w:right w:val="none" w:sz="0" w:space="0" w:color="auto"/>
                          </w:divBdr>
                          <w:divsChild>
                            <w:div w:id="271131982">
                              <w:marLeft w:val="0"/>
                              <w:marRight w:val="0"/>
                              <w:marTop w:val="0"/>
                              <w:marBottom w:val="0"/>
                              <w:divBdr>
                                <w:top w:val="none" w:sz="0" w:space="0" w:color="auto"/>
                                <w:left w:val="none" w:sz="0" w:space="0" w:color="auto"/>
                                <w:bottom w:val="none" w:sz="0" w:space="0" w:color="auto"/>
                                <w:right w:val="none" w:sz="0" w:space="0" w:color="auto"/>
                              </w:divBdr>
                            </w:div>
                          </w:divsChild>
                        </w:div>
                        <w:div w:id="385908135">
                          <w:marLeft w:val="0"/>
                          <w:marRight w:val="0"/>
                          <w:marTop w:val="0"/>
                          <w:marBottom w:val="0"/>
                          <w:divBdr>
                            <w:top w:val="none" w:sz="0" w:space="0" w:color="auto"/>
                            <w:left w:val="none" w:sz="0" w:space="0" w:color="auto"/>
                            <w:bottom w:val="none" w:sz="0" w:space="0" w:color="auto"/>
                            <w:right w:val="none" w:sz="0" w:space="0" w:color="auto"/>
                          </w:divBdr>
                          <w:divsChild>
                            <w:div w:id="1145971662">
                              <w:marLeft w:val="0"/>
                              <w:marRight w:val="0"/>
                              <w:marTop w:val="0"/>
                              <w:marBottom w:val="0"/>
                              <w:divBdr>
                                <w:top w:val="none" w:sz="0" w:space="0" w:color="auto"/>
                                <w:left w:val="none" w:sz="0" w:space="0" w:color="auto"/>
                                <w:bottom w:val="none" w:sz="0" w:space="0" w:color="auto"/>
                                <w:right w:val="none" w:sz="0" w:space="0" w:color="auto"/>
                              </w:divBdr>
                            </w:div>
                          </w:divsChild>
                        </w:div>
                        <w:div w:id="207186814">
                          <w:marLeft w:val="0"/>
                          <w:marRight w:val="0"/>
                          <w:marTop w:val="0"/>
                          <w:marBottom w:val="0"/>
                          <w:divBdr>
                            <w:top w:val="none" w:sz="0" w:space="0" w:color="auto"/>
                            <w:left w:val="none" w:sz="0" w:space="0" w:color="auto"/>
                            <w:bottom w:val="none" w:sz="0" w:space="0" w:color="auto"/>
                            <w:right w:val="none" w:sz="0" w:space="0" w:color="auto"/>
                          </w:divBdr>
                          <w:divsChild>
                            <w:div w:id="957368552">
                              <w:marLeft w:val="0"/>
                              <w:marRight w:val="0"/>
                              <w:marTop w:val="0"/>
                              <w:marBottom w:val="0"/>
                              <w:divBdr>
                                <w:top w:val="none" w:sz="0" w:space="0" w:color="auto"/>
                                <w:left w:val="none" w:sz="0" w:space="0" w:color="auto"/>
                                <w:bottom w:val="none" w:sz="0" w:space="0" w:color="auto"/>
                                <w:right w:val="none" w:sz="0" w:space="0" w:color="auto"/>
                              </w:divBdr>
                            </w:div>
                          </w:divsChild>
                        </w:div>
                        <w:div w:id="2009285933">
                          <w:marLeft w:val="0"/>
                          <w:marRight w:val="0"/>
                          <w:marTop w:val="0"/>
                          <w:marBottom w:val="0"/>
                          <w:divBdr>
                            <w:top w:val="none" w:sz="0" w:space="0" w:color="auto"/>
                            <w:left w:val="none" w:sz="0" w:space="0" w:color="auto"/>
                            <w:bottom w:val="none" w:sz="0" w:space="0" w:color="auto"/>
                            <w:right w:val="none" w:sz="0" w:space="0" w:color="auto"/>
                          </w:divBdr>
                          <w:divsChild>
                            <w:div w:id="487787877">
                              <w:marLeft w:val="0"/>
                              <w:marRight w:val="0"/>
                              <w:marTop w:val="0"/>
                              <w:marBottom w:val="0"/>
                              <w:divBdr>
                                <w:top w:val="none" w:sz="0" w:space="0" w:color="auto"/>
                                <w:left w:val="none" w:sz="0" w:space="0" w:color="auto"/>
                                <w:bottom w:val="none" w:sz="0" w:space="0" w:color="auto"/>
                                <w:right w:val="none" w:sz="0" w:space="0" w:color="auto"/>
                              </w:divBdr>
                            </w:div>
                          </w:divsChild>
                        </w:div>
                        <w:div w:id="678318341">
                          <w:marLeft w:val="0"/>
                          <w:marRight w:val="0"/>
                          <w:marTop w:val="0"/>
                          <w:marBottom w:val="0"/>
                          <w:divBdr>
                            <w:top w:val="none" w:sz="0" w:space="0" w:color="auto"/>
                            <w:left w:val="none" w:sz="0" w:space="0" w:color="auto"/>
                            <w:bottom w:val="none" w:sz="0" w:space="0" w:color="auto"/>
                            <w:right w:val="none" w:sz="0" w:space="0" w:color="auto"/>
                          </w:divBdr>
                          <w:divsChild>
                            <w:div w:id="804082655">
                              <w:marLeft w:val="0"/>
                              <w:marRight w:val="0"/>
                              <w:marTop w:val="0"/>
                              <w:marBottom w:val="0"/>
                              <w:divBdr>
                                <w:top w:val="none" w:sz="0" w:space="0" w:color="auto"/>
                                <w:left w:val="none" w:sz="0" w:space="0" w:color="auto"/>
                                <w:bottom w:val="none" w:sz="0" w:space="0" w:color="auto"/>
                                <w:right w:val="none" w:sz="0" w:space="0" w:color="auto"/>
                              </w:divBdr>
                            </w:div>
                          </w:divsChild>
                        </w:div>
                        <w:div w:id="486673741">
                          <w:marLeft w:val="0"/>
                          <w:marRight w:val="0"/>
                          <w:marTop w:val="0"/>
                          <w:marBottom w:val="0"/>
                          <w:divBdr>
                            <w:top w:val="none" w:sz="0" w:space="0" w:color="auto"/>
                            <w:left w:val="none" w:sz="0" w:space="0" w:color="auto"/>
                            <w:bottom w:val="none" w:sz="0" w:space="0" w:color="auto"/>
                            <w:right w:val="none" w:sz="0" w:space="0" w:color="auto"/>
                          </w:divBdr>
                          <w:divsChild>
                            <w:div w:id="171156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6924612">
      <w:bodyDiv w:val="1"/>
      <w:marLeft w:val="0"/>
      <w:marRight w:val="0"/>
      <w:marTop w:val="0"/>
      <w:marBottom w:val="0"/>
      <w:divBdr>
        <w:top w:val="none" w:sz="0" w:space="0" w:color="auto"/>
        <w:left w:val="none" w:sz="0" w:space="0" w:color="auto"/>
        <w:bottom w:val="none" w:sz="0" w:space="0" w:color="auto"/>
        <w:right w:val="none" w:sz="0" w:space="0" w:color="auto"/>
      </w:divBdr>
      <w:divsChild>
        <w:div w:id="1946496313">
          <w:marLeft w:val="0"/>
          <w:marRight w:val="0"/>
          <w:marTop w:val="0"/>
          <w:marBottom w:val="0"/>
          <w:divBdr>
            <w:top w:val="none" w:sz="0" w:space="0" w:color="auto"/>
            <w:left w:val="none" w:sz="0" w:space="0" w:color="auto"/>
            <w:bottom w:val="none" w:sz="0" w:space="0" w:color="auto"/>
            <w:right w:val="none" w:sz="0" w:space="0" w:color="auto"/>
          </w:divBdr>
          <w:divsChild>
            <w:div w:id="1800686600">
              <w:marLeft w:val="0"/>
              <w:marRight w:val="0"/>
              <w:marTop w:val="0"/>
              <w:marBottom w:val="0"/>
              <w:divBdr>
                <w:top w:val="none" w:sz="0" w:space="0" w:color="auto"/>
                <w:left w:val="none" w:sz="0" w:space="0" w:color="auto"/>
                <w:bottom w:val="none" w:sz="0" w:space="0" w:color="auto"/>
                <w:right w:val="none" w:sz="0" w:space="0" w:color="auto"/>
              </w:divBdr>
              <w:divsChild>
                <w:div w:id="1007442326">
                  <w:marLeft w:val="0"/>
                  <w:marRight w:val="0"/>
                  <w:marTop w:val="0"/>
                  <w:marBottom w:val="0"/>
                  <w:divBdr>
                    <w:top w:val="none" w:sz="0" w:space="0" w:color="auto"/>
                    <w:left w:val="none" w:sz="0" w:space="0" w:color="auto"/>
                    <w:bottom w:val="none" w:sz="0" w:space="0" w:color="auto"/>
                    <w:right w:val="none" w:sz="0" w:space="0" w:color="auto"/>
                  </w:divBdr>
                  <w:divsChild>
                    <w:div w:id="455951346">
                      <w:marLeft w:val="0"/>
                      <w:marRight w:val="0"/>
                      <w:marTop w:val="0"/>
                      <w:marBottom w:val="0"/>
                      <w:divBdr>
                        <w:top w:val="none" w:sz="0" w:space="0" w:color="auto"/>
                        <w:left w:val="none" w:sz="0" w:space="0" w:color="auto"/>
                        <w:bottom w:val="none" w:sz="0" w:space="0" w:color="auto"/>
                        <w:right w:val="none" w:sz="0" w:space="0" w:color="auto"/>
                      </w:divBdr>
                      <w:divsChild>
                        <w:div w:id="2026593947">
                          <w:marLeft w:val="0"/>
                          <w:marRight w:val="0"/>
                          <w:marTop w:val="0"/>
                          <w:marBottom w:val="0"/>
                          <w:divBdr>
                            <w:top w:val="none" w:sz="0" w:space="0" w:color="auto"/>
                            <w:left w:val="none" w:sz="0" w:space="0" w:color="auto"/>
                            <w:bottom w:val="none" w:sz="0" w:space="0" w:color="auto"/>
                            <w:right w:val="none" w:sz="0" w:space="0" w:color="auto"/>
                          </w:divBdr>
                        </w:div>
                        <w:div w:id="719209273">
                          <w:marLeft w:val="0"/>
                          <w:marRight w:val="0"/>
                          <w:marTop w:val="0"/>
                          <w:marBottom w:val="0"/>
                          <w:divBdr>
                            <w:top w:val="none" w:sz="0" w:space="0" w:color="auto"/>
                            <w:left w:val="none" w:sz="0" w:space="0" w:color="auto"/>
                            <w:bottom w:val="none" w:sz="0" w:space="0" w:color="auto"/>
                            <w:right w:val="none" w:sz="0" w:space="0" w:color="auto"/>
                          </w:divBdr>
                          <w:divsChild>
                            <w:div w:id="1301694714">
                              <w:marLeft w:val="0"/>
                              <w:marRight w:val="0"/>
                              <w:marTop w:val="0"/>
                              <w:marBottom w:val="0"/>
                              <w:divBdr>
                                <w:top w:val="none" w:sz="0" w:space="0" w:color="auto"/>
                                <w:left w:val="none" w:sz="0" w:space="0" w:color="auto"/>
                                <w:bottom w:val="none" w:sz="0" w:space="0" w:color="auto"/>
                                <w:right w:val="none" w:sz="0" w:space="0" w:color="auto"/>
                              </w:divBdr>
                            </w:div>
                          </w:divsChild>
                        </w:div>
                        <w:div w:id="629288464">
                          <w:marLeft w:val="0"/>
                          <w:marRight w:val="0"/>
                          <w:marTop w:val="0"/>
                          <w:marBottom w:val="0"/>
                          <w:divBdr>
                            <w:top w:val="none" w:sz="0" w:space="0" w:color="auto"/>
                            <w:left w:val="none" w:sz="0" w:space="0" w:color="auto"/>
                            <w:bottom w:val="none" w:sz="0" w:space="0" w:color="auto"/>
                            <w:right w:val="none" w:sz="0" w:space="0" w:color="auto"/>
                          </w:divBdr>
                          <w:divsChild>
                            <w:div w:id="779304995">
                              <w:marLeft w:val="0"/>
                              <w:marRight w:val="0"/>
                              <w:marTop w:val="0"/>
                              <w:marBottom w:val="0"/>
                              <w:divBdr>
                                <w:top w:val="none" w:sz="0" w:space="0" w:color="auto"/>
                                <w:left w:val="none" w:sz="0" w:space="0" w:color="auto"/>
                                <w:bottom w:val="none" w:sz="0" w:space="0" w:color="auto"/>
                                <w:right w:val="none" w:sz="0" w:space="0" w:color="auto"/>
                              </w:divBdr>
                            </w:div>
                          </w:divsChild>
                        </w:div>
                        <w:div w:id="117914225">
                          <w:marLeft w:val="0"/>
                          <w:marRight w:val="0"/>
                          <w:marTop w:val="0"/>
                          <w:marBottom w:val="0"/>
                          <w:divBdr>
                            <w:top w:val="none" w:sz="0" w:space="0" w:color="auto"/>
                            <w:left w:val="none" w:sz="0" w:space="0" w:color="auto"/>
                            <w:bottom w:val="none" w:sz="0" w:space="0" w:color="auto"/>
                            <w:right w:val="none" w:sz="0" w:space="0" w:color="auto"/>
                          </w:divBdr>
                          <w:divsChild>
                            <w:div w:id="1072970526">
                              <w:marLeft w:val="0"/>
                              <w:marRight w:val="0"/>
                              <w:marTop w:val="0"/>
                              <w:marBottom w:val="0"/>
                              <w:divBdr>
                                <w:top w:val="none" w:sz="0" w:space="0" w:color="auto"/>
                                <w:left w:val="none" w:sz="0" w:space="0" w:color="auto"/>
                                <w:bottom w:val="none" w:sz="0" w:space="0" w:color="auto"/>
                                <w:right w:val="none" w:sz="0" w:space="0" w:color="auto"/>
                              </w:divBdr>
                            </w:div>
                          </w:divsChild>
                        </w:div>
                        <w:div w:id="889078262">
                          <w:marLeft w:val="0"/>
                          <w:marRight w:val="0"/>
                          <w:marTop w:val="0"/>
                          <w:marBottom w:val="0"/>
                          <w:divBdr>
                            <w:top w:val="none" w:sz="0" w:space="0" w:color="auto"/>
                            <w:left w:val="none" w:sz="0" w:space="0" w:color="auto"/>
                            <w:bottom w:val="none" w:sz="0" w:space="0" w:color="auto"/>
                            <w:right w:val="none" w:sz="0" w:space="0" w:color="auto"/>
                          </w:divBdr>
                          <w:divsChild>
                            <w:div w:id="1533955055">
                              <w:marLeft w:val="0"/>
                              <w:marRight w:val="0"/>
                              <w:marTop w:val="0"/>
                              <w:marBottom w:val="0"/>
                              <w:divBdr>
                                <w:top w:val="none" w:sz="0" w:space="0" w:color="auto"/>
                                <w:left w:val="none" w:sz="0" w:space="0" w:color="auto"/>
                                <w:bottom w:val="none" w:sz="0" w:space="0" w:color="auto"/>
                                <w:right w:val="none" w:sz="0" w:space="0" w:color="auto"/>
                              </w:divBdr>
                            </w:div>
                          </w:divsChild>
                        </w:div>
                        <w:div w:id="2132047537">
                          <w:marLeft w:val="0"/>
                          <w:marRight w:val="0"/>
                          <w:marTop w:val="0"/>
                          <w:marBottom w:val="0"/>
                          <w:divBdr>
                            <w:top w:val="none" w:sz="0" w:space="0" w:color="auto"/>
                            <w:left w:val="none" w:sz="0" w:space="0" w:color="auto"/>
                            <w:bottom w:val="none" w:sz="0" w:space="0" w:color="auto"/>
                            <w:right w:val="none" w:sz="0" w:space="0" w:color="auto"/>
                          </w:divBdr>
                          <w:divsChild>
                            <w:div w:id="873543574">
                              <w:marLeft w:val="0"/>
                              <w:marRight w:val="0"/>
                              <w:marTop w:val="0"/>
                              <w:marBottom w:val="0"/>
                              <w:divBdr>
                                <w:top w:val="none" w:sz="0" w:space="0" w:color="auto"/>
                                <w:left w:val="none" w:sz="0" w:space="0" w:color="auto"/>
                                <w:bottom w:val="none" w:sz="0" w:space="0" w:color="auto"/>
                                <w:right w:val="none" w:sz="0" w:space="0" w:color="auto"/>
                              </w:divBdr>
                            </w:div>
                          </w:divsChild>
                        </w:div>
                        <w:div w:id="1904415235">
                          <w:marLeft w:val="0"/>
                          <w:marRight w:val="0"/>
                          <w:marTop w:val="0"/>
                          <w:marBottom w:val="0"/>
                          <w:divBdr>
                            <w:top w:val="none" w:sz="0" w:space="0" w:color="auto"/>
                            <w:left w:val="none" w:sz="0" w:space="0" w:color="auto"/>
                            <w:bottom w:val="none" w:sz="0" w:space="0" w:color="auto"/>
                            <w:right w:val="none" w:sz="0" w:space="0" w:color="auto"/>
                          </w:divBdr>
                          <w:divsChild>
                            <w:div w:id="1681813581">
                              <w:marLeft w:val="0"/>
                              <w:marRight w:val="0"/>
                              <w:marTop w:val="0"/>
                              <w:marBottom w:val="0"/>
                              <w:divBdr>
                                <w:top w:val="none" w:sz="0" w:space="0" w:color="auto"/>
                                <w:left w:val="none" w:sz="0" w:space="0" w:color="auto"/>
                                <w:bottom w:val="none" w:sz="0" w:space="0" w:color="auto"/>
                                <w:right w:val="none" w:sz="0" w:space="0" w:color="auto"/>
                              </w:divBdr>
                            </w:div>
                          </w:divsChild>
                        </w:div>
                        <w:div w:id="1008142202">
                          <w:marLeft w:val="0"/>
                          <w:marRight w:val="0"/>
                          <w:marTop w:val="0"/>
                          <w:marBottom w:val="0"/>
                          <w:divBdr>
                            <w:top w:val="none" w:sz="0" w:space="0" w:color="auto"/>
                            <w:left w:val="none" w:sz="0" w:space="0" w:color="auto"/>
                            <w:bottom w:val="none" w:sz="0" w:space="0" w:color="auto"/>
                            <w:right w:val="none" w:sz="0" w:space="0" w:color="auto"/>
                          </w:divBdr>
                          <w:divsChild>
                            <w:div w:id="266816615">
                              <w:marLeft w:val="0"/>
                              <w:marRight w:val="0"/>
                              <w:marTop w:val="0"/>
                              <w:marBottom w:val="0"/>
                              <w:divBdr>
                                <w:top w:val="none" w:sz="0" w:space="0" w:color="auto"/>
                                <w:left w:val="none" w:sz="0" w:space="0" w:color="auto"/>
                                <w:bottom w:val="none" w:sz="0" w:space="0" w:color="auto"/>
                                <w:right w:val="none" w:sz="0" w:space="0" w:color="auto"/>
                              </w:divBdr>
                            </w:div>
                          </w:divsChild>
                        </w:div>
                        <w:div w:id="36897936">
                          <w:marLeft w:val="0"/>
                          <w:marRight w:val="0"/>
                          <w:marTop w:val="0"/>
                          <w:marBottom w:val="0"/>
                          <w:divBdr>
                            <w:top w:val="none" w:sz="0" w:space="0" w:color="auto"/>
                            <w:left w:val="none" w:sz="0" w:space="0" w:color="auto"/>
                            <w:bottom w:val="none" w:sz="0" w:space="0" w:color="auto"/>
                            <w:right w:val="none" w:sz="0" w:space="0" w:color="auto"/>
                          </w:divBdr>
                          <w:divsChild>
                            <w:div w:id="251739741">
                              <w:marLeft w:val="0"/>
                              <w:marRight w:val="0"/>
                              <w:marTop w:val="0"/>
                              <w:marBottom w:val="0"/>
                              <w:divBdr>
                                <w:top w:val="none" w:sz="0" w:space="0" w:color="auto"/>
                                <w:left w:val="none" w:sz="0" w:space="0" w:color="auto"/>
                                <w:bottom w:val="none" w:sz="0" w:space="0" w:color="auto"/>
                                <w:right w:val="none" w:sz="0" w:space="0" w:color="auto"/>
                              </w:divBdr>
                            </w:div>
                          </w:divsChild>
                        </w:div>
                        <w:div w:id="1514801212">
                          <w:marLeft w:val="0"/>
                          <w:marRight w:val="0"/>
                          <w:marTop w:val="0"/>
                          <w:marBottom w:val="0"/>
                          <w:divBdr>
                            <w:top w:val="none" w:sz="0" w:space="0" w:color="auto"/>
                            <w:left w:val="none" w:sz="0" w:space="0" w:color="auto"/>
                            <w:bottom w:val="none" w:sz="0" w:space="0" w:color="auto"/>
                            <w:right w:val="none" w:sz="0" w:space="0" w:color="auto"/>
                          </w:divBdr>
                          <w:divsChild>
                            <w:div w:id="236866167">
                              <w:marLeft w:val="0"/>
                              <w:marRight w:val="0"/>
                              <w:marTop w:val="0"/>
                              <w:marBottom w:val="0"/>
                              <w:divBdr>
                                <w:top w:val="none" w:sz="0" w:space="0" w:color="auto"/>
                                <w:left w:val="none" w:sz="0" w:space="0" w:color="auto"/>
                                <w:bottom w:val="none" w:sz="0" w:space="0" w:color="auto"/>
                                <w:right w:val="none" w:sz="0" w:space="0" w:color="auto"/>
                              </w:divBdr>
                            </w:div>
                          </w:divsChild>
                        </w:div>
                        <w:div w:id="208152983">
                          <w:marLeft w:val="0"/>
                          <w:marRight w:val="0"/>
                          <w:marTop w:val="0"/>
                          <w:marBottom w:val="0"/>
                          <w:divBdr>
                            <w:top w:val="none" w:sz="0" w:space="0" w:color="auto"/>
                            <w:left w:val="none" w:sz="0" w:space="0" w:color="auto"/>
                            <w:bottom w:val="none" w:sz="0" w:space="0" w:color="auto"/>
                            <w:right w:val="none" w:sz="0" w:space="0" w:color="auto"/>
                          </w:divBdr>
                          <w:divsChild>
                            <w:div w:id="185980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9135272">
      <w:bodyDiv w:val="1"/>
      <w:marLeft w:val="0"/>
      <w:marRight w:val="0"/>
      <w:marTop w:val="0"/>
      <w:marBottom w:val="0"/>
      <w:divBdr>
        <w:top w:val="none" w:sz="0" w:space="0" w:color="auto"/>
        <w:left w:val="none" w:sz="0" w:space="0" w:color="auto"/>
        <w:bottom w:val="none" w:sz="0" w:space="0" w:color="auto"/>
        <w:right w:val="none" w:sz="0" w:space="0" w:color="auto"/>
      </w:divBdr>
      <w:divsChild>
        <w:div w:id="963273297">
          <w:marLeft w:val="0"/>
          <w:marRight w:val="0"/>
          <w:marTop w:val="0"/>
          <w:marBottom w:val="0"/>
          <w:divBdr>
            <w:top w:val="none" w:sz="0" w:space="0" w:color="auto"/>
            <w:left w:val="none" w:sz="0" w:space="0" w:color="auto"/>
            <w:bottom w:val="none" w:sz="0" w:space="0" w:color="auto"/>
            <w:right w:val="none" w:sz="0" w:space="0" w:color="auto"/>
          </w:divBdr>
          <w:divsChild>
            <w:div w:id="217519117">
              <w:marLeft w:val="0"/>
              <w:marRight w:val="0"/>
              <w:marTop w:val="0"/>
              <w:marBottom w:val="0"/>
              <w:divBdr>
                <w:top w:val="none" w:sz="0" w:space="0" w:color="auto"/>
                <w:left w:val="none" w:sz="0" w:space="0" w:color="auto"/>
                <w:bottom w:val="none" w:sz="0" w:space="0" w:color="auto"/>
                <w:right w:val="none" w:sz="0" w:space="0" w:color="auto"/>
              </w:divBdr>
              <w:divsChild>
                <w:div w:id="1103067615">
                  <w:marLeft w:val="0"/>
                  <w:marRight w:val="0"/>
                  <w:marTop w:val="0"/>
                  <w:marBottom w:val="0"/>
                  <w:divBdr>
                    <w:top w:val="none" w:sz="0" w:space="0" w:color="auto"/>
                    <w:left w:val="none" w:sz="0" w:space="0" w:color="auto"/>
                    <w:bottom w:val="none" w:sz="0" w:space="0" w:color="auto"/>
                    <w:right w:val="none" w:sz="0" w:space="0" w:color="auto"/>
                  </w:divBdr>
                  <w:divsChild>
                    <w:div w:id="369383155">
                      <w:marLeft w:val="0"/>
                      <w:marRight w:val="0"/>
                      <w:marTop w:val="0"/>
                      <w:marBottom w:val="0"/>
                      <w:divBdr>
                        <w:top w:val="none" w:sz="0" w:space="0" w:color="auto"/>
                        <w:left w:val="none" w:sz="0" w:space="0" w:color="auto"/>
                        <w:bottom w:val="none" w:sz="0" w:space="0" w:color="auto"/>
                        <w:right w:val="none" w:sz="0" w:space="0" w:color="auto"/>
                      </w:divBdr>
                      <w:divsChild>
                        <w:div w:id="1733968205">
                          <w:marLeft w:val="0"/>
                          <w:marRight w:val="0"/>
                          <w:marTop w:val="0"/>
                          <w:marBottom w:val="0"/>
                          <w:divBdr>
                            <w:top w:val="none" w:sz="0" w:space="0" w:color="auto"/>
                            <w:left w:val="none" w:sz="0" w:space="0" w:color="auto"/>
                            <w:bottom w:val="none" w:sz="0" w:space="0" w:color="auto"/>
                            <w:right w:val="none" w:sz="0" w:space="0" w:color="auto"/>
                          </w:divBdr>
                          <w:divsChild>
                            <w:div w:id="1996374507">
                              <w:marLeft w:val="0"/>
                              <w:marRight w:val="0"/>
                              <w:marTop w:val="0"/>
                              <w:marBottom w:val="0"/>
                              <w:divBdr>
                                <w:top w:val="none" w:sz="0" w:space="0" w:color="auto"/>
                                <w:left w:val="none" w:sz="0" w:space="0" w:color="auto"/>
                                <w:bottom w:val="none" w:sz="0" w:space="0" w:color="auto"/>
                                <w:right w:val="none" w:sz="0" w:space="0" w:color="auto"/>
                              </w:divBdr>
                            </w:div>
                          </w:divsChild>
                        </w:div>
                        <w:div w:id="541484542">
                          <w:marLeft w:val="0"/>
                          <w:marRight w:val="0"/>
                          <w:marTop w:val="0"/>
                          <w:marBottom w:val="0"/>
                          <w:divBdr>
                            <w:top w:val="none" w:sz="0" w:space="0" w:color="auto"/>
                            <w:left w:val="none" w:sz="0" w:space="0" w:color="auto"/>
                            <w:bottom w:val="none" w:sz="0" w:space="0" w:color="auto"/>
                            <w:right w:val="none" w:sz="0" w:space="0" w:color="auto"/>
                          </w:divBdr>
                          <w:divsChild>
                            <w:div w:id="1418135256">
                              <w:marLeft w:val="0"/>
                              <w:marRight w:val="0"/>
                              <w:marTop w:val="0"/>
                              <w:marBottom w:val="0"/>
                              <w:divBdr>
                                <w:top w:val="none" w:sz="0" w:space="0" w:color="auto"/>
                                <w:left w:val="none" w:sz="0" w:space="0" w:color="auto"/>
                                <w:bottom w:val="none" w:sz="0" w:space="0" w:color="auto"/>
                                <w:right w:val="none" w:sz="0" w:space="0" w:color="auto"/>
                              </w:divBdr>
                            </w:div>
                          </w:divsChild>
                        </w:div>
                        <w:div w:id="1442142509">
                          <w:marLeft w:val="0"/>
                          <w:marRight w:val="0"/>
                          <w:marTop w:val="0"/>
                          <w:marBottom w:val="0"/>
                          <w:divBdr>
                            <w:top w:val="none" w:sz="0" w:space="0" w:color="auto"/>
                            <w:left w:val="none" w:sz="0" w:space="0" w:color="auto"/>
                            <w:bottom w:val="none" w:sz="0" w:space="0" w:color="auto"/>
                            <w:right w:val="none" w:sz="0" w:space="0" w:color="auto"/>
                          </w:divBdr>
                          <w:divsChild>
                            <w:div w:id="739253122">
                              <w:marLeft w:val="0"/>
                              <w:marRight w:val="0"/>
                              <w:marTop w:val="0"/>
                              <w:marBottom w:val="0"/>
                              <w:divBdr>
                                <w:top w:val="none" w:sz="0" w:space="0" w:color="auto"/>
                                <w:left w:val="none" w:sz="0" w:space="0" w:color="auto"/>
                                <w:bottom w:val="none" w:sz="0" w:space="0" w:color="auto"/>
                                <w:right w:val="none" w:sz="0" w:space="0" w:color="auto"/>
                              </w:divBdr>
                            </w:div>
                          </w:divsChild>
                        </w:div>
                        <w:div w:id="739907328">
                          <w:marLeft w:val="0"/>
                          <w:marRight w:val="0"/>
                          <w:marTop w:val="0"/>
                          <w:marBottom w:val="0"/>
                          <w:divBdr>
                            <w:top w:val="none" w:sz="0" w:space="0" w:color="auto"/>
                            <w:left w:val="none" w:sz="0" w:space="0" w:color="auto"/>
                            <w:bottom w:val="none" w:sz="0" w:space="0" w:color="auto"/>
                            <w:right w:val="none" w:sz="0" w:space="0" w:color="auto"/>
                          </w:divBdr>
                          <w:divsChild>
                            <w:div w:id="1432435487">
                              <w:marLeft w:val="0"/>
                              <w:marRight w:val="0"/>
                              <w:marTop w:val="0"/>
                              <w:marBottom w:val="0"/>
                              <w:divBdr>
                                <w:top w:val="none" w:sz="0" w:space="0" w:color="auto"/>
                                <w:left w:val="none" w:sz="0" w:space="0" w:color="auto"/>
                                <w:bottom w:val="none" w:sz="0" w:space="0" w:color="auto"/>
                                <w:right w:val="none" w:sz="0" w:space="0" w:color="auto"/>
                              </w:divBdr>
                            </w:div>
                          </w:divsChild>
                        </w:div>
                        <w:div w:id="8264178">
                          <w:marLeft w:val="0"/>
                          <w:marRight w:val="0"/>
                          <w:marTop w:val="0"/>
                          <w:marBottom w:val="0"/>
                          <w:divBdr>
                            <w:top w:val="none" w:sz="0" w:space="0" w:color="auto"/>
                            <w:left w:val="none" w:sz="0" w:space="0" w:color="auto"/>
                            <w:bottom w:val="none" w:sz="0" w:space="0" w:color="auto"/>
                            <w:right w:val="none" w:sz="0" w:space="0" w:color="auto"/>
                          </w:divBdr>
                          <w:divsChild>
                            <w:div w:id="1853178017">
                              <w:marLeft w:val="0"/>
                              <w:marRight w:val="0"/>
                              <w:marTop w:val="0"/>
                              <w:marBottom w:val="0"/>
                              <w:divBdr>
                                <w:top w:val="none" w:sz="0" w:space="0" w:color="auto"/>
                                <w:left w:val="none" w:sz="0" w:space="0" w:color="auto"/>
                                <w:bottom w:val="none" w:sz="0" w:space="0" w:color="auto"/>
                                <w:right w:val="none" w:sz="0" w:space="0" w:color="auto"/>
                              </w:divBdr>
                            </w:div>
                          </w:divsChild>
                        </w:div>
                        <w:div w:id="948583693">
                          <w:marLeft w:val="0"/>
                          <w:marRight w:val="0"/>
                          <w:marTop w:val="0"/>
                          <w:marBottom w:val="0"/>
                          <w:divBdr>
                            <w:top w:val="none" w:sz="0" w:space="0" w:color="auto"/>
                            <w:left w:val="none" w:sz="0" w:space="0" w:color="auto"/>
                            <w:bottom w:val="none" w:sz="0" w:space="0" w:color="auto"/>
                            <w:right w:val="none" w:sz="0" w:space="0" w:color="auto"/>
                          </w:divBdr>
                          <w:divsChild>
                            <w:div w:id="1327438828">
                              <w:marLeft w:val="0"/>
                              <w:marRight w:val="0"/>
                              <w:marTop w:val="0"/>
                              <w:marBottom w:val="0"/>
                              <w:divBdr>
                                <w:top w:val="none" w:sz="0" w:space="0" w:color="auto"/>
                                <w:left w:val="none" w:sz="0" w:space="0" w:color="auto"/>
                                <w:bottom w:val="none" w:sz="0" w:space="0" w:color="auto"/>
                                <w:right w:val="none" w:sz="0" w:space="0" w:color="auto"/>
                              </w:divBdr>
                            </w:div>
                          </w:divsChild>
                        </w:div>
                        <w:div w:id="1136796650">
                          <w:marLeft w:val="0"/>
                          <w:marRight w:val="0"/>
                          <w:marTop w:val="0"/>
                          <w:marBottom w:val="0"/>
                          <w:divBdr>
                            <w:top w:val="none" w:sz="0" w:space="0" w:color="auto"/>
                            <w:left w:val="none" w:sz="0" w:space="0" w:color="auto"/>
                            <w:bottom w:val="none" w:sz="0" w:space="0" w:color="auto"/>
                            <w:right w:val="none" w:sz="0" w:space="0" w:color="auto"/>
                          </w:divBdr>
                          <w:divsChild>
                            <w:div w:id="1843278753">
                              <w:marLeft w:val="0"/>
                              <w:marRight w:val="0"/>
                              <w:marTop w:val="0"/>
                              <w:marBottom w:val="0"/>
                              <w:divBdr>
                                <w:top w:val="none" w:sz="0" w:space="0" w:color="auto"/>
                                <w:left w:val="none" w:sz="0" w:space="0" w:color="auto"/>
                                <w:bottom w:val="none" w:sz="0" w:space="0" w:color="auto"/>
                                <w:right w:val="none" w:sz="0" w:space="0" w:color="auto"/>
                              </w:divBdr>
                            </w:div>
                          </w:divsChild>
                        </w:div>
                        <w:div w:id="1119646364">
                          <w:marLeft w:val="0"/>
                          <w:marRight w:val="0"/>
                          <w:marTop w:val="0"/>
                          <w:marBottom w:val="0"/>
                          <w:divBdr>
                            <w:top w:val="none" w:sz="0" w:space="0" w:color="auto"/>
                            <w:left w:val="none" w:sz="0" w:space="0" w:color="auto"/>
                            <w:bottom w:val="none" w:sz="0" w:space="0" w:color="auto"/>
                            <w:right w:val="none" w:sz="0" w:space="0" w:color="auto"/>
                          </w:divBdr>
                          <w:divsChild>
                            <w:div w:id="2022853115">
                              <w:marLeft w:val="0"/>
                              <w:marRight w:val="0"/>
                              <w:marTop w:val="0"/>
                              <w:marBottom w:val="0"/>
                              <w:divBdr>
                                <w:top w:val="none" w:sz="0" w:space="0" w:color="auto"/>
                                <w:left w:val="none" w:sz="0" w:space="0" w:color="auto"/>
                                <w:bottom w:val="none" w:sz="0" w:space="0" w:color="auto"/>
                                <w:right w:val="none" w:sz="0" w:space="0" w:color="auto"/>
                              </w:divBdr>
                            </w:div>
                          </w:divsChild>
                        </w:div>
                        <w:div w:id="1158423931">
                          <w:marLeft w:val="0"/>
                          <w:marRight w:val="0"/>
                          <w:marTop w:val="0"/>
                          <w:marBottom w:val="0"/>
                          <w:divBdr>
                            <w:top w:val="none" w:sz="0" w:space="0" w:color="auto"/>
                            <w:left w:val="none" w:sz="0" w:space="0" w:color="auto"/>
                            <w:bottom w:val="none" w:sz="0" w:space="0" w:color="auto"/>
                            <w:right w:val="none" w:sz="0" w:space="0" w:color="auto"/>
                          </w:divBdr>
                          <w:divsChild>
                            <w:div w:id="52972468">
                              <w:marLeft w:val="0"/>
                              <w:marRight w:val="0"/>
                              <w:marTop w:val="0"/>
                              <w:marBottom w:val="0"/>
                              <w:divBdr>
                                <w:top w:val="none" w:sz="0" w:space="0" w:color="auto"/>
                                <w:left w:val="none" w:sz="0" w:space="0" w:color="auto"/>
                                <w:bottom w:val="none" w:sz="0" w:space="0" w:color="auto"/>
                                <w:right w:val="none" w:sz="0" w:space="0" w:color="auto"/>
                              </w:divBdr>
                            </w:div>
                          </w:divsChild>
                        </w:div>
                        <w:div w:id="1284580155">
                          <w:marLeft w:val="0"/>
                          <w:marRight w:val="0"/>
                          <w:marTop w:val="0"/>
                          <w:marBottom w:val="0"/>
                          <w:divBdr>
                            <w:top w:val="none" w:sz="0" w:space="0" w:color="auto"/>
                            <w:left w:val="none" w:sz="0" w:space="0" w:color="auto"/>
                            <w:bottom w:val="none" w:sz="0" w:space="0" w:color="auto"/>
                            <w:right w:val="none" w:sz="0" w:space="0" w:color="auto"/>
                          </w:divBdr>
                          <w:divsChild>
                            <w:div w:id="153499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055670">
      <w:bodyDiv w:val="1"/>
      <w:marLeft w:val="0"/>
      <w:marRight w:val="0"/>
      <w:marTop w:val="0"/>
      <w:marBottom w:val="0"/>
      <w:divBdr>
        <w:top w:val="none" w:sz="0" w:space="0" w:color="auto"/>
        <w:left w:val="none" w:sz="0" w:space="0" w:color="auto"/>
        <w:bottom w:val="none" w:sz="0" w:space="0" w:color="auto"/>
        <w:right w:val="none" w:sz="0" w:space="0" w:color="auto"/>
      </w:divBdr>
      <w:divsChild>
        <w:div w:id="1143081377">
          <w:marLeft w:val="0"/>
          <w:marRight w:val="0"/>
          <w:marTop w:val="0"/>
          <w:marBottom w:val="0"/>
          <w:divBdr>
            <w:top w:val="none" w:sz="0" w:space="0" w:color="auto"/>
            <w:left w:val="none" w:sz="0" w:space="0" w:color="auto"/>
            <w:bottom w:val="none" w:sz="0" w:space="0" w:color="auto"/>
            <w:right w:val="none" w:sz="0" w:space="0" w:color="auto"/>
          </w:divBdr>
          <w:divsChild>
            <w:div w:id="1213661853">
              <w:marLeft w:val="0"/>
              <w:marRight w:val="0"/>
              <w:marTop w:val="0"/>
              <w:marBottom w:val="0"/>
              <w:divBdr>
                <w:top w:val="none" w:sz="0" w:space="0" w:color="auto"/>
                <w:left w:val="none" w:sz="0" w:space="0" w:color="auto"/>
                <w:bottom w:val="none" w:sz="0" w:space="0" w:color="auto"/>
                <w:right w:val="none" w:sz="0" w:space="0" w:color="auto"/>
              </w:divBdr>
              <w:divsChild>
                <w:div w:id="1966737377">
                  <w:marLeft w:val="0"/>
                  <w:marRight w:val="0"/>
                  <w:marTop w:val="0"/>
                  <w:marBottom w:val="0"/>
                  <w:divBdr>
                    <w:top w:val="none" w:sz="0" w:space="0" w:color="auto"/>
                    <w:left w:val="none" w:sz="0" w:space="0" w:color="auto"/>
                    <w:bottom w:val="none" w:sz="0" w:space="0" w:color="auto"/>
                    <w:right w:val="none" w:sz="0" w:space="0" w:color="auto"/>
                  </w:divBdr>
                  <w:divsChild>
                    <w:div w:id="1122574615">
                      <w:marLeft w:val="0"/>
                      <w:marRight w:val="0"/>
                      <w:marTop w:val="0"/>
                      <w:marBottom w:val="0"/>
                      <w:divBdr>
                        <w:top w:val="none" w:sz="0" w:space="0" w:color="auto"/>
                        <w:left w:val="none" w:sz="0" w:space="0" w:color="auto"/>
                        <w:bottom w:val="none" w:sz="0" w:space="0" w:color="auto"/>
                        <w:right w:val="none" w:sz="0" w:space="0" w:color="auto"/>
                      </w:divBdr>
                      <w:divsChild>
                        <w:div w:id="1195263698">
                          <w:marLeft w:val="0"/>
                          <w:marRight w:val="0"/>
                          <w:marTop w:val="0"/>
                          <w:marBottom w:val="0"/>
                          <w:divBdr>
                            <w:top w:val="none" w:sz="0" w:space="0" w:color="auto"/>
                            <w:left w:val="none" w:sz="0" w:space="0" w:color="auto"/>
                            <w:bottom w:val="none" w:sz="0" w:space="0" w:color="auto"/>
                            <w:right w:val="none" w:sz="0" w:space="0" w:color="auto"/>
                          </w:divBdr>
                          <w:divsChild>
                            <w:div w:id="1399553281">
                              <w:marLeft w:val="0"/>
                              <w:marRight w:val="0"/>
                              <w:marTop w:val="0"/>
                              <w:marBottom w:val="0"/>
                              <w:divBdr>
                                <w:top w:val="none" w:sz="0" w:space="0" w:color="auto"/>
                                <w:left w:val="none" w:sz="0" w:space="0" w:color="auto"/>
                                <w:bottom w:val="none" w:sz="0" w:space="0" w:color="auto"/>
                                <w:right w:val="none" w:sz="0" w:space="0" w:color="auto"/>
                              </w:divBdr>
                            </w:div>
                          </w:divsChild>
                        </w:div>
                        <w:div w:id="1070418775">
                          <w:marLeft w:val="0"/>
                          <w:marRight w:val="0"/>
                          <w:marTop w:val="0"/>
                          <w:marBottom w:val="0"/>
                          <w:divBdr>
                            <w:top w:val="none" w:sz="0" w:space="0" w:color="auto"/>
                            <w:left w:val="none" w:sz="0" w:space="0" w:color="auto"/>
                            <w:bottom w:val="none" w:sz="0" w:space="0" w:color="auto"/>
                            <w:right w:val="none" w:sz="0" w:space="0" w:color="auto"/>
                          </w:divBdr>
                          <w:divsChild>
                            <w:div w:id="1134568115">
                              <w:marLeft w:val="0"/>
                              <w:marRight w:val="0"/>
                              <w:marTop w:val="0"/>
                              <w:marBottom w:val="0"/>
                              <w:divBdr>
                                <w:top w:val="none" w:sz="0" w:space="0" w:color="auto"/>
                                <w:left w:val="none" w:sz="0" w:space="0" w:color="auto"/>
                                <w:bottom w:val="none" w:sz="0" w:space="0" w:color="auto"/>
                                <w:right w:val="none" w:sz="0" w:space="0" w:color="auto"/>
                              </w:divBdr>
                            </w:div>
                          </w:divsChild>
                        </w:div>
                        <w:div w:id="1266695232">
                          <w:marLeft w:val="0"/>
                          <w:marRight w:val="0"/>
                          <w:marTop w:val="0"/>
                          <w:marBottom w:val="0"/>
                          <w:divBdr>
                            <w:top w:val="none" w:sz="0" w:space="0" w:color="auto"/>
                            <w:left w:val="none" w:sz="0" w:space="0" w:color="auto"/>
                            <w:bottom w:val="none" w:sz="0" w:space="0" w:color="auto"/>
                            <w:right w:val="none" w:sz="0" w:space="0" w:color="auto"/>
                          </w:divBdr>
                          <w:divsChild>
                            <w:div w:id="1163427110">
                              <w:marLeft w:val="0"/>
                              <w:marRight w:val="0"/>
                              <w:marTop w:val="0"/>
                              <w:marBottom w:val="0"/>
                              <w:divBdr>
                                <w:top w:val="none" w:sz="0" w:space="0" w:color="auto"/>
                                <w:left w:val="none" w:sz="0" w:space="0" w:color="auto"/>
                                <w:bottom w:val="none" w:sz="0" w:space="0" w:color="auto"/>
                                <w:right w:val="none" w:sz="0" w:space="0" w:color="auto"/>
                              </w:divBdr>
                            </w:div>
                          </w:divsChild>
                        </w:div>
                        <w:div w:id="488055242">
                          <w:marLeft w:val="0"/>
                          <w:marRight w:val="0"/>
                          <w:marTop w:val="0"/>
                          <w:marBottom w:val="0"/>
                          <w:divBdr>
                            <w:top w:val="none" w:sz="0" w:space="0" w:color="auto"/>
                            <w:left w:val="none" w:sz="0" w:space="0" w:color="auto"/>
                            <w:bottom w:val="none" w:sz="0" w:space="0" w:color="auto"/>
                            <w:right w:val="none" w:sz="0" w:space="0" w:color="auto"/>
                          </w:divBdr>
                          <w:divsChild>
                            <w:div w:id="1431396086">
                              <w:marLeft w:val="0"/>
                              <w:marRight w:val="0"/>
                              <w:marTop w:val="0"/>
                              <w:marBottom w:val="0"/>
                              <w:divBdr>
                                <w:top w:val="none" w:sz="0" w:space="0" w:color="auto"/>
                                <w:left w:val="none" w:sz="0" w:space="0" w:color="auto"/>
                                <w:bottom w:val="none" w:sz="0" w:space="0" w:color="auto"/>
                                <w:right w:val="none" w:sz="0" w:space="0" w:color="auto"/>
                              </w:divBdr>
                            </w:div>
                          </w:divsChild>
                        </w:div>
                        <w:div w:id="1493839875">
                          <w:marLeft w:val="0"/>
                          <w:marRight w:val="0"/>
                          <w:marTop w:val="0"/>
                          <w:marBottom w:val="0"/>
                          <w:divBdr>
                            <w:top w:val="none" w:sz="0" w:space="0" w:color="auto"/>
                            <w:left w:val="none" w:sz="0" w:space="0" w:color="auto"/>
                            <w:bottom w:val="none" w:sz="0" w:space="0" w:color="auto"/>
                            <w:right w:val="none" w:sz="0" w:space="0" w:color="auto"/>
                          </w:divBdr>
                          <w:divsChild>
                            <w:div w:id="1632321279">
                              <w:marLeft w:val="0"/>
                              <w:marRight w:val="0"/>
                              <w:marTop w:val="0"/>
                              <w:marBottom w:val="0"/>
                              <w:divBdr>
                                <w:top w:val="none" w:sz="0" w:space="0" w:color="auto"/>
                                <w:left w:val="none" w:sz="0" w:space="0" w:color="auto"/>
                                <w:bottom w:val="none" w:sz="0" w:space="0" w:color="auto"/>
                                <w:right w:val="none" w:sz="0" w:space="0" w:color="auto"/>
                              </w:divBdr>
                            </w:div>
                          </w:divsChild>
                        </w:div>
                        <w:div w:id="974724918">
                          <w:marLeft w:val="0"/>
                          <w:marRight w:val="0"/>
                          <w:marTop w:val="0"/>
                          <w:marBottom w:val="0"/>
                          <w:divBdr>
                            <w:top w:val="none" w:sz="0" w:space="0" w:color="auto"/>
                            <w:left w:val="none" w:sz="0" w:space="0" w:color="auto"/>
                            <w:bottom w:val="none" w:sz="0" w:space="0" w:color="auto"/>
                            <w:right w:val="none" w:sz="0" w:space="0" w:color="auto"/>
                          </w:divBdr>
                          <w:divsChild>
                            <w:div w:id="460925689">
                              <w:marLeft w:val="0"/>
                              <w:marRight w:val="0"/>
                              <w:marTop w:val="0"/>
                              <w:marBottom w:val="0"/>
                              <w:divBdr>
                                <w:top w:val="none" w:sz="0" w:space="0" w:color="auto"/>
                                <w:left w:val="none" w:sz="0" w:space="0" w:color="auto"/>
                                <w:bottom w:val="none" w:sz="0" w:space="0" w:color="auto"/>
                                <w:right w:val="none" w:sz="0" w:space="0" w:color="auto"/>
                              </w:divBdr>
                            </w:div>
                          </w:divsChild>
                        </w:div>
                        <w:div w:id="1265990041">
                          <w:marLeft w:val="0"/>
                          <w:marRight w:val="0"/>
                          <w:marTop w:val="0"/>
                          <w:marBottom w:val="0"/>
                          <w:divBdr>
                            <w:top w:val="none" w:sz="0" w:space="0" w:color="auto"/>
                            <w:left w:val="none" w:sz="0" w:space="0" w:color="auto"/>
                            <w:bottom w:val="none" w:sz="0" w:space="0" w:color="auto"/>
                            <w:right w:val="none" w:sz="0" w:space="0" w:color="auto"/>
                          </w:divBdr>
                          <w:divsChild>
                            <w:div w:id="1803959369">
                              <w:marLeft w:val="0"/>
                              <w:marRight w:val="0"/>
                              <w:marTop w:val="0"/>
                              <w:marBottom w:val="0"/>
                              <w:divBdr>
                                <w:top w:val="none" w:sz="0" w:space="0" w:color="auto"/>
                                <w:left w:val="none" w:sz="0" w:space="0" w:color="auto"/>
                                <w:bottom w:val="none" w:sz="0" w:space="0" w:color="auto"/>
                                <w:right w:val="none" w:sz="0" w:space="0" w:color="auto"/>
                              </w:divBdr>
                            </w:div>
                          </w:divsChild>
                        </w:div>
                        <w:div w:id="1205949150">
                          <w:marLeft w:val="0"/>
                          <w:marRight w:val="0"/>
                          <w:marTop w:val="0"/>
                          <w:marBottom w:val="0"/>
                          <w:divBdr>
                            <w:top w:val="none" w:sz="0" w:space="0" w:color="auto"/>
                            <w:left w:val="none" w:sz="0" w:space="0" w:color="auto"/>
                            <w:bottom w:val="none" w:sz="0" w:space="0" w:color="auto"/>
                            <w:right w:val="none" w:sz="0" w:space="0" w:color="auto"/>
                          </w:divBdr>
                          <w:divsChild>
                            <w:div w:id="722211900">
                              <w:marLeft w:val="0"/>
                              <w:marRight w:val="0"/>
                              <w:marTop w:val="0"/>
                              <w:marBottom w:val="0"/>
                              <w:divBdr>
                                <w:top w:val="none" w:sz="0" w:space="0" w:color="auto"/>
                                <w:left w:val="none" w:sz="0" w:space="0" w:color="auto"/>
                                <w:bottom w:val="none" w:sz="0" w:space="0" w:color="auto"/>
                                <w:right w:val="none" w:sz="0" w:space="0" w:color="auto"/>
                              </w:divBdr>
                            </w:div>
                          </w:divsChild>
                        </w:div>
                        <w:div w:id="2077510906">
                          <w:marLeft w:val="0"/>
                          <w:marRight w:val="0"/>
                          <w:marTop w:val="0"/>
                          <w:marBottom w:val="0"/>
                          <w:divBdr>
                            <w:top w:val="none" w:sz="0" w:space="0" w:color="auto"/>
                            <w:left w:val="none" w:sz="0" w:space="0" w:color="auto"/>
                            <w:bottom w:val="none" w:sz="0" w:space="0" w:color="auto"/>
                            <w:right w:val="none" w:sz="0" w:space="0" w:color="auto"/>
                          </w:divBdr>
                          <w:divsChild>
                            <w:div w:id="1706061258">
                              <w:marLeft w:val="0"/>
                              <w:marRight w:val="0"/>
                              <w:marTop w:val="0"/>
                              <w:marBottom w:val="0"/>
                              <w:divBdr>
                                <w:top w:val="none" w:sz="0" w:space="0" w:color="auto"/>
                                <w:left w:val="none" w:sz="0" w:space="0" w:color="auto"/>
                                <w:bottom w:val="none" w:sz="0" w:space="0" w:color="auto"/>
                                <w:right w:val="none" w:sz="0" w:space="0" w:color="auto"/>
                              </w:divBdr>
                            </w:div>
                          </w:divsChild>
                        </w:div>
                        <w:div w:id="1202480720">
                          <w:marLeft w:val="0"/>
                          <w:marRight w:val="0"/>
                          <w:marTop w:val="0"/>
                          <w:marBottom w:val="0"/>
                          <w:divBdr>
                            <w:top w:val="none" w:sz="0" w:space="0" w:color="auto"/>
                            <w:left w:val="none" w:sz="0" w:space="0" w:color="auto"/>
                            <w:bottom w:val="none" w:sz="0" w:space="0" w:color="auto"/>
                            <w:right w:val="none" w:sz="0" w:space="0" w:color="auto"/>
                          </w:divBdr>
                          <w:divsChild>
                            <w:div w:id="24650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616365">
      <w:bodyDiv w:val="1"/>
      <w:marLeft w:val="0"/>
      <w:marRight w:val="0"/>
      <w:marTop w:val="0"/>
      <w:marBottom w:val="0"/>
      <w:divBdr>
        <w:top w:val="none" w:sz="0" w:space="0" w:color="auto"/>
        <w:left w:val="none" w:sz="0" w:space="0" w:color="auto"/>
        <w:bottom w:val="none" w:sz="0" w:space="0" w:color="auto"/>
        <w:right w:val="none" w:sz="0" w:space="0" w:color="auto"/>
      </w:divBdr>
      <w:divsChild>
        <w:div w:id="67265946">
          <w:marLeft w:val="0"/>
          <w:marRight w:val="0"/>
          <w:marTop w:val="0"/>
          <w:marBottom w:val="0"/>
          <w:divBdr>
            <w:top w:val="none" w:sz="0" w:space="0" w:color="auto"/>
            <w:left w:val="none" w:sz="0" w:space="0" w:color="auto"/>
            <w:bottom w:val="none" w:sz="0" w:space="0" w:color="auto"/>
            <w:right w:val="none" w:sz="0" w:space="0" w:color="auto"/>
          </w:divBdr>
          <w:divsChild>
            <w:div w:id="1275670992">
              <w:marLeft w:val="0"/>
              <w:marRight w:val="0"/>
              <w:marTop w:val="0"/>
              <w:marBottom w:val="0"/>
              <w:divBdr>
                <w:top w:val="none" w:sz="0" w:space="0" w:color="auto"/>
                <w:left w:val="none" w:sz="0" w:space="0" w:color="auto"/>
                <w:bottom w:val="none" w:sz="0" w:space="0" w:color="auto"/>
                <w:right w:val="none" w:sz="0" w:space="0" w:color="auto"/>
              </w:divBdr>
              <w:divsChild>
                <w:div w:id="1084449270">
                  <w:marLeft w:val="0"/>
                  <w:marRight w:val="0"/>
                  <w:marTop w:val="0"/>
                  <w:marBottom w:val="0"/>
                  <w:divBdr>
                    <w:top w:val="none" w:sz="0" w:space="0" w:color="auto"/>
                    <w:left w:val="none" w:sz="0" w:space="0" w:color="auto"/>
                    <w:bottom w:val="none" w:sz="0" w:space="0" w:color="auto"/>
                    <w:right w:val="none" w:sz="0" w:space="0" w:color="auto"/>
                  </w:divBdr>
                  <w:divsChild>
                    <w:div w:id="390661382">
                      <w:marLeft w:val="0"/>
                      <w:marRight w:val="0"/>
                      <w:marTop w:val="0"/>
                      <w:marBottom w:val="0"/>
                      <w:divBdr>
                        <w:top w:val="none" w:sz="0" w:space="0" w:color="auto"/>
                        <w:left w:val="none" w:sz="0" w:space="0" w:color="auto"/>
                        <w:bottom w:val="none" w:sz="0" w:space="0" w:color="auto"/>
                        <w:right w:val="none" w:sz="0" w:space="0" w:color="auto"/>
                      </w:divBdr>
                      <w:divsChild>
                        <w:div w:id="1299992840">
                          <w:marLeft w:val="0"/>
                          <w:marRight w:val="0"/>
                          <w:marTop w:val="0"/>
                          <w:marBottom w:val="0"/>
                          <w:divBdr>
                            <w:top w:val="none" w:sz="0" w:space="0" w:color="auto"/>
                            <w:left w:val="none" w:sz="0" w:space="0" w:color="auto"/>
                            <w:bottom w:val="none" w:sz="0" w:space="0" w:color="auto"/>
                            <w:right w:val="none" w:sz="0" w:space="0" w:color="auto"/>
                          </w:divBdr>
                          <w:divsChild>
                            <w:div w:id="2026395132">
                              <w:marLeft w:val="0"/>
                              <w:marRight w:val="0"/>
                              <w:marTop w:val="0"/>
                              <w:marBottom w:val="0"/>
                              <w:divBdr>
                                <w:top w:val="none" w:sz="0" w:space="0" w:color="auto"/>
                                <w:left w:val="none" w:sz="0" w:space="0" w:color="auto"/>
                                <w:bottom w:val="none" w:sz="0" w:space="0" w:color="auto"/>
                                <w:right w:val="none" w:sz="0" w:space="0" w:color="auto"/>
                              </w:divBdr>
                            </w:div>
                          </w:divsChild>
                        </w:div>
                        <w:div w:id="76560037">
                          <w:marLeft w:val="0"/>
                          <w:marRight w:val="0"/>
                          <w:marTop w:val="0"/>
                          <w:marBottom w:val="0"/>
                          <w:divBdr>
                            <w:top w:val="none" w:sz="0" w:space="0" w:color="auto"/>
                            <w:left w:val="none" w:sz="0" w:space="0" w:color="auto"/>
                            <w:bottom w:val="none" w:sz="0" w:space="0" w:color="auto"/>
                            <w:right w:val="none" w:sz="0" w:space="0" w:color="auto"/>
                          </w:divBdr>
                          <w:divsChild>
                            <w:div w:id="1889494277">
                              <w:marLeft w:val="0"/>
                              <w:marRight w:val="0"/>
                              <w:marTop w:val="0"/>
                              <w:marBottom w:val="0"/>
                              <w:divBdr>
                                <w:top w:val="none" w:sz="0" w:space="0" w:color="auto"/>
                                <w:left w:val="none" w:sz="0" w:space="0" w:color="auto"/>
                                <w:bottom w:val="none" w:sz="0" w:space="0" w:color="auto"/>
                                <w:right w:val="none" w:sz="0" w:space="0" w:color="auto"/>
                              </w:divBdr>
                            </w:div>
                          </w:divsChild>
                        </w:div>
                        <w:div w:id="1681160386">
                          <w:marLeft w:val="0"/>
                          <w:marRight w:val="0"/>
                          <w:marTop w:val="0"/>
                          <w:marBottom w:val="0"/>
                          <w:divBdr>
                            <w:top w:val="none" w:sz="0" w:space="0" w:color="auto"/>
                            <w:left w:val="none" w:sz="0" w:space="0" w:color="auto"/>
                            <w:bottom w:val="none" w:sz="0" w:space="0" w:color="auto"/>
                            <w:right w:val="none" w:sz="0" w:space="0" w:color="auto"/>
                          </w:divBdr>
                          <w:divsChild>
                            <w:div w:id="159078265">
                              <w:marLeft w:val="0"/>
                              <w:marRight w:val="0"/>
                              <w:marTop w:val="0"/>
                              <w:marBottom w:val="0"/>
                              <w:divBdr>
                                <w:top w:val="none" w:sz="0" w:space="0" w:color="auto"/>
                                <w:left w:val="none" w:sz="0" w:space="0" w:color="auto"/>
                                <w:bottom w:val="none" w:sz="0" w:space="0" w:color="auto"/>
                                <w:right w:val="none" w:sz="0" w:space="0" w:color="auto"/>
                              </w:divBdr>
                            </w:div>
                          </w:divsChild>
                        </w:div>
                        <w:div w:id="801078207">
                          <w:marLeft w:val="0"/>
                          <w:marRight w:val="0"/>
                          <w:marTop w:val="0"/>
                          <w:marBottom w:val="0"/>
                          <w:divBdr>
                            <w:top w:val="none" w:sz="0" w:space="0" w:color="auto"/>
                            <w:left w:val="none" w:sz="0" w:space="0" w:color="auto"/>
                            <w:bottom w:val="none" w:sz="0" w:space="0" w:color="auto"/>
                            <w:right w:val="none" w:sz="0" w:space="0" w:color="auto"/>
                          </w:divBdr>
                          <w:divsChild>
                            <w:div w:id="674845426">
                              <w:marLeft w:val="0"/>
                              <w:marRight w:val="0"/>
                              <w:marTop w:val="0"/>
                              <w:marBottom w:val="0"/>
                              <w:divBdr>
                                <w:top w:val="none" w:sz="0" w:space="0" w:color="auto"/>
                                <w:left w:val="none" w:sz="0" w:space="0" w:color="auto"/>
                                <w:bottom w:val="none" w:sz="0" w:space="0" w:color="auto"/>
                                <w:right w:val="none" w:sz="0" w:space="0" w:color="auto"/>
                              </w:divBdr>
                            </w:div>
                          </w:divsChild>
                        </w:div>
                        <w:div w:id="850411709">
                          <w:marLeft w:val="0"/>
                          <w:marRight w:val="0"/>
                          <w:marTop w:val="0"/>
                          <w:marBottom w:val="0"/>
                          <w:divBdr>
                            <w:top w:val="none" w:sz="0" w:space="0" w:color="auto"/>
                            <w:left w:val="none" w:sz="0" w:space="0" w:color="auto"/>
                            <w:bottom w:val="none" w:sz="0" w:space="0" w:color="auto"/>
                            <w:right w:val="none" w:sz="0" w:space="0" w:color="auto"/>
                          </w:divBdr>
                          <w:divsChild>
                            <w:div w:id="1028070283">
                              <w:marLeft w:val="0"/>
                              <w:marRight w:val="0"/>
                              <w:marTop w:val="0"/>
                              <w:marBottom w:val="0"/>
                              <w:divBdr>
                                <w:top w:val="none" w:sz="0" w:space="0" w:color="auto"/>
                                <w:left w:val="none" w:sz="0" w:space="0" w:color="auto"/>
                                <w:bottom w:val="none" w:sz="0" w:space="0" w:color="auto"/>
                                <w:right w:val="none" w:sz="0" w:space="0" w:color="auto"/>
                              </w:divBdr>
                            </w:div>
                          </w:divsChild>
                        </w:div>
                        <w:div w:id="131486231">
                          <w:marLeft w:val="0"/>
                          <w:marRight w:val="0"/>
                          <w:marTop w:val="0"/>
                          <w:marBottom w:val="0"/>
                          <w:divBdr>
                            <w:top w:val="none" w:sz="0" w:space="0" w:color="auto"/>
                            <w:left w:val="none" w:sz="0" w:space="0" w:color="auto"/>
                            <w:bottom w:val="none" w:sz="0" w:space="0" w:color="auto"/>
                            <w:right w:val="none" w:sz="0" w:space="0" w:color="auto"/>
                          </w:divBdr>
                          <w:divsChild>
                            <w:div w:id="1760102497">
                              <w:marLeft w:val="0"/>
                              <w:marRight w:val="0"/>
                              <w:marTop w:val="0"/>
                              <w:marBottom w:val="0"/>
                              <w:divBdr>
                                <w:top w:val="none" w:sz="0" w:space="0" w:color="auto"/>
                                <w:left w:val="none" w:sz="0" w:space="0" w:color="auto"/>
                                <w:bottom w:val="none" w:sz="0" w:space="0" w:color="auto"/>
                                <w:right w:val="none" w:sz="0" w:space="0" w:color="auto"/>
                              </w:divBdr>
                            </w:div>
                          </w:divsChild>
                        </w:div>
                        <w:div w:id="1291017214">
                          <w:marLeft w:val="0"/>
                          <w:marRight w:val="0"/>
                          <w:marTop w:val="0"/>
                          <w:marBottom w:val="0"/>
                          <w:divBdr>
                            <w:top w:val="none" w:sz="0" w:space="0" w:color="auto"/>
                            <w:left w:val="none" w:sz="0" w:space="0" w:color="auto"/>
                            <w:bottom w:val="none" w:sz="0" w:space="0" w:color="auto"/>
                            <w:right w:val="none" w:sz="0" w:space="0" w:color="auto"/>
                          </w:divBdr>
                          <w:divsChild>
                            <w:div w:id="2005472716">
                              <w:marLeft w:val="0"/>
                              <w:marRight w:val="0"/>
                              <w:marTop w:val="0"/>
                              <w:marBottom w:val="0"/>
                              <w:divBdr>
                                <w:top w:val="none" w:sz="0" w:space="0" w:color="auto"/>
                                <w:left w:val="none" w:sz="0" w:space="0" w:color="auto"/>
                                <w:bottom w:val="none" w:sz="0" w:space="0" w:color="auto"/>
                                <w:right w:val="none" w:sz="0" w:space="0" w:color="auto"/>
                              </w:divBdr>
                            </w:div>
                          </w:divsChild>
                        </w:div>
                        <w:div w:id="1981693016">
                          <w:marLeft w:val="0"/>
                          <w:marRight w:val="0"/>
                          <w:marTop w:val="0"/>
                          <w:marBottom w:val="0"/>
                          <w:divBdr>
                            <w:top w:val="none" w:sz="0" w:space="0" w:color="auto"/>
                            <w:left w:val="none" w:sz="0" w:space="0" w:color="auto"/>
                            <w:bottom w:val="none" w:sz="0" w:space="0" w:color="auto"/>
                            <w:right w:val="none" w:sz="0" w:space="0" w:color="auto"/>
                          </w:divBdr>
                          <w:divsChild>
                            <w:div w:id="100690187">
                              <w:marLeft w:val="0"/>
                              <w:marRight w:val="0"/>
                              <w:marTop w:val="0"/>
                              <w:marBottom w:val="0"/>
                              <w:divBdr>
                                <w:top w:val="none" w:sz="0" w:space="0" w:color="auto"/>
                                <w:left w:val="none" w:sz="0" w:space="0" w:color="auto"/>
                                <w:bottom w:val="none" w:sz="0" w:space="0" w:color="auto"/>
                                <w:right w:val="none" w:sz="0" w:space="0" w:color="auto"/>
                              </w:divBdr>
                            </w:div>
                          </w:divsChild>
                        </w:div>
                        <w:div w:id="1423523652">
                          <w:marLeft w:val="0"/>
                          <w:marRight w:val="0"/>
                          <w:marTop w:val="0"/>
                          <w:marBottom w:val="0"/>
                          <w:divBdr>
                            <w:top w:val="none" w:sz="0" w:space="0" w:color="auto"/>
                            <w:left w:val="none" w:sz="0" w:space="0" w:color="auto"/>
                            <w:bottom w:val="none" w:sz="0" w:space="0" w:color="auto"/>
                            <w:right w:val="none" w:sz="0" w:space="0" w:color="auto"/>
                          </w:divBdr>
                          <w:divsChild>
                            <w:div w:id="1274939898">
                              <w:marLeft w:val="0"/>
                              <w:marRight w:val="0"/>
                              <w:marTop w:val="0"/>
                              <w:marBottom w:val="0"/>
                              <w:divBdr>
                                <w:top w:val="none" w:sz="0" w:space="0" w:color="auto"/>
                                <w:left w:val="none" w:sz="0" w:space="0" w:color="auto"/>
                                <w:bottom w:val="none" w:sz="0" w:space="0" w:color="auto"/>
                                <w:right w:val="none" w:sz="0" w:space="0" w:color="auto"/>
                              </w:divBdr>
                            </w:div>
                          </w:divsChild>
                        </w:div>
                        <w:div w:id="1551961937">
                          <w:marLeft w:val="0"/>
                          <w:marRight w:val="0"/>
                          <w:marTop w:val="0"/>
                          <w:marBottom w:val="0"/>
                          <w:divBdr>
                            <w:top w:val="none" w:sz="0" w:space="0" w:color="auto"/>
                            <w:left w:val="none" w:sz="0" w:space="0" w:color="auto"/>
                            <w:bottom w:val="none" w:sz="0" w:space="0" w:color="auto"/>
                            <w:right w:val="none" w:sz="0" w:space="0" w:color="auto"/>
                          </w:divBdr>
                          <w:divsChild>
                            <w:div w:id="122946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4491332">
      <w:bodyDiv w:val="1"/>
      <w:marLeft w:val="0"/>
      <w:marRight w:val="0"/>
      <w:marTop w:val="0"/>
      <w:marBottom w:val="0"/>
      <w:divBdr>
        <w:top w:val="none" w:sz="0" w:space="0" w:color="auto"/>
        <w:left w:val="none" w:sz="0" w:space="0" w:color="auto"/>
        <w:bottom w:val="none" w:sz="0" w:space="0" w:color="auto"/>
        <w:right w:val="none" w:sz="0" w:space="0" w:color="auto"/>
      </w:divBdr>
      <w:divsChild>
        <w:div w:id="2143427656">
          <w:marLeft w:val="0"/>
          <w:marRight w:val="0"/>
          <w:marTop w:val="0"/>
          <w:marBottom w:val="0"/>
          <w:divBdr>
            <w:top w:val="none" w:sz="0" w:space="0" w:color="auto"/>
            <w:left w:val="none" w:sz="0" w:space="0" w:color="auto"/>
            <w:bottom w:val="none" w:sz="0" w:space="0" w:color="auto"/>
            <w:right w:val="none" w:sz="0" w:space="0" w:color="auto"/>
          </w:divBdr>
          <w:divsChild>
            <w:div w:id="25063535">
              <w:marLeft w:val="0"/>
              <w:marRight w:val="0"/>
              <w:marTop w:val="0"/>
              <w:marBottom w:val="0"/>
              <w:divBdr>
                <w:top w:val="none" w:sz="0" w:space="0" w:color="auto"/>
                <w:left w:val="none" w:sz="0" w:space="0" w:color="auto"/>
                <w:bottom w:val="none" w:sz="0" w:space="0" w:color="auto"/>
                <w:right w:val="none" w:sz="0" w:space="0" w:color="auto"/>
              </w:divBdr>
            </w:div>
          </w:divsChild>
        </w:div>
        <w:div w:id="948010630">
          <w:marLeft w:val="0"/>
          <w:marRight w:val="0"/>
          <w:marTop w:val="0"/>
          <w:marBottom w:val="0"/>
          <w:divBdr>
            <w:top w:val="none" w:sz="0" w:space="0" w:color="auto"/>
            <w:left w:val="none" w:sz="0" w:space="0" w:color="auto"/>
            <w:bottom w:val="none" w:sz="0" w:space="0" w:color="auto"/>
            <w:right w:val="none" w:sz="0" w:space="0" w:color="auto"/>
          </w:divBdr>
          <w:divsChild>
            <w:div w:id="1898853961">
              <w:marLeft w:val="0"/>
              <w:marRight w:val="0"/>
              <w:marTop w:val="0"/>
              <w:marBottom w:val="0"/>
              <w:divBdr>
                <w:top w:val="none" w:sz="0" w:space="0" w:color="auto"/>
                <w:left w:val="none" w:sz="0" w:space="0" w:color="auto"/>
                <w:bottom w:val="none" w:sz="0" w:space="0" w:color="auto"/>
                <w:right w:val="none" w:sz="0" w:space="0" w:color="auto"/>
              </w:divBdr>
            </w:div>
          </w:divsChild>
        </w:div>
        <w:div w:id="1226601072">
          <w:marLeft w:val="0"/>
          <w:marRight w:val="0"/>
          <w:marTop w:val="0"/>
          <w:marBottom w:val="0"/>
          <w:divBdr>
            <w:top w:val="none" w:sz="0" w:space="0" w:color="auto"/>
            <w:left w:val="none" w:sz="0" w:space="0" w:color="auto"/>
            <w:bottom w:val="none" w:sz="0" w:space="0" w:color="auto"/>
            <w:right w:val="none" w:sz="0" w:space="0" w:color="auto"/>
          </w:divBdr>
          <w:divsChild>
            <w:div w:id="70781354">
              <w:marLeft w:val="0"/>
              <w:marRight w:val="0"/>
              <w:marTop w:val="0"/>
              <w:marBottom w:val="0"/>
              <w:divBdr>
                <w:top w:val="none" w:sz="0" w:space="0" w:color="auto"/>
                <w:left w:val="none" w:sz="0" w:space="0" w:color="auto"/>
                <w:bottom w:val="none" w:sz="0" w:space="0" w:color="auto"/>
                <w:right w:val="none" w:sz="0" w:space="0" w:color="auto"/>
              </w:divBdr>
            </w:div>
          </w:divsChild>
        </w:div>
        <w:div w:id="864296446">
          <w:marLeft w:val="0"/>
          <w:marRight w:val="0"/>
          <w:marTop w:val="0"/>
          <w:marBottom w:val="0"/>
          <w:divBdr>
            <w:top w:val="none" w:sz="0" w:space="0" w:color="auto"/>
            <w:left w:val="none" w:sz="0" w:space="0" w:color="auto"/>
            <w:bottom w:val="none" w:sz="0" w:space="0" w:color="auto"/>
            <w:right w:val="none" w:sz="0" w:space="0" w:color="auto"/>
          </w:divBdr>
          <w:divsChild>
            <w:div w:id="2023896933">
              <w:marLeft w:val="0"/>
              <w:marRight w:val="0"/>
              <w:marTop w:val="0"/>
              <w:marBottom w:val="0"/>
              <w:divBdr>
                <w:top w:val="none" w:sz="0" w:space="0" w:color="auto"/>
                <w:left w:val="none" w:sz="0" w:space="0" w:color="auto"/>
                <w:bottom w:val="none" w:sz="0" w:space="0" w:color="auto"/>
                <w:right w:val="none" w:sz="0" w:space="0" w:color="auto"/>
              </w:divBdr>
            </w:div>
          </w:divsChild>
        </w:div>
        <w:div w:id="1051613861">
          <w:marLeft w:val="0"/>
          <w:marRight w:val="0"/>
          <w:marTop w:val="0"/>
          <w:marBottom w:val="0"/>
          <w:divBdr>
            <w:top w:val="none" w:sz="0" w:space="0" w:color="auto"/>
            <w:left w:val="none" w:sz="0" w:space="0" w:color="auto"/>
            <w:bottom w:val="none" w:sz="0" w:space="0" w:color="auto"/>
            <w:right w:val="none" w:sz="0" w:space="0" w:color="auto"/>
          </w:divBdr>
          <w:divsChild>
            <w:div w:id="1417095052">
              <w:marLeft w:val="0"/>
              <w:marRight w:val="0"/>
              <w:marTop w:val="0"/>
              <w:marBottom w:val="0"/>
              <w:divBdr>
                <w:top w:val="none" w:sz="0" w:space="0" w:color="auto"/>
                <w:left w:val="none" w:sz="0" w:space="0" w:color="auto"/>
                <w:bottom w:val="none" w:sz="0" w:space="0" w:color="auto"/>
                <w:right w:val="none" w:sz="0" w:space="0" w:color="auto"/>
              </w:divBdr>
            </w:div>
          </w:divsChild>
        </w:div>
        <w:div w:id="1700857000">
          <w:marLeft w:val="0"/>
          <w:marRight w:val="0"/>
          <w:marTop w:val="0"/>
          <w:marBottom w:val="0"/>
          <w:divBdr>
            <w:top w:val="none" w:sz="0" w:space="0" w:color="auto"/>
            <w:left w:val="none" w:sz="0" w:space="0" w:color="auto"/>
            <w:bottom w:val="none" w:sz="0" w:space="0" w:color="auto"/>
            <w:right w:val="none" w:sz="0" w:space="0" w:color="auto"/>
          </w:divBdr>
          <w:divsChild>
            <w:div w:id="638918954">
              <w:marLeft w:val="0"/>
              <w:marRight w:val="0"/>
              <w:marTop w:val="0"/>
              <w:marBottom w:val="0"/>
              <w:divBdr>
                <w:top w:val="none" w:sz="0" w:space="0" w:color="auto"/>
                <w:left w:val="none" w:sz="0" w:space="0" w:color="auto"/>
                <w:bottom w:val="none" w:sz="0" w:space="0" w:color="auto"/>
                <w:right w:val="none" w:sz="0" w:space="0" w:color="auto"/>
              </w:divBdr>
            </w:div>
          </w:divsChild>
        </w:div>
        <w:div w:id="1376469984">
          <w:marLeft w:val="0"/>
          <w:marRight w:val="0"/>
          <w:marTop w:val="0"/>
          <w:marBottom w:val="0"/>
          <w:divBdr>
            <w:top w:val="none" w:sz="0" w:space="0" w:color="auto"/>
            <w:left w:val="none" w:sz="0" w:space="0" w:color="auto"/>
            <w:bottom w:val="none" w:sz="0" w:space="0" w:color="auto"/>
            <w:right w:val="none" w:sz="0" w:space="0" w:color="auto"/>
          </w:divBdr>
          <w:divsChild>
            <w:div w:id="2006469476">
              <w:marLeft w:val="0"/>
              <w:marRight w:val="0"/>
              <w:marTop w:val="0"/>
              <w:marBottom w:val="0"/>
              <w:divBdr>
                <w:top w:val="none" w:sz="0" w:space="0" w:color="auto"/>
                <w:left w:val="none" w:sz="0" w:space="0" w:color="auto"/>
                <w:bottom w:val="none" w:sz="0" w:space="0" w:color="auto"/>
                <w:right w:val="none" w:sz="0" w:space="0" w:color="auto"/>
              </w:divBdr>
            </w:div>
          </w:divsChild>
        </w:div>
        <w:div w:id="543718375">
          <w:marLeft w:val="0"/>
          <w:marRight w:val="0"/>
          <w:marTop w:val="0"/>
          <w:marBottom w:val="0"/>
          <w:divBdr>
            <w:top w:val="none" w:sz="0" w:space="0" w:color="auto"/>
            <w:left w:val="none" w:sz="0" w:space="0" w:color="auto"/>
            <w:bottom w:val="none" w:sz="0" w:space="0" w:color="auto"/>
            <w:right w:val="none" w:sz="0" w:space="0" w:color="auto"/>
          </w:divBdr>
          <w:divsChild>
            <w:div w:id="1755664307">
              <w:marLeft w:val="0"/>
              <w:marRight w:val="0"/>
              <w:marTop w:val="0"/>
              <w:marBottom w:val="0"/>
              <w:divBdr>
                <w:top w:val="none" w:sz="0" w:space="0" w:color="auto"/>
                <w:left w:val="none" w:sz="0" w:space="0" w:color="auto"/>
                <w:bottom w:val="none" w:sz="0" w:space="0" w:color="auto"/>
                <w:right w:val="none" w:sz="0" w:space="0" w:color="auto"/>
              </w:divBdr>
            </w:div>
          </w:divsChild>
        </w:div>
        <w:div w:id="1975872045">
          <w:marLeft w:val="0"/>
          <w:marRight w:val="0"/>
          <w:marTop w:val="0"/>
          <w:marBottom w:val="0"/>
          <w:divBdr>
            <w:top w:val="none" w:sz="0" w:space="0" w:color="auto"/>
            <w:left w:val="none" w:sz="0" w:space="0" w:color="auto"/>
            <w:bottom w:val="none" w:sz="0" w:space="0" w:color="auto"/>
            <w:right w:val="none" w:sz="0" w:space="0" w:color="auto"/>
          </w:divBdr>
          <w:divsChild>
            <w:div w:id="10138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81543">
      <w:bodyDiv w:val="1"/>
      <w:marLeft w:val="0"/>
      <w:marRight w:val="0"/>
      <w:marTop w:val="0"/>
      <w:marBottom w:val="0"/>
      <w:divBdr>
        <w:top w:val="none" w:sz="0" w:space="0" w:color="auto"/>
        <w:left w:val="none" w:sz="0" w:space="0" w:color="auto"/>
        <w:bottom w:val="none" w:sz="0" w:space="0" w:color="auto"/>
        <w:right w:val="none" w:sz="0" w:space="0" w:color="auto"/>
      </w:divBdr>
      <w:divsChild>
        <w:div w:id="1302999677">
          <w:marLeft w:val="0"/>
          <w:marRight w:val="0"/>
          <w:marTop w:val="0"/>
          <w:marBottom w:val="0"/>
          <w:divBdr>
            <w:top w:val="none" w:sz="0" w:space="0" w:color="auto"/>
            <w:left w:val="none" w:sz="0" w:space="0" w:color="auto"/>
            <w:bottom w:val="none" w:sz="0" w:space="0" w:color="auto"/>
            <w:right w:val="none" w:sz="0" w:space="0" w:color="auto"/>
          </w:divBdr>
          <w:divsChild>
            <w:div w:id="1546329592">
              <w:marLeft w:val="0"/>
              <w:marRight w:val="0"/>
              <w:marTop w:val="0"/>
              <w:marBottom w:val="0"/>
              <w:divBdr>
                <w:top w:val="none" w:sz="0" w:space="0" w:color="auto"/>
                <w:left w:val="none" w:sz="0" w:space="0" w:color="auto"/>
                <w:bottom w:val="none" w:sz="0" w:space="0" w:color="auto"/>
                <w:right w:val="none" w:sz="0" w:space="0" w:color="auto"/>
              </w:divBdr>
              <w:divsChild>
                <w:div w:id="1917667902">
                  <w:marLeft w:val="0"/>
                  <w:marRight w:val="0"/>
                  <w:marTop w:val="0"/>
                  <w:marBottom w:val="0"/>
                  <w:divBdr>
                    <w:top w:val="none" w:sz="0" w:space="0" w:color="auto"/>
                    <w:left w:val="none" w:sz="0" w:space="0" w:color="auto"/>
                    <w:bottom w:val="none" w:sz="0" w:space="0" w:color="auto"/>
                    <w:right w:val="none" w:sz="0" w:space="0" w:color="auto"/>
                  </w:divBdr>
                  <w:divsChild>
                    <w:div w:id="674916415">
                      <w:marLeft w:val="0"/>
                      <w:marRight w:val="0"/>
                      <w:marTop w:val="0"/>
                      <w:marBottom w:val="0"/>
                      <w:divBdr>
                        <w:top w:val="none" w:sz="0" w:space="0" w:color="auto"/>
                        <w:left w:val="none" w:sz="0" w:space="0" w:color="auto"/>
                        <w:bottom w:val="none" w:sz="0" w:space="0" w:color="auto"/>
                        <w:right w:val="none" w:sz="0" w:space="0" w:color="auto"/>
                      </w:divBdr>
                      <w:divsChild>
                        <w:div w:id="2047288458">
                          <w:marLeft w:val="0"/>
                          <w:marRight w:val="0"/>
                          <w:marTop w:val="0"/>
                          <w:marBottom w:val="0"/>
                          <w:divBdr>
                            <w:top w:val="none" w:sz="0" w:space="0" w:color="auto"/>
                            <w:left w:val="none" w:sz="0" w:space="0" w:color="auto"/>
                            <w:bottom w:val="none" w:sz="0" w:space="0" w:color="auto"/>
                            <w:right w:val="none" w:sz="0" w:space="0" w:color="auto"/>
                          </w:divBdr>
                          <w:divsChild>
                            <w:div w:id="238028910">
                              <w:marLeft w:val="0"/>
                              <w:marRight w:val="0"/>
                              <w:marTop w:val="0"/>
                              <w:marBottom w:val="0"/>
                              <w:divBdr>
                                <w:top w:val="none" w:sz="0" w:space="0" w:color="auto"/>
                                <w:left w:val="none" w:sz="0" w:space="0" w:color="auto"/>
                                <w:bottom w:val="none" w:sz="0" w:space="0" w:color="auto"/>
                                <w:right w:val="none" w:sz="0" w:space="0" w:color="auto"/>
                              </w:divBdr>
                            </w:div>
                          </w:divsChild>
                        </w:div>
                        <w:div w:id="1201822437">
                          <w:marLeft w:val="0"/>
                          <w:marRight w:val="0"/>
                          <w:marTop w:val="0"/>
                          <w:marBottom w:val="0"/>
                          <w:divBdr>
                            <w:top w:val="none" w:sz="0" w:space="0" w:color="auto"/>
                            <w:left w:val="none" w:sz="0" w:space="0" w:color="auto"/>
                            <w:bottom w:val="none" w:sz="0" w:space="0" w:color="auto"/>
                            <w:right w:val="none" w:sz="0" w:space="0" w:color="auto"/>
                          </w:divBdr>
                          <w:divsChild>
                            <w:div w:id="1547788934">
                              <w:marLeft w:val="0"/>
                              <w:marRight w:val="0"/>
                              <w:marTop w:val="0"/>
                              <w:marBottom w:val="0"/>
                              <w:divBdr>
                                <w:top w:val="none" w:sz="0" w:space="0" w:color="auto"/>
                                <w:left w:val="none" w:sz="0" w:space="0" w:color="auto"/>
                                <w:bottom w:val="none" w:sz="0" w:space="0" w:color="auto"/>
                                <w:right w:val="none" w:sz="0" w:space="0" w:color="auto"/>
                              </w:divBdr>
                            </w:div>
                          </w:divsChild>
                        </w:div>
                        <w:div w:id="1830637701">
                          <w:marLeft w:val="0"/>
                          <w:marRight w:val="0"/>
                          <w:marTop w:val="0"/>
                          <w:marBottom w:val="0"/>
                          <w:divBdr>
                            <w:top w:val="none" w:sz="0" w:space="0" w:color="auto"/>
                            <w:left w:val="none" w:sz="0" w:space="0" w:color="auto"/>
                            <w:bottom w:val="none" w:sz="0" w:space="0" w:color="auto"/>
                            <w:right w:val="none" w:sz="0" w:space="0" w:color="auto"/>
                          </w:divBdr>
                          <w:divsChild>
                            <w:div w:id="704907914">
                              <w:marLeft w:val="0"/>
                              <w:marRight w:val="0"/>
                              <w:marTop w:val="0"/>
                              <w:marBottom w:val="0"/>
                              <w:divBdr>
                                <w:top w:val="none" w:sz="0" w:space="0" w:color="auto"/>
                                <w:left w:val="none" w:sz="0" w:space="0" w:color="auto"/>
                                <w:bottom w:val="none" w:sz="0" w:space="0" w:color="auto"/>
                                <w:right w:val="none" w:sz="0" w:space="0" w:color="auto"/>
                              </w:divBdr>
                            </w:div>
                          </w:divsChild>
                        </w:div>
                        <w:div w:id="1094131791">
                          <w:marLeft w:val="0"/>
                          <w:marRight w:val="0"/>
                          <w:marTop w:val="0"/>
                          <w:marBottom w:val="0"/>
                          <w:divBdr>
                            <w:top w:val="none" w:sz="0" w:space="0" w:color="auto"/>
                            <w:left w:val="none" w:sz="0" w:space="0" w:color="auto"/>
                            <w:bottom w:val="none" w:sz="0" w:space="0" w:color="auto"/>
                            <w:right w:val="none" w:sz="0" w:space="0" w:color="auto"/>
                          </w:divBdr>
                          <w:divsChild>
                            <w:div w:id="1204438573">
                              <w:marLeft w:val="0"/>
                              <w:marRight w:val="0"/>
                              <w:marTop w:val="0"/>
                              <w:marBottom w:val="0"/>
                              <w:divBdr>
                                <w:top w:val="none" w:sz="0" w:space="0" w:color="auto"/>
                                <w:left w:val="none" w:sz="0" w:space="0" w:color="auto"/>
                                <w:bottom w:val="none" w:sz="0" w:space="0" w:color="auto"/>
                                <w:right w:val="none" w:sz="0" w:space="0" w:color="auto"/>
                              </w:divBdr>
                            </w:div>
                          </w:divsChild>
                        </w:div>
                        <w:div w:id="1748262376">
                          <w:marLeft w:val="0"/>
                          <w:marRight w:val="0"/>
                          <w:marTop w:val="0"/>
                          <w:marBottom w:val="0"/>
                          <w:divBdr>
                            <w:top w:val="none" w:sz="0" w:space="0" w:color="auto"/>
                            <w:left w:val="none" w:sz="0" w:space="0" w:color="auto"/>
                            <w:bottom w:val="none" w:sz="0" w:space="0" w:color="auto"/>
                            <w:right w:val="none" w:sz="0" w:space="0" w:color="auto"/>
                          </w:divBdr>
                          <w:divsChild>
                            <w:div w:id="1728258476">
                              <w:marLeft w:val="0"/>
                              <w:marRight w:val="0"/>
                              <w:marTop w:val="0"/>
                              <w:marBottom w:val="0"/>
                              <w:divBdr>
                                <w:top w:val="none" w:sz="0" w:space="0" w:color="auto"/>
                                <w:left w:val="none" w:sz="0" w:space="0" w:color="auto"/>
                                <w:bottom w:val="none" w:sz="0" w:space="0" w:color="auto"/>
                                <w:right w:val="none" w:sz="0" w:space="0" w:color="auto"/>
                              </w:divBdr>
                            </w:div>
                          </w:divsChild>
                        </w:div>
                        <w:div w:id="279067195">
                          <w:marLeft w:val="0"/>
                          <w:marRight w:val="0"/>
                          <w:marTop w:val="0"/>
                          <w:marBottom w:val="0"/>
                          <w:divBdr>
                            <w:top w:val="none" w:sz="0" w:space="0" w:color="auto"/>
                            <w:left w:val="none" w:sz="0" w:space="0" w:color="auto"/>
                            <w:bottom w:val="none" w:sz="0" w:space="0" w:color="auto"/>
                            <w:right w:val="none" w:sz="0" w:space="0" w:color="auto"/>
                          </w:divBdr>
                          <w:divsChild>
                            <w:div w:id="363216577">
                              <w:marLeft w:val="0"/>
                              <w:marRight w:val="0"/>
                              <w:marTop w:val="0"/>
                              <w:marBottom w:val="0"/>
                              <w:divBdr>
                                <w:top w:val="none" w:sz="0" w:space="0" w:color="auto"/>
                                <w:left w:val="none" w:sz="0" w:space="0" w:color="auto"/>
                                <w:bottom w:val="none" w:sz="0" w:space="0" w:color="auto"/>
                                <w:right w:val="none" w:sz="0" w:space="0" w:color="auto"/>
                              </w:divBdr>
                            </w:div>
                          </w:divsChild>
                        </w:div>
                        <w:div w:id="386682187">
                          <w:marLeft w:val="0"/>
                          <w:marRight w:val="0"/>
                          <w:marTop w:val="0"/>
                          <w:marBottom w:val="0"/>
                          <w:divBdr>
                            <w:top w:val="none" w:sz="0" w:space="0" w:color="auto"/>
                            <w:left w:val="none" w:sz="0" w:space="0" w:color="auto"/>
                            <w:bottom w:val="none" w:sz="0" w:space="0" w:color="auto"/>
                            <w:right w:val="none" w:sz="0" w:space="0" w:color="auto"/>
                          </w:divBdr>
                          <w:divsChild>
                            <w:div w:id="1093625420">
                              <w:marLeft w:val="0"/>
                              <w:marRight w:val="0"/>
                              <w:marTop w:val="0"/>
                              <w:marBottom w:val="0"/>
                              <w:divBdr>
                                <w:top w:val="none" w:sz="0" w:space="0" w:color="auto"/>
                                <w:left w:val="none" w:sz="0" w:space="0" w:color="auto"/>
                                <w:bottom w:val="none" w:sz="0" w:space="0" w:color="auto"/>
                                <w:right w:val="none" w:sz="0" w:space="0" w:color="auto"/>
                              </w:divBdr>
                            </w:div>
                          </w:divsChild>
                        </w:div>
                        <w:div w:id="1694919932">
                          <w:marLeft w:val="0"/>
                          <w:marRight w:val="0"/>
                          <w:marTop w:val="0"/>
                          <w:marBottom w:val="0"/>
                          <w:divBdr>
                            <w:top w:val="none" w:sz="0" w:space="0" w:color="auto"/>
                            <w:left w:val="none" w:sz="0" w:space="0" w:color="auto"/>
                            <w:bottom w:val="none" w:sz="0" w:space="0" w:color="auto"/>
                            <w:right w:val="none" w:sz="0" w:space="0" w:color="auto"/>
                          </w:divBdr>
                          <w:divsChild>
                            <w:div w:id="1399085328">
                              <w:marLeft w:val="0"/>
                              <w:marRight w:val="0"/>
                              <w:marTop w:val="0"/>
                              <w:marBottom w:val="0"/>
                              <w:divBdr>
                                <w:top w:val="none" w:sz="0" w:space="0" w:color="auto"/>
                                <w:left w:val="none" w:sz="0" w:space="0" w:color="auto"/>
                                <w:bottom w:val="none" w:sz="0" w:space="0" w:color="auto"/>
                                <w:right w:val="none" w:sz="0" w:space="0" w:color="auto"/>
                              </w:divBdr>
                            </w:div>
                          </w:divsChild>
                        </w:div>
                        <w:div w:id="1195726658">
                          <w:marLeft w:val="0"/>
                          <w:marRight w:val="0"/>
                          <w:marTop w:val="0"/>
                          <w:marBottom w:val="0"/>
                          <w:divBdr>
                            <w:top w:val="none" w:sz="0" w:space="0" w:color="auto"/>
                            <w:left w:val="none" w:sz="0" w:space="0" w:color="auto"/>
                            <w:bottom w:val="none" w:sz="0" w:space="0" w:color="auto"/>
                            <w:right w:val="none" w:sz="0" w:space="0" w:color="auto"/>
                          </w:divBdr>
                          <w:divsChild>
                            <w:div w:id="48965406">
                              <w:marLeft w:val="0"/>
                              <w:marRight w:val="0"/>
                              <w:marTop w:val="0"/>
                              <w:marBottom w:val="0"/>
                              <w:divBdr>
                                <w:top w:val="none" w:sz="0" w:space="0" w:color="auto"/>
                                <w:left w:val="none" w:sz="0" w:space="0" w:color="auto"/>
                                <w:bottom w:val="none" w:sz="0" w:space="0" w:color="auto"/>
                                <w:right w:val="none" w:sz="0" w:space="0" w:color="auto"/>
                              </w:divBdr>
                            </w:div>
                          </w:divsChild>
                        </w:div>
                        <w:div w:id="1339504214">
                          <w:marLeft w:val="0"/>
                          <w:marRight w:val="0"/>
                          <w:marTop w:val="0"/>
                          <w:marBottom w:val="0"/>
                          <w:divBdr>
                            <w:top w:val="none" w:sz="0" w:space="0" w:color="auto"/>
                            <w:left w:val="none" w:sz="0" w:space="0" w:color="auto"/>
                            <w:bottom w:val="none" w:sz="0" w:space="0" w:color="auto"/>
                            <w:right w:val="none" w:sz="0" w:space="0" w:color="auto"/>
                          </w:divBdr>
                          <w:divsChild>
                            <w:div w:id="51519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720845">
      <w:bodyDiv w:val="1"/>
      <w:marLeft w:val="0"/>
      <w:marRight w:val="0"/>
      <w:marTop w:val="0"/>
      <w:marBottom w:val="0"/>
      <w:divBdr>
        <w:top w:val="none" w:sz="0" w:space="0" w:color="auto"/>
        <w:left w:val="none" w:sz="0" w:space="0" w:color="auto"/>
        <w:bottom w:val="none" w:sz="0" w:space="0" w:color="auto"/>
        <w:right w:val="none" w:sz="0" w:space="0" w:color="auto"/>
      </w:divBdr>
      <w:divsChild>
        <w:div w:id="691759374">
          <w:marLeft w:val="0"/>
          <w:marRight w:val="0"/>
          <w:marTop w:val="0"/>
          <w:marBottom w:val="0"/>
          <w:divBdr>
            <w:top w:val="none" w:sz="0" w:space="0" w:color="auto"/>
            <w:left w:val="none" w:sz="0" w:space="0" w:color="auto"/>
            <w:bottom w:val="none" w:sz="0" w:space="0" w:color="auto"/>
            <w:right w:val="none" w:sz="0" w:space="0" w:color="auto"/>
          </w:divBdr>
          <w:divsChild>
            <w:div w:id="409546900">
              <w:marLeft w:val="0"/>
              <w:marRight w:val="0"/>
              <w:marTop w:val="0"/>
              <w:marBottom w:val="0"/>
              <w:divBdr>
                <w:top w:val="none" w:sz="0" w:space="0" w:color="auto"/>
                <w:left w:val="none" w:sz="0" w:space="0" w:color="auto"/>
                <w:bottom w:val="none" w:sz="0" w:space="0" w:color="auto"/>
                <w:right w:val="none" w:sz="0" w:space="0" w:color="auto"/>
              </w:divBdr>
              <w:divsChild>
                <w:div w:id="551040031">
                  <w:marLeft w:val="0"/>
                  <w:marRight w:val="0"/>
                  <w:marTop w:val="0"/>
                  <w:marBottom w:val="0"/>
                  <w:divBdr>
                    <w:top w:val="none" w:sz="0" w:space="0" w:color="auto"/>
                    <w:left w:val="none" w:sz="0" w:space="0" w:color="auto"/>
                    <w:bottom w:val="none" w:sz="0" w:space="0" w:color="auto"/>
                    <w:right w:val="none" w:sz="0" w:space="0" w:color="auto"/>
                  </w:divBdr>
                  <w:divsChild>
                    <w:div w:id="1901625097">
                      <w:marLeft w:val="0"/>
                      <w:marRight w:val="0"/>
                      <w:marTop w:val="0"/>
                      <w:marBottom w:val="0"/>
                      <w:divBdr>
                        <w:top w:val="none" w:sz="0" w:space="0" w:color="auto"/>
                        <w:left w:val="none" w:sz="0" w:space="0" w:color="auto"/>
                        <w:bottom w:val="none" w:sz="0" w:space="0" w:color="auto"/>
                        <w:right w:val="none" w:sz="0" w:space="0" w:color="auto"/>
                      </w:divBdr>
                      <w:divsChild>
                        <w:div w:id="912468737">
                          <w:marLeft w:val="0"/>
                          <w:marRight w:val="0"/>
                          <w:marTop w:val="0"/>
                          <w:marBottom w:val="0"/>
                          <w:divBdr>
                            <w:top w:val="none" w:sz="0" w:space="0" w:color="auto"/>
                            <w:left w:val="none" w:sz="0" w:space="0" w:color="auto"/>
                            <w:bottom w:val="none" w:sz="0" w:space="0" w:color="auto"/>
                            <w:right w:val="none" w:sz="0" w:space="0" w:color="auto"/>
                          </w:divBdr>
                        </w:div>
                        <w:div w:id="1672904626">
                          <w:marLeft w:val="0"/>
                          <w:marRight w:val="0"/>
                          <w:marTop w:val="0"/>
                          <w:marBottom w:val="0"/>
                          <w:divBdr>
                            <w:top w:val="none" w:sz="0" w:space="0" w:color="auto"/>
                            <w:left w:val="none" w:sz="0" w:space="0" w:color="auto"/>
                            <w:bottom w:val="none" w:sz="0" w:space="0" w:color="auto"/>
                            <w:right w:val="none" w:sz="0" w:space="0" w:color="auto"/>
                          </w:divBdr>
                          <w:divsChild>
                            <w:div w:id="1842161683">
                              <w:marLeft w:val="0"/>
                              <w:marRight w:val="0"/>
                              <w:marTop w:val="0"/>
                              <w:marBottom w:val="0"/>
                              <w:divBdr>
                                <w:top w:val="none" w:sz="0" w:space="0" w:color="auto"/>
                                <w:left w:val="none" w:sz="0" w:space="0" w:color="auto"/>
                                <w:bottom w:val="none" w:sz="0" w:space="0" w:color="auto"/>
                                <w:right w:val="none" w:sz="0" w:space="0" w:color="auto"/>
                              </w:divBdr>
                            </w:div>
                          </w:divsChild>
                        </w:div>
                        <w:div w:id="257324915">
                          <w:marLeft w:val="0"/>
                          <w:marRight w:val="0"/>
                          <w:marTop w:val="0"/>
                          <w:marBottom w:val="0"/>
                          <w:divBdr>
                            <w:top w:val="none" w:sz="0" w:space="0" w:color="auto"/>
                            <w:left w:val="none" w:sz="0" w:space="0" w:color="auto"/>
                            <w:bottom w:val="none" w:sz="0" w:space="0" w:color="auto"/>
                            <w:right w:val="none" w:sz="0" w:space="0" w:color="auto"/>
                          </w:divBdr>
                          <w:divsChild>
                            <w:div w:id="336470492">
                              <w:marLeft w:val="0"/>
                              <w:marRight w:val="0"/>
                              <w:marTop w:val="0"/>
                              <w:marBottom w:val="0"/>
                              <w:divBdr>
                                <w:top w:val="none" w:sz="0" w:space="0" w:color="auto"/>
                                <w:left w:val="none" w:sz="0" w:space="0" w:color="auto"/>
                                <w:bottom w:val="none" w:sz="0" w:space="0" w:color="auto"/>
                                <w:right w:val="none" w:sz="0" w:space="0" w:color="auto"/>
                              </w:divBdr>
                            </w:div>
                          </w:divsChild>
                        </w:div>
                        <w:div w:id="1238520723">
                          <w:marLeft w:val="0"/>
                          <w:marRight w:val="0"/>
                          <w:marTop w:val="0"/>
                          <w:marBottom w:val="0"/>
                          <w:divBdr>
                            <w:top w:val="none" w:sz="0" w:space="0" w:color="auto"/>
                            <w:left w:val="none" w:sz="0" w:space="0" w:color="auto"/>
                            <w:bottom w:val="none" w:sz="0" w:space="0" w:color="auto"/>
                            <w:right w:val="none" w:sz="0" w:space="0" w:color="auto"/>
                          </w:divBdr>
                          <w:divsChild>
                            <w:div w:id="1710643385">
                              <w:marLeft w:val="0"/>
                              <w:marRight w:val="0"/>
                              <w:marTop w:val="0"/>
                              <w:marBottom w:val="0"/>
                              <w:divBdr>
                                <w:top w:val="none" w:sz="0" w:space="0" w:color="auto"/>
                                <w:left w:val="none" w:sz="0" w:space="0" w:color="auto"/>
                                <w:bottom w:val="none" w:sz="0" w:space="0" w:color="auto"/>
                                <w:right w:val="none" w:sz="0" w:space="0" w:color="auto"/>
                              </w:divBdr>
                            </w:div>
                          </w:divsChild>
                        </w:div>
                        <w:div w:id="498470459">
                          <w:marLeft w:val="0"/>
                          <w:marRight w:val="0"/>
                          <w:marTop w:val="0"/>
                          <w:marBottom w:val="0"/>
                          <w:divBdr>
                            <w:top w:val="none" w:sz="0" w:space="0" w:color="auto"/>
                            <w:left w:val="none" w:sz="0" w:space="0" w:color="auto"/>
                            <w:bottom w:val="none" w:sz="0" w:space="0" w:color="auto"/>
                            <w:right w:val="none" w:sz="0" w:space="0" w:color="auto"/>
                          </w:divBdr>
                          <w:divsChild>
                            <w:div w:id="1666662549">
                              <w:marLeft w:val="0"/>
                              <w:marRight w:val="0"/>
                              <w:marTop w:val="0"/>
                              <w:marBottom w:val="0"/>
                              <w:divBdr>
                                <w:top w:val="none" w:sz="0" w:space="0" w:color="auto"/>
                                <w:left w:val="none" w:sz="0" w:space="0" w:color="auto"/>
                                <w:bottom w:val="none" w:sz="0" w:space="0" w:color="auto"/>
                                <w:right w:val="none" w:sz="0" w:space="0" w:color="auto"/>
                              </w:divBdr>
                            </w:div>
                          </w:divsChild>
                        </w:div>
                        <w:div w:id="1308120528">
                          <w:marLeft w:val="0"/>
                          <w:marRight w:val="0"/>
                          <w:marTop w:val="0"/>
                          <w:marBottom w:val="0"/>
                          <w:divBdr>
                            <w:top w:val="none" w:sz="0" w:space="0" w:color="auto"/>
                            <w:left w:val="none" w:sz="0" w:space="0" w:color="auto"/>
                            <w:bottom w:val="none" w:sz="0" w:space="0" w:color="auto"/>
                            <w:right w:val="none" w:sz="0" w:space="0" w:color="auto"/>
                          </w:divBdr>
                          <w:divsChild>
                            <w:div w:id="1618178311">
                              <w:marLeft w:val="0"/>
                              <w:marRight w:val="0"/>
                              <w:marTop w:val="0"/>
                              <w:marBottom w:val="0"/>
                              <w:divBdr>
                                <w:top w:val="none" w:sz="0" w:space="0" w:color="auto"/>
                                <w:left w:val="none" w:sz="0" w:space="0" w:color="auto"/>
                                <w:bottom w:val="none" w:sz="0" w:space="0" w:color="auto"/>
                                <w:right w:val="none" w:sz="0" w:space="0" w:color="auto"/>
                              </w:divBdr>
                            </w:div>
                          </w:divsChild>
                        </w:div>
                        <w:div w:id="1703282687">
                          <w:marLeft w:val="0"/>
                          <w:marRight w:val="0"/>
                          <w:marTop w:val="0"/>
                          <w:marBottom w:val="0"/>
                          <w:divBdr>
                            <w:top w:val="none" w:sz="0" w:space="0" w:color="auto"/>
                            <w:left w:val="none" w:sz="0" w:space="0" w:color="auto"/>
                            <w:bottom w:val="none" w:sz="0" w:space="0" w:color="auto"/>
                            <w:right w:val="none" w:sz="0" w:space="0" w:color="auto"/>
                          </w:divBdr>
                          <w:divsChild>
                            <w:div w:id="1085149862">
                              <w:marLeft w:val="0"/>
                              <w:marRight w:val="0"/>
                              <w:marTop w:val="0"/>
                              <w:marBottom w:val="0"/>
                              <w:divBdr>
                                <w:top w:val="none" w:sz="0" w:space="0" w:color="auto"/>
                                <w:left w:val="none" w:sz="0" w:space="0" w:color="auto"/>
                                <w:bottom w:val="none" w:sz="0" w:space="0" w:color="auto"/>
                                <w:right w:val="none" w:sz="0" w:space="0" w:color="auto"/>
                              </w:divBdr>
                            </w:div>
                          </w:divsChild>
                        </w:div>
                        <w:div w:id="838734460">
                          <w:marLeft w:val="0"/>
                          <w:marRight w:val="0"/>
                          <w:marTop w:val="0"/>
                          <w:marBottom w:val="0"/>
                          <w:divBdr>
                            <w:top w:val="none" w:sz="0" w:space="0" w:color="auto"/>
                            <w:left w:val="none" w:sz="0" w:space="0" w:color="auto"/>
                            <w:bottom w:val="none" w:sz="0" w:space="0" w:color="auto"/>
                            <w:right w:val="none" w:sz="0" w:space="0" w:color="auto"/>
                          </w:divBdr>
                          <w:divsChild>
                            <w:div w:id="2050957806">
                              <w:marLeft w:val="0"/>
                              <w:marRight w:val="0"/>
                              <w:marTop w:val="0"/>
                              <w:marBottom w:val="0"/>
                              <w:divBdr>
                                <w:top w:val="none" w:sz="0" w:space="0" w:color="auto"/>
                                <w:left w:val="none" w:sz="0" w:space="0" w:color="auto"/>
                                <w:bottom w:val="none" w:sz="0" w:space="0" w:color="auto"/>
                                <w:right w:val="none" w:sz="0" w:space="0" w:color="auto"/>
                              </w:divBdr>
                            </w:div>
                          </w:divsChild>
                        </w:div>
                        <w:div w:id="907809463">
                          <w:marLeft w:val="0"/>
                          <w:marRight w:val="0"/>
                          <w:marTop w:val="0"/>
                          <w:marBottom w:val="0"/>
                          <w:divBdr>
                            <w:top w:val="none" w:sz="0" w:space="0" w:color="auto"/>
                            <w:left w:val="none" w:sz="0" w:space="0" w:color="auto"/>
                            <w:bottom w:val="none" w:sz="0" w:space="0" w:color="auto"/>
                            <w:right w:val="none" w:sz="0" w:space="0" w:color="auto"/>
                          </w:divBdr>
                          <w:divsChild>
                            <w:div w:id="231159079">
                              <w:marLeft w:val="0"/>
                              <w:marRight w:val="0"/>
                              <w:marTop w:val="0"/>
                              <w:marBottom w:val="0"/>
                              <w:divBdr>
                                <w:top w:val="none" w:sz="0" w:space="0" w:color="auto"/>
                                <w:left w:val="none" w:sz="0" w:space="0" w:color="auto"/>
                                <w:bottom w:val="none" w:sz="0" w:space="0" w:color="auto"/>
                                <w:right w:val="none" w:sz="0" w:space="0" w:color="auto"/>
                              </w:divBdr>
                            </w:div>
                          </w:divsChild>
                        </w:div>
                        <w:div w:id="381100063">
                          <w:marLeft w:val="0"/>
                          <w:marRight w:val="0"/>
                          <w:marTop w:val="0"/>
                          <w:marBottom w:val="0"/>
                          <w:divBdr>
                            <w:top w:val="none" w:sz="0" w:space="0" w:color="auto"/>
                            <w:left w:val="none" w:sz="0" w:space="0" w:color="auto"/>
                            <w:bottom w:val="none" w:sz="0" w:space="0" w:color="auto"/>
                            <w:right w:val="none" w:sz="0" w:space="0" w:color="auto"/>
                          </w:divBdr>
                          <w:divsChild>
                            <w:div w:id="516772627">
                              <w:marLeft w:val="0"/>
                              <w:marRight w:val="0"/>
                              <w:marTop w:val="0"/>
                              <w:marBottom w:val="0"/>
                              <w:divBdr>
                                <w:top w:val="none" w:sz="0" w:space="0" w:color="auto"/>
                                <w:left w:val="none" w:sz="0" w:space="0" w:color="auto"/>
                                <w:bottom w:val="none" w:sz="0" w:space="0" w:color="auto"/>
                                <w:right w:val="none" w:sz="0" w:space="0" w:color="auto"/>
                              </w:divBdr>
                            </w:div>
                          </w:divsChild>
                        </w:div>
                        <w:div w:id="735589503">
                          <w:marLeft w:val="0"/>
                          <w:marRight w:val="0"/>
                          <w:marTop w:val="0"/>
                          <w:marBottom w:val="0"/>
                          <w:divBdr>
                            <w:top w:val="none" w:sz="0" w:space="0" w:color="auto"/>
                            <w:left w:val="none" w:sz="0" w:space="0" w:color="auto"/>
                            <w:bottom w:val="none" w:sz="0" w:space="0" w:color="auto"/>
                            <w:right w:val="none" w:sz="0" w:space="0" w:color="auto"/>
                          </w:divBdr>
                          <w:divsChild>
                            <w:div w:id="209266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859882">
      <w:bodyDiv w:val="1"/>
      <w:marLeft w:val="0"/>
      <w:marRight w:val="0"/>
      <w:marTop w:val="0"/>
      <w:marBottom w:val="0"/>
      <w:divBdr>
        <w:top w:val="none" w:sz="0" w:space="0" w:color="auto"/>
        <w:left w:val="none" w:sz="0" w:space="0" w:color="auto"/>
        <w:bottom w:val="none" w:sz="0" w:space="0" w:color="auto"/>
        <w:right w:val="none" w:sz="0" w:space="0" w:color="auto"/>
      </w:divBdr>
      <w:divsChild>
        <w:div w:id="1997300499">
          <w:marLeft w:val="720"/>
          <w:marRight w:val="0"/>
          <w:marTop w:val="240"/>
          <w:marBottom w:val="0"/>
          <w:divBdr>
            <w:top w:val="none" w:sz="0" w:space="0" w:color="auto"/>
            <w:left w:val="none" w:sz="0" w:space="0" w:color="auto"/>
            <w:bottom w:val="none" w:sz="0" w:space="0" w:color="auto"/>
            <w:right w:val="none" w:sz="0" w:space="0" w:color="auto"/>
          </w:divBdr>
        </w:div>
      </w:divsChild>
    </w:div>
    <w:div w:id="1959944110">
      <w:bodyDiv w:val="1"/>
      <w:marLeft w:val="0"/>
      <w:marRight w:val="0"/>
      <w:marTop w:val="0"/>
      <w:marBottom w:val="0"/>
      <w:divBdr>
        <w:top w:val="none" w:sz="0" w:space="0" w:color="auto"/>
        <w:left w:val="none" w:sz="0" w:space="0" w:color="auto"/>
        <w:bottom w:val="none" w:sz="0" w:space="0" w:color="auto"/>
        <w:right w:val="none" w:sz="0" w:space="0" w:color="auto"/>
      </w:divBdr>
      <w:divsChild>
        <w:div w:id="1448618700">
          <w:marLeft w:val="0"/>
          <w:marRight w:val="0"/>
          <w:marTop w:val="0"/>
          <w:marBottom w:val="0"/>
          <w:divBdr>
            <w:top w:val="none" w:sz="0" w:space="0" w:color="auto"/>
            <w:left w:val="none" w:sz="0" w:space="0" w:color="auto"/>
            <w:bottom w:val="none" w:sz="0" w:space="0" w:color="auto"/>
            <w:right w:val="none" w:sz="0" w:space="0" w:color="auto"/>
          </w:divBdr>
          <w:divsChild>
            <w:div w:id="590087344">
              <w:marLeft w:val="0"/>
              <w:marRight w:val="0"/>
              <w:marTop w:val="0"/>
              <w:marBottom w:val="0"/>
              <w:divBdr>
                <w:top w:val="none" w:sz="0" w:space="0" w:color="auto"/>
                <w:left w:val="none" w:sz="0" w:space="0" w:color="auto"/>
                <w:bottom w:val="none" w:sz="0" w:space="0" w:color="auto"/>
                <w:right w:val="none" w:sz="0" w:space="0" w:color="auto"/>
              </w:divBdr>
              <w:divsChild>
                <w:div w:id="228157038">
                  <w:marLeft w:val="0"/>
                  <w:marRight w:val="0"/>
                  <w:marTop w:val="0"/>
                  <w:marBottom w:val="0"/>
                  <w:divBdr>
                    <w:top w:val="none" w:sz="0" w:space="0" w:color="auto"/>
                    <w:left w:val="none" w:sz="0" w:space="0" w:color="auto"/>
                    <w:bottom w:val="none" w:sz="0" w:space="0" w:color="auto"/>
                    <w:right w:val="none" w:sz="0" w:space="0" w:color="auto"/>
                  </w:divBdr>
                  <w:divsChild>
                    <w:div w:id="645597338">
                      <w:marLeft w:val="0"/>
                      <w:marRight w:val="0"/>
                      <w:marTop w:val="0"/>
                      <w:marBottom w:val="0"/>
                      <w:divBdr>
                        <w:top w:val="none" w:sz="0" w:space="0" w:color="auto"/>
                        <w:left w:val="none" w:sz="0" w:space="0" w:color="auto"/>
                        <w:bottom w:val="none" w:sz="0" w:space="0" w:color="auto"/>
                        <w:right w:val="none" w:sz="0" w:space="0" w:color="auto"/>
                      </w:divBdr>
                      <w:divsChild>
                        <w:div w:id="831529298">
                          <w:marLeft w:val="0"/>
                          <w:marRight w:val="0"/>
                          <w:marTop w:val="0"/>
                          <w:marBottom w:val="0"/>
                          <w:divBdr>
                            <w:top w:val="none" w:sz="0" w:space="0" w:color="auto"/>
                            <w:left w:val="none" w:sz="0" w:space="0" w:color="auto"/>
                            <w:bottom w:val="none" w:sz="0" w:space="0" w:color="auto"/>
                            <w:right w:val="none" w:sz="0" w:space="0" w:color="auto"/>
                          </w:divBdr>
                          <w:divsChild>
                            <w:div w:id="182476024">
                              <w:marLeft w:val="0"/>
                              <w:marRight w:val="0"/>
                              <w:marTop w:val="0"/>
                              <w:marBottom w:val="0"/>
                              <w:divBdr>
                                <w:top w:val="none" w:sz="0" w:space="0" w:color="auto"/>
                                <w:left w:val="none" w:sz="0" w:space="0" w:color="auto"/>
                                <w:bottom w:val="none" w:sz="0" w:space="0" w:color="auto"/>
                                <w:right w:val="none" w:sz="0" w:space="0" w:color="auto"/>
                              </w:divBdr>
                            </w:div>
                          </w:divsChild>
                        </w:div>
                        <w:div w:id="1619026642">
                          <w:marLeft w:val="0"/>
                          <w:marRight w:val="0"/>
                          <w:marTop w:val="0"/>
                          <w:marBottom w:val="0"/>
                          <w:divBdr>
                            <w:top w:val="none" w:sz="0" w:space="0" w:color="auto"/>
                            <w:left w:val="none" w:sz="0" w:space="0" w:color="auto"/>
                            <w:bottom w:val="none" w:sz="0" w:space="0" w:color="auto"/>
                            <w:right w:val="none" w:sz="0" w:space="0" w:color="auto"/>
                          </w:divBdr>
                          <w:divsChild>
                            <w:div w:id="978614713">
                              <w:marLeft w:val="0"/>
                              <w:marRight w:val="0"/>
                              <w:marTop w:val="0"/>
                              <w:marBottom w:val="0"/>
                              <w:divBdr>
                                <w:top w:val="none" w:sz="0" w:space="0" w:color="auto"/>
                                <w:left w:val="none" w:sz="0" w:space="0" w:color="auto"/>
                                <w:bottom w:val="none" w:sz="0" w:space="0" w:color="auto"/>
                                <w:right w:val="none" w:sz="0" w:space="0" w:color="auto"/>
                              </w:divBdr>
                            </w:div>
                          </w:divsChild>
                        </w:div>
                        <w:div w:id="1075055058">
                          <w:marLeft w:val="0"/>
                          <w:marRight w:val="0"/>
                          <w:marTop w:val="0"/>
                          <w:marBottom w:val="0"/>
                          <w:divBdr>
                            <w:top w:val="none" w:sz="0" w:space="0" w:color="auto"/>
                            <w:left w:val="none" w:sz="0" w:space="0" w:color="auto"/>
                            <w:bottom w:val="none" w:sz="0" w:space="0" w:color="auto"/>
                            <w:right w:val="none" w:sz="0" w:space="0" w:color="auto"/>
                          </w:divBdr>
                          <w:divsChild>
                            <w:div w:id="486288449">
                              <w:marLeft w:val="0"/>
                              <w:marRight w:val="0"/>
                              <w:marTop w:val="0"/>
                              <w:marBottom w:val="0"/>
                              <w:divBdr>
                                <w:top w:val="none" w:sz="0" w:space="0" w:color="auto"/>
                                <w:left w:val="none" w:sz="0" w:space="0" w:color="auto"/>
                                <w:bottom w:val="none" w:sz="0" w:space="0" w:color="auto"/>
                                <w:right w:val="none" w:sz="0" w:space="0" w:color="auto"/>
                              </w:divBdr>
                            </w:div>
                          </w:divsChild>
                        </w:div>
                        <w:div w:id="80370065">
                          <w:marLeft w:val="0"/>
                          <w:marRight w:val="0"/>
                          <w:marTop w:val="0"/>
                          <w:marBottom w:val="0"/>
                          <w:divBdr>
                            <w:top w:val="none" w:sz="0" w:space="0" w:color="auto"/>
                            <w:left w:val="none" w:sz="0" w:space="0" w:color="auto"/>
                            <w:bottom w:val="none" w:sz="0" w:space="0" w:color="auto"/>
                            <w:right w:val="none" w:sz="0" w:space="0" w:color="auto"/>
                          </w:divBdr>
                          <w:divsChild>
                            <w:div w:id="1293708032">
                              <w:marLeft w:val="0"/>
                              <w:marRight w:val="0"/>
                              <w:marTop w:val="0"/>
                              <w:marBottom w:val="0"/>
                              <w:divBdr>
                                <w:top w:val="none" w:sz="0" w:space="0" w:color="auto"/>
                                <w:left w:val="none" w:sz="0" w:space="0" w:color="auto"/>
                                <w:bottom w:val="none" w:sz="0" w:space="0" w:color="auto"/>
                                <w:right w:val="none" w:sz="0" w:space="0" w:color="auto"/>
                              </w:divBdr>
                            </w:div>
                          </w:divsChild>
                        </w:div>
                        <w:div w:id="1232424690">
                          <w:marLeft w:val="0"/>
                          <w:marRight w:val="0"/>
                          <w:marTop w:val="0"/>
                          <w:marBottom w:val="0"/>
                          <w:divBdr>
                            <w:top w:val="none" w:sz="0" w:space="0" w:color="auto"/>
                            <w:left w:val="none" w:sz="0" w:space="0" w:color="auto"/>
                            <w:bottom w:val="none" w:sz="0" w:space="0" w:color="auto"/>
                            <w:right w:val="none" w:sz="0" w:space="0" w:color="auto"/>
                          </w:divBdr>
                          <w:divsChild>
                            <w:div w:id="998391010">
                              <w:marLeft w:val="0"/>
                              <w:marRight w:val="0"/>
                              <w:marTop w:val="0"/>
                              <w:marBottom w:val="0"/>
                              <w:divBdr>
                                <w:top w:val="none" w:sz="0" w:space="0" w:color="auto"/>
                                <w:left w:val="none" w:sz="0" w:space="0" w:color="auto"/>
                                <w:bottom w:val="none" w:sz="0" w:space="0" w:color="auto"/>
                                <w:right w:val="none" w:sz="0" w:space="0" w:color="auto"/>
                              </w:divBdr>
                            </w:div>
                          </w:divsChild>
                        </w:div>
                        <w:div w:id="166290468">
                          <w:marLeft w:val="0"/>
                          <w:marRight w:val="0"/>
                          <w:marTop w:val="0"/>
                          <w:marBottom w:val="0"/>
                          <w:divBdr>
                            <w:top w:val="none" w:sz="0" w:space="0" w:color="auto"/>
                            <w:left w:val="none" w:sz="0" w:space="0" w:color="auto"/>
                            <w:bottom w:val="none" w:sz="0" w:space="0" w:color="auto"/>
                            <w:right w:val="none" w:sz="0" w:space="0" w:color="auto"/>
                          </w:divBdr>
                          <w:divsChild>
                            <w:div w:id="553200153">
                              <w:marLeft w:val="0"/>
                              <w:marRight w:val="0"/>
                              <w:marTop w:val="0"/>
                              <w:marBottom w:val="0"/>
                              <w:divBdr>
                                <w:top w:val="none" w:sz="0" w:space="0" w:color="auto"/>
                                <w:left w:val="none" w:sz="0" w:space="0" w:color="auto"/>
                                <w:bottom w:val="none" w:sz="0" w:space="0" w:color="auto"/>
                                <w:right w:val="none" w:sz="0" w:space="0" w:color="auto"/>
                              </w:divBdr>
                            </w:div>
                          </w:divsChild>
                        </w:div>
                        <w:div w:id="2017687263">
                          <w:marLeft w:val="0"/>
                          <w:marRight w:val="0"/>
                          <w:marTop w:val="0"/>
                          <w:marBottom w:val="0"/>
                          <w:divBdr>
                            <w:top w:val="none" w:sz="0" w:space="0" w:color="auto"/>
                            <w:left w:val="none" w:sz="0" w:space="0" w:color="auto"/>
                            <w:bottom w:val="none" w:sz="0" w:space="0" w:color="auto"/>
                            <w:right w:val="none" w:sz="0" w:space="0" w:color="auto"/>
                          </w:divBdr>
                          <w:divsChild>
                            <w:div w:id="1616981996">
                              <w:marLeft w:val="0"/>
                              <w:marRight w:val="0"/>
                              <w:marTop w:val="0"/>
                              <w:marBottom w:val="0"/>
                              <w:divBdr>
                                <w:top w:val="none" w:sz="0" w:space="0" w:color="auto"/>
                                <w:left w:val="none" w:sz="0" w:space="0" w:color="auto"/>
                                <w:bottom w:val="none" w:sz="0" w:space="0" w:color="auto"/>
                                <w:right w:val="none" w:sz="0" w:space="0" w:color="auto"/>
                              </w:divBdr>
                            </w:div>
                          </w:divsChild>
                        </w:div>
                        <w:div w:id="1105273597">
                          <w:marLeft w:val="0"/>
                          <w:marRight w:val="0"/>
                          <w:marTop w:val="0"/>
                          <w:marBottom w:val="0"/>
                          <w:divBdr>
                            <w:top w:val="none" w:sz="0" w:space="0" w:color="auto"/>
                            <w:left w:val="none" w:sz="0" w:space="0" w:color="auto"/>
                            <w:bottom w:val="none" w:sz="0" w:space="0" w:color="auto"/>
                            <w:right w:val="none" w:sz="0" w:space="0" w:color="auto"/>
                          </w:divBdr>
                          <w:divsChild>
                            <w:div w:id="1736313138">
                              <w:marLeft w:val="0"/>
                              <w:marRight w:val="0"/>
                              <w:marTop w:val="0"/>
                              <w:marBottom w:val="0"/>
                              <w:divBdr>
                                <w:top w:val="none" w:sz="0" w:space="0" w:color="auto"/>
                                <w:left w:val="none" w:sz="0" w:space="0" w:color="auto"/>
                                <w:bottom w:val="none" w:sz="0" w:space="0" w:color="auto"/>
                                <w:right w:val="none" w:sz="0" w:space="0" w:color="auto"/>
                              </w:divBdr>
                            </w:div>
                          </w:divsChild>
                        </w:div>
                        <w:div w:id="14966301">
                          <w:marLeft w:val="0"/>
                          <w:marRight w:val="0"/>
                          <w:marTop w:val="0"/>
                          <w:marBottom w:val="0"/>
                          <w:divBdr>
                            <w:top w:val="none" w:sz="0" w:space="0" w:color="auto"/>
                            <w:left w:val="none" w:sz="0" w:space="0" w:color="auto"/>
                            <w:bottom w:val="none" w:sz="0" w:space="0" w:color="auto"/>
                            <w:right w:val="none" w:sz="0" w:space="0" w:color="auto"/>
                          </w:divBdr>
                          <w:divsChild>
                            <w:div w:id="624890478">
                              <w:marLeft w:val="0"/>
                              <w:marRight w:val="0"/>
                              <w:marTop w:val="0"/>
                              <w:marBottom w:val="0"/>
                              <w:divBdr>
                                <w:top w:val="none" w:sz="0" w:space="0" w:color="auto"/>
                                <w:left w:val="none" w:sz="0" w:space="0" w:color="auto"/>
                                <w:bottom w:val="none" w:sz="0" w:space="0" w:color="auto"/>
                                <w:right w:val="none" w:sz="0" w:space="0" w:color="auto"/>
                              </w:divBdr>
                            </w:div>
                          </w:divsChild>
                        </w:div>
                        <w:div w:id="2091387842">
                          <w:marLeft w:val="0"/>
                          <w:marRight w:val="0"/>
                          <w:marTop w:val="0"/>
                          <w:marBottom w:val="0"/>
                          <w:divBdr>
                            <w:top w:val="none" w:sz="0" w:space="0" w:color="auto"/>
                            <w:left w:val="none" w:sz="0" w:space="0" w:color="auto"/>
                            <w:bottom w:val="none" w:sz="0" w:space="0" w:color="auto"/>
                            <w:right w:val="none" w:sz="0" w:space="0" w:color="auto"/>
                          </w:divBdr>
                          <w:divsChild>
                            <w:div w:id="127035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617726">
      <w:bodyDiv w:val="1"/>
      <w:marLeft w:val="0"/>
      <w:marRight w:val="0"/>
      <w:marTop w:val="0"/>
      <w:marBottom w:val="0"/>
      <w:divBdr>
        <w:top w:val="none" w:sz="0" w:space="0" w:color="auto"/>
        <w:left w:val="none" w:sz="0" w:space="0" w:color="auto"/>
        <w:bottom w:val="none" w:sz="0" w:space="0" w:color="auto"/>
        <w:right w:val="none" w:sz="0" w:space="0" w:color="auto"/>
      </w:divBdr>
      <w:divsChild>
        <w:div w:id="1987586344">
          <w:marLeft w:val="0"/>
          <w:marRight w:val="0"/>
          <w:marTop w:val="0"/>
          <w:marBottom w:val="0"/>
          <w:divBdr>
            <w:top w:val="none" w:sz="0" w:space="0" w:color="auto"/>
            <w:left w:val="none" w:sz="0" w:space="0" w:color="auto"/>
            <w:bottom w:val="none" w:sz="0" w:space="0" w:color="auto"/>
            <w:right w:val="none" w:sz="0" w:space="0" w:color="auto"/>
          </w:divBdr>
          <w:divsChild>
            <w:div w:id="1863780162">
              <w:marLeft w:val="0"/>
              <w:marRight w:val="0"/>
              <w:marTop w:val="0"/>
              <w:marBottom w:val="0"/>
              <w:divBdr>
                <w:top w:val="none" w:sz="0" w:space="0" w:color="auto"/>
                <w:left w:val="none" w:sz="0" w:space="0" w:color="auto"/>
                <w:bottom w:val="none" w:sz="0" w:space="0" w:color="auto"/>
                <w:right w:val="none" w:sz="0" w:space="0" w:color="auto"/>
              </w:divBdr>
              <w:divsChild>
                <w:div w:id="1979260025">
                  <w:marLeft w:val="0"/>
                  <w:marRight w:val="0"/>
                  <w:marTop w:val="0"/>
                  <w:marBottom w:val="0"/>
                  <w:divBdr>
                    <w:top w:val="none" w:sz="0" w:space="0" w:color="auto"/>
                    <w:left w:val="none" w:sz="0" w:space="0" w:color="auto"/>
                    <w:bottom w:val="none" w:sz="0" w:space="0" w:color="auto"/>
                    <w:right w:val="none" w:sz="0" w:space="0" w:color="auto"/>
                  </w:divBdr>
                  <w:divsChild>
                    <w:div w:id="1810366680">
                      <w:marLeft w:val="0"/>
                      <w:marRight w:val="0"/>
                      <w:marTop w:val="0"/>
                      <w:marBottom w:val="0"/>
                      <w:divBdr>
                        <w:top w:val="none" w:sz="0" w:space="0" w:color="auto"/>
                        <w:left w:val="none" w:sz="0" w:space="0" w:color="auto"/>
                        <w:bottom w:val="none" w:sz="0" w:space="0" w:color="auto"/>
                        <w:right w:val="none" w:sz="0" w:space="0" w:color="auto"/>
                      </w:divBdr>
                      <w:divsChild>
                        <w:div w:id="357388655">
                          <w:marLeft w:val="0"/>
                          <w:marRight w:val="0"/>
                          <w:marTop w:val="0"/>
                          <w:marBottom w:val="0"/>
                          <w:divBdr>
                            <w:top w:val="none" w:sz="0" w:space="0" w:color="auto"/>
                            <w:left w:val="none" w:sz="0" w:space="0" w:color="auto"/>
                            <w:bottom w:val="none" w:sz="0" w:space="0" w:color="auto"/>
                            <w:right w:val="none" w:sz="0" w:space="0" w:color="auto"/>
                          </w:divBdr>
                          <w:divsChild>
                            <w:div w:id="528378261">
                              <w:marLeft w:val="0"/>
                              <w:marRight w:val="0"/>
                              <w:marTop w:val="0"/>
                              <w:marBottom w:val="0"/>
                              <w:divBdr>
                                <w:top w:val="none" w:sz="0" w:space="0" w:color="auto"/>
                                <w:left w:val="none" w:sz="0" w:space="0" w:color="auto"/>
                                <w:bottom w:val="none" w:sz="0" w:space="0" w:color="auto"/>
                                <w:right w:val="none" w:sz="0" w:space="0" w:color="auto"/>
                              </w:divBdr>
                            </w:div>
                          </w:divsChild>
                        </w:div>
                        <w:div w:id="404300200">
                          <w:marLeft w:val="0"/>
                          <w:marRight w:val="0"/>
                          <w:marTop w:val="0"/>
                          <w:marBottom w:val="0"/>
                          <w:divBdr>
                            <w:top w:val="none" w:sz="0" w:space="0" w:color="auto"/>
                            <w:left w:val="none" w:sz="0" w:space="0" w:color="auto"/>
                            <w:bottom w:val="none" w:sz="0" w:space="0" w:color="auto"/>
                            <w:right w:val="none" w:sz="0" w:space="0" w:color="auto"/>
                          </w:divBdr>
                          <w:divsChild>
                            <w:div w:id="520513871">
                              <w:marLeft w:val="0"/>
                              <w:marRight w:val="0"/>
                              <w:marTop w:val="0"/>
                              <w:marBottom w:val="0"/>
                              <w:divBdr>
                                <w:top w:val="none" w:sz="0" w:space="0" w:color="auto"/>
                                <w:left w:val="none" w:sz="0" w:space="0" w:color="auto"/>
                                <w:bottom w:val="none" w:sz="0" w:space="0" w:color="auto"/>
                                <w:right w:val="none" w:sz="0" w:space="0" w:color="auto"/>
                              </w:divBdr>
                            </w:div>
                          </w:divsChild>
                        </w:div>
                        <w:div w:id="550614">
                          <w:marLeft w:val="0"/>
                          <w:marRight w:val="0"/>
                          <w:marTop w:val="0"/>
                          <w:marBottom w:val="0"/>
                          <w:divBdr>
                            <w:top w:val="none" w:sz="0" w:space="0" w:color="auto"/>
                            <w:left w:val="none" w:sz="0" w:space="0" w:color="auto"/>
                            <w:bottom w:val="none" w:sz="0" w:space="0" w:color="auto"/>
                            <w:right w:val="none" w:sz="0" w:space="0" w:color="auto"/>
                          </w:divBdr>
                          <w:divsChild>
                            <w:div w:id="1212424388">
                              <w:marLeft w:val="0"/>
                              <w:marRight w:val="0"/>
                              <w:marTop w:val="0"/>
                              <w:marBottom w:val="0"/>
                              <w:divBdr>
                                <w:top w:val="none" w:sz="0" w:space="0" w:color="auto"/>
                                <w:left w:val="none" w:sz="0" w:space="0" w:color="auto"/>
                                <w:bottom w:val="none" w:sz="0" w:space="0" w:color="auto"/>
                                <w:right w:val="none" w:sz="0" w:space="0" w:color="auto"/>
                              </w:divBdr>
                            </w:div>
                          </w:divsChild>
                        </w:div>
                        <w:div w:id="1849443754">
                          <w:marLeft w:val="0"/>
                          <w:marRight w:val="0"/>
                          <w:marTop w:val="0"/>
                          <w:marBottom w:val="0"/>
                          <w:divBdr>
                            <w:top w:val="none" w:sz="0" w:space="0" w:color="auto"/>
                            <w:left w:val="none" w:sz="0" w:space="0" w:color="auto"/>
                            <w:bottom w:val="none" w:sz="0" w:space="0" w:color="auto"/>
                            <w:right w:val="none" w:sz="0" w:space="0" w:color="auto"/>
                          </w:divBdr>
                          <w:divsChild>
                            <w:div w:id="1737556214">
                              <w:marLeft w:val="0"/>
                              <w:marRight w:val="0"/>
                              <w:marTop w:val="0"/>
                              <w:marBottom w:val="0"/>
                              <w:divBdr>
                                <w:top w:val="none" w:sz="0" w:space="0" w:color="auto"/>
                                <w:left w:val="none" w:sz="0" w:space="0" w:color="auto"/>
                                <w:bottom w:val="none" w:sz="0" w:space="0" w:color="auto"/>
                                <w:right w:val="none" w:sz="0" w:space="0" w:color="auto"/>
                              </w:divBdr>
                            </w:div>
                          </w:divsChild>
                        </w:div>
                        <w:div w:id="449863595">
                          <w:marLeft w:val="0"/>
                          <w:marRight w:val="0"/>
                          <w:marTop w:val="0"/>
                          <w:marBottom w:val="0"/>
                          <w:divBdr>
                            <w:top w:val="none" w:sz="0" w:space="0" w:color="auto"/>
                            <w:left w:val="none" w:sz="0" w:space="0" w:color="auto"/>
                            <w:bottom w:val="none" w:sz="0" w:space="0" w:color="auto"/>
                            <w:right w:val="none" w:sz="0" w:space="0" w:color="auto"/>
                          </w:divBdr>
                          <w:divsChild>
                            <w:div w:id="905069146">
                              <w:marLeft w:val="0"/>
                              <w:marRight w:val="0"/>
                              <w:marTop w:val="0"/>
                              <w:marBottom w:val="0"/>
                              <w:divBdr>
                                <w:top w:val="none" w:sz="0" w:space="0" w:color="auto"/>
                                <w:left w:val="none" w:sz="0" w:space="0" w:color="auto"/>
                                <w:bottom w:val="none" w:sz="0" w:space="0" w:color="auto"/>
                                <w:right w:val="none" w:sz="0" w:space="0" w:color="auto"/>
                              </w:divBdr>
                            </w:div>
                          </w:divsChild>
                        </w:div>
                        <w:div w:id="28146385">
                          <w:marLeft w:val="0"/>
                          <w:marRight w:val="0"/>
                          <w:marTop w:val="0"/>
                          <w:marBottom w:val="0"/>
                          <w:divBdr>
                            <w:top w:val="none" w:sz="0" w:space="0" w:color="auto"/>
                            <w:left w:val="none" w:sz="0" w:space="0" w:color="auto"/>
                            <w:bottom w:val="none" w:sz="0" w:space="0" w:color="auto"/>
                            <w:right w:val="none" w:sz="0" w:space="0" w:color="auto"/>
                          </w:divBdr>
                          <w:divsChild>
                            <w:div w:id="940065797">
                              <w:marLeft w:val="0"/>
                              <w:marRight w:val="0"/>
                              <w:marTop w:val="0"/>
                              <w:marBottom w:val="0"/>
                              <w:divBdr>
                                <w:top w:val="none" w:sz="0" w:space="0" w:color="auto"/>
                                <w:left w:val="none" w:sz="0" w:space="0" w:color="auto"/>
                                <w:bottom w:val="none" w:sz="0" w:space="0" w:color="auto"/>
                                <w:right w:val="none" w:sz="0" w:space="0" w:color="auto"/>
                              </w:divBdr>
                            </w:div>
                          </w:divsChild>
                        </w:div>
                        <w:div w:id="272564468">
                          <w:marLeft w:val="0"/>
                          <w:marRight w:val="0"/>
                          <w:marTop w:val="0"/>
                          <w:marBottom w:val="0"/>
                          <w:divBdr>
                            <w:top w:val="none" w:sz="0" w:space="0" w:color="auto"/>
                            <w:left w:val="none" w:sz="0" w:space="0" w:color="auto"/>
                            <w:bottom w:val="none" w:sz="0" w:space="0" w:color="auto"/>
                            <w:right w:val="none" w:sz="0" w:space="0" w:color="auto"/>
                          </w:divBdr>
                          <w:divsChild>
                            <w:div w:id="445194863">
                              <w:marLeft w:val="0"/>
                              <w:marRight w:val="0"/>
                              <w:marTop w:val="0"/>
                              <w:marBottom w:val="0"/>
                              <w:divBdr>
                                <w:top w:val="none" w:sz="0" w:space="0" w:color="auto"/>
                                <w:left w:val="none" w:sz="0" w:space="0" w:color="auto"/>
                                <w:bottom w:val="none" w:sz="0" w:space="0" w:color="auto"/>
                                <w:right w:val="none" w:sz="0" w:space="0" w:color="auto"/>
                              </w:divBdr>
                            </w:div>
                          </w:divsChild>
                        </w:div>
                        <w:div w:id="1311253742">
                          <w:marLeft w:val="0"/>
                          <w:marRight w:val="0"/>
                          <w:marTop w:val="0"/>
                          <w:marBottom w:val="0"/>
                          <w:divBdr>
                            <w:top w:val="none" w:sz="0" w:space="0" w:color="auto"/>
                            <w:left w:val="none" w:sz="0" w:space="0" w:color="auto"/>
                            <w:bottom w:val="none" w:sz="0" w:space="0" w:color="auto"/>
                            <w:right w:val="none" w:sz="0" w:space="0" w:color="auto"/>
                          </w:divBdr>
                          <w:divsChild>
                            <w:div w:id="2027171058">
                              <w:marLeft w:val="0"/>
                              <w:marRight w:val="0"/>
                              <w:marTop w:val="0"/>
                              <w:marBottom w:val="0"/>
                              <w:divBdr>
                                <w:top w:val="none" w:sz="0" w:space="0" w:color="auto"/>
                                <w:left w:val="none" w:sz="0" w:space="0" w:color="auto"/>
                                <w:bottom w:val="none" w:sz="0" w:space="0" w:color="auto"/>
                                <w:right w:val="none" w:sz="0" w:space="0" w:color="auto"/>
                              </w:divBdr>
                            </w:div>
                          </w:divsChild>
                        </w:div>
                        <w:div w:id="542256012">
                          <w:marLeft w:val="0"/>
                          <w:marRight w:val="0"/>
                          <w:marTop w:val="0"/>
                          <w:marBottom w:val="0"/>
                          <w:divBdr>
                            <w:top w:val="none" w:sz="0" w:space="0" w:color="auto"/>
                            <w:left w:val="none" w:sz="0" w:space="0" w:color="auto"/>
                            <w:bottom w:val="none" w:sz="0" w:space="0" w:color="auto"/>
                            <w:right w:val="none" w:sz="0" w:space="0" w:color="auto"/>
                          </w:divBdr>
                          <w:divsChild>
                            <w:div w:id="1321734486">
                              <w:marLeft w:val="0"/>
                              <w:marRight w:val="0"/>
                              <w:marTop w:val="0"/>
                              <w:marBottom w:val="0"/>
                              <w:divBdr>
                                <w:top w:val="none" w:sz="0" w:space="0" w:color="auto"/>
                                <w:left w:val="none" w:sz="0" w:space="0" w:color="auto"/>
                                <w:bottom w:val="none" w:sz="0" w:space="0" w:color="auto"/>
                                <w:right w:val="none" w:sz="0" w:space="0" w:color="auto"/>
                              </w:divBdr>
                            </w:div>
                          </w:divsChild>
                        </w:div>
                        <w:div w:id="1109204893">
                          <w:marLeft w:val="0"/>
                          <w:marRight w:val="0"/>
                          <w:marTop w:val="0"/>
                          <w:marBottom w:val="0"/>
                          <w:divBdr>
                            <w:top w:val="none" w:sz="0" w:space="0" w:color="auto"/>
                            <w:left w:val="none" w:sz="0" w:space="0" w:color="auto"/>
                            <w:bottom w:val="none" w:sz="0" w:space="0" w:color="auto"/>
                            <w:right w:val="none" w:sz="0" w:space="0" w:color="auto"/>
                          </w:divBdr>
                          <w:divsChild>
                            <w:div w:id="24781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648605">
      <w:bodyDiv w:val="1"/>
      <w:marLeft w:val="0"/>
      <w:marRight w:val="0"/>
      <w:marTop w:val="0"/>
      <w:marBottom w:val="0"/>
      <w:divBdr>
        <w:top w:val="none" w:sz="0" w:space="0" w:color="auto"/>
        <w:left w:val="none" w:sz="0" w:space="0" w:color="auto"/>
        <w:bottom w:val="none" w:sz="0" w:space="0" w:color="auto"/>
        <w:right w:val="none" w:sz="0" w:space="0" w:color="auto"/>
      </w:divBdr>
      <w:divsChild>
        <w:div w:id="371198102">
          <w:marLeft w:val="0"/>
          <w:marRight w:val="0"/>
          <w:marTop w:val="0"/>
          <w:marBottom w:val="0"/>
          <w:divBdr>
            <w:top w:val="none" w:sz="0" w:space="0" w:color="auto"/>
            <w:left w:val="none" w:sz="0" w:space="0" w:color="auto"/>
            <w:bottom w:val="none" w:sz="0" w:space="0" w:color="auto"/>
            <w:right w:val="none" w:sz="0" w:space="0" w:color="auto"/>
          </w:divBdr>
          <w:divsChild>
            <w:div w:id="790637935">
              <w:marLeft w:val="0"/>
              <w:marRight w:val="0"/>
              <w:marTop w:val="0"/>
              <w:marBottom w:val="0"/>
              <w:divBdr>
                <w:top w:val="none" w:sz="0" w:space="0" w:color="auto"/>
                <w:left w:val="none" w:sz="0" w:space="0" w:color="auto"/>
                <w:bottom w:val="none" w:sz="0" w:space="0" w:color="auto"/>
                <w:right w:val="none" w:sz="0" w:space="0" w:color="auto"/>
              </w:divBdr>
              <w:divsChild>
                <w:div w:id="378826080">
                  <w:marLeft w:val="0"/>
                  <w:marRight w:val="0"/>
                  <w:marTop w:val="0"/>
                  <w:marBottom w:val="0"/>
                  <w:divBdr>
                    <w:top w:val="none" w:sz="0" w:space="0" w:color="auto"/>
                    <w:left w:val="none" w:sz="0" w:space="0" w:color="auto"/>
                    <w:bottom w:val="none" w:sz="0" w:space="0" w:color="auto"/>
                    <w:right w:val="none" w:sz="0" w:space="0" w:color="auto"/>
                  </w:divBdr>
                  <w:divsChild>
                    <w:div w:id="249699654">
                      <w:marLeft w:val="0"/>
                      <w:marRight w:val="0"/>
                      <w:marTop w:val="0"/>
                      <w:marBottom w:val="0"/>
                      <w:divBdr>
                        <w:top w:val="none" w:sz="0" w:space="0" w:color="auto"/>
                        <w:left w:val="none" w:sz="0" w:space="0" w:color="auto"/>
                        <w:bottom w:val="none" w:sz="0" w:space="0" w:color="auto"/>
                        <w:right w:val="none" w:sz="0" w:space="0" w:color="auto"/>
                      </w:divBdr>
                      <w:divsChild>
                        <w:div w:id="1780030237">
                          <w:marLeft w:val="0"/>
                          <w:marRight w:val="0"/>
                          <w:marTop w:val="0"/>
                          <w:marBottom w:val="0"/>
                          <w:divBdr>
                            <w:top w:val="none" w:sz="0" w:space="0" w:color="auto"/>
                            <w:left w:val="none" w:sz="0" w:space="0" w:color="auto"/>
                            <w:bottom w:val="none" w:sz="0" w:space="0" w:color="auto"/>
                            <w:right w:val="none" w:sz="0" w:space="0" w:color="auto"/>
                          </w:divBdr>
                          <w:divsChild>
                            <w:div w:id="144904156">
                              <w:marLeft w:val="0"/>
                              <w:marRight w:val="0"/>
                              <w:marTop w:val="0"/>
                              <w:marBottom w:val="0"/>
                              <w:divBdr>
                                <w:top w:val="none" w:sz="0" w:space="0" w:color="auto"/>
                                <w:left w:val="none" w:sz="0" w:space="0" w:color="auto"/>
                                <w:bottom w:val="none" w:sz="0" w:space="0" w:color="auto"/>
                                <w:right w:val="none" w:sz="0" w:space="0" w:color="auto"/>
                              </w:divBdr>
                            </w:div>
                          </w:divsChild>
                        </w:div>
                        <w:div w:id="543753908">
                          <w:marLeft w:val="0"/>
                          <w:marRight w:val="0"/>
                          <w:marTop w:val="0"/>
                          <w:marBottom w:val="0"/>
                          <w:divBdr>
                            <w:top w:val="none" w:sz="0" w:space="0" w:color="auto"/>
                            <w:left w:val="none" w:sz="0" w:space="0" w:color="auto"/>
                            <w:bottom w:val="none" w:sz="0" w:space="0" w:color="auto"/>
                            <w:right w:val="none" w:sz="0" w:space="0" w:color="auto"/>
                          </w:divBdr>
                          <w:divsChild>
                            <w:div w:id="606232647">
                              <w:marLeft w:val="0"/>
                              <w:marRight w:val="0"/>
                              <w:marTop w:val="0"/>
                              <w:marBottom w:val="0"/>
                              <w:divBdr>
                                <w:top w:val="none" w:sz="0" w:space="0" w:color="auto"/>
                                <w:left w:val="none" w:sz="0" w:space="0" w:color="auto"/>
                                <w:bottom w:val="none" w:sz="0" w:space="0" w:color="auto"/>
                                <w:right w:val="none" w:sz="0" w:space="0" w:color="auto"/>
                              </w:divBdr>
                            </w:div>
                          </w:divsChild>
                        </w:div>
                        <w:div w:id="417824368">
                          <w:marLeft w:val="0"/>
                          <w:marRight w:val="0"/>
                          <w:marTop w:val="0"/>
                          <w:marBottom w:val="0"/>
                          <w:divBdr>
                            <w:top w:val="none" w:sz="0" w:space="0" w:color="auto"/>
                            <w:left w:val="none" w:sz="0" w:space="0" w:color="auto"/>
                            <w:bottom w:val="none" w:sz="0" w:space="0" w:color="auto"/>
                            <w:right w:val="none" w:sz="0" w:space="0" w:color="auto"/>
                          </w:divBdr>
                          <w:divsChild>
                            <w:div w:id="1913659281">
                              <w:marLeft w:val="0"/>
                              <w:marRight w:val="0"/>
                              <w:marTop w:val="0"/>
                              <w:marBottom w:val="0"/>
                              <w:divBdr>
                                <w:top w:val="none" w:sz="0" w:space="0" w:color="auto"/>
                                <w:left w:val="none" w:sz="0" w:space="0" w:color="auto"/>
                                <w:bottom w:val="none" w:sz="0" w:space="0" w:color="auto"/>
                                <w:right w:val="none" w:sz="0" w:space="0" w:color="auto"/>
                              </w:divBdr>
                            </w:div>
                          </w:divsChild>
                        </w:div>
                        <w:div w:id="192619071">
                          <w:marLeft w:val="0"/>
                          <w:marRight w:val="0"/>
                          <w:marTop w:val="0"/>
                          <w:marBottom w:val="0"/>
                          <w:divBdr>
                            <w:top w:val="none" w:sz="0" w:space="0" w:color="auto"/>
                            <w:left w:val="none" w:sz="0" w:space="0" w:color="auto"/>
                            <w:bottom w:val="none" w:sz="0" w:space="0" w:color="auto"/>
                            <w:right w:val="none" w:sz="0" w:space="0" w:color="auto"/>
                          </w:divBdr>
                          <w:divsChild>
                            <w:div w:id="1694569413">
                              <w:marLeft w:val="0"/>
                              <w:marRight w:val="0"/>
                              <w:marTop w:val="0"/>
                              <w:marBottom w:val="0"/>
                              <w:divBdr>
                                <w:top w:val="none" w:sz="0" w:space="0" w:color="auto"/>
                                <w:left w:val="none" w:sz="0" w:space="0" w:color="auto"/>
                                <w:bottom w:val="none" w:sz="0" w:space="0" w:color="auto"/>
                                <w:right w:val="none" w:sz="0" w:space="0" w:color="auto"/>
                              </w:divBdr>
                            </w:div>
                          </w:divsChild>
                        </w:div>
                        <w:div w:id="1528368370">
                          <w:marLeft w:val="0"/>
                          <w:marRight w:val="0"/>
                          <w:marTop w:val="0"/>
                          <w:marBottom w:val="0"/>
                          <w:divBdr>
                            <w:top w:val="none" w:sz="0" w:space="0" w:color="auto"/>
                            <w:left w:val="none" w:sz="0" w:space="0" w:color="auto"/>
                            <w:bottom w:val="none" w:sz="0" w:space="0" w:color="auto"/>
                            <w:right w:val="none" w:sz="0" w:space="0" w:color="auto"/>
                          </w:divBdr>
                          <w:divsChild>
                            <w:div w:id="1571303313">
                              <w:marLeft w:val="0"/>
                              <w:marRight w:val="0"/>
                              <w:marTop w:val="0"/>
                              <w:marBottom w:val="0"/>
                              <w:divBdr>
                                <w:top w:val="none" w:sz="0" w:space="0" w:color="auto"/>
                                <w:left w:val="none" w:sz="0" w:space="0" w:color="auto"/>
                                <w:bottom w:val="none" w:sz="0" w:space="0" w:color="auto"/>
                                <w:right w:val="none" w:sz="0" w:space="0" w:color="auto"/>
                              </w:divBdr>
                            </w:div>
                          </w:divsChild>
                        </w:div>
                        <w:div w:id="1498761289">
                          <w:marLeft w:val="0"/>
                          <w:marRight w:val="0"/>
                          <w:marTop w:val="0"/>
                          <w:marBottom w:val="0"/>
                          <w:divBdr>
                            <w:top w:val="none" w:sz="0" w:space="0" w:color="auto"/>
                            <w:left w:val="none" w:sz="0" w:space="0" w:color="auto"/>
                            <w:bottom w:val="none" w:sz="0" w:space="0" w:color="auto"/>
                            <w:right w:val="none" w:sz="0" w:space="0" w:color="auto"/>
                          </w:divBdr>
                          <w:divsChild>
                            <w:div w:id="42603897">
                              <w:marLeft w:val="0"/>
                              <w:marRight w:val="0"/>
                              <w:marTop w:val="0"/>
                              <w:marBottom w:val="0"/>
                              <w:divBdr>
                                <w:top w:val="none" w:sz="0" w:space="0" w:color="auto"/>
                                <w:left w:val="none" w:sz="0" w:space="0" w:color="auto"/>
                                <w:bottom w:val="none" w:sz="0" w:space="0" w:color="auto"/>
                                <w:right w:val="none" w:sz="0" w:space="0" w:color="auto"/>
                              </w:divBdr>
                            </w:div>
                          </w:divsChild>
                        </w:div>
                        <w:div w:id="1609464042">
                          <w:marLeft w:val="0"/>
                          <w:marRight w:val="0"/>
                          <w:marTop w:val="0"/>
                          <w:marBottom w:val="0"/>
                          <w:divBdr>
                            <w:top w:val="none" w:sz="0" w:space="0" w:color="auto"/>
                            <w:left w:val="none" w:sz="0" w:space="0" w:color="auto"/>
                            <w:bottom w:val="none" w:sz="0" w:space="0" w:color="auto"/>
                            <w:right w:val="none" w:sz="0" w:space="0" w:color="auto"/>
                          </w:divBdr>
                          <w:divsChild>
                            <w:div w:id="375590268">
                              <w:marLeft w:val="0"/>
                              <w:marRight w:val="0"/>
                              <w:marTop w:val="0"/>
                              <w:marBottom w:val="0"/>
                              <w:divBdr>
                                <w:top w:val="none" w:sz="0" w:space="0" w:color="auto"/>
                                <w:left w:val="none" w:sz="0" w:space="0" w:color="auto"/>
                                <w:bottom w:val="none" w:sz="0" w:space="0" w:color="auto"/>
                                <w:right w:val="none" w:sz="0" w:space="0" w:color="auto"/>
                              </w:divBdr>
                            </w:div>
                          </w:divsChild>
                        </w:div>
                        <w:div w:id="1598520523">
                          <w:marLeft w:val="0"/>
                          <w:marRight w:val="0"/>
                          <w:marTop w:val="0"/>
                          <w:marBottom w:val="0"/>
                          <w:divBdr>
                            <w:top w:val="none" w:sz="0" w:space="0" w:color="auto"/>
                            <w:left w:val="none" w:sz="0" w:space="0" w:color="auto"/>
                            <w:bottom w:val="none" w:sz="0" w:space="0" w:color="auto"/>
                            <w:right w:val="none" w:sz="0" w:space="0" w:color="auto"/>
                          </w:divBdr>
                          <w:divsChild>
                            <w:div w:id="1414887315">
                              <w:marLeft w:val="0"/>
                              <w:marRight w:val="0"/>
                              <w:marTop w:val="0"/>
                              <w:marBottom w:val="0"/>
                              <w:divBdr>
                                <w:top w:val="none" w:sz="0" w:space="0" w:color="auto"/>
                                <w:left w:val="none" w:sz="0" w:space="0" w:color="auto"/>
                                <w:bottom w:val="none" w:sz="0" w:space="0" w:color="auto"/>
                                <w:right w:val="none" w:sz="0" w:space="0" w:color="auto"/>
                              </w:divBdr>
                            </w:div>
                          </w:divsChild>
                        </w:div>
                        <w:div w:id="194540213">
                          <w:marLeft w:val="0"/>
                          <w:marRight w:val="0"/>
                          <w:marTop w:val="0"/>
                          <w:marBottom w:val="0"/>
                          <w:divBdr>
                            <w:top w:val="none" w:sz="0" w:space="0" w:color="auto"/>
                            <w:left w:val="none" w:sz="0" w:space="0" w:color="auto"/>
                            <w:bottom w:val="none" w:sz="0" w:space="0" w:color="auto"/>
                            <w:right w:val="none" w:sz="0" w:space="0" w:color="auto"/>
                          </w:divBdr>
                          <w:divsChild>
                            <w:div w:id="695345778">
                              <w:marLeft w:val="0"/>
                              <w:marRight w:val="0"/>
                              <w:marTop w:val="0"/>
                              <w:marBottom w:val="0"/>
                              <w:divBdr>
                                <w:top w:val="none" w:sz="0" w:space="0" w:color="auto"/>
                                <w:left w:val="none" w:sz="0" w:space="0" w:color="auto"/>
                                <w:bottom w:val="none" w:sz="0" w:space="0" w:color="auto"/>
                                <w:right w:val="none" w:sz="0" w:space="0" w:color="auto"/>
                              </w:divBdr>
                            </w:div>
                          </w:divsChild>
                        </w:div>
                        <w:div w:id="1258178669">
                          <w:marLeft w:val="0"/>
                          <w:marRight w:val="0"/>
                          <w:marTop w:val="0"/>
                          <w:marBottom w:val="0"/>
                          <w:divBdr>
                            <w:top w:val="none" w:sz="0" w:space="0" w:color="auto"/>
                            <w:left w:val="none" w:sz="0" w:space="0" w:color="auto"/>
                            <w:bottom w:val="none" w:sz="0" w:space="0" w:color="auto"/>
                            <w:right w:val="none" w:sz="0" w:space="0" w:color="auto"/>
                          </w:divBdr>
                          <w:divsChild>
                            <w:div w:id="20617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537613">
      <w:bodyDiv w:val="1"/>
      <w:marLeft w:val="0"/>
      <w:marRight w:val="0"/>
      <w:marTop w:val="0"/>
      <w:marBottom w:val="0"/>
      <w:divBdr>
        <w:top w:val="none" w:sz="0" w:space="0" w:color="auto"/>
        <w:left w:val="none" w:sz="0" w:space="0" w:color="auto"/>
        <w:bottom w:val="none" w:sz="0" w:space="0" w:color="auto"/>
        <w:right w:val="none" w:sz="0" w:space="0" w:color="auto"/>
      </w:divBdr>
      <w:divsChild>
        <w:div w:id="214045660">
          <w:marLeft w:val="0"/>
          <w:marRight w:val="0"/>
          <w:marTop w:val="0"/>
          <w:marBottom w:val="0"/>
          <w:divBdr>
            <w:top w:val="none" w:sz="0" w:space="0" w:color="auto"/>
            <w:left w:val="none" w:sz="0" w:space="0" w:color="auto"/>
            <w:bottom w:val="none" w:sz="0" w:space="0" w:color="auto"/>
            <w:right w:val="none" w:sz="0" w:space="0" w:color="auto"/>
          </w:divBdr>
          <w:divsChild>
            <w:div w:id="1458330541">
              <w:marLeft w:val="0"/>
              <w:marRight w:val="0"/>
              <w:marTop w:val="0"/>
              <w:marBottom w:val="0"/>
              <w:divBdr>
                <w:top w:val="none" w:sz="0" w:space="0" w:color="auto"/>
                <w:left w:val="none" w:sz="0" w:space="0" w:color="auto"/>
                <w:bottom w:val="none" w:sz="0" w:space="0" w:color="auto"/>
                <w:right w:val="none" w:sz="0" w:space="0" w:color="auto"/>
              </w:divBdr>
              <w:divsChild>
                <w:div w:id="1249803752">
                  <w:marLeft w:val="0"/>
                  <w:marRight w:val="0"/>
                  <w:marTop w:val="0"/>
                  <w:marBottom w:val="0"/>
                  <w:divBdr>
                    <w:top w:val="none" w:sz="0" w:space="0" w:color="auto"/>
                    <w:left w:val="none" w:sz="0" w:space="0" w:color="auto"/>
                    <w:bottom w:val="none" w:sz="0" w:space="0" w:color="auto"/>
                    <w:right w:val="none" w:sz="0" w:space="0" w:color="auto"/>
                  </w:divBdr>
                  <w:divsChild>
                    <w:div w:id="1710837881">
                      <w:marLeft w:val="0"/>
                      <w:marRight w:val="0"/>
                      <w:marTop w:val="0"/>
                      <w:marBottom w:val="0"/>
                      <w:divBdr>
                        <w:top w:val="none" w:sz="0" w:space="0" w:color="auto"/>
                        <w:left w:val="none" w:sz="0" w:space="0" w:color="auto"/>
                        <w:bottom w:val="none" w:sz="0" w:space="0" w:color="auto"/>
                        <w:right w:val="none" w:sz="0" w:space="0" w:color="auto"/>
                      </w:divBdr>
                      <w:divsChild>
                        <w:div w:id="1104493625">
                          <w:marLeft w:val="0"/>
                          <w:marRight w:val="0"/>
                          <w:marTop w:val="0"/>
                          <w:marBottom w:val="0"/>
                          <w:divBdr>
                            <w:top w:val="none" w:sz="0" w:space="0" w:color="auto"/>
                            <w:left w:val="none" w:sz="0" w:space="0" w:color="auto"/>
                            <w:bottom w:val="none" w:sz="0" w:space="0" w:color="auto"/>
                            <w:right w:val="none" w:sz="0" w:space="0" w:color="auto"/>
                          </w:divBdr>
                          <w:divsChild>
                            <w:div w:id="1393507000">
                              <w:marLeft w:val="0"/>
                              <w:marRight w:val="0"/>
                              <w:marTop w:val="0"/>
                              <w:marBottom w:val="0"/>
                              <w:divBdr>
                                <w:top w:val="none" w:sz="0" w:space="0" w:color="auto"/>
                                <w:left w:val="none" w:sz="0" w:space="0" w:color="auto"/>
                                <w:bottom w:val="none" w:sz="0" w:space="0" w:color="auto"/>
                                <w:right w:val="none" w:sz="0" w:space="0" w:color="auto"/>
                              </w:divBdr>
                            </w:div>
                          </w:divsChild>
                        </w:div>
                        <w:div w:id="1530340016">
                          <w:marLeft w:val="0"/>
                          <w:marRight w:val="0"/>
                          <w:marTop w:val="0"/>
                          <w:marBottom w:val="0"/>
                          <w:divBdr>
                            <w:top w:val="none" w:sz="0" w:space="0" w:color="auto"/>
                            <w:left w:val="none" w:sz="0" w:space="0" w:color="auto"/>
                            <w:bottom w:val="none" w:sz="0" w:space="0" w:color="auto"/>
                            <w:right w:val="none" w:sz="0" w:space="0" w:color="auto"/>
                          </w:divBdr>
                          <w:divsChild>
                            <w:div w:id="947349023">
                              <w:marLeft w:val="0"/>
                              <w:marRight w:val="0"/>
                              <w:marTop w:val="0"/>
                              <w:marBottom w:val="0"/>
                              <w:divBdr>
                                <w:top w:val="none" w:sz="0" w:space="0" w:color="auto"/>
                                <w:left w:val="none" w:sz="0" w:space="0" w:color="auto"/>
                                <w:bottom w:val="none" w:sz="0" w:space="0" w:color="auto"/>
                                <w:right w:val="none" w:sz="0" w:space="0" w:color="auto"/>
                              </w:divBdr>
                            </w:div>
                          </w:divsChild>
                        </w:div>
                        <w:div w:id="1764764539">
                          <w:marLeft w:val="0"/>
                          <w:marRight w:val="0"/>
                          <w:marTop w:val="0"/>
                          <w:marBottom w:val="0"/>
                          <w:divBdr>
                            <w:top w:val="none" w:sz="0" w:space="0" w:color="auto"/>
                            <w:left w:val="none" w:sz="0" w:space="0" w:color="auto"/>
                            <w:bottom w:val="none" w:sz="0" w:space="0" w:color="auto"/>
                            <w:right w:val="none" w:sz="0" w:space="0" w:color="auto"/>
                          </w:divBdr>
                          <w:divsChild>
                            <w:div w:id="1997108038">
                              <w:marLeft w:val="0"/>
                              <w:marRight w:val="0"/>
                              <w:marTop w:val="0"/>
                              <w:marBottom w:val="0"/>
                              <w:divBdr>
                                <w:top w:val="none" w:sz="0" w:space="0" w:color="auto"/>
                                <w:left w:val="none" w:sz="0" w:space="0" w:color="auto"/>
                                <w:bottom w:val="none" w:sz="0" w:space="0" w:color="auto"/>
                                <w:right w:val="none" w:sz="0" w:space="0" w:color="auto"/>
                              </w:divBdr>
                            </w:div>
                          </w:divsChild>
                        </w:div>
                        <w:div w:id="1037782615">
                          <w:marLeft w:val="0"/>
                          <w:marRight w:val="0"/>
                          <w:marTop w:val="0"/>
                          <w:marBottom w:val="0"/>
                          <w:divBdr>
                            <w:top w:val="none" w:sz="0" w:space="0" w:color="auto"/>
                            <w:left w:val="none" w:sz="0" w:space="0" w:color="auto"/>
                            <w:bottom w:val="none" w:sz="0" w:space="0" w:color="auto"/>
                            <w:right w:val="none" w:sz="0" w:space="0" w:color="auto"/>
                          </w:divBdr>
                          <w:divsChild>
                            <w:div w:id="1089345943">
                              <w:marLeft w:val="0"/>
                              <w:marRight w:val="0"/>
                              <w:marTop w:val="0"/>
                              <w:marBottom w:val="0"/>
                              <w:divBdr>
                                <w:top w:val="none" w:sz="0" w:space="0" w:color="auto"/>
                                <w:left w:val="none" w:sz="0" w:space="0" w:color="auto"/>
                                <w:bottom w:val="none" w:sz="0" w:space="0" w:color="auto"/>
                                <w:right w:val="none" w:sz="0" w:space="0" w:color="auto"/>
                              </w:divBdr>
                            </w:div>
                          </w:divsChild>
                        </w:div>
                        <w:div w:id="844707959">
                          <w:marLeft w:val="0"/>
                          <w:marRight w:val="0"/>
                          <w:marTop w:val="0"/>
                          <w:marBottom w:val="0"/>
                          <w:divBdr>
                            <w:top w:val="none" w:sz="0" w:space="0" w:color="auto"/>
                            <w:left w:val="none" w:sz="0" w:space="0" w:color="auto"/>
                            <w:bottom w:val="none" w:sz="0" w:space="0" w:color="auto"/>
                            <w:right w:val="none" w:sz="0" w:space="0" w:color="auto"/>
                          </w:divBdr>
                          <w:divsChild>
                            <w:div w:id="490877677">
                              <w:marLeft w:val="0"/>
                              <w:marRight w:val="0"/>
                              <w:marTop w:val="0"/>
                              <w:marBottom w:val="0"/>
                              <w:divBdr>
                                <w:top w:val="none" w:sz="0" w:space="0" w:color="auto"/>
                                <w:left w:val="none" w:sz="0" w:space="0" w:color="auto"/>
                                <w:bottom w:val="none" w:sz="0" w:space="0" w:color="auto"/>
                                <w:right w:val="none" w:sz="0" w:space="0" w:color="auto"/>
                              </w:divBdr>
                            </w:div>
                          </w:divsChild>
                        </w:div>
                        <w:div w:id="1064524819">
                          <w:marLeft w:val="0"/>
                          <w:marRight w:val="0"/>
                          <w:marTop w:val="0"/>
                          <w:marBottom w:val="0"/>
                          <w:divBdr>
                            <w:top w:val="none" w:sz="0" w:space="0" w:color="auto"/>
                            <w:left w:val="none" w:sz="0" w:space="0" w:color="auto"/>
                            <w:bottom w:val="none" w:sz="0" w:space="0" w:color="auto"/>
                            <w:right w:val="none" w:sz="0" w:space="0" w:color="auto"/>
                          </w:divBdr>
                          <w:divsChild>
                            <w:div w:id="1891917418">
                              <w:marLeft w:val="0"/>
                              <w:marRight w:val="0"/>
                              <w:marTop w:val="0"/>
                              <w:marBottom w:val="0"/>
                              <w:divBdr>
                                <w:top w:val="none" w:sz="0" w:space="0" w:color="auto"/>
                                <w:left w:val="none" w:sz="0" w:space="0" w:color="auto"/>
                                <w:bottom w:val="none" w:sz="0" w:space="0" w:color="auto"/>
                                <w:right w:val="none" w:sz="0" w:space="0" w:color="auto"/>
                              </w:divBdr>
                            </w:div>
                          </w:divsChild>
                        </w:div>
                        <w:div w:id="1024139570">
                          <w:marLeft w:val="0"/>
                          <w:marRight w:val="0"/>
                          <w:marTop w:val="0"/>
                          <w:marBottom w:val="0"/>
                          <w:divBdr>
                            <w:top w:val="none" w:sz="0" w:space="0" w:color="auto"/>
                            <w:left w:val="none" w:sz="0" w:space="0" w:color="auto"/>
                            <w:bottom w:val="none" w:sz="0" w:space="0" w:color="auto"/>
                            <w:right w:val="none" w:sz="0" w:space="0" w:color="auto"/>
                          </w:divBdr>
                          <w:divsChild>
                            <w:div w:id="1818761666">
                              <w:marLeft w:val="0"/>
                              <w:marRight w:val="0"/>
                              <w:marTop w:val="0"/>
                              <w:marBottom w:val="0"/>
                              <w:divBdr>
                                <w:top w:val="none" w:sz="0" w:space="0" w:color="auto"/>
                                <w:left w:val="none" w:sz="0" w:space="0" w:color="auto"/>
                                <w:bottom w:val="none" w:sz="0" w:space="0" w:color="auto"/>
                                <w:right w:val="none" w:sz="0" w:space="0" w:color="auto"/>
                              </w:divBdr>
                            </w:div>
                          </w:divsChild>
                        </w:div>
                        <w:div w:id="2031030112">
                          <w:marLeft w:val="0"/>
                          <w:marRight w:val="0"/>
                          <w:marTop w:val="0"/>
                          <w:marBottom w:val="0"/>
                          <w:divBdr>
                            <w:top w:val="none" w:sz="0" w:space="0" w:color="auto"/>
                            <w:left w:val="none" w:sz="0" w:space="0" w:color="auto"/>
                            <w:bottom w:val="none" w:sz="0" w:space="0" w:color="auto"/>
                            <w:right w:val="none" w:sz="0" w:space="0" w:color="auto"/>
                          </w:divBdr>
                          <w:divsChild>
                            <w:div w:id="602690305">
                              <w:marLeft w:val="0"/>
                              <w:marRight w:val="0"/>
                              <w:marTop w:val="0"/>
                              <w:marBottom w:val="0"/>
                              <w:divBdr>
                                <w:top w:val="none" w:sz="0" w:space="0" w:color="auto"/>
                                <w:left w:val="none" w:sz="0" w:space="0" w:color="auto"/>
                                <w:bottom w:val="none" w:sz="0" w:space="0" w:color="auto"/>
                                <w:right w:val="none" w:sz="0" w:space="0" w:color="auto"/>
                              </w:divBdr>
                            </w:div>
                          </w:divsChild>
                        </w:div>
                        <w:div w:id="1147160843">
                          <w:marLeft w:val="0"/>
                          <w:marRight w:val="0"/>
                          <w:marTop w:val="0"/>
                          <w:marBottom w:val="0"/>
                          <w:divBdr>
                            <w:top w:val="none" w:sz="0" w:space="0" w:color="auto"/>
                            <w:left w:val="none" w:sz="0" w:space="0" w:color="auto"/>
                            <w:bottom w:val="none" w:sz="0" w:space="0" w:color="auto"/>
                            <w:right w:val="none" w:sz="0" w:space="0" w:color="auto"/>
                          </w:divBdr>
                          <w:divsChild>
                            <w:div w:id="1174032081">
                              <w:marLeft w:val="0"/>
                              <w:marRight w:val="0"/>
                              <w:marTop w:val="0"/>
                              <w:marBottom w:val="0"/>
                              <w:divBdr>
                                <w:top w:val="none" w:sz="0" w:space="0" w:color="auto"/>
                                <w:left w:val="none" w:sz="0" w:space="0" w:color="auto"/>
                                <w:bottom w:val="none" w:sz="0" w:space="0" w:color="auto"/>
                                <w:right w:val="none" w:sz="0" w:space="0" w:color="auto"/>
                              </w:divBdr>
                            </w:div>
                          </w:divsChild>
                        </w:div>
                        <w:div w:id="2136173508">
                          <w:marLeft w:val="0"/>
                          <w:marRight w:val="0"/>
                          <w:marTop w:val="0"/>
                          <w:marBottom w:val="0"/>
                          <w:divBdr>
                            <w:top w:val="none" w:sz="0" w:space="0" w:color="auto"/>
                            <w:left w:val="none" w:sz="0" w:space="0" w:color="auto"/>
                            <w:bottom w:val="none" w:sz="0" w:space="0" w:color="auto"/>
                            <w:right w:val="none" w:sz="0" w:space="0" w:color="auto"/>
                          </w:divBdr>
                          <w:divsChild>
                            <w:div w:id="131433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227368">
      <w:bodyDiv w:val="1"/>
      <w:marLeft w:val="0"/>
      <w:marRight w:val="0"/>
      <w:marTop w:val="0"/>
      <w:marBottom w:val="0"/>
      <w:divBdr>
        <w:top w:val="none" w:sz="0" w:space="0" w:color="auto"/>
        <w:left w:val="none" w:sz="0" w:space="0" w:color="auto"/>
        <w:bottom w:val="none" w:sz="0" w:space="0" w:color="auto"/>
        <w:right w:val="none" w:sz="0" w:space="0" w:color="auto"/>
      </w:divBdr>
      <w:divsChild>
        <w:div w:id="1155339999">
          <w:marLeft w:val="0"/>
          <w:marRight w:val="0"/>
          <w:marTop w:val="0"/>
          <w:marBottom w:val="0"/>
          <w:divBdr>
            <w:top w:val="none" w:sz="0" w:space="0" w:color="auto"/>
            <w:left w:val="none" w:sz="0" w:space="0" w:color="auto"/>
            <w:bottom w:val="none" w:sz="0" w:space="0" w:color="auto"/>
            <w:right w:val="none" w:sz="0" w:space="0" w:color="auto"/>
          </w:divBdr>
          <w:divsChild>
            <w:div w:id="976689109">
              <w:marLeft w:val="0"/>
              <w:marRight w:val="0"/>
              <w:marTop w:val="0"/>
              <w:marBottom w:val="0"/>
              <w:divBdr>
                <w:top w:val="none" w:sz="0" w:space="0" w:color="auto"/>
                <w:left w:val="none" w:sz="0" w:space="0" w:color="auto"/>
                <w:bottom w:val="none" w:sz="0" w:space="0" w:color="auto"/>
                <w:right w:val="none" w:sz="0" w:space="0" w:color="auto"/>
              </w:divBdr>
              <w:divsChild>
                <w:div w:id="57285302">
                  <w:marLeft w:val="0"/>
                  <w:marRight w:val="0"/>
                  <w:marTop w:val="0"/>
                  <w:marBottom w:val="0"/>
                  <w:divBdr>
                    <w:top w:val="none" w:sz="0" w:space="0" w:color="auto"/>
                    <w:left w:val="none" w:sz="0" w:space="0" w:color="auto"/>
                    <w:bottom w:val="none" w:sz="0" w:space="0" w:color="auto"/>
                    <w:right w:val="none" w:sz="0" w:space="0" w:color="auto"/>
                  </w:divBdr>
                  <w:divsChild>
                    <w:div w:id="2137989759">
                      <w:marLeft w:val="0"/>
                      <w:marRight w:val="0"/>
                      <w:marTop w:val="0"/>
                      <w:marBottom w:val="0"/>
                      <w:divBdr>
                        <w:top w:val="none" w:sz="0" w:space="0" w:color="auto"/>
                        <w:left w:val="none" w:sz="0" w:space="0" w:color="auto"/>
                        <w:bottom w:val="none" w:sz="0" w:space="0" w:color="auto"/>
                        <w:right w:val="none" w:sz="0" w:space="0" w:color="auto"/>
                      </w:divBdr>
                      <w:divsChild>
                        <w:div w:id="444736680">
                          <w:marLeft w:val="0"/>
                          <w:marRight w:val="0"/>
                          <w:marTop w:val="0"/>
                          <w:marBottom w:val="0"/>
                          <w:divBdr>
                            <w:top w:val="none" w:sz="0" w:space="0" w:color="auto"/>
                            <w:left w:val="none" w:sz="0" w:space="0" w:color="auto"/>
                            <w:bottom w:val="none" w:sz="0" w:space="0" w:color="auto"/>
                            <w:right w:val="none" w:sz="0" w:space="0" w:color="auto"/>
                          </w:divBdr>
                          <w:divsChild>
                            <w:div w:id="697048714">
                              <w:marLeft w:val="0"/>
                              <w:marRight w:val="0"/>
                              <w:marTop w:val="0"/>
                              <w:marBottom w:val="0"/>
                              <w:divBdr>
                                <w:top w:val="none" w:sz="0" w:space="0" w:color="auto"/>
                                <w:left w:val="none" w:sz="0" w:space="0" w:color="auto"/>
                                <w:bottom w:val="none" w:sz="0" w:space="0" w:color="auto"/>
                                <w:right w:val="none" w:sz="0" w:space="0" w:color="auto"/>
                              </w:divBdr>
                            </w:div>
                          </w:divsChild>
                        </w:div>
                        <w:div w:id="1264991721">
                          <w:marLeft w:val="0"/>
                          <w:marRight w:val="0"/>
                          <w:marTop w:val="0"/>
                          <w:marBottom w:val="0"/>
                          <w:divBdr>
                            <w:top w:val="none" w:sz="0" w:space="0" w:color="auto"/>
                            <w:left w:val="none" w:sz="0" w:space="0" w:color="auto"/>
                            <w:bottom w:val="none" w:sz="0" w:space="0" w:color="auto"/>
                            <w:right w:val="none" w:sz="0" w:space="0" w:color="auto"/>
                          </w:divBdr>
                          <w:divsChild>
                            <w:div w:id="1471706963">
                              <w:marLeft w:val="0"/>
                              <w:marRight w:val="0"/>
                              <w:marTop w:val="0"/>
                              <w:marBottom w:val="0"/>
                              <w:divBdr>
                                <w:top w:val="none" w:sz="0" w:space="0" w:color="auto"/>
                                <w:left w:val="none" w:sz="0" w:space="0" w:color="auto"/>
                                <w:bottom w:val="none" w:sz="0" w:space="0" w:color="auto"/>
                                <w:right w:val="none" w:sz="0" w:space="0" w:color="auto"/>
                              </w:divBdr>
                            </w:div>
                          </w:divsChild>
                        </w:div>
                        <w:div w:id="403141668">
                          <w:marLeft w:val="0"/>
                          <w:marRight w:val="0"/>
                          <w:marTop w:val="0"/>
                          <w:marBottom w:val="0"/>
                          <w:divBdr>
                            <w:top w:val="none" w:sz="0" w:space="0" w:color="auto"/>
                            <w:left w:val="none" w:sz="0" w:space="0" w:color="auto"/>
                            <w:bottom w:val="none" w:sz="0" w:space="0" w:color="auto"/>
                            <w:right w:val="none" w:sz="0" w:space="0" w:color="auto"/>
                          </w:divBdr>
                          <w:divsChild>
                            <w:div w:id="1663193788">
                              <w:marLeft w:val="0"/>
                              <w:marRight w:val="0"/>
                              <w:marTop w:val="0"/>
                              <w:marBottom w:val="0"/>
                              <w:divBdr>
                                <w:top w:val="none" w:sz="0" w:space="0" w:color="auto"/>
                                <w:left w:val="none" w:sz="0" w:space="0" w:color="auto"/>
                                <w:bottom w:val="none" w:sz="0" w:space="0" w:color="auto"/>
                                <w:right w:val="none" w:sz="0" w:space="0" w:color="auto"/>
                              </w:divBdr>
                            </w:div>
                          </w:divsChild>
                        </w:div>
                        <w:div w:id="2137870161">
                          <w:marLeft w:val="0"/>
                          <w:marRight w:val="0"/>
                          <w:marTop w:val="0"/>
                          <w:marBottom w:val="0"/>
                          <w:divBdr>
                            <w:top w:val="none" w:sz="0" w:space="0" w:color="auto"/>
                            <w:left w:val="none" w:sz="0" w:space="0" w:color="auto"/>
                            <w:bottom w:val="none" w:sz="0" w:space="0" w:color="auto"/>
                            <w:right w:val="none" w:sz="0" w:space="0" w:color="auto"/>
                          </w:divBdr>
                          <w:divsChild>
                            <w:div w:id="1995792571">
                              <w:marLeft w:val="0"/>
                              <w:marRight w:val="0"/>
                              <w:marTop w:val="0"/>
                              <w:marBottom w:val="0"/>
                              <w:divBdr>
                                <w:top w:val="none" w:sz="0" w:space="0" w:color="auto"/>
                                <w:left w:val="none" w:sz="0" w:space="0" w:color="auto"/>
                                <w:bottom w:val="none" w:sz="0" w:space="0" w:color="auto"/>
                                <w:right w:val="none" w:sz="0" w:space="0" w:color="auto"/>
                              </w:divBdr>
                            </w:div>
                          </w:divsChild>
                        </w:div>
                        <w:div w:id="492070881">
                          <w:marLeft w:val="0"/>
                          <w:marRight w:val="0"/>
                          <w:marTop w:val="0"/>
                          <w:marBottom w:val="0"/>
                          <w:divBdr>
                            <w:top w:val="none" w:sz="0" w:space="0" w:color="auto"/>
                            <w:left w:val="none" w:sz="0" w:space="0" w:color="auto"/>
                            <w:bottom w:val="none" w:sz="0" w:space="0" w:color="auto"/>
                            <w:right w:val="none" w:sz="0" w:space="0" w:color="auto"/>
                          </w:divBdr>
                          <w:divsChild>
                            <w:div w:id="392192137">
                              <w:marLeft w:val="0"/>
                              <w:marRight w:val="0"/>
                              <w:marTop w:val="0"/>
                              <w:marBottom w:val="0"/>
                              <w:divBdr>
                                <w:top w:val="none" w:sz="0" w:space="0" w:color="auto"/>
                                <w:left w:val="none" w:sz="0" w:space="0" w:color="auto"/>
                                <w:bottom w:val="none" w:sz="0" w:space="0" w:color="auto"/>
                                <w:right w:val="none" w:sz="0" w:space="0" w:color="auto"/>
                              </w:divBdr>
                            </w:div>
                          </w:divsChild>
                        </w:div>
                        <w:div w:id="204829213">
                          <w:marLeft w:val="0"/>
                          <w:marRight w:val="0"/>
                          <w:marTop w:val="0"/>
                          <w:marBottom w:val="0"/>
                          <w:divBdr>
                            <w:top w:val="none" w:sz="0" w:space="0" w:color="auto"/>
                            <w:left w:val="none" w:sz="0" w:space="0" w:color="auto"/>
                            <w:bottom w:val="none" w:sz="0" w:space="0" w:color="auto"/>
                            <w:right w:val="none" w:sz="0" w:space="0" w:color="auto"/>
                          </w:divBdr>
                          <w:divsChild>
                            <w:div w:id="59059467">
                              <w:marLeft w:val="0"/>
                              <w:marRight w:val="0"/>
                              <w:marTop w:val="0"/>
                              <w:marBottom w:val="0"/>
                              <w:divBdr>
                                <w:top w:val="none" w:sz="0" w:space="0" w:color="auto"/>
                                <w:left w:val="none" w:sz="0" w:space="0" w:color="auto"/>
                                <w:bottom w:val="none" w:sz="0" w:space="0" w:color="auto"/>
                                <w:right w:val="none" w:sz="0" w:space="0" w:color="auto"/>
                              </w:divBdr>
                            </w:div>
                          </w:divsChild>
                        </w:div>
                        <w:div w:id="197356471">
                          <w:marLeft w:val="0"/>
                          <w:marRight w:val="0"/>
                          <w:marTop w:val="0"/>
                          <w:marBottom w:val="0"/>
                          <w:divBdr>
                            <w:top w:val="none" w:sz="0" w:space="0" w:color="auto"/>
                            <w:left w:val="none" w:sz="0" w:space="0" w:color="auto"/>
                            <w:bottom w:val="none" w:sz="0" w:space="0" w:color="auto"/>
                            <w:right w:val="none" w:sz="0" w:space="0" w:color="auto"/>
                          </w:divBdr>
                          <w:divsChild>
                            <w:div w:id="1914469789">
                              <w:marLeft w:val="0"/>
                              <w:marRight w:val="0"/>
                              <w:marTop w:val="0"/>
                              <w:marBottom w:val="0"/>
                              <w:divBdr>
                                <w:top w:val="none" w:sz="0" w:space="0" w:color="auto"/>
                                <w:left w:val="none" w:sz="0" w:space="0" w:color="auto"/>
                                <w:bottom w:val="none" w:sz="0" w:space="0" w:color="auto"/>
                                <w:right w:val="none" w:sz="0" w:space="0" w:color="auto"/>
                              </w:divBdr>
                            </w:div>
                          </w:divsChild>
                        </w:div>
                        <w:div w:id="1796287306">
                          <w:marLeft w:val="0"/>
                          <w:marRight w:val="0"/>
                          <w:marTop w:val="0"/>
                          <w:marBottom w:val="0"/>
                          <w:divBdr>
                            <w:top w:val="none" w:sz="0" w:space="0" w:color="auto"/>
                            <w:left w:val="none" w:sz="0" w:space="0" w:color="auto"/>
                            <w:bottom w:val="none" w:sz="0" w:space="0" w:color="auto"/>
                            <w:right w:val="none" w:sz="0" w:space="0" w:color="auto"/>
                          </w:divBdr>
                          <w:divsChild>
                            <w:div w:id="1108694188">
                              <w:marLeft w:val="0"/>
                              <w:marRight w:val="0"/>
                              <w:marTop w:val="0"/>
                              <w:marBottom w:val="0"/>
                              <w:divBdr>
                                <w:top w:val="none" w:sz="0" w:space="0" w:color="auto"/>
                                <w:left w:val="none" w:sz="0" w:space="0" w:color="auto"/>
                                <w:bottom w:val="none" w:sz="0" w:space="0" w:color="auto"/>
                                <w:right w:val="none" w:sz="0" w:space="0" w:color="auto"/>
                              </w:divBdr>
                            </w:div>
                          </w:divsChild>
                        </w:div>
                        <w:div w:id="1716585646">
                          <w:marLeft w:val="0"/>
                          <w:marRight w:val="0"/>
                          <w:marTop w:val="0"/>
                          <w:marBottom w:val="0"/>
                          <w:divBdr>
                            <w:top w:val="none" w:sz="0" w:space="0" w:color="auto"/>
                            <w:left w:val="none" w:sz="0" w:space="0" w:color="auto"/>
                            <w:bottom w:val="none" w:sz="0" w:space="0" w:color="auto"/>
                            <w:right w:val="none" w:sz="0" w:space="0" w:color="auto"/>
                          </w:divBdr>
                          <w:divsChild>
                            <w:div w:id="451942484">
                              <w:marLeft w:val="0"/>
                              <w:marRight w:val="0"/>
                              <w:marTop w:val="0"/>
                              <w:marBottom w:val="0"/>
                              <w:divBdr>
                                <w:top w:val="none" w:sz="0" w:space="0" w:color="auto"/>
                                <w:left w:val="none" w:sz="0" w:space="0" w:color="auto"/>
                                <w:bottom w:val="none" w:sz="0" w:space="0" w:color="auto"/>
                                <w:right w:val="none" w:sz="0" w:space="0" w:color="auto"/>
                              </w:divBdr>
                            </w:div>
                          </w:divsChild>
                        </w:div>
                        <w:div w:id="862937165">
                          <w:marLeft w:val="0"/>
                          <w:marRight w:val="0"/>
                          <w:marTop w:val="0"/>
                          <w:marBottom w:val="0"/>
                          <w:divBdr>
                            <w:top w:val="none" w:sz="0" w:space="0" w:color="auto"/>
                            <w:left w:val="none" w:sz="0" w:space="0" w:color="auto"/>
                            <w:bottom w:val="none" w:sz="0" w:space="0" w:color="auto"/>
                            <w:right w:val="none" w:sz="0" w:space="0" w:color="auto"/>
                          </w:divBdr>
                          <w:divsChild>
                            <w:div w:id="55878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545381">
      <w:bodyDiv w:val="1"/>
      <w:marLeft w:val="0"/>
      <w:marRight w:val="0"/>
      <w:marTop w:val="0"/>
      <w:marBottom w:val="0"/>
      <w:divBdr>
        <w:top w:val="none" w:sz="0" w:space="0" w:color="auto"/>
        <w:left w:val="none" w:sz="0" w:space="0" w:color="auto"/>
        <w:bottom w:val="none" w:sz="0" w:space="0" w:color="auto"/>
        <w:right w:val="none" w:sz="0" w:space="0" w:color="auto"/>
      </w:divBdr>
      <w:divsChild>
        <w:div w:id="735206129">
          <w:marLeft w:val="0"/>
          <w:marRight w:val="0"/>
          <w:marTop w:val="0"/>
          <w:marBottom w:val="0"/>
          <w:divBdr>
            <w:top w:val="none" w:sz="0" w:space="0" w:color="auto"/>
            <w:left w:val="none" w:sz="0" w:space="0" w:color="auto"/>
            <w:bottom w:val="none" w:sz="0" w:space="0" w:color="auto"/>
            <w:right w:val="none" w:sz="0" w:space="0" w:color="auto"/>
          </w:divBdr>
          <w:divsChild>
            <w:div w:id="2071491076">
              <w:marLeft w:val="0"/>
              <w:marRight w:val="0"/>
              <w:marTop w:val="0"/>
              <w:marBottom w:val="0"/>
              <w:divBdr>
                <w:top w:val="none" w:sz="0" w:space="0" w:color="auto"/>
                <w:left w:val="none" w:sz="0" w:space="0" w:color="auto"/>
                <w:bottom w:val="none" w:sz="0" w:space="0" w:color="auto"/>
                <w:right w:val="none" w:sz="0" w:space="0" w:color="auto"/>
              </w:divBdr>
              <w:divsChild>
                <w:div w:id="192153974">
                  <w:marLeft w:val="0"/>
                  <w:marRight w:val="0"/>
                  <w:marTop w:val="0"/>
                  <w:marBottom w:val="0"/>
                  <w:divBdr>
                    <w:top w:val="none" w:sz="0" w:space="0" w:color="auto"/>
                    <w:left w:val="none" w:sz="0" w:space="0" w:color="auto"/>
                    <w:bottom w:val="none" w:sz="0" w:space="0" w:color="auto"/>
                    <w:right w:val="none" w:sz="0" w:space="0" w:color="auto"/>
                  </w:divBdr>
                  <w:divsChild>
                    <w:div w:id="283123671">
                      <w:marLeft w:val="0"/>
                      <w:marRight w:val="0"/>
                      <w:marTop w:val="0"/>
                      <w:marBottom w:val="0"/>
                      <w:divBdr>
                        <w:top w:val="none" w:sz="0" w:space="0" w:color="auto"/>
                        <w:left w:val="none" w:sz="0" w:space="0" w:color="auto"/>
                        <w:bottom w:val="none" w:sz="0" w:space="0" w:color="auto"/>
                        <w:right w:val="none" w:sz="0" w:space="0" w:color="auto"/>
                      </w:divBdr>
                      <w:divsChild>
                        <w:div w:id="2113939728">
                          <w:marLeft w:val="0"/>
                          <w:marRight w:val="0"/>
                          <w:marTop w:val="0"/>
                          <w:marBottom w:val="0"/>
                          <w:divBdr>
                            <w:top w:val="none" w:sz="0" w:space="0" w:color="auto"/>
                            <w:left w:val="none" w:sz="0" w:space="0" w:color="auto"/>
                            <w:bottom w:val="none" w:sz="0" w:space="0" w:color="auto"/>
                            <w:right w:val="none" w:sz="0" w:space="0" w:color="auto"/>
                          </w:divBdr>
                          <w:divsChild>
                            <w:div w:id="666596787">
                              <w:marLeft w:val="0"/>
                              <w:marRight w:val="0"/>
                              <w:marTop w:val="0"/>
                              <w:marBottom w:val="0"/>
                              <w:divBdr>
                                <w:top w:val="none" w:sz="0" w:space="0" w:color="auto"/>
                                <w:left w:val="none" w:sz="0" w:space="0" w:color="auto"/>
                                <w:bottom w:val="none" w:sz="0" w:space="0" w:color="auto"/>
                                <w:right w:val="none" w:sz="0" w:space="0" w:color="auto"/>
                              </w:divBdr>
                            </w:div>
                          </w:divsChild>
                        </w:div>
                        <w:div w:id="2102679540">
                          <w:marLeft w:val="0"/>
                          <w:marRight w:val="0"/>
                          <w:marTop w:val="0"/>
                          <w:marBottom w:val="0"/>
                          <w:divBdr>
                            <w:top w:val="none" w:sz="0" w:space="0" w:color="auto"/>
                            <w:left w:val="none" w:sz="0" w:space="0" w:color="auto"/>
                            <w:bottom w:val="none" w:sz="0" w:space="0" w:color="auto"/>
                            <w:right w:val="none" w:sz="0" w:space="0" w:color="auto"/>
                          </w:divBdr>
                          <w:divsChild>
                            <w:div w:id="2112584602">
                              <w:marLeft w:val="0"/>
                              <w:marRight w:val="0"/>
                              <w:marTop w:val="0"/>
                              <w:marBottom w:val="0"/>
                              <w:divBdr>
                                <w:top w:val="none" w:sz="0" w:space="0" w:color="auto"/>
                                <w:left w:val="none" w:sz="0" w:space="0" w:color="auto"/>
                                <w:bottom w:val="none" w:sz="0" w:space="0" w:color="auto"/>
                                <w:right w:val="none" w:sz="0" w:space="0" w:color="auto"/>
                              </w:divBdr>
                            </w:div>
                          </w:divsChild>
                        </w:div>
                        <w:div w:id="1040397187">
                          <w:marLeft w:val="0"/>
                          <w:marRight w:val="0"/>
                          <w:marTop w:val="0"/>
                          <w:marBottom w:val="0"/>
                          <w:divBdr>
                            <w:top w:val="none" w:sz="0" w:space="0" w:color="auto"/>
                            <w:left w:val="none" w:sz="0" w:space="0" w:color="auto"/>
                            <w:bottom w:val="none" w:sz="0" w:space="0" w:color="auto"/>
                            <w:right w:val="none" w:sz="0" w:space="0" w:color="auto"/>
                          </w:divBdr>
                          <w:divsChild>
                            <w:div w:id="827019985">
                              <w:marLeft w:val="0"/>
                              <w:marRight w:val="0"/>
                              <w:marTop w:val="0"/>
                              <w:marBottom w:val="0"/>
                              <w:divBdr>
                                <w:top w:val="none" w:sz="0" w:space="0" w:color="auto"/>
                                <w:left w:val="none" w:sz="0" w:space="0" w:color="auto"/>
                                <w:bottom w:val="none" w:sz="0" w:space="0" w:color="auto"/>
                                <w:right w:val="none" w:sz="0" w:space="0" w:color="auto"/>
                              </w:divBdr>
                            </w:div>
                          </w:divsChild>
                        </w:div>
                        <w:div w:id="1719468935">
                          <w:marLeft w:val="0"/>
                          <w:marRight w:val="0"/>
                          <w:marTop w:val="0"/>
                          <w:marBottom w:val="0"/>
                          <w:divBdr>
                            <w:top w:val="none" w:sz="0" w:space="0" w:color="auto"/>
                            <w:left w:val="none" w:sz="0" w:space="0" w:color="auto"/>
                            <w:bottom w:val="none" w:sz="0" w:space="0" w:color="auto"/>
                            <w:right w:val="none" w:sz="0" w:space="0" w:color="auto"/>
                          </w:divBdr>
                          <w:divsChild>
                            <w:div w:id="1884252433">
                              <w:marLeft w:val="0"/>
                              <w:marRight w:val="0"/>
                              <w:marTop w:val="0"/>
                              <w:marBottom w:val="0"/>
                              <w:divBdr>
                                <w:top w:val="none" w:sz="0" w:space="0" w:color="auto"/>
                                <w:left w:val="none" w:sz="0" w:space="0" w:color="auto"/>
                                <w:bottom w:val="none" w:sz="0" w:space="0" w:color="auto"/>
                                <w:right w:val="none" w:sz="0" w:space="0" w:color="auto"/>
                              </w:divBdr>
                            </w:div>
                          </w:divsChild>
                        </w:div>
                        <w:div w:id="1057237823">
                          <w:marLeft w:val="0"/>
                          <w:marRight w:val="0"/>
                          <w:marTop w:val="0"/>
                          <w:marBottom w:val="0"/>
                          <w:divBdr>
                            <w:top w:val="none" w:sz="0" w:space="0" w:color="auto"/>
                            <w:left w:val="none" w:sz="0" w:space="0" w:color="auto"/>
                            <w:bottom w:val="none" w:sz="0" w:space="0" w:color="auto"/>
                            <w:right w:val="none" w:sz="0" w:space="0" w:color="auto"/>
                          </w:divBdr>
                          <w:divsChild>
                            <w:div w:id="672143650">
                              <w:marLeft w:val="0"/>
                              <w:marRight w:val="0"/>
                              <w:marTop w:val="0"/>
                              <w:marBottom w:val="0"/>
                              <w:divBdr>
                                <w:top w:val="none" w:sz="0" w:space="0" w:color="auto"/>
                                <w:left w:val="none" w:sz="0" w:space="0" w:color="auto"/>
                                <w:bottom w:val="none" w:sz="0" w:space="0" w:color="auto"/>
                                <w:right w:val="none" w:sz="0" w:space="0" w:color="auto"/>
                              </w:divBdr>
                            </w:div>
                          </w:divsChild>
                        </w:div>
                        <w:div w:id="81033393">
                          <w:marLeft w:val="0"/>
                          <w:marRight w:val="0"/>
                          <w:marTop w:val="0"/>
                          <w:marBottom w:val="0"/>
                          <w:divBdr>
                            <w:top w:val="none" w:sz="0" w:space="0" w:color="auto"/>
                            <w:left w:val="none" w:sz="0" w:space="0" w:color="auto"/>
                            <w:bottom w:val="none" w:sz="0" w:space="0" w:color="auto"/>
                            <w:right w:val="none" w:sz="0" w:space="0" w:color="auto"/>
                          </w:divBdr>
                          <w:divsChild>
                            <w:div w:id="2143225009">
                              <w:marLeft w:val="0"/>
                              <w:marRight w:val="0"/>
                              <w:marTop w:val="0"/>
                              <w:marBottom w:val="0"/>
                              <w:divBdr>
                                <w:top w:val="none" w:sz="0" w:space="0" w:color="auto"/>
                                <w:left w:val="none" w:sz="0" w:space="0" w:color="auto"/>
                                <w:bottom w:val="none" w:sz="0" w:space="0" w:color="auto"/>
                                <w:right w:val="none" w:sz="0" w:space="0" w:color="auto"/>
                              </w:divBdr>
                            </w:div>
                          </w:divsChild>
                        </w:div>
                        <w:div w:id="222722656">
                          <w:marLeft w:val="0"/>
                          <w:marRight w:val="0"/>
                          <w:marTop w:val="0"/>
                          <w:marBottom w:val="0"/>
                          <w:divBdr>
                            <w:top w:val="none" w:sz="0" w:space="0" w:color="auto"/>
                            <w:left w:val="none" w:sz="0" w:space="0" w:color="auto"/>
                            <w:bottom w:val="none" w:sz="0" w:space="0" w:color="auto"/>
                            <w:right w:val="none" w:sz="0" w:space="0" w:color="auto"/>
                          </w:divBdr>
                          <w:divsChild>
                            <w:div w:id="282540570">
                              <w:marLeft w:val="0"/>
                              <w:marRight w:val="0"/>
                              <w:marTop w:val="0"/>
                              <w:marBottom w:val="0"/>
                              <w:divBdr>
                                <w:top w:val="none" w:sz="0" w:space="0" w:color="auto"/>
                                <w:left w:val="none" w:sz="0" w:space="0" w:color="auto"/>
                                <w:bottom w:val="none" w:sz="0" w:space="0" w:color="auto"/>
                                <w:right w:val="none" w:sz="0" w:space="0" w:color="auto"/>
                              </w:divBdr>
                            </w:div>
                          </w:divsChild>
                        </w:div>
                        <w:div w:id="1858889191">
                          <w:marLeft w:val="0"/>
                          <w:marRight w:val="0"/>
                          <w:marTop w:val="0"/>
                          <w:marBottom w:val="0"/>
                          <w:divBdr>
                            <w:top w:val="none" w:sz="0" w:space="0" w:color="auto"/>
                            <w:left w:val="none" w:sz="0" w:space="0" w:color="auto"/>
                            <w:bottom w:val="none" w:sz="0" w:space="0" w:color="auto"/>
                            <w:right w:val="none" w:sz="0" w:space="0" w:color="auto"/>
                          </w:divBdr>
                          <w:divsChild>
                            <w:div w:id="1996227624">
                              <w:marLeft w:val="0"/>
                              <w:marRight w:val="0"/>
                              <w:marTop w:val="0"/>
                              <w:marBottom w:val="0"/>
                              <w:divBdr>
                                <w:top w:val="none" w:sz="0" w:space="0" w:color="auto"/>
                                <w:left w:val="none" w:sz="0" w:space="0" w:color="auto"/>
                                <w:bottom w:val="none" w:sz="0" w:space="0" w:color="auto"/>
                                <w:right w:val="none" w:sz="0" w:space="0" w:color="auto"/>
                              </w:divBdr>
                            </w:div>
                          </w:divsChild>
                        </w:div>
                        <w:div w:id="1307318001">
                          <w:marLeft w:val="0"/>
                          <w:marRight w:val="0"/>
                          <w:marTop w:val="0"/>
                          <w:marBottom w:val="0"/>
                          <w:divBdr>
                            <w:top w:val="none" w:sz="0" w:space="0" w:color="auto"/>
                            <w:left w:val="none" w:sz="0" w:space="0" w:color="auto"/>
                            <w:bottom w:val="none" w:sz="0" w:space="0" w:color="auto"/>
                            <w:right w:val="none" w:sz="0" w:space="0" w:color="auto"/>
                          </w:divBdr>
                          <w:divsChild>
                            <w:div w:id="1159541182">
                              <w:marLeft w:val="0"/>
                              <w:marRight w:val="0"/>
                              <w:marTop w:val="0"/>
                              <w:marBottom w:val="0"/>
                              <w:divBdr>
                                <w:top w:val="none" w:sz="0" w:space="0" w:color="auto"/>
                                <w:left w:val="none" w:sz="0" w:space="0" w:color="auto"/>
                                <w:bottom w:val="none" w:sz="0" w:space="0" w:color="auto"/>
                                <w:right w:val="none" w:sz="0" w:space="0" w:color="auto"/>
                              </w:divBdr>
                            </w:div>
                          </w:divsChild>
                        </w:div>
                        <w:div w:id="2076270469">
                          <w:marLeft w:val="0"/>
                          <w:marRight w:val="0"/>
                          <w:marTop w:val="0"/>
                          <w:marBottom w:val="0"/>
                          <w:divBdr>
                            <w:top w:val="none" w:sz="0" w:space="0" w:color="auto"/>
                            <w:left w:val="none" w:sz="0" w:space="0" w:color="auto"/>
                            <w:bottom w:val="none" w:sz="0" w:space="0" w:color="auto"/>
                            <w:right w:val="none" w:sz="0" w:space="0" w:color="auto"/>
                          </w:divBdr>
                          <w:divsChild>
                            <w:div w:id="47179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127941">
      <w:bodyDiv w:val="1"/>
      <w:marLeft w:val="0"/>
      <w:marRight w:val="0"/>
      <w:marTop w:val="0"/>
      <w:marBottom w:val="0"/>
      <w:divBdr>
        <w:top w:val="none" w:sz="0" w:space="0" w:color="auto"/>
        <w:left w:val="none" w:sz="0" w:space="0" w:color="auto"/>
        <w:bottom w:val="none" w:sz="0" w:space="0" w:color="auto"/>
        <w:right w:val="none" w:sz="0" w:space="0" w:color="auto"/>
      </w:divBdr>
      <w:divsChild>
        <w:div w:id="757751794">
          <w:marLeft w:val="0"/>
          <w:marRight w:val="0"/>
          <w:marTop w:val="0"/>
          <w:marBottom w:val="0"/>
          <w:divBdr>
            <w:top w:val="none" w:sz="0" w:space="0" w:color="auto"/>
            <w:left w:val="none" w:sz="0" w:space="0" w:color="auto"/>
            <w:bottom w:val="none" w:sz="0" w:space="0" w:color="auto"/>
            <w:right w:val="none" w:sz="0" w:space="0" w:color="auto"/>
          </w:divBdr>
          <w:divsChild>
            <w:div w:id="467628888">
              <w:marLeft w:val="0"/>
              <w:marRight w:val="0"/>
              <w:marTop w:val="0"/>
              <w:marBottom w:val="0"/>
              <w:divBdr>
                <w:top w:val="none" w:sz="0" w:space="0" w:color="auto"/>
                <w:left w:val="none" w:sz="0" w:space="0" w:color="auto"/>
                <w:bottom w:val="none" w:sz="0" w:space="0" w:color="auto"/>
                <w:right w:val="none" w:sz="0" w:space="0" w:color="auto"/>
              </w:divBdr>
              <w:divsChild>
                <w:div w:id="281348768">
                  <w:marLeft w:val="0"/>
                  <w:marRight w:val="0"/>
                  <w:marTop w:val="0"/>
                  <w:marBottom w:val="0"/>
                  <w:divBdr>
                    <w:top w:val="none" w:sz="0" w:space="0" w:color="auto"/>
                    <w:left w:val="none" w:sz="0" w:space="0" w:color="auto"/>
                    <w:bottom w:val="none" w:sz="0" w:space="0" w:color="auto"/>
                    <w:right w:val="none" w:sz="0" w:space="0" w:color="auto"/>
                  </w:divBdr>
                  <w:divsChild>
                    <w:div w:id="1903515955">
                      <w:marLeft w:val="0"/>
                      <w:marRight w:val="0"/>
                      <w:marTop w:val="0"/>
                      <w:marBottom w:val="0"/>
                      <w:divBdr>
                        <w:top w:val="none" w:sz="0" w:space="0" w:color="auto"/>
                        <w:left w:val="none" w:sz="0" w:space="0" w:color="auto"/>
                        <w:bottom w:val="none" w:sz="0" w:space="0" w:color="auto"/>
                        <w:right w:val="none" w:sz="0" w:space="0" w:color="auto"/>
                      </w:divBdr>
                      <w:divsChild>
                        <w:div w:id="1334530494">
                          <w:marLeft w:val="0"/>
                          <w:marRight w:val="0"/>
                          <w:marTop w:val="0"/>
                          <w:marBottom w:val="0"/>
                          <w:divBdr>
                            <w:top w:val="none" w:sz="0" w:space="0" w:color="auto"/>
                            <w:left w:val="none" w:sz="0" w:space="0" w:color="auto"/>
                            <w:bottom w:val="none" w:sz="0" w:space="0" w:color="auto"/>
                            <w:right w:val="none" w:sz="0" w:space="0" w:color="auto"/>
                          </w:divBdr>
                          <w:divsChild>
                            <w:div w:id="1983733625">
                              <w:marLeft w:val="0"/>
                              <w:marRight w:val="0"/>
                              <w:marTop w:val="0"/>
                              <w:marBottom w:val="0"/>
                              <w:divBdr>
                                <w:top w:val="none" w:sz="0" w:space="0" w:color="auto"/>
                                <w:left w:val="none" w:sz="0" w:space="0" w:color="auto"/>
                                <w:bottom w:val="none" w:sz="0" w:space="0" w:color="auto"/>
                                <w:right w:val="none" w:sz="0" w:space="0" w:color="auto"/>
                              </w:divBdr>
                            </w:div>
                          </w:divsChild>
                        </w:div>
                        <w:div w:id="1069114519">
                          <w:marLeft w:val="0"/>
                          <w:marRight w:val="0"/>
                          <w:marTop w:val="0"/>
                          <w:marBottom w:val="0"/>
                          <w:divBdr>
                            <w:top w:val="none" w:sz="0" w:space="0" w:color="auto"/>
                            <w:left w:val="none" w:sz="0" w:space="0" w:color="auto"/>
                            <w:bottom w:val="none" w:sz="0" w:space="0" w:color="auto"/>
                            <w:right w:val="none" w:sz="0" w:space="0" w:color="auto"/>
                          </w:divBdr>
                          <w:divsChild>
                            <w:div w:id="1433015342">
                              <w:marLeft w:val="0"/>
                              <w:marRight w:val="0"/>
                              <w:marTop w:val="0"/>
                              <w:marBottom w:val="0"/>
                              <w:divBdr>
                                <w:top w:val="none" w:sz="0" w:space="0" w:color="auto"/>
                                <w:left w:val="none" w:sz="0" w:space="0" w:color="auto"/>
                                <w:bottom w:val="none" w:sz="0" w:space="0" w:color="auto"/>
                                <w:right w:val="none" w:sz="0" w:space="0" w:color="auto"/>
                              </w:divBdr>
                            </w:div>
                          </w:divsChild>
                        </w:div>
                        <w:div w:id="1569850194">
                          <w:marLeft w:val="0"/>
                          <w:marRight w:val="0"/>
                          <w:marTop w:val="0"/>
                          <w:marBottom w:val="0"/>
                          <w:divBdr>
                            <w:top w:val="none" w:sz="0" w:space="0" w:color="auto"/>
                            <w:left w:val="none" w:sz="0" w:space="0" w:color="auto"/>
                            <w:bottom w:val="none" w:sz="0" w:space="0" w:color="auto"/>
                            <w:right w:val="none" w:sz="0" w:space="0" w:color="auto"/>
                          </w:divBdr>
                          <w:divsChild>
                            <w:div w:id="662665887">
                              <w:marLeft w:val="0"/>
                              <w:marRight w:val="0"/>
                              <w:marTop w:val="0"/>
                              <w:marBottom w:val="0"/>
                              <w:divBdr>
                                <w:top w:val="none" w:sz="0" w:space="0" w:color="auto"/>
                                <w:left w:val="none" w:sz="0" w:space="0" w:color="auto"/>
                                <w:bottom w:val="none" w:sz="0" w:space="0" w:color="auto"/>
                                <w:right w:val="none" w:sz="0" w:space="0" w:color="auto"/>
                              </w:divBdr>
                            </w:div>
                          </w:divsChild>
                        </w:div>
                        <w:div w:id="367296458">
                          <w:marLeft w:val="0"/>
                          <w:marRight w:val="0"/>
                          <w:marTop w:val="0"/>
                          <w:marBottom w:val="0"/>
                          <w:divBdr>
                            <w:top w:val="none" w:sz="0" w:space="0" w:color="auto"/>
                            <w:left w:val="none" w:sz="0" w:space="0" w:color="auto"/>
                            <w:bottom w:val="none" w:sz="0" w:space="0" w:color="auto"/>
                            <w:right w:val="none" w:sz="0" w:space="0" w:color="auto"/>
                          </w:divBdr>
                          <w:divsChild>
                            <w:div w:id="15619415">
                              <w:marLeft w:val="0"/>
                              <w:marRight w:val="0"/>
                              <w:marTop w:val="0"/>
                              <w:marBottom w:val="0"/>
                              <w:divBdr>
                                <w:top w:val="none" w:sz="0" w:space="0" w:color="auto"/>
                                <w:left w:val="none" w:sz="0" w:space="0" w:color="auto"/>
                                <w:bottom w:val="none" w:sz="0" w:space="0" w:color="auto"/>
                                <w:right w:val="none" w:sz="0" w:space="0" w:color="auto"/>
                              </w:divBdr>
                            </w:div>
                          </w:divsChild>
                        </w:div>
                        <w:div w:id="394937156">
                          <w:marLeft w:val="0"/>
                          <w:marRight w:val="0"/>
                          <w:marTop w:val="0"/>
                          <w:marBottom w:val="0"/>
                          <w:divBdr>
                            <w:top w:val="none" w:sz="0" w:space="0" w:color="auto"/>
                            <w:left w:val="none" w:sz="0" w:space="0" w:color="auto"/>
                            <w:bottom w:val="none" w:sz="0" w:space="0" w:color="auto"/>
                            <w:right w:val="none" w:sz="0" w:space="0" w:color="auto"/>
                          </w:divBdr>
                          <w:divsChild>
                            <w:div w:id="623316510">
                              <w:marLeft w:val="0"/>
                              <w:marRight w:val="0"/>
                              <w:marTop w:val="0"/>
                              <w:marBottom w:val="0"/>
                              <w:divBdr>
                                <w:top w:val="none" w:sz="0" w:space="0" w:color="auto"/>
                                <w:left w:val="none" w:sz="0" w:space="0" w:color="auto"/>
                                <w:bottom w:val="none" w:sz="0" w:space="0" w:color="auto"/>
                                <w:right w:val="none" w:sz="0" w:space="0" w:color="auto"/>
                              </w:divBdr>
                            </w:div>
                          </w:divsChild>
                        </w:div>
                        <w:div w:id="874348351">
                          <w:marLeft w:val="0"/>
                          <w:marRight w:val="0"/>
                          <w:marTop w:val="0"/>
                          <w:marBottom w:val="0"/>
                          <w:divBdr>
                            <w:top w:val="none" w:sz="0" w:space="0" w:color="auto"/>
                            <w:left w:val="none" w:sz="0" w:space="0" w:color="auto"/>
                            <w:bottom w:val="none" w:sz="0" w:space="0" w:color="auto"/>
                            <w:right w:val="none" w:sz="0" w:space="0" w:color="auto"/>
                          </w:divBdr>
                          <w:divsChild>
                            <w:div w:id="309021903">
                              <w:marLeft w:val="0"/>
                              <w:marRight w:val="0"/>
                              <w:marTop w:val="0"/>
                              <w:marBottom w:val="0"/>
                              <w:divBdr>
                                <w:top w:val="none" w:sz="0" w:space="0" w:color="auto"/>
                                <w:left w:val="none" w:sz="0" w:space="0" w:color="auto"/>
                                <w:bottom w:val="none" w:sz="0" w:space="0" w:color="auto"/>
                                <w:right w:val="none" w:sz="0" w:space="0" w:color="auto"/>
                              </w:divBdr>
                            </w:div>
                          </w:divsChild>
                        </w:div>
                        <w:div w:id="1699743367">
                          <w:marLeft w:val="0"/>
                          <w:marRight w:val="0"/>
                          <w:marTop w:val="0"/>
                          <w:marBottom w:val="0"/>
                          <w:divBdr>
                            <w:top w:val="none" w:sz="0" w:space="0" w:color="auto"/>
                            <w:left w:val="none" w:sz="0" w:space="0" w:color="auto"/>
                            <w:bottom w:val="none" w:sz="0" w:space="0" w:color="auto"/>
                            <w:right w:val="none" w:sz="0" w:space="0" w:color="auto"/>
                          </w:divBdr>
                          <w:divsChild>
                            <w:div w:id="1291090768">
                              <w:marLeft w:val="0"/>
                              <w:marRight w:val="0"/>
                              <w:marTop w:val="0"/>
                              <w:marBottom w:val="0"/>
                              <w:divBdr>
                                <w:top w:val="none" w:sz="0" w:space="0" w:color="auto"/>
                                <w:left w:val="none" w:sz="0" w:space="0" w:color="auto"/>
                                <w:bottom w:val="none" w:sz="0" w:space="0" w:color="auto"/>
                                <w:right w:val="none" w:sz="0" w:space="0" w:color="auto"/>
                              </w:divBdr>
                            </w:div>
                          </w:divsChild>
                        </w:div>
                        <w:div w:id="1755319788">
                          <w:marLeft w:val="0"/>
                          <w:marRight w:val="0"/>
                          <w:marTop w:val="0"/>
                          <w:marBottom w:val="0"/>
                          <w:divBdr>
                            <w:top w:val="none" w:sz="0" w:space="0" w:color="auto"/>
                            <w:left w:val="none" w:sz="0" w:space="0" w:color="auto"/>
                            <w:bottom w:val="none" w:sz="0" w:space="0" w:color="auto"/>
                            <w:right w:val="none" w:sz="0" w:space="0" w:color="auto"/>
                          </w:divBdr>
                          <w:divsChild>
                            <w:div w:id="446198298">
                              <w:marLeft w:val="0"/>
                              <w:marRight w:val="0"/>
                              <w:marTop w:val="0"/>
                              <w:marBottom w:val="0"/>
                              <w:divBdr>
                                <w:top w:val="none" w:sz="0" w:space="0" w:color="auto"/>
                                <w:left w:val="none" w:sz="0" w:space="0" w:color="auto"/>
                                <w:bottom w:val="none" w:sz="0" w:space="0" w:color="auto"/>
                                <w:right w:val="none" w:sz="0" w:space="0" w:color="auto"/>
                              </w:divBdr>
                            </w:div>
                          </w:divsChild>
                        </w:div>
                        <w:div w:id="1549295741">
                          <w:marLeft w:val="0"/>
                          <w:marRight w:val="0"/>
                          <w:marTop w:val="0"/>
                          <w:marBottom w:val="0"/>
                          <w:divBdr>
                            <w:top w:val="none" w:sz="0" w:space="0" w:color="auto"/>
                            <w:left w:val="none" w:sz="0" w:space="0" w:color="auto"/>
                            <w:bottom w:val="none" w:sz="0" w:space="0" w:color="auto"/>
                            <w:right w:val="none" w:sz="0" w:space="0" w:color="auto"/>
                          </w:divBdr>
                          <w:divsChild>
                            <w:div w:id="1417165016">
                              <w:marLeft w:val="0"/>
                              <w:marRight w:val="0"/>
                              <w:marTop w:val="0"/>
                              <w:marBottom w:val="0"/>
                              <w:divBdr>
                                <w:top w:val="none" w:sz="0" w:space="0" w:color="auto"/>
                                <w:left w:val="none" w:sz="0" w:space="0" w:color="auto"/>
                                <w:bottom w:val="none" w:sz="0" w:space="0" w:color="auto"/>
                                <w:right w:val="none" w:sz="0" w:space="0" w:color="auto"/>
                              </w:divBdr>
                            </w:div>
                          </w:divsChild>
                        </w:div>
                        <w:div w:id="1241140145">
                          <w:marLeft w:val="0"/>
                          <w:marRight w:val="0"/>
                          <w:marTop w:val="0"/>
                          <w:marBottom w:val="0"/>
                          <w:divBdr>
                            <w:top w:val="none" w:sz="0" w:space="0" w:color="auto"/>
                            <w:left w:val="none" w:sz="0" w:space="0" w:color="auto"/>
                            <w:bottom w:val="none" w:sz="0" w:space="0" w:color="auto"/>
                            <w:right w:val="none" w:sz="0" w:space="0" w:color="auto"/>
                          </w:divBdr>
                          <w:divsChild>
                            <w:div w:id="193844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6418</TotalTime>
  <Pages>39</Pages>
  <Words>13880</Words>
  <Characters>79117</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anya</dc:creator>
  <cp:keywords/>
  <dc:description/>
  <cp:lastModifiedBy>anya</cp:lastModifiedBy>
  <cp:revision>32</cp:revision>
  <cp:lastPrinted>2017-03-06T05:21:00Z</cp:lastPrinted>
  <dcterms:created xsi:type="dcterms:W3CDTF">2017-02-16T03:40:00Z</dcterms:created>
  <dcterms:modified xsi:type="dcterms:W3CDTF">2017-04-06T17:30:00Z</dcterms:modified>
</cp:coreProperties>
</file>