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0C922E" w14:textId="77777777" w:rsidR="004115A8" w:rsidRPr="001123D5" w:rsidRDefault="0097360B">
      <w:pPr>
        <w:rPr>
          <w:rFonts w:cs="Times"/>
          <w:b/>
          <w:color w:val="A5A5A5" w:themeColor="accent3"/>
          <w:sz w:val="28"/>
          <w:szCs w:val="28"/>
          <w:u w:val="single"/>
          <w:lang w:val="en-CA"/>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123D5">
        <w:rPr>
          <w:rFonts w:cs="Times"/>
          <w:b/>
          <w:color w:val="A5A5A5" w:themeColor="accent3"/>
          <w:sz w:val="28"/>
          <w:szCs w:val="28"/>
          <w:u w:val="single"/>
          <w:lang w:val="en-CA"/>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Chapter 1: Intro to law</w:t>
      </w:r>
    </w:p>
    <w:p w14:paraId="3354F7D1" w14:textId="77777777" w:rsidR="00C261A5" w:rsidRDefault="00C261A5" w:rsidP="0097360B">
      <w:pPr>
        <w:pStyle w:val="NoSpacing"/>
      </w:pPr>
    </w:p>
    <w:p w14:paraId="3250B658" w14:textId="77777777" w:rsidR="0097360B" w:rsidRPr="00BC080F" w:rsidRDefault="0097360B" w:rsidP="0097360B">
      <w:pPr>
        <w:pStyle w:val="NoSpacing"/>
        <w:rPr>
          <w:rFonts w:cs="Times"/>
        </w:rPr>
      </w:pPr>
      <w:r w:rsidRPr="00BC080F">
        <w:t xml:space="preserve">Why Study Law? </w:t>
      </w:r>
    </w:p>
    <w:p w14:paraId="5D701A52" w14:textId="77777777" w:rsidR="0097360B" w:rsidRPr="00BC080F" w:rsidRDefault="0097360B" w:rsidP="0097360B">
      <w:pPr>
        <w:pStyle w:val="NoSpacing"/>
        <w:rPr>
          <w:rFonts w:cs="Arial"/>
          <w:color w:val="999569"/>
        </w:rPr>
      </w:pPr>
    </w:p>
    <w:p w14:paraId="30AE9927" w14:textId="77777777" w:rsidR="0097360B" w:rsidRPr="00BC080F" w:rsidRDefault="0097360B" w:rsidP="0097360B">
      <w:pPr>
        <w:pStyle w:val="NoSpacing"/>
        <w:rPr>
          <w:rFonts w:eastAsia="MS Mincho" w:cs="MS Mincho"/>
        </w:rPr>
      </w:pPr>
      <w:r w:rsidRPr="00BC080F">
        <w:rPr>
          <w:rFonts w:cs="Arial"/>
          <w:color w:val="999569"/>
        </w:rPr>
        <w:t xml:space="preserve">• </w:t>
      </w:r>
      <w:r w:rsidRPr="00BC080F">
        <w:rPr>
          <w:rFonts w:cs="Garamond"/>
        </w:rPr>
        <w:t>Law affects all areas of business</w:t>
      </w:r>
      <w:r w:rsidRPr="00BC080F">
        <w:rPr>
          <w:rFonts w:ascii="MS Mincho" w:eastAsia="MS Mincho" w:hAnsi="MS Mincho" w:cs="MS Mincho"/>
        </w:rPr>
        <w:t> </w:t>
      </w:r>
    </w:p>
    <w:p w14:paraId="35362D15" w14:textId="77777777" w:rsidR="0097360B" w:rsidRPr="00BC080F" w:rsidRDefault="0097360B" w:rsidP="0097360B">
      <w:pPr>
        <w:pStyle w:val="NoSpacing"/>
        <w:rPr>
          <w:rFonts w:cs="Times"/>
        </w:rPr>
      </w:pPr>
      <w:r w:rsidRPr="00BC080F">
        <w:rPr>
          <w:rFonts w:cs="Arial"/>
          <w:color w:val="999569"/>
        </w:rPr>
        <w:t xml:space="preserve">• </w:t>
      </w:r>
      <w:r w:rsidRPr="00BC080F">
        <w:rPr>
          <w:rFonts w:cs="Garamond"/>
        </w:rPr>
        <w:t xml:space="preserve">Business decisions can have negative and positive legal </w:t>
      </w:r>
    </w:p>
    <w:p w14:paraId="7A6C5624" w14:textId="77777777" w:rsidR="0097360B" w:rsidRPr="00BC080F" w:rsidRDefault="0097360B" w:rsidP="0097360B">
      <w:pPr>
        <w:pStyle w:val="NoSpacing"/>
        <w:rPr>
          <w:rFonts w:eastAsia="MS Mincho" w:cs="MS Mincho"/>
        </w:rPr>
      </w:pPr>
      <w:r w:rsidRPr="00BC080F">
        <w:rPr>
          <w:rFonts w:cs="Garamond"/>
        </w:rPr>
        <w:t>consequences</w:t>
      </w:r>
      <w:r w:rsidRPr="00BC080F">
        <w:rPr>
          <w:rFonts w:ascii="MS Mincho" w:eastAsia="MS Mincho" w:hAnsi="MS Mincho" w:cs="MS Mincho"/>
        </w:rPr>
        <w:t> </w:t>
      </w:r>
    </w:p>
    <w:p w14:paraId="2931A947" w14:textId="77777777" w:rsidR="0097360B" w:rsidRPr="00BC080F" w:rsidRDefault="0097360B" w:rsidP="0097360B">
      <w:pPr>
        <w:pStyle w:val="NoSpacing"/>
        <w:ind w:firstLine="720"/>
        <w:rPr>
          <w:rFonts w:cs="Garamond"/>
        </w:rPr>
      </w:pPr>
      <w:r w:rsidRPr="00BC080F">
        <w:rPr>
          <w:rFonts w:cs="Arial"/>
          <w:color w:val="8BB1AF"/>
        </w:rPr>
        <w:t xml:space="preserve">• </w:t>
      </w:r>
      <w:r w:rsidRPr="00BC080F">
        <w:rPr>
          <w:rFonts w:cs="Garamond"/>
        </w:rPr>
        <w:t xml:space="preserve">Negative: eg dumping pollutants into environment </w:t>
      </w:r>
    </w:p>
    <w:p w14:paraId="7137C88E" w14:textId="77777777" w:rsidR="0097360B" w:rsidRPr="00BC080F" w:rsidRDefault="0097360B" w:rsidP="0097360B">
      <w:pPr>
        <w:pStyle w:val="NoSpacing"/>
        <w:ind w:firstLine="720"/>
        <w:rPr>
          <w:rFonts w:cs="Times"/>
        </w:rPr>
      </w:pPr>
      <w:r w:rsidRPr="00BC080F">
        <w:rPr>
          <w:rFonts w:cs="Arial"/>
          <w:color w:val="8BB1AF"/>
        </w:rPr>
        <w:t xml:space="preserve">• </w:t>
      </w:r>
      <w:r w:rsidRPr="00BC080F">
        <w:rPr>
          <w:rFonts w:cs="Garamond"/>
        </w:rPr>
        <w:t xml:space="preserve">Positive: eg binding contractual party to promise </w:t>
      </w:r>
    </w:p>
    <w:p w14:paraId="0415DF88" w14:textId="77777777" w:rsidR="0097360B" w:rsidRPr="00BC080F" w:rsidRDefault="0097360B" w:rsidP="0097360B">
      <w:pPr>
        <w:pStyle w:val="NoSpacing"/>
        <w:rPr>
          <w:rFonts w:eastAsia="MS Mincho" w:cs="MS Mincho"/>
        </w:rPr>
      </w:pPr>
      <w:r w:rsidRPr="00BC080F">
        <w:rPr>
          <w:rFonts w:cs="Arial"/>
          <w:color w:val="999569"/>
        </w:rPr>
        <w:t xml:space="preserve">• </w:t>
      </w:r>
      <w:r w:rsidRPr="00BC080F">
        <w:rPr>
          <w:rFonts w:cs="Garamond"/>
        </w:rPr>
        <w:t>Legal consequences affect profits and losses</w:t>
      </w:r>
      <w:r w:rsidRPr="00BC080F">
        <w:rPr>
          <w:rFonts w:ascii="MS Mincho" w:eastAsia="MS Mincho" w:hAnsi="MS Mincho" w:cs="MS Mincho"/>
        </w:rPr>
        <w:t> </w:t>
      </w:r>
    </w:p>
    <w:p w14:paraId="562D2644" w14:textId="77777777" w:rsidR="0097360B" w:rsidRPr="00BC080F" w:rsidRDefault="0097360B" w:rsidP="0097360B">
      <w:pPr>
        <w:pStyle w:val="NoSpacing"/>
        <w:ind w:firstLine="720"/>
        <w:rPr>
          <w:rFonts w:cs="Times"/>
        </w:rPr>
      </w:pPr>
      <w:r w:rsidRPr="00BC080F">
        <w:rPr>
          <w:rFonts w:cs="Arial"/>
          <w:color w:val="8BB1AF"/>
        </w:rPr>
        <w:t xml:space="preserve">• </w:t>
      </w:r>
      <w:r w:rsidRPr="00BC080F">
        <w:rPr>
          <w:rFonts w:cs="Garamond"/>
        </w:rPr>
        <w:t>Some decisions impose liability, others create opportunities.</w:t>
      </w:r>
    </w:p>
    <w:p w14:paraId="1D21F1F2" w14:textId="77777777" w:rsidR="0097360B" w:rsidRPr="00BC080F" w:rsidRDefault="0097360B" w:rsidP="0097360B">
      <w:pPr>
        <w:pStyle w:val="NoSpacing"/>
      </w:pPr>
    </w:p>
    <w:p w14:paraId="3A4B9254" w14:textId="77777777" w:rsidR="0097360B" w:rsidRPr="00BC080F" w:rsidRDefault="0097360B" w:rsidP="0097360B">
      <w:pPr>
        <w:pStyle w:val="NoSpacing"/>
      </w:pPr>
      <w:r w:rsidRPr="00BC080F">
        <w:t xml:space="preserve">Risk Management </w:t>
      </w:r>
    </w:p>
    <w:p w14:paraId="003969F3" w14:textId="77777777" w:rsidR="0097360B" w:rsidRPr="00BC080F" w:rsidRDefault="0097360B" w:rsidP="0097360B">
      <w:pPr>
        <w:pStyle w:val="NoSpacing"/>
        <w:rPr>
          <w:rFonts w:eastAsia="MS Mincho" w:cs="MS Mincho"/>
        </w:rPr>
      </w:pPr>
      <w:r w:rsidRPr="00BC080F">
        <w:rPr>
          <w:rFonts w:cs="Arial"/>
          <w:color w:val="999569"/>
        </w:rPr>
        <w:t xml:space="preserve">• </w:t>
      </w:r>
      <w:r w:rsidRPr="00BC080F">
        <w:t>What is “Risk Management”?</w:t>
      </w:r>
      <w:r w:rsidRPr="00BC080F">
        <w:rPr>
          <w:rFonts w:ascii="MS Mincho" w:eastAsia="MS Mincho" w:hAnsi="MS Mincho" w:cs="MS Mincho"/>
        </w:rPr>
        <w:t> </w:t>
      </w:r>
    </w:p>
    <w:p w14:paraId="35A2430E" w14:textId="77777777" w:rsidR="0097360B" w:rsidRPr="00BC080F" w:rsidRDefault="0097360B" w:rsidP="0097360B">
      <w:pPr>
        <w:pStyle w:val="NoSpacing"/>
      </w:pPr>
      <w:r w:rsidRPr="00BC080F">
        <w:rPr>
          <w:rFonts w:cs="Arial"/>
          <w:color w:val="999569"/>
        </w:rPr>
        <w:t xml:space="preserve">• </w:t>
      </w:r>
      <w:r w:rsidRPr="00BC080F">
        <w:t xml:space="preserve">“the process of identifying, evaluating and responding to the </w:t>
      </w:r>
    </w:p>
    <w:p w14:paraId="2CF33745" w14:textId="77777777" w:rsidR="0097360B" w:rsidRPr="00BC080F" w:rsidRDefault="0097360B" w:rsidP="0097360B">
      <w:pPr>
        <w:pStyle w:val="NoSpacing"/>
      </w:pPr>
      <w:r w:rsidRPr="00BC080F">
        <w:t xml:space="preserve">possibility of harmful events. </w:t>
      </w:r>
    </w:p>
    <w:p w14:paraId="099C295D" w14:textId="77777777" w:rsidR="0097360B" w:rsidRPr="00BC080F" w:rsidRDefault="0097360B" w:rsidP="0097360B">
      <w:pPr>
        <w:pStyle w:val="NoSpacing"/>
      </w:pPr>
      <w:r w:rsidRPr="00BC080F">
        <w:rPr>
          <w:rFonts w:cs="Arial"/>
          <w:color w:val="999569"/>
        </w:rPr>
        <w:t xml:space="preserve">• </w:t>
      </w:r>
      <w:r w:rsidRPr="00BC080F">
        <w:t xml:space="preserve">Knowing and understanding the law assists the decision maker in: </w:t>
      </w:r>
    </w:p>
    <w:p w14:paraId="46EB795A" w14:textId="77777777" w:rsidR="0097360B" w:rsidRPr="00BC080F" w:rsidRDefault="0097360B" w:rsidP="0097360B">
      <w:pPr>
        <w:pStyle w:val="NoSpacing"/>
        <w:rPr>
          <w:rFonts w:cs="Arial"/>
          <w:color w:val="8BB1AF"/>
        </w:rPr>
      </w:pPr>
      <w:r w:rsidRPr="00BC080F">
        <w:t xml:space="preserve">Making informed decisions that avoid future problems </w:t>
      </w:r>
      <w:r w:rsidRPr="00BC080F">
        <w:rPr>
          <w:rFonts w:ascii="MS Mincho" w:eastAsia="MS Mincho" w:hAnsi="MS Mincho" w:cs="MS Mincho"/>
          <w:color w:val="8BB1AF"/>
        </w:rPr>
        <w:t> </w:t>
      </w:r>
    </w:p>
    <w:p w14:paraId="529B3DBF" w14:textId="77777777" w:rsidR="0097360B" w:rsidRPr="00BC080F" w:rsidRDefault="0097360B" w:rsidP="0097360B">
      <w:pPr>
        <w:pStyle w:val="NoSpacing"/>
        <w:rPr>
          <w:rFonts w:cs="Arial"/>
          <w:color w:val="8BB1AF"/>
        </w:rPr>
      </w:pPr>
      <w:r w:rsidRPr="00BC080F">
        <w:t xml:space="preserve">Recognizing when they need to obtain legal advice </w:t>
      </w:r>
      <w:r w:rsidRPr="00BC080F">
        <w:rPr>
          <w:rFonts w:ascii="MS Mincho" w:eastAsia="MS Mincho" w:hAnsi="MS Mincho" w:cs="MS Mincho"/>
          <w:color w:val="8BB1AF"/>
        </w:rPr>
        <w:t> </w:t>
      </w:r>
    </w:p>
    <w:p w14:paraId="289CB03D" w14:textId="77777777" w:rsidR="0097360B" w:rsidRPr="00BC080F" w:rsidRDefault="0097360B" w:rsidP="0097360B">
      <w:pPr>
        <w:pStyle w:val="NoSpacing"/>
        <w:rPr>
          <w:rFonts w:cs="Arial"/>
          <w:color w:val="8BB1AF"/>
        </w:rPr>
      </w:pPr>
      <w:r w:rsidRPr="00BC080F">
        <w:t xml:space="preserve">Taking steps to mitigate and reduce the risk associated with a particular kind of situation </w:t>
      </w:r>
      <w:r w:rsidRPr="00BC080F">
        <w:rPr>
          <w:rFonts w:ascii="MS Mincho" w:eastAsia="MS Mincho" w:hAnsi="MS Mincho" w:cs="MS Mincho"/>
          <w:color w:val="8BB1AF"/>
        </w:rPr>
        <w:t> </w:t>
      </w:r>
    </w:p>
    <w:p w14:paraId="1E21E490" w14:textId="77777777" w:rsidR="0097360B" w:rsidRPr="00BC080F" w:rsidRDefault="0097360B" w:rsidP="0097360B">
      <w:pPr>
        <w:pStyle w:val="NoSpacing"/>
        <w:rPr>
          <w:rFonts w:cs="Arial"/>
          <w:color w:val="8BB1AF"/>
        </w:rPr>
      </w:pPr>
      <w:r w:rsidRPr="00BC080F">
        <w:t xml:space="preserve">When need to obtain insurance </w:t>
      </w:r>
      <w:r w:rsidRPr="00BC080F">
        <w:rPr>
          <w:rFonts w:ascii="MS Mincho" w:eastAsia="MS Mincho" w:hAnsi="MS Mincho" w:cs="MS Mincho"/>
          <w:color w:val="8BB1AF"/>
        </w:rPr>
        <w:t> </w:t>
      </w:r>
    </w:p>
    <w:p w14:paraId="154A17F8" w14:textId="77777777" w:rsidR="0097360B" w:rsidRPr="00BC080F" w:rsidRDefault="0097360B" w:rsidP="0097360B">
      <w:pPr>
        <w:pStyle w:val="NoSpacing"/>
        <w:rPr>
          <w:rFonts w:eastAsia="MS Mincho" w:cs="MS Mincho"/>
          <w:color w:val="8BB1AF"/>
        </w:rPr>
      </w:pPr>
      <w:r w:rsidRPr="00BC080F">
        <w:t xml:space="preserve">What business structure to choose </w:t>
      </w:r>
      <w:r w:rsidRPr="00BC080F">
        <w:rPr>
          <w:rFonts w:ascii="MS Mincho" w:eastAsia="MS Mincho" w:hAnsi="MS Mincho" w:cs="MS Mincho"/>
          <w:color w:val="8BB1AF"/>
        </w:rPr>
        <w:t> </w:t>
      </w:r>
    </w:p>
    <w:p w14:paraId="56864CA6" w14:textId="77777777" w:rsidR="0097360B" w:rsidRPr="00BC080F" w:rsidRDefault="0097360B" w:rsidP="0097360B">
      <w:pPr>
        <w:pStyle w:val="NoSpacing"/>
        <w:rPr>
          <w:rFonts w:cs="Arial"/>
          <w:color w:val="8BB1AF"/>
        </w:rPr>
      </w:pPr>
      <w:r w:rsidRPr="00BC080F">
        <w:rPr>
          <w:rFonts w:cs="Arial"/>
          <w:color w:val="999569"/>
        </w:rPr>
        <w:t xml:space="preserve">• </w:t>
      </w:r>
      <w:r w:rsidRPr="00BC080F">
        <w:t xml:space="preserve">Risk can never be eliminated – but it can be managed </w:t>
      </w:r>
      <w:r w:rsidRPr="00BC080F">
        <w:rPr>
          <w:rFonts w:ascii="MS Mincho" w:eastAsia="MS Mincho" w:hAnsi="MS Mincho" w:cs="MS Mincho"/>
          <w:color w:val="8BB1AF"/>
        </w:rPr>
        <w:t> </w:t>
      </w:r>
    </w:p>
    <w:p w14:paraId="7937680C" w14:textId="77777777" w:rsidR="0097360B" w:rsidRPr="00BC080F" w:rsidRDefault="0097360B">
      <w:pPr>
        <w:rPr>
          <w:lang w:val="en-CA"/>
        </w:rPr>
      </w:pPr>
    </w:p>
    <w:p w14:paraId="5D9F9C34" w14:textId="77777777" w:rsidR="0097360B" w:rsidRPr="00BC080F" w:rsidRDefault="0097360B">
      <w:pPr>
        <w:rPr>
          <w:lang w:val="en-CA"/>
        </w:rPr>
      </w:pPr>
    </w:p>
    <w:p w14:paraId="4F385CDE" w14:textId="77777777" w:rsidR="0097360B" w:rsidRPr="00BC080F" w:rsidRDefault="0097360B" w:rsidP="0097360B">
      <w:pPr>
        <w:pStyle w:val="NoSpacing"/>
        <w:rPr>
          <w:b/>
          <w:color w:val="538135" w:themeColor="accent6" w:themeShade="BF"/>
          <w:u w:val="single"/>
        </w:rPr>
      </w:pPr>
      <w:r w:rsidRPr="00BC080F">
        <w:rPr>
          <w:b/>
          <w:color w:val="538135" w:themeColor="accent6" w:themeShade="BF"/>
          <w:u w:val="single"/>
        </w:rPr>
        <w:t xml:space="preserve">Risk Management Example </w:t>
      </w:r>
    </w:p>
    <w:p w14:paraId="404F92A8" w14:textId="77777777" w:rsidR="0097360B" w:rsidRPr="00BC080F" w:rsidRDefault="0097360B" w:rsidP="0097360B">
      <w:pPr>
        <w:pStyle w:val="NoSpacing"/>
        <w:rPr>
          <w:color w:val="538135" w:themeColor="accent6" w:themeShade="BF"/>
        </w:rPr>
      </w:pPr>
      <w:r w:rsidRPr="00BC080F">
        <w:rPr>
          <w:rFonts w:cs="Garamond"/>
          <w:color w:val="538135" w:themeColor="accent6" w:themeShade="BF"/>
        </w:rPr>
        <w:t xml:space="preserve">Stephanie has decided to start her own business making specialty cakes. She is concerned with the potential risks associated with baking and selling cakes. For example, what if she mistakenly includes an ingredient in a cake that causes a customer to have an allergic reaction and go into anaphylactic shock? </w:t>
      </w:r>
    </w:p>
    <w:p w14:paraId="47BA00FC" w14:textId="77777777" w:rsidR="0097360B" w:rsidRPr="00BC080F" w:rsidRDefault="0097360B" w:rsidP="0097360B">
      <w:pPr>
        <w:pStyle w:val="NoSpacing"/>
        <w:rPr>
          <w:rFonts w:cs="Arial"/>
          <w:color w:val="538135" w:themeColor="accent6" w:themeShade="BF"/>
        </w:rPr>
      </w:pPr>
      <w:r w:rsidRPr="00BC080F">
        <w:rPr>
          <w:rFonts w:cs="Garamond"/>
          <w:color w:val="538135" w:themeColor="accent6" w:themeShade="BF"/>
        </w:rPr>
        <w:t xml:space="preserve">Could she face legal liability if that happens? </w:t>
      </w:r>
      <w:r w:rsidRPr="00BC080F">
        <w:rPr>
          <w:rFonts w:ascii="MS Mincho" w:eastAsia="MS Mincho" w:hAnsi="MS Mincho" w:cs="MS Mincho"/>
          <w:color w:val="538135" w:themeColor="accent6" w:themeShade="BF"/>
        </w:rPr>
        <w:t> </w:t>
      </w:r>
    </w:p>
    <w:p w14:paraId="45C4A81A" w14:textId="77777777" w:rsidR="0097360B" w:rsidRPr="00BC080F" w:rsidRDefault="0097360B" w:rsidP="0097360B">
      <w:pPr>
        <w:pStyle w:val="NoSpacing"/>
        <w:rPr>
          <w:rFonts w:cs="Arial"/>
          <w:color w:val="538135" w:themeColor="accent6" w:themeShade="BF"/>
        </w:rPr>
      </w:pPr>
      <w:r w:rsidRPr="00BC080F">
        <w:rPr>
          <w:rFonts w:cs="Garamond"/>
          <w:color w:val="538135" w:themeColor="accent6" w:themeShade="BF"/>
        </w:rPr>
        <w:t xml:space="preserve">Would incorporating her business reduce her liability? </w:t>
      </w:r>
      <w:r w:rsidRPr="00BC080F">
        <w:rPr>
          <w:rFonts w:ascii="MS Mincho" w:eastAsia="MS Mincho" w:hAnsi="MS Mincho" w:cs="MS Mincho"/>
          <w:color w:val="538135" w:themeColor="accent6" w:themeShade="BF"/>
        </w:rPr>
        <w:t> </w:t>
      </w:r>
    </w:p>
    <w:p w14:paraId="2471BE25" w14:textId="77777777" w:rsidR="0097360B" w:rsidRPr="00BC080F" w:rsidRDefault="0097360B" w:rsidP="0097360B">
      <w:pPr>
        <w:pStyle w:val="NoSpacing"/>
        <w:rPr>
          <w:rFonts w:cs="Arial"/>
          <w:color w:val="538135" w:themeColor="accent6" w:themeShade="BF"/>
        </w:rPr>
      </w:pPr>
      <w:r w:rsidRPr="00BC080F">
        <w:rPr>
          <w:rFonts w:cs="Garamond"/>
          <w:color w:val="538135" w:themeColor="accent6" w:themeShade="BF"/>
        </w:rPr>
        <w:t xml:space="preserve">Should she require her clients to sign a written contract? </w:t>
      </w:r>
      <w:r w:rsidRPr="00BC080F">
        <w:rPr>
          <w:rFonts w:ascii="MS Mincho" w:eastAsia="MS Mincho" w:hAnsi="MS Mincho" w:cs="MS Mincho"/>
          <w:color w:val="538135" w:themeColor="accent6" w:themeShade="BF"/>
        </w:rPr>
        <w:t> </w:t>
      </w:r>
    </w:p>
    <w:p w14:paraId="3A985CF8" w14:textId="77777777" w:rsidR="0097360B" w:rsidRPr="00BC080F" w:rsidRDefault="0097360B" w:rsidP="0097360B">
      <w:pPr>
        <w:pStyle w:val="NoSpacing"/>
        <w:rPr>
          <w:rFonts w:eastAsia="MS Mincho" w:cs="MS Mincho"/>
          <w:color w:val="538135" w:themeColor="accent6" w:themeShade="BF"/>
        </w:rPr>
      </w:pPr>
      <w:r w:rsidRPr="00BC080F">
        <w:rPr>
          <w:rFonts w:cs="Garamond"/>
          <w:color w:val="538135" w:themeColor="accent6" w:themeShade="BF"/>
        </w:rPr>
        <w:t xml:space="preserve">What should she include in the contract to manage this risk? </w:t>
      </w:r>
      <w:r w:rsidRPr="00BC080F">
        <w:rPr>
          <w:rFonts w:ascii="MS Mincho" w:eastAsia="MS Mincho" w:hAnsi="MS Mincho" w:cs="MS Mincho"/>
          <w:color w:val="538135" w:themeColor="accent6" w:themeShade="BF"/>
        </w:rPr>
        <w:t> </w:t>
      </w:r>
    </w:p>
    <w:p w14:paraId="59D003D4" w14:textId="1C2FC777" w:rsidR="00290D4E" w:rsidRPr="00BC080F" w:rsidRDefault="00290D4E" w:rsidP="0097360B">
      <w:pPr>
        <w:pStyle w:val="NoSpacing"/>
        <w:rPr>
          <w:rFonts w:cs="Arial"/>
          <w:color w:val="538135" w:themeColor="accent6" w:themeShade="BF"/>
        </w:rPr>
      </w:pPr>
      <w:r w:rsidRPr="00BC080F">
        <w:rPr>
          <w:rFonts w:eastAsia="MS Mincho" w:cs="MS Mincho"/>
          <w:color w:val="538135" w:themeColor="accent6" w:themeShade="BF"/>
        </w:rPr>
        <w:t>Should she get insurance?</w:t>
      </w:r>
    </w:p>
    <w:p w14:paraId="7003E5D6" w14:textId="77777777" w:rsidR="00290D4E" w:rsidRPr="00BC080F" w:rsidRDefault="00290D4E" w:rsidP="0097360B">
      <w:pPr>
        <w:pStyle w:val="NoSpacing"/>
        <w:rPr>
          <w:b/>
          <w:color w:val="1F3864" w:themeColor="accent5" w:themeShade="80"/>
          <w:u w:val="single"/>
        </w:rPr>
      </w:pPr>
    </w:p>
    <w:p w14:paraId="0AE3EF4B" w14:textId="77777777" w:rsidR="0097360B" w:rsidRPr="00BC080F" w:rsidRDefault="0097360B" w:rsidP="0097360B">
      <w:pPr>
        <w:pStyle w:val="NoSpacing"/>
        <w:rPr>
          <w:rFonts w:cs="Times"/>
          <w:b/>
          <w:color w:val="1F3864" w:themeColor="accent5" w:themeShade="80"/>
          <w:u w:val="single"/>
        </w:rPr>
      </w:pPr>
      <w:r w:rsidRPr="00BC080F">
        <w:rPr>
          <w:b/>
          <w:color w:val="1F3864" w:themeColor="accent5" w:themeShade="80"/>
          <w:u w:val="single"/>
        </w:rPr>
        <w:t xml:space="preserve">The Nature of Law </w:t>
      </w:r>
    </w:p>
    <w:p w14:paraId="24ED43FF" w14:textId="2ACD8FC4" w:rsidR="0097360B" w:rsidRPr="00BC080F" w:rsidRDefault="0097360B" w:rsidP="0097360B">
      <w:pPr>
        <w:pStyle w:val="NoSpacing"/>
        <w:rPr>
          <w:rFonts w:cs="Times"/>
        </w:rPr>
      </w:pPr>
      <w:r w:rsidRPr="00BC080F">
        <w:rPr>
          <w:rFonts w:cs="Arial"/>
          <w:color w:val="999569"/>
        </w:rPr>
        <w:t>•</w:t>
      </w:r>
      <w:r w:rsidRPr="00BC080F">
        <w:rPr>
          <w:rFonts w:cs="Times"/>
        </w:rPr>
        <w:t xml:space="preserve">What is “Law”? </w:t>
      </w:r>
      <w:r w:rsidR="00290D4E" w:rsidRPr="00BC080F">
        <w:rPr>
          <w:rFonts w:cs="Times"/>
        </w:rPr>
        <w:t xml:space="preserve"> </w:t>
      </w:r>
      <w:r w:rsidRPr="00BC080F">
        <w:rPr>
          <w:rFonts w:cs="Garamond"/>
        </w:rPr>
        <w:t xml:space="preserve">A law is a rule that can be enforced by a court </w:t>
      </w:r>
    </w:p>
    <w:p w14:paraId="3D5657D1" w14:textId="04E6DDA6" w:rsidR="0097360B" w:rsidRPr="00BC080F" w:rsidRDefault="0097360B" w:rsidP="0097360B">
      <w:pPr>
        <w:pStyle w:val="NoSpacing"/>
        <w:rPr>
          <w:rFonts w:eastAsia="MS Mincho" w:cs="MS Mincho"/>
        </w:rPr>
      </w:pPr>
      <w:r w:rsidRPr="00BC080F">
        <w:rPr>
          <w:rFonts w:cs="Arial"/>
          <w:color w:val="999569"/>
        </w:rPr>
        <w:t xml:space="preserve">• </w:t>
      </w:r>
      <w:r w:rsidRPr="00BC080F">
        <w:rPr>
          <w:rFonts w:cs="Times"/>
        </w:rPr>
        <w:t>Rules vs. laws</w:t>
      </w:r>
      <w:r w:rsidRPr="00BC080F">
        <w:rPr>
          <w:rFonts w:ascii="MS Mincho" w:eastAsia="MS Mincho" w:hAnsi="MS Mincho" w:cs="MS Mincho"/>
        </w:rPr>
        <w:t> </w:t>
      </w:r>
      <w:r w:rsidR="00290D4E" w:rsidRPr="00BC080F">
        <w:rPr>
          <w:rFonts w:eastAsia="MS Mincho" w:cs="MS Mincho"/>
        </w:rPr>
        <w:t>:</w:t>
      </w:r>
      <w:r w:rsidRPr="00BC080F">
        <w:rPr>
          <w:rFonts w:cs="Arial"/>
          <w:color w:val="999569"/>
        </w:rPr>
        <w:t xml:space="preserve"> </w:t>
      </w:r>
      <w:r w:rsidRPr="00BC080F">
        <w:rPr>
          <w:rFonts w:cs="Garamond"/>
        </w:rPr>
        <w:t xml:space="preserve">All laws are rules but not all rules are laws </w:t>
      </w:r>
      <w:r w:rsidRPr="00BC080F">
        <w:rPr>
          <w:rFonts w:cs="Arial"/>
          <w:color w:val="999569"/>
        </w:rPr>
        <w:t xml:space="preserve">• </w:t>
      </w:r>
      <w:r w:rsidRPr="00BC080F">
        <w:rPr>
          <w:rFonts w:cs="Garamond"/>
        </w:rPr>
        <w:t xml:space="preserve">Ex.: </w:t>
      </w:r>
    </w:p>
    <w:p w14:paraId="3473C006" w14:textId="77777777" w:rsidR="0097360B" w:rsidRPr="00BC080F" w:rsidRDefault="0097360B" w:rsidP="00290D4E">
      <w:pPr>
        <w:pStyle w:val="NoSpacing"/>
        <w:ind w:firstLine="720"/>
        <w:rPr>
          <w:rFonts w:cs="Times"/>
        </w:rPr>
      </w:pPr>
      <w:r w:rsidRPr="00BC080F">
        <w:rPr>
          <w:rFonts w:cs="Arial"/>
          <w:color w:val="8BB1AF"/>
        </w:rPr>
        <w:t xml:space="preserve">• </w:t>
      </w:r>
      <w:r w:rsidRPr="00BC080F">
        <w:rPr>
          <w:rFonts w:cs="Garamond"/>
        </w:rPr>
        <w:t xml:space="preserve">Rule – you must not speak on your phone during class </w:t>
      </w:r>
    </w:p>
    <w:p w14:paraId="579A6A83" w14:textId="77777777" w:rsidR="0097360B" w:rsidRPr="00BC080F" w:rsidRDefault="0097360B" w:rsidP="00290D4E">
      <w:pPr>
        <w:pStyle w:val="NoSpacing"/>
        <w:ind w:firstLine="720"/>
        <w:rPr>
          <w:rFonts w:cs="Times"/>
        </w:rPr>
      </w:pPr>
      <w:r w:rsidRPr="00BC080F">
        <w:rPr>
          <w:rFonts w:cs="Arial"/>
          <w:color w:val="8BB1AF"/>
        </w:rPr>
        <w:t xml:space="preserve">• </w:t>
      </w:r>
      <w:r w:rsidRPr="00BC080F">
        <w:rPr>
          <w:rFonts w:cs="Garamond"/>
        </w:rPr>
        <w:t xml:space="preserve">Law – You must not steal your classmate’s textbook </w:t>
      </w:r>
    </w:p>
    <w:p w14:paraId="59F5169A" w14:textId="77777777" w:rsidR="0097360B" w:rsidRPr="00BC080F" w:rsidRDefault="0097360B" w:rsidP="0097360B">
      <w:pPr>
        <w:pStyle w:val="NoSpacing"/>
        <w:rPr>
          <w:rFonts w:cs="Times"/>
        </w:rPr>
      </w:pPr>
      <w:r w:rsidRPr="00BC080F">
        <w:rPr>
          <w:rFonts w:cs="Arial"/>
          <w:color w:val="FFFFFF"/>
        </w:rPr>
        <w:t xml:space="preserve">6 </w:t>
      </w:r>
    </w:p>
    <w:p w14:paraId="6C23857C" w14:textId="77777777" w:rsidR="00583F91" w:rsidRDefault="00583F91" w:rsidP="0097360B">
      <w:pPr>
        <w:pStyle w:val="NoSpacing"/>
        <w:rPr>
          <w:rFonts w:cs="Times"/>
          <w:b/>
          <w:color w:val="1F3864" w:themeColor="accent5" w:themeShade="80"/>
          <w:u w:val="single"/>
        </w:rPr>
      </w:pPr>
    </w:p>
    <w:p w14:paraId="2A710B2E" w14:textId="77777777" w:rsidR="0097360B" w:rsidRPr="00BC080F" w:rsidRDefault="0097360B" w:rsidP="0097360B">
      <w:pPr>
        <w:pStyle w:val="NoSpacing"/>
        <w:rPr>
          <w:rFonts w:cs="Times"/>
          <w:b/>
          <w:color w:val="1F3864" w:themeColor="accent5" w:themeShade="80"/>
          <w:u w:val="single"/>
        </w:rPr>
      </w:pPr>
      <w:r w:rsidRPr="00BC080F">
        <w:rPr>
          <w:rFonts w:cs="Times"/>
          <w:b/>
          <w:color w:val="1F3864" w:themeColor="accent5" w:themeShade="80"/>
          <w:u w:val="single"/>
        </w:rPr>
        <w:lastRenderedPageBreak/>
        <w:t xml:space="preserve">Ethics vs the Law </w:t>
      </w:r>
    </w:p>
    <w:p w14:paraId="27D1DC55" w14:textId="77777777" w:rsidR="00290D4E" w:rsidRPr="00BC080F" w:rsidRDefault="0097360B" w:rsidP="0097360B">
      <w:pPr>
        <w:pStyle w:val="NoSpacing"/>
        <w:rPr>
          <w:rFonts w:cs="Times"/>
        </w:rPr>
      </w:pPr>
      <w:r w:rsidRPr="00BC080F">
        <w:rPr>
          <w:rFonts w:cs="Arial"/>
          <w:color w:val="999569"/>
        </w:rPr>
        <w:t xml:space="preserve">• </w:t>
      </w:r>
      <w:r w:rsidRPr="00BC080F">
        <w:rPr>
          <w:rFonts w:cs="Times"/>
        </w:rPr>
        <w:t xml:space="preserve">Ethical / moral wrongs are informally sanctioned </w:t>
      </w:r>
    </w:p>
    <w:p w14:paraId="4DC6B981" w14:textId="38FE771B" w:rsidR="0097360B" w:rsidRPr="00BC080F" w:rsidRDefault="0097360B" w:rsidP="0097360B">
      <w:pPr>
        <w:pStyle w:val="NoSpacing"/>
        <w:rPr>
          <w:rFonts w:cs="Times"/>
        </w:rPr>
      </w:pPr>
      <w:r w:rsidRPr="00BC080F">
        <w:rPr>
          <w:rFonts w:cs="Arial"/>
          <w:color w:val="8BB1AF"/>
        </w:rPr>
        <w:t xml:space="preserve">• </w:t>
      </w:r>
      <w:r w:rsidRPr="00BC080F">
        <w:rPr>
          <w:rFonts w:cs="Times"/>
        </w:rPr>
        <w:t xml:space="preserve">Ex.:damagedfriendshipsorreputation </w:t>
      </w:r>
    </w:p>
    <w:p w14:paraId="5BC762E0" w14:textId="77777777" w:rsidR="0097360B" w:rsidRPr="00BC080F" w:rsidRDefault="0097360B" w:rsidP="0097360B">
      <w:pPr>
        <w:pStyle w:val="NoSpacing"/>
        <w:rPr>
          <w:rFonts w:cs="Times"/>
        </w:rPr>
      </w:pPr>
      <w:r w:rsidRPr="00BC080F">
        <w:rPr>
          <w:rFonts w:cs="Times"/>
        </w:rPr>
        <w:t>VS</w:t>
      </w:r>
      <w:r w:rsidRPr="00BC080F">
        <w:rPr>
          <w:rFonts w:ascii="MS Mincho" w:eastAsia="MS Mincho" w:hAnsi="MS Mincho" w:cs="MS Mincho"/>
        </w:rPr>
        <w:t> </w:t>
      </w:r>
      <w:r w:rsidRPr="00BC080F">
        <w:rPr>
          <w:rFonts w:cs="Arial"/>
          <w:color w:val="999569"/>
        </w:rPr>
        <w:t xml:space="preserve">• </w:t>
      </w:r>
      <w:r w:rsidRPr="00BC080F">
        <w:rPr>
          <w:rFonts w:cs="Times"/>
        </w:rPr>
        <w:t xml:space="preserve">Legal wrongs are formally sanctioned </w:t>
      </w:r>
    </w:p>
    <w:p w14:paraId="0B29237D" w14:textId="77777777" w:rsidR="0097360B" w:rsidRPr="00BC080F" w:rsidRDefault="0097360B" w:rsidP="009D5CB5">
      <w:pPr>
        <w:pStyle w:val="NoSpacing"/>
        <w:ind w:firstLine="720"/>
        <w:rPr>
          <w:rFonts w:cs="Times"/>
        </w:rPr>
      </w:pPr>
      <w:r w:rsidRPr="00BC080F">
        <w:rPr>
          <w:rFonts w:cs="Arial"/>
          <w:color w:val="8BB1AF"/>
        </w:rPr>
        <w:t xml:space="preserve">• </w:t>
      </w:r>
      <w:r w:rsidRPr="00BC080F">
        <w:rPr>
          <w:rFonts w:cs="Times"/>
        </w:rPr>
        <w:t xml:space="preserve">Ex.: paying money or imprisonment </w:t>
      </w:r>
    </w:p>
    <w:p w14:paraId="44432C68" w14:textId="77777777" w:rsidR="0097360B" w:rsidRPr="00BC080F" w:rsidRDefault="0097360B" w:rsidP="0097360B">
      <w:pPr>
        <w:pStyle w:val="NoSpacing"/>
        <w:rPr>
          <w:rFonts w:cs="Times"/>
        </w:rPr>
      </w:pPr>
      <w:r w:rsidRPr="00BC080F">
        <w:rPr>
          <w:rFonts w:cs="Arial"/>
          <w:color w:val="999569"/>
        </w:rPr>
        <w:t xml:space="preserve">• </w:t>
      </w:r>
      <w:r w:rsidRPr="00BC080F">
        <w:rPr>
          <w:rFonts w:cs="Times"/>
        </w:rPr>
        <w:t xml:space="preserve">Ethical Reasoning VS Legal Reasoning </w:t>
      </w:r>
    </w:p>
    <w:p w14:paraId="600B5BE2" w14:textId="77777777" w:rsidR="0097360B" w:rsidRPr="00BC080F" w:rsidRDefault="0097360B" w:rsidP="0097360B">
      <w:pPr>
        <w:pStyle w:val="NoSpacing"/>
        <w:rPr>
          <w:rFonts w:cs="Times"/>
        </w:rPr>
      </w:pPr>
      <w:r w:rsidRPr="00BC080F">
        <w:rPr>
          <w:rFonts w:cs="Arial"/>
          <w:color w:val="999569"/>
        </w:rPr>
        <w:t xml:space="preserve">• </w:t>
      </w:r>
      <w:r w:rsidRPr="00BC080F">
        <w:rPr>
          <w:rFonts w:cs="Times"/>
        </w:rPr>
        <w:t xml:space="preserve">Ethical reasoning – is about weighing values and principles </w:t>
      </w:r>
    </w:p>
    <w:p w14:paraId="2ED0DF98" w14:textId="77777777" w:rsidR="0097360B" w:rsidRPr="00BC080F" w:rsidRDefault="0097360B" w:rsidP="0097360B">
      <w:pPr>
        <w:pStyle w:val="NoSpacing"/>
        <w:rPr>
          <w:rFonts w:cs="Times"/>
        </w:rPr>
      </w:pPr>
      <w:r w:rsidRPr="00BC080F">
        <w:rPr>
          <w:rFonts w:cs="Arial"/>
          <w:color w:val="999569"/>
        </w:rPr>
        <w:t xml:space="preserve">• </w:t>
      </w:r>
      <w:r w:rsidRPr="00BC080F">
        <w:rPr>
          <w:rFonts w:cs="Times"/>
        </w:rPr>
        <w:t xml:space="preserve">4 principles of ethical reasoning: </w:t>
      </w:r>
    </w:p>
    <w:p w14:paraId="1E1E92AD" w14:textId="77777777" w:rsidR="0097360B" w:rsidRPr="00BC080F" w:rsidRDefault="0097360B" w:rsidP="0097360B">
      <w:pPr>
        <w:pStyle w:val="NoSpacing"/>
        <w:rPr>
          <w:rFonts w:cs="Times"/>
          <w:color w:val="8BB1AF"/>
        </w:rPr>
      </w:pPr>
      <w:r w:rsidRPr="00BC080F">
        <w:rPr>
          <w:rFonts w:cs="Times"/>
        </w:rPr>
        <w:t xml:space="preserve">Consequences – we should promote good consequences and </w:t>
      </w:r>
      <w:r w:rsidRPr="00BC080F">
        <w:rPr>
          <w:rFonts w:ascii="MS Mincho" w:eastAsia="MS Mincho" w:hAnsi="MS Mincho" w:cs="MS Mincho"/>
          <w:color w:val="8BB1AF"/>
        </w:rPr>
        <w:t> </w:t>
      </w:r>
      <w:r w:rsidRPr="00BC080F">
        <w:rPr>
          <w:rFonts w:cs="Times"/>
        </w:rPr>
        <w:t xml:space="preserve">avoid bad ones </w:t>
      </w:r>
      <w:r w:rsidRPr="00BC080F">
        <w:rPr>
          <w:rFonts w:ascii="MS Mincho" w:eastAsia="MS Mincho" w:hAnsi="MS Mincho" w:cs="MS Mincho"/>
          <w:color w:val="8BB1AF"/>
        </w:rPr>
        <w:t> </w:t>
      </w:r>
    </w:p>
    <w:p w14:paraId="15EDC321" w14:textId="77777777" w:rsidR="0097360B" w:rsidRPr="00BC080F" w:rsidRDefault="0097360B" w:rsidP="0097360B">
      <w:pPr>
        <w:pStyle w:val="NoSpacing"/>
        <w:rPr>
          <w:rFonts w:cs="Times"/>
          <w:color w:val="8BB1AF"/>
        </w:rPr>
      </w:pPr>
      <w:r w:rsidRPr="00BC080F">
        <w:rPr>
          <w:rFonts w:cs="Times"/>
        </w:rPr>
        <w:t xml:space="preserve">Fairness – good and bad consequences should be divided fairly </w:t>
      </w:r>
      <w:r w:rsidRPr="00BC080F">
        <w:rPr>
          <w:rFonts w:ascii="MS Mincho" w:eastAsia="MS Mincho" w:hAnsi="MS Mincho" w:cs="MS Mincho"/>
          <w:color w:val="8BB1AF"/>
        </w:rPr>
        <w:t> </w:t>
      </w:r>
    </w:p>
    <w:p w14:paraId="5D637904" w14:textId="77777777" w:rsidR="0097360B" w:rsidRPr="00BC080F" w:rsidRDefault="0097360B" w:rsidP="0097360B">
      <w:pPr>
        <w:pStyle w:val="NoSpacing"/>
        <w:rPr>
          <w:rFonts w:cs="Times"/>
          <w:color w:val="8BB1AF"/>
        </w:rPr>
      </w:pPr>
      <w:r w:rsidRPr="00BC080F">
        <w:rPr>
          <w:rFonts w:cs="Times"/>
        </w:rPr>
        <w:t xml:space="preserve">Rights &amp; Duties –we should protect rights and perform our duties </w:t>
      </w:r>
      <w:r w:rsidRPr="00BC080F">
        <w:rPr>
          <w:rFonts w:ascii="MS Mincho" w:eastAsia="MS Mincho" w:hAnsi="MS Mincho" w:cs="MS Mincho"/>
          <w:color w:val="8BB1AF"/>
        </w:rPr>
        <w:t> </w:t>
      </w:r>
    </w:p>
    <w:p w14:paraId="4C2678DA" w14:textId="77777777" w:rsidR="0097360B" w:rsidRPr="00BC080F" w:rsidRDefault="0097360B" w:rsidP="0097360B">
      <w:pPr>
        <w:pStyle w:val="NoSpacing"/>
        <w:rPr>
          <w:rFonts w:cs="Times"/>
          <w:color w:val="8BB1AF"/>
        </w:rPr>
      </w:pPr>
      <w:r w:rsidRPr="00BC080F">
        <w:rPr>
          <w:rFonts w:cs="Times"/>
        </w:rPr>
        <w:t xml:space="preserve">Character / virtue – what kind of people do we want to be? Setting examples for others </w:t>
      </w:r>
      <w:r w:rsidRPr="00BC080F">
        <w:rPr>
          <w:rFonts w:ascii="MS Mincho" w:eastAsia="MS Mincho" w:hAnsi="MS Mincho" w:cs="MS Mincho"/>
          <w:color w:val="8BB1AF"/>
        </w:rPr>
        <w:t> </w:t>
      </w:r>
    </w:p>
    <w:p w14:paraId="7AF71A55" w14:textId="77777777" w:rsidR="0097360B" w:rsidRPr="00BC080F" w:rsidRDefault="0097360B" w:rsidP="0097360B">
      <w:pPr>
        <w:pStyle w:val="NoSpacing"/>
        <w:rPr>
          <w:rFonts w:cs="Times"/>
        </w:rPr>
      </w:pPr>
      <w:r w:rsidRPr="00BC080F">
        <w:rPr>
          <w:rFonts w:cs="Arial"/>
          <w:color w:val="FFFFFF"/>
        </w:rPr>
        <w:t xml:space="preserve">7 </w:t>
      </w:r>
    </w:p>
    <w:p w14:paraId="74BA3898" w14:textId="77777777" w:rsidR="0097360B" w:rsidRPr="00BC080F" w:rsidRDefault="0097360B" w:rsidP="0097360B">
      <w:pPr>
        <w:pStyle w:val="NoSpacing"/>
        <w:rPr>
          <w:rFonts w:cs="Times"/>
          <w:color w:val="1F3864" w:themeColor="accent5" w:themeShade="80"/>
          <w:u w:val="single"/>
        </w:rPr>
      </w:pPr>
      <w:r w:rsidRPr="00BC080F">
        <w:rPr>
          <w:rFonts w:cs="Times"/>
          <w:color w:val="1F3864" w:themeColor="accent5" w:themeShade="80"/>
          <w:u w:val="single"/>
        </w:rPr>
        <w:t xml:space="preserve">The Drowning Canoeist </w:t>
      </w:r>
    </w:p>
    <w:p w14:paraId="271A1A07" w14:textId="77777777" w:rsidR="0097360B" w:rsidRPr="00BC080F" w:rsidRDefault="0097360B" w:rsidP="0097360B">
      <w:pPr>
        <w:pStyle w:val="NoSpacing"/>
        <w:rPr>
          <w:rFonts w:cs="Times"/>
        </w:rPr>
      </w:pPr>
      <w:r w:rsidRPr="00BC080F">
        <w:rPr>
          <w:rFonts w:cs="Arial"/>
          <w:color w:val="999569"/>
        </w:rPr>
        <w:t xml:space="preserve">• </w:t>
      </w:r>
      <w:r w:rsidRPr="00BC080F">
        <w:rPr>
          <w:rFonts w:cs="Garamond"/>
        </w:rPr>
        <w:t xml:space="preserve">Textbook – p. 7 – Ethical Perspective 1.1 </w:t>
      </w:r>
    </w:p>
    <w:p w14:paraId="2F654D4B" w14:textId="77777777" w:rsidR="0097360B" w:rsidRPr="00BC080F" w:rsidRDefault="0097360B" w:rsidP="0097360B">
      <w:pPr>
        <w:pStyle w:val="NoSpacing"/>
        <w:rPr>
          <w:rFonts w:cs="Times"/>
        </w:rPr>
      </w:pPr>
      <w:r w:rsidRPr="00BC080F">
        <w:rPr>
          <w:rFonts w:cs="Arial"/>
          <w:color w:val="999569"/>
        </w:rPr>
        <w:t xml:space="preserve">• </w:t>
      </w:r>
      <w:r w:rsidRPr="00BC080F">
        <w:rPr>
          <w:rFonts w:cs="Garamond"/>
        </w:rPr>
        <w:t xml:space="preserve">While fishing from a lakeshore, Dan saw a canoeist tip his boat and fall into the water. Although he screamed for help for more than 20 minutes, Dan did nothing to help him. The canoeist eventually drowned. </w:t>
      </w:r>
    </w:p>
    <w:p w14:paraId="5C530C6A" w14:textId="77777777" w:rsidR="0097360B" w:rsidRPr="00BC080F" w:rsidRDefault="0097360B" w:rsidP="0097360B">
      <w:pPr>
        <w:pStyle w:val="NoSpacing"/>
        <w:rPr>
          <w:rFonts w:cs="Times"/>
        </w:rPr>
      </w:pPr>
      <w:r w:rsidRPr="00BC080F">
        <w:rPr>
          <w:rFonts w:cs="Arial"/>
          <w:color w:val="999569"/>
        </w:rPr>
        <w:t xml:space="preserve">• </w:t>
      </w:r>
      <w:r w:rsidRPr="00BC080F">
        <w:rPr>
          <w:rFonts w:cs="Times"/>
        </w:rPr>
        <w:t xml:space="preserve">Do you think Dan should have rescued the canoeist? - Why / why not? </w:t>
      </w:r>
    </w:p>
    <w:p w14:paraId="791013FF" w14:textId="77777777" w:rsidR="0097360B" w:rsidRPr="00BC080F" w:rsidRDefault="0097360B" w:rsidP="0097360B">
      <w:pPr>
        <w:pStyle w:val="NoSpacing"/>
        <w:rPr>
          <w:rFonts w:cs="Times"/>
        </w:rPr>
      </w:pPr>
      <w:r w:rsidRPr="00BC080F">
        <w:rPr>
          <w:rFonts w:cs="Arial"/>
          <w:color w:val="FFFFFF"/>
        </w:rPr>
        <w:t xml:space="preserve">8 </w:t>
      </w:r>
    </w:p>
    <w:p w14:paraId="78DC2780" w14:textId="77777777" w:rsidR="0097360B" w:rsidRPr="00BC080F" w:rsidRDefault="0097360B" w:rsidP="0097360B">
      <w:pPr>
        <w:pStyle w:val="NoSpacing"/>
        <w:rPr>
          <w:rFonts w:cs="Times"/>
          <w:color w:val="1F3864" w:themeColor="accent5" w:themeShade="80"/>
          <w:u w:val="single"/>
        </w:rPr>
      </w:pPr>
      <w:r w:rsidRPr="00BC080F">
        <w:rPr>
          <w:rFonts w:cs="Times"/>
          <w:color w:val="1F3864" w:themeColor="accent5" w:themeShade="80"/>
          <w:u w:val="single"/>
        </w:rPr>
        <w:t xml:space="preserve">Ethical reasoning </w:t>
      </w:r>
    </w:p>
    <w:p w14:paraId="30E46218" w14:textId="77777777" w:rsidR="0097360B" w:rsidRPr="00BC080F" w:rsidRDefault="0097360B" w:rsidP="0097360B">
      <w:pPr>
        <w:pStyle w:val="NoSpacing"/>
        <w:rPr>
          <w:rFonts w:cs="Times"/>
        </w:rPr>
      </w:pPr>
      <w:r w:rsidRPr="00BC080F">
        <w:rPr>
          <w:rFonts w:cs="Arial"/>
          <w:color w:val="999569"/>
        </w:rPr>
        <w:t xml:space="preserve">• </w:t>
      </w:r>
      <w:r w:rsidRPr="00BC080F">
        <w:rPr>
          <w:rFonts w:cs="Times"/>
        </w:rPr>
        <w:t xml:space="preserve">Would your answer change if Dan had a motorboat nearby and could have rescued him without risking his own life? </w:t>
      </w:r>
    </w:p>
    <w:p w14:paraId="449411A7" w14:textId="77777777" w:rsidR="0097360B" w:rsidRPr="00BC080F" w:rsidRDefault="0097360B" w:rsidP="0097360B">
      <w:pPr>
        <w:pStyle w:val="NoSpacing"/>
        <w:rPr>
          <w:rFonts w:cs="Times"/>
        </w:rPr>
      </w:pPr>
      <w:r w:rsidRPr="00BC080F">
        <w:rPr>
          <w:rFonts w:cs="Arial"/>
          <w:color w:val="999569"/>
        </w:rPr>
        <w:t xml:space="preserve">• </w:t>
      </w:r>
      <w:r w:rsidRPr="00BC080F">
        <w:rPr>
          <w:rFonts w:cs="Times"/>
        </w:rPr>
        <w:t xml:space="preserve">Would your answer change if you knew that Dan was a poor swimmer and there was no motorboat? </w:t>
      </w:r>
    </w:p>
    <w:p w14:paraId="7F7612D3" w14:textId="77777777" w:rsidR="0097360B" w:rsidRPr="00BC080F" w:rsidRDefault="0097360B" w:rsidP="0097360B">
      <w:pPr>
        <w:pStyle w:val="NoSpacing"/>
        <w:rPr>
          <w:rFonts w:cs="Times"/>
        </w:rPr>
      </w:pPr>
    </w:p>
    <w:p w14:paraId="6FBD1CB7" w14:textId="77777777" w:rsidR="0097360B" w:rsidRPr="00BC080F" w:rsidRDefault="0097360B" w:rsidP="0097360B">
      <w:pPr>
        <w:pStyle w:val="NoSpacing"/>
        <w:rPr>
          <w:rFonts w:cs="Times"/>
          <w:color w:val="1F3864" w:themeColor="accent5" w:themeShade="80"/>
        </w:rPr>
      </w:pPr>
      <w:r w:rsidRPr="00BC080F">
        <w:rPr>
          <w:rFonts w:cs="Times"/>
          <w:color w:val="1F3864" w:themeColor="accent5" w:themeShade="80"/>
        </w:rPr>
        <w:t xml:space="preserve">Legal Reasoning </w:t>
      </w:r>
    </w:p>
    <w:p w14:paraId="45038042" w14:textId="77777777" w:rsidR="0097360B" w:rsidRPr="00BC080F" w:rsidRDefault="0097360B" w:rsidP="0097360B">
      <w:pPr>
        <w:pStyle w:val="NoSpacing"/>
        <w:rPr>
          <w:rFonts w:cs="Times"/>
        </w:rPr>
      </w:pPr>
      <w:r w:rsidRPr="00BC080F">
        <w:rPr>
          <w:rFonts w:cs="Arial"/>
          <w:color w:val="999569"/>
        </w:rPr>
        <w:t xml:space="preserve">• </w:t>
      </w:r>
      <w:r w:rsidRPr="00BC080F">
        <w:rPr>
          <w:rFonts w:cs="Times"/>
        </w:rPr>
        <w:t xml:space="preserve">Is there a legal duty to rescue? – Would Dan be legally liable to the Canoeist family for not rescuing him? </w:t>
      </w:r>
    </w:p>
    <w:p w14:paraId="325C2D7B" w14:textId="77777777" w:rsidR="0097360B" w:rsidRPr="00BC080F" w:rsidRDefault="0097360B" w:rsidP="0097360B">
      <w:pPr>
        <w:pStyle w:val="NoSpacing"/>
        <w:rPr>
          <w:rFonts w:cs="Times"/>
        </w:rPr>
      </w:pPr>
      <w:r w:rsidRPr="00BC080F">
        <w:rPr>
          <w:rFonts w:cs="Arial"/>
          <w:color w:val="999569"/>
        </w:rPr>
        <w:t xml:space="preserve">• </w:t>
      </w:r>
      <w:r w:rsidRPr="00BC080F">
        <w:rPr>
          <w:rFonts w:cs="Times"/>
        </w:rPr>
        <w:t xml:space="preserve">Answer: The law says that there is no legal duty to rescue, absent a special relationship (e.g., parent-child) or a special professional duty (e.g., if Dan was a lifeguard on shift that day) </w:t>
      </w:r>
    </w:p>
    <w:p w14:paraId="1549A8CB" w14:textId="77777777" w:rsidR="0097360B" w:rsidRPr="00BC080F" w:rsidRDefault="0097360B" w:rsidP="0097360B">
      <w:pPr>
        <w:pStyle w:val="NoSpacing"/>
        <w:rPr>
          <w:rFonts w:cs="Arial"/>
          <w:color w:val="999569"/>
        </w:rPr>
      </w:pPr>
    </w:p>
    <w:p w14:paraId="45DD36CF" w14:textId="77777777" w:rsidR="0097360B" w:rsidRPr="00BC080F" w:rsidRDefault="0097360B" w:rsidP="0097360B">
      <w:pPr>
        <w:pStyle w:val="NoSpacing"/>
        <w:rPr>
          <w:color w:val="1F3864" w:themeColor="accent5" w:themeShade="80"/>
          <w:u w:val="single"/>
        </w:rPr>
      </w:pPr>
      <w:r w:rsidRPr="00BC080F">
        <w:t xml:space="preserve"> </w:t>
      </w:r>
      <w:r w:rsidRPr="00BC080F">
        <w:rPr>
          <w:color w:val="1F3864" w:themeColor="accent5" w:themeShade="80"/>
          <w:u w:val="single"/>
        </w:rPr>
        <w:t xml:space="preserve">The Canadian Legal System </w:t>
      </w:r>
    </w:p>
    <w:p w14:paraId="528C6C7A" w14:textId="77777777" w:rsidR="0097360B" w:rsidRPr="00BC080F" w:rsidRDefault="0097360B" w:rsidP="0097360B">
      <w:pPr>
        <w:pStyle w:val="NoSpacing"/>
      </w:pPr>
      <w:r w:rsidRPr="00BC080F">
        <w:rPr>
          <w:rFonts w:cs="Tahoma"/>
        </w:rPr>
        <w:t xml:space="preserve">Civil Law and Common Law </w:t>
      </w:r>
    </w:p>
    <w:p w14:paraId="702A76E2" w14:textId="77777777" w:rsidR="0097360B" w:rsidRPr="00BC080F" w:rsidRDefault="0097360B" w:rsidP="0097360B">
      <w:pPr>
        <w:pStyle w:val="NoSpacing"/>
      </w:pPr>
      <w:r w:rsidRPr="00BC080F">
        <w:rPr>
          <w:rFonts w:cs="Arial"/>
          <w:color w:val="999569"/>
        </w:rPr>
        <w:t xml:space="preserve">• </w:t>
      </w:r>
      <w:r w:rsidRPr="00BC080F">
        <w:rPr>
          <w:rFonts w:cs="Garamond"/>
        </w:rPr>
        <w:t xml:space="preserve">Canada has two distinct legal systems (set of laws) that apply within particular </w:t>
      </w:r>
      <w:r w:rsidRPr="00BC080F">
        <w:t xml:space="preserve">jurisdictions </w:t>
      </w:r>
    </w:p>
    <w:p w14:paraId="281FB1E4" w14:textId="77777777" w:rsidR="0097360B" w:rsidRPr="00BC080F" w:rsidRDefault="0097360B" w:rsidP="0097360B">
      <w:pPr>
        <w:pStyle w:val="NoSpacing"/>
      </w:pPr>
      <w:r w:rsidRPr="00BC080F">
        <w:rPr>
          <w:rFonts w:cs="Arial"/>
          <w:color w:val="999569"/>
        </w:rPr>
        <w:t xml:space="preserve">• </w:t>
      </w:r>
      <w:r w:rsidRPr="00BC080F">
        <w:rPr>
          <w:rFonts w:cs="Garamond"/>
        </w:rPr>
        <w:t xml:space="preserve">A jurisdiction is a geographical area that applies the same legal system (or set of laws) </w:t>
      </w:r>
    </w:p>
    <w:p w14:paraId="62F83FFB" w14:textId="77777777" w:rsidR="009D5CB5" w:rsidRPr="00BC080F" w:rsidRDefault="0097360B" w:rsidP="00A33858">
      <w:pPr>
        <w:pStyle w:val="NoSpacing"/>
        <w:numPr>
          <w:ilvl w:val="0"/>
          <w:numId w:val="1"/>
        </w:numPr>
        <w:rPr>
          <w:rFonts w:eastAsia="MS Mincho" w:cs="MS Mincho"/>
          <w:b/>
        </w:rPr>
      </w:pPr>
      <w:r w:rsidRPr="00BC080F">
        <w:rPr>
          <w:b/>
        </w:rPr>
        <w:t>Civil law system:</w:t>
      </w:r>
      <w:r w:rsidRPr="00BC080F">
        <w:rPr>
          <w:rFonts w:ascii="MS Mincho" w:eastAsia="MS Mincho" w:hAnsi="MS Mincho" w:cs="MS Mincho"/>
          <w:b/>
        </w:rPr>
        <w:t> </w:t>
      </w:r>
    </w:p>
    <w:p w14:paraId="68BB7D50" w14:textId="77777777" w:rsidR="009D5CB5" w:rsidRPr="00BC080F" w:rsidRDefault="0097360B" w:rsidP="009D5CB5">
      <w:pPr>
        <w:pStyle w:val="NoSpacing"/>
        <w:ind w:left="720"/>
        <w:rPr>
          <w:rFonts w:cs="Garamond"/>
        </w:rPr>
      </w:pPr>
      <w:r w:rsidRPr="00BC080F">
        <w:rPr>
          <w:rFonts w:cs="Arial"/>
          <w:b/>
          <w:color w:val="8BB1AF"/>
        </w:rPr>
        <w:t>•</w:t>
      </w:r>
      <w:r w:rsidRPr="00BC080F">
        <w:rPr>
          <w:rFonts w:cs="Arial"/>
          <w:color w:val="8BB1AF"/>
        </w:rPr>
        <w:t xml:space="preserve"> </w:t>
      </w:r>
      <w:r w:rsidRPr="00BC080F">
        <w:rPr>
          <w:rFonts w:cs="Garamond"/>
        </w:rPr>
        <w:t xml:space="preserve">Originated in ancient Rome </w:t>
      </w:r>
    </w:p>
    <w:p w14:paraId="7BC34CF0" w14:textId="77777777" w:rsidR="0097360B" w:rsidRPr="00BC080F" w:rsidRDefault="0097360B" w:rsidP="009D5CB5">
      <w:pPr>
        <w:pStyle w:val="NoSpacing"/>
        <w:ind w:left="720"/>
      </w:pPr>
      <w:r w:rsidRPr="00BC080F">
        <w:rPr>
          <w:rFonts w:cs="Arial"/>
          <w:color w:val="8BB1AF"/>
        </w:rPr>
        <w:t xml:space="preserve">• </w:t>
      </w:r>
      <w:r w:rsidRPr="00BC080F">
        <w:rPr>
          <w:rFonts w:cs="Garamond"/>
        </w:rPr>
        <w:t xml:space="preserve">- Jurisdictions - </w:t>
      </w:r>
    </w:p>
    <w:p w14:paraId="08A8BA51" w14:textId="77777777" w:rsidR="00290D4E" w:rsidRPr="00BC080F" w:rsidRDefault="0097360B" w:rsidP="00290D4E">
      <w:pPr>
        <w:pStyle w:val="NoSpacing"/>
        <w:ind w:left="720" w:firstLine="720"/>
        <w:rPr>
          <w:rFonts w:cs="Garamond"/>
        </w:rPr>
      </w:pPr>
      <w:r w:rsidRPr="00BC080F">
        <w:rPr>
          <w:rFonts w:cs="Arial"/>
          <w:color w:val="C8C259"/>
        </w:rPr>
        <w:t xml:space="preserve">• </w:t>
      </w:r>
      <w:r w:rsidRPr="00BC080F">
        <w:rPr>
          <w:rFonts w:cs="Garamond"/>
        </w:rPr>
        <w:t xml:space="preserve">eg France and most of Europe, Louisiana, and </w:t>
      </w:r>
    </w:p>
    <w:p w14:paraId="0E6B7C17" w14:textId="4C00580B" w:rsidR="0097360B" w:rsidRPr="00BC080F" w:rsidRDefault="0097360B" w:rsidP="00290D4E">
      <w:pPr>
        <w:pStyle w:val="NoSpacing"/>
        <w:ind w:left="720" w:firstLine="720"/>
      </w:pPr>
      <w:r w:rsidRPr="00BC080F">
        <w:rPr>
          <w:rFonts w:cs="Arial"/>
          <w:color w:val="C8C259"/>
        </w:rPr>
        <w:t xml:space="preserve">• </w:t>
      </w:r>
      <w:r w:rsidRPr="00BC080F">
        <w:rPr>
          <w:rFonts w:cs="Garamond"/>
        </w:rPr>
        <w:t xml:space="preserve">In Canada – only in the Province of Quebec </w:t>
      </w:r>
    </w:p>
    <w:p w14:paraId="4C843D38" w14:textId="2298FE81" w:rsidR="0097360B" w:rsidRPr="00BC080F" w:rsidRDefault="0097360B" w:rsidP="00A33858">
      <w:pPr>
        <w:pStyle w:val="NoSpacing"/>
        <w:numPr>
          <w:ilvl w:val="0"/>
          <w:numId w:val="1"/>
        </w:numPr>
        <w:rPr>
          <w:b/>
        </w:rPr>
      </w:pPr>
      <w:r w:rsidRPr="00BC080F">
        <w:rPr>
          <w:b/>
        </w:rPr>
        <w:t xml:space="preserve">Common law system: </w:t>
      </w:r>
    </w:p>
    <w:p w14:paraId="443E74B0" w14:textId="77777777" w:rsidR="00290D4E" w:rsidRPr="00BC080F" w:rsidRDefault="0097360B" w:rsidP="00290D4E">
      <w:pPr>
        <w:pStyle w:val="NoSpacing"/>
        <w:ind w:firstLine="720"/>
        <w:rPr>
          <w:rFonts w:eastAsia="MS Mincho" w:cs="MS Mincho"/>
        </w:rPr>
      </w:pPr>
      <w:r w:rsidRPr="00BC080F">
        <w:rPr>
          <w:rFonts w:cs="Arial"/>
          <w:color w:val="999569"/>
        </w:rPr>
        <w:t xml:space="preserve">• </w:t>
      </w:r>
      <w:r w:rsidRPr="00BC080F">
        <w:rPr>
          <w:rFonts w:cs="Garamond"/>
        </w:rPr>
        <w:t>Originated in England</w:t>
      </w:r>
      <w:r w:rsidRPr="00BC080F">
        <w:rPr>
          <w:rFonts w:ascii="MS Mincho" w:eastAsia="MS Mincho" w:hAnsi="MS Mincho" w:cs="MS Mincho"/>
        </w:rPr>
        <w:t> </w:t>
      </w:r>
    </w:p>
    <w:p w14:paraId="0876427E" w14:textId="01579BDC" w:rsidR="00290D4E" w:rsidRPr="00583F91" w:rsidRDefault="00290D4E" w:rsidP="00583F91">
      <w:pPr>
        <w:pStyle w:val="NoSpacing"/>
        <w:ind w:firstLine="720"/>
      </w:pPr>
      <w:r w:rsidRPr="00583F91">
        <w:rPr>
          <w:rFonts w:cs="Arial"/>
          <w:color w:val="8BB1AF"/>
        </w:rPr>
        <w:lastRenderedPageBreak/>
        <w:t xml:space="preserve">      </w:t>
      </w:r>
      <w:r w:rsidR="0097360B" w:rsidRPr="00583F91">
        <w:rPr>
          <w:rFonts w:cs="Arial"/>
          <w:color w:val="8BB1AF"/>
        </w:rPr>
        <w:t xml:space="preserve">• </w:t>
      </w:r>
      <w:r w:rsidR="0097360B" w:rsidRPr="00583F91">
        <w:rPr>
          <w:rFonts w:cs="Garamond"/>
        </w:rPr>
        <w:t xml:space="preserve">Jurisdictions - All of Canada - with the </w:t>
      </w:r>
      <w:r w:rsidRPr="00583F91">
        <w:rPr>
          <w:rFonts w:cs="Garamond"/>
        </w:rPr>
        <w:t>exception of Quebec</w:t>
      </w:r>
      <w:r w:rsidRPr="00583F91">
        <w:rPr>
          <w:rFonts w:ascii="MS Mincho" w:eastAsia="MS Mincho" w:hAnsi="MS Mincho" w:cs="MS Mincho"/>
        </w:rPr>
        <w:t> </w:t>
      </w:r>
      <w:r w:rsidRPr="00583F91">
        <w:rPr>
          <w:rFonts w:cs="Garamond"/>
        </w:rPr>
        <w:t xml:space="preserve"> </w:t>
      </w:r>
    </w:p>
    <w:p w14:paraId="5323CD7E" w14:textId="725BCFF4" w:rsidR="0097360B" w:rsidRPr="00583F91" w:rsidRDefault="00290D4E" w:rsidP="00290D4E">
      <w:pPr>
        <w:pStyle w:val="NoSpacing"/>
        <w:ind w:firstLine="720"/>
      </w:pPr>
      <w:r w:rsidRPr="00583F91">
        <w:rPr>
          <w:rFonts w:cs="Arial"/>
          <w:color w:val="999569"/>
        </w:rPr>
        <w:t xml:space="preserve"> </w:t>
      </w:r>
      <w:r w:rsidR="0097360B" w:rsidRPr="00583F91">
        <w:rPr>
          <w:rFonts w:cs="Arial"/>
          <w:color w:val="999569"/>
        </w:rPr>
        <w:t xml:space="preserve">• </w:t>
      </w:r>
      <w:r w:rsidR="0097360B" w:rsidRPr="00583F91">
        <w:rPr>
          <w:rFonts w:cs="Garamond"/>
        </w:rPr>
        <w:t xml:space="preserve">Judge-made laws (dispute base) </w:t>
      </w:r>
    </w:p>
    <w:p w14:paraId="58E7E8E9" w14:textId="77777777" w:rsidR="00290D4E" w:rsidRPr="00BC080F" w:rsidRDefault="00290D4E" w:rsidP="0097360B">
      <w:pPr>
        <w:pStyle w:val="NoSpacing"/>
        <w:rPr>
          <w:rFonts w:cs="Arial"/>
          <w:color w:val="999569"/>
        </w:rPr>
      </w:pPr>
    </w:p>
    <w:p w14:paraId="53DF140D" w14:textId="77777777" w:rsidR="00290D4E" w:rsidRPr="00BC080F" w:rsidRDefault="00290D4E" w:rsidP="0097360B">
      <w:pPr>
        <w:pStyle w:val="NoSpacing"/>
        <w:rPr>
          <w:rFonts w:cs="Arial"/>
          <w:color w:val="999569"/>
        </w:rPr>
      </w:pPr>
    </w:p>
    <w:p w14:paraId="1F8F3B95" w14:textId="77777777" w:rsidR="0097360B" w:rsidRPr="00BC080F" w:rsidRDefault="0097360B" w:rsidP="00290D4E">
      <w:pPr>
        <w:pStyle w:val="NoSpacing"/>
        <w:rPr>
          <w:b/>
        </w:rPr>
      </w:pPr>
      <w:r w:rsidRPr="00BC080F">
        <w:rPr>
          <w:rFonts w:cs="Arial"/>
          <w:color w:val="999569"/>
        </w:rPr>
        <w:t xml:space="preserve">• </w:t>
      </w:r>
      <w:r w:rsidRPr="00BC080F">
        <w:rPr>
          <w:b/>
        </w:rPr>
        <w:t xml:space="preserve">Some laws are the same across Canada (Federal laws) </w:t>
      </w:r>
    </w:p>
    <w:p w14:paraId="54ED90AE" w14:textId="3ABF5942" w:rsidR="0097360B" w:rsidRPr="00BC080F" w:rsidRDefault="00290D4E" w:rsidP="0097360B">
      <w:pPr>
        <w:pStyle w:val="NoSpacing"/>
      </w:pPr>
      <w:r w:rsidRPr="00BC080F">
        <w:rPr>
          <w:rFonts w:cs="Arial"/>
          <w:color w:val="8BB1AF"/>
        </w:rPr>
        <w:t xml:space="preserve">     </w:t>
      </w:r>
      <w:r w:rsidR="0097360B" w:rsidRPr="00BC080F">
        <w:rPr>
          <w:rFonts w:cs="Arial"/>
          <w:color w:val="8BB1AF"/>
        </w:rPr>
        <w:t xml:space="preserve">• </w:t>
      </w:r>
      <w:r w:rsidR="0097360B" w:rsidRPr="00BC080F">
        <w:rPr>
          <w:rFonts w:cs="Garamond"/>
        </w:rPr>
        <w:t xml:space="preserve">eg criminal laws and constitutional laws </w:t>
      </w:r>
    </w:p>
    <w:p w14:paraId="41340D86" w14:textId="242CF722" w:rsidR="0097360B" w:rsidRPr="00BC080F" w:rsidRDefault="0097360B" w:rsidP="0097360B">
      <w:pPr>
        <w:pStyle w:val="NoSpacing"/>
      </w:pPr>
      <w:r w:rsidRPr="00BC080F">
        <w:drawing>
          <wp:inline distT="0" distB="0" distL="0" distR="0" wp14:anchorId="0362B85B" wp14:editId="7D472B16">
            <wp:extent cx="99695" cy="398145"/>
            <wp:effectExtent l="0" t="0" r="1905"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r w:rsidRPr="00BC080F">
        <w:t xml:space="preserve"> </w:t>
      </w:r>
      <w:r w:rsidRPr="00BC080F">
        <w:drawing>
          <wp:inline distT="0" distB="0" distL="0" distR="0" wp14:anchorId="2E4CD564" wp14:editId="54A33478">
            <wp:extent cx="99695" cy="398145"/>
            <wp:effectExtent l="0" t="0" r="1905"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r w:rsidRPr="00BC080F">
        <w:rPr>
          <w:rFonts w:cs="Arial"/>
          <w:color w:val="FFFFFF"/>
        </w:rPr>
        <w:t xml:space="preserve"> </w:t>
      </w:r>
    </w:p>
    <w:p w14:paraId="04F7AB32" w14:textId="77777777" w:rsidR="0097360B" w:rsidRPr="00BC080F" w:rsidRDefault="0097360B" w:rsidP="0097360B">
      <w:pPr>
        <w:pStyle w:val="NoSpacing"/>
        <w:rPr>
          <w:b/>
          <w:color w:val="1F3864" w:themeColor="accent5" w:themeShade="80"/>
          <w:u w:val="single"/>
        </w:rPr>
      </w:pPr>
      <w:r w:rsidRPr="00BC080F">
        <w:rPr>
          <w:rFonts w:cs="Tahoma"/>
          <w:b/>
          <w:color w:val="1F3864" w:themeColor="accent5" w:themeShade="80"/>
          <w:u w:val="single"/>
        </w:rPr>
        <w:t xml:space="preserve">Public Law vs Private Law </w:t>
      </w:r>
    </w:p>
    <w:p w14:paraId="2C6F44A7" w14:textId="0D20EB1D" w:rsidR="0097360B" w:rsidRPr="00BC080F" w:rsidRDefault="00290D4E" w:rsidP="0097360B">
      <w:pPr>
        <w:pStyle w:val="NoSpacing"/>
        <w:rPr>
          <w:rFonts w:cs="Arial"/>
          <w:color w:val="999569"/>
        </w:rPr>
      </w:pPr>
      <w:r w:rsidRPr="00BC080F">
        <w:rPr>
          <w:rFonts w:cs="Garamond"/>
        </w:rPr>
        <w:t>Two</w:t>
      </w:r>
      <w:r w:rsidR="0097360B" w:rsidRPr="00BC080F">
        <w:rPr>
          <w:rFonts w:cs="Garamond"/>
        </w:rPr>
        <w:t xml:space="preserve"> types of Law – Public law and Private law </w:t>
      </w:r>
      <w:r w:rsidR="0097360B" w:rsidRPr="00BC080F">
        <w:rPr>
          <w:rFonts w:ascii="MS Mincho" w:eastAsia="MS Mincho" w:hAnsi="MS Mincho" w:cs="MS Mincho"/>
          <w:color w:val="999569"/>
        </w:rPr>
        <w:t> </w:t>
      </w:r>
    </w:p>
    <w:p w14:paraId="43A989F1" w14:textId="77777777" w:rsidR="0097360B" w:rsidRPr="00BC080F" w:rsidRDefault="0097360B" w:rsidP="00A33858">
      <w:pPr>
        <w:pStyle w:val="NoSpacing"/>
        <w:numPr>
          <w:ilvl w:val="0"/>
          <w:numId w:val="2"/>
        </w:numPr>
        <w:rPr>
          <w:rFonts w:cs="Arial"/>
          <w:color w:val="999569"/>
        </w:rPr>
      </w:pPr>
      <w:r w:rsidRPr="00BC080F">
        <w:rPr>
          <w:rFonts w:cs="Garamond"/>
        </w:rPr>
        <w:t xml:space="preserve">Public law concerns the rules that apply between the government </w:t>
      </w:r>
      <w:r w:rsidRPr="00BC080F">
        <w:rPr>
          <w:rFonts w:ascii="MS Mincho" w:eastAsia="MS Mincho" w:hAnsi="MS Mincho" w:cs="MS Mincho"/>
          <w:color w:val="999569"/>
        </w:rPr>
        <w:t> </w:t>
      </w:r>
      <w:r w:rsidRPr="00BC080F">
        <w:rPr>
          <w:rFonts w:cs="Garamond"/>
        </w:rPr>
        <w:t xml:space="preserve">and everyone else </w:t>
      </w:r>
      <w:r w:rsidRPr="00BC080F">
        <w:rPr>
          <w:rFonts w:ascii="MS Mincho" w:eastAsia="MS Mincho" w:hAnsi="MS Mincho" w:cs="MS Mincho"/>
          <w:color w:val="999569"/>
        </w:rPr>
        <w:t> </w:t>
      </w:r>
    </w:p>
    <w:p w14:paraId="5A1DC322" w14:textId="45019DF3" w:rsidR="0097360B" w:rsidRPr="00BC080F" w:rsidRDefault="00290D4E" w:rsidP="0097360B">
      <w:pPr>
        <w:pStyle w:val="NoSpacing"/>
        <w:rPr>
          <w:rFonts w:eastAsia="MS Mincho" w:cs="MS Mincho"/>
          <w:color w:val="999569"/>
        </w:rPr>
      </w:pPr>
      <w:r w:rsidRPr="00BC080F">
        <w:rPr>
          <w:rFonts w:cs="Garamond"/>
        </w:rPr>
        <w:t xml:space="preserve">                  </w:t>
      </w:r>
      <w:r w:rsidR="0097360B" w:rsidRPr="00BC080F">
        <w:rPr>
          <w:rFonts w:cs="Garamond"/>
        </w:rPr>
        <w:t xml:space="preserve">Ex.: constitutional law, criminal law and tax law </w:t>
      </w:r>
      <w:r w:rsidR="0097360B" w:rsidRPr="00BC080F">
        <w:rPr>
          <w:rFonts w:ascii="MS Mincho" w:eastAsia="MS Mincho" w:hAnsi="MS Mincho" w:cs="MS Mincho"/>
          <w:color w:val="999569"/>
        </w:rPr>
        <w:t> </w:t>
      </w:r>
      <w:r w:rsidR="0097360B" w:rsidRPr="00BC080F">
        <w:rPr>
          <w:rFonts w:cs="Garamond"/>
        </w:rPr>
        <w:t>Basica</w:t>
      </w:r>
      <w:r w:rsidRPr="00BC080F">
        <w:rPr>
          <w:rFonts w:cs="Garamond"/>
        </w:rPr>
        <w:t xml:space="preserve">lly – it is when the government </w:t>
      </w:r>
      <w:r w:rsidR="0097360B" w:rsidRPr="00BC080F">
        <w:rPr>
          <w:rFonts w:cs="Garamond"/>
        </w:rPr>
        <w:t xml:space="preserve">tells us how to behave </w:t>
      </w:r>
      <w:r w:rsidR="0097360B" w:rsidRPr="00BC080F">
        <w:rPr>
          <w:rFonts w:ascii="MS Mincho" w:eastAsia="MS Mincho" w:hAnsi="MS Mincho" w:cs="MS Mincho"/>
          <w:color w:val="999569"/>
        </w:rPr>
        <w:t> </w:t>
      </w:r>
    </w:p>
    <w:p w14:paraId="42D3CE5C" w14:textId="77777777" w:rsidR="0097360B" w:rsidRPr="00BC080F" w:rsidRDefault="0097360B" w:rsidP="00A33858">
      <w:pPr>
        <w:pStyle w:val="NoSpacing"/>
        <w:numPr>
          <w:ilvl w:val="0"/>
          <w:numId w:val="2"/>
        </w:numPr>
        <w:rPr>
          <w:rFonts w:cs="Arial"/>
          <w:color w:val="999569"/>
        </w:rPr>
      </w:pPr>
      <w:r w:rsidRPr="00BC080F">
        <w:rPr>
          <w:rFonts w:cs="Garamond"/>
        </w:rPr>
        <w:t xml:space="preserve">Private law concerns the rules that apply to private matters </w:t>
      </w:r>
      <w:r w:rsidRPr="00BC080F">
        <w:rPr>
          <w:rFonts w:ascii="MS Mincho" w:eastAsia="MS Mincho" w:hAnsi="MS Mincho" w:cs="MS Mincho"/>
          <w:color w:val="999569"/>
        </w:rPr>
        <w:t> </w:t>
      </w:r>
    </w:p>
    <w:p w14:paraId="52A0858C" w14:textId="59FBA11F" w:rsidR="0097360B" w:rsidRPr="00BC080F" w:rsidRDefault="00290D4E" w:rsidP="0097360B">
      <w:pPr>
        <w:pStyle w:val="NoSpacing"/>
        <w:rPr>
          <w:rFonts w:cs="Arial"/>
          <w:color w:val="999569"/>
        </w:rPr>
      </w:pPr>
      <w:r w:rsidRPr="00BC080F">
        <w:rPr>
          <w:rFonts w:cs="Garamond"/>
        </w:rPr>
        <w:t xml:space="preserve">               </w:t>
      </w:r>
      <w:r w:rsidR="0097360B" w:rsidRPr="00BC080F">
        <w:rPr>
          <w:rFonts w:cs="Garamond"/>
        </w:rPr>
        <w:t xml:space="preserve">Ex.: </w:t>
      </w:r>
    </w:p>
    <w:p w14:paraId="73303BCD" w14:textId="2561168D" w:rsidR="0097360B" w:rsidRPr="00BC080F" w:rsidRDefault="00290D4E" w:rsidP="0097360B">
      <w:pPr>
        <w:pStyle w:val="NoSpacing"/>
        <w:rPr>
          <w:rFonts w:cs="Arial"/>
          <w:color w:val="8BB1AF"/>
        </w:rPr>
      </w:pPr>
      <w:r w:rsidRPr="00BC080F">
        <w:t xml:space="preserve">                   </w:t>
      </w:r>
      <w:r w:rsidR="0097360B" w:rsidRPr="00BC080F">
        <w:t>tort law</w:t>
      </w:r>
      <w:r w:rsidR="0097360B" w:rsidRPr="00BC080F">
        <w:rPr>
          <w:rFonts w:cs="Garamond"/>
        </w:rPr>
        <w:t xml:space="preserve">: rules governing wrongs against persons (involuntary) </w:t>
      </w:r>
      <w:r w:rsidR="0097360B" w:rsidRPr="00BC080F">
        <w:rPr>
          <w:rFonts w:ascii="MS Mincho" w:eastAsia="MS Mincho" w:hAnsi="MS Mincho" w:cs="MS Mincho"/>
          <w:color w:val="8BB1AF"/>
        </w:rPr>
        <w:t> </w:t>
      </w:r>
    </w:p>
    <w:p w14:paraId="1C730F8D" w14:textId="18AAF578" w:rsidR="0097360B" w:rsidRPr="00BC080F" w:rsidRDefault="00290D4E" w:rsidP="0097360B">
      <w:pPr>
        <w:pStyle w:val="NoSpacing"/>
        <w:rPr>
          <w:rFonts w:cs="Arial"/>
          <w:color w:val="8BB1AF"/>
        </w:rPr>
      </w:pPr>
      <w:r w:rsidRPr="00BC080F">
        <w:t xml:space="preserve">                   </w:t>
      </w:r>
      <w:r w:rsidR="0097360B" w:rsidRPr="00BC080F">
        <w:t>contract law</w:t>
      </w:r>
      <w:r w:rsidR="0097360B" w:rsidRPr="00BC080F">
        <w:rPr>
          <w:rFonts w:cs="Garamond"/>
        </w:rPr>
        <w:t xml:space="preserve">: rules governing creation and enforcement of agreements (voluntary) </w:t>
      </w:r>
      <w:r w:rsidR="0097360B" w:rsidRPr="00BC080F">
        <w:rPr>
          <w:rFonts w:ascii="MS Mincho" w:eastAsia="MS Mincho" w:hAnsi="MS Mincho" w:cs="MS Mincho"/>
          <w:color w:val="8BB1AF"/>
        </w:rPr>
        <w:t> </w:t>
      </w:r>
    </w:p>
    <w:p w14:paraId="0528533E" w14:textId="7197B2B0" w:rsidR="0097360B" w:rsidRPr="00BC080F" w:rsidRDefault="00290D4E" w:rsidP="0097360B">
      <w:pPr>
        <w:pStyle w:val="NoSpacing"/>
        <w:rPr>
          <w:rFonts w:cs="Arial"/>
          <w:color w:val="8BB1AF"/>
        </w:rPr>
      </w:pPr>
      <w:r w:rsidRPr="00BC080F">
        <w:t xml:space="preserve">                    </w:t>
      </w:r>
      <w:r w:rsidR="0097360B" w:rsidRPr="00BC080F">
        <w:t>property law</w:t>
      </w:r>
      <w:r w:rsidR="0097360B" w:rsidRPr="00BC080F">
        <w:rPr>
          <w:rFonts w:cs="Garamond"/>
        </w:rPr>
        <w:t xml:space="preserve">: rules governing acquisition, use, and disposition of property </w:t>
      </w:r>
      <w:r w:rsidR="0097360B" w:rsidRPr="00BC080F">
        <w:rPr>
          <w:rFonts w:ascii="MS Mincho" w:eastAsia="MS Mincho" w:hAnsi="MS Mincho" w:cs="MS Mincho"/>
          <w:color w:val="8BB1AF"/>
        </w:rPr>
        <w:t> </w:t>
      </w:r>
    </w:p>
    <w:p w14:paraId="63AF0FAF" w14:textId="77777777" w:rsidR="00290D4E" w:rsidRPr="00BC080F" w:rsidRDefault="00290D4E" w:rsidP="0097360B">
      <w:pPr>
        <w:pStyle w:val="NoSpacing"/>
      </w:pPr>
    </w:p>
    <w:p w14:paraId="4DF98F41" w14:textId="77777777" w:rsidR="00290D4E" w:rsidRPr="00BC080F" w:rsidRDefault="00290D4E" w:rsidP="0097360B">
      <w:pPr>
        <w:pStyle w:val="NoSpacing"/>
      </w:pPr>
    </w:p>
    <w:p w14:paraId="245046CE" w14:textId="28D8B47D" w:rsidR="0097360B" w:rsidRPr="00BC080F" w:rsidRDefault="00290D4E" w:rsidP="0097360B">
      <w:pPr>
        <w:pStyle w:val="NoSpacing"/>
      </w:pPr>
      <w:r w:rsidRPr="00BC080F">
        <w:t xml:space="preserve">The </w:t>
      </w:r>
      <w:r w:rsidR="0097360B" w:rsidRPr="00BC080F">
        <w:t xml:space="preserve">Constitution </w:t>
      </w:r>
    </w:p>
    <w:p w14:paraId="36B90C9A" w14:textId="77777777" w:rsidR="0097360B" w:rsidRPr="00BC080F" w:rsidRDefault="0097360B" w:rsidP="0097360B">
      <w:pPr>
        <w:pStyle w:val="NoSpacing"/>
      </w:pPr>
      <w:r w:rsidRPr="00BC080F">
        <w:rPr>
          <w:rFonts w:cs="Arial"/>
          <w:color w:val="999569"/>
        </w:rPr>
        <w:t xml:space="preserve">• </w:t>
      </w:r>
      <w:r w:rsidRPr="00BC080F">
        <w:rPr>
          <w:rFonts w:cs="Garamond"/>
        </w:rPr>
        <w:t xml:space="preserve">Provides basic rules for society, including our legal and political systems </w:t>
      </w:r>
    </w:p>
    <w:p w14:paraId="74253986" w14:textId="77777777" w:rsidR="0097360B" w:rsidRPr="00BC080F" w:rsidRDefault="0097360B" w:rsidP="0097360B">
      <w:pPr>
        <w:pStyle w:val="NoSpacing"/>
      </w:pPr>
      <w:r w:rsidRPr="00BC080F">
        <w:rPr>
          <w:rFonts w:cs="Arial"/>
          <w:color w:val="999569"/>
        </w:rPr>
        <w:t xml:space="preserve">• </w:t>
      </w:r>
      <w:r w:rsidRPr="00BC080F">
        <w:rPr>
          <w:rFonts w:cs="Garamond"/>
        </w:rPr>
        <w:t xml:space="preserve">Highest source of law – </w:t>
      </w:r>
    </w:p>
    <w:p w14:paraId="531CB1C1" w14:textId="77777777" w:rsidR="0097360B" w:rsidRPr="00BC080F" w:rsidRDefault="0097360B" w:rsidP="00290D4E">
      <w:pPr>
        <w:pStyle w:val="NoSpacing"/>
        <w:ind w:firstLine="720"/>
      </w:pPr>
      <w:r w:rsidRPr="00BC080F">
        <w:rPr>
          <w:rFonts w:cs="Arial"/>
          <w:color w:val="8BB1AF"/>
        </w:rPr>
        <w:t xml:space="preserve">• </w:t>
      </w:r>
      <w:r w:rsidRPr="00BC080F">
        <w:rPr>
          <w:rFonts w:cs="Garamond"/>
        </w:rPr>
        <w:t xml:space="preserve">“the Supreme Law of the Land” </w:t>
      </w:r>
    </w:p>
    <w:p w14:paraId="0EDC1E7F" w14:textId="77777777" w:rsidR="0097360B" w:rsidRPr="00BC080F" w:rsidRDefault="0097360B" w:rsidP="00290D4E">
      <w:pPr>
        <w:pStyle w:val="NoSpacing"/>
        <w:ind w:firstLine="720"/>
      </w:pPr>
      <w:r w:rsidRPr="00BC080F">
        <w:rPr>
          <w:rFonts w:cs="Arial"/>
          <w:color w:val="8BB1AF"/>
        </w:rPr>
        <w:t xml:space="preserve">• </w:t>
      </w:r>
      <w:r w:rsidRPr="00BC080F">
        <w:rPr>
          <w:rFonts w:cs="Garamond"/>
        </w:rPr>
        <w:t xml:space="preserve">All other laws must not be inconsistent with the Constitution </w:t>
      </w:r>
    </w:p>
    <w:p w14:paraId="2D8A9866" w14:textId="77777777" w:rsidR="0097360B" w:rsidRPr="00BC080F" w:rsidRDefault="0097360B" w:rsidP="0097360B">
      <w:pPr>
        <w:pStyle w:val="NoSpacing"/>
      </w:pPr>
      <w:r w:rsidRPr="00BC080F">
        <w:rPr>
          <w:rFonts w:cs="Arial"/>
          <w:color w:val="999569"/>
        </w:rPr>
        <w:t xml:space="preserve">• </w:t>
      </w:r>
      <w:r w:rsidRPr="00BC080F">
        <w:rPr>
          <w:rFonts w:cs="Garamond"/>
        </w:rPr>
        <w:t xml:space="preserve">Difficult to amend: </w:t>
      </w:r>
    </w:p>
    <w:p w14:paraId="3905459D" w14:textId="5E4D5B6A" w:rsidR="0097360B" w:rsidRPr="00BC080F" w:rsidRDefault="0097360B" w:rsidP="00290D4E">
      <w:pPr>
        <w:pStyle w:val="NoSpacing"/>
        <w:ind w:firstLine="720"/>
      </w:pPr>
      <w:r w:rsidRPr="00BC080F">
        <w:rPr>
          <w:rFonts w:cs="Arial"/>
          <w:color w:val="8BB1AF"/>
        </w:rPr>
        <w:t xml:space="preserve">• </w:t>
      </w:r>
      <w:r w:rsidRPr="00BC080F">
        <w:rPr>
          <w:rFonts w:cs="Garamond"/>
        </w:rPr>
        <w:t>requires consent of both Parliament and two- thirds of all</w:t>
      </w:r>
      <w:r w:rsidR="00290D4E" w:rsidRPr="00BC080F">
        <w:rPr>
          <w:rFonts w:cs="Garamond"/>
        </w:rPr>
        <w:t xml:space="preserve"> provinces with at least 50% of </w:t>
      </w:r>
      <w:r w:rsidR="00BC080F" w:rsidRPr="00BC080F">
        <w:rPr>
          <w:rFonts w:cs="Garamond"/>
        </w:rPr>
        <w:t xml:space="preserve">    </w:t>
      </w:r>
      <w:r w:rsidR="00290D4E" w:rsidRPr="00BC080F">
        <w:rPr>
          <w:rFonts w:cs="Garamond"/>
        </w:rPr>
        <w:t>population</w:t>
      </w:r>
    </w:p>
    <w:p w14:paraId="2826CE4E" w14:textId="77777777" w:rsidR="00290D4E" w:rsidRPr="00BC080F" w:rsidRDefault="00290D4E" w:rsidP="0097360B">
      <w:pPr>
        <w:pStyle w:val="NoSpacing"/>
        <w:rPr>
          <w:rFonts w:cs="Tahoma"/>
        </w:rPr>
      </w:pPr>
    </w:p>
    <w:p w14:paraId="31452495" w14:textId="73C54E30" w:rsidR="0097360B" w:rsidRPr="00BC080F" w:rsidRDefault="0097360B" w:rsidP="0097360B">
      <w:pPr>
        <w:pStyle w:val="NoSpacing"/>
      </w:pPr>
      <w:r w:rsidRPr="00BC080F">
        <w:rPr>
          <w:color w:val="FFFFFF"/>
        </w:rPr>
        <w:t xml:space="preserve">Constitution Charter of Rights &amp; Freedoms </w:t>
      </w:r>
    </w:p>
    <w:p w14:paraId="4499450A" w14:textId="77777777" w:rsidR="0097360B" w:rsidRPr="00BC080F" w:rsidRDefault="0097360B" w:rsidP="0097360B">
      <w:pPr>
        <w:pStyle w:val="NoSpacing"/>
      </w:pPr>
      <w:r w:rsidRPr="00BC080F">
        <w:rPr>
          <w:rFonts w:cs="Arial"/>
          <w:color w:val="999569"/>
        </w:rPr>
        <w:t xml:space="preserve">• </w:t>
      </w:r>
      <w:r w:rsidRPr="00BC080F">
        <w:rPr>
          <w:rFonts w:cs="Garamond"/>
        </w:rPr>
        <w:t xml:space="preserve">Canada has two levels of government: </w:t>
      </w:r>
      <w:r w:rsidRPr="00BC080F">
        <w:t xml:space="preserve">federal and provincial </w:t>
      </w:r>
    </w:p>
    <w:p w14:paraId="46FA7377" w14:textId="7ECD868D" w:rsidR="0097360B" w:rsidRPr="00BC080F" w:rsidRDefault="0097360B" w:rsidP="00A33858">
      <w:pPr>
        <w:pStyle w:val="NoSpacing"/>
        <w:numPr>
          <w:ilvl w:val="0"/>
          <w:numId w:val="3"/>
        </w:numPr>
      </w:pPr>
      <w:r w:rsidRPr="00BC080F">
        <w:rPr>
          <w:rFonts w:cs="Garamond"/>
        </w:rPr>
        <w:t xml:space="preserve">At any given moment, we are governed by two levels of government - with the authority to make laws </w:t>
      </w:r>
    </w:p>
    <w:p w14:paraId="112C661D" w14:textId="77777777" w:rsidR="0097360B" w:rsidRPr="00BC080F" w:rsidRDefault="0097360B" w:rsidP="00290D4E">
      <w:pPr>
        <w:pStyle w:val="NoSpacing"/>
        <w:ind w:firstLine="720"/>
      </w:pPr>
      <w:r w:rsidRPr="00BC080F">
        <w:rPr>
          <w:rFonts w:cs="Arial"/>
          <w:color w:val="8BB1AF"/>
        </w:rPr>
        <w:t xml:space="preserve">• </w:t>
      </w:r>
      <w:r w:rsidRPr="00BC080F">
        <w:rPr>
          <w:rFonts w:cs="Garamond"/>
        </w:rPr>
        <w:t xml:space="preserve">How do we ensure that those laws do not conflict with each other? </w:t>
      </w:r>
    </w:p>
    <w:p w14:paraId="55C0704B" w14:textId="5EA31622" w:rsidR="0097360B" w:rsidRPr="00BC080F" w:rsidRDefault="00BC080F" w:rsidP="00BC080F">
      <w:pPr>
        <w:pStyle w:val="NoSpacing"/>
        <w:ind w:firstLine="720"/>
      </w:pPr>
      <w:r w:rsidRPr="00BC080F">
        <w:rPr>
          <w:rFonts w:cs="Arial"/>
          <w:color w:val="C8C259"/>
        </w:rPr>
        <w:t xml:space="preserve">    </w:t>
      </w:r>
      <w:r w:rsidR="0097360B" w:rsidRPr="00BC080F">
        <w:rPr>
          <w:rFonts w:cs="Arial"/>
          <w:color w:val="C8C259"/>
        </w:rPr>
        <w:t xml:space="preserve">• </w:t>
      </w:r>
      <w:r w:rsidR="0097360B" w:rsidRPr="00BC080F">
        <w:rPr>
          <w:rFonts w:cs="Garamond"/>
        </w:rPr>
        <w:t xml:space="preserve">Ex. – driving on the right side or left side of the road? The Constitution is the answer </w:t>
      </w:r>
      <w:r w:rsidR="0097360B" w:rsidRPr="00BC080F">
        <w:rPr>
          <w:rFonts w:ascii="MS Mincho" w:eastAsia="MS Mincho" w:hAnsi="MS Mincho" w:cs="MS Mincho"/>
          <w:color w:val="999569"/>
        </w:rPr>
        <w:t> </w:t>
      </w:r>
    </w:p>
    <w:p w14:paraId="52A0DEC3" w14:textId="77777777" w:rsidR="0097360B" w:rsidRPr="00BC080F" w:rsidRDefault="0097360B" w:rsidP="00BC080F">
      <w:pPr>
        <w:pStyle w:val="NoSpacing"/>
        <w:rPr>
          <w:rFonts w:cs="Arial"/>
          <w:color w:val="999569"/>
        </w:rPr>
      </w:pPr>
      <w:r w:rsidRPr="00BC080F">
        <w:rPr>
          <w:rFonts w:cs="Garamond"/>
        </w:rPr>
        <w:t xml:space="preserve">The Constitution divides legislative authority – determines what level of government has the power/authority to create laws governing particular issues </w:t>
      </w:r>
      <w:r w:rsidRPr="00BC080F">
        <w:rPr>
          <w:rFonts w:ascii="MS Mincho" w:eastAsia="MS Mincho" w:hAnsi="MS Mincho" w:cs="MS Mincho"/>
          <w:color w:val="999569"/>
        </w:rPr>
        <w:t> </w:t>
      </w:r>
    </w:p>
    <w:p w14:paraId="008EBFCD" w14:textId="77777777" w:rsidR="0097360B" w:rsidRPr="00BC080F" w:rsidRDefault="0097360B" w:rsidP="0097360B">
      <w:pPr>
        <w:pStyle w:val="NoSpacing"/>
      </w:pPr>
      <w:r w:rsidRPr="00BC080F">
        <w:rPr>
          <w:rFonts w:cs="Tahoma"/>
          <w:color w:val="544C37"/>
        </w:rPr>
        <w:t xml:space="preserve">Division of Powers </w:t>
      </w:r>
    </w:p>
    <w:p w14:paraId="7F60D098" w14:textId="77777777" w:rsidR="0097360B" w:rsidRPr="00BC080F" w:rsidRDefault="0097360B" w:rsidP="0097360B">
      <w:pPr>
        <w:pStyle w:val="NoSpacing"/>
      </w:pPr>
      <w:r w:rsidRPr="00BC080F">
        <w:t xml:space="preserve">Federal Powers </w:t>
      </w:r>
    </w:p>
    <w:p w14:paraId="402F4F1B" w14:textId="77777777" w:rsidR="0097360B" w:rsidRPr="00BC080F" w:rsidRDefault="0097360B" w:rsidP="0097360B">
      <w:pPr>
        <w:pStyle w:val="NoSpacing"/>
      </w:pPr>
      <w:r w:rsidRPr="00BC080F">
        <w:rPr>
          <w:rFonts w:cs="Arial"/>
          <w:color w:val="8BB1AF"/>
        </w:rPr>
        <w:t xml:space="preserve">• </w:t>
      </w:r>
      <w:r w:rsidRPr="00BC080F">
        <w:rPr>
          <w:rFonts w:cs="Garamond"/>
        </w:rPr>
        <w:t xml:space="preserve">Section 91 – lists the areas of law that federal government had powers to legislate in </w:t>
      </w:r>
    </w:p>
    <w:p w14:paraId="6A05A663" w14:textId="77777777" w:rsidR="00BC080F" w:rsidRPr="00BC080F" w:rsidRDefault="0097360B" w:rsidP="0097360B">
      <w:pPr>
        <w:pStyle w:val="NoSpacing"/>
        <w:rPr>
          <w:rFonts w:eastAsia="MS Mincho" w:cs="MS Mincho"/>
        </w:rPr>
      </w:pPr>
      <w:r w:rsidRPr="00BC080F">
        <w:rPr>
          <w:rFonts w:cs="Arial"/>
          <w:color w:val="8BB1AF"/>
        </w:rPr>
        <w:t xml:space="preserve">• </w:t>
      </w:r>
      <w:r w:rsidRPr="00BC080F">
        <w:rPr>
          <w:rFonts w:cs="Garamond"/>
        </w:rPr>
        <w:t>Examples:</w:t>
      </w:r>
      <w:r w:rsidRPr="00BC080F">
        <w:rPr>
          <w:rFonts w:ascii="MS Mincho" w:eastAsia="MS Mincho" w:hAnsi="MS Mincho" w:cs="MS Mincho"/>
        </w:rPr>
        <w:t> </w:t>
      </w:r>
    </w:p>
    <w:p w14:paraId="5656A0CE" w14:textId="77777777" w:rsidR="00BC080F" w:rsidRPr="00BC080F" w:rsidRDefault="0097360B" w:rsidP="0097360B">
      <w:pPr>
        <w:pStyle w:val="NoSpacing"/>
        <w:rPr>
          <w:rFonts w:eastAsia="MS Mincho" w:cs="MS Mincho"/>
        </w:rPr>
      </w:pPr>
      <w:r w:rsidRPr="00BC080F">
        <w:rPr>
          <w:rFonts w:cs="Arial"/>
          <w:color w:val="C8C259"/>
        </w:rPr>
        <w:t xml:space="preserve">• </w:t>
      </w:r>
      <w:r w:rsidRPr="00BC080F">
        <w:rPr>
          <w:rFonts w:cs="Garamond"/>
        </w:rPr>
        <w:t>Criminal law</w:t>
      </w:r>
      <w:r w:rsidRPr="00BC080F">
        <w:rPr>
          <w:rFonts w:ascii="MS Mincho" w:eastAsia="MS Mincho" w:hAnsi="MS Mincho" w:cs="MS Mincho"/>
        </w:rPr>
        <w:t> </w:t>
      </w:r>
    </w:p>
    <w:p w14:paraId="1833D73A" w14:textId="77777777" w:rsidR="00BC080F" w:rsidRPr="001123D5" w:rsidRDefault="0097360B" w:rsidP="0097360B">
      <w:pPr>
        <w:pStyle w:val="NoSpacing"/>
        <w:rPr>
          <w:rFonts w:eastAsia="MS Mincho" w:cs="MS Mincho"/>
        </w:rPr>
      </w:pPr>
      <w:r w:rsidRPr="001123D5">
        <w:rPr>
          <w:rFonts w:cs="Arial"/>
          <w:color w:val="C8C259"/>
        </w:rPr>
        <w:lastRenderedPageBreak/>
        <w:t xml:space="preserve">• </w:t>
      </w:r>
      <w:r w:rsidRPr="001123D5">
        <w:rPr>
          <w:rFonts w:cs="Garamond"/>
        </w:rPr>
        <w:t>Bankruptcy laws</w:t>
      </w:r>
      <w:r w:rsidRPr="001123D5">
        <w:rPr>
          <w:rFonts w:ascii="MS Mincho" w:eastAsia="MS Mincho" w:hAnsi="MS Mincho" w:cs="MS Mincho"/>
        </w:rPr>
        <w:t> </w:t>
      </w:r>
    </w:p>
    <w:p w14:paraId="4E22700C" w14:textId="77777777" w:rsidR="00BC080F" w:rsidRPr="001123D5" w:rsidRDefault="0097360B" w:rsidP="0097360B">
      <w:pPr>
        <w:pStyle w:val="NoSpacing"/>
        <w:rPr>
          <w:rFonts w:eastAsia="MS Mincho" w:cs="MS Mincho"/>
        </w:rPr>
      </w:pPr>
      <w:r w:rsidRPr="001123D5">
        <w:rPr>
          <w:rFonts w:cs="Arial"/>
          <w:color w:val="C8C259"/>
        </w:rPr>
        <w:t xml:space="preserve">• </w:t>
      </w:r>
      <w:r w:rsidRPr="001123D5">
        <w:rPr>
          <w:rFonts w:cs="Garamond"/>
        </w:rPr>
        <w:t>Copyright laws</w:t>
      </w:r>
      <w:r w:rsidRPr="001123D5">
        <w:rPr>
          <w:rFonts w:ascii="MS Mincho" w:eastAsia="MS Mincho" w:hAnsi="MS Mincho" w:cs="MS Mincho"/>
        </w:rPr>
        <w:t> </w:t>
      </w:r>
    </w:p>
    <w:p w14:paraId="742BD885" w14:textId="77777777" w:rsidR="00BC080F" w:rsidRPr="001123D5" w:rsidRDefault="0097360B" w:rsidP="0097360B">
      <w:pPr>
        <w:pStyle w:val="NoSpacing"/>
        <w:rPr>
          <w:rFonts w:eastAsia="MS Mincho" w:cs="MS Mincho"/>
        </w:rPr>
      </w:pPr>
      <w:r w:rsidRPr="001123D5">
        <w:rPr>
          <w:rFonts w:cs="Arial"/>
          <w:color w:val="C8C259"/>
        </w:rPr>
        <w:t xml:space="preserve">• </w:t>
      </w:r>
      <w:r w:rsidRPr="001123D5">
        <w:rPr>
          <w:rFonts w:cs="Garamond"/>
        </w:rPr>
        <w:t>Money (currency)</w:t>
      </w:r>
      <w:r w:rsidRPr="001123D5">
        <w:rPr>
          <w:rFonts w:ascii="MS Mincho" w:eastAsia="MS Mincho" w:hAnsi="MS Mincho" w:cs="MS Mincho"/>
        </w:rPr>
        <w:t> </w:t>
      </w:r>
    </w:p>
    <w:p w14:paraId="164FCE11" w14:textId="77777777" w:rsidR="00BC080F" w:rsidRPr="001123D5" w:rsidRDefault="0097360B" w:rsidP="0097360B">
      <w:pPr>
        <w:pStyle w:val="NoSpacing"/>
        <w:rPr>
          <w:rFonts w:eastAsia="MS Mincho" w:cs="MS Mincho"/>
        </w:rPr>
      </w:pPr>
      <w:r w:rsidRPr="001123D5">
        <w:rPr>
          <w:rFonts w:cs="Arial"/>
          <w:color w:val="C8C259"/>
        </w:rPr>
        <w:t xml:space="preserve">• </w:t>
      </w:r>
      <w:r w:rsidRPr="001123D5">
        <w:rPr>
          <w:rFonts w:cs="Garamond"/>
        </w:rPr>
        <w:t>Interprovincial / international trade</w:t>
      </w:r>
      <w:r w:rsidRPr="001123D5">
        <w:rPr>
          <w:rFonts w:ascii="MS Mincho" w:eastAsia="MS Mincho" w:hAnsi="MS Mincho" w:cs="MS Mincho"/>
        </w:rPr>
        <w:t> </w:t>
      </w:r>
    </w:p>
    <w:p w14:paraId="59AE13B9" w14:textId="77777777" w:rsidR="00BC080F" w:rsidRPr="001123D5" w:rsidRDefault="0097360B" w:rsidP="0097360B">
      <w:pPr>
        <w:pStyle w:val="NoSpacing"/>
        <w:rPr>
          <w:rFonts w:eastAsia="MS Mincho" w:cs="MS Mincho"/>
        </w:rPr>
      </w:pPr>
      <w:r w:rsidRPr="001123D5">
        <w:rPr>
          <w:rFonts w:cs="Arial"/>
          <w:color w:val="C8C259"/>
        </w:rPr>
        <w:t xml:space="preserve">• </w:t>
      </w:r>
      <w:r w:rsidRPr="001123D5">
        <w:rPr>
          <w:rFonts w:cs="Garamond"/>
        </w:rPr>
        <w:t>Tax law</w:t>
      </w:r>
      <w:r w:rsidRPr="001123D5">
        <w:rPr>
          <w:rFonts w:ascii="MS Mincho" w:eastAsia="MS Mincho" w:hAnsi="MS Mincho" w:cs="MS Mincho"/>
        </w:rPr>
        <w:t> </w:t>
      </w:r>
    </w:p>
    <w:p w14:paraId="3551AEE4" w14:textId="06379699" w:rsidR="0097360B" w:rsidRPr="001123D5" w:rsidRDefault="0097360B" w:rsidP="0097360B">
      <w:pPr>
        <w:pStyle w:val="NoSpacing"/>
        <w:rPr>
          <w:rFonts w:eastAsia="MS Mincho" w:cs="MS Mincho"/>
        </w:rPr>
      </w:pPr>
      <w:r w:rsidRPr="001123D5">
        <w:rPr>
          <w:rFonts w:cs="Arial"/>
          <w:color w:val="C8C259"/>
        </w:rPr>
        <w:t xml:space="preserve">• </w:t>
      </w:r>
      <w:r w:rsidRPr="001123D5">
        <w:rPr>
          <w:rFonts w:cs="Garamond"/>
        </w:rPr>
        <w:t xml:space="preserve">Federal government companies and employees </w:t>
      </w:r>
      <w:r w:rsidRPr="001123D5">
        <w:drawing>
          <wp:inline distT="0" distB="0" distL="0" distR="0" wp14:anchorId="5A6A4E3A" wp14:editId="5DCAE408">
            <wp:extent cx="99695" cy="398145"/>
            <wp:effectExtent l="0" t="0" r="190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p>
    <w:p w14:paraId="19AF3D5E" w14:textId="77777777" w:rsidR="0097360B" w:rsidRPr="00BC080F" w:rsidRDefault="0097360B" w:rsidP="0097360B">
      <w:pPr>
        <w:pStyle w:val="NoSpacing"/>
      </w:pPr>
      <w:r w:rsidRPr="00BC080F">
        <w:rPr>
          <w:rFonts w:cs="Arial"/>
          <w:color w:val="FFFFFF"/>
        </w:rPr>
        <w:t xml:space="preserve">20 </w:t>
      </w:r>
    </w:p>
    <w:p w14:paraId="72D1FF22" w14:textId="77777777" w:rsidR="0097360B" w:rsidRPr="00BC080F" w:rsidRDefault="0097360B" w:rsidP="0097360B">
      <w:pPr>
        <w:pStyle w:val="NoSpacing"/>
      </w:pPr>
      <w:r w:rsidRPr="00BC080F">
        <w:t xml:space="preserve">Provincial Powers </w:t>
      </w:r>
    </w:p>
    <w:p w14:paraId="7D35C032" w14:textId="77777777" w:rsidR="0097360B" w:rsidRPr="00BC080F" w:rsidRDefault="0097360B" w:rsidP="0097360B">
      <w:pPr>
        <w:pStyle w:val="NoSpacing"/>
      </w:pPr>
      <w:r w:rsidRPr="00BC080F">
        <w:rPr>
          <w:rFonts w:cs="Arial"/>
          <w:color w:val="8BB1AF"/>
        </w:rPr>
        <w:t xml:space="preserve">• </w:t>
      </w:r>
      <w:r w:rsidRPr="00BC080F">
        <w:rPr>
          <w:rFonts w:cs="Garamond"/>
        </w:rPr>
        <w:t xml:space="preserve">Section 92 – Lists the area of law that Provincial governments have the power to legislate </w:t>
      </w:r>
    </w:p>
    <w:p w14:paraId="121B4051" w14:textId="77777777" w:rsidR="0097360B" w:rsidRPr="00BC080F" w:rsidRDefault="0097360B" w:rsidP="0097360B">
      <w:pPr>
        <w:pStyle w:val="NoSpacing"/>
      </w:pPr>
      <w:r w:rsidRPr="00BC080F">
        <w:rPr>
          <w:rFonts w:cs="Arial"/>
          <w:color w:val="8BB1AF"/>
        </w:rPr>
        <w:t xml:space="preserve">• </w:t>
      </w:r>
      <w:r w:rsidRPr="00BC080F">
        <w:rPr>
          <w:rFonts w:cs="Garamond"/>
        </w:rPr>
        <w:t xml:space="preserve">Examples: </w:t>
      </w:r>
    </w:p>
    <w:p w14:paraId="3A7F2A89" w14:textId="5DB3CC50" w:rsidR="0097360B" w:rsidRPr="00BC080F" w:rsidRDefault="00C261A5" w:rsidP="0097360B">
      <w:pPr>
        <w:pStyle w:val="NoSpacing"/>
      </w:pPr>
      <w:r>
        <w:rPr>
          <w:rFonts w:cs="Arial"/>
          <w:color w:val="C8C259"/>
        </w:rPr>
        <w:t xml:space="preserve">    </w:t>
      </w:r>
      <w:r w:rsidR="0097360B" w:rsidRPr="00BC080F">
        <w:rPr>
          <w:rFonts w:cs="Arial"/>
          <w:color w:val="C8C259"/>
        </w:rPr>
        <w:t xml:space="preserve">• </w:t>
      </w:r>
      <w:r w:rsidR="0097360B" w:rsidRPr="00BC080F">
        <w:rPr>
          <w:rFonts w:cs="Garamond"/>
        </w:rPr>
        <w:t xml:space="preserve">Property and civil rights (i.e., contract law, tort law, property law, employment law etc.) </w:t>
      </w:r>
    </w:p>
    <w:p w14:paraId="43D16181" w14:textId="55B20C87" w:rsidR="00BC080F" w:rsidRPr="00BC080F" w:rsidRDefault="00C261A5" w:rsidP="0097360B">
      <w:pPr>
        <w:pStyle w:val="NoSpacing"/>
        <w:rPr>
          <w:rFonts w:cs="Garamond"/>
        </w:rPr>
      </w:pPr>
      <w:r>
        <w:rPr>
          <w:rFonts w:cs="Arial"/>
          <w:color w:val="C8C259"/>
        </w:rPr>
        <w:t xml:space="preserve">    </w:t>
      </w:r>
      <w:r w:rsidR="0097360B" w:rsidRPr="00BC080F">
        <w:rPr>
          <w:rFonts w:cs="Arial"/>
          <w:color w:val="C8C259"/>
        </w:rPr>
        <w:t xml:space="preserve">• </w:t>
      </w:r>
      <w:r w:rsidR="0097360B" w:rsidRPr="00BC080F">
        <w:rPr>
          <w:rFonts w:cs="Garamond"/>
        </w:rPr>
        <w:t xml:space="preserve">Provincial tax </w:t>
      </w:r>
    </w:p>
    <w:p w14:paraId="3B8F8BB5" w14:textId="2A976D5D" w:rsidR="0097360B" w:rsidRPr="00BC080F" w:rsidRDefault="00C261A5" w:rsidP="0097360B">
      <w:pPr>
        <w:pStyle w:val="NoSpacing"/>
      </w:pPr>
      <w:r>
        <w:rPr>
          <w:rFonts w:cs="Arial"/>
          <w:color w:val="C8C259"/>
        </w:rPr>
        <w:t xml:space="preserve">     </w:t>
      </w:r>
      <w:r w:rsidR="0097360B" w:rsidRPr="00BC080F">
        <w:rPr>
          <w:rFonts w:cs="Arial"/>
          <w:color w:val="C8C259"/>
        </w:rPr>
        <w:t xml:space="preserve">• </w:t>
      </w:r>
      <w:r w:rsidR="0097360B" w:rsidRPr="00BC080F">
        <w:rPr>
          <w:rFonts w:cs="Garamond"/>
        </w:rPr>
        <w:t xml:space="preserve">Municipalities </w:t>
      </w:r>
    </w:p>
    <w:p w14:paraId="0CEF729A" w14:textId="77777777" w:rsidR="0097360B" w:rsidRPr="00BC080F" w:rsidRDefault="0097360B" w:rsidP="0097360B">
      <w:pPr>
        <w:pStyle w:val="NoSpacing"/>
      </w:pPr>
      <w:r w:rsidRPr="00BC080F">
        <w:drawing>
          <wp:inline distT="0" distB="0" distL="0" distR="0" wp14:anchorId="52B0F81B" wp14:editId="6A2AFA33">
            <wp:extent cx="99695" cy="398145"/>
            <wp:effectExtent l="0" t="0" r="1905"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r w:rsidRPr="00BC080F">
        <w:t xml:space="preserve"> </w:t>
      </w:r>
      <w:r w:rsidRPr="00BC080F">
        <w:drawing>
          <wp:inline distT="0" distB="0" distL="0" distR="0" wp14:anchorId="0DCD60EE" wp14:editId="1B0C3B3E">
            <wp:extent cx="99695" cy="398145"/>
            <wp:effectExtent l="0" t="0" r="1905"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p>
    <w:p w14:paraId="590C3B3C" w14:textId="77777777" w:rsidR="0097360B" w:rsidRPr="00BC080F" w:rsidRDefault="0097360B" w:rsidP="0097360B">
      <w:pPr>
        <w:pStyle w:val="NoSpacing"/>
      </w:pPr>
      <w:r w:rsidRPr="00BC080F">
        <w:rPr>
          <w:rFonts w:cs="Arial"/>
          <w:color w:val="FFFFFF"/>
        </w:rPr>
        <w:t xml:space="preserve">21 </w:t>
      </w:r>
    </w:p>
    <w:p w14:paraId="2A804659" w14:textId="77777777" w:rsidR="0097360B" w:rsidRPr="00BC080F" w:rsidRDefault="0097360B" w:rsidP="0097360B">
      <w:pPr>
        <w:pStyle w:val="NoSpacing"/>
      </w:pPr>
      <w:r w:rsidRPr="00BC080F">
        <w:rPr>
          <w:rFonts w:cs="Arial"/>
          <w:color w:val="999569"/>
        </w:rPr>
        <w:t xml:space="preserve">• </w:t>
      </w:r>
      <w:r w:rsidRPr="00BC080F">
        <w:rPr>
          <w:rFonts w:cs="Garamond"/>
        </w:rPr>
        <w:t>When</w:t>
      </w:r>
      <w:bookmarkStart w:id="0" w:name="_GoBack"/>
      <w:bookmarkEnd w:id="0"/>
      <w:r w:rsidRPr="00BC080F">
        <w:rPr>
          <w:rFonts w:cs="Garamond"/>
        </w:rPr>
        <w:t xml:space="preserve"> a government legislates outside its authority, the law is considered </w:t>
      </w:r>
      <w:r w:rsidRPr="00BC080F">
        <w:t xml:space="preserve">ultra vires </w:t>
      </w:r>
      <w:r w:rsidRPr="00BC080F">
        <w:rPr>
          <w:rFonts w:cs="Garamond"/>
        </w:rPr>
        <w:t xml:space="preserve">(beyond the power of) that government </w:t>
      </w:r>
    </w:p>
    <w:p w14:paraId="16179D46" w14:textId="77777777" w:rsidR="0097360B" w:rsidRPr="00BC080F" w:rsidRDefault="0097360B" w:rsidP="0097360B">
      <w:pPr>
        <w:pStyle w:val="NoSpacing"/>
      </w:pPr>
      <w:r w:rsidRPr="00BC080F">
        <w:rPr>
          <w:rFonts w:cs="Arial"/>
          <w:color w:val="999569"/>
        </w:rPr>
        <w:t xml:space="preserve">• </w:t>
      </w:r>
      <w:r w:rsidRPr="00BC080F">
        <w:rPr>
          <w:rFonts w:cs="Garamond"/>
        </w:rPr>
        <w:t xml:space="preserve">Ex: </w:t>
      </w:r>
    </w:p>
    <w:p w14:paraId="22F95136" w14:textId="6DA66178" w:rsidR="0097360B" w:rsidRPr="00BC080F" w:rsidRDefault="0097360B" w:rsidP="0097360B">
      <w:pPr>
        <w:pStyle w:val="NoSpacing"/>
      </w:pPr>
      <w:r w:rsidRPr="00BC080F">
        <w:rPr>
          <w:rFonts w:cs="Arial"/>
          <w:color w:val="999569"/>
        </w:rPr>
        <w:t xml:space="preserve">• </w:t>
      </w:r>
      <w:r w:rsidRPr="00BC080F">
        <w:rPr>
          <w:rFonts w:cs="Garamond"/>
        </w:rPr>
        <w:t xml:space="preserve">A law passed by the Ontario government regarding Bankruptcy may be </w:t>
      </w:r>
      <w:r w:rsidRPr="00BC080F">
        <w:t xml:space="preserve">ultra vires </w:t>
      </w:r>
      <w:r w:rsidRPr="00BC080F">
        <w:rPr>
          <w:rFonts w:cs="Garamond"/>
        </w:rPr>
        <w:t xml:space="preserve">(beyond the </w:t>
      </w:r>
      <w:r w:rsidR="00BC080F" w:rsidRPr="00BC080F">
        <w:rPr>
          <w:rFonts w:cs="Garamond"/>
        </w:rPr>
        <w:t xml:space="preserve">  </w:t>
      </w:r>
      <w:r w:rsidRPr="00BC080F">
        <w:rPr>
          <w:rFonts w:cs="Garamond"/>
        </w:rPr>
        <w:t xml:space="preserve">Power of) the Ontario government </w:t>
      </w:r>
    </w:p>
    <w:p w14:paraId="51AD42BB" w14:textId="77777777" w:rsidR="0097360B" w:rsidRPr="00BC080F" w:rsidRDefault="0097360B" w:rsidP="0097360B">
      <w:pPr>
        <w:pStyle w:val="NoSpacing"/>
      </w:pPr>
      <w:r w:rsidRPr="00BC080F">
        <w:drawing>
          <wp:inline distT="0" distB="0" distL="0" distR="0" wp14:anchorId="3F497684" wp14:editId="00547A40">
            <wp:extent cx="99695" cy="398145"/>
            <wp:effectExtent l="0" t="0" r="190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r w:rsidRPr="00BC080F">
        <w:t xml:space="preserve"> </w:t>
      </w:r>
      <w:r w:rsidRPr="00BC080F">
        <w:drawing>
          <wp:inline distT="0" distB="0" distL="0" distR="0" wp14:anchorId="43E2A9FD" wp14:editId="69A0265A">
            <wp:extent cx="99695" cy="398145"/>
            <wp:effectExtent l="0" t="0" r="190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p>
    <w:p w14:paraId="7EE5F006" w14:textId="77777777" w:rsidR="0097360B" w:rsidRPr="00BC080F" w:rsidRDefault="0097360B" w:rsidP="0097360B">
      <w:pPr>
        <w:pStyle w:val="NoSpacing"/>
      </w:pPr>
      <w:r w:rsidRPr="00BC080F">
        <w:rPr>
          <w:rFonts w:cs="Arial"/>
          <w:color w:val="FFFFFF"/>
        </w:rPr>
        <w:t xml:space="preserve">22 </w:t>
      </w:r>
    </w:p>
    <w:p w14:paraId="727E90EF" w14:textId="77777777" w:rsidR="0097360B" w:rsidRPr="00BC080F" w:rsidRDefault="0097360B" w:rsidP="0097360B">
      <w:pPr>
        <w:pStyle w:val="NoSpacing"/>
      </w:pPr>
      <w:r w:rsidRPr="00BC080F">
        <w:rPr>
          <w:rFonts w:cs="Arial"/>
          <w:color w:val="999569"/>
        </w:rPr>
        <w:t xml:space="preserve">• </w:t>
      </w:r>
      <w:r w:rsidRPr="00BC080F">
        <w:t xml:space="preserve">Section 52 of the Constitution: </w:t>
      </w:r>
    </w:p>
    <w:p w14:paraId="7C8B188E" w14:textId="77777777" w:rsidR="0097360B" w:rsidRPr="00BC080F" w:rsidRDefault="0097360B" w:rsidP="0097360B">
      <w:pPr>
        <w:pStyle w:val="NoSpacing"/>
      </w:pPr>
      <w:r w:rsidRPr="00BC080F">
        <w:rPr>
          <w:rFonts w:cs="Garamond"/>
        </w:rPr>
        <w:t xml:space="preserve">“The Constitution of Canada is the supreme law of Canada, and any law that is inconsistent with the provisions of the Constitution is, to the extent of the inconsistency, </w:t>
      </w:r>
      <w:r w:rsidRPr="00BC080F">
        <w:t>of no force or effect</w:t>
      </w:r>
      <w:r w:rsidRPr="00BC080F">
        <w:rPr>
          <w:rFonts w:cs="Garamond"/>
        </w:rPr>
        <w:t xml:space="preserve">.” </w:t>
      </w:r>
    </w:p>
    <w:p w14:paraId="7F3A09FA" w14:textId="77777777" w:rsidR="0097360B" w:rsidRPr="00BC080F" w:rsidRDefault="0097360B" w:rsidP="0097360B">
      <w:pPr>
        <w:pStyle w:val="NoSpacing"/>
      </w:pPr>
      <w:r w:rsidRPr="00BC080F">
        <w:rPr>
          <w:rFonts w:cs="Arial"/>
          <w:color w:val="999569"/>
        </w:rPr>
        <w:t xml:space="preserve">• </w:t>
      </w:r>
      <w:r w:rsidRPr="00BC080F">
        <w:rPr>
          <w:rFonts w:cs="Garamond"/>
        </w:rPr>
        <w:t xml:space="preserve">If a law is found to be “ultra vires”, a court will declare it to have “no force or effect” - This essentially means that the law will not be enforced by any Canadian Court </w:t>
      </w:r>
    </w:p>
    <w:p w14:paraId="22F622FE" w14:textId="77777777" w:rsidR="00BC080F" w:rsidRPr="00BC080F" w:rsidRDefault="00BC080F" w:rsidP="0097360B">
      <w:pPr>
        <w:pStyle w:val="NoSpacing"/>
        <w:rPr>
          <w:rFonts w:cs="Arial"/>
          <w:color w:val="FFFFFF"/>
        </w:rPr>
      </w:pPr>
    </w:p>
    <w:p w14:paraId="19E06CD6" w14:textId="77777777" w:rsidR="0097360B" w:rsidRPr="00BC080F" w:rsidRDefault="0097360B" w:rsidP="0097360B">
      <w:pPr>
        <w:pStyle w:val="NoSpacing"/>
        <w:rPr>
          <w:b/>
          <w:color w:val="1F3864" w:themeColor="accent5" w:themeShade="80"/>
          <w:u w:val="single"/>
        </w:rPr>
      </w:pPr>
      <w:r w:rsidRPr="00BC080F">
        <w:rPr>
          <w:rFonts w:cs="Tahoma"/>
          <w:b/>
          <w:color w:val="1F3864" w:themeColor="accent5" w:themeShade="80"/>
          <w:u w:val="single"/>
        </w:rPr>
        <w:t xml:space="preserve">Charter of Rights and Freedoms </w:t>
      </w:r>
    </w:p>
    <w:p w14:paraId="51BC179F" w14:textId="77777777" w:rsidR="0097360B" w:rsidRPr="00BC080F" w:rsidRDefault="0097360B" w:rsidP="0097360B">
      <w:pPr>
        <w:pStyle w:val="NoSpacing"/>
      </w:pPr>
      <w:r w:rsidRPr="00BC080F">
        <w:rPr>
          <w:rFonts w:cs="Arial"/>
          <w:color w:val="999569"/>
        </w:rPr>
        <w:t xml:space="preserve">• </w:t>
      </w:r>
      <w:r w:rsidRPr="00BC080F">
        <w:rPr>
          <w:rFonts w:cs="Garamond"/>
        </w:rPr>
        <w:t xml:space="preserve">Part of </w:t>
      </w:r>
      <w:r w:rsidRPr="00BC080F">
        <w:t xml:space="preserve">Constitution </w:t>
      </w:r>
      <w:r w:rsidRPr="00BC080F">
        <w:rPr>
          <w:rFonts w:cs="Garamond"/>
        </w:rPr>
        <w:t>since 1982</w:t>
      </w:r>
      <w:r w:rsidRPr="00BC080F">
        <w:rPr>
          <w:rFonts w:ascii="MS Mincho" w:eastAsia="MS Mincho" w:hAnsi="MS Mincho" w:cs="MS Mincho"/>
        </w:rPr>
        <w:t> </w:t>
      </w:r>
      <w:r w:rsidRPr="00BC080F">
        <w:rPr>
          <w:rFonts w:cs="Arial"/>
          <w:color w:val="999569"/>
        </w:rPr>
        <w:t xml:space="preserve">• </w:t>
      </w:r>
      <w:r w:rsidRPr="00BC080F">
        <w:rPr>
          <w:rFonts w:cs="Garamond"/>
        </w:rPr>
        <w:t xml:space="preserve">Its purpose is to protect the fundamental rights and </w:t>
      </w:r>
    </w:p>
    <w:p w14:paraId="37E30C59" w14:textId="77777777" w:rsidR="0097360B" w:rsidRPr="00BC080F" w:rsidRDefault="0097360B" w:rsidP="0097360B">
      <w:pPr>
        <w:pStyle w:val="NoSpacing"/>
      </w:pPr>
      <w:r w:rsidRPr="00BC080F">
        <w:rPr>
          <w:rFonts w:cs="Garamond"/>
        </w:rPr>
        <w:t>freedoms of everyone in Canada</w:t>
      </w:r>
      <w:r w:rsidRPr="00BC080F">
        <w:rPr>
          <w:rFonts w:ascii="MS Mincho" w:eastAsia="MS Mincho" w:hAnsi="MS Mincho" w:cs="MS Mincho"/>
        </w:rPr>
        <w:t> </w:t>
      </w:r>
      <w:r w:rsidRPr="00BC080F">
        <w:rPr>
          <w:rFonts w:cs="Arial"/>
          <w:color w:val="999569"/>
        </w:rPr>
        <w:t xml:space="preserve">• </w:t>
      </w:r>
      <w:r w:rsidRPr="00BC080F">
        <w:rPr>
          <w:rFonts w:cs="Garamond"/>
        </w:rPr>
        <w:t xml:space="preserve">Rights and freedoms commonly affecting business: </w:t>
      </w:r>
    </w:p>
    <w:p w14:paraId="57A9416A" w14:textId="77777777" w:rsidR="00BC080F" w:rsidRPr="00BC080F" w:rsidRDefault="0097360B" w:rsidP="0097360B">
      <w:pPr>
        <w:pStyle w:val="NoSpacing"/>
        <w:rPr>
          <w:rFonts w:eastAsia="MS Mincho" w:cs="MS Mincho"/>
        </w:rPr>
      </w:pPr>
      <w:r w:rsidRPr="00BC080F">
        <w:rPr>
          <w:rFonts w:cs="Arial"/>
          <w:color w:val="8BB1AF"/>
        </w:rPr>
        <w:t xml:space="preserve">• </w:t>
      </w:r>
      <w:r w:rsidRPr="00BC080F">
        <w:rPr>
          <w:rFonts w:cs="Garamond"/>
        </w:rPr>
        <w:t>freedom of religion</w:t>
      </w:r>
      <w:r w:rsidRPr="00BC080F">
        <w:rPr>
          <w:rFonts w:ascii="MS Mincho" w:eastAsia="MS Mincho" w:hAnsi="MS Mincho" w:cs="MS Mincho"/>
        </w:rPr>
        <w:t> </w:t>
      </w:r>
    </w:p>
    <w:p w14:paraId="01C08C95" w14:textId="77777777" w:rsidR="00BC080F" w:rsidRPr="00BC080F" w:rsidRDefault="0097360B" w:rsidP="0097360B">
      <w:pPr>
        <w:pStyle w:val="NoSpacing"/>
        <w:rPr>
          <w:rFonts w:cs="Garamond"/>
        </w:rPr>
      </w:pPr>
      <w:r w:rsidRPr="00BC080F">
        <w:rPr>
          <w:rFonts w:cs="Arial"/>
          <w:color w:val="8BB1AF"/>
        </w:rPr>
        <w:t xml:space="preserve">• </w:t>
      </w:r>
      <w:r w:rsidRPr="00BC080F">
        <w:rPr>
          <w:rFonts w:cs="Garamond"/>
        </w:rPr>
        <w:t>freedom of expression</w:t>
      </w:r>
    </w:p>
    <w:p w14:paraId="1C5D8727" w14:textId="52DDF0DE" w:rsidR="0097360B" w:rsidRPr="00BC080F" w:rsidRDefault="0097360B" w:rsidP="0097360B">
      <w:pPr>
        <w:pStyle w:val="NoSpacing"/>
      </w:pPr>
      <w:r w:rsidRPr="00BC080F">
        <w:rPr>
          <w:rFonts w:cs="Garamond"/>
        </w:rPr>
        <w:t xml:space="preserve"> </w:t>
      </w:r>
      <w:r w:rsidRPr="00BC080F">
        <w:rPr>
          <w:rFonts w:cs="Arial"/>
          <w:color w:val="8BB1AF"/>
        </w:rPr>
        <w:t xml:space="preserve">• </w:t>
      </w:r>
      <w:r w:rsidRPr="00BC080F">
        <w:rPr>
          <w:rFonts w:cs="Garamond"/>
        </w:rPr>
        <w:t xml:space="preserve">freedom of mobility </w:t>
      </w:r>
    </w:p>
    <w:p w14:paraId="4B16AE52" w14:textId="77777777" w:rsidR="0097360B" w:rsidRPr="00BC080F" w:rsidRDefault="0097360B" w:rsidP="0097360B">
      <w:pPr>
        <w:pStyle w:val="NoSpacing"/>
      </w:pPr>
      <w:r w:rsidRPr="00BC080F">
        <w:rPr>
          <w:rFonts w:cs="Arial"/>
          <w:color w:val="8BB1AF"/>
        </w:rPr>
        <w:t xml:space="preserve">• </w:t>
      </w:r>
      <w:r w:rsidRPr="00BC080F">
        <w:rPr>
          <w:rFonts w:cs="Garamond"/>
        </w:rPr>
        <w:t xml:space="preserve">right to equality: prohibition against discriminating on the basis of various grounds, including race, sex and religion, </w:t>
      </w:r>
      <w:r w:rsidRPr="00BC080F">
        <w:t xml:space="preserve">but not poverty </w:t>
      </w:r>
    </w:p>
    <w:p w14:paraId="276E4C18" w14:textId="44C81A27" w:rsidR="00BC080F" w:rsidRPr="00BC080F" w:rsidRDefault="00BC080F" w:rsidP="0097360B">
      <w:pPr>
        <w:pStyle w:val="NoSpacing"/>
        <w:rPr>
          <w:rFonts w:eastAsia="MS Mincho" w:cs="MS Mincho"/>
        </w:rPr>
      </w:pPr>
      <w:r w:rsidRPr="00BC080F">
        <w:t>-</w:t>
      </w:r>
      <w:r w:rsidR="0097360B" w:rsidRPr="00BC080F">
        <w:t xml:space="preserve">Charter </w:t>
      </w:r>
      <w:r w:rsidR="0097360B" w:rsidRPr="00BC080F">
        <w:rPr>
          <w:rFonts w:cs="Garamond"/>
        </w:rPr>
        <w:t xml:space="preserve">only applies to </w:t>
      </w:r>
      <w:r w:rsidR="0097360B" w:rsidRPr="00BC080F">
        <w:t>government action</w:t>
      </w:r>
      <w:r w:rsidR="0097360B" w:rsidRPr="00BC080F">
        <w:rPr>
          <w:rFonts w:ascii="MS Mincho" w:eastAsia="MS Mincho" w:hAnsi="MS Mincho" w:cs="MS Mincho"/>
        </w:rPr>
        <w:t> </w:t>
      </w:r>
    </w:p>
    <w:p w14:paraId="402A60BF" w14:textId="4D69FE39" w:rsidR="0097360B" w:rsidRPr="00BC080F" w:rsidRDefault="0097360B" w:rsidP="0097360B">
      <w:pPr>
        <w:pStyle w:val="NoSpacing"/>
        <w:rPr>
          <w:rFonts w:cs="Arial"/>
          <w:color w:val="999569"/>
        </w:rPr>
      </w:pPr>
      <w:r w:rsidRPr="00BC080F">
        <w:rPr>
          <w:rFonts w:cs="Arial"/>
          <w:color w:val="8BB1AF"/>
        </w:rPr>
        <w:t xml:space="preserve">• </w:t>
      </w:r>
      <w:r w:rsidRPr="00BC080F">
        <w:rPr>
          <w:rFonts w:cs="Garamond"/>
        </w:rPr>
        <w:t xml:space="preserve">not (directly) applicable against private businesses </w:t>
      </w:r>
      <w:r w:rsidRPr="00BC080F">
        <w:rPr>
          <w:rFonts w:ascii="MS Mincho" w:eastAsia="MS Mincho" w:hAnsi="MS Mincho" w:cs="MS Mincho"/>
          <w:color w:val="999569"/>
        </w:rPr>
        <w:t> </w:t>
      </w:r>
    </w:p>
    <w:p w14:paraId="764AB1D0" w14:textId="4BA02907" w:rsidR="00BC080F" w:rsidRPr="00BC080F" w:rsidRDefault="00BC080F" w:rsidP="0097360B">
      <w:pPr>
        <w:pStyle w:val="NoSpacing"/>
        <w:rPr>
          <w:rFonts w:cs="Garamond"/>
        </w:rPr>
      </w:pPr>
      <w:r w:rsidRPr="00BC080F">
        <w:t>-</w:t>
      </w:r>
      <w:r w:rsidR="0097360B" w:rsidRPr="00BC080F">
        <w:t xml:space="preserve">Charter </w:t>
      </w:r>
      <w:r w:rsidR="0097360B" w:rsidRPr="00BC080F">
        <w:rPr>
          <w:rFonts w:cs="Garamond"/>
        </w:rPr>
        <w:t xml:space="preserve">may apply in favour of private business </w:t>
      </w:r>
    </w:p>
    <w:p w14:paraId="34CE5AE0" w14:textId="2A9461FD" w:rsidR="0097360B" w:rsidRPr="00BC080F" w:rsidRDefault="0097360B" w:rsidP="0097360B">
      <w:pPr>
        <w:pStyle w:val="NoSpacing"/>
        <w:rPr>
          <w:rFonts w:cs="Arial"/>
          <w:color w:val="999569"/>
        </w:rPr>
      </w:pPr>
      <w:r w:rsidRPr="00BC080F">
        <w:rPr>
          <w:rFonts w:cs="Arial"/>
          <w:color w:val="8BB1AF"/>
        </w:rPr>
        <w:lastRenderedPageBreak/>
        <w:t xml:space="preserve">• </w:t>
      </w:r>
      <w:r w:rsidRPr="00BC080F">
        <w:rPr>
          <w:rFonts w:cs="Garamond"/>
        </w:rPr>
        <w:t>some provisions limited to “individuals</w:t>
      </w:r>
      <w:r w:rsidRPr="00BC080F">
        <w:t xml:space="preserve">” </w:t>
      </w:r>
      <w:r w:rsidRPr="00BC080F">
        <w:rPr>
          <w:rFonts w:ascii="MS Mincho" w:eastAsia="MS Mincho" w:hAnsi="MS Mincho" w:cs="MS Mincho"/>
          <w:color w:val="999569"/>
        </w:rPr>
        <w:t> </w:t>
      </w:r>
    </w:p>
    <w:p w14:paraId="6B8114E5" w14:textId="77777777" w:rsidR="0097360B" w:rsidRPr="00BC080F" w:rsidRDefault="0097360B" w:rsidP="0097360B">
      <w:pPr>
        <w:pStyle w:val="NoSpacing"/>
        <w:rPr>
          <w:rFonts w:cs="Arial"/>
          <w:color w:val="999569"/>
        </w:rPr>
      </w:pPr>
      <w:r w:rsidRPr="00BC080F">
        <w:rPr>
          <w:rFonts w:cs="Garamond"/>
        </w:rPr>
        <w:t xml:space="preserve">No economic rights (no positive charter right to make money!) </w:t>
      </w:r>
      <w:r w:rsidRPr="00BC080F">
        <w:rPr>
          <w:rFonts w:ascii="MS Mincho" w:eastAsia="MS Mincho" w:hAnsi="MS Mincho" w:cs="MS Mincho"/>
          <w:color w:val="999569"/>
        </w:rPr>
        <w:t> </w:t>
      </w:r>
    </w:p>
    <w:p w14:paraId="197FF045" w14:textId="27E5E718" w:rsidR="00BC080F" w:rsidRPr="00BC080F" w:rsidRDefault="00BC080F" w:rsidP="0097360B">
      <w:pPr>
        <w:pStyle w:val="NoSpacing"/>
        <w:rPr>
          <w:rFonts w:eastAsia="MS Mincho" w:cs="MS Mincho"/>
          <w:color w:val="999569"/>
        </w:rPr>
      </w:pPr>
      <w:r w:rsidRPr="00BC080F">
        <w:t>-</w:t>
      </w:r>
      <w:r w:rsidR="0097360B" w:rsidRPr="00BC080F">
        <w:t xml:space="preserve">Charter </w:t>
      </w:r>
      <w:r w:rsidR="0097360B" w:rsidRPr="00BC080F">
        <w:rPr>
          <w:rFonts w:cs="Garamond"/>
        </w:rPr>
        <w:t xml:space="preserve">rights subject to “reasonable limitations within a free </w:t>
      </w:r>
      <w:r w:rsidR="0097360B" w:rsidRPr="00BC080F">
        <w:rPr>
          <w:rFonts w:ascii="MS Mincho" w:eastAsia="MS Mincho" w:hAnsi="MS Mincho" w:cs="MS Mincho"/>
          <w:color w:val="999569"/>
        </w:rPr>
        <w:t> </w:t>
      </w:r>
      <w:r w:rsidR="0097360B" w:rsidRPr="00BC080F">
        <w:rPr>
          <w:rFonts w:cs="Garamond"/>
        </w:rPr>
        <w:t xml:space="preserve">and democratic society” (sec. 1) </w:t>
      </w:r>
      <w:r w:rsidR="0097360B" w:rsidRPr="00BC080F">
        <w:rPr>
          <w:rFonts w:ascii="MS Mincho" w:eastAsia="MS Mincho" w:hAnsi="MS Mincho" w:cs="MS Mincho"/>
          <w:color w:val="999569"/>
        </w:rPr>
        <w:t> </w:t>
      </w:r>
    </w:p>
    <w:p w14:paraId="669FE3AD" w14:textId="77777777" w:rsidR="00BC080F" w:rsidRPr="00BC080F" w:rsidRDefault="0097360B" w:rsidP="0097360B">
      <w:pPr>
        <w:pStyle w:val="NoSpacing"/>
        <w:rPr>
          <w:rFonts w:eastAsia="MS Mincho" w:cs="MS Mincho"/>
          <w:color w:val="999569"/>
        </w:rPr>
      </w:pPr>
      <w:r w:rsidRPr="00BC080F">
        <w:rPr>
          <w:rFonts w:cs="Arial"/>
          <w:color w:val="8BB1AF"/>
        </w:rPr>
        <w:t xml:space="preserve">• </w:t>
      </w:r>
      <w:r w:rsidRPr="00BC080F">
        <w:rPr>
          <w:rFonts w:cs="Garamond"/>
        </w:rPr>
        <w:t xml:space="preserve">A court will balance individual rights with community interest </w:t>
      </w:r>
      <w:r w:rsidRPr="00BC080F">
        <w:rPr>
          <w:rFonts w:ascii="MS Mincho" w:eastAsia="MS Mincho" w:hAnsi="MS Mincho" w:cs="MS Mincho"/>
          <w:color w:val="999569"/>
        </w:rPr>
        <w:t> </w:t>
      </w:r>
    </w:p>
    <w:p w14:paraId="37E91645" w14:textId="77777777" w:rsidR="00BC080F" w:rsidRPr="00BC080F" w:rsidRDefault="0097360B" w:rsidP="0097360B">
      <w:pPr>
        <w:pStyle w:val="NoSpacing"/>
        <w:rPr>
          <w:rFonts w:eastAsia="MS Mincho" w:cs="MS Mincho"/>
          <w:color w:val="999569"/>
        </w:rPr>
      </w:pPr>
      <w:r w:rsidRPr="00BC080F">
        <w:rPr>
          <w:rFonts w:cs="Arial"/>
          <w:color w:val="C8C259"/>
        </w:rPr>
        <w:t xml:space="preserve">• </w:t>
      </w:r>
      <w:r w:rsidRPr="00BC080F">
        <w:t xml:space="preserve">Irwin Toy v. Quebec </w:t>
      </w:r>
      <w:r w:rsidRPr="00BC080F">
        <w:rPr>
          <w:rFonts w:cs="Garamond"/>
        </w:rPr>
        <w:t xml:space="preserve">– (Textbook p. 14 – Case Brief 1.2) </w:t>
      </w:r>
      <w:r w:rsidRPr="00BC080F">
        <w:rPr>
          <w:rFonts w:ascii="MS Mincho" w:eastAsia="MS Mincho" w:hAnsi="MS Mincho" w:cs="MS Mincho"/>
          <w:color w:val="999569"/>
        </w:rPr>
        <w:t> </w:t>
      </w:r>
    </w:p>
    <w:p w14:paraId="520B8702" w14:textId="04082757" w:rsidR="0097360B" w:rsidRPr="00BC080F" w:rsidRDefault="0097360B" w:rsidP="0097360B">
      <w:pPr>
        <w:pStyle w:val="NoSpacing"/>
        <w:rPr>
          <w:rFonts w:cs="Arial"/>
          <w:color w:val="999569"/>
        </w:rPr>
      </w:pPr>
      <w:r w:rsidRPr="00BC080F">
        <w:rPr>
          <w:rFonts w:cs="Arial"/>
          <w:color w:val="C8C259"/>
        </w:rPr>
        <w:t xml:space="preserve">• </w:t>
      </w:r>
      <w:r w:rsidRPr="00BC080F">
        <w:rPr>
          <w:rFonts w:cs="Garamond"/>
        </w:rPr>
        <w:t xml:space="preserve">Child Pornography case </w:t>
      </w:r>
      <w:r w:rsidRPr="00BC080F">
        <w:rPr>
          <w:rFonts w:ascii="MS Mincho" w:eastAsia="MS Mincho" w:hAnsi="MS Mincho" w:cs="MS Mincho"/>
          <w:color w:val="999569"/>
        </w:rPr>
        <w:t> </w:t>
      </w:r>
    </w:p>
    <w:p w14:paraId="39DF40DC" w14:textId="77777777" w:rsidR="00BC080F" w:rsidRPr="00BC080F" w:rsidRDefault="00BC080F" w:rsidP="00BC080F">
      <w:pPr>
        <w:pStyle w:val="NoSpacing"/>
        <w:rPr>
          <w:rFonts w:cs="Arial"/>
          <w:color w:val="999569"/>
        </w:rPr>
      </w:pPr>
    </w:p>
    <w:p w14:paraId="1F472E45" w14:textId="171BFDD7" w:rsidR="0097360B" w:rsidRPr="00BC080F" w:rsidRDefault="00BC080F" w:rsidP="00BC080F">
      <w:pPr>
        <w:pStyle w:val="NoSpacing"/>
        <w:rPr>
          <w:rFonts w:cs="Arial"/>
          <w:color w:val="999569"/>
        </w:rPr>
      </w:pPr>
      <w:r w:rsidRPr="00BC080F">
        <w:rPr>
          <w:rFonts w:cs="Arial"/>
          <w:color w:val="999569"/>
        </w:rPr>
        <w:t>-</w:t>
      </w:r>
      <w:r w:rsidR="0097360B" w:rsidRPr="00BC080F">
        <w:t xml:space="preserve">Charter </w:t>
      </w:r>
      <w:r w:rsidR="0097360B" w:rsidRPr="00BC080F">
        <w:rPr>
          <w:rFonts w:cs="Garamond"/>
        </w:rPr>
        <w:t>subject to “notwithstanding clause</w:t>
      </w:r>
      <w:r w:rsidR="0097360B" w:rsidRPr="00BC080F">
        <w:t xml:space="preserve">” </w:t>
      </w:r>
    </w:p>
    <w:p w14:paraId="08C6DF0B" w14:textId="77777777" w:rsidR="0097360B" w:rsidRPr="00BC080F" w:rsidRDefault="0097360B" w:rsidP="0097360B">
      <w:pPr>
        <w:pStyle w:val="NoSpacing"/>
        <w:rPr>
          <w:rFonts w:cs="Arial"/>
          <w:color w:val="8BB1AF"/>
        </w:rPr>
      </w:pPr>
      <w:r w:rsidRPr="00BC080F">
        <w:rPr>
          <w:rFonts w:cs="Garamond"/>
        </w:rPr>
        <w:t xml:space="preserve">government can override </w:t>
      </w:r>
      <w:r w:rsidRPr="00BC080F">
        <w:t xml:space="preserve">some </w:t>
      </w:r>
      <w:r w:rsidRPr="00BC080F">
        <w:rPr>
          <w:rFonts w:cs="Garamond"/>
        </w:rPr>
        <w:t xml:space="preserve">rights and freedoms </w:t>
      </w:r>
      <w:r w:rsidRPr="00BC080F">
        <w:rPr>
          <w:rFonts w:ascii="MS Mincho" w:eastAsia="MS Mincho" w:hAnsi="MS Mincho" w:cs="MS Mincho"/>
          <w:color w:val="8BB1AF"/>
        </w:rPr>
        <w:t> </w:t>
      </w:r>
    </w:p>
    <w:p w14:paraId="50675188" w14:textId="77777777" w:rsidR="0097360B" w:rsidRPr="00BC080F" w:rsidRDefault="0097360B" w:rsidP="0097360B">
      <w:pPr>
        <w:pStyle w:val="NoSpacing"/>
        <w:rPr>
          <w:rFonts w:cs="Arial"/>
          <w:color w:val="8BB1AF"/>
        </w:rPr>
      </w:pPr>
      <w:r w:rsidRPr="00BC080F">
        <w:rPr>
          <w:rFonts w:cs="Garamond"/>
        </w:rPr>
        <w:t xml:space="preserve">Rarely invoked by government (except for Quebec) </w:t>
      </w:r>
      <w:r w:rsidRPr="00BC080F">
        <w:rPr>
          <w:rFonts w:ascii="MS Mincho" w:eastAsia="MS Mincho" w:hAnsi="MS Mincho" w:cs="MS Mincho"/>
          <w:color w:val="8BB1AF"/>
        </w:rPr>
        <w:t> </w:t>
      </w:r>
    </w:p>
    <w:p w14:paraId="5A52C9BB" w14:textId="796BBF65" w:rsidR="00BC080F" w:rsidRPr="00965A1A" w:rsidRDefault="0097360B" w:rsidP="0097360B">
      <w:pPr>
        <w:pStyle w:val="NoSpacing"/>
        <w:rPr>
          <w:rFonts w:cs="Arial"/>
          <w:color w:val="8BB1AF"/>
        </w:rPr>
      </w:pPr>
      <w:r w:rsidRPr="00BC080F">
        <w:rPr>
          <w:rFonts w:cs="Garamond"/>
        </w:rPr>
        <w:t>Ex.: Quebec’s Language laws (</w:t>
      </w:r>
      <w:r w:rsidRPr="00BC080F">
        <w:t xml:space="preserve">sandwich au fromage fondu </w:t>
      </w:r>
      <w:r w:rsidRPr="00BC080F">
        <w:rPr>
          <w:rFonts w:cs="Garamond"/>
        </w:rPr>
        <w:t xml:space="preserve">anyone?) </w:t>
      </w:r>
      <w:r w:rsidRPr="00BC080F">
        <w:rPr>
          <w:rFonts w:ascii="MS Mincho" w:eastAsia="MS Mincho" w:hAnsi="MS Mincho" w:cs="MS Mincho"/>
          <w:color w:val="8BB1AF"/>
        </w:rPr>
        <w:t> </w:t>
      </w:r>
    </w:p>
    <w:p w14:paraId="3D6018D7" w14:textId="3512031F" w:rsidR="0097360B" w:rsidRPr="00BC080F" w:rsidRDefault="0097360B" w:rsidP="0097360B">
      <w:pPr>
        <w:pStyle w:val="NoSpacing"/>
      </w:pPr>
    </w:p>
    <w:p w14:paraId="2AA5D45C" w14:textId="77777777" w:rsidR="0097360B" w:rsidRPr="00BC080F" w:rsidRDefault="0097360B" w:rsidP="0097360B">
      <w:pPr>
        <w:pStyle w:val="NoSpacing"/>
      </w:pPr>
      <w:r w:rsidRPr="00BC080F">
        <w:t xml:space="preserve">What if a law violates the Charter? </w:t>
      </w:r>
    </w:p>
    <w:p w14:paraId="26837BA3" w14:textId="52EA1671" w:rsidR="0097360B" w:rsidRPr="00BC080F" w:rsidRDefault="0097360B" w:rsidP="0097360B">
      <w:pPr>
        <w:pStyle w:val="NoSpacing"/>
      </w:pPr>
      <w:r w:rsidRPr="00BC080F">
        <w:rPr>
          <w:rFonts w:cs="Arial"/>
          <w:color w:val="999569"/>
        </w:rPr>
        <w:t xml:space="preserve">• </w:t>
      </w:r>
      <w:r w:rsidRPr="00BC080F">
        <w:rPr>
          <w:rFonts w:cs="Garamond"/>
        </w:rPr>
        <w:t xml:space="preserve">section 52 of Constitution: ... a law that is inconsistent with </w:t>
      </w:r>
      <w:r w:rsidRPr="00BC080F">
        <w:t xml:space="preserve">Charter </w:t>
      </w:r>
      <w:r w:rsidRPr="00BC080F">
        <w:rPr>
          <w:rFonts w:cs="Garamond"/>
        </w:rPr>
        <w:t>is “of no force or effect</w:t>
      </w:r>
      <w:r w:rsidRPr="00BC080F">
        <w:t xml:space="preserve">”  </w:t>
      </w:r>
    </w:p>
    <w:p w14:paraId="02AAA0C7" w14:textId="534E0580" w:rsidR="0097360B" w:rsidRPr="00BC080F" w:rsidRDefault="00BC080F" w:rsidP="0097360B">
      <w:pPr>
        <w:pStyle w:val="NoSpacing"/>
      </w:pPr>
      <w:r w:rsidRPr="00965A1A">
        <w:rPr>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Chapter 2 :</w:t>
      </w:r>
      <w:r w:rsidR="00965A1A">
        <w:rPr>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97360B" w:rsidRPr="00965A1A">
        <w:rPr>
          <w:b/>
          <w:color w:val="A5A5A5"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CANADIAN COURT SYSTEM </w:t>
      </w:r>
    </w:p>
    <w:p w14:paraId="66E692E2" w14:textId="77777777" w:rsidR="0097360B" w:rsidRPr="00BC080F" w:rsidRDefault="0097360B" w:rsidP="0097360B">
      <w:pPr>
        <w:pStyle w:val="NoSpacing"/>
      </w:pPr>
      <w:r w:rsidRPr="00BC080F">
        <w:rPr>
          <w:rFonts w:cs="Arial"/>
          <w:color w:val="FFFFFF"/>
        </w:rPr>
        <w:t xml:space="preserve">28 </w:t>
      </w:r>
    </w:p>
    <w:p w14:paraId="369DE8D5" w14:textId="39453722" w:rsidR="0097360B" w:rsidRPr="00BC080F" w:rsidRDefault="0097360B" w:rsidP="0097360B">
      <w:pPr>
        <w:pStyle w:val="NoSpacing"/>
      </w:pPr>
      <w:r w:rsidRPr="00BC080F">
        <w:rPr>
          <w:rFonts w:cs="Tahoma"/>
        </w:rPr>
        <w:t xml:space="preserve">Court Hierarchy and Precedent </w:t>
      </w:r>
    </w:p>
    <w:p w14:paraId="62FA001B" w14:textId="27BA35A4" w:rsidR="0097360B" w:rsidRPr="00BC080F" w:rsidRDefault="0097360B" w:rsidP="0097360B">
      <w:pPr>
        <w:pStyle w:val="NoSpacing"/>
        <w:rPr>
          <w:rFonts w:cs="Arial"/>
          <w:color w:val="999569"/>
        </w:rPr>
      </w:pPr>
      <w:r w:rsidRPr="00BC080F">
        <w:rPr>
          <w:rFonts w:cs="Garamond"/>
        </w:rPr>
        <w:t xml:space="preserve">Canada’s court system is based on jurisdictional hierarchies (i.e., different levels of courts within each jurisdiction) </w:t>
      </w:r>
      <w:r w:rsidRPr="00BC080F">
        <w:rPr>
          <w:rFonts w:ascii="MS Mincho" w:eastAsia="MS Mincho" w:hAnsi="MS Mincho" w:cs="MS Mincho"/>
          <w:color w:val="999569"/>
        </w:rPr>
        <w:t> </w:t>
      </w:r>
    </w:p>
    <w:p w14:paraId="2BE2E5A6" w14:textId="52106430" w:rsidR="0097360B" w:rsidRPr="00BC080F" w:rsidRDefault="0097360B" w:rsidP="0097360B">
      <w:pPr>
        <w:pStyle w:val="NoSpacing"/>
        <w:rPr>
          <w:rFonts w:cs="Arial"/>
          <w:color w:val="999569"/>
        </w:rPr>
      </w:pPr>
      <w:r w:rsidRPr="00BC080F">
        <w:rPr>
          <w:rFonts w:cs="Garamond"/>
        </w:rPr>
        <w:t xml:space="preserve">All hierarchies end with Supreme Court of Canada </w:t>
      </w:r>
      <w:r w:rsidRPr="00BC080F">
        <w:rPr>
          <w:rFonts w:ascii="MS Mincho" w:eastAsia="MS Mincho" w:hAnsi="MS Mincho" w:cs="MS Mincho"/>
          <w:color w:val="999569"/>
        </w:rPr>
        <w:t> </w:t>
      </w:r>
    </w:p>
    <w:p w14:paraId="3A90E2FA" w14:textId="1CEF0EF8" w:rsidR="0097360B" w:rsidRPr="00BC080F" w:rsidRDefault="0097360B" w:rsidP="0097360B">
      <w:pPr>
        <w:pStyle w:val="NoSpacing"/>
        <w:rPr>
          <w:rFonts w:cs="Arial"/>
          <w:color w:val="999569"/>
        </w:rPr>
      </w:pPr>
      <w:r w:rsidRPr="00BC080F">
        <w:rPr>
          <w:rFonts w:cs="Garamond"/>
        </w:rPr>
        <w:t xml:space="preserve">Hierarchy determines appeal route </w:t>
      </w:r>
      <w:r w:rsidRPr="00BC080F">
        <w:rPr>
          <w:rFonts w:ascii="MS Mincho" w:eastAsia="MS Mincho" w:hAnsi="MS Mincho" w:cs="MS Mincho"/>
          <w:color w:val="999569"/>
        </w:rPr>
        <w:t> </w:t>
      </w:r>
    </w:p>
    <w:p w14:paraId="63606A35" w14:textId="3CCB67F8" w:rsidR="0097360B" w:rsidRPr="00BC080F" w:rsidRDefault="0097360B" w:rsidP="0097360B">
      <w:pPr>
        <w:pStyle w:val="NoSpacing"/>
        <w:rPr>
          <w:rFonts w:cs="Arial"/>
          <w:color w:val="999569"/>
        </w:rPr>
      </w:pPr>
      <w:r w:rsidRPr="00BC080F">
        <w:rPr>
          <w:rFonts w:cs="Garamond"/>
        </w:rPr>
        <w:t xml:space="preserve">Also determines what decisions are binding on courts </w:t>
      </w:r>
      <w:r w:rsidRPr="00BC080F">
        <w:rPr>
          <w:rFonts w:ascii="MS Mincho" w:eastAsia="MS Mincho" w:hAnsi="MS Mincho" w:cs="MS Mincho"/>
          <w:color w:val="999569"/>
        </w:rPr>
        <w:t> </w:t>
      </w:r>
    </w:p>
    <w:p w14:paraId="0F0E7D3A" w14:textId="66F9D04A" w:rsidR="00BC080F" w:rsidRPr="00BC080F" w:rsidRDefault="0097360B" w:rsidP="0097360B">
      <w:pPr>
        <w:pStyle w:val="NoSpacing"/>
        <w:rPr>
          <w:rFonts w:eastAsia="MS Mincho" w:cs="MS Mincho"/>
          <w:color w:val="999569"/>
        </w:rPr>
      </w:pPr>
      <w:r w:rsidRPr="00BC080F">
        <w:rPr>
          <w:rFonts w:cs="Garamond"/>
        </w:rPr>
        <w:t xml:space="preserve">The Principle of the Rule of Law - to solve disputes based on law, not opinion </w:t>
      </w:r>
      <w:r w:rsidRPr="00BC080F">
        <w:rPr>
          <w:rFonts w:ascii="MS Mincho" w:eastAsia="MS Mincho" w:hAnsi="MS Mincho" w:cs="MS Mincho"/>
          <w:color w:val="999569"/>
        </w:rPr>
        <w:t> </w:t>
      </w:r>
    </w:p>
    <w:p w14:paraId="2F3076CA" w14:textId="7A705AAD" w:rsidR="00BC080F" w:rsidRPr="00BC080F" w:rsidRDefault="00BC080F" w:rsidP="0097360B">
      <w:pPr>
        <w:pStyle w:val="NoSpacing"/>
        <w:rPr>
          <w:rFonts w:eastAsia="MS Mincho" w:cs="MS Mincho"/>
        </w:rPr>
      </w:pPr>
      <w:r w:rsidRPr="00BC080F">
        <w:rPr>
          <w:rFonts w:eastAsia="MS Mincho" w:cs="MS Mincho"/>
          <w:color w:val="999569"/>
        </w:rPr>
        <w:t xml:space="preserve">  </w:t>
      </w:r>
      <w:r w:rsidR="0097360B" w:rsidRPr="00BC080F">
        <w:rPr>
          <w:rFonts w:cs="Arial"/>
          <w:color w:val="8BB1AF"/>
        </w:rPr>
        <w:t xml:space="preserve">• </w:t>
      </w:r>
      <w:r w:rsidR="0097360B" w:rsidRPr="00BC080F">
        <w:rPr>
          <w:rFonts w:cs="Garamond"/>
        </w:rPr>
        <w:t>Doctrine of Precedent</w:t>
      </w:r>
      <w:r w:rsidR="0097360B" w:rsidRPr="00BC080F">
        <w:rPr>
          <w:rFonts w:ascii="MS Mincho" w:eastAsia="MS Mincho" w:hAnsi="MS Mincho" w:cs="MS Mincho"/>
        </w:rPr>
        <w:t> </w:t>
      </w:r>
    </w:p>
    <w:p w14:paraId="3F253E23" w14:textId="51912184" w:rsidR="00BC080F" w:rsidRPr="00BC080F" w:rsidRDefault="0097360B" w:rsidP="00BC080F">
      <w:pPr>
        <w:pStyle w:val="NoSpacing"/>
        <w:ind w:firstLine="720"/>
        <w:rPr>
          <w:rFonts w:eastAsia="MS Mincho" w:cs="MS Mincho"/>
          <w:color w:val="999569"/>
        </w:rPr>
      </w:pPr>
      <w:r w:rsidRPr="00BC080F">
        <w:rPr>
          <w:rFonts w:cs="Arial"/>
          <w:color w:val="C8C259"/>
        </w:rPr>
        <w:t xml:space="preserve">• </w:t>
      </w:r>
      <w:r w:rsidRPr="00BC080F">
        <w:rPr>
          <w:rFonts w:cs="Garamond"/>
        </w:rPr>
        <w:t xml:space="preserve">Judge must follow similar decisions from courts higher </w:t>
      </w:r>
      <w:r w:rsidRPr="00BC080F">
        <w:rPr>
          <w:rFonts w:ascii="MS Mincho" w:eastAsia="MS Mincho" w:hAnsi="MS Mincho" w:cs="MS Mincho"/>
          <w:color w:val="999569"/>
        </w:rPr>
        <w:t> </w:t>
      </w:r>
      <w:r w:rsidRPr="00BC080F">
        <w:rPr>
          <w:rFonts w:cs="Garamond"/>
        </w:rPr>
        <w:t xml:space="preserve">in same hierarchy </w:t>
      </w:r>
      <w:r w:rsidRPr="00BC080F">
        <w:rPr>
          <w:rFonts w:ascii="MS Mincho" w:eastAsia="MS Mincho" w:hAnsi="MS Mincho" w:cs="MS Mincho"/>
          <w:color w:val="999569"/>
        </w:rPr>
        <w:t> </w:t>
      </w:r>
    </w:p>
    <w:p w14:paraId="04D767D9" w14:textId="62618556" w:rsidR="0097360B" w:rsidRPr="00BC080F" w:rsidRDefault="0097360B" w:rsidP="00BC080F">
      <w:pPr>
        <w:pStyle w:val="NoSpacing"/>
        <w:ind w:firstLine="720"/>
        <w:rPr>
          <w:rFonts w:cs="Arial"/>
          <w:color w:val="999569"/>
        </w:rPr>
      </w:pPr>
      <w:r w:rsidRPr="00BC080F">
        <w:rPr>
          <w:rFonts w:cs="Arial"/>
          <w:color w:val="C8C259"/>
        </w:rPr>
        <w:t xml:space="preserve">• </w:t>
      </w:r>
      <w:r w:rsidRPr="00BC080F">
        <w:rPr>
          <w:rFonts w:cs="Garamond"/>
        </w:rPr>
        <w:t xml:space="preserve">Other court decisions may be persuasive but not binding </w:t>
      </w:r>
      <w:r w:rsidRPr="00BC080F">
        <w:rPr>
          <w:rFonts w:ascii="MS Mincho" w:eastAsia="MS Mincho" w:hAnsi="MS Mincho" w:cs="MS Mincho"/>
          <w:color w:val="999569"/>
        </w:rPr>
        <w:t> </w:t>
      </w:r>
    </w:p>
    <w:p w14:paraId="56B79538" w14:textId="23FFC48A" w:rsidR="0097360B" w:rsidRPr="00BC080F" w:rsidRDefault="00BC080F" w:rsidP="0097360B">
      <w:pPr>
        <w:pStyle w:val="NoSpacing"/>
      </w:pPr>
      <w:r w:rsidRPr="00BC080F">
        <w:rPr>
          <w:rFonts w:cs="Times"/>
        </w:rPr>
        <w:drawing>
          <wp:anchor distT="0" distB="0" distL="114300" distR="114300" simplePos="0" relativeHeight="251658240" behindDoc="0" locked="0" layoutInCell="1" allowOverlap="1" wp14:anchorId="752600CF" wp14:editId="43D0D52F">
            <wp:simplePos x="0" y="0"/>
            <wp:positionH relativeFrom="column">
              <wp:posOffset>742383</wp:posOffset>
            </wp:positionH>
            <wp:positionV relativeFrom="paragraph">
              <wp:posOffset>389268</wp:posOffset>
            </wp:positionV>
            <wp:extent cx="3995351" cy="2231907"/>
            <wp:effectExtent l="0" t="0" r="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3004" cy="2236182"/>
                    </a:xfrm>
                    <a:prstGeom prst="rect">
                      <a:avLst/>
                    </a:prstGeom>
                    <a:noFill/>
                    <a:ln>
                      <a:noFill/>
                    </a:ln>
                  </pic:spPr>
                </pic:pic>
              </a:graphicData>
            </a:graphic>
            <wp14:sizeRelH relativeFrom="page">
              <wp14:pctWidth>0</wp14:pctWidth>
            </wp14:sizeRelH>
            <wp14:sizeRelV relativeFrom="page">
              <wp14:pctHeight>0</wp14:pctHeight>
            </wp14:sizeRelV>
          </wp:anchor>
        </w:drawing>
      </w:r>
      <w:r w:rsidR="0097360B" w:rsidRPr="00BC080F">
        <w:rPr>
          <w:rFonts w:cs="Tahoma"/>
        </w:rPr>
        <w:t xml:space="preserve">Canada’s Court System </w:t>
      </w:r>
    </w:p>
    <w:p w14:paraId="5BE477AF" w14:textId="3DD11AD9" w:rsidR="0097360B" w:rsidRDefault="0097360B" w:rsidP="0097360B">
      <w:pPr>
        <w:widowControl w:val="0"/>
        <w:autoSpaceDE w:val="0"/>
        <w:autoSpaceDN w:val="0"/>
        <w:adjustRightInd w:val="0"/>
        <w:spacing w:line="280" w:lineRule="atLeast"/>
        <w:rPr>
          <w:rFonts w:ascii="Times" w:hAnsi="Times" w:cs="Times"/>
        </w:rPr>
      </w:pPr>
      <w:r>
        <w:rPr>
          <w:rFonts w:ascii="Times" w:hAnsi="Times" w:cs="Times"/>
        </w:rPr>
        <w:t xml:space="preserve">  </w:t>
      </w:r>
    </w:p>
    <w:p w14:paraId="66D05574" w14:textId="77777777" w:rsidR="0097360B" w:rsidRDefault="0097360B" w:rsidP="0097360B">
      <w:pPr>
        <w:widowControl w:val="0"/>
        <w:autoSpaceDE w:val="0"/>
        <w:autoSpaceDN w:val="0"/>
        <w:adjustRightInd w:val="0"/>
        <w:spacing w:line="280" w:lineRule="atLeast"/>
        <w:rPr>
          <w:rFonts w:ascii="Times" w:hAnsi="Times" w:cs="Times"/>
        </w:rPr>
      </w:pPr>
    </w:p>
    <w:p w14:paraId="616B3E05" w14:textId="77777777" w:rsidR="0097360B" w:rsidRDefault="0097360B">
      <w:pPr>
        <w:rPr>
          <w:lang w:val="en-CA"/>
        </w:rPr>
      </w:pPr>
    </w:p>
    <w:p w14:paraId="19FFCC1A" w14:textId="77777777" w:rsidR="00CC128F" w:rsidRDefault="00CC128F">
      <w:pPr>
        <w:rPr>
          <w:lang w:val="en-CA"/>
        </w:rPr>
      </w:pPr>
    </w:p>
    <w:p w14:paraId="77C79296" w14:textId="77777777" w:rsidR="00CC128F" w:rsidRDefault="00CC128F">
      <w:pPr>
        <w:rPr>
          <w:lang w:val="en-CA"/>
        </w:rPr>
      </w:pPr>
    </w:p>
    <w:p w14:paraId="3E4F8D9D" w14:textId="77777777" w:rsidR="00CC128F" w:rsidRDefault="00CC128F">
      <w:pPr>
        <w:rPr>
          <w:lang w:val="en-CA"/>
        </w:rPr>
      </w:pPr>
    </w:p>
    <w:p w14:paraId="0CF88319" w14:textId="77777777" w:rsidR="00CC128F" w:rsidRDefault="00CC128F">
      <w:pPr>
        <w:rPr>
          <w:lang w:val="en-CA"/>
        </w:rPr>
      </w:pPr>
    </w:p>
    <w:p w14:paraId="34CA1F5D" w14:textId="77777777" w:rsidR="00CC128F" w:rsidRDefault="00CC128F">
      <w:pPr>
        <w:rPr>
          <w:lang w:val="en-CA"/>
        </w:rPr>
      </w:pPr>
    </w:p>
    <w:p w14:paraId="4921FEFD" w14:textId="77777777" w:rsidR="00CC128F" w:rsidRDefault="00CC128F">
      <w:pPr>
        <w:rPr>
          <w:lang w:val="en-CA"/>
        </w:rPr>
      </w:pPr>
    </w:p>
    <w:p w14:paraId="383FFF56" w14:textId="77777777" w:rsidR="00CC128F" w:rsidRDefault="00CC128F">
      <w:pPr>
        <w:rPr>
          <w:lang w:val="en-CA"/>
        </w:rPr>
      </w:pPr>
    </w:p>
    <w:p w14:paraId="0A334E67" w14:textId="77777777" w:rsidR="00CC128F" w:rsidRDefault="00CC128F">
      <w:pPr>
        <w:rPr>
          <w:lang w:val="en-CA"/>
        </w:rPr>
      </w:pPr>
    </w:p>
    <w:p w14:paraId="6D5375D2" w14:textId="77777777" w:rsidR="00CC128F" w:rsidRDefault="00CC128F">
      <w:pPr>
        <w:rPr>
          <w:lang w:val="en-CA"/>
        </w:rPr>
      </w:pPr>
    </w:p>
    <w:p w14:paraId="35DBE02B" w14:textId="77777777" w:rsidR="00CC128F" w:rsidRDefault="00CC128F">
      <w:pPr>
        <w:rPr>
          <w:lang w:val="en-CA"/>
        </w:rPr>
      </w:pPr>
    </w:p>
    <w:p w14:paraId="4F33943B" w14:textId="77777777" w:rsidR="00CC128F" w:rsidRDefault="00CC128F">
      <w:pPr>
        <w:rPr>
          <w:lang w:val="en-CA"/>
        </w:rPr>
      </w:pPr>
    </w:p>
    <w:p w14:paraId="6C119433" w14:textId="77777777" w:rsidR="00583F91" w:rsidRDefault="00583F91" w:rsidP="00CC128F">
      <w:pPr>
        <w:pStyle w:val="NoSpacing"/>
        <w:rPr>
          <w:b/>
          <w:color w:val="1F3864" w:themeColor="accent5" w:themeShade="80"/>
          <w:u w:val="single"/>
        </w:rPr>
      </w:pPr>
    </w:p>
    <w:p w14:paraId="24778656" w14:textId="77777777" w:rsidR="00CC128F" w:rsidRPr="00D95842" w:rsidRDefault="00CC128F" w:rsidP="00CC128F">
      <w:pPr>
        <w:pStyle w:val="NoSpacing"/>
        <w:rPr>
          <w:rFonts w:ascii="Times" w:hAnsi="Times" w:cs="Times"/>
          <w:b/>
          <w:color w:val="1F3864" w:themeColor="accent5" w:themeShade="80"/>
          <w:u w:val="single"/>
        </w:rPr>
      </w:pPr>
      <w:r w:rsidRPr="00D95842">
        <w:rPr>
          <w:b/>
          <w:color w:val="1F3864" w:themeColor="accent5" w:themeShade="80"/>
          <w:u w:val="single"/>
        </w:rPr>
        <w:lastRenderedPageBreak/>
        <w:t xml:space="preserve">How to solve a legal question? </w:t>
      </w:r>
    </w:p>
    <w:p w14:paraId="3EBEE7ED" w14:textId="796F5D9A" w:rsidR="00CC128F" w:rsidRDefault="00583F91" w:rsidP="00CC128F">
      <w:pPr>
        <w:pStyle w:val="NoSpacing"/>
        <w:rPr>
          <w:rFonts w:ascii="Garamond" w:hAnsi="Garamond" w:cs="Garamond"/>
        </w:rPr>
      </w:pPr>
      <w:r w:rsidRPr="00583F91">
        <w:rPr>
          <w:rFonts w:ascii="Garamond" w:hAnsi="Garamond" w:cs="Garamond"/>
          <w:color w:val="000000" w:themeColor="text1"/>
        </w:rPr>
        <w:t>1.</w:t>
      </w:r>
      <w:r w:rsidR="00CC128F" w:rsidRPr="00CC128F">
        <w:rPr>
          <w:rFonts w:ascii="Garamond" w:hAnsi="Garamond" w:cs="Garamond"/>
        </w:rPr>
        <w:t xml:space="preserve">Read the case carefully and identify the material (important) facts. </w:t>
      </w:r>
    </w:p>
    <w:p w14:paraId="7FD8DDFF" w14:textId="235BDE93" w:rsidR="00CC128F" w:rsidRPr="00CC128F" w:rsidRDefault="00CC128F" w:rsidP="00CC128F">
      <w:pPr>
        <w:pStyle w:val="NoSpacing"/>
        <w:rPr>
          <w:rFonts w:ascii="Times" w:hAnsi="Times" w:cs="Times"/>
        </w:rPr>
      </w:pPr>
      <w:r w:rsidRPr="00CC128F">
        <w:rPr>
          <w:rFonts w:ascii="Garamond" w:hAnsi="Garamond" w:cs="Garamond"/>
        </w:rPr>
        <w:t>2.</w:t>
      </w:r>
      <w:r>
        <w:rPr>
          <w:rFonts w:ascii="Garamond" w:hAnsi="Garamond" w:cs="Garamond"/>
        </w:rPr>
        <w:t xml:space="preserve"> </w:t>
      </w:r>
      <w:r w:rsidRPr="00CC128F">
        <w:rPr>
          <w:rFonts w:ascii="Garamond" w:hAnsi="Garamond" w:cs="Garamond"/>
        </w:rPr>
        <w:t xml:space="preserve">Identify the relevant legal issues: </w:t>
      </w:r>
    </w:p>
    <w:p w14:paraId="3DC971FA" w14:textId="72823EDA" w:rsidR="00CC128F" w:rsidRPr="00CC128F" w:rsidRDefault="00D95842" w:rsidP="00CC128F">
      <w:pPr>
        <w:pStyle w:val="NoSpacing"/>
        <w:rPr>
          <w:rFonts w:ascii="Times" w:hAnsi="Times" w:cs="Times"/>
        </w:rPr>
      </w:pPr>
      <w:r w:rsidRPr="00CC128F">
        <w:rPr>
          <w:rFonts w:ascii="Arial" w:hAnsi="Arial" w:cs="Arial"/>
          <w:color w:val="8BB1AF"/>
        </w:rPr>
        <w:t xml:space="preserve"> </w:t>
      </w:r>
      <w:r w:rsidR="00CC128F" w:rsidRPr="00CC128F">
        <w:rPr>
          <w:rFonts w:ascii="Arial" w:hAnsi="Arial" w:cs="Arial"/>
          <w:color w:val="8BB1AF"/>
        </w:rPr>
        <w:t xml:space="preserve">• </w:t>
      </w:r>
      <w:r w:rsidR="00CC128F" w:rsidRPr="00CC128F">
        <w:rPr>
          <w:rFonts w:ascii="Garamond" w:hAnsi="Garamond" w:cs="Garamond"/>
        </w:rPr>
        <w:t xml:space="preserve">Ask yourself: what do I need to find out? / what legal problem needs to be analyzed? </w:t>
      </w:r>
    </w:p>
    <w:p w14:paraId="24046C79" w14:textId="77777777" w:rsidR="00CC128F" w:rsidRDefault="00CC128F" w:rsidP="00CC128F">
      <w:pPr>
        <w:pStyle w:val="NoSpacing"/>
        <w:rPr>
          <w:rFonts w:ascii="MS Mincho" w:eastAsia="MS Mincho" w:hAnsi="MS Mincho" w:cs="MS Mincho"/>
        </w:rPr>
      </w:pPr>
      <w:r w:rsidRPr="00CC128F">
        <w:rPr>
          <w:rFonts w:ascii="Arial" w:hAnsi="Arial" w:cs="Arial"/>
          <w:color w:val="8BB1AF"/>
        </w:rPr>
        <w:t xml:space="preserve">• </w:t>
      </w:r>
      <w:r w:rsidRPr="00CC128F">
        <w:rPr>
          <w:rFonts w:ascii="Garamond" w:hAnsi="Garamond" w:cs="Garamond"/>
        </w:rPr>
        <w:t>Ex.:</w:t>
      </w:r>
      <w:r w:rsidRPr="00CC128F">
        <w:rPr>
          <w:rFonts w:ascii="MS Mincho" w:eastAsia="MS Mincho" w:hAnsi="MS Mincho" w:cs="MS Mincho"/>
        </w:rPr>
        <w:t> </w:t>
      </w:r>
    </w:p>
    <w:p w14:paraId="2BC6F719" w14:textId="77777777" w:rsidR="00CC128F" w:rsidRDefault="00CC128F" w:rsidP="00CC128F">
      <w:pPr>
        <w:pStyle w:val="NoSpacing"/>
        <w:ind w:firstLine="720"/>
        <w:rPr>
          <w:rFonts w:ascii="Garamond" w:hAnsi="Garamond" w:cs="Garamond"/>
        </w:rPr>
      </w:pPr>
      <w:r w:rsidRPr="00CC128F">
        <w:rPr>
          <w:rFonts w:ascii="Arial" w:hAnsi="Arial" w:cs="Arial"/>
          <w:color w:val="C8C259"/>
        </w:rPr>
        <w:t xml:space="preserve">• </w:t>
      </w:r>
      <w:r w:rsidRPr="00CC128F">
        <w:rPr>
          <w:rFonts w:ascii="Garamond" w:hAnsi="Garamond" w:cs="Garamond"/>
        </w:rPr>
        <w:t xml:space="preserve">Is the person liable for the tort of negligence? </w:t>
      </w:r>
    </w:p>
    <w:p w14:paraId="742664D9" w14:textId="0B02349B" w:rsidR="00CC128F" w:rsidRPr="00CC128F" w:rsidRDefault="00CC128F" w:rsidP="00CC128F">
      <w:pPr>
        <w:pStyle w:val="NoSpacing"/>
        <w:ind w:firstLine="720"/>
        <w:rPr>
          <w:rFonts w:ascii="Times" w:hAnsi="Times" w:cs="Times"/>
        </w:rPr>
      </w:pPr>
      <w:r w:rsidRPr="00CC128F">
        <w:rPr>
          <w:rFonts w:ascii="Arial" w:hAnsi="Arial" w:cs="Arial"/>
          <w:color w:val="C8C259"/>
        </w:rPr>
        <w:t xml:space="preserve">• </w:t>
      </w:r>
      <w:r w:rsidRPr="00CC128F">
        <w:rPr>
          <w:rFonts w:ascii="Garamond" w:hAnsi="Garamond" w:cs="Garamond"/>
        </w:rPr>
        <w:t xml:space="preserve">Is the contract enforceable? </w:t>
      </w:r>
    </w:p>
    <w:p w14:paraId="6EA8CC76" w14:textId="77777777" w:rsidR="00CC128F" w:rsidRDefault="00CC128F" w:rsidP="00CC128F">
      <w:pPr>
        <w:pStyle w:val="NoSpacing"/>
        <w:rPr>
          <w:rFonts w:ascii="Garamond" w:hAnsi="Garamond" w:cs="Garamond"/>
        </w:rPr>
      </w:pPr>
      <w:r w:rsidRPr="00CC128F">
        <w:rPr>
          <w:rFonts w:ascii="Arial" w:hAnsi="Arial" w:cs="Arial"/>
          <w:color w:val="8BB1AF"/>
        </w:rPr>
        <w:t xml:space="preserve">• </w:t>
      </w:r>
      <w:r w:rsidRPr="00CC128F">
        <w:rPr>
          <w:rFonts w:ascii="Garamond" w:hAnsi="Garamond" w:cs="Garamond"/>
        </w:rPr>
        <w:t xml:space="preserve">Sometimes you need to address several issues: </w:t>
      </w:r>
    </w:p>
    <w:p w14:paraId="7FF7E1A6" w14:textId="5CB8C6DF" w:rsidR="00CC128F" w:rsidRPr="00CC128F" w:rsidRDefault="00CC128F" w:rsidP="00CC128F">
      <w:pPr>
        <w:pStyle w:val="NoSpacing"/>
        <w:ind w:firstLine="720"/>
        <w:rPr>
          <w:rFonts w:ascii="Times" w:hAnsi="Times" w:cs="Times"/>
        </w:rPr>
      </w:pPr>
      <w:r w:rsidRPr="00CC128F">
        <w:rPr>
          <w:rFonts w:ascii="Arial" w:hAnsi="Arial" w:cs="Arial"/>
          <w:color w:val="C8C259"/>
        </w:rPr>
        <w:t xml:space="preserve">• </w:t>
      </w:r>
      <w:r w:rsidRPr="00CC128F">
        <w:rPr>
          <w:rFonts w:ascii="Garamond" w:hAnsi="Garamond" w:cs="Garamond"/>
        </w:rPr>
        <w:t xml:space="preserve">Important - deal with one issue at a time </w:t>
      </w:r>
    </w:p>
    <w:p w14:paraId="63989138" w14:textId="77777777" w:rsidR="00CC128F" w:rsidRPr="00CC128F" w:rsidRDefault="00CC128F" w:rsidP="00CC128F">
      <w:pPr>
        <w:pStyle w:val="NoSpacing"/>
        <w:rPr>
          <w:rFonts w:ascii="Times" w:hAnsi="Times" w:cs="Times"/>
        </w:rPr>
      </w:pPr>
      <w:r w:rsidRPr="00CC128F">
        <w:rPr>
          <w:rFonts w:ascii="Garamond" w:hAnsi="Garamond" w:cs="Garamond"/>
        </w:rPr>
        <w:t xml:space="preserve">State the law / legal test </w:t>
      </w:r>
    </w:p>
    <w:p w14:paraId="6F07EB2E" w14:textId="16767F14" w:rsidR="00CC128F" w:rsidRPr="00CC128F" w:rsidRDefault="00CC128F" w:rsidP="00CC128F">
      <w:pPr>
        <w:pStyle w:val="NoSpacing"/>
        <w:rPr>
          <w:rFonts w:ascii="Times" w:hAnsi="Times" w:cs="Times"/>
        </w:rPr>
      </w:pPr>
      <w:r>
        <w:rPr>
          <w:rFonts w:ascii="Garamond" w:hAnsi="Garamond" w:cs="Garamond"/>
        </w:rPr>
        <w:t>3.</w:t>
      </w:r>
      <w:r w:rsidRPr="00CC128F">
        <w:rPr>
          <w:rFonts w:ascii="Garamond" w:hAnsi="Garamond" w:cs="Garamond"/>
        </w:rPr>
        <w:t xml:space="preserve">Provide an analysis - apply the law to the facts </w:t>
      </w:r>
    </w:p>
    <w:p w14:paraId="024BAC63" w14:textId="77777777" w:rsidR="00D95842" w:rsidRDefault="00CC128F" w:rsidP="00D95842">
      <w:pPr>
        <w:pStyle w:val="NoSpacing"/>
        <w:rPr>
          <w:rFonts w:ascii="Garamond" w:hAnsi="Garamond" w:cs="Garamond"/>
        </w:rPr>
      </w:pPr>
      <w:r>
        <w:rPr>
          <w:rFonts w:ascii="Garamond" w:hAnsi="Garamond" w:cs="Garamond"/>
        </w:rPr>
        <w:t>4.</w:t>
      </w:r>
      <w:r w:rsidRPr="00CC128F">
        <w:rPr>
          <w:rFonts w:ascii="Garamond" w:hAnsi="Garamond" w:cs="Garamond"/>
        </w:rPr>
        <w:t>Provide a conclusion, that flows from and can be supported by your analysis</w:t>
      </w:r>
    </w:p>
    <w:p w14:paraId="0BE89A10" w14:textId="77777777" w:rsidR="00D95842" w:rsidRDefault="00D95842" w:rsidP="00D95842">
      <w:pPr>
        <w:pStyle w:val="NoSpacing"/>
        <w:rPr>
          <w:rFonts w:ascii="Garamond" w:hAnsi="Garamond" w:cs="Garamond"/>
        </w:rPr>
      </w:pPr>
    </w:p>
    <w:p w14:paraId="756B0896" w14:textId="77777777" w:rsidR="00D95842" w:rsidRDefault="00D95842" w:rsidP="00D95842">
      <w:pPr>
        <w:pStyle w:val="NoSpacing"/>
        <w:rPr>
          <w:rFonts w:ascii="Garamond" w:hAnsi="Garamond" w:cs="Garamond"/>
        </w:rPr>
      </w:pPr>
    </w:p>
    <w:p w14:paraId="49FE828E" w14:textId="2C211327" w:rsidR="00D95842" w:rsidRPr="00D95842" w:rsidRDefault="00CC128F" w:rsidP="00D95842">
      <w:pPr>
        <w:pStyle w:val="NoSpacing"/>
        <w:rPr>
          <w:b/>
          <w:color w:val="385623" w:themeColor="accent6" w:themeShade="80"/>
          <w:u w:val="single"/>
        </w:rPr>
      </w:pPr>
      <w:r w:rsidRPr="00D95842">
        <w:rPr>
          <w:rFonts w:ascii="Garamond" w:hAnsi="Garamond" w:cs="Garamond"/>
          <w:b/>
          <w:u w:val="single"/>
        </w:rPr>
        <w:t xml:space="preserve"> </w:t>
      </w:r>
      <w:r w:rsidR="00D95842" w:rsidRPr="00D95842">
        <w:rPr>
          <w:b/>
          <w:color w:val="385623" w:themeColor="accent6" w:themeShade="80"/>
          <w:u w:val="single"/>
        </w:rPr>
        <w:t xml:space="preserve">Sample Question </w:t>
      </w:r>
    </w:p>
    <w:p w14:paraId="43E34E9D" w14:textId="77777777" w:rsidR="00D95842" w:rsidRPr="00D95842" w:rsidRDefault="00D95842" w:rsidP="00D95842">
      <w:pPr>
        <w:pStyle w:val="NoSpacing"/>
        <w:rPr>
          <w:color w:val="385623" w:themeColor="accent6" w:themeShade="80"/>
        </w:rPr>
      </w:pPr>
      <w:r w:rsidRPr="00D95842">
        <w:rPr>
          <w:color w:val="385623" w:themeColor="accent6" w:themeShade="80"/>
        </w:rPr>
        <w:t xml:space="preserve">In an effort to homogenize and secularize the public sector, the Ontario Government passed legislation called the Secular Work Act. The Secular Work Act prohibits all Ontario government employees from wearing religious artifacts or symbols, such as Muslim hijabs, Jewish Yarmulkes (skullcaps) and Christian crosses, while they are at work. The legislation states that government employees that come to work wearing religious symbols may be fired. A group of government employees has gotten together to form the Multi-Faith Coalition. The Multi- Faith Coalition wants to challenge the Secular Work Act in court. </w:t>
      </w:r>
    </w:p>
    <w:p w14:paraId="320F6147" w14:textId="77777777" w:rsidR="00D95842" w:rsidRPr="00D95842" w:rsidRDefault="00D95842" w:rsidP="00CC128F">
      <w:pPr>
        <w:pStyle w:val="NoSpacing"/>
        <w:rPr>
          <w:rFonts w:ascii="Garamond" w:hAnsi="Garamond" w:cs="Garamond"/>
          <w:color w:val="385623" w:themeColor="accent6" w:themeShade="80"/>
        </w:rPr>
      </w:pPr>
    </w:p>
    <w:p w14:paraId="1D6E99A0" w14:textId="3ED6BC8D" w:rsidR="00D95842" w:rsidRDefault="00D95842" w:rsidP="00D95842">
      <w:pPr>
        <w:pStyle w:val="NoSpacing"/>
        <w:rPr>
          <w:color w:val="385623" w:themeColor="accent6" w:themeShade="80"/>
        </w:rPr>
      </w:pPr>
      <w:r w:rsidRPr="00D95842">
        <w:rPr>
          <w:rFonts w:ascii="Arial" w:hAnsi="Arial" w:cs="Arial"/>
          <w:color w:val="385623" w:themeColor="accent6" w:themeShade="80"/>
        </w:rPr>
        <w:t xml:space="preserve">• </w:t>
      </w:r>
      <w:r w:rsidRPr="00D95842">
        <w:rPr>
          <w:color w:val="385623" w:themeColor="accent6" w:themeShade="80"/>
        </w:rPr>
        <w:t xml:space="preserve">Can the Multi-Faith Coalition challenge the Secular Work Act in Court and if so, on what legal basis (bases)? Explain your </w:t>
      </w:r>
      <w:r w:rsidR="00406BFE">
        <w:rPr>
          <w:color w:val="385623" w:themeColor="accent6" w:themeShade="80"/>
        </w:rPr>
        <w:t>answer</w:t>
      </w:r>
    </w:p>
    <w:p w14:paraId="26356C36" w14:textId="77777777" w:rsidR="00D95842" w:rsidRDefault="00D95842" w:rsidP="00D95842">
      <w:pPr>
        <w:pStyle w:val="NoSpacing"/>
        <w:rPr>
          <w:color w:val="385623" w:themeColor="accent6" w:themeShade="80"/>
        </w:rPr>
      </w:pPr>
    </w:p>
    <w:p w14:paraId="4DB953F2" w14:textId="4F606653" w:rsidR="00406BFE" w:rsidRPr="00406BFE" w:rsidRDefault="00406BFE" w:rsidP="00406BFE">
      <w:pPr>
        <w:pStyle w:val="NoSpacing"/>
      </w:pPr>
      <w:r w:rsidRPr="005C373F">
        <w:rPr>
          <w:b/>
          <w:color w:val="385623" w:themeColor="accent6" w:themeShade="80"/>
        </w:rPr>
        <w:t>Step1:</w:t>
      </w:r>
      <w:r w:rsidR="005C373F" w:rsidRPr="005C373F">
        <w:rPr>
          <w:color w:val="385623" w:themeColor="accent6" w:themeShade="80"/>
        </w:rPr>
        <w:t xml:space="preserve"> </w:t>
      </w:r>
      <w:r w:rsidRPr="00406BFE">
        <w:t xml:space="preserve">The legal issue </w:t>
      </w:r>
    </w:p>
    <w:p w14:paraId="22AD9DE7" w14:textId="77777777" w:rsidR="00406BFE" w:rsidRDefault="00406BFE" w:rsidP="00406BFE">
      <w:pPr>
        <w:pStyle w:val="NoSpacing"/>
        <w:rPr>
          <w:rFonts w:ascii="MS Mincho" w:eastAsia="MS Mincho" w:hAnsi="MS Mincho" w:cs="MS Mincho"/>
          <w:color w:val="232018"/>
        </w:rPr>
      </w:pPr>
      <w:r w:rsidRPr="00406BFE">
        <w:rPr>
          <w:rFonts w:ascii="Arial" w:hAnsi="Arial" w:cs="Arial"/>
          <w:color w:val="999569"/>
        </w:rPr>
        <w:t xml:space="preserve">• </w:t>
      </w:r>
      <w:r w:rsidRPr="00406BFE">
        <w:rPr>
          <w:color w:val="232018"/>
        </w:rPr>
        <w:t>This is a constitutional law issue</w:t>
      </w:r>
      <w:r w:rsidRPr="00406BFE">
        <w:rPr>
          <w:rFonts w:ascii="MS Mincho" w:eastAsia="MS Mincho" w:hAnsi="MS Mincho" w:cs="MS Mincho"/>
          <w:color w:val="232018"/>
        </w:rPr>
        <w:t> </w:t>
      </w:r>
    </w:p>
    <w:p w14:paraId="59D6395D" w14:textId="798F779D" w:rsidR="00406BFE" w:rsidRPr="00406BFE" w:rsidRDefault="00406BFE" w:rsidP="00406BFE">
      <w:pPr>
        <w:pStyle w:val="NoSpacing"/>
      </w:pPr>
      <w:r w:rsidRPr="00406BFE">
        <w:rPr>
          <w:rFonts w:ascii="Arial" w:hAnsi="Arial" w:cs="Arial"/>
          <w:color w:val="999569"/>
        </w:rPr>
        <w:t xml:space="preserve">• </w:t>
      </w:r>
      <w:r w:rsidRPr="00406BFE">
        <w:rPr>
          <w:color w:val="232018"/>
        </w:rPr>
        <w:t xml:space="preserve">More specifically, it is a Charter of Rights </w:t>
      </w:r>
    </w:p>
    <w:p w14:paraId="0A638572" w14:textId="77777777" w:rsidR="00406BFE" w:rsidRPr="00406BFE" w:rsidRDefault="00406BFE" w:rsidP="00406BFE">
      <w:pPr>
        <w:pStyle w:val="NoSpacing"/>
      </w:pPr>
      <w:r w:rsidRPr="00406BFE">
        <w:rPr>
          <w:color w:val="232018"/>
        </w:rPr>
        <w:t xml:space="preserve">and Freedoms issue </w:t>
      </w:r>
    </w:p>
    <w:p w14:paraId="27032608" w14:textId="0FECB3EE" w:rsidR="00406BFE" w:rsidRPr="00406BFE" w:rsidRDefault="00406BFE" w:rsidP="00406BFE">
      <w:pPr>
        <w:pStyle w:val="NoSpacing"/>
      </w:pPr>
      <w:r w:rsidRPr="00406BFE">
        <w:rPr>
          <w:rFonts w:ascii="Arial" w:hAnsi="Arial" w:cs="Arial"/>
          <w:color w:val="999569"/>
        </w:rPr>
        <w:t xml:space="preserve">• </w:t>
      </w:r>
      <w:r w:rsidRPr="00406BFE">
        <w:rPr>
          <w:color w:val="232018"/>
        </w:rPr>
        <w:t xml:space="preserve">So the legal issue is: Does the Secular Work Act violate the Charter of Rights and </w:t>
      </w:r>
      <w:r>
        <w:rPr>
          <w:color w:val="232018"/>
        </w:rPr>
        <w:t>freedom.</w:t>
      </w:r>
    </w:p>
    <w:p w14:paraId="430478C9" w14:textId="77777777" w:rsidR="005C373F" w:rsidRDefault="005C373F" w:rsidP="005C373F">
      <w:pPr>
        <w:pStyle w:val="NoSpacing"/>
      </w:pPr>
    </w:p>
    <w:p w14:paraId="0B6C79B5" w14:textId="1D9A9C06" w:rsidR="005C373F" w:rsidRPr="005C373F" w:rsidRDefault="005C373F" w:rsidP="005C373F">
      <w:pPr>
        <w:pStyle w:val="NoSpacing"/>
      </w:pPr>
      <w:r w:rsidRPr="005C373F">
        <w:rPr>
          <w:b/>
          <w:color w:val="385623" w:themeColor="accent6" w:themeShade="80"/>
        </w:rPr>
        <w:t>Step2:</w:t>
      </w:r>
      <w:r w:rsidRPr="005C373F">
        <w:rPr>
          <w:color w:val="385623" w:themeColor="accent6" w:themeShade="80"/>
        </w:rPr>
        <w:t xml:space="preserve"> </w:t>
      </w:r>
      <w:r w:rsidRPr="005C373F">
        <w:t xml:space="preserve">What is the law? </w:t>
      </w:r>
    </w:p>
    <w:p w14:paraId="6513A46B" w14:textId="4C1C9E1C" w:rsidR="005C373F" w:rsidRPr="005C373F" w:rsidRDefault="005C373F" w:rsidP="005C373F">
      <w:pPr>
        <w:pStyle w:val="NoSpacing"/>
      </w:pPr>
      <w:r w:rsidRPr="00406BFE">
        <w:rPr>
          <w:rFonts w:ascii="Arial" w:hAnsi="Arial" w:cs="Arial"/>
          <w:color w:val="999569"/>
        </w:rPr>
        <w:t>•</w:t>
      </w:r>
      <w:r w:rsidRPr="005C373F">
        <w:rPr>
          <w:color w:val="232018"/>
        </w:rPr>
        <w:t xml:space="preserve">The Charter forms part of the Constitution </w:t>
      </w:r>
    </w:p>
    <w:p w14:paraId="3D978F96" w14:textId="00EA704B" w:rsidR="005C373F" w:rsidRPr="005C373F" w:rsidRDefault="005C373F" w:rsidP="005C373F">
      <w:pPr>
        <w:pStyle w:val="NoSpacing"/>
      </w:pPr>
      <w:r w:rsidRPr="00406BFE">
        <w:rPr>
          <w:rFonts w:ascii="Arial" w:hAnsi="Arial" w:cs="Arial"/>
          <w:color w:val="999569"/>
        </w:rPr>
        <w:t>•</w:t>
      </w:r>
      <w:r w:rsidRPr="005C373F">
        <w:rPr>
          <w:color w:val="232018"/>
        </w:rPr>
        <w:t xml:space="preserve">The Constitution is the Supreme Law of the Land. </w:t>
      </w:r>
    </w:p>
    <w:p w14:paraId="7A6C4AD9" w14:textId="3CE291BD" w:rsidR="005C373F" w:rsidRPr="005C373F" w:rsidRDefault="005C373F" w:rsidP="005C373F">
      <w:pPr>
        <w:pStyle w:val="NoSpacing"/>
      </w:pPr>
      <w:r w:rsidRPr="00406BFE">
        <w:rPr>
          <w:rFonts w:ascii="Arial" w:hAnsi="Arial" w:cs="Arial"/>
          <w:color w:val="999569"/>
        </w:rPr>
        <w:t>•</w:t>
      </w:r>
      <w:r w:rsidRPr="005C373F">
        <w:rPr>
          <w:color w:val="232018"/>
        </w:rPr>
        <w:t xml:space="preserve">All legislation must be consistent with the Constitution, otherwise it may be declared of “no force and effect” </w:t>
      </w:r>
    </w:p>
    <w:p w14:paraId="27807379" w14:textId="5AFDC4BE" w:rsidR="005C373F" w:rsidRPr="005C373F" w:rsidRDefault="005C373F" w:rsidP="005C373F">
      <w:pPr>
        <w:pStyle w:val="NoSpacing"/>
      </w:pPr>
      <w:r w:rsidRPr="00406BFE">
        <w:rPr>
          <w:rFonts w:ascii="Arial" w:hAnsi="Arial" w:cs="Arial"/>
          <w:color w:val="999569"/>
        </w:rPr>
        <w:t>•</w:t>
      </w:r>
      <w:r w:rsidRPr="005C373F">
        <w:rPr>
          <w:color w:val="232018"/>
        </w:rPr>
        <w:t xml:space="preserve">The charter guarantees the fundamental rights and freedoms of all persons in Canada. Some of those freedoms include: </w:t>
      </w:r>
    </w:p>
    <w:p w14:paraId="5471A475" w14:textId="74912107" w:rsidR="005C373F" w:rsidRDefault="005C373F" w:rsidP="005C373F">
      <w:pPr>
        <w:pStyle w:val="NoSpacing"/>
        <w:rPr>
          <w:color w:val="232018"/>
        </w:rPr>
      </w:pPr>
      <w:r>
        <w:rPr>
          <w:color w:val="232018"/>
        </w:rPr>
        <w:t xml:space="preserve">   -</w:t>
      </w:r>
      <w:r w:rsidRPr="005C373F">
        <w:rPr>
          <w:color w:val="232018"/>
        </w:rPr>
        <w:t xml:space="preserve">Freedom of Religion (sec. 2) </w:t>
      </w:r>
    </w:p>
    <w:p w14:paraId="05DAC08D" w14:textId="7EAD0971" w:rsidR="005C373F" w:rsidRPr="005C373F" w:rsidRDefault="005C373F" w:rsidP="005C373F">
      <w:pPr>
        <w:pStyle w:val="NoSpacing"/>
      </w:pPr>
      <w:r>
        <w:rPr>
          <w:color w:val="232018"/>
        </w:rPr>
        <w:t xml:space="preserve">   -</w:t>
      </w:r>
      <w:r w:rsidRPr="005C373F">
        <w:rPr>
          <w:color w:val="232018"/>
        </w:rPr>
        <w:t xml:space="preserve">Freedom of Expression (sec. 2) </w:t>
      </w:r>
    </w:p>
    <w:p w14:paraId="3419A1A9" w14:textId="4F5036A6" w:rsidR="005C373F" w:rsidRPr="005C373F" w:rsidRDefault="005C373F" w:rsidP="005C373F">
      <w:pPr>
        <w:pStyle w:val="NoSpacing"/>
      </w:pPr>
      <w:r>
        <w:rPr>
          <w:color w:val="232018"/>
        </w:rPr>
        <w:t xml:space="preserve">   -</w:t>
      </w:r>
      <w:r w:rsidRPr="005C373F">
        <w:rPr>
          <w:color w:val="232018"/>
        </w:rPr>
        <w:t>The Right to Equality, which prohibits discrimination on the basis of religion (sec. 2)</w:t>
      </w:r>
    </w:p>
    <w:p w14:paraId="6A85280F" w14:textId="77777777" w:rsidR="00D95842" w:rsidRPr="00D95842" w:rsidRDefault="00D95842" w:rsidP="00D95842">
      <w:pPr>
        <w:pStyle w:val="NoSpacing"/>
        <w:rPr>
          <w:color w:val="385623" w:themeColor="accent6" w:themeShade="80"/>
        </w:rPr>
      </w:pPr>
    </w:p>
    <w:p w14:paraId="3272F6E1" w14:textId="77777777" w:rsidR="00D95842" w:rsidRPr="00D95842" w:rsidRDefault="00D95842" w:rsidP="00D95842">
      <w:pPr>
        <w:pStyle w:val="NoSpacing"/>
        <w:framePr w:hSpace="180" w:wrap="around" w:vAnchor="text" w:hAnchor="page" w:x="987" w:y="29"/>
      </w:pPr>
    </w:p>
    <w:p w14:paraId="4066C2EC" w14:textId="77777777" w:rsidR="00583F91" w:rsidRDefault="00583F91" w:rsidP="00F43DDB">
      <w:pPr>
        <w:pStyle w:val="NoSpacing"/>
        <w:rPr>
          <w:b/>
          <w:color w:val="385623" w:themeColor="accent6" w:themeShade="80"/>
        </w:rPr>
      </w:pPr>
    </w:p>
    <w:p w14:paraId="59D32EDF" w14:textId="0C01EBA0" w:rsidR="00F43DDB" w:rsidRPr="00F43DDB" w:rsidRDefault="00F43DDB" w:rsidP="00F43DDB">
      <w:pPr>
        <w:pStyle w:val="NoSpacing"/>
      </w:pPr>
      <w:r w:rsidRPr="00F43DDB">
        <w:rPr>
          <w:b/>
          <w:color w:val="385623" w:themeColor="accent6" w:themeShade="80"/>
        </w:rPr>
        <w:lastRenderedPageBreak/>
        <w:t>Step3:</w:t>
      </w:r>
      <w:r w:rsidRPr="00F43DDB">
        <w:rPr>
          <w:color w:val="385623" w:themeColor="accent6" w:themeShade="80"/>
        </w:rPr>
        <w:t xml:space="preserve"> </w:t>
      </w:r>
      <w:r w:rsidRPr="00F43DDB">
        <w:t xml:space="preserve">Analysis - application of the Law to the Facts </w:t>
      </w:r>
    </w:p>
    <w:p w14:paraId="15BA1920" w14:textId="1376F05C" w:rsidR="00F43DDB" w:rsidRPr="00F43DDB" w:rsidRDefault="00F43DDB" w:rsidP="00F43DDB">
      <w:pPr>
        <w:pStyle w:val="NoSpacing"/>
      </w:pPr>
    </w:p>
    <w:p w14:paraId="1F629A9F" w14:textId="77777777" w:rsidR="00F43DDB" w:rsidRPr="00F43DDB" w:rsidRDefault="00F43DDB" w:rsidP="00F43DDB">
      <w:pPr>
        <w:pStyle w:val="NoSpacing"/>
      </w:pPr>
      <w:r w:rsidRPr="00F43DDB">
        <w:rPr>
          <w:color w:val="232018"/>
        </w:rPr>
        <w:t xml:space="preserve">The Secular Work Act violates the Charter because: </w:t>
      </w:r>
    </w:p>
    <w:p w14:paraId="24D28FDE" w14:textId="77777777" w:rsidR="00F43DDB" w:rsidRPr="00F43DDB" w:rsidRDefault="00F43DDB" w:rsidP="00F43DDB">
      <w:pPr>
        <w:pStyle w:val="NoSpacing"/>
      </w:pPr>
      <w:r w:rsidRPr="00F43DDB">
        <w:rPr>
          <w:color w:val="999569"/>
        </w:rPr>
        <w:t xml:space="preserve">A. </w:t>
      </w:r>
      <w:r w:rsidRPr="00F43DDB">
        <w:rPr>
          <w:color w:val="232018"/>
        </w:rPr>
        <w:t xml:space="preserve">It infringes upon (violates) the employees’ freedom of religion </w:t>
      </w:r>
    </w:p>
    <w:p w14:paraId="3CE603C7" w14:textId="0140694B" w:rsidR="00F43DDB" w:rsidRPr="00F43DDB" w:rsidRDefault="00F43DDB" w:rsidP="00F43DDB">
      <w:pPr>
        <w:pStyle w:val="NoSpacing"/>
        <w:rPr>
          <w:color w:val="999569"/>
        </w:rPr>
      </w:pPr>
      <w:r>
        <w:rPr>
          <w:color w:val="999569"/>
        </w:rPr>
        <w:t>B</w:t>
      </w:r>
      <w:r w:rsidRPr="00F43DDB">
        <w:rPr>
          <w:color w:val="999569"/>
        </w:rPr>
        <w:t xml:space="preserve">. </w:t>
      </w:r>
      <w:r w:rsidRPr="00F43DDB">
        <w:rPr>
          <w:color w:val="232018"/>
        </w:rPr>
        <w:t xml:space="preserve">It infringes upon (violates) the employees’ freedom of expression </w:t>
      </w:r>
      <w:r w:rsidRPr="00F43DDB">
        <w:rPr>
          <w:rFonts w:ascii="MS Mincho" w:eastAsia="MS Mincho" w:hAnsi="MS Mincho" w:cs="MS Mincho"/>
          <w:color w:val="999569"/>
        </w:rPr>
        <w:t> </w:t>
      </w:r>
    </w:p>
    <w:p w14:paraId="5F2BB1BF" w14:textId="6A4AACEE" w:rsidR="00F43DDB" w:rsidRPr="00F43DDB" w:rsidRDefault="00F43DDB" w:rsidP="00F43DDB">
      <w:pPr>
        <w:pStyle w:val="NoSpacing"/>
        <w:rPr>
          <w:color w:val="999569"/>
        </w:rPr>
      </w:pPr>
      <w:r>
        <w:rPr>
          <w:color w:val="999569"/>
        </w:rPr>
        <w:t>C</w:t>
      </w:r>
      <w:r w:rsidRPr="00F43DDB">
        <w:rPr>
          <w:color w:val="999569"/>
        </w:rPr>
        <w:t xml:space="preserve">. </w:t>
      </w:r>
      <w:r w:rsidRPr="00F43DDB">
        <w:rPr>
          <w:color w:val="232018"/>
        </w:rPr>
        <w:t xml:space="preserve">It violate the equality rights of the employees because it discriminates against certain employees on religious grounds </w:t>
      </w:r>
      <w:r w:rsidRPr="00F43DDB">
        <w:rPr>
          <w:rFonts w:ascii="MS Mincho" w:eastAsia="MS Mincho" w:hAnsi="MS Mincho" w:cs="MS Mincho"/>
          <w:color w:val="999569"/>
        </w:rPr>
        <w:t> </w:t>
      </w:r>
    </w:p>
    <w:p w14:paraId="4DD92218" w14:textId="77777777" w:rsidR="00F43DDB" w:rsidRDefault="00F43DDB" w:rsidP="00F43DDB">
      <w:pPr>
        <w:pStyle w:val="NoSpacing"/>
        <w:rPr>
          <w:color w:val="232018"/>
        </w:rPr>
      </w:pPr>
    </w:p>
    <w:p w14:paraId="2A4EDF07" w14:textId="711D7DFB" w:rsidR="00F43DDB" w:rsidRPr="00F43DDB" w:rsidRDefault="00F43DDB" w:rsidP="00F43DDB">
      <w:pPr>
        <w:pStyle w:val="NoSpacing"/>
      </w:pPr>
      <w:r w:rsidRPr="00F43DDB">
        <w:rPr>
          <w:color w:val="232018"/>
        </w:rPr>
        <w:t>Because the SWA violates the Charter, it may be declared by a court to be of “no force and effect</w:t>
      </w:r>
    </w:p>
    <w:p w14:paraId="1313B743" w14:textId="77777777" w:rsidR="00D95842" w:rsidRDefault="00D95842" w:rsidP="00CC128F">
      <w:pPr>
        <w:pStyle w:val="NoSpacing"/>
        <w:rPr>
          <w:rFonts w:ascii="Garamond" w:hAnsi="Garamond" w:cs="Garamond"/>
        </w:rPr>
      </w:pPr>
    </w:p>
    <w:p w14:paraId="766A5057" w14:textId="77777777" w:rsidR="00D95842" w:rsidRPr="00CC128F" w:rsidRDefault="00D95842" w:rsidP="00CC128F">
      <w:pPr>
        <w:pStyle w:val="NoSpacing"/>
        <w:rPr>
          <w:rFonts w:ascii="Times" w:hAnsi="Times" w:cs="Times"/>
        </w:rPr>
      </w:pPr>
    </w:p>
    <w:p w14:paraId="1317F3FB" w14:textId="178C4CA2" w:rsidR="00F43DDB" w:rsidRPr="00F43DDB" w:rsidRDefault="00F43DDB" w:rsidP="00F43DDB">
      <w:pPr>
        <w:pStyle w:val="NoSpacing"/>
      </w:pPr>
      <w:r w:rsidRPr="00F43DDB">
        <w:rPr>
          <w:b/>
          <w:color w:val="385623" w:themeColor="accent6" w:themeShade="80"/>
        </w:rPr>
        <w:t>Step4:</w:t>
      </w:r>
      <w:r>
        <w:rPr>
          <w:b/>
          <w:color w:val="385623" w:themeColor="accent6" w:themeShade="80"/>
        </w:rPr>
        <w:t xml:space="preserve"> </w:t>
      </w:r>
      <w:r w:rsidRPr="00F43DDB">
        <w:t xml:space="preserve">Conclusion </w:t>
      </w:r>
    </w:p>
    <w:p w14:paraId="18F7A719" w14:textId="77777777" w:rsidR="00F43DDB" w:rsidRPr="00F43DDB" w:rsidRDefault="00F43DDB" w:rsidP="00F43DDB">
      <w:pPr>
        <w:pStyle w:val="NoSpacing"/>
      </w:pPr>
      <w:r w:rsidRPr="00F43DDB">
        <w:rPr>
          <w:rFonts w:ascii="Arial" w:hAnsi="Arial" w:cs="Arial"/>
          <w:color w:val="999569"/>
        </w:rPr>
        <w:t>•</w:t>
      </w:r>
      <w:r w:rsidRPr="00F43DDB">
        <w:rPr>
          <w:color w:val="232018"/>
        </w:rPr>
        <w:t xml:space="preserve">The Multi-Faith Coalition may successfully challenge the SWA on constitutional grounds </w:t>
      </w:r>
    </w:p>
    <w:p w14:paraId="3A18F026" w14:textId="77777777" w:rsidR="00D95842" w:rsidRDefault="00D95842" w:rsidP="00D95842">
      <w:pPr>
        <w:pStyle w:val="NoSpacing"/>
        <w:rPr>
          <w:rFonts w:ascii="Arial" w:hAnsi="Arial" w:cs="Arial"/>
          <w:color w:val="999569"/>
        </w:rPr>
      </w:pPr>
    </w:p>
    <w:p w14:paraId="69C1B2A6" w14:textId="77777777" w:rsidR="00D95842" w:rsidRDefault="00D95842" w:rsidP="00D95842">
      <w:pPr>
        <w:pStyle w:val="NoSpacing"/>
        <w:rPr>
          <w:rFonts w:ascii="Arial" w:hAnsi="Arial" w:cs="Arial"/>
          <w:color w:val="999569"/>
        </w:rPr>
      </w:pPr>
    </w:p>
    <w:p w14:paraId="46EF8A22" w14:textId="77777777" w:rsidR="00D95842" w:rsidRDefault="00D95842" w:rsidP="00D95842">
      <w:pPr>
        <w:pStyle w:val="NoSpacing"/>
        <w:rPr>
          <w:rFonts w:ascii="Arial" w:hAnsi="Arial" w:cs="Arial"/>
          <w:color w:val="999569"/>
        </w:rPr>
      </w:pPr>
    </w:p>
    <w:p w14:paraId="6E930F8B" w14:textId="4F4046B3" w:rsidR="00D95842" w:rsidRPr="00583F91" w:rsidRDefault="00162443" w:rsidP="00583F91">
      <w:pPr>
        <w:pStyle w:val="NoSpacing"/>
        <w:jc w:val="center"/>
        <w:rPr>
          <w:rFonts w:ascii="Arial" w:hAnsi="Arial" w:cs="Arial"/>
          <w:b/>
          <w:color w:val="999569"/>
          <w:sz w:val="32"/>
          <w:szCs w:val="32"/>
        </w:rPr>
      </w:pPr>
      <w:r w:rsidRPr="00583F91">
        <w:rPr>
          <w:rFonts w:ascii="Arial" w:hAnsi="Arial" w:cs="Arial"/>
          <w:b/>
          <w:color w:val="999569"/>
          <w:sz w:val="32"/>
          <w:szCs w:val="32"/>
        </w:rPr>
        <w:t>Chapter 3: Torts</w:t>
      </w:r>
    </w:p>
    <w:p w14:paraId="7C563411" w14:textId="77777777" w:rsidR="00162443" w:rsidRDefault="00162443" w:rsidP="00D95842">
      <w:pPr>
        <w:pStyle w:val="NoSpacing"/>
        <w:rPr>
          <w:rFonts w:ascii="Arial" w:hAnsi="Arial" w:cs="Arial"/>
          <w:color w:val="999569"/>
        </w:rPr>
      </w:pPr>
    </w:p>
    <w:p w14:paraId="007C9FDA" w14:textId="242768BC" w:rsidR="006D534E" w:rsidRDefault="006D534E" w:rsidP="006D534E">
      <w:pPr>
        <w:widowControl w:val="0"/>
        <w:autoSpaceDE w:val="0"/>
        <w:autoSpaceDN w:val="0"/>
        <w:adjustRightInd w:val="0"/>
        <w:spacing w:line="280" w:lineRule="atLeast"/>
        <w:rPr>
          <w:rFonts w:ascii="Times" w:hAnsi="Times" w:cs="Times"/>
        </w:rPr>
      </w:pPr>
      <w:r>
        <w:rPr>
          <w:rFonts w:ascii="Times" w:hAnsi="Times" w:cs="Times"/>
        </w:rPr>
        <w:t xml:space="preserve"> </w:t>
      </w:r>
    </w:p>
    <w:p w14:paraId="40894B93" w14:textId="77777777" w:rsidR="006D534E" w:rsidRPr="006D534E" w:rsidRDefault="006D534E" w:rsidP="006D534E">
      <w:pPr>
        <w:pStyle w:val="NoSpacing"/>
        <w:rPr>
          <w:rFonts w:ascii="Times" w:hAnsi="Times" w:cs="Times"/>
        </w:rPr>
      </w:pPr>
      <w:r w:rsidRPr="006D534E">
        <w:t xml:space="preserve">What is Tort Law? </w:t>
      </w:r>
    </w:p>
    <w:p w14:paraId="6E251779" w14:textId="77777777" w:rsidR="006D534E" w:rsidRPr="006D534E" w:rsidRDefault="006D534E" w:rsidP="006D534E">
      <w:pPr>
        <w:pStyle w:val="NoSpacing"/>
        <w:rPr>
          <w:rFonts w:ascii="Times" w:hAnsi="Times" w:cs="Times"/>
        </w:rPr>
      </w:pPr>
      <w:r w:rsidRPr="006D534E">
        <w:rPr>
          <w:rFonts w:ascii="Arial" w:hAnsi="Arial" w:cs="Arial"/>
          <w:color w:val="999569"/>
        </w:rPr>
        <w:t xml:space="preserve">• </w:t>
      </w:r>
      <w:r w:rsidRPr="006D534E">
        <w:rPr>
          <w:rFonts w:ascii="Times" w:hAnsi="Times" w:cs="Times"/>
          <w:color w:val="232018"/>
        </w:rPr>
        <w:t xml:space="preserve">A Tort is a failure to fulfill a private obligation imposed by law </w:t>
      </w:r>
    </w:p>
    <w:p w14:paraId="20026B54" w14:textId="1A12656E" w:rsidR="006D534E" w:rsidRPr="006D534E" w:rsidRDefault="006D534E" w:rsidP="006D534E">
      <w:pPr>
        <w:pStyle w:val="NoSpacing"/>
        <w:rPr>
          <w:rFonts w:ascii="Times" w:hAnsi="Times" w:cs="Times"/>
        </w:rPr>
      </w:pPr>
      <w:r w:rsidRPr="006D534E">
        <w:rPr>
          <w:rFonts w:ascii="Arial" w:hAnsi="Arial" w:cs="Arial"/>
          <w:color w:val="999569"/>
        </w:rPr>
        <w:t xml:space="preserve">• </w:t>
      </w:r>
      <w:r w:rsidRPr="006D534E">
        <w:rPr>
          <w:rFonts w:ascii="Times" w:hAnsi="Times" w:cs="Times"/>
          <w:color w:val="232018"/>
        </w:rPr>
        <w:t>Tort Law: includes</w:t>
      </w:r>
      <w:r w:rsidRPr="006D534E">
        <w:rPr>
          <w:rFonts w:ascii="Garamond" w:hAnsi="Garamond" w:cs="Garamond"/>
          <w:color w:val="232018"/>
        </w:rPr>
        <w:t xml:space="preserve"> almost every sort of private law wrong outside of breach of contract </w:t>
      </w:r>
    </w:p>
    <w:p w14:paraId="17DC3E6C" w14:textId="775384F4" w:rsidR="006D534E" w:rsidRPr="006D534E" w:rsidRDefault="006D534E" w:rsidP="006D534E">
      <w:pPr>
        <w:pStyle w:val="NoSpacing"/>
        <w:rPr>
          <w:rFonts w:ascii="Times" w:hAnsi="Times" w:cs="Times"/>
        </w:rPr>
      </w:pPr>
      <w:r w:rsidRPr="006D534E">
        <w:rPr>
          <w:rFonts w:ascii="Arial" w:hAnsi="Arial" w:cs="Arial"/>
          <w:color w:val="999569"/>
        </w:rPr>
        <w:t xml:space="preserve">• </w:t>
      </w:r>
      <w:r w:rsidRPr="006D534E">
        <w:rPr>
          <w:rFonts w:ascii="Times" w:hAnsi="Times" w:cs="Times"/>
          <w:color w:val="232018"/>
        </w:rPr>
        <w:t xml:space="preserve">Tortfeaser </w:t>
      </w:r>
      <w:r w:rsidRPr="006D534E">
        <w:rPr>
          <w:rFonts w:ascii="Garamond" w:hAnsi="Garamond" w:cs="Garamond"/>
          <w:color w:val="232018"/>
        </w:rPr>
        <w:t>– a person who commits a tort</w:t>
      </w:r>
    </w:p>
    <w:p w14:paraId="1AC8357E" w14:textId="77777777" w:rsidR="00D95842" w:rsidRDefault="00D95842" w:rsidP="00D95842">
      <w:pPr>
        <w:pStyle w:val="NoSpacing"/>
        <w:rPr>
          <w:rFonts w:ascii="Arial" w:hAnsi="Arial" w:cs="Arial"/>
          <w:color w:val="999569"/>
        </w:rPr>
      </w:pPr>
    </w:p>
    <w:p w14:paraId="52D51AB9" w14:textId="7A44FD5D" w:rsidR="006D534E" w:rsidRPr="006D534E" w:rsidRDefault="006D534E" w:rsidP="006D534E">
      <w:pPr>
        <w:pStyle w:val="NoSpacing"/>
      </w:pPr>
      <w:r w:rsidRPr="006D534E">
        <w:t xml:space="preserve">The Purpose of Tort Law </w:t>
      </w:r>
      <w:r>
        <w:t xml:space="preserve">: </w:t>
      </w:r>
      <w:r w:rsidRPr="006D534E">
        <w:rPr>
          <w:rFonts w:ascii="Garamond" w:hAnsi="Garamond" w:cs="Garamond"/>
          <w:color w:val="232018"/>
        </w:rPr>
        <w:t xml:space="preserve">Tort law discourages people from committing private wrongs by requiring them to compensate the wronged party. </w:t>
      </w:r>
    </w:p>
    <w:p w14:paraId="546F12FB" w14:textId="77777777" w:rsidR="006D534E" w:rsidRPr="006D534E" w:rsidRDefault="006D534E" w:rsidP="006D534E">
      <w:pPr>
        <w:pStyle w:val="NoSpacing"/>
      </w:pPr>
      <w:r w:rsidRPr="006D534E">
        <w:rPr>
          <w:rFonts w:ascii="Arial" w:hAnsi="Arial" w:cs="Arial"/>
          <w:color w:val="999569"/>
        </w:rPr>
        <w:t xml:space="preserve">• </w:t>
      </w:r>
      <w:r w:rsidRPr="006D534E">
        <w:rPr>
          <w:color w:val="232018"/>
        </w:rPr>
        <w:t xml:space="preserve">2 UNDERLYING PRINCIPLES: </w:t>
      </w:r>
    </w:p>
    <w:p w14:paraId="43E94719" w14:textId="77777777" w:rsidR="006D534E" w:rsidRDefault="006D534E" w:rsidP="006D534E">
      <w:pPr>
        <w:pStyle w:val="NoSpacing"/>
        <w:rPr>
          <w:rFonts w:ascii="Garamond" w:hAnsi="Garamond" w:cs="Garamond"/>
          <w:color w:val="232018"/>
        </w:rPr>
      </w:pPr>
    </w:p>
    <w:p w14:paraId="0D897BF7" w14:textId="06656051" w:rsidR="006D534E" w:rsidRDefault="006D534E" w:rsidP="006D534E">
      <w:pPr>
        <w:pStyle w:val="NoSpacing"/>
        <w:rPr>
          <w:rFonts w:ascii="Garamond" w:hAnsi="Garamond" w:cs="Garamond"/>
          <w:color w:val="999569"/>
        </w:rPr>
      </w:pPr>
      <w:r w:rsidRPr="006D534E">
        <w:rPr>
          <w:rFonts w:ascii="Garamond" w:hAnsi="Garamond" w:cs="Garamond"/>
          <w:color w:val="232018"/>
        </w:rPr>
        <w:t xml:space="preserve">Compensation – to compensate the victim of the </w:t>
      </w:r>
      <w:r w:rsidRPr="006D534E">
        <w:rPr>
          <w:rFonts w:ascii="MS Mincho" w:eastAsia="MS Mincho" w:hAnsi="MS Mincho" w:cs="MS Mincho"/>
          <w:color w:val="999569"/>
        </w:rPr>
        <w:t> </w:t>
      </w:r>
      <w:r w:rsidRPr="006D534E">
        <w:rPr>
          <w:rFonts w:ascii="Garamond" w:hAnsi="Garamond" w:cs="Garamond"/>
          <w:color w:val="232018"/>
        </w:rPr>
        <w:t xml:space="preserve">tort </w:t>
      </w:r>
      <w:r w:rsidRPr="006D534E">
        <w:rPr>
          <w:rFonts w:ascii="MS Mincho" w:eastAsia="MS Mincho" w:hAnsi="MS Mincho" w:cs="MS Mincho"/>
          <w:color w:val="999569"/>
        </w:rPr>
        <w:t> </w:t>
      </w:r>
    </w:p>
    <w:p w14:paraId="43B8CDE6" w14:textId="17011F3F" w:rsidR="006D534E" w:rsidRDefault="006D534E" w:rsidP="006D534E">
      <w:pPr>
        <w:pStyle w:val="NoSpacing"/>
        <w:rPr>
          <w:rFonts w:ascii="Garamond" w:hAnsi="Garamond" w:cs="Garamond"/>
          <w:color w:val="232018"/>
          <w:sz w:val="74"/>
          <w:szCs w:val="74"/>
        </w:rPr>
      </w:pPr>
      <w:r w:rsidRPr="006D534E">
        <w:rPr>
          <w:rFonts w:ascii="Garamond" w:hAnsi="Garamond" w:cs="Garamond"/>
          <w:color w:val="232018"/>
        </w:rPr>
        <w:t>Deterrence – to incentivize people against injuring / harming others</w:t>
      </w:r>
      <w:r>
        <w:rPr>
          <w:rFonts w:ascii="Garamond" w:hAnsi="Garamond" w:cs="Garamond"/>
          <w:color w:val="232018"/>
          <w:sz w:val="74"/>
          <w:szCs w:val="74"/>
        </w:rPr>
        <w:t xml:space="preserve"> </w:t>
      </w:r>
    </w:p>
    <w:p w14:paraId="334ECC72" w14:textId="71051187" w:rsidR="006D534E" w:rsidRDefault="006D534E" w:rsidP="006D534E">
      <w:pPr>
        <w:pStyle w:val="NoSpacing"/>
      </w:pPr>
      <w:r w:rsidRPr="006D534E">
        <w:rPr>
          <w:rFonts w:ascii="MS Mincho" w:eastAsia="MS Mincho" w:hAnsi="MS Mincho" w:cs="MS Mincho"/>
          <w:color w:val="999569"/>
        </w:rPr>
        <w:t> </w:t>
      </w:r>
      <w:r w:rsidRPr="006D534E">
        <w:t xml:space="preserve"> </w:t>
      </w:r>
    </w:p>
    <w:p w14:paraId="4CFE2C6C" w14:textId="3034451C" w:rsidR="006D534E" w:rsidRPr="006D534E" w:rsidRDefault="006D534E" w:rsidP="006D534E">
      <w:pPr>
        <w:pStyle w:val="NoSpacing"/>
        <w:rPr>
          <w:rFonts w:ascii="Times" w:hAnsi="Times" w:cs="Times"/>
        </w:rPr>
      </w:pPr>
      <w:r w:rsidRPr="006D534E">
        <w:t xml:space="preserve">Three Types of Torts </w:t>
      </w:r>
    </w:p>
    <w:p w14:paraId="36D64EF6" w14:textId="0788E292" w:rsidR="006D534E" w:rsidRPr="006D534E" w:rsidRDefault="006D534E" w:rsidP="006D534E">
      <w:pPr>
        <w:pStyle w:val="NoSpacing"/>
        <w:rPr>
          <w:rFonts w:ascii="Garamond" w:hAnsi="Garamond" w:cs="Garamond"/>
          <w:color w:val="999569"/>
        </w:rPr>
      </w:pPr>
      <w:r>
        <w:rPr>
          <w:rFonts w:ascii="Times" w:hAnsi="Times" w:cs="Times"/>
        </w:rPr>
        <w:drawing>
          <wp:anchor distT="0" distB="0" distL="114300" distR="114300" simplePos="0" relativeHeight="251660288" behindDoc="0" locked="0" layoutInCell="1" allowOverlap="1" wp14:anchorId="33680FBD" wp14:editId="2EDF3C6E">
            <wp:simplePos x="0" y="0"/>
            <wp:positionH relativeFrom="column">
              <wp:posOffset>1962603</wp:posOffset>
            </wp:positionH>
            <wp:positionV relativeFrom="paragraph">
              <wp:posOffset>76835</wp:posOffset>
            </wp:positionV>
            <wp:extent cx="1405890" cy="1920240"/>
            <wp:effectExtent l="0" t="0" r="0" b="1016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5890" cy="1920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cs="Times"/>
        </w:rPr>
        <w:drawing>
          <wp:anchor distT="0" distB="0" distL="114300" distR="114300" simplePos="0" relativeHeight="251659264" behindDoc="0" locked="0" layoutInCell="1" allowOverlap="1" wp14:anchorId="56594D4D" wp14:editId="37CCC666">
            <wp:simplePos x="0" y="0"/>
            <wp:positionH relativeFrom="column">
              <wp:posOffset>280035</wp:posOffset>
            </wp:positionH>
            <wp:positionV relativeFrom="paragraph">
              <wp:posOffset>95885</wp:posOffset>
            </wp:positionV>
            <wp:extent cx="1394460" cy="1905000"/>
            <wp:effectExtent l="0" t="0" r="254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4460"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B8EF21" w14:textId="0E6276B0" w:rsidR="00D95842" w:rsidRDefault="006D534E" w:rsidP="00D95842">
      <w:pPr>
        <w:pStyle w:val="NoSpacing"/>
        <w:rPr>
          <w:rFonts w:ascii="Arial" w:hAnsi="Arial" w:cs="Arial"/>
          <w:color w:val="999569"/>
        </w:rPr>
      </w:pPr>
      <w:r>
        <w:rPr>
          <w:rFonts w:ascii="Times" w:hAnsi="Times" w:cs="Times"/>
        </w:rPr>
        <w:drawing>
          <wp:anchor distT="0" distB="0" distL="114300" distR="114300" simplePos="0" relativeHeight="251661312" behindDoc="0" locked="0" layoutInCell="1" allowOverlap="1" wp14:anchorId="1F30148B" wp14:editId="4BC0FEDA">
            <wp:simplePos x="0" y="0"/>
            <wp:positionH relativeFrom="column">
              <wp:posOffset>3713436</wp:posOffset>
            </wp:positionH>
            <wp:positionV relativeFrom="paragraph">
              <wp:posOffset>-69014</wp:posOffset>
            </wp:positionV>
            <wp:extent cx="1379855" cy="1903095"/>
            <wp:effectExtent l="0" t="0" r="0" b="190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9855" cy="1903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BA7BFD" w14:textId="4B6D3FBF" w:rsidR="00D95842" w:rsidRDefault="00D95842" w:rsidP="00D95842">
      <w:pPr>
        <w:pStyle w:val="NoSpacing"/>
        <w:rPr>
          <w:rFonts w:ascii="Arial" w:hAnsi="Arial" w:cs="Arial"/>
          <w:color w:val="999569"/>
        </w:rPr>
      </w:pPr>
    </w:p>
    <w:p w14:paraId="2F3358D3" w14:textId="102809E9" w:rsidR="00D95842" w:rsidRDefault="00D95842" w:rsidP="00D95842">
      <w:pPr>
        <w:pStyle w:val="NoSpacing"/>
        <w:rPr>
          <w:rFonts w:ascii="Arial" w:hAnsi="Arial" w:cs="Arial"/>
          <w:color w:val="999569"/>
        </w:rPr>
      </w:pPr>
    </w:p>
    <w:p w14:paraId="5FE36E2B" w14:textId="5583A8FB" w:rsidR="00D95842" w:rsidRDefault="00D95842" w:rsidP="00D95842">
      <w:pPr>
        <w:pStyle w:val="NoSpacing"/>
        <w:rPr>
          <w:rFonts w:ascii="Arial" w:hAnsi="Arial" w:cs="Arial"/>
          <w:color w:val="999569"/>
        </w:rPr>
      </w:pPr>
    </w:p>
    <w:p w14:paraId="33064775" w14:textId="5EF30F43" w:rsidR="00D95842" w:rsidRDefault="00D95842" w:rsidP="00D95842">
      <w:pPr>
        <w:pStyle w:val="NoSpacing"/>
        <w:rPr>
          <w:rFonts w:ascii="Arial" w:hAnsi="Arial" w:cs="Arial"/>
          <w:color w:val="999569"/>
        </w:rPr>
      </w:pPr>
    </w:p>
    <w:p w14:paraId="2B31EF1B" w14:textId="0461921C" w:rsidR="006D534E" w:rsidRDefault="006D534E" w:rsidP="006D534E">
      <w:pPr>
        <w:widowControl w:val="0"/>
        <w:autoSpaceDE w:val="0"/>
        <w:autoSpaceDN w:val="0"/>
        <w:adjustRightInd w:val="0"/>
        <w:spacing w:line="280" w:lineRule="atLeast"/>
        <w:rPr>
          <w:rFonts w:ascii="Times" w:hAnsi="Times" w:cs="Times"/>
        </w:rPr>
      </w:pPr>
    </w:p>
    <w:p w14:paraId="7FB70630" w14:textId="1ACDE656" w:rsidR="006D534E" w:rsidRDefault="006D534E" w:rsidP="006D534E">
      <w:pPr>
        <w:widowControl w:val="0"/>
        <w:autoSpaceDE w:val="0"/>
        <w:autoSpaceDN w:val="0"/>
        <w:adjustRightInd w:val="0"/>
        <w:spacing w:line="280" w:lineRule="atLeast"/>
        <w:rPr>
          <w:rFonts w:ascii="Times" w:hAnsi="Times" w:cs="Times"/>
        </w:rPr>
      </w:pPr>
    </w:p>
    <w:p w14:paraId="59F8272B" w14:textId="37404618" w:rsidR="006D534E" w:rsidRDefault="006D534E" w:rsidP="006D534E">
      <w:pPr>
        <w:widowControl w:val="0"/>
        <w:autoSpaceDE w:val="0"/>
        <w:autoSpaceDN w:val="0"/>
        <w:adjustRightInd w:val="0"/>
        <w:spacing w:line="280" w:lineRule="atLeast"/>
        <w:rPr>
          <w:rFonts w:ascii="Times" w:hAnsi="Times" w:cs="Times"/>
        </w:rPr>
      </w:pPr>
      <w:r>
        <w:rPr>
          <w:rFonts w:ascii="Times" w:hAnsi="Times" w:cs="Times"/>
        </w:rPr>
        <w:t xml:space="preserve"> </w:t>
      </w:r>
    </w:p>
    <w:p w14:paraId="18B62A3B" w14:textId="77777777" w:rsidR="006D534E" w:rsidRDefault="006D534E" w:rsidP="00D95842">
      <w:pPr>
        <w:pStyle w:val="NoSpacing"/>
        <w:rPr>
          <w:lang w:val="en-CA"/>
        </w:rPr>
      </w:pPr>
    </w:p>
    <w:p w14:paraId="7A05AC3F" w14:textId="5F77D6AA" w:rsidR="006D534E" w:rsidRPr="000C4DFF" w:rsidRDefault="005B3C01" w:rsidP="005B3C01">
      <w:pPr>
        <w:pStyle w:val="NoSpacing"/>
        <w:rPr>
          <w:rFonts w:cs="Times"/>
          <w:b/>
          <w:color w:val="C45911" w:themeColor="accent2" w:themeShade="BF"/>
        </w:rPr>
      </w:pPr>
      <w:r w:rsidRPr="000C4DFF">
        <w:rPr>
          <w:b/>
          <w:color w:val="C45911" w:themeColor="accent2" w:themeShade="BF"/>
        </w:rPr>
        <w:lastRenderedPageBreak/>
        <w:t xml:space="preserve">1. </w:t>
      </w:r>
      <w:r w:rsidR="006D534E" w:rsidRPr="000C4DFF">
        <w:rPr>
          <w:b/>
          <w:color w:val="C45911" w:themeColor="accent2" w:themeShade="BF"/>
        </w:rPr>
        <w:t xml:space="preserve">Intentional Torts – Chap. 4 &amp; 5 </w:t>
      </w:r>
    </w:p>
    <w:p w14:paraId="46ADF209" w14:textId="77777777" w:rsidR="006D534E" w:rsidRPr="006D534E" w:rsidRDefault="006D534E" w:rsidP="006D534E">
      <w:pPr>
        <w:pStyle w:val="NoSpacing"/>
        <w:rPr>
          <w:rFonts w:cs="Times"/>
        </w:rPr>
      </w:pPr>
      <w:r w:rsidRPr="006D534E">
        <w:rPr>
          <w:rFonts w:cs="Arial"/>
          <w:color w:val="999569"/>
        </w:rPr>
        <w:t>•</w:t>
      </w:r>
      <w:r w:rsidRPr="006D534E">
        <w:rPr>
          <w:rFonts w:cs="Times"/>
          <w:color w:val="232018"/>
        </w:rPr>
        <w:t xml:space="preserve">A tort occurs when a person intentionally acts in a wrongful way </w:t>
      </w:r>
    </w:p>
    <w:p w14:paraId="1A2B1492" w14:textId="77777777" w:rsidR="006D534E" w:rsidRPr="006D534E" w:rsidRDefault="006D534E" w:rsidP="006D534E">
      <w:pPr>
        <w:pStyle w:val="NoSpacing"/>
        <w:rPr>
          <w:rFonts w:cs="Times"/>
        </w:rPr>
      </w:pPr>
      <w:r w:rsidRPr="006D534E">
        <w:rPr>
          <w:rFonts w:cs="Arial"/>
          <w:color w:val="999569"/>
        </w:rPr>
        <w:t>•</w:t>
      </w:r>
      <w:r w:rsidRPr="006D534E">
        <w:rPr>
          <w:rFonts w:cs="Garamond"/>
          <w:color w:val="232018"/>
        </w:rPr>
        <w:t xml:space="preserve">Meaning of “intention” differs depending on the tort: </w:t>
      </w:r>
    </w:p>
    <w:p w14:paraId="206F0ACF" w14:textId="77777777" w:rsidR="006D534E" w:rsidRDefault="006D534E" w:rsidP="006D534E">
      <w:pPr>
        <w:pStyle w:val="NoSpacing"/>
        <w:rPr>
          <w:rFonts w:ascii="MS Mincho" w:eastAsia="MS Mincho" w:hAnsi="MS Mincho" w:cs="MS Mincho"/>
          <w:color w:val="232018"/>
        </w:rPr>
      </w:pPr>
      <w:r>
        <w:rPr>
          <w:rFonts w:cs="Arial"/>
          <w:color w:val="8BB1AF"/>
        </w:rPr>
        <w:t xml:space="preserve">     </w:t>
      </w:r>
      <w:r w:rsidRPr="006D534E">
        <w:rPr>
          <w:rFonts w:cs="Arial"/>
          <w:color w:val="8BB1AF"/>
        </w:rPr>
        <w:t xml:space="preserve">• </w:t>
      </w:r>
      <w:r w:rsidRPr="006D534E">
        <w:rPr>
          <w:rFonts w:cs="Garamond"/>
          <w:color w:val="232018"/>
        </w:rPr>
        <w:t>Intent to Harm the Plaintiff</w:t>
      </w:r>
      <w:r w:rsidRPr="006D534E">
        <w:rPr>
          <w:rFonts w:ascii="MS Mincho" w:eastAsia="MS Mincho" w:hAnsi="MS Mincho" w:cs="MS Mincho"/>
          <w:color w:val="232018"/>
        </w:rPr>
        <w:t> </w:t>
      </w:r>
    </w:p>
    <w:p w14:paraId="5EB4EC52" w14:textId="4068564A" w:rsidR="006D534E" w:rsidRPr="006D534E" w:rsidRDefault="006D534E" w:rsidP="006D534E">
      <w:pPr>
        <w:pStyle w:val="NoSpacing"/>
        <w:rPr>
          <w:rFonts w:cs="Times"/>
        </w:rPr>
      </w:pPr>
      <w:r>
        <w:rPr>
          <w:rFonts w:ascii="MS Mincho" w:eastAsia="MS Mincho" w:hAnsi="MS Mincho" w:cs="MS Mincho"/>
          <w:color w:val="232018"/>
        </w:rPr>
        <w:t xml:space="preserve">  </w:t>
      </w:r>
      <w:r w:rsidRPr="006D534E">
        <w:rPr>
          <w:rFonts w:cs="Arial"/>
          <w:color w:val="8BB1AF"/>
        </w:rPr>
        <w:t xml:space="preserve">• </w:t>
      </w:r>
      <w:r w:rsidRPr="006D534E">
        <w:rPr>
          <w:rFonts w:cs="Garamond"/>
          <w:color w:val="232018"/>
        </w:rPr>
        <w:t>Intent to perform a certain act</w:t>
      </w:r>
      <w:r w:rsidR="005B3C01">
        <w:rPr>
          <w:rFonts w:cs="Wingdings"/>
          <w:color w:val="232018"/>
        </w:rPr>
        <w:t xml:space="preserve"> </w:t>
      </w:r>
      <w:r w:rsidRPr="006D534E">
        <w:rPr>
          <w:rFonts w:cs="Garamond"/>
          <w:color w:val="232018"/>
        </w:rPr>
        <w:t xml:space="preserve">regardless of its outcome </w:t>
      </w:r>
    </w:p>
    <w:p w14:paraId="5DDAF608" w14:textId="44B33791" w:rsidR="006D534E" w:rsidRPr="006D534E" w:rsidRDefault="006D534E" w:rsidP="006D534E">
      <w:pPr>
        <w:pStyle w:val="NoSpacing"/>
        <w:rPr>
          <w:rFonts w:cs="Times"/>
        </w:rPr>
      </w:pPr>
      <w:r w:rsidRPr="006D534E">
        <w:rPr>
          <w:rFonts w:cs="Arial"/>
          <w:color w:val="999569"/>
        </w:rPr>
        <w:t xml:space="preserve">• </w:t>
      </w:r>
      <w:r w:rsidRPr="006D534E">
        <w:rPr>
          <w:rFonts w:cs="Garamond"/>
          <w:color w:val="232018"/>
        </w:rPr>
        <w:t>“Intention”</w:t>
      </w:r>
      <w:r w:rsidR="005B3C01">
        <w:rPr>
          <w:rFonts w:cs="Wingdings"/>
          <w:color w:val="232018"/>
        </w:rPr>
        <w:t xml:space="preserve"> </w:t>
      </w:r>
      <w:r w:rsidRPr="006D534E">
        <w:rPr>
          <w:rFonts w:cs="Garamond"/>
          <w:color w:val="232018"/>
        </w:rPr>
        <w:t xml:space="preserve">does not necessary require knowledge of all of the circumstances </w:t>
      </w:r>
    </w:p>
    <w:p w14:paraId="341D857F" w14:textId="6374FB8D" w:rsidR="006D534E" w:rsidRPr="006D534E" w:rsidRDefault="005B3C01" w:rsidP="006D534E">
      <w:pPr>
        <w:pStyle w:val="NoSpacing"/>
        <w:rPr>
          <w:rFonts w:cs="Times"/>
        </w:rPr>
      </w:pPr>
      <w:r>
        <w:rPr>
          <w:rFonts w:cs="Arial"/>
          <w:color w:val="8BB1AF"/>
        </w:rPr>
        <w:t xml:space="preserve">   </w:t>
      </w:r>
      <w:r w:rsidR="006D534E" w:rsidRPr="006D534E">
        <w:rPr>
          <w:rFonts w:cs="Arial"/>
          <w:color w:val="8BB1AF"/>
        </w:rPr>
        <w:t xml:space="preserve">• </w:t>
      </w:r>
      <w:r w:rsidR="006D534E" w:rsidRPr="006D534E">
        <w:rPr>
          <w:rFonts w:cs="Garamond"/>
          <w:color w:val="232018"/>
        </w:rPr>
        <w:t>Ex.: Trespass to land</w:t>
      </w:r>
      <w:r>
        <w:rPr>
          <w:rFonts w:cs="Wingdings"/>
          <w:color w:val="232018"/>
        </w:rPr>
        <w:t xml:space="preserve"> </w:t>
      </w:r>
      <w:r w:rsidR="006D534E" w:rsidRPr="006D534E">
        <w:rPr>
          <w:rFonts w:cs="Garamond"/>
          <w:color w:val="232018"/>
        </w:rPr>
        <w:t xml:space="preserve">you do not have to know that the land belongs to the Plaintiff </w:t>
      </w:r>
    </w:p>
    <w:p w14:paraId="5CC2106A" w14:textId="7D1095CB" w:rsidR="00CC128F" w:rsidRDefault="00C747B2" w:rsidP="006D534E">
      <w:pPr>
        <w:pStyle w:val="NoSpacing"/>
        <w:rPr>
          <w:lang w:val="en-CA"/>
        </w:rPr>
      </w:pPr>
      <w:r>
        <w:rPr>
          <w:lang w:val="en-CA"/>
        </w:rPr>
        <w:t xml:space="preserve">     </w:t>
      </w:r>
      <w:r w:rsidR="005039FC" w:rsidRPr="005039FC">
        <w:rPr>
          <w:rFonts w:cs="Arial"/>
          <w:color w:val="C45911" w:themeColor="accent2" w:themeShade="BF"/>
        </w:rPr>
        <w:t>•</w:t>
      </w:r>
      <w:r>
        <w:rPr>
          <w:lang w:val="en-CA"/>
        </w:rPr>
        <w:t>assult</w:t>
      </w:r>
    </w:p>
    <w:p w14:paraId="2A735F3C" w14:textId="131A8FF0" w:rsidR="00C747B2" w:rsidRDefault="005039FC" w:rsidP="006D534E">
      <w:pPr>
        <w:pStyle w:val="NoSpacing"/>
        <w:rPr>
          <w:lang w:val="en-CA"/>
        </w:rPr>
      </w:pPr>
      <w:r>
        <w:rPr>
          <w:lang w:val="en-CA"/>
        </w:rPr>
        <w:t xml:space="preserve">     </w:t>
      </w:r>
      <w:r w:rsidRPr="005039FC">
        <w:rPr>
          <w:rFonts w:cs="Arial"/>
          <w:color w:val="C45911" w:themeColor="accent2" w:themeShade="BF"/>
        </w:rPr>
        <w:t>•</w:t>
      </w:r>
      <w:r w:rsidR="00C747B2">
        <w:rPr>
          <w:lang w:val="en-CA"/>
        </w:rPr>
        <w:t xml:space="preserve">Battary </w:t>
      </w:r>
    </w:p>
    <w:p w14:paraId="11891E78" w14:textId="40D1BE65" w:rsidR="00C747B2" w:rsidRDefault="005039FC" w:rsidP="006D534E">
      <w:pPr>
        <w:pStyle w:val="NoSpacing"/>
        <w:rPr>
          <w:lang w:val="en-CA"/>
        </w:rPr>
      </w:pPr>
      <w:r>
        <w:rPr>
          <w:lang w:val="en-CA"/>
        </w:rPr>
        <w:t xml:space="preserve">     </w:t>
      </w:r>
      <w:r w:rsidRPr="005039FC">
        <w:rPr>
          <w:rFonts w:cs="Arial"/>
          <w:color w:val="C45911" w:themeColor="accent2" w:themeShade="BF"/>
        </w:rPr>
        <w:t>•</w:t>
      </w:r>
      <w:r w:rsidR="00C747B2">
        <w:rPr>
          <w:lang w:val="en-CA"/>
        </w:rPr>
        <w:t>False improsenment</w:t>
      </w:r>
    </w:p>
    <w:p w14:paraId="6687737E" w14:textId="1B041474" w:rsidR="00C747B2" w:rsidRDefault="005039FC" w:rsidP="006D534E">
      <w:pPr>
        <w:pStyle w:val="NoSpacing"/>
        <w:rPr>
          <w:lang w:val="en-CA"/>
        </w:rPr>
      </w:pPr>
      <w:r>
        <w:rPr>
          <w:lang w:val="en-CA"/>
        </w:rPr>
        <w:t xml:space="preserve">     </w:t>
      </w:r>
      <w:r w:rsidRPr="005039FC">
        <w:rPr>
          <w:rFonts w:cs="Arial"/>
          <w:color w:val="C45911" w:themeColor="accent2" w:themeShade="BF"/>
        </w:rPr>
        <w:t>•</w:t>
      </w:r>
      <w:r>
        <w:rPr>
          <w:lang w:val="en-CA"/>
        </w:rPr>
        <w:t>Trespass to land</w:t>
      </w:r>
    </w:p>
    <w:p w14:paraId="462FCACE" w14:textId="1AE28F02" w:rsidR="005039FC" w:rsidRDefault="005039FC" w:rsidP="006D534E">
      <w:pPr>
        <w:pStyle w:val="NoSpacing"/>
        <w:rPr>
          <w:lang w:val="en-CA"/>
        </w:rPr>
      </w:pPr>
      <w:r>
        <w:rPr>
          <w:lang w:val="en-CA"/>
        </w:rPr>
        <w:t xml:space="preserve">     </w:t>
      </w:r>
      <w:r w:rsidRPr="005039FC">
        <w:rPr>
          <w:rFonts w:cs="Arial"/>
          <w:color w:val="C45911" w:themeColor="accent2" w:themeShade="BF"/>
        </w:rPr>
        <w:t>•</w:t>
      </w:r>
      <w:r>
        <w:rPr>
          <w:lang w:val="en-CA"/>
        </w:rPr>
        <w:t>Intererence with chattels</w:t>
      </w:r>
    </w:p>
    <w:p w14:paraId="46B70EE8" w14:textId="6F200E18" w:rsidR="005039FC" w:rsidRPr="00C07426" w:rsidRDefault="005039FC" w:rsidP="006D534E">
      <w:pPr>
        <w:pStyle w:val="NoSpacing"/>
        <w:rPr>
          <w:color w:val="C45911" w:themeColor="accent2" w:themeShade="BF"/>
          <w:lang w:val="en-CA"/>
        </w:rPr>
      </w:pPr>
      <w:r>
        <w:rPr>
          <w:lang w:val="en-CA"/>
        </w:rPr>
        <w:t xml:space="preserve">     </w:t>
      </w:r>
      <w:r w:rsidRPr="005039FC">
        <w:rPr>
          <w:rFonts w:cs="Arial"/>
          <w:color w:val="C45911" w:themeColor="accent2" w:themeShade="BF"/>
        </w:rPr>
        <w:t>•</w:t>
      </w:r>
      <w:r>
        <w:rPr>
          <w:lang w:val="en-CA"/>
        </w:rPr>
        <w:t>Conspiracy</w:t>
      </w:r>
    </w:p>
    <w:p w14:paraId="28D0C739" w14:textId="1B11C0B5" w:rsidR="005039FC" w:rsidRDefault="005039FC" w:rsidP="006D534E">
      <w:pPr>
        <w:pStyle w:val="NoSpacing"/>
        <w:rPr>
          <w:lang w:val="en-CA"/>
        </w:rPr>
      </w:pPr>
      <w:r>
        <w:rPr>
          <w:lang w:val="en-CA"/>
        </w:rPr>
        <w:t xml:space="preserve">     </w:t>
      </w:r>
      <w:r w:rsidRPr="005039FC">
        <w:rPr>
          <w:rFonts w:cs="Arial"/>
          <w:color w:val="C45911" w:themeColor="accent2" w:themeShade="BF"/>
        </w:rPr>
        <w:t>•</w:t>
      </w:r>
      <w:r>
        <w:rPr>
          <w:lang w:val="en-CA"/>
        </w:rPr>
        <w:t>Intemedation</w:t>
      </w:r>
    </w:p>
    <w:p w14:paraId="41F614D0" w14:textId="3E6EA8E4" w:rsidR="005039FC" w:rsidRDefault="005039FC" w:rsidP="006D534E">
      <w:pPr>
        <w:pStyle w:val="NoSpacing"/>
        <w:rPr>
          <w:lang w:val="en-CA"/>
        </w:rPr>
      </w:pPr>
      <w:r>
        <w:rPr>
          <w:lang w:val="en-CA"/>
        </w:rPr>
        <w:t xml:space="preserve">     </w:t>
      </w:r>
      <w:r w:rsidRPr="005039FC">
        <w:rPr>
          <w:rFonts w:cs="Arial"/>
          <w:color w:val="C45911" w:themeColor="accent2" w:themeShade="BF"/>
        </w:rPr>
        <w:t>•</w:t>
      </w:r>
      <w:r>
        <w:rPr>
          <w:lang w:val="en-CA"/>
        </w:rPr>
        <w:t>Interference with contratual relations</w:t>
      </w:r>
    </w:p>
    <w:p w14:paraId="3DBD5C05" w14:textId="17A02A8C" w:rsidR="005039FC" w:rsidRDefault="005039FC" w:rsidP="006D534E">
      <w:pPr>
        <w:pStyle w:val="NoSpacing"/>
        <w:rPr>
          <w:lang w:val="en-CA"/>
        </w:rPr>
      </w:pPr>
      <w:r>
        <w:rPr>
          <w:lang w:val="en-CA"/>
        </w:rPr>
        <w:t xml:space="preserve">     </w:t>
      </w:r>
      <w:r w:rsidRPr="005039FC">
        <w:rPr>
          <w:rFonts w:cs="Arial"/>
          <w:color w:val="C45911" w:themeColor="accent2" w:themeShade="BF"/>
        </w:rPr>
        <w:t>•</w:t>
      </w:r>
      <w:r>
        <w:rPr>
          <w:lang w:val="en-CA"/>
        </w:rPr>
        <w:t>Unlawful interference with economic relations</w:t>
      </w:r>
    </w:p>
    <w:p w14:paraId="3E4F90E6" w14:textId="217278FA" w:rsidR="005039FC" w:rsidRDefault="005039FC" w:rsidP="006D534E">
      <w:pPr>
        <w:pStyle w:val="NoSpacing"/>
        <w:rPr>
          <w:lang w:val="en-CA"/>
        </w:rPr>
      </w:pPr>
      <w:r>
        <w:rPr>
          <w:lang w:val="en-CA"/>
        </w:rPr>
        <w:t xml:space="preserve">     </w:t>
      </w:r>
      <w:r w:rsidR="00C07426" w:rsidRPr="005039FC">
        <w:rPr>
          <w:rFonts w:cs="Arial"/>
          <w:color w:val="C45911" w:themeColor="accent2" w:themeShade="BF"/>
        </w:rPr>
        <w:t>•</w:t>
      </w:r>
      <w:r>
        <w:rPr>
          <w:lang w:val="en-CA"/>
        </w:rPr>
        <w:t>decit</w:t>
      </w:r>
    </w:p>
    <w:p w14:paraId="63CDD915" w14:textId="13732B9A" w:rsidR="005B3C01" w:rsidRPr="000C4DFF" w:rsidRDefault="005B3C01" w:rsidP="005B3C01">
      <w:pPr>
        <w:pStyle w:val="NoSpacing"/>
        <w:rPr>
          <w:rFonts w:cs="Times"/>
          <w:color w:val="806000" w:themeColor="accent4" w:themeShade="80"/>
        </w:rPr>
      </w:pPr>
      <w:r w:rsidRPr="000C4DFF">
        <w:rPr>
          <w:color w:val="806000" w:themeColor="accent4" w:themeShade="80"/>
        </w:rPr>
        <w:t xml:space="preserve">2.Negligence Torts (Chapter 6) </w:t>
      </w:r>
    </w:p>
    <w:p w14:paraId="50448FCF" w14:textId="77777777" w:rsidR="00C00624" w:rsidRDefault="005B3C01" w:rsidP="005B3C01">
      <w:pPr>
        <w:pStyle w:val="NoSpacing"/>
        <w:rPr>
          <w:rFonts w:cs="Times"/>
          <w:color w:val="232018"/>
        </w:rPr>
      </w:pPr>
      <w:r w:rsidRPr="005B3C01">
        <w:rPr>
          <w:rFonts w:cs="Arial"/>
          <w:color w:val="999569"/>
        </w:rPr>
        <w:t xml:space="preserve">• </w:t>
      </w:r>
      <w:r w:rsidRPr="005B3C01">
        <w:rPr>
          <w:rFonts w:cs="Times"/>
          <w:color w:val="232018"/>
        </w:rPr>
        <w:t xml:space="preserve">Basically – it is the law of accidents. </w:t>
      </w:r>
    </w:p>
    <w:p w14:paraId="6B0DE3C0" w14:textId="714DCB97" w:rsidR="005B3C01" w:rsidRPr="005B3C01" w:rsidRDefault="005B3C01" w:rsidP="005B3C01">
      <w:pPr>
        <w:pStyle w:val="NoSpacing"/>
        <w:rPr>
          <w:rFonts w:cs="Times"/>
        </w:rPr>
      </w:pPr>
      <w:r w:rsidRPr="005B3C01">
        <w:rPr>
          <w:rFonts w:cs="Arial"/>
          <w:color w:val="999569"/>
        </w:rPr>
        <w:t xml:space="preserve">• </w:t>
      </w:r>
      <w:r w:rsidRPr="005B3C01">
        <w:rPr>
          <w:rFonts w:cs="Times"/>
          <w:color w:val="232018"/>
        </w:rPr>
        <w:t xml:space="preserve">A tort occurs when a person acts </w:t>
      </w:r>
    </w:p>
    <w:p w14:paraId="0EE736E3" w14:textId="77777777" w:rsidR="005B3C01" w:rsidRPr="005B3C01" w:rsidRDefault="005B3C01" w:rsidP="005B3C01">
      <w:pPr>
        <w:pStyle w:val="NoSpacing"/>
        <w:rPr>
          <w:rFonts w:cs="Times"/>
        </w:rPr>
      </w:pPr>
      <w:r w:rsidRPr="005B3C01">
        <w:rPr>
          <w:rFonts w:cs="Times"/>
          <w:color w:val="232018"/>
        </w:rPr>
        <w:t xml:space="preserve">carelessly </w:t>
      </w:r>
    </w:p>
    <w:p w14:paraId="1F055C4D" w14:textId="77777777" w:rsidR="00C07426" w:rsidRDefault="005B3C01" w:rsidP="005B3C01">
      <w:pPr>
        <w:pStyle w:val="NoSpacing"/>
        <w:rPr>
          <w:rFonts w:cs="Garamond"/>
          <w:color w:val="232018"/>
        </w:rPr>
      </w:pPr>
      <w:r w:rsidRPr="005B3C01">
        <w:rPr>
          <w:rFonts w:cs="Arial"/>
          <w:color w:val="C8C259"/>
        </w:rPr>
        <w:t xml:space="preserve">• </w:t>
      </w:r>
      <w:r w:rsidRPr="005B3C01">
        <w:rPr>
          <w:rFonts w:cs="Garamond"/>
          <w:color w:val="232018"/>
        </w:rPr>
        <w:t xml:space="preserve">Ex: </w:t>
      </w:r>
    </w:p>
    <w:p w14:paraId="00BC6B36" w14:textId="0C5484AC" w:rsidR="00C07426" w:rsidRDefault="00C07426" w:rsidP="005B3C01">
      <w:pPr>
        <w:pStyle w:val="NoSpacing"/>
        <w:rPr>
          <w:rFonts w:cs="Garamond"/>
          <w:color w:val="232018"/>
        </w:rPr>
      </w:pPr>
      <w:r>
        <w:rPr>
          <w:rFonts w:cs="Arial"/>
          <w:color w:val="806000" w:themeColor="accent4" w:themeShade="80"/>
        </w:rPr>
        <w:t xml:space="preserve">    </w:t>
      </w:r>
      <w:r w:rsidRPr="00C07426">
        <w:rPr>
          <w:rFonts w:cs="Arial"/>
          <w:color w:val="806000" w:themeColor="accent4" w:themeShade="80"/>
        </w:rPr>
        <w:t>•</w:t>
      </w:r>
      <w:r w:rsidR="005B3C01" w:rsidRPr="005B3C01">
        <w:rPr>
          <w:rFonts w:cs="Garamond"/>
          <w:color w:val="232018"/>
        </w:rPr>
        <w:t xml:space="preserve">negligence, </w:t>
      </w:r>
    </w:p>
    <w:p w14:paraId="0B86EE35" w14:textId="3F97D507" w:rsidR="00C07426" w:rsidRDefault="00C07426" w:rsidP="005B3C01">
      <w:pPr>
        <w:pStyle w:val="NoSpacing"/>
        <w:rPr>
          <w:rFonts w:cs="Garamond"/>
          <w:color w:val="232018"/>
        </w:rPr>
      </w:pPr>
      <w:r>
        <w:rPr>
          <w:rFonts w:cs="Arial"/>
          <w:color w:val="806000" w:themeColor="accent4" w:themeShade="80"/>
        </w:rPr>
        <w:t xml:space="preserve">    </w:t>
      </w:r>
      <w:r w:rsidRPr="00C07426">
        <w:rPr>
          <w:rFonts w:cs="Arial"/>
          <w:color w:val="806000" w:themeColor="accent4" w:themeShade="80"/>
        </w:rPr>
        <w:t>•</w:t>
      </w:r>
      <w:r w:rsidR="005B3C01" w:rsidRPr="005B3C01">
        <w:rPr>
          <w:rFonts w:cs="Garamond"/>
          <w:color w:val="232018"/>
        </w:rPr>
        <w:t xml:space="preserve">product liability, </w:t>
      </w:r>
    </w:p>
    <w:p w14:paraId="3D73B772" w14:textId="3ED44EF3" w:rsidR="00C07426" w:rsidRDefault="00C07426" w:rsidP="005B3C01">
      <w:pPr>
        <w:pStyle w:val="NoSpacing"/>
        <w:rPr>
          <w:rFonts w:cs="Garamond"/>
          <w:color w:val="232018"/>
        </w:rPr>
      </w:pPr>
      <w:r>
        <w:rPr>
          <w:rFonts w:cs="Arial"/>
          <w:color w:val="806000" w:themeColor="accent4" w:themeShade="80"/>
        </w:rPr>
        <w:t xml:space="preserve">    </w:t>
      </w:r>
      <w:r w:rsidRPr="00C07426">
        <w:rPr>
          <w:rFonts w:cs="Arial"/>
          <w:color w:val="806000" w:themeColor="accent4" w:themeShade="80"/>
        </w:rPr>
        <w:t>•</w:t>
      </w:r>
      <w:r w:rsidR="005B3C01" w:rsidRPr="005B3C01">
        <w:rPr>
          <w:rFonts w:cs="Garamond"/>
          <w:color w:val="232018"/>
        </w:rPr>
        <w:t xml:space="preserve">professional negligence, </w:t>
      </w:r>
    </w:p>
    <w:p w14:paraId="1A6C538F" w14:textId="71E59F35" w:rsidR="00C07426" w:rsidRDefault="00C07426" w:rsidP="005B3C01">
      <w:pPr>
        <w:pStyle w:val="NoSpacing"/>
        <w:rPr>
          <w:rFonts w:cs="Garamond"/>
          <w:color w:val="232018"/>
        </w:rPr>
      </w:pPr>
      <w:r>
        <w:rPr>
          <w:rFonts w:cs="Arial"/>
          <w:color w:val="806000" w:themeColor="accent4" w:themeShade="80"/>
        </w:rPr>
        <w:t xml:space="preserve">    </w:t>
      </w:r>
      <w:r w:rsidRPr="00C07426">
        <w:rPr>
          <w:rFonts w:cs="Arial"/>
          <w:color w:val="806000" w:themeColor="accent4" w:themeShade="80"/>
        </w:rPr>
        <w:t>•</w:t>
      </w:r>
      <w:r w:rsidR="005B3C01" w:rsidRPr="005B3C01">
        <w:rPr>
          <w:rFonts w:cs="Garamond"/>
          <w:color w:val="232018"/>
        </w:rPr>
        <w:t xml:space="preserve">occupier’s liability, </w:t>
      </w:r>
    </w:p>
    <w:p w14:paraId="573158F0" w14:textId="1119B9C8" w:rsidR="005B3C01" w:rsidRDefault="00C07426" w:rsidP="005B3C01">
      <w:pPr>
        <w:pStyle w:val="NoSpacing"/>
        <w:rPr>
          <w:rFonts w:cs="Garamond"/>
          <w:color w:val="232018"/>
        </w:rPr>
      </w:pPr>
      <w:r>
        <w:rPr>
          <w:rFonts w:cs="Arial"/>
          <w:color w:val="806000" w:themeColor="accent4" w:themeShade="80"/>
        </w:rPr>
        <w:t xml:space="preserve">    </w:t>
      </w:r>
      <w:r w:rsidRPr="00C07426">
        <w:rPr>
          <w:rFonts w:cs="Arial"/>
          <w:color w:val="806000" w:themeColor="accent4" w:themeShade="80"/>
        </w:rPr>
        <w:t>•</w:t>
      </w:r>
      <w:r w:rsidR="005B3C01" w:rsidRPr="005B3C01">
        <w:rPr>
          <w:rFonts w:cs="Garamond"/>
          <w:color w:val="232018"/>
        </w:rPr>
        <w:t xml:space="preserve">nuisance </w:t>
      </w:r>
    </w:p>
    <w:p w14:paraId="445C5F61" w14:textId="77777777" w:rsidR="005B3C01" w:rsidRDefault="005B3C01" w:rsidP="005B3C01">
      <w:pPr>
        <w:pStyle w:val="NoSpacing"/>
        <w:rPr>
          <w:rFonts w:cs="Garamond"/>
          <w:color w:val="232018"/>
        </w:rPr>
      </w:pPr>
    </w:p>
    <w:p w14:paraId="78C213D1" w14:textId="13C9FD73" w:rsidR="005B3C01" w:rsidRPr="000C4DFF" w:rsidRDefault="005B3C01" w:rsidP="005B3C01">
      <w:pPr>
        <w:pStyle w:val="NoSpacing"/>
        <w:rPr>
          <w:color w:val="7030A0"/>
        </w:rPr>
      </w:pPr>
      <w:r w:rsidRPr="000C4DFF">
        <w:rPr>
          <w:rFonts w:cs="Garamond"/>
          <w:color w:val="7030A0"/>
        </w:rPr>
        <w:t>3.</w:t>
      </w:r>
      <w:r w:rsidRPr="000C4DFF">
        <w:rPr>
          <w:color w:val="7030A0"/>
        </w:rPr>
        <w:t xml:space="preserve"> Strict Liability Torts for Extraordinarily Dangerous Activity </w:t>
      </w:r>
    </w:p>
    <w:p w14:paraId="487F207A" w14:textId="77777777" w:rsidR="005B3C01" w:rsidRPr="005B3C01" w:rsidRDefault="005B3C01" w:rsidP="005B3C01">
      <w:pPr>
        <w:pStyle w:val="NoSpacing"/>
      </w:pPr>
      <w:r w:rsidRPr="005B3C01">
        <w:t xml:space="preserve">• A tort occurs when the defendant is responsible for an especially dangerous activity that causes harm </w:t>
      </w:r>
    </w:p>
    <w:p w14:paraId="470CCDC3" w14:textId="77777777" w:rsidR="005B3C01" w:rsidRDefault="005B3C01" w:rsidP="005B3C01">
      <w:pPr>
        <w:pStyle w:val="NoSpacing"/>
        <w:rPr>
          <w:rFonts w:ascii="MS Mincho" w:eastAsia="MS Mincho" w:hAnsi="MS Mincho" w:cs="MS Mincho"/>
        </w:rPr>
      </w:pPr>
      <w:r w:rsidRPr="005B3C01">
        <w:t>• Only in the following rare cases:</w:t>
      </w:r>
      <w:r w:rsidRPr="005B3C01">
        <w:rPr>
          <w:rFonts w:ascii="MS Mincho" w:eastAsia="MS Mincho" w:hAnsi="MS Mincho" w:cs="MS Mincho"/>
        </w:rPr>
        <w:t> </w:t>
      </w:r>
    </w:p>
    <w:p w14:paraId="698F6C37" w14:textId="6D7D3B1A" w:rsidR="005B3C01" w:rsidRPr="005B3C01" w:rsidRDefault="005B3C01" w:rsidP="005B3C01">
      <w:pPr>
        <w:pStyle w:val="NoSpacing"/>
        <w:ind w:firstLine="720"/>
      </w:pPr>
      <w:r w:rsidRPr="005B3C01">
        <w:t>• Transportation / dealing in dangerous products</w:t>
      </w:r>
      <w:r w:rsidRPr="005B3C01">
        <w:rPr>
          <w:rFonts w:ascii="MS Mincho" w:eastAsia="MS Mincho" w:hAnsi="MS Mincho" w:cs="MS Mincho"/>
        </w:rPr>
        <w:t> </w:t>
      </w:r>
    </w:p>
    <w:p w14:paraId="3B0C6E7F" w14:textId="3E37607C" w:rsidR="005B3C01" w:rsidRDefault="005B3C01" w:rsidP="005B3C01">
      <w:pPr>
        <w:pStyle w:val="NoSpacing"/>
        <w:ind w:firstLine="720"/>
      </w:pPr>
      <w:r w:rsidRPr="005B3C01">
        <w:t xml:space="preserve">• Keeping of Dangerous animals </w:t>
      </w:r>
    </w:p>
    <w:p w14:paraId="0C8DE6B5" w14:textId="77777777" w:rsidR="005B3C01" w:rsidRDefault="005B3C01" w:rsidP="005B3C01">
      <w:pPr>
        <w:pStyle w:val="NoSpacing"/>
      </w:pPr>
    </w:p>
    <w:p w14:paraId="579B7B3D" w14:textId="77777777" w:rsidR="005B3C01" w:rsidRPr="005B3C01" w:rsidRDefault="005B3C01" w:rsidP="005B3C01">
      <w:pPr>
        <w:pStyle w:val="NoSpacing"/>
        <w:rPr>
          <w:u w:val="single"/>
        </w:rPr>
      </w:pPr>
      <w:r w:rsidRPr="005B3C01">
        <w:rPr>
          <w:u w:val="single"/>
        </w:rPr>
        <w:t xml:space="preserve">Strict Liability vs Intentional Torts / Negligence </w:t>
      </w:r>
    </w:p>
    <w:p w14:paraId="0C676FC6" w14:textId="77777777" w:rsidR="005B3C01" w:rsidRPr="005B3C01" w:rsidRDefault="005B3C01" w:rsidP="005B3C01">
      <w:pPr>
        <w:pStyle w:val="NoSpacing"/>
        <w:rPr>
          <w:rFonts w:cs="Arial"/>
          <w:color w:val="999569"/>
        </w:rPr>
      </w:pPr>
      <w:r w:rsidRPr="005B3C01">
        <w:rPr>
          <w:color w:val="232018"/>
        </w:rPr>
        <w:t xml:space="preserve">What is the difference? </w:t>
      </w:r>
      <w:r w:rsidRPr="005B3C01">
        <w:rPr>
          <w:rFonts w:ascii="MS Mincho" w:eastAsia="MS Mincho" w:hAnsi="MS Mincho" w:cs="MS Mincho"/>
          <w:color w:val="999569"/>
        </w:rPr>
        <w:t> </w:t>
      </w:r>
    </w:p>
    <w:p w14:paraId="7737C416" w14:textId="1C86AA0B" w:rsidR="005B3C01" w:rsidRPr="005B3C01" w:rsidRDefault="005B3C01" w:rsidP="005B3C01">
      <w:pPr>
        <w:pStyle w:val="NoSpacing"/>
        <w:rPr>
          <w:rFonts w:cs="Arial"/>
          <w:color w:val="999569"/>
        </w:rPr>
      </w:pPr>
      <w:r w:rsidRPr="005B3C01">
        <w:t>•</w:t>
      </w:r>
      <w:r w:rsidRPr="005B3C01">
        <w:rPr>
          <w:color w:val="232018"/>
        </w:rPr>
        <w:t xml:space="preserve">Intentional torts / negligence </w:t>
      </w:r>
      <w:r w:rsidRPr="005B3C01">
        <w:rPr>
          <w:rFonts w:cs="Garamond"/>
          <w:color w:val="232018"/>
        </w:rPr>
        <w:t xml:space="preserve">– The Defendant must </w:t>
      </w:r>
      <w:r w:rsidRPr="005B3C01">
        <w:rPr>
          <w:rFonts w:ascii="MS Mincho" w:eastAsia="MS Mincho" w:hAnsi="MS Mincho" w:cs="MS Mincho"/>
          <w:color w:val="999569"/>
        </w:rPr>
        <w:t> </w:t>
      </w:r>
      <w:r w:rsidRPr="005B3C01">
        <w:rPr>
          <w:rFonts w:cs="Garamond"/>
          <w:color w:val="232018"/>
        </w:rPr>
        <w:t xml:space="preserve">have done a </w:t>
      </w:r>
      <w:r w:rsidRPr="005B3C01">
        <w:rPr>
          <w:color w:val="232018"/>
        </w:rPr>
        <w:t xml:space="preserve">wrongful act </w:t>
      </w:r>
      <w:r w:rsidRPr="005B3C01">
        <w:rPr>
          <w:rFonts w:cs="Garamond"/>
          <w:color w:val="232018"/>
        </w:rPr>
        <w:t xml:space="preserve">(intentionally or carelessly) </w:t>
      </w:r>
      <w:r w:rsidRPr="005B3C01">
        <w:rPr>
          <w:rFonts w:ascii="MS Mincho" w:eastAsia="MS Mincho" w:hAnsi="MS Mincho" w:cs="MS Mincho"/>
          <w:color w:val="999569"/>
        </w:rPr>
        <w:t> </w:t>
      </w:r>
    </w:p>
    <w:p w14:paraId="316A89ED" w14:textId="2550FC04" w:rsidR="005B3C01" w:rsidRPr="005B3C01" w:rsidRDefault="005B3C01" w:rsidP="005B3C01">
      <w:pPr>
        <w:pStyle w:val="NoSpacing"/>
        <w:rPr>
          <w:rFonts w:cs="Arial"/>
          <w:color w:val="999569"/>
        </w:rPr>
      </w:pPr>
      <w:r w:rsidRPr="005B3C01">
        <w:t>•</w:t>
      </w:r>
      <w:r w:rsidRPr="005B3C01">
        <w:rPr>
          <w:color w:val="232018"/>
        </w:rPr>
        <w:t>Strict Liability</w:t>
      </w:r>
      <w:r>
        <w:rPr>
          <w:rFonts w:cs="Wingdings"/>
          <w:color w:val="232018"/>
        </w:rPr>
        <w:t xml:space="preserve">- </w:t>
      </w:r>
      <w:r w:rsidRPr="005B3C01">
        <w:rPr>
          <w:rFonts w:cs="Garamond"/>
          <w:color w:val="232018"/>
        </w:rPr>
        <w:t xml:space="preserve">The Defendant did not have to do anything wrong - liability is imposed because the defendant’s activity is inherently dangerous </w:t>
      </w:r>
      <w:r w:rsidRPr="005B3C01">
        <w:rPr>
          <w:rFonts w:ascii="MS Mincho" w:eastAsia="MS Mincho" w:hAnsi="MS Mincho" w:cs="MS Mincho"/>
          <w:color w:val="999569"/>
        </w:rPr>
        <w:t> </w:t>
      </w:r>
    </w:p>
    <w:p w14:paraId="5F3A2316" w14:textId="2EE0E332" w:rsidR="005B3C01" w:rsidRPr="005B3C01" w:rsidRDefault="005B3C01" w:rsidP="005B3C01">
      <w:pPr>
        <w:pStyle w:val="NoSpacing"/>
        <w:rPr>
          <w:rFonts w:cs="Arial"/>
          <w:color w:val="999569"/>
        </w:rPr>
      </w:pPr>
      <w:r w:rsidRPr="005B3C01">
        <w:rPr>
          <w:rFonts w:ascii="MS Mincho" w:eastAsia="MS Mincho" w:hAnsi="MS Mincho" w:cs="MS Mincho"/>
          <w:color w:val="999569"/>
        </w:rPr>
        <w:t> </w:t>
      </w:r>
    </w:p>
    <w:p w14:paraId="5460E29A" w14:textId="189C7504" w:rsidR="005B3C01" w:rsidRPr="005B3C01" w:rsidRDefault="005B3C01" w:rsidP="005B3C01">
      <w:pPr>
        <w:pStyle w:val="NoSpacing"/>
        <w:rPr>
          <w:rFonts w:cs="Arial"/>
          <w:color w:val="999569"/>
        </w:rPr>
      </w:pPr>
      <w:r w:rsidRPr="005B3C01">
        <w:rPr>
          <w:color w:val="232018"/>
        </w:rPr>
        <w:t xml:space="preserve">Risk Mitigation </w:t>
      </w:r>
      <w:r w:rsidRPr="005B3C01">
        <w:rPr>
          <w:rFonts w:cs="Garamond"/>
          <w:color w:val="232018"/>
        </w:rPr>
        <w:t xml:space="preserve">- What should you do if you are engaged in an inherently dangerous activity </w:t>
      </w:r>
      <w:r w:rsidRPr="005B3C01">
        <w:rPr>
          <w:rFonts w:ascii="MS Mincho" w:eastAsia="MS Mincho" w:hAnsi="MS Mincho" w:cs="MS Mincho"/>
          <w:color w:val="999569"/>
        </w:rPr>
        <w:t> </w:t>
      </w:r>
    </w:p>
    <w:p w14:paraId="0AF0A543" w14:textId="77777777" w:rsidR="005B3C01" w:rsidRPr="005B3C01" w:rsidRDefault="005B3C01" w:rsidP="005B3C01">
      <w:pPr>
        <w:pStyle w:val="NoSpacing"/>
      </w:pPr>
    </w:p>
    <w:p w14:paraId="26C3DB11" w14:textId="42B7D1F3" w:rsidR="005B3C01" w:rsidRPr="005B3C01" w:rsidRDefault="005B3C01" w:rsidP="005B3C01">
      <w:pPr>
        <w:pStyle w:val="NoSpacing"/>
        <w:rPr>
          <w:rFonts w:cs="Times"/>
        </w:rPr>
      </w:pPr>
    </w:p>
    <w:p w14:paraId="55B6F565" w14:textId="77777777" w:rsidR="000C4DFF" w:rsidRPr="000C4DFF" w:rsidRDefault="000C4DFF" w:rsidP="000C4DFF">
      <w:pPr>
        <w:pStyle w:val="NoSpacing"/>
        <w:rPr>
          <w:rFonts w:cs="Times"/>
          <w:b/>
          <w:color w:val="C45911" w:themeColor="accent2" w:themeShade="BF"/>
        </w:rPr>
      </w:pPr>
      <w:r w:rsidRPr="000C4DFF">
        <w:rPr>
          <w:b/>
          <w:color w:val="C45911" w:themeColor="accent2" w:themeShade="BF"/>
        </w:rPr>
        <w:t xml:space="preserve">1. Intentional Torts – Chap. 4 &amp; 5 </w:t>
      </w:r>
    </w:p>
    <w:p w14:paraId="0E7E8209" w14:textId="77777777" w:rsidR="005E23B0" w:rsidRDefault="005E23B0" w:rsidP="00CE0C3F">
      <w:pPr>
        <w:pStyle w:val="NoSpacing"/>
        <w:rPr>
          <w:color w:val="C45911" w:themeColor="accent2" w:themeShade="BF"/>
        </w:rPr>
      </w:pPr>
    </w:p>
    <w:p w14:paraId="30B5B962" w14:textId="38E9B560" w:rsidR="00CE0C3F" w:rsidRPr="00CE0C3F" w:rsidRDefault="00CE0C3F" w:rsidP="00CE0C3F">
      <w:pPr>
        <w:pStyle w:val="NoSpacing"/>
      </w:pPr>
      <w:r w:rsidRPr="00CE0C3F">
        <w:rPr>
          <w:color w:val="C45911" w:themeColor="accent2" w:themeShade="BF"/>
        </w:rPr>
        <w:t>A.</w:t>
      </w:r>
      <w:r w:rsidRPr="00CE0C3F">
        <w:rPr>
          <w:b/>
        </w:rPr>
        <w:t>The Tort of Battery :</w:t>
      </w:r>
      <w:r w:rsidRPr="00CE0C3F">
        <w:rPr>
          <w:rFonts w:ascii="Garamond" w:hAnsi="Garamond" w:cs="Garamond"/>
          <w:color w:val="232018"/>
        </w:rPr>
        <w:t xml:space="preserve">The defendant intends to cause offensive bodily contact with the plaintiff that causes harm </w:t>
      </w:r>
    </w:p>
    <w:p w14:paraId="4695B573" w14:textId="77777777" w:rsidR="00CE0C3F" w:rsidRPr="00CE0C3F" w:rsidRDefault="00CE0C3F" w:rsidP="00CE0C3F">
      <w:pPr>
        <w:pStyle w:val="NoSpacing"/>
      </w:pPr>
      <w:r w:rsidRPr="00CE0C3F">
        <w:rPr>
          <w:rFonts w:ascii="Arial" w:hAnsi="Arial" w:cs="Arial"/>
          <w:color w:val="999569"/>
        </w:rPr>
        <w:t>•</w:t>
      </w:r>
      <w:r w:rsidRPr="00CE0C3F">
        <w:rPr>
          <w:color w:val="232018"/>
        </w:rPr>
        <w:t xml:space="preserve">Test for the tort of battery </w:t>
      </w:r>
      <w:r w:rsidRPr="00CE0C3F">
        <w:rPr>
          <w:rFonts w:ascii="Garamond" w:hAnsi="Garamond" w:cs="Garamond"/>
          <w:color w:val="232018"/>
        </w:rPr>
        <w:t xml:space="preserve">(what you have to prove to win the case if you are the plaintiff): </w:t>
      </w:r>
    </w:p>
    <w:p w14:paraId="78DFECB4" w14:textId="77777777" w:rsidR="00CE0C3F" w:rsidRDefault="00CE0C3F" w:rsidP="00CE0C3F">
      <w:pPr>
        <w:pStyle w:val="NoSpacing"/>
        <w:rPr>
          <w:color w:val="232018"/>
        </w:rPr>
      </w:pPr>
      <w:r w:rsidRPr="00CE0C3F">
        <w:rPr>
          <w:color w:val="8BB1AF"/>
        </w:rPr>
        <w:t xml:space="preserve">1. </w:t>
      </w:r>
      <w:r w:rsidRPr="00CE0C3F">
        <w:rPr>
          <w:color w:val="232018"/>
        </w:rPr>
        <w:t xml:space="preserve">The defendant intends to Cause </w:t>
      </w:r>
    </w:p>
    <w:p w14:paraId="75F0EA04" w14:textId="77777777" w:rsidR="00CE0C3F" w:rsidRDefault="00CE0C3F" w:rsidP="00CE0C3F">
      <w:pPr>
        <w:pStyle w:val="NoSpacing"/>
        <w:rPr>
          <w:color w:val="232018"/>
        </w:rPr>
      </w:pPr>
      <w:r w:rsidRPr="00CE0C3F">
        <w:rPr>
          <w:color w:val="8BB1AF"/>
        </w:rPr>
        <w:t xml:space="preserve">2. </w:t>
      </w:r>
      <w:r w:rsidRPr="00CE0C3F">
        <w:rPr>
          <w:color w:val="232018"/>
        </w:rPr>
        <w:t xml:space="preserve">Offensive </w:t>
      </w:r>
    </w:p>
    <w:p w14:paraId="694DDDB7" w14:textId="6C00DB6D" w:rsidR="00CE0C3F" w:rsidRPr="00CE0C3F" w:rsidRDefault="00CE0C3F" w:rsidP="00CE0C3F">
      <w:pPr>
        <w:pStyle w:val="NoSpacing"/>
      </w:pPr>
      <w:r>
        <w:rPr>
          <w:color w:val="8BB1AF"/>
        </w:rPr>
        <w:t>3</w:t>
      </w:r>
      <w:r w:rsidRPr="00CE0C3F">
        <w:rPr>
          <w:color w:val="8BB1AF"/>
        </w:rPr>
        <w:t xml:space="preserve">. </w:t>
      </w:r>
      <w:r w:rsidRPr="00CE0C3F">
        <w:rPr>
          <w:color w:val="232018"/>
        </w:rPr>
        <w:t xml:space="preserve">Bodily contact </w:t>
      </w:r>
      <w:r w:rsidRPr="00CE0C3F">
        <w:rPr>
          <w:rFonts w:ascii="MS Mincho" w:eastAsia="MS Mincho" w:hAnsi="MS Mincho" w:cs="MS Mincho"/>
          <w:color w:val="8BB1AF"/>
        </w:rPr>
        <w:t> </w:t>
      </w:r>
    </w:p>
    <w:p w14:paraId="6B3FA38C" w14:textId="1F964335" w:rsidR="00CE0C3F" w:rsidRPr="00CE0C3F" w:rsidRDefault="00CE0C3F" w:rsidP="00CE0C3F">
      <w:pPr>
        <w:pStyle w:val="NoSpacing"/>
        <w:rPr>
          <w:color w:val="8BB1AF"/>
        </w:rPr>
      </w:pPr>
      <w:r>
        <w:rPr>
          <w:color w:val="8BB1AF"/>
        </w:rPr>
        <w:t>4</w:t>
      </w:r>
      <w:r w:rsidRPr="00CE0C3F">
        <w:rPr>
          <w:color w:val="8BB1AF"/>
        </w:rPr>
        <w:t xml:space="preserve">. </w:t>
      </w:r>
      <w:r w:rsidRPr="00CE0C3F">
        <w:rPr>
          <w:color w:val="232018"/>
        </w:rPr>
        <w:t xml:space="preserve">Resulting in Harm </w:t>
      </w:r>
      <w:r w:rsidRPr="00CE0C3F">
        <w:rPr>
          <w:rFonts w:ascii="MS Mincho" w:eastAsia="MS Mincho" w:hAnsi="MS Mincho" w:cs="MS Mincho"/>
          <w:color w:val="8BB1AF"/>
        </w:rPr>
        <w:t> </w:t>
      </w:r>
    </w:p>
    <w:p w14:paraId="03722B8C" w14:textId="77777777" w:rsidR="00CE0C3F" w:rsidRPr="00CE0C3F" w:rsidRDefault="00CE0C3F" w:rsidP="00CE0C3F">
      <w:pPr>
        <w:pStyle w:val="NoSpacing"/>
      </w:pPr>
      <w:r w:rsidRPr="00CE0C3F">
        <w:rPr>
          <w:rFonts w:ascii="Arial" w:hAnsi="Arial" w:cs="Arial"/>
          <w:color w:val="999569"/>
        </w:rPr>
        <w:t xml:space="preserve">• </w:t>
      </w:r>
      <w:r w:rsidRPr="00CE0C3F">
        <w:rPr>
          <w:rFonts w:ascii="Garamond" w:hAnsi="Garamond" w:cs="Garamond"/>
          <w:color w:val="232018"/>
        </w:rPr>
        <w:t>Important</w:t>
      </w:r>
      <w:r w:rsidRPr="00CE0C3F">
        <w:rPr>
          <w:rFonts w:ascii="Wingdings" w:hAnsi="Wingdings" w:cs="Wingdings"/>
          <w:color w:val="232018"/>
        </w:rPr>
        <w:t></w:t>
      </w:r>
      <w:r w:rsidRPr="00CE0C3F">
        <w:rPr>
          <w:rFonts w:ascii="Garamond" w:hAnsi="Garamond" w:cs="Garamond"/>
          <w:color w:val="232018"/>
        </w:rPr>
        <w:t>there is no requirement to intend to cause harm</w:t>
      </w:r>
      <w:r w:rsidRPr="00CE0C3F">
        <w:rPr>
          <w:rFonts w:ascii="Wingdings" w:hAnsi="Wingdings" w:cs="Wingdings"/>
          <w:color w:val="232018"/>
        </w:rPr>
        <w:t></w:t>
      </w:r>
      <w:r w:rsidRPr="00CE0C3F">
        <w:rPr>
          <w:rFonts w:ascii="Garamond" w:hAnsi="Garamond" w:cs="Garamond"/>
          <w:color w:val="232018"/>
        </w:rPr>
        <w:t xml:space="preserve">only to intend to cause </w:t>
      </w:r>
      <w:r w:rsidRPr="00CE0C3F">
        <w:rPr>
          <w:color w:val="232018"/>
        </w:rPr>
        <w:t xml:space="preserve">offensive bodily contact </w:t>
      </w:r>
    </w:p>
    <w:p w14:paraId="4DFD4CBC" w14:textId="0975AEF4" w:rsidR="00CE0C3F" w:rsidRPr="00CE0C3F" w:rsidRDefault="00CE0C3F" w:rsidP="00CE0C3F">
      <w:pPr>
        <w:pStyle w:val="NoSpacing"/>
      </w:pPr>
      <w:r w:rsidRPr="00CE0C3F">
        <w:rPr>
          <w:rFonts w:ascii="Arial" w:hAnsi="Arial" w:cs="Arial"/>
          <w:color w:val="999569"/>
        </w:rPr>
        <w:t xml:space="preserve">• </w:t>
      </w:r>
      <w:r w:rsidRPr="00CE0C3F">
        <w:rPr>
          <w:rFonts w:ascii="Garamond" w:hAnsi="Garamond" w:cs="Garamond"/>
          <w:color w:val="232018"/>
        </w:rPr>
        <w:t xml:space="preserve">There is no need to prove actual physical injury to the plaintuff </w:t>
      </w:r>
    </w:p>
    <w:p w14:paraId="33D0CB94" w14:textId="77777777" w:rsidR="00F57D09" w:rsidRDefault="00F57D09" w:rsidP="00F57D09">
      <w:pPr>
        <w:pStyle w:val="NoSpacing"/>
      </w:pPr>
    </w:p>
    <w:p w14:paraId="2660FC70" w14:textId="77777777" w:rsidR="00F57D09" w:rsidRPr="00F57D09" w:rsidRDefault="00F57D09" w:rsidP="00F57D09">
      <w:pPr>
        <w:pStyle w:val="NoSpacing"/>
        <w:rPr>
          <w:color w:val="538135" w:themeColor="accent6" w:themeShade="BF"/>
        </w:rPr>
      </w:pPr>
      <w:r w:rsidRPr="00F57D09">
        <w:rPr>
          <w:color w:val="538135" w:themeColor="accent6" w:themeShade="BF"/>
        </w:rPr>
        <w:t xml:space="preserve">Bettel v. Yim case (1978) </w:t>
      </w:r>
    </w:p>
    <w:p w14:paraId="71C118CB" w14:textId="77777777" w:rsidR="00F57D09" w:rsidRPr="00F57D09" w:rsidRDefault="00F57D09" w:rsidP="00F57D09">
      <w:pPr>
        <w:pStyle w:val="NoSpacing"/>
        <w:rPr>
          <w:rFonts w:cs="Arial"/>
          <w:color w:val="538135" w:themeColor="accent6" w:themeShade="BF"/>
        </w:rPr>
      </w:pPr>
      <w:r w:rsidRPr="00F57D09">
        <w:rPr>
          <w:rFonts w:cs="Arial"/>
          <w:color w:val="538135" w:themeColor="accent6" w:themeShade="BF"/>
        </w:rPr>
        <w:t xml:space="preserve">Defendant (Ki Yim) owns a variety store in Toronto. One day, the Plaintiff (Bettel) &amp; 6 other boys enter the </w:t>
      </w:r>
      <w:r w:rsidRPr="00EF4DDE">
        <w:rPr>
          <w:rFonts w:cs="Arial"/>
          <w:color w:val="538135" w:themeColor="accent6" w:themeShade="BF"/>
        </w:rPr>
        <w:t xml:space="preserve">store, </w:t>
      </w:r>
      <w:r w:rsidRPr="00F57D09">
        <w:rPr>
          <w:rFonts w:cs="Arial"/>
          <w:color w:val="538135" w:themeColor="accent6" w:themeShade="BF"/>
        </w:rPr>
        <w:t xml:space="preserve">play on the pinball machine and start playing with toy guns, football and other store items. Yim asks them to leave. The boys go outside and start throwing lit matches into the store. Yim goes outside, grabs one of the boys (Bettel) and starts shaking him, trying to get him to confess. While shaking him, Yim ends up hitting Bettel in the nose. Yim says it was an accident. </w:t>
      </w:r>
      <w:r w:rsidRPr="00F57D09">
        <w:rPr>
          <w:rFonts w:ascii="MS Mincho" w:eastAsia="MS Mincho" w:hAnsi="MS Mincho" w:cs="MS Mincho"/>
          <w:color w:val="538135" w:themeColor="accent6" w:themeShade="BF"/>
        </w:rPr>
        <w:t> </w:t>
      </w:r>
    </w:p>
    <w:p w14:paraId="17E12839" w14:textId="77777777" w:rsidR="00F57D09" w:rsidRDefault="00F57D09" w:rsidP="00F57D09">
      <w:pPr>
        <w:pStyle w:val="NoSpacing"/>
        <w:rPr>
          <w:rFonts w:ascii="Arial" w:hAnsi="Arial" w:cs="Arial"/>
          <w:color w:val="999569"/>
          <w:sz w:val="58"/>
          <w:szCs w:val="58"/>
        </w:rPr>
      </w:pPr>
      <w:r w:rsidRPr="00F57D09">
        <w:rPr>
          <w:color w:val="538135" w:themeColor="accent6" w:themeShade="BF"/>
        </w:rPr>
        <w:t xml:space="preserve">Is Yim liable for a tort? </w:t>
      </w:r>
      <w:r>
        <w:rPr>
          <w:rFonts w:ascii="MS Mincho" w:eastAsia="MS Mincho" w:hAnsi="MS Mincho" w:cs="MS Mincho"/>
          <w:color w:val="999569"/>
          <w:sz w:val="58"/>
          <w:szCs w:val="58"/>
        </w:rPr>
        <w:t> </w:t>
      </w:r>
    </w:p>
    <w:p w14:paraId="43E0D6D2" w14:textId="77777777" w:rsidR="00F57D09" w:rsidRPr="00F57D09" w:rsidRDefault="00F57D09" w:rsidP="00F57D09">
      <w:pPr>
        <w:pStyle w:val="NoSpacing"/>
        <w:rPr>
          <w:color w:val="538135" w:themeColor="accent6" w:themeShade="BF"/>
        </w:rPr>
      </w:pPr>
      <w:r w:rsidRPr="00F57D09">
        <w:rPr>
          <w:color w:val="538135" w:themeColor="accent6" w:themeShade="BF"/>
        </w:rPr>
        <w:t xml:space="preserve">1. What is the legal issue? </w:t>
      </w:r>
      <w:r w:rsidRPr="00F57D09">
        <w:rPr>
          <w:rFonts w:cs="Garamond"/>
          <w:color w:val="538135" w:themeColor="accent6" w:themeShade="BF"/>
        </w:rPr>
        <w:t xml:space="preserve">(i.e. what is the tort?) </w:t>
      </w:r>
    </w:p>
    <w:p w14:paraId="239E050A" w14:textId="77777777" w:rsidR="00F57D09" w:rsidRPr="00F57D09" w:rsidRDefault="00F57D09" w:rsidP="00F57D09">
      <w:pPr>
        <w:pStyle w:val="NoSpacing"/>
        <w:rPr>
          <w:color w:val="0D0D0D" w:themeColor="text1" w:themeTint="F2"/>
        </w:rPr>
      </w:pPr>
      <w:r w:rsidRPr="00F57D09">
        <w:rPr>
          <w:rFonts w:cs="Garamond"/>
          <w:color w:val="0D0D0D" w:themeColor="text1" w:themeTint="F2"/>
        </w:rPr>
        <w:t xml:space="preserve">Answer: Is Yim Liable for the Tort of Battery? </w:t>
      </w:r>
    </w:p>
    <w:p w14:paraId="003426CE" w14:textId="77777777" w:rsidR="00F57D09" w:rsidRPr="00F57D09" w:rsidRDefault="00F57D09" w:rsidP="00F57D09">
      <w:pPr>
        <w:pStyle w:val="NoSpacing"/>
        <w:rPr>
          <w:color w:val="538135" w:themeColor="accent6" w:themeShade="BF"/>
        </w:rPr>
      </w:pPr>
      <w:r w:rsidRPr="00F57D09">
        <w:rPr>
          <w:color w:val="538135" w:themeColor="accent6" w:themeShade="BF"/>
        </w:rPr>
        <w:t xml:space="preserve">2. What is the law? </w:t>
      </w:r>
    </w:p>
    <w:p w14:paraId="6BC15BF7" w14:textId="77777777" w:rsidR="00F57D09" w:rsidRPr="00F57D09" w:rsidRDefault="00F57D09" w:rsidP="00F57D09">
      <w:pPr>
        <w:pStyle w:val="NoSpacing"/>
        <w:rPr>
          <w:color w:val="538135" w:themeColor="accent6" w:themeShade="BF"/>
        </w:rPr>
      </w:pPr>
      <w:r w:rsidRPr="00F57D09">
        <w:rPr>
          <w:rFonts w:cs="Garamond"/>
          <w:color w:val="0D0D0D" w:themeColor="text1" w:themeTint="F2"/>
        </w:rPr>
        <w:t xml:space="preserve">Answer: The defendant has intentionally caused offensive, physical contact with the plaintiff </w:t>
      </w:r>
    </w:p>
    <w:p w14:paraId="6E29BBBF" w14:textId="77777777" w:rsidR="004804E8" w:rsidRDefault="00F57D09" w:rsidP="00F57D09">
      <w:pPr>
        <w:pStyle w:val="NoSpacing"/>
        <w:rPr>
          <w:rFonts w:ascii="MS Mincho" w:eastAsia="MS Mincho" w:hAnsi="MS Mincho" w:cs="MS Mincho"/>
          <w:color w:val="538135" w:themeColor="accent6" w:themeShade="BF"/>
        </w:rPr>
      </w:pPr>
      <w:r w:rsidRPr="00F57D09">
        <w:rPr>
          <w:color w:val="538135" w:themeColor="accent6" w:themeShade="BF"/>
        </w:rPr>
        <w:t>3. Analysis</w:t>
      </w:r>
      <w:r w:rsidRPr="00F57D09">
        <w:rPr>
          <w:rFonts w:ascii="MS Mincho" w:eastAsia="MS Mincho" w:hAnsi="MS Mincho" w:cs="MS Mincho"/>
          <w:color w:val="538135" w:themeColor="accent6" w:themeShade="BF"/>
        </w:rPr>
        <w:t> </w:t>
      </w:r>
    </w:p>
    <w:p w14:paraId="73F1F63C" w14:textId="52147EC7" w:rsidR="00F57D09" w:rsidRPr="00F57D09" w:rsidRDefault="00F57D09" w:rsidP="00F57D09">
      <w:pPr>
        <w:pStyle w:val="NoSpacing"/>
        <w:rPr>
          <w:color w:val="538135" w:themeColor="accent6" w:themeShade="BF"/>
        </w:rPr>
      </w:pPr>
      <w:r w:rsidRPr="00F57D09">
        <w:rPr>
          <w:color w:val="538135" w:themeColor="accent6" w:themeShade="BF"/>
        </w:rPr>
        <w:t xml:space="preserve">Break it down by the elements: </w:t>
      </w:r>
    </w:p>
    <w:p w14:paraId="24804C6B" w14:textId="384FB5DC" w:rsidR="00F57D09" w:rsidRPr="004804E8" w:rsidRDefault="00F57D09" w:rsidP="004804E8">
      <w:pPr>
        <w:pStyle w:val="NoSpacing"/>
        <w:ind w:firstLine="720"/>
        <w:rPr>
          <w:rFonts w:cs="Arial"/>
          <w:color w:val="0D0D0D" w:themeColor="text1" w:themeTint="F2"/>
        </w:rPr>
      </w:pPr>
      <w:r w:rsidRPr="004804E8">
        <w:rPr>
          <w:color w:val="0D0D0D" w:themeColor="text1" w:themeTint="F2"/>
        </w:rPr>
        <w:t>Intendedtocause</w:t>
      </w:r>
      <w:r w:rsidRPr="004804E8">
        <w:rPr>
          <w:rFonts w:cs="Garamond"/>
          <w:color w:val="0D0D0D" w:themeColor="text1" w:themeTint="F2"/>
        </w:rPr>
        <w:t>–Yimpurposefully</w:t>
      </w:r>
      <w:r w:rsidR="004804E8">
        <w:rPr>
          <w:rFonts w:cs="Garamond"/>
          <w:color w:val="0D0D0D" w:themeColor="text1" w:themeTint="F2"/>
        </w:rPr>
        <w:t xml:space="preserve"> </w:t>
      </w:r>
      <w:r w:rsidRPr="004804E8">
        <w:rPr>
          <w:rFonts w:cs="Garamond"/>
          <w:color w:val="0D0D0D" w:themeColor="text1" w:themeTint="F2"/>
        </w:rPr>
        <w:t>shook</w:t>
      </w:r>
      <w:r w:rsidR="004804E8" w:rsidRPr="004804E8">
        <w:rPr>
          <w:rFonts w:cs="Garamond"/>
          <w:color w:val="0D0D0D" w:themeColor="text1" w:themeTint="F2"/>
        </w:rPr>
        <w:t xml:space="preserve"> </w:t>
      </w:r>
      <w:r w:rsidRPr="004804E8">
        <w:rPr>
          <w:rFonts w:cs="Garamond"/>
          <w:color w:val="0D0D0D" w:themeColor="text1" w:themeTint="F2"/>
        </w:rPr>
        <w:t>Bettel–he</w:t>
      </w:r>
      <w:r w:rsidR="004804E8">
        <w:rPr>
          <w:rFonts w:cs="Garamond"/>
          <w:color w:val="0D0D0D" w:themeColor="text1" w:themeTint="F2"/>
        </w:rPr>
        <w:t xml:space="preserve"> </w:t>
      </w:r>
      <w:r w:rsidRPr="004804E8">
        <w:rPr>
          <w:rFonts w:cs="Garamond"/>
          <w:color w:val="0D0D0D" w:themeColor="text1" w:themeTint="F2"/>
        </w:rPr>
        <w:t>intended</w:t>
      </w:r>
      <w:r w:rsidR="004804E8" w:rsidRPr="004804E8">
        <w:rPr>
          <w:rFonts w:cs="Garamond"/>
          <w:color w:val="0D0D0D" w:themeColor="text1" w:themeTint="F2"/>
        </w:rPr>
        <w:t xml:space="preserve"> </w:t>
      </w:r>
      <w:r w:rsidRPr="004804E8">
        <w:rPr>
          <w:rFonts w:cs="Garamond"/>
          <w:color w:val="0D0D0D" w:themeColor="text1" w:themeTint="F2"/>
        </w:rPr>
        <w:t>to</w:t>
      </w:r>
      <w:r w:rsidR="004804E8" w:rsidRPr="004804E8">
        <w:rPr>
          <w:rFonts w:cs="Garamond"/>
          <w:color w:val="0D0D0D" w:themeColor="text1" w:themeTint="F2"/>
        </w:rPr>
        <w:t xml:space="preserve"> </w:t>
      </w:r>
      <w:r w:rsidRPr="004804E8">
        <w:rPr>
          <w:rFonts w:cs="Garamond"/>
          <w:color w:val="0D0D0D" w:themeColor="text1" w:themeTint="F2"/>
        </w:rPr>
        <w:t>do</w:t>
      </w:r>
      <w:r w:rsidR="004804E8" w:rsidRPr="004804E8">
        <w:rPr>
          <w:rFonts w:cs="Garamond"/>
          <w:color w:val="0D0D0D" w:themeColor="text1" w:themeTint="F2"/>
        </w:rPr>
        <w:t xml:space="preserve"> </w:t>
      </w:r>
      <w:r w:rsidRPr="004804E8">
        <w:rPr>
          <w:rFonts w:cs="Garamond"/>
          <w:color w:val="0D0D0D" w:themeColor="text1" w:themeTint="F2"/>
        </w:rPr>
        <w:t xml:space="preserve">the act of shaking </w:t>
      </w:r>
      <w:r w:rsidRPr="004804E8">
        <w:rPr>
          <w:rFonts w:ascii="MS Mincho" w:eastAsia="MS Mincho" w:hAnsi="MS Mincho" w:cs="MS Mincho"/>
          <w:color w:val="0D0D0D" w:themeColor="text1" w:themeTint="F2"/>
        </w:rPr>
        <w:t> </w:t>
      </w:r>
    </w:p>
    <w:p w14:paraId="690058A5" w14:textId="77777777" w:rsidR="00F57D09" w:rsidRPr="004804E8" w:rsidRDefault="00F57D09" w:rsidP="004804E8">
      <w:pPr>
        <w:pStyle w:val="NoSpacing"/>
        <w:ind w:firstLine="720"/>
        <w:rPr>
          <w:rFonts w:cs="Arial"/>
          <w:color w:val="0D0D0D" w:themeColor="text1" w:themeTint="F2"/>
        </w:rPr>
      </w:pPr>
      <w:r w:rsidRPr="004804E8">
        <w:rPr>
          <w:color w:val="0D0D0D" w:themeColor="text1" w:themeTint="F2"/>
        </w:rPr>
        <w:t xml:space="preserve">Offensive </w:t>
      </w:r>
      <w:r w:rsidRPr="004804E8">
        <w:rPr>
          <w:rFonts w:cs="Garamond"/>
          <w:color w:val="0D0D0D" w:themeColor="text1" w:themeTint="F2"/>
        </w:rPr>
        <w:t xml:space="preserve">– shaking is an offensive act </w:t>
      </w:r>
      <w:r w:rsidRPr="004804E8">
        <w:rPr>
          <w:rFonts w:ascii="MS Mincho" w:eastAsia="MS Mincho" w:hAnsi="MS Mincho" w:cs="MS Mincho"/>
          <w:color w:val="0D0D0D" w:themeColor="text1" w:themeTint="F2"/>
        </w:rPr>
        <w:t> </w:t>
      </w:r>
    </w:p>
    <w:p w14:paraId="4D559F7C" w14:textId="77777777" w:rsidR="00F57D09" w:rsidRPr="004804E8" w:rsidRDefault="00F57D09" w:rsidP="004804E8">
      <w:pPr>
        <w:pStyle w:val="NoSpacing"/>
        <w:ind w:firstLine="720"/>
        <w:rPr>
          <w:rFonts w:cs="Arial"/>
          <w:color w:val="0D0D0D" w:themeColor="text1" w:themeTint="F2"/>
        </w:rPr>
      </w:pPr>
      <w:r w:rsidRPr="004804E8">
        <w:rPr>
          <w:color w:val="0D0D0D" w:themeColor="text1" w:themeTint="F2"/>
        </w:rPr>
        <w:t xml:space="preserve">Bodily contact </w:t>
      </w:r>
      <w:r w:rsidRPr="004804E8">
        <w:rPr>
          <w:rFonts w:cs="Garamond"/>
          <w:color w:val="0D0D0D" w:themeColor="text1" w:themeTint="F2"/>
        </w:rPr>
        <w:t xml:space="preserve">– shaking a person’s body is bodily contact </w:t>
      </w:r>
      <w:r w:rsidRPr="004804E8">
        <w:rPr>
          <w:rFonts w:ascii="MS Mincho" w:eastAsia="MS Mincho" w:hAnsi="MS Mincho" w:cs="MS Mincho"/>
          <w:color w:val="0D0D0D" w:themeColor="text1" w:themeTint="F2"/>
        </w:rPr>
        <w:t> </w:t>
      </w:r>
    </w:p>
    <w:p w14:paraId="7333F98D" w14:textId="77777777" w:rsidR="00F57D09" w:rsidRPr="004804E8" w:rsidRDefault="00F57D09" w:rsidP="004804E8">
      <w:pPr>
        <w:pStyle w:val="NoSpacing"/>
        <w:ind w:firstLine="720"/>
        <w:rPr>
          <w:rFonts w:ascii="MS Mincho" w:eastAsia="MS Mincho" w:hAnsi="MS Mincho" w:cs="MS Mincho"/>
          <w:color w:val="0D0D0D" w:themeColor="text1" w:themeTint="F2"/>
        </w:rPr>
      </w:pPr>
      <w:r w:rsidRPr="004804E8">
        <w:rPr>
          <w:color w:val="0D0D0D" w:themeColor="text1" w:themeTint="F2"/>
        </w:rPr>
        <w:t xml:space="preserve">Resulting in harm </w:t>
      </w:r>
      <w:r w:rsidRPr="004804E8">
        <w:rPr>
          <w:rFonts w:cs="Garamond"/>
          <w:color w:val="0D0D0D" w:themeColor="text1" w:themeTint="F2"/>
        </w:rPr>
        <w:t xml:space="preserve">– the shaking resulted in a broken nose </w:t>
      </w:r>
      <w:r w:rsidRPr="004804E8">
        <w:rPr>
          <w:rFonts w:ascii="MS Mincho" w:eastAsia="MS Mincho" w:hAnsi="MS Mincho" w:cs="MS Mincho"/>
          <w:color w:val="0D0D0D" w:themeColor="text1" w:themeTint="F2"/>
        </w:rPr>
        <w:t> </w:t>
      </w:r>
    </w:p>
    <w:p w14:paraId="68D44750" w14:textId="2BF99767" w:rsidR="00F57D09" w:rsidRPr="00F57D09" w:rsidRDefault="00F57D09" w:rsidP="00F57D09">
      <w:pPr>
        <w:pStyle w:val="NoSpacing"/>
        <w:rPr>
          <w:rFonts w:cs="Arial"/>
          <w:color w:val="538135" w:themeColor="accent6" w:themeShade="BF"/>
        </w:rPr>
      </w:pPr>
      <w:r w:rsidRPr="00F57D09">
        <w:rPr>
          <w:color w:val="538135" w:themeColor="accent6" w:themeShade="BF"/>
        </w:rPr>
        <w:t xml:space="preserve">4. Conclusion </w:t>
      </w:r>
      <w:r w:rsidRPr="00F57D09">
        <w:rPr>
          <w:rFonts w:cs="Garamond"/>
          <w:color w:val="538135" w:themeColor="accent6" w:themeShade="BF"/>
        </w:rPr>
        <w:t xml:space="preserve">– </w:t>
      </w:r>
      <w:r w:rsidRPr="00F57D09">
        <w:rPr>
          <w:rFonts w:cs="Garamond"/>
          <w:color w:val="0D0D0D" w:themeColor="text1" w:themeTint="F2"/>
        </w:rPr>
        <w:t xml:space="preserve">Yim is liable for the tort of battery  </w:t>
      </w:r>
      <w:r w:rsidRPr="00F57D09">
        <w:rPr>
          <w:rFonts w:ascii="MS Mincho" w:eastAsia="MS Mincho" w:hAnsi="MS Mincho" w:cs="MS Mincho"/>
          <w:color w:val="538135" w:themeColor="accent6" w:themeShade="BF"/>
        </w:rPr>
        <w:t> </w:t>
      </w:r>
    </w:p>
    <w:p w14:paraId="19E34916" w14:textId="77777777" w:rsidR="005B3C01" w:rsidRDefault="005B3C01" w:rsidP="006D534E">
      <w:pPr>
        <w:pStyle w:val="NoSpacing"/>
        <w:rPr>
          <w:lang w:val="en-CA"/>
        </w:rPr>
      </w:pPr>
    </w:p>
    <w:p w14:paraId="60A0E4CE" w14:textId="77777777" w:rsidR="004804E8" w:rsidRDefault="004804E8" w:rsidP="006D534E">
      <w:pPr>
        <w:pStyle w:val="NoSpacing"/>
        <w:rPr>
          <w:lang w:val="en-CA"/>
        </w:rPr>
      </w:pPr>
    </w:p>
    <w:p w14:paraId="5B5DEDF6" w14:textId="77777777" w:rsidR="004804E8" w:rsidRDefault="004804E8" w:rsidP="004804E8">
      <w:pPr>
        <w:pStyle w:val="NoSpacing"/>
        <w:rPr>
          <w:rFonts w:ascii="MS Mincho" w:eastAsia="MS Mincho" w:hAnsi="MS Mincho" w:cs="MS Mincho"/>
          <w:color w:val="999569"/>
        </w:rPr>
      </w:pPr>
      <w:r>
        <w:rPr>
          <w:color w:val="C45911" w:themeColor="accent2" w:themeShade="BF"/>
        </w:rPr>
        <w:t>B</w:t>
      </w:r>
      <w:r w:rsidRPr="00CE0C3F">
        <w:rPr>
          <w:color w:val="C45911" w:themeColor="accent2" w:themeShade="BF"/>
        </w:rPr>
        <w:t>.</w:t>
      </w:r>
      <w:r>
        <w:rPr>
          <w:b/>
        </w:rPr>
        <w:t>Intentional Tort:</w:t>
      </w:r>
      <w:r w:rsidRPr="00CE0C3F">
        <w:rPr>
          <w:b/>
        </w:rPr>
        <w:t xml:space="preserve"> </w:t>
      </w:r>
      <w:r w:rsidRPr="004804E8">
        <w:rPr>
          <w:b/>
        </w:rPr>
        <w:t>Trespass to Land</w:t>
      </w:r>
      <w:r w:rsidRPr="004804E8">
        <w:t xml:space="preserve"> </w:t>
      </w:r>
      <w:r>
        <w:rPr>
          <w:rFonts w:cs="Times"/>
        </w:rPr>
        <w:t>:</w:t>
      </w:r>
      <w:r w:rsidRPr="004804E8">
        <w:rPr>
          <w:rFonts w:cs="Garamond"/>
          <w:color w:val="232018"/>
        </w:rPr>
        <w:t>Intentional interference with someone else’s land</w:t>
      </w:r>
      <w:r>
        <w:rPr>
          <w:rFonts w:ascii="MS Mincho" w:eastAsia="MS Mincho" w:hAnsi="MS Mincho" w:cs="MS Mincho"/>
          <w:color w:val="999569"/>
        </w:rPr>
        <w:t xml:space="preserve"> </w:t>
      </w:r>
    </w:p>
    <w:p w14:paraId="18560101" w14:textId="47595828" w:rsidR="004804E8" w:rsidRDefault="004804E8" w:rsidP="004804E8">
      <w:pPr>
        <w:pStyle w:val="NoSpacing"/>
        <w:rPr>
          <w:rFonts w:ascii="MS Mincho" w:eastAsia="MS Mincho" w:hAnsi="MS Mincho" w:cs="MS Mincho"/>
          <w:color w:val="999569"/>
        </w:rPr>
      </w:pPr>
      <w:r w:rsidRPr="004804E8">
        <w:rPr>
          <w:rFonts w:cs="Garamond"/>
          <w:color w:val="232018"/>
        </w:rPr>
        <w:t xml:space="preserve">Examples: defendant physically goes on, over, or under; builds/grows/puts something on, over or under; takes something from on, over, or under another person’s property. </w:t>
      </w:r>
    </w:p>
    <w:p w14:paraId="4997C6DB" w14:textId="77777777" w:rsidR="004804E8" w:rsidRDefault="004804E8" w:rsidP="004804E8">
      <w:pPr>
        <w:pStyle w:val="NoSpacing"/>
        <w:rPr>
          <w:rFonts w:cs="Garamond"/>
          <w:color w:val="232018"/>
        </w:rPr>
      </w:pPr>
    </w:p>
    <w:p w14:paraId="00D1C92F" w14:textId="36713498" w:rsidR="004804E8" w:rsidRDefault="004804E8" w:rsidP="004804E8">
      <w:pPr>
        <w:pStyle w:val="NoSpacing"/>
        <w:rPr>
          <w:rFonts w:ascii="MS Mincho" w:eastAsia="MS Mincho" w:hAnsi="MS Mincho" w:cs="MS Mincho"/>
          <w:color w:val="999569"/>
        </w:rPr>
      </w:pPr>
      <w:r w:rsidRPr="004804E8">
        <w:rPr>
          <w:rFonts w:cs="Garamond"/>
          <w:color w:val="232018"/>
        </w:rPr>
        <w:t xml:space="preserve">The defendant did not have to know he / she were on the plaintiff’s land </w:t>
      </w:r>
      <w:r w:rsidRPr="004804E8">
        <w:rPr>
          <w:rFonts w:ascii="MS Mincho" w:eastAsia="MS Mincho" w:hAnsi="MS Mincho" w:cs="MS Mincho"/>
          <w:color w:val="999569"/>
        </w:rPr>
        <w:t> </w:t>
      </w:r>
    </w:p>
    <w:p w14:paraId="50C46FD6" w14:textId="77777777" w:rsidR="005E23B0" w:rsidRDefault="005E23B0" w:rsidP="004804E8">
      <w:pPr>
        <w:pStyle w:val="NoSpacing"/>
        <w:rPr>
          <w:rFonts w:ascii="MS Mincho" w:eastAsia="MS Mincho" w:hAnsi="MS Mincho" w:cs="MS Mincho"/>
          <w:color w:val="999569"/>
        </w:rPr>
      </w:pPr>
    </w:p>
    <w:p w14:paraId="56492B26" w14:textId="77777777" w:rsidR="005E23B0" w:rsidRDefault="005E23B0" w:rsidP="005E23B0">
      <w:pPr>
        <w:pStyle w:val="NoSpacing"/>
      </w:pPr>
    </w:p>
    <w:p w14:paraId="13FFF6CB" w14:textId="500943E5" w:rsidR="005E23B0" w:rsidRPr="005E23B0" w:rsidRDefault="005E23B0" w:rsidP="005E23B0">
      <w:pPr>
        <w:pStyle w:val="NoSpacing"/>
        <w:rPr>
          <w:rFonts w:ascii="Times" w:hAnsi="Times" w:cs="Times"/>
        </w:rPr>
      </w:pPr>
      <w:r w:rsidRPr="005E23B0">
        <w:t xml:space="preserve">Legal Test for Trespass </w:t>
      </w:r>
      <w:r>
        <w:t>:</w:t>
      </w:r>
    </w:p>
    <w:p w14:paraId="5DAB7368" w14:textId="77777777" w:rsidR="005E23B0" w:rsidRPr="005E23B0" w:rsidRDefault="005E23B0" w:rsidP="005E23B0">
      <w:pPr>
        <w:pStyle w:val="NoSpacing"/>
        <w:rPr>
          <w:rFonts w:ascii="Times" w:hAnsi="Times" w:cs="Times"/>
        </w:rPr>
      </w:pPr>
      <w:r w:rsidRPr="00C00624">
        <w:rPr>
          <w:rFonts w:ascii="Garamond" w:hAnsi="Garamond" w:cs="Garamond"/>
          <w:color w:val="C45911" w:themeColor="accent2" w:themeShade="BF"/>
        </w:rPr>
        <w:t xml:space="preserve">1. </w:t>
      </w:r>
      <w:r w:rsidRPr="005E23B0">
        <w:rPr>
          <w:rFonts w:ascii="Garamond" w:hAnsi="Garamond" w:cs="Garamond"/>
          <w:color w:val="232018"/>
        </w:rPr>
        <w:t xml:space="preserve">Intentional act </w:t>
      </w:r>
    </w:p>
    <w:p w14:paraId="15773653" w14:textId="77777777" w:rsidR="005E23B0" w:rsidRPr="005E23B0" w:rsidRDefault="005E23B0" w:rsidP="005E23B0">
      <w:pPr>
        <w:pStyle w:val="NoSpacing"/>
        <w:rPr>
          <w:rFonts w:ascii="Times" w:hAnsi="Times" w:cs="Times"/>
        </w:rPr>
      </w:pPr>
      <w:r w:rsidRPr="00C00624">
        <w:rPr>
          <w:rFonts w:ascii="Garamond" w:hAnsi="Garamond" w:cs="Garamond"/>
          <w:color w:val="C45911" w:themeColor="accent2" w:themeShade="BF"/>
        </w:rPr>
        <w:t xml:space="preserve">2. </w:t>
      </w:r>
      <w:r w:rsidRPr="005E23B0">
        <w:rPr>
          <w:rFonts w:ascii="Garamond" w:hAnsi="Garamond" w:cs="Garamond"/>
          <w:color w:val="232018"/>
        </w:rPr>
        <w:t xml:space="preserve">Causing person or object </w:t>
      </w:r>
    </w:p>
    <w:p w14:paraId="196BC3F4" w14:textId="77777777" w:rsidR="005E23B0" w:rsidRPr="005E23B0" w:rsidRDefault="005E23B0" w:rsidP="005E23B0">
      <w:pPr>
        <w:pStyle w:val="NoSpacing"/>
        <w:rPr>
          <w:rFonts w:ascii="Times" w:hAnsi="Times" w:cs="Times"/>
        </w:rPr>
      </w:pPr>
      <w:r w:rsidRPr="00C00624">
        <w:rPr>
          <w:rFonts w:ascii="Garamond" w:hAnsi="Garamond" w:cs="Garamond"/>
          <w:color w:val="C45911" w:themeColor="accent2" w:themeShade="BF"/>
        </w:rPr>
        <w:t xml:space="preserve">3. </w:t>
      </w:r>
      <w:r w:rsidRPr="005E23B0">
        <w:rPr>
          <w:rFonts w:ascii="Garamond" w:hAnsi="Garamond" w:cs="Garamond"/>
          <w:color w:val="232018"/>
        </w:rPr>
        <w:t xml:space="preserve">to interfere with the plaintiff’s </w:t>
      </w:r>
    </w:p>
    <w:p w14:paraId="1B033DE9" w14:textId="77777777" w:rsidR="005E23B0" w:rsidRPr="004804E8" w:rsidRDefault="005E23B0" w:rsidP="004804E8">
      <w:pPr>
        <w:pStyle w:val="NoSpacing"/>
        <w:rPr>
          <w:rFonts w:cs="Times"/>
        </w:rPr>
      </w:pPr>
    </w:p>
    <w:p w14:paraId="5E2E94BA" w14:textId="77777777" w:rsidR="00D460EC" w:rsidRPr="00D460EC" w:rsidRDefault="00D460EC" w:rsidP="00D460EC">
      <w:pPr>
        <w:pStyle w:val="NoSpacing"/>
        <w:rPr>
          <w:rFonts w:ascii="Times" w:hAnsi="Times" w:cs="Times"/>
        </w:rPr>
      </w:pPr>
      <w:r w:rsidRPr="00D460EC">
        <w:t xml:space="preserve">Examples </w:t>
      </w:r>
    </w:p>
    <w:p w14:paraId="3C0C819B" w14:textId="60898023" w:rsidR="00D460EC" w:rsidRPr="00D460EC" w:rsidRDefault="00D460EC" w:rsidP="00D460EC">
      <w:pPr>
        <w:pStyle w:val="NoSpacing"/>
        <w:rPr>
          <w:rFonts w:ascii="Times" w:hAnsi="Times" w:cs="Times"/>
        </w:rPr>
      </w:pPr>
      <w:r>
        <w:rPr>
          <w:rFonts w:ascii="Wingdings" w:hAnsi="Wingdings" w:cs="Wingdings"/>
          <w:color w:val="D9D5A8"/>
          <w:kern w:val="1"/>
        </w:rPr>
        <w:t></w:t>
      </w:r>
      <w:r w:rsidRPr="00D460EC">
        <w:rPr>
          <w:rFonts w:ascii="Garamond" w:hAnsi="Garamond" w:cs="Garamond"/>
          <w:color w:val="232018"/>
        </w:rPr>
        <w:t xml:space="preserve">Your neighbor builds a fence 1 foot onto your property, because he thought it was on the property line. Did he commit the tort of trespass? </w:t>
      </w:r>
      <w:r w:rsidRPr="00D460EC">
        <w:rPr>
          <w:rFonts w:ascii="MS Mincho" w:eastAsia="MS Mincho" w:hAnsi="MS Mincho" w:cs="MS Mincho"/>
        </w:rPr>
        <w:t> </w:t>
      </w:r>
    </w:p>
    <w:p w14:paraId="5262A7DE" w14:textId="7155CBB0" w:rsidR="00D460EC" w:rsidRDefault="00D460EC" w:rsidP="00D460EC">
      <w:pPr>
        <w:pStyle w:val="NoSpacing"/>
        <w:rPr>
          <w:rFonts w:ascii="Wingdings" w:hAnsi="Wingdings" w:cs="Wingdings"/>
          <w:color w:val="D9D5A8"/>
        </w:rPr>
      </w:pPr>
      <w:r>
        <w:rPr>
          <w:rFonts w:ascii="Times" w:hAnsi="Times" w:cs="Times"/>
          <w:color w:val="232018"/>
        </w:rPr>
        <w:t xml:space="preserve">   </w:t>
      </w:r>
      <w:r w:rsidRPr="00C00624">
        <w:rPr>
          <w:rFonts w:ascii="Times" w:hAnsi="Times" w:cs="Times"/>
          <w:b/>
          <w:color w:val="232018"/>
        </w:rPr>
        <w:t>Answer</w:t>
      </w:r>
      <w:r w:rsidRPr="00C00624">
        <w:rPr>
          <w:rFonts w:ascii="Garamond" w:hAnsi="Garamond" w:cs="Garamond"/>
          <w:b/>
          <w:color w:val="232018"/>
        </w:rPr>
        <w:t>:</w:t>
      </w:r>
      <w:r w:rsidRPr="00D460EC">
        <w:rPr>
          <w:rFonts w:ascii="Garamond" w:hAnsi="Garamond" w:cs="Garamond"/>
          <w:color w:val="232018"/>
        </w:rPr>
        <w:t xml:space="preserve"> Yes, because he </w:t>
      </w:r>
      <w:r w:rsidRPr="00D460EC">
        <w:rPr>
          <w:rFonts w:ascii="Times" w:hAnsi="Times" w:cs="Times"/>
          <w:color w:val="232018"/>
        </w:rPr>
        <w:t xml:space="preserve">intended </w:t>
      </w:r>
      <w:r w:rsidRPr="00D460EC">
        <w:rPr>
          <w:rFonts w:ascii="Garamond" w:hAnsi="Garamond" w:cs="Garamond"/>
          <w:color w:val="232018"/>
        </w:rPr>
        <w:t xml:space="preserve">to build a fence, whether or not he knew it was on your land </w:t>
      </w:r>
      <w:r w:rsidRPr="00D460EC">
        <w:rPr>
          <w:rFonts w:ascii="MS Mincho" w:eastAsia="MS Mincho" w:hAnsi="MS Mincho" w:cs="MS Mincho"/>
        </w:rPr>
        <w:t> </w:t>
      </w:r>
    </w:p>
    <w:p w14:paraId="3F961A7E" w14:textId="77777777" w:rsidR="00D460EC" w:rsidRDefault="00D460EC" w:rsidP="00D460EC">
      <w:pPr>
        <w:pStyle w:val="NoSpacing"/>
        <w:rPr>
          <w:rFonts w:ascii="Wingdings" w:hAnsi="Wingdings" w:cs="Wingdings"/>
          <w:color w:val="D9D5A8"/>
        </w:rPr>
      </w:pPr>
      <w:r>
        <w:rPr>
          <w:rFonts w:ascii="Wingdings" w:hAnsi="Wingdings" w:cs="Wingdings"/>
          <w:color w:val="D9D5A8"/>
        </w:rPr>
        <w:t></w:t>
      </w:r>
      <w:r w:rsidRPr="00D460EC">
        <w:rPr>
          <w:rFonts w:ascii="Garamond" w:hAnsi="Garamond" w:cs="Garamond"/>
          <w:color w:val="232018"/>
        </w:rPr>
        <w:t xml:space="preserve">You take your dog for a walk and it ‘does its business’ on someone’s front lawn. Did you commit the tort of trespass? </w:t>
      </w:r>
      <w:r w:rsidRPr="00D460EC">
        <w:rPr>
          <w:rFonts w:ascii="MS Mincho" w:eastAsia="MS Mincho" w:hAnsi="MS Mincho" w:cs="MS Mincho"/>
        </w:rPr>
        <w:t> </w:t>
      </w:r>
    </w:p>
    <w:p w14:paraId="46D4EF93" w14:textId="253B5C6F" w:rsidR="00D460EC" w:rsidRPr="00D460EC" w:rsidRDefault="00D460EC" w:rsidP="00D460EC">
      <w:pPr>
        <w:pStyle w:val="NoSpacing"/>
        <w:rPr>
          <w:rFonts w:ascii="Times" w:hAnsi="Times" w:cs="Times"/>
        </w:rPr>
      </w:pPr>
      <w:r>
        <w:rPr>
          <w:rFonts w:ascii="Wingdings" w:hAnsi="Wingdings" w:cs="Wingdings"/>
          <w:color w:val="D9D5A8"/>
        </w:rPr>
        <w:t></w:t>
      </w:r>
      <w:r w:rsidRPr="00C00624">
        <w:rPr>
          <w:rFonts w:ascii="Times" w:hAnsi="Times" w:cs="Times"/>
          <w:b/>
          <w:color w:val="232018"/>
        </w:rPr>
        <w:t>Answer</w:t>
      </w:r>
      <w:r w:rsidRPr="00C00624">
        <w:rPr>
          <w:rFonts w:ascii="Garamond" w:hAnsi="Garamond" w:cs="Garamond"/>
          <w:b/>
          <w:color w:val="232018"/>
        </w:rPr>
        <w:t>:</w:t>
      </w:r>
      <w:r w:rsidRPr="00D460EC">
        <w:rPr>
          <w:rFonts w:ascii="Garamond" w:hAnsi="Garamond" w:cs="Garamond"/>
          <w:color w:val="232018"/>
        </w:rPr>
        <w:t xml:space="preserve"> Yes – you intentionally allowed your dog to go on the property of another </w:t>
      </w:r>
      <w:r w:rsidRPr="00D460EC">
        <w:rPr>
          <w:rFonts w:ascii="MS Mincho" w:eastAsia="MS Mincho" w:hAnsi="MS Mincho" w:cs="MS Mincho"/>
        </w:rPr>
        <w:t> </w:t>
      </w:r>
    </w:p>
    <w:p w14:paraId="67635181" w14:textId="77777777" w:rsidR="009847EC" w:rsidRDefault="009847EC" w:rsidP="009847EC">
      <w:pPr>
        <w:pStyle w:val="NoSpacing"/>
      </w:pPr>
    </w:p>
    <w:p w14:paraId="05E9BF18" w14:textId="77777777" w:rsidR="009847EC" w:rsidRDefault="009847EC" w:rsidP="009847EC">
      <w:pPr>
        <w:pStyle w:val="NoSpacing"/>
      </w:pPr>
    </w:p>
    <w:p w14:paraId="5619361D" w14:textId="683AB314" w:rsidR="009847EC" w:rsidRPr="009847EC" w:rsidRDefault="009847EC" w:rsidP="009847EC">
      <w:pPr>
        <w:pStyle w:val="NoSpacing"/>
      </w:pPr>
      <w:r w:rsidRPr="009847EC">
        <w:t xml:space="preserve">DEFENCES TO TRESPASS TO LAND </w:t>
      </w:r>
      <w:r>
        <w:t>:</w:t>
      </w:r>
    </w:p>
    <w:p w14:paraId="2EF4F1B7" w14:textId="77777777" w:rsidR="009847EC" w:rsidRDefault="009847EC" w:rsidP="009847EC">
      <w:pPr>
        <w:pStyle w:val="NoSpacing"/>
        <w:rPr>
          <w:color w:val="999569"/>
        </w:rPr>
      </w:pPr>
    </w:p>
    <w:p w14:paraId="203DE31C" w14:textId="77777777" w:rsidR="009847EC" w:rsidRPr="009847EC" w:rsidRDefault="009847EC" w:rsidP="009847EC">
      <w:pPr>
        <w:pStyle w:val="NoSpacing"/>
      </w:pPr>
      <w:r w:rsidRPr="009847EC">
        <w:rPr>
          <w:color w:val="999569"/>
        </w:rPr>
        <w:t xml:space="preserve">1. </w:t>
      </w:r>
      <w:r w:rsidRPr="009847EC">
        <w:rPr>
          <w:color w:val="232018"/>
        </w:rPr>
        <w:t xml:space="preserve">Legal authority </w:t>
      </w:r>
      <w:r w:rsidRPr="009847EC">
        <w:rPr>
          <w:rFonts w:cs="Garamond"/>
          <w:color w:val="232018"/>
        </w:rPr>
        <w:t xml:space="preserve">– Some individuals have legal authority to enter a property (ex. firemen when there is a fire alarm; municipal by-law officers etc.) </w:t>
      </w:r>
    </w:p>
    <w:p w14:paraId="013E6438" w14:textId="105EF1C2" w:rsidR="009847EC" w:rsidRPr="009847EC" w:rsidRDefault="009847EC" w:rsidP="009847EC">
      <w:pPr>
        <w:pStyle w:val="NoSpacing"/>
      </w:pPr>
      <w:r w:rsidRPr="009847EC">
        <w:rPr>
          <w:color w:val="999569"/>
        </w:rPr>
        <w:t xml:space="preserve">2. </w:t>
      </w:r>
      <w:r w:rsidRPr="009847EC">
        <w:rPr>
          <w:color w:val="232018"/>
        </w:rPr>
        <w:t>Consent</w:t>
      </w:r>
      <w:r w:rsidR="00EF4DDE">
        <w:rPr>
          <w:rFonts w:cs="Wingdings"/>
          <w:color w:val="232018"/>
        </w:rPr>
        <w:t xml:space="preserve"> - </w:t>
      </w:r>
      <w:r w:rsidRPr="009847EC">
        <w:rPr>
          <w:rFonts w:cs="Garamond"/>
          <w:color w:val="232018"/>
        </w:rPr>
        <w:t xml:space="preserve">If plaintiff consented to the trespass – no liability </w:t>
      </w:r>
    </w:p>
    <w:p w14:paraId="256D4744" w14:textId="77777777" w:rsidR="00EF4DDE" w:rsidRDefault="00EF4DDE" w:rsidP="009847EC">
      <w:pPr>
        <w:pStyle w:val="NoSpacing"/>
        <w:rPr>
          <w:rFonts w:cs="Arial"/>
          <w:color w:val="999569"/>
        </w:rPr>
      </w:pPr>
    </w:p>
    <w:p w14:paraId="519770EA" w14:textId="527180B4" w:rsidR="009847EC" w:rsidRPr="009847EC" w:rsidRDefault="009847EC" w:rsidP="009847EC">
      <w:pPr>
        <w:pStyle w:val="NoSpacing"/>
      </w:pPr>
      <w:r w:rsidRPr="009847EC">
        <w:rPr>
          <w:rFonts w:cs="Arial"/>
          <w:color w:val="999569"/>
        </w:rPr>
        <w:t xml:space="preserve">• </w:t>
      </w:r>
      <w:r w:rsidRPr="009847EC">
        <w:rPr>
          <w:rFonts w:cs="Garamond"/>
          <w:color w:val="232018"/>
        </w:rPr>
        <w:t xml:space="preserve">In retail context / public spaces – there is an implied consent to customers. However - Consent can be revoked at the owner’s / occupiers discretion </w:t>
      </w:r>
    </w:p>
    <w:p w14:paraId="1776A0C2" w14:textId="6BE01951" w:rsidR="004804E8" w:rsidRDefault="004804E8" w:rsidP="006D534E">
      <w:pPr>
        <w:pStyle w:val="NoSpacing"/>
        <w:rPr>
          <w:lang w:val="en-CA"/>
        </w:rPr>
      </w:pPr>
    </w:p>
    <w:p w14:paraId="724A9561" w14:textId="77777777" w:rsidR="00EF4DDE" w:rsidRPr="00EF4DDE" w:rsidRDefault="00EF4DDE" w:rsidP="00EF4DDE">
      <w:pPr>
        <w:pStyle w:val="NoSpacing"/>
        <w:rPr>
          <w:rFonts w:cs="Times"/>
          <w:color w:val="538135" w:themeColor="accent6" w:themeShade="BF"/>
        </w:rPr>
      </w:pPr>
      <w:r w:rsidRPr="00EF4DDE">
        <w:rPr>
          <w:color w:val="538135" w:themeColor="accent6" w:themeShade="BF"/>
        </w:rPr>
        <w:t xml:space="preserve">Case Study </w:t>
      </w:r>
    </w:p>
    <w:p w14:paraId="32519A2F" w14:textId="77777777" w:rsidR="00EF4DDE" w:rsidRPr="00EF4DDE" w:rsidRDefault="00EF4DDE" w:rsidP="00EF4DDE">
      <w:pPr>
        <w:pStyle w:val="NoSpacing"/>
        <w:rPr>
          <w:rFonts w:cs="Times"/>
          <w:color w:val="538135" w:themeColor="accent6" w:themeShade="BF"/>
        </w:rPr>
      </w:pPr>
      <w:r w:rsidRPr="00EF4DDE">
        <w:rPr>
          <w:rFonts w:cs="Arial"/>
          <w:color w:val="538135" w:themeColor="accent6" w:themeShade="BF"/>
        </w:rPr>
        <w:t xml:space="preserve">• </w:t>
      </w:r>
      <w:r w:rsidRPr="00EF4DDE">
        <w:rPr>
          <w:rFonts w:cs="Garamond"/>
          <w:color w:val="538135" w:themeColor="accent6" w:themeShade="BF"/>
        </w:rPr>
        <w:t xml:space="preserve">Ch. 4 Question # 6 p. 103 </w:t>
      </w:r>
    </w:p>
    <w:p w14:paraId="010F8798" w14:textId="77777777" w:rsidR="00EF4DDE" w:rsidRDefault="00EF4DDE" w:rsidP="00EF4DDE">
      <w:pPr>
        <w:pStyle w:val="NoSpacing"/>
        <w:rPr>
          <w:rFonts w:cs="Garamond"/>
          <w:color w:val="538135" w:themeColor="accent6" w:themeShade="BF"/>
        </w:rPr>
      </w:pPr>
      <w:r w:rsidRPr="00EF4DDE">
        <w:rPr>
          <w:rFonts w:cs="Arial"/>
          <w:color w:val="538135" w:themeColor="accent6" w:themeShade="BF"/>
        </w:rPr>
        <w:t xml:space="preserve">• </w:t>
      </w:r>
      <w:r w:rsidRPr="00EF4DDE">
        <w:rPr>
          <w:rFonts w:cs="Garamond"/>
          <w:color w:val="538135" w:themeColor="accent6" w:themeShade="BF"/>
        </w:rPr>
        <w:t xml:space="preserve">Indira, an employee of Speedit Delivery Service, mistakenly left a package at the front door of </w:t>
      </w:r>
      <w:r w:rsidRPr="00EF4DDE">
        <w:rPr>
          <w:rFonts w:cs="Times"/>
          <w:color w:val="538135" w:themeColor="accent6" w:themeShade="BF"/>
        </w:rPr>
        <w:t>57 Rollingwood Dr</w:t>
      </w:r>
      <w:r w:rsidRPr="00EF4DDE">
        <w:rPr>
          <w:rFonts w:cs="Garamond"/>
          <w:color w:val="538135" w:themeColor="accent6" w:themeShade="BF"/>
        </w:rPr>
        <w:t xml:space="preserve">. In fact, she was supposed to deliver the package to </w:t>
      </w:r>
      <w:r w:rsidRPr="00EF4DDE">
        <w:rPr>
          <w:rFonts w:cs="Times"/>
          <w:color w:val="538135" w:themeColor="accent6" w:themeShade="BF"/>
        </w:rPr>
        <w:t>75 Rollingwood Dr</w:t>
      </w:r>
      <w:r w:rsidRPr="00EF4DDE">
        <w:rPr>
          <w:rFonts w:cs="Garamond"/>
          <w:color w:val="538135" w:themeColor="accent6" w:themeShade="BF"/>
        </w:rPr>
        <w:t xml:space="preserve">. Late that night, when Anton arrived home at 57 Rollingwood Dr., he tripped on the box and suffered serious injuries. </w:t>
      </w:r>
    </w:p>
    <w:p w14:paraId="7F94BEEF" w14:textId="4BD181B9" w:rsidR="00EF4DDE" w:rsidRPr="00EF4DDE" w:rsidRDefault="00EF4DDE" w:rsidP="00EF4DDE">
      <w:pPr>
        <w:pStyle w:val="NoSpacing"/>
        <w:rPr>
          <w:rFonts w:cs="Times"/>
          <w:color w:val="538135" w:themeColor="accent6" w:themeShade="BF"/>
        </w:rPr>
      </w:pPr>
      <w:r w:rsidRPr="00EF4DDE">
        <w:rPr>
          <w:rFonts w:cs="Garamond"/>
          <w:color w:val="538135" w:themeColor="accent6" w:themeShade="BF"/>
        </w:rPr>
        <w:t xml:space="preserve">Is Anton entitled to sue for </w:t>
      </w:r>
      <w:r w:rsidRPr="00EF4DDE">
        <w:rPr>
          <w:rFonts w:cs="Times"/>
          <w:color w:val="538135" w:themeColor="accent6" w:themeShade="BF"/>
        </w:rPr>
        <w:t xml:space="preserve">an intentional tort </w:t>
      </w:r>
      <w:r>
        <w:rPr>
          <w:rFonts w:cs="Times"/>
          <w:color w:val="538135" w:themeColor="accent6" w:themeShade="BF"/>
        </w:rPr>
        <w:t>?</w:t>
      </w:r>
    </w:p>
    <w:p w14:paraId="6C53C07C" w14:textId="77777777" w:rsidR="00EF4DDE" w:rsidRDefault="00EF4DDE" w:rsidP="006D534E">
      <w:pPr>
        <w:pStyle w:val="NoSpacing"/>
        <w:rPr>
          <w:lang w:val="en-CA"/>
        </w:rPr>
      </w:pPr>
    </w:p>
    <w:p w14:paraId="3F6A7631" w14:textId="77777777" w:rsidR="00EF4DDE" w:rsidRDefault="00EF4DDE" w:rsidP="006D534E">
      <w:pPr>
        <w:pStyle w:val="NoSpacing"/>
        <w:rPr>
          <w:lang w:val="en-CA"/>
        </w:rPr>
      </w:pPr>
    </w:p>
    <w:p w14:paraId="6A86347F" w14:textId="77777777" w:rsidR="00EF4DDE" w:rsidRPr="00EF4DDE" w:rsidRDefault="00EF4DDE" w:rsidP="00EF4DDE">
      <w:pPr>
        <w:pStyle w:val="NoSpacing"/>
        <w:rPr>
          <w:b/>
        </w:rPr>
      </w:pPr>
      <w:r w:rsidRPr="00EF4DDE">
        <w:rPr>
          <w:b/>
          <w:color w:val="538135" w:themeColor="accent6" w:themeShade="BF"/>
        </w:rPr>
        <w:t xml:space="preserve">Specific Approach: Trespass to Land </w:t>
      </w:r>
    </w:p>
    <w:p w14:paraId="114E9004" w14:textId="5F56D3A3" w:rsidR="00EF4DDE" w:rsidRPr="00EF4DDE" w:rsidRDefault="00EF4DDE" w:rsidP="00EF4DDE">
      <w:pPr>
        <w:pStyle w:val="NoSpacing"/>
      </w:pPr>
      <w:r w:rsidRPr="00EF4DDE">
        <w:rPr>
          <w:color w:val="538135" w:themeColor="accent6" w:themeShade="BF"/>
        </w:rPr>
        <w:t xml:space="preserve">Issue: </w:t>
      </w:r>
      <w:r w:rsidRPr="00EF4DDE">
        <w:rPr>
          <w:color w:val="232018"/>
        </w:rPr>
        <w:t xml:space="preserve">Is Indira liable for the tort of trespass to land? </w:t>
      </w:r>
    </w:p>
    <w:p w14:paraId="0DF7B390" w14:textId="21020C68" w:rsidR="00EF4DDE" w:rsidRPr="00EF4DDE" w:rsidRDefault="00EF4DDE" w:rsidP="00EF4DDE">
      <w:pPr>
        <w:pStyle w:val="NoSpacing"/>
        <w:rPr>
          <w:color w:val="538135" w:themeColor="accent6" w:themeShade="BF"/>
        </w:rPr>
      </w:pPr>
      <w:r w:rsidRPr="00EF4DDE">
        <w:rPr>
          <w:color w:val="538135" w:themeColor="accent6" w:themeShade="BF"/>
        </w:rPr>
        <w:t xml:space="preserve">Legal Test </w:t>
      </w:r>
      <w:r>
        <w:rPr>
          <w:color w:val="538135" w:themeColor="accent6" w:themeShade="BF"/>
        </w:rPr>
        <w:t>:</w:t>
      </w:r>
    </w:p>
    <w:p w14:paraId="72B04113" w14:textId="77777777" w:rsidR="00EF4DDE" w:rsidRPr="00EF4DDE" w:rsidRDefault="00EF4DDE" w:rsidP="00EF4DDE">
      <w:pPr>
        <w:pStyle w:val="NoSpacing"/>
      </w:pPr>
      <w:r w:rsidRPr="00EF4DDE">
        <w:rPr>
          <w:color w:val="232018"/>
        </w:rPr>
        <w:t xml:space="preserve">Did the Indira intend to go over / under / above Anton’s land? </w:t>
      </w:r>
    </w:p>
    <w:p w14:paraId="6EBD64B8" w14:textId="77777777" w:rsidR="00EF4DDE" w:rsidRPr="00EF4DDE" w:rsidRDefault="00EF4DDE" w:rsidP="00EF4DDE">
      <w:pPr>
        <w:pStyle w:val="NoSpacing"/>
      </w:pPr>
      <w:r w:rsidRPr="00EF4DDE">
        <w:rPr>
          <w:color w:val="232018"/>
        </w:rPr>
        <w:t xml:space="preserve">Do any of the Defences Apply? </w:t>
      </w:r>
    </w:p>
    <w:p w14:paraId="72CDD98E" w14:textId="66A2A362" w:rsidR="00EF4DDE" w:rsidRPr="00EF4DDE" w:rsidRDefault="00EF4DDE" w:rsidP="00EF4DDE">
      <w:pPr>
        <w:pStyle w:val="NoSpacing"/>
        <w:ind w:firstLine="720"/>
        <w:rPr>
          <w:rFonts w:ascii="Arial" w:hAnsi="Arial" w:cs="Arial"/>
          <w:color w:val="C8C259"/>
        </w:rPr>
      </w:pPr>
      <w:r w:rsidRPr="00EF4DDE">
        <w:rPr>
          <w:color w:val="232018"/>
        </w:rPr>
        <w:t xml:space="preserve">Did Anton get Consent </w:t>
      </w:r>
      <w:r>
        <w:rPr>
          <w:color w:val="232018"/>
        </w:rPr>
        <w:t>:</w:t>
      </w:r>
      <w:r w:rsidRPr="00EF4DDE">
        <w:rPr>
          <w:rFonts w:ascii="MS Mincho" w:eastAsia="MS Mincho" w:hAnsi="MS Mincho" w:cs="MS Mincho"/>
          <w:color w:val="C8C259"/>
        </w:rPr>
        <w:t> </w:t>
      </w:r>
    </w:p>
    <w:p w14:paraId="5E202062" w14:textId="77777777" w:rsidR="00EF4DDE" w:rsidRPr="00EF4DDE" w:rsidRDefault="00EF4DDE" w:rsidP="00EF4DDE">
      <w:pPr>
        <w:pStyle w:val="NoSpacing"/>
        <w:ind w:firstLine="720"/>
        <w:rPr>
          <w:rFonts w:ascii="Arial" w:hAnsi="Arial" w:cs="Arial"/>
          <w:color w:val="C8C259"/>
        </w:rPr>
      </w:pPr>
      <w:r w:rsidRPr="00EF4DDE">
        <w:rPr>
          <w:color w:val="232018"/>
        </w:rPr>
        <w:t xml:space="preserve">Did Indira have Legal Authority? </w:t>
      </w:r>
      <w:r w:rsidRPr="00EF4DDE">
        <w:rPr>
          <w:rFonts w:ascii="MS Mincho" w:eastAsia="MS Mincho" w:hAnsi="MS Mincho" w:cs="MS Mincho"/>
          <w:color w:val="C8C259"/>
        </w:rPr>
        <w:t> </w:t>
      </w:r>
    </w:p>
    <w:p w14:paraId="4BEC84BC" w14:textId="77777777" w:rsidR="00EF4DDE" w:rsidRPr="00EF4DDE" w:rsidRDefault="00EF4DDE" w:rsidP="00EF4DDE">
      <w:pPr>
        <w:pStyle w:val="NoSpacing"/>
        <w:rPr>
          <w:color w:val="538135" w:themeColor="accent6" w:themeShade="BF"/>
        </w:rPr>
      </w:pPr>
      <w:r w:rsidRPr="00EF4DDE">
        <w:rPr>
          <w:color w:val="538135" w:themeColor="accent6" w:themeShade="BF"/>
        </w:rPr>
        <w:t xml:space="preserve">Analysis: </w:t>
      </w:r>
    </w:p>
    <w:p w14:paraId="4BAD0F1E" w14:textId="77777777" w:rsidR="00EF4DDE" w:rsidRPr="00EF4DDE" w:rsidRDefault="00EF4DDE" w:rsidP="00EF4DDE">
      <w:pPr>
        <w:pStyle w:val="NoSpacing"/>
      </w:pPr>
      <w:r w:rsidRPr="00EF4DDE">
        <w:rPr>
          <w:color w:val="232018"/>
        </w:rPr>
        <w:t xml:space="preserve">Indira intended to walk on Anton’s land – she committed the tort of trespass </w:t>
      </w:r>
    </w:p>
    <w:p w14:paraId="4929BE2D" w14:textId="77777777" w:rsidR="00EF4DDE" w:rsidRPr="00EF4DDE" w:rsidRDefault="00EF4DDE" w:rsidP="00EF4DDE">
      <w:pPr>
        <w:pStyle w:val="NoSpacing"/>
      </w:pPr>
      <w:r w:rsidRPr="00EF4DDE">
        <w:rPr>
          <w:color w:val="232018"/>
        </w:rPr>
        <w:t xml:space="preserve">Anton did not give consent to Indira (because of the mistake in the address) </w:t>
      </w:r>
    </w:p>
    <w:p w14:paraId="61719ABD" w14:textId="3C15BD52" w:rsidR="00EF4DDE" w:rsidRPr="00EF4DDE" w:rsidRDefault="00EF4DDE" w:rsidP="00EF4DDE">
      <w:pPr>
        <w:pStyle w:val="NoSpacing"/>
      </w:pPr>
      <w:r w:rsidRPr="00EF4DDE">
        <w:rPr>
          <w:color w:val="538135" w:themeColor="accent6" w:themeShade="BF"/>
        </w:rPr>
        <w:t xml:space="preserve">Conclusion: </w:t>
      </w:r>
      <w:r w:rsidRPr="00EF4DDE">
        <w:rPr>
          <w:color w:val="232018"/>
        </w:rPr>
        <w:t xml:space="preserve">Indira is liable for trespass to land </w:t>
      </w:r>
    </w:p>
    <w:p w14:paraId="39382933" w14:textId="77777777" w:rsidR="00672F25" w:rsidRPr="00672F25" w:rsidRDefault="00672F25" w:rsidP="00672F25">
      <w:pPr>
        <w:pStyle w:val="NoSpacing"/>
        <w:rPr>
          <w:rFonts w:ascii="Times" w:hAnsi="Times" w:cs="Times"/>
          <w:b/>
        </w:rPr>
      </w:pPr>
      <w:r w:rsidRPr="00672F25">
        <w:rPr>
          <w:b/>
        </w:rPr>
        <w:lastRenderedPageBreak/>
        <w:t xml:space="preserve">Remedies for Trespass to Land </w:t>
      </w:r>
    </w:p>
    <w:p w14:paraId="3A916025" w14:textId="763A2FB9" w:rsidR="00672F25" w:rsidRPr="00672F25" w:rsidRDefault="00672F25" w:rsidP="00672F25">
      <w:pPr>
        <w:pStyle w:val="NoSpacing"/>
        <w:rPr>
          <w:rFonts w:ascii="Times" w:hAnsi="Times" w:cs="Times"/>
        </w:rPr>
      </w:pPr>
      <w:r w:rsidRPr="00672F25">
        <w:rPr>
          <w:rFonts w:ascii="Arial" w:hAnsi="Arial" w:cs="Arial"/>
          <w:color w:val="999569"/>
        </w:rPr>
        <w:t xml:space="preserve">• </w:t>
      </w:r>
      <w:r w:rsidRPr="00672F25">
        <w:rPr>
          <w:rFonts w:ascii="Times" w:hAnsi="Times" w:cs="Times"/>
          <w:b/>
          <w:color w:val="232018"/>
          <w:u w:val="single"/>
        </w:rPr>
        <w:t xml:space="preserve">Damages </w:t>
      </w:r>
      <w:r w:rsidRPr="00672F25">
        <w:rPr>
          <w:rFonts w:ascii="Times" w:hAnsi="Times" w:cs="Times"/>
          <w:color w:val="232018"/>
        </w:rPr>
        <w:t xml:space="preserve">– order to pay money </w:t>
      </w:r>
      <w:r w:rsidRPr="00672F25">
        <w:rPr>
          <w:rFonts w:ascii="Garamond" w:hAnsi="Garamond" w:cs="Garamond"/>
          <w:color w:val="232018"/>
        </w:rPr>
        <w:t xml:space="preserve">3 Types: </w:t>
      </w:r>
    </w:p>
    <w:p w14:paraId="10BFEB4A" w14:textId="77777777" w:rsidR="00672F25" w:rsidRDefault="00672F25" w:rsidP="00672F25">
      <w:pPr>
        <w:pStyle w:val="NoSpacing"/>
        <w:rPr>
          <w:rFonts w:ascii="Garamond" w:hAnsi="Garamond" w:cs="Garamond"/>
          <w:color w:val="232018"/>
        </w:rPr>
      </w:pPr>
      <w:r>
        <w:rPr>
          <w:rFonts w:ascii="Times" w:hAnsi="Times" w:cs="Times"/>
          <w:color w:val="999569"/>
        </w:rPr>
        <w:t xml:space="preserve">    </w:t>
      </w:r>
      <w:r w:rsidRPr="00672F25">
        <w:rPr>
          <w:rFonts w:ascii="Times" w:hAnsi="Times" w:cs="Times"/>
          <w:color w:val="0D0D0D" w:themeColor="text1" w:themeTint="F2"/>
        </w:rPr>
        <w:t xml:space="preserve">1. </w:t>
      </w:r>
      <w:r w:rsidRPr="00672F25">
        <w:rPr>
          <w:rFonts w:ascii="Times" w:hAnsi="Times" w:cs="Times"/>
          <w:color w:val="232018"/>
        </w:rPr>
        <w:t xml:space="preserve">Compensatory Damages </w:t>
      </w:r>
      <w:r w:rsidRPr="00672F25">
        <w:rPr>
          <w:rFonts w:ascii="Garamond" w:hAnsi="Garamond" w:cs="Garamond"/>
          <w:color w:val="232018"/>
        </w:rPr>
        <w:t xml:space="preserve">– most common </w:t>
      </w:r>
    </w:p>
    <w:p w14:paraId="76224461" w14:textId="296A8341" w:rsidR="00672F25" w:rsidRPr="00672F25" w:rsidRDefault="00672F25" w:rsidP="00672F25">
      <w:pPr>
        <w:pStyle w:val="NoSpacing"/>
        <w:rPr>
          <w:rFonts w:ascii="Times" w:hAnsi="Times" w:cs="Times"/>
        </w:rPr>
      </w:pPr>
      <w:r>
        <w:rPr>
          <w:rFonts w:ascii="Times" w:hAnsi="Times" w:cs="Times"/>
          <w:color w:val="232018"/>
        </w:rPr>
        <w:t xml:space="preserve">        </w:t>
      </w:r>
      <w:r w:rsidRPr="00672F25">
        <w:rPr>
          <w:rFonts w:ascii="Arial" w:hAnsi="Arial" w:cs="Arial"/>
          <w:color w:val="999569"/>
        </w:rPr>
        <w:t xml:space="preserve">• </w:t>
      </w:r>
      <w:r w:rsidRPr="00672F25">
        <w:rPr>
          <w:rFonts w:ascii="Garamond" w:hAnsi="Garamond" w:cs="Garamond"/>
          <w:color w:val="232018"/>
        </w:rPr>
        <w:t xml:space="preserve">Purpose – to compensate victim for harm / loss </w:t>
      </w:r>
    </w:p>
    <w:p w14:paraId="143BA0ED" w14:textId="20059207" w:rsidR="00672F25" w:rsidRDefault="00672F25" w:rsidP="00672F25">
      <w:pPr>
        <w:pStyle w:val="NoSpacing"/>
        <w:rPr>
          <w:rFonts w:ascii="MS Mincho" w:eastAsia="MS Mincho" w:hAnsi="MS Mincho" w:cs="MS Mincho"/>
          <w:color w:val="232018"/>
        </w:rPr>
      </w:pPr>
      <w:r>
        <w:rPr>
          <w:rFonts w:ascii="Arial" w:hAnsi="Arial" w:cs="Arial"/>
          <w:color w:val="8BB1AF"/>
        </w:rPr>
        <w:t xml:space="preserve">        </w:t>
      </w:r>
      <w:r w:rsidRPr="00672F25">
        <w:rPr>
          <w:rFonts w:ascii="Arial" w:hAnsi="Arial" w:cs="Arial"/>
          <w:color w:val="8BB1AF"/>
        </w:rPr>
        <w:t xml:space="preserve">• </w:t>
      </w:r>
      <w:r w:rsidRPr="00672F25">
        <w:rPr>
          <w:rFonts w:ascii="Garamond" w:hAnsi="Garamond" w:cs="Garamond"/>
          <w:color w:val="232018"/>
        </w:rPr>
        <w:t>How do we compensate financially for trespass?</w:t>
      </w:r>
      <w:r w:rsidRPr="00672F25">
        <w:rPr>
          <w:rFonts w:ascii="MS Mincho" w:eastAsia="MS Mincho" w:hAnsi="MS Mincho" w:cs="MS Mincho"/>
          <w:color w:val="232018"/>
        </w:rPr>
        <w:t> </w:t>
      </w:r>
    </w:p>
    <w:p w14:paraId="514E23DE" w14:textId="3BF2B922" w:rsidR="00672F25" w:rsidRPr="00672F25" w:rsidRDefault="00672F25" w:rsidP="00672F25">
      <w:pPr>
        <w:pStyle w:val="NoSpacing"/>
        <w:rPr>
          <w:rFonts w:ascii="Times" w:hAnsi="Times" w:cs="Times"/>
        </w:rPr>
      </w:pPr>
      <w:r>
        <w:rPr>
          <w:rFonts w:ascii="MS Mincho" w:eastAsia="MS Mincho" w:hAnsi="MS Mincho" w:cs="MS Mincho"/>
          <w:color w:val="232018"/>
        </w:rPr>
        <w:t xml:space="preserve">  </w:t>
      </w:r>
      <w:r w:rsidRPr="00672F25">
        <w:rPr>
          <w:rFonts w:ascii="Times" w:hAnsi="Times" w:cs="Times"/>
          <w:color w:val="232018"/>
        </w:rPr>
        <w:t xml:space="preserve">2. Nominal Damages </w:t>
      </w:r>
      <w:r w:rsidRPr="00672F25">
        <w:rPr>
          <w:rFonts w:ascii="Garamond" w:hAnsi="Garamond" w:cs="Garamond"/>
          <w:color w:val="232018"/>
        </w:rPr>
        <w:t xml:space="preserve">– small amount (ex. $100) that sends a message (symbolic) </w:t>
      </w:r>
    </w:p>
    <w:p w14:paraId="3DC2D351" w14:textId="69B51368" w:rsidR="00672F25" w:rsidRPr="00672F25" w:rsidRDefault="00672F25" w:rsidP="00672F25">
      <w:pPr>
        <w:pStyle w:val="NoSpacing"/>
        <w:rPr>
          <w:rFonts w:ascii="Times" w:hAnsi="Times" w:cs="Times"/>
        </w:rPr>
      </w:pPr>
      <w:r>
        <w:rPr>
          <w:rFonts w:ascii="Times" w:hAnsi="Times" w:cs="Times"/>
          <w:color w:val="232018"/>
        </w:rPr>
        <w:t xml:space="preserve">    </w:t>
      </w:r>
      <w:r w:rsidRPr="00672F25">
        <w:rPr>
          <w:rFonts w:ascii="Times" w:hAnsi="Times" w:cs="Times"/>
          <w:color w:val="232018"/>
        </w:rPr>
        <w:t xml:space="preserve">3. Punitive Damages </w:t>
      </w:r>
      <w:r w:rsidRPr="00672F25">
        <w:rPr>
          <w:rFonts w:ascii="Garamond" w:hAnsi="Garamond" w:cs="Garamond"/>
          <w:color w:val="232018"/>
        </w:rPr>
        <w:t xml:space="preserve">– Rare </w:t>
      </w:r>
    </w:p>
    <w:p w14:paraId="763191D4" w14:textId="62B6769D" w:rsidR="00672F25" w:rsidRPr="00672F25" w:rsidRDefault="00672F25" w:rsidP="00672F25">
      <w:pPr>
        <w:pStyle w:val="NoSpacing"/>
        <w:rPr>
          <w:rFonts w:ascii="Times" w:hAnsi="Times" w:cs="Times"/>
        </w:rPr>
      </w:pPr>
      <w:r>
        <w:rPr>
          <w:rFonts w:ascii="Arial" w:hAnsi="Arial" w:cs="Arial"/>
          <w:color w:val="8BB1AF"/>
        </w:rPr>
        <w:t xml:space="preserve">        </w:t>
      </w:r>
      <w:r w:rsidRPr="00672F25">
        <w:rPr>
          <w:rFonts w:ascii="Arial" w:hAnsi="Arial" w:cs="Arial"/>
          <w:color w:val="8BB1AF"/>
        </w:rPr>
        <w:t xml:space="preserve">• </w:t>
      </w:r>
      <w:r w:rsidRPr="00672F25">
        <w:rPr>
          <w:rFonts w:ascii="Garamond" w:hAnsi="Garamond" w:cs="Garamond"/>
          <w:color w:val="232018"/>
        </w:rPr>
        <w:t xml:space="preserve">Purpose – to punish the trespasser </w:t>
      </w:r>
    </w:p>
    <w:p w14:paraId="66B47630" w14:textId="0CF14C37" w:rsidR="00672F25" w:rsidRPr="00672F25" w:rsidRDefault="00672F25" w:rsidP="00672F25">
      <w:pPr>
        <w:pStyle w:val="NoSpacing"/>
        <w:rPr>
          <w:rFonts w:ascii="Times" w:hAnsi="Times" w:cs="Times"/>
        </w:rPr>
      </w:pPr>
      <w:r>
        <w:rPr>
          <w:rFonts w:ascii="Arial" w:hAnsi="Arial" w:cs="Arial"/>
          <w:color w:val="8BB1AF"/>
        </w:rPr>
        <w:t xml:space="preserve">        </w:t>
      </w:r>
      <w:r w:rsidRPr="00672F25">
        <w:rPr>
          <w:rFonts w:ascii="Arial" w:hAnsi="Arial" w:cs="Arial"/>
          <w:color w:val="8BB1AF"/>
        </w:rPr>
        <w:t xml:space="preserve">• </w:t>
      </w:r>
      <w:r w:rsidRPr="00672F25">
        <w:rPr>
          <w:rFonts w:ascii="Garamond" w:hAnsi="Garamond" w:cs="Garamond"/>
          <w:color w:val="232018"/>
        </w:rPr>
        <w:t>Only when act is “harsh, vindictive, reprehensible and malicious behavior”</w:t>
      </w:r>
    </w:p>
    <w:p w14:paraId="72450EE3" w14:textId="77777777" w:rsidR="00EF4DDE" w:rsidRDefault="00EF4DDE" w:rsidP="006D534E">
      <w:pPr>
        <w:pStyle w:val="NoSpacing"/>
        <w:rPr>
          <w:lang w:val="en-CA"/>
        </w:rPr>
      </w:pPr>
    </w:p>
    <w:p w14:paraId="4AC02452" w14:textId="77777777" w:rsidR="004A55F8" w:rsidRPr="004A55F8" w:rsidRDefault="004A55F8" w:rsidP="004A55F8">
      <w:pPr>
        <w:pStyle w:val="NoSpacing"/>
        <w:rPr>
          <w:rFonts w:cs="Times"/>
        </w:rPr>
      </w:pPr>
      <w:r w:rsidRPr="004A55F8">
        <w:rPr>
          <w:rFonts w:cs="Arial"/>
          <w:color w:val="999569"/>
        </w:rPr>
        <w:t xml:space="preserve">• </w:t>
      </w:r>
      <w:r w:rsidRPr="004A55F8">
        <w:rPr>
          <w:rFonts w:cs="Times"/>
        </w:rPr>
        <w:t>Injunction</w:t>
      </w:r>
      <w:r w:rsidRPr="004A55F8">
        <w:t xml:space="preserve">: orders someone to do something or not to do something </w:t>
      </w:r>
    </w:p>
    <w:p w14:paraId="0A24BDB5" w14:textId="77777777" w:rsidR="004A55F8" w:rsidRDefault="004A55F8" w:rsidP="004A55F8">
      <w:pPr>
        <w:pStyle w:val="NoSpacing"/>
        <w:rPr>
          <w:rFonts w:ascii="MS Mincho" w:eastAsia="MS Mincho" w:hAnsi="MS Mincho" w:cs="MS Mincho"/>
        </w:rPr>
      </w:pPr>
      <w:r w:rsidRPr="004A55F8">
        <w:rPr>
          <w:rFonts w:cs="Arial"/>
          <w:color w:val="999569"/>
        </w:rPr>
        <w:t xml:space="preserve">• </w:t>
      </w:r>
      <w:r w:rsidRPr="004A55F8">
        <w:t>For trespass –</w:t>
      </w:r>
      <w:r w:rsidRPr="004A55F8">
        <w:rPr>
          <w:rFonts w:ascii="MS Mincho" w:eastAsia="MS Mincho" w:hAnsi="MS Mincho" w:cs="MS Mincho"/>
        </w:rPr>
        <w:t> </w:t>
      </w:r>
    </w:p>
    <w:p w14:paraId="483E4351" w14:textId="0ED82BD5" w:rsidR="004A55F8" w:rsidRPr="004A55F8" w:rsidRDefault="004A55F8" w:rsidP="004A55F8">
      <w:pPr>
        <w:pStyle w:val="NoSpacing"/>
        <w:rPr>
          <w:rFonts w:cs="Times"/>
        </w:rPr>
      </w:pPr>
      <w:r>
        <w:rPr>
          <w:rFonts w:cs="Arial"/>
          <w:color w:val="8BB1AF"/>
        </w:rPr>
        <w:t xml:space="preserve">     </w:t>
      </w:r>
      <w:r w:rsidRPr="004A55F8">
        <w:rPr>
          <w:rFonts w:cs="Arial"/>
          <w:color w:val="8BB1AF"/>
        </w:rPr>
        <w:t xml:space="preserve">• </w:t>
      </w:r>
      <w:r w:rsidRPr="004A55F8">
        <w:t xml:space="preserve">Preventing ongoing trespass </w:t>
      </w:r>
    </w:p>
    <w:p w14:paraId="7A635F0F" w14:textId="16164E1E" w:rsidR="004A55F8" w:rsidRDefault="004A55F8" w:rsidP="004A55F8">
      <w:pPr>
        <w:pStyle w:val="NoSpacing"/>
        <w:rPr>
          <w:rFonts w:ascii="MS Mincho" w:eastAsia="MS Mincho" w:hAnsi="MS Mincho" w:cs="MS Mincho"/>
        </w:rPr>
      </w:pPr>
      <w:r>
        <w:rPr>
          <w:rFonts w:cs="Arial"/>
          <w:color w:val="C8C259"/>
        </w:rPr>
        <w:t xml:space="preserve">         </w:t>
      </w:r>
      <w:r w:rsidRPr="004A55F8">
        <w:rPr>
          <w:rFonts w:cs="Arial"/>
          <w:color w:val="C8C259"/>
        </w:rPr>
        <w:t xml:space="preserve">• </w:t>
      </w:r>
      <w:r w:rsidRPr="004A55F8">
        <w:t>Ex.: dog walker</w:t>
      </w:r>
      <w:r w:rsidRPr="004A55F8">
        <w:rPr>
          <w:rFonts w:ascii="MS Mincho" w:eastAsia="MS Mincho" w:hAnsi="MS Mincho" w:cs="MS Mincho"/>
        </w:rPr>
        <w:t> </w:t>
      </w:r>
    </w:p>
    <w:p w14:paraId="0AB0A125" w14:textId="000A8F1A" w:rsidR="004A55F8" w:rsidRPr="004A55F8" w:rsidRDefault="004A55F8" w:rsidP="004A55F8">
      <w:pPr>
        <w:pStyle w:val="NoSpacing"/>
        <w:rPr>
          <w:rFonts w:cs="Times"/>
        </w:rPr>
      </w:pPr>
      <w:r>
        <w:rPr>
          <w:rFonts w:cs="Arial"/>
          <w:color w:val="8BB1AF"/>
        </w:rPr>
        <w:t xml:space="preserve">     </w:t>
      </w:r>
      <w:r w:rsidRPr="004A55F8">
        <w:rPr>
          <w:rFonts w:cs="Arial"/>
          <w:color w:val="8BB1AF"/>
        </w:rPr>
        <w:t xml:space="preserve">• </w:t>
      </w:r>
      <w:r w:rsidRPr="004A55F8">
        <w:t xml:space="preserve">Requirement to remove trespassing structure / person </w:t>
      </w:r>
    </w:p>
    <w:p w14:paraId="56C79E3A" w14:textId="30208507" w:rsidR="004A55F8" w:rsidRPr="004A55F8" w:rsidRDefault="004A55F8" w:rsidP="004A55F8">
      <w:pPr>
        <w:pStyle w:val="NoSpacing"/>
        <w:rPr>
          <w:rFonts w:cs="Times"/>
        </w:rPr>
      </w:pPr>
      <w:r>
        <w:rPr>
          <w:rFonts w:cs="Arial"/>
          <w:color w:val="C8C259"/>
        </w:rPr>
        <w:t xml:space="preserve">        </w:t>
      </w:r>
      <w:r w:rsidRPr="004A55F8">
        <w:rPr>
          <w:rFonts w:cs="Arial"/>
          <w:color w:val="C8C259"/>
        </w:rPr>
        <w:t xml:space="preserve">• </w:t>
      </w:r>
      <w:r w:rsidRPr="004A55F8">
        <w:t xml:space="preserve">Ex.: fence </w:t>
      </w:r>
    </w:p>
    <w:p w14:paraId="1CBF4A21" w14:textId="77777777" w:rsidR="00411AF4" w:rsidRDefault="00411AF4" w:rsidP="00411AF4">
      <w:pPr>
        <w:pStyle w:val="NoSpacing"/>
      </w:pPr>
    </w:p>
    <w:p w14:paraId="718B9852" w14:textId="77777777" w:rsidR="00411AF4" w:rsidRDefault="00411AF4" w:rsidP="00411AF4">
      <w:pPr>
        <w:pStyle w:val="NoSpacing"/>
      </w:pPr>
    </w:p>
    <w:p w14:paraId="02851547" w14:textId="77777777" w:rsidR="00411AF4" w:rsidRPr="00411AF4" w:rsidRDefault="00411AF4" w:rsidP="00411AF4">
      <w:pPr>
        <w:pStyle w:val="NoSpacing"/>
        <w:rPr>
          <w:b/>
          <w:color w:val="0D0D0D" w:themeColor="text1" w:themeTint="F2"/>
          <w:u w:val="single"/>
        </w:rPr>
      </w:pPr>
      <w:r w:rsidRPr="00411AF4">
        <w:rPr>
          <w:b/>
          <w:color w:val="0D0D0D" w:themeColor="text1" w:themeTint="F2"/>
          <w:u w:val="single"/>
        </w:rPr>
        <w:t xml:space="preserve">REMOVING TRESPASSERS </w:t>
      </w:r>
    </w:p>
    <w:p w14:paraId="468DF5DF" w14:textId="77777777" w:rsidR="00411AF4" w:rsidRPr="00411AF4" w:rsidRDefault="00411AF4" w:rsidP="00411AF4">
      <w:pPr>
        <w:pStyle w:val="NoSpacing"/>
      </w:pPr>
      <w:r w:rsidRPr="00411AF4">
        <w:rPr>
          <w:rFonts w:cs="Arial"/>
          <w:color w:val="999569"/>
        </w:rPr>
        <w:t xml:space="preserve">• </w:t>
      </w:r>
      <w:r w:rsidRPr="00411AF4">
        <w:rPr>
          <w:rFonts w:cs="Garamond"/>
          <w:color w:val="232018"/>
        </w:rPr>
        <w:t xml:space="preserve">Removal of Trespassers – the law says you must use </w:t>
      </w:r>
      <w:r w:rsidRPr="00411AF4">
        <w:rPr>
          <w:color w:val="232018"/>
        </w:rPr>
        <w:t xml:space="preserve">reasonable force </w:t>
      </w:r>
    </w:p>
    <w:p w14:paraId="135F74CF" w14:textId="77777777" w:rsidR="00411AF4" w:rsidRDefault="00411AF4" w:rsidP="00411AF4">
      <w:pPr>
        <w:pStyle w:val="NoSpacing"/>
        <w:rPr>
          <w:rFonts w:ascii="MS Mincho" w:eastAsia="MS Mincho" w:hAnsi="MS Mincho" w:cs="MS Mincho"/>
          <w:color w:val="232018"/>
        </w:rPr>
      </w:pPr>
      <w:r w:rsidRPr="00411AF4">
        <w:rPr>
          <w:rFonts w:cs="Arial"/>
          <w:color w:val="999569"/>
        </w:rPr>
        <w:t xml:space="preserve">• </w:t>
      </w:r>
      <w:r w:rsidRPr="00411AF4">
        <w:rPr>
          <w:rFonts w:cs="Garamond"/>
          <w:color w:val="232018"/>
        </w:rPr>
        <w:t>Arrest of trespassers –</w:t>
      </w:r>
      <w:r w:rsidRPr="00411AF4">
        <w:rPr>
          <w:rFonts w:ascii="MS Mincho" w:eastAsia="MS Mincho" w:hAnsi="MS Mincho" w:cs="MS Mincho"/>
          <w:color w:val="232018"/>
        </w:rPr>
        <w:t> </w:t>
      </w:r>
    </w:p>
    <w:p w14:paraId="5745468D" w14:textId="0AC27BC5" w:rsidR="00411AF4" w:rsidRPr="00411AF4" w:rsidRDefault="00411AF4" w:rsidP="00411AF4">
      <w:pPr>
        <w:pStyle w:val="NoSpacing"/>
      </w:pPr>
      <w:r>
        <w:rPr>
          <w:rFonts w:ascii="MS Mincho" w:eastAsia="MS Mincho" w:hAnsi="MS Mincho" w:cs="MS Mincho"/>
          <w:color w:val="232018"/>
        </w:rPr>
        <w:t xml:space="preserve">  </w:t>
      </w:r>
      <w:r w:rsidRPr="00411AF4">
        <w:rPr>
          <w:rFonts w:cs="Arial"/>
          <w:color w:val="C8C259"/>
        </w:rPr>
        <w:t xml:space="preserve">• </w:t>
      </w:r>
      <w:r w:rsidRPr="00411AF4">
        <w:rPr>
          <w:rFonts w:cs="Garamond"/>
          <w:color w:val="232018"/>
        </w:rPr>
        <w:t xml:space="preserve">Should be </w:t>
      </w:r>
      <w:r w:rsidRPr="00411AF4">
        <w:rPr>
          <w:color w:val="232018"/>
        </w:rPr>
        <w:t xml:space="preserve">last resort </w:t>
      </w:r>
      <w:r w:rsidRPr="00411AF4">
        <w:rPr>
          <w:rFonts w:cs="Garamond"/>
          <w:color w:val="232018"/>
        </w:rPr>
        <w:t>(</w:t>
      </w:r>
      <w:r w:rsidRPr="00411AF4">
        <w:rPr>
          <w:color w:val="232018"/>
        </w:rPr>
        <w:t xml:space="preserve">R. v Asante- Mensah </w:t>
      </w:r>
      <w:r w:rsidRPr="00411AF4">
        <w:rPr>
          <w:rFonts w:cs="Garamond"/>
          <w:color w:val="232018"/>
        </w:rPr>
        <w:t xml:space="preserve">(2003 SCC) </w:t>
      </w:r>
    </w:p>
    <w:p w14:paraId="17B06EC2" w14:textId="6212E053" w:rsidR="00411AF4" w:rsidRDefault="00411AF4" w:rsidP="00411AF4">
      <w:pPr>
        <w:pStyle w:val="NoSpacing"/>
        <w:rPr>
          <w:color w:val="232018"/>
        </w:rPr>
      </w:pPr>
      <w:r>
        <w:rPr>
          <w:rFonts w:cs="Arial"/>
          <w:color w:val="C8C259"/>
        </w:rPr>
        <w:t xml:space="preserve">    </w:t>
      </w:r>
      <w:r w:rsidRPr="00411AF4">
        <w:rPr>
          <w:rFonts w:cs="Arial"/>
          <w:color w:val="C8C259"/>
        </w:rPr>
        <w:t xml:space="preserve">• </w:t>
      </w:r>
      <w:r w:rsidRPr="00411AF4">
        <w:rPr>
          <w:rFonts w:cs="Garamond"/>
          <w:color w:val="232018"/>
        </w:rPr>
        <w:t xml:space="preserve">Must use </w:t>
      </w:r>
      <w:r w:rsidRPr="00411AF4">
        <w:rPr>
          <w:color w:val="232018"/>
        </w:rPr>
        <w:t>reasonable force in arrest</w:t>
      </w:r>
    </w:p>
    <w:p w14:paraId="6C99EFD3" w14:textId="77777777" w:rsidR="00303149" w:rsidRDefault="00303149" w:rsidP="00411AF4">
      <w:pPr>
        <w:pStyle w:val="NoSpacing"/>
        <w:rPr>
          <w:color w:val="232018"/>
        </w:rPr>
      </w:pPr>
    </w:p>
    <w:p w14:paraId="68925169" w14:textId="77777777" w:rsidR="00303149" w:rsidRDefault="00303149" w:rsidP="00411AF4">
      <w:pPr>
        <w:pStyle w:val="NoSpacing"/>
        <w:rPr>
          <w:color w:val="232018"/>
        </w:rPr>
      </w:pPr>
    </w:p>
    <w:p w14:paraId="203EFDD9" w14:textId="4662F116" w:rsidR="00303149" w:rsidRPr="00303149" w:rsidRDefault="00303149" w:rsidP="00303149">
      <w:pPr>
        <w:pStyle w:val="NoSpacing"/>
        <w:rPr>
          <w:b/>
          <w:color w:val="0D0D0D" w:themeColor="text1" w:themeTint="F2"/>
          <w:u w:val="single"/>
        </w:rPr>
      </w:pPr>
      <w:r w:rsidRPr="00303149">
        <w:rPr>
          <w:b/>
          <w:color w:val="0D0D0D" w:themeColor="text1" w:themeTint="F2"/>
          <w:u w:val="single"/>
        </w:rPr>
        <w:t xml:space="preserve">RETAILER CONTEXT </w:t>
      </w:r>
    </w:p>
    <w:p w14:paraId="2B9D3C95" w14:textId="77777777" w:rsidR="00303149" w:rsidRPr="00303149" w:rsidRDefault="00303149" w:rsidP="00303149">
      <w:pPr>
        <w:pStyle w:val="NoSpacing"/>
        <w:rPr>
          <w:rFonts w:cs="Arial"/>
          <w:color w:val="999569"/>
        </w:rPr>
      </w:pPr>
      <w:r w:rsidRPr="00303149">
        <w:rPr>
          <w:color w:val="232018"/>
        </w:rPr>
        <w:t xml:space="preserve">There is implied consent for the public to enter retail stores during business hours </w:t>
      </w:r>
      <w:r w:rsidRPr="00303149">
        <w:rPr>
          <w:rFonts w:ascii="MS Mincho" w:eastAsia="MS Mincho" w:hAnsi="MS Mincho" w:cs="MS Mincho"/>
          <w:color w:val="999569"/>
        </w:rPr>
        <w:t> </w:t>
      </w:r>
    </w:p>
    <w:p w14:paraId="5CC7B12E" w14:textId="77777777" w:rsidR="00303149" w:rsidRDefault="00303149" w:rsidP="00303149">
      <w:pPr>
        <w:pStyle w:val="NoSpacing"/>
        <w:rPr>
          <w:rFonts w:ascii="MS Mincho" w:eastAsia="MS Mincho" w:hAnsi="MS Mincho" w:cs="MS Mincho"/>
          <w:color w:val="999569"/>
        </w:rPr>
      </w:pPr>
      <w:r w:rsidRPr="00303149">
        <w:rPr>
          <w:color w:val="232018"/>
        </w:rPr>
        <w:t xml:space="preserve">Can a retailer exclude a person from its store for no reason? </w:t>
      </w:r>
      <w:r w:rsidRPr="00303149">
        <w:rPr>
          <w:rFonts w:ascii="MS Mincho" w:eastAsia="MS Mincho" w:hAnsi="MS Mincho" w:cs="MS Mincho"/>
          <w:color w:val="999569"/>
        </w:rPr>
        <w:t> </w:t>
      </w:r>
    </w:p>
    <w:p w14:paraId="4A29F64C" w14:textId="73E529E5" w:rsidR="00303149" w:rsidRPr="00303149" w:rsidRDefault="00303149" w:rsidP="00303149">
      <w:pPr>
        <w:pStyle w:val="NoSpacing"/>
        <w:rPr>
          <w:rFonts w:cs="Arial"/>
          <w:color w:val="999569"/>
        </w:rPr>
      </w:pPr>
      <w:r w:rsidRPr="00303149">
        <w:rPr>
          <w:rFonts w:cs="Arial"/>
          <w:color w:val="8BB1AF"/>
        </w:rPr>
        <w:t xml:space="preserve">• </w:t>
      </w:r>
      <w:r w:rsidRPr="00FC2FE6">
        <w:rPr>
          <w:rFonts w:cs="Garamond"/>
          <w:b/>
          <w:color w:val="232018"/>
        </w:rPr>
        <w:t>Answer:</w:t>
      </w:r>
      <w:r w:rsidRPr="00303149">
        <w:rPr>
          <w:rFonts w:cs="Garamond"/>
          <w:color w:val="232018"/>
        </w:rPr>
        <w:t xml:space="preserve"> Yes, but not on discriminatory grounds (Human Rights Code) </w:t>
      </w:r>
      <w:r w:rsidRPr="00303149">
        <w:rPr>
          <w:rFonts w:ascii="MS Mincho" w:eastAsia="MS Mincho" w:hAnsi="MS Mincho" w:cs="MS Mincho"/>
          <w:color w:val="999569"/>
        </w:rPr>
        <w:t> </w:t>
      </w:r>
    </w:p>
    <w:p w14:paraId="39851D85" w14:textId="77777777" w:rsidR="00303149" w:rsidRDefault="00303149" w:rsidP="00303149">
      <w:pPr>
        <w:pStyle w:val="NoSpacing"/>
        <w:rPr>
          <w:rFonts w:ascii="MS Mincho" w:eastAsia="MS Mincho" w:hAnsi="MS Mincho" w:cs="MS Mincho"/>
          <w:color w:val="232018"/>
        </w:rPr>
      </w:pPr>
      <w:r w:rsidRPr="00303149">
        <w:rPr>
          <w:color w:val="232018"/>
        </w:rPr>
        <w:t>What if customer refuses to leave?</w:t>
      </w:r>
      <w:r w:rsidRPr="00303149">
        <w:rPr>
          <w:rFonts w:ascii="MS Mincho" w:eastAsia="MS Mincho" w:hAnsi="MS Mincho" w:cs="MS Mincho"/>
          <w:color w:val="232018"/>
        </w:rPr>
        <w:t> </w:t>
      </w:r>
    </w:p>
    <w:p w14:paraId="46DA971A" w14:textId="42CA3D60" w:rsidR="00303149" w:rsidRPr="00303149" w:rsidRDefault="00303149" w:rsidP="00303149">
      <w:pPr>
        <w:pStyle w:val="NoSpacing"/>
        <w:rPr>
          <w:rFonts w:cs="Arial"/>
          <w:color w:val="999569"/>
        </w:rPr>
      </w:pPr>
      <w:r w:rsidRPr="00303149">
        <w:rPr>
          <w:rFonts w:cs="Arial"/>
          <w:color w:val="8BB1AF"/>
        </w:rPr>
        <w:t xml:space="preserve">• </w:t>
      </w:r>
      <w:r w:rsidRPr="00FC2FE6">
        <w:rPr>
          <w:rFonts w:cs="Garamond"/>
          <w:b/>
          <w:color w:val="232018"/>
        </w:rPr>
        <w:t>Answer:</w:t>
      </w:r>
      <w:r w:rsidRPr="00303149">
        <w:rPr>
          <w:rFonts w:cs="Garamond"/>
          <w:color w:val="232018"/>
        </w:rPr>
        <w:t xml:space="preserve"> Can use </w:t>
      </w:r>
      <w:r w:rsidRPr="00303149">
        <w:rPr>
          <w:color w:val="232018"/>
        </w:rPr>
        <w:t xml:space="preserve">REASONABLE FORCE </w:t>
      </w:r>
      <w:r w:rsidRPr="00303149">
        <w:rPr>
          <w:rFonts w:cs="Garamond"/>
          <w:color w:val="232018"/>
        </w:rPr>
        <w:t xml:space="preserve">to remove and only as </w:t>
      </w:r>
      <w:r w:rsidRPr="00303149">
        <w:rPr>
          <w:rFonts w:ascii="MS Mincho" w:eastAsia="MS Mincho" w:hAnsi="MS Mincho" w:cs="MS Mincho"/>
          <w:color w:val="999569"/>
        </w:rPr>
        <w:t> </w:t>
      </w:r>
      <w:r w:rsidRPr="00303149">
        <w:rPr>
          <w:rFonts w:cs="Garamond"/>
          <w:color w:val="232018"/>
        </w:rPr>
        <w:t xml:space="preserve">last resort - otherwise may be sued for Battery </w:t>
      </w:r>
      <w:r w:rsidRPr="00303149">
        <w:rPr>
          <w:rFonts w:ascii="MS Mincho" w:eastAsia="MS Mincho" w:hAnsi="MS Mincho" w:cs="MS Mincho"/>
          <w:color w:val="999569"/>
        </w:rPr>
        <w:t> </w:t>
      </w:r>
    </w:p>
    <w:p w14:paraId="63A15F58" w14:textId="77777777" w:rsidR="00303149" w:rsidRDefault="00303149" w:rsidP="00303149">
      <w:pPr>
        <w:pStyle w:val="NoSpacing"/>
        <w:rPr>
          <w:rFonts w:ascii="MS Mincho" w:eastAsia="MS Mincho" w:hAnsi="MS Mincho" w:cs="MS Mincho"/>
          <w:color w:val="999569"/>
        </w:rPr>
      </w:pPr>
      <w:r w:rsidRPr="00303149">
        <w:rPr>
          <w:color w:val="232018"/>
        </w:rPr>
        <w:t xml:space="preserve">What if customer steals goods - Can retailer “arrest” customer? </w:t>
      </w:r>
      <w:r w:rsidRPr="00303149">
        <w:rPr>
          <w:rFonts w:ascii="MS Mincho" w:eastAsia="MS Mincho" w:hAnsi="MS Mincho" w:cs="MS Mincho"/>
          <w:color w:val="999569"/>
        </w:rPr>
        <w:t> </w:t>
      </w:r>
    </w:p>
    <w:p w14:paraId="4AE3A3F3" w14:textId="40D39A25" w:rsidR="00303149" w:rsidRDefault="00303149" w:rsidP="00303149">
      <w:pPr>
        <w:pStyle w:val="NoSpacing"/>
        <w:rPr>
          <w:rFonts w:ascii="MS Mincho" w:eastAsia="MS Mincho" w:hAnsi="MS Mincho" w:cs="MS Mincho"/>
          <w:color w:val="999569"/>
        </w:rPr>
      </w:pPr>
      <w:r w:rsidRPr="00303149">
        <w:rPr>
          <w:rFonts w:cs="Arial"/>
          <w:color w:val="8BB1AF"/>
        </w:rPr>
        <w:t xml:space="preserve">• </w:t>
      </w:r>
      <w:r w:rsidRPr="00FC2FE6">
        <w:rPr>
          <w:rFonts w:cs="Garamond"/>
          <w:b/>
          <w:color w:val="232018"/>
        </w:rPr>
        <w:t>Answer:</w:t>
      </w:r>
      <w:r w:rsidRPr="00303149">
        <w:rPr>
          <w:rFonts w:cs="Garamond"/>
          <w:color w:val="232018"/>
        </w:rPr>
        <w:t xml:space="preserve"> Yes, but only as “last resort” and must use </w:t>
      </w:r>
      <w:r w:rsidRPr="00303149">
        <w:rPr>
          <w:color w:val="232018"/>
        </w:rPr>
        <w:t xml:space="preserve">REASONABLE FORCE </w:t>
      </w:r>
      <w:r w:rsidRPr="00303149">
        <w:rPr>
          <w:rFonts w:cs="Garamond"/>
          <w:color w:val="232018"/>
        </w:rPr>
        <w:t>– otherwise may be sued for Battery / False Imprisonment /defamination.</w:t>
      </w:r>
      <w:r w:rsidRPr="00303149">
        <w:rPr>
          <w:rFonts w:ascii="MS Mincho" w:eastAsia="MS Mincho" w:hAnsi="MS Mincho" w:cs="MS Mincho"/>
          <w:color w:val="999569"/>
        </w:rPr>
        <w:t> </w:t>
      </w:r>
    </w:p>
    <w:p w14:paraId="795C4883" w14:textId="77777777" w:rsidR="00B54EA8" w:rsidRDefault="00B54EA8" w:rsidP="00303149">
      <w:pPr>
        <w:pStyle w:val="NoSpacing"/>
        <w:rPr>
          <w:rFonts w:ascii="MS Mincho" w:eastAsia="MS Mincho" w:hAnsi="MS Mincho" w:cs="MS Mincho"/>
          <w:color w:val="999569"/>
        </w:rPr>
      </w:pPr>
    </w:p>
    <w:p w14:paraId="6456B03D" w14:textId="77777777" w:rsidR="00B54EA8" w:rsidRPr="00303149" w:rsidRDefault="00B54EA8" w:rsidP="00303149">
      <w:pPr>
        <w:pStyle w:val="NoSpacing"/>
        <w:rPr>
          <w:rFonts w:cs="Arial"/>
          <w:color w:val="999569"/>
        </w:rPr>
      </w:pPr>
    </w:p>
    <w:p w14:paraId="2A773D5D" w14:textId="77777777" w:rsidR="00B54EA8" w:rsidRDefault="00B54EA8" w:rsidP="00B54EA8">
      <w:pPr>
        <w:widowControl w:val="0"/>
        <w:autoSpaceDE w:val="0"/>
        <w:autoSpaceDN w:val="0"/>
        <w:adjustRightInd w:val="0"/>
        <w:spacing w:after="240" w:line="1100" w:lineRule="atLeast"/>
        <w:rPr>
          <w:rFonts w:ascii="Times" w:hAnsi="Times" w:cs="Times"/>
          <w:color w:val="544C37"/>
        </w:rPr>
      </w:pPr>
    </w:p>
    <w:p w14:paraId="0D24A83B" w14:textId="77777777" w:rsidR="00BA558E" w:rsidRDefault="00BA558E" w:rsidP="00BA558E">
      <w:pPr>
        <w:pStyle w:val="NoSpacing"/>
        <w:rPr>
          <w:b/>
        </w:rPr>
      </w:pPr>
    </w:p>
    <w:p w14:paraId="52569827" w14:textId="77777777" w:rsidR="00BA558E" w:rsidRDefault="00BA558E" w:rsidP="00BA558E">
      <w:pPr>
        <w:pStyle w:val="NoSpacing"/>
        <w:rPr>
          <w:b/>
        </w:rPr>
      </w:pPr>
    </w:p>
    <w:p w14:paraId="2AB73A75" w14:textId="77777777" w:rsidR="00BA558E" w:rsidRPr="00BA558E" w:rsidRDefault="00B54EA8" w:rsidP="00BA558E">
      <w:pPr>
        <w:pStyle w:val="NoSpacing"/>
        <w:rPr>
          <w:b/>
        </w:rPr>
      </w:pPr>
      <w:r w:rsidRPr="00BA558E">
        <w:rPr>
          <w:b/>
        </w:rPr>
        <w:lastRenderedPageBreak/>
        <w:t xml:space="preserve">DEFENCES TO INTENTIONAL TORTS </w:t>
      </w:r>
    </w:p>
    <w:p w14:paraId="79C123CC" w14:textId="524A72D8" w:rsidR="00B54EA8" w:rsidRPr="00BA558E" w:rsidRDefault="00B54EA8" w:rsidP="00BA558E">
      <w:pPr>
        <w:pStyle w:val="NoSpacing"/>
        <w:rPr>
          <w:rFonts w:ascii="Times" w:hAnsi="Times" w:cs="Times"/>
          <w:b/>
          <w:color w:val="544C37"/>
        </w:rPr>
      </w:pPr>
      <w:r w:rsidRPr="00B54EA8">
        <w:t xml:space="preserve">TWO KINDS OF DEFENCES </w:t>
      </w:r>
    </w:p>
    <w:p w14:paraId="01874B1D" w14:textId="79762461" w:rsidR="00B54EA8" w:rsidRPr="00B54EA8" w:rsidRDefault="00B54EA8" w:rsidP="00B54EA8">
      <w:pPr>
        <w:pStyle w:val="NoSpacing"/>
      </w:pPr>
      <w:r w:rsidRPr="003E58B7">
        <w:rPr>
          <w:color w:val="2E74B5" w:themeColor="accent1" w:themeShade="BF"/>
        </w:rPr>
        <w:t>1. COMPLETE DEFENCES</w:t>
      </w:r>
      <w:r w:rsidRPr="003E58B7">
        <w:rPr>
          <w:rFonts w:cs="Wingdings"/>
          <w:color w:val="2E74B5" w:themeColor="accent1" w:themeShade="BF"/>
        </w:rPr>
        <w:t xml:space="preserve">: </w:t>
      </w:r>
      <w:r w:rsidRPr="00B54EA8">
        <w:rPr>
          <w:rFonts w:cs="Garamond"/>
          <w:color w:val="232018"/>
        </w:rPr>
        <w:t xml:space="preserve">If defendant can prove them, he / she can avoid liability </w:t>
      </w:r>
    </w:p>
    <w:p w14:paraId="3E5950B5" w14:textId="20BDA73B" w:rsidR="00B54EA8" w:rsidRPr="00B54EA8" w:rsidRDefault="00B54EA8" w:rsidP="00B54EA8">
      <w:pPr>
        <w:pStyle w:val="NoSpacing"/>
      </w:pPr>
      <w:r w:rsidRPr="003E58B7">
        <w:rPr>
          <w:color w:val="FF7E79"/>
        </w:rPr>
        <w:t>2. PARTIAL DEFENCES</w:t>
      </w:r>
      <w:r w:rsidRPr="003E58B7">
        <w:rPr>
          <w:rFonts w:cs="Wingdings"/>
          <w:color w:val="FF7E79"/>
        </w:rPr>
        <w:t>:</w:t>
      </w:r>
      <w:r w:rsidR="003E58B7" w:rsidRPr="003E58B7">
        <w:rPr>
          <w:rFonts w:cs="Wingdings"/>
          <w:color w:val="FF7E79"/>
        </w:rPr>
        <w:t xml:space="preserve"> </w:t>
      </w:r>
      <w:r w:rsidRPr="00B54EA8">
        <w:rPr>
          <w:rFonts w:cs="Garamond"/>
          <w:color w:val="232018"/>
        </w:rPr>
        <w:t xml:space="preserve">If Defendant can prove them, may still be liable but his / her liability is REDUCED (i.e., amount of damages is </w:t>
      </w:r>
      <w:r>
        <w:rPr>
          <w:rFonts w:cs="Garamond"/>
          <w:color w:val="232018"/>
        </w:rPr>
        <w:t>less)</w:t>
      </w:r>
    </w:p>
    <w:p w14:paraId="71A513EC" w14:textId="77777777" w:rsidR="00BD4AFB" w:rsidRDefault="00BD4AFB" w:rsidP="00BD4AFB">
      <w:pPr>
        <w:pStyle w:val="NoSpacing"/>
      </w:pPr>
    </w:p>
    <w:p w14:paraId="17C5F280" w14:textId="397CFB08" w:rsidR="00BD4AFB" w:rsidRPr="003E58B7" w:rsidRDefault="003C2AA4" w:rsidP="00BD4AFB">
      <w:pPr>
        <w:pStyle w:val="NoSpacing"/>
        <w:rPr>
          <w:rFonts w:ascii="Times" w:hAnsi="Times" w:cs="Times"/>
          <w:b/>
          <w:color w:val="2E74B5" w:themeColor="accent1" w:themeShade="BF"/>
        </w:rPr>
      </w:pPr>
      <w:r>
        <w:rPr>
          <w:b/>
          <w:color w:val="2E74B5" w:themeColor="accent1" w:themeShade="BF"/>
        </w:rPr>
        <w:t xml:space="preserve">A. </w:t>
      </w:r>
      <w:r w:rsidR="00BD4AFB" w:rsidRPr="003E58B7">
        <w:rPr>
          <w:b/>
          <w:color w:val="2E74B5" w:themeColor="accent1" w:themeShade="BF"/>
        </w:rPr>
        <w:t xml:space="preserve">Self-Defence &amp; Third Party Defence </w:t>
      </w:r>
    </w:p>
    <w:p w14:paraId="64FA26E3" w14:textId="77777777" w:rsidR="00BD4AFB" w:rsidRDefault="00BD4AFB" w:rsidP="00BD4AFB">
      <w:pPr>
        <w:pStyle w:val="NoSpacing"/>
        <w:rPr>
          <w:rFonts w:ascii="MS Mincho" w:eastAsia="MS Mincho" w:hAnsi="MS Mincho" w:cs="MS Mincho"/>
          <w:color w:val="232018"/>
        </w:rPr>
      </w:pPr>
      <w:r w:rsidRPr="00BD4AFB">
        <w:rPr>
          <w:rFonts w:ascii="Arial" w:hAnsi="Arial" w:cs="Arial"/>
          <w:color w:val="999569"/>
        </w:rPr>
        <w:t xml:space="preserve">• </w:t>
      </w:r>
      <w:r w:rsidRPr="00BD4AFB">
        <w:rPr>
          <w:rFonts w:ascii="Garamond" w:hAnsi="Garamond" w:cs="Garamond"/>
          <w:color w:val="232018"/>
        </w:rPr>
        <w:t>Complete Defences</w:t>
      </w:r>
      <w:r w:rsidRPr="00BD4AFB">
        <w:rPr>
          <w:rFonts w:ascii="MS Mincho" w:eastAsia="MS Mincho" w:hAnsi="MS Mincho" w:cs="MS Mincho"/>
          <w:color w:val="232018"/>
        </w:rPr>
        <w:t> </w:t>
      </w:r>
    </w:p>
    <w:p w14:paraId="0FFE6DC1" w14:textId="4603BEE6" w:rsidR="00BD4AFB" w:rsidRPr="00BD4AFB" w:rsidRDefault="00BD4AFB" w:rsidP="00BD4AFB">
      <w:pPr>
        <w:pStyle w:val="NoSpacing"/>
        <w:rPr>
          <w:rFonts w:ascii="Times" w:hAnsi="Times" w:cs="Times"/>
        </w:rPr>
      </w:pPr>
      <w:r w:rsidRPr="00BD4AFB">
        <w:rPr>
          <w:rFonts w:ascii="Arial" w:hAnsi="Arial" w:cs="Arial"/>
          <w:color w:val="999569"/>
        </w:rPr>
        <w:t xml:space="preserve">• </w:t>
      </w:r>
      <w:r w:rsidRPr="00BD4AFB">
        <w:rPr>
          <w:rFonts w:ascii="Times" w:hAnsi="Times" w:cs="Times"/>
          <w:color w:val="232018"/>
          <w:u w:val="single"/>
        </w:rPr>
        <w:t>Self-Defence:</w:t>
      </w:r>
      <w:r w:rsidRPr="00BD4AFB">
        <w:rPr>
          <w:rFonts w:ascii="Times" w:hAnsi="Times" w:cs="Times"/>
          <w:color w:val="232018"/>
        </w:rPr>
        <w:t xml:space="preserve"> </w:t>
      </w:r>
      <w:r w:rsidRPr="00BD4AFB">
        <w:rPr>
          <w:rFonts w:ascii="Garamond" w:hAnsi="Garamond" w:cs="Garamond"/>
          <w:color w:val="232018"/>
        </w:rPr>
        <w:t xml:space="preserve">Right to protect oneself from actual or threatened violence </w:t>
      </w:r>
    </w:p>
    <w:p w14:paraId="2EC551FE" w14:textId="77777777" w:rsidR="00BD4AFB" w:rsidRPr="00BD4AFB" w:rsidRDefault="00BD4AFB" w:rsidP="00BD4AFB">
      <w:pPr>
        <w:pStyle w:val="NoSpacing"/>
        <w:rPr>
          <w:rFonts w:ascii="Times" w:hAnsi="Times" w:cs="Times"/>
        </w:rPr>
      </w:pPr>
      <w:r w:rsidRPr="00BD4AFB">
        <w:rPr>
          <w:rFonts w:ascii="Arial" w:hAnsi="Arial" w:cs="Arial"/>
          <w:color w:val="999569"/>
        </w:rPr>
        <w:t xml:space="preserve">• </w:t>
      </w:r>
      <w:r w:rsidRPr="00BD4AFB">
        <w:rPr>
          <w:rFonts w:ascii="Garamond" w:hAnsi="Garamond" w:cs="Garamond"/>
          <w:color w:val="232018"/>
        </w:rPr>
        <w:t xml:space="preserve">Applies to torts of assault and battery </w:t>
      </w:r>
    </w:p>
    <w:p w14:paraId="62E73EAF" w14:textId="77777777" w:rsidR="00BD4AFB" w:rsidRPr="00BD4AFB" w:rsidRDefault="00BD4AFB" w:rsidP="00BD4AFB">
      <w:pPr>
        <w:pStyle w:val="NoSpacing"/>
        <w:ind w:firstLine="720"/>
        <w:rPr>
          <w:rFonts w:ascii="Times" w:hAnsi="Times" w:cs="Times"/>
        </w:rPr>
      </w:pPr>
      <w:r w:rsidRPr="00BD4AFB">
        <w:rPr>
          <w:rFonts w:ascii="Arial" w:hAnsi="Arial" w:cs="Arial"/>
          <w:color w:val="8BB1AF"/>
        </w:rPr>
        <w:t xml:space="preserve">• </w:t>
      </w:r>
      <w:r w:rsidRPr="00BD4AFB">
        <w:rPr>
          <w:rFonts w:ascii="Garamond" w:hAnsi="Garamond" w:cs="Garamond"/>
          <w:color w:val="232018"/>
        </w:rPr>
        <w:t xml:space="preserve">Available only if person at </w:t>
      </w:r>
      <w:r w:rsidRPr="00BD4AFB">
        <w:rPr>
          <w:rFonts w:ascii="Times" w:hAnsi="Times" w:cs="Times"/>
          <w:color w:val="232018"/>
        </w:rPr>
        <w:t xml:space="preserve">immediate risk of harm </w:t>
      </w:r>
    </w:p>
    <w:p w14:paraId="5C5CAF5E" w14:textId="77777777" w:rsidR="00BD4AFB" w:rsidRPr="00BD4AFB" w:rsidRDefault="00BD4AFB" w:rsidP="00BD4AFB">
      <w:pPr>
        <w:pStyle w:val="NoSpacing"/>
        <w:ind w:firstLine="720"/>
        <w:rPr>
          <w:rFonts w:ascii="Times" w:hAnsi="Times" w:cs="Times"/>
        </w:rPr>
      </w:pPr>
      <w:r w:rsidRPr="00BD4AFB">
        <w:rPr>
          <w:rFonts w:ascii="Arial" w:hAnsi="Arial" w:cs="Arial"/>
          <w:color w:val="8BB1AF"/>
        </w:rPr>
        <w:t xml:space="preserve">• </w:t>
      </w:r>
      <w:r w:rsidRPr="00BD4AFB">
        <w:rPr>
          <w:rFonts w:ascii="Garamond" w:hAnsi="Garamond" w:cs="Garamond"/>
          <w:color w:val="232018"/>
        </w:rPr>
        <w:t>Reasonable force requirement</w:t>
      </w:r>
      <w:r w:rsidRPr="00BD4AFB">
        <w:rPr>
          <w:rFonts w:ascii="Wingdings" w:hAnsi="Wingdings" w:cs="Wingdings"/>
          <w:color w:val="232018"/>
        </w:rPr>
        <w:t></w:t>
      </w:r>
      <w:r w:rsidRPr="00BD4AFB">
        <w:rPr>
          <w:rFonts w:ascii="Garamond" w:hAnsi="Garamond" w:cs="Garamond"/>
          <w:color w:val="232018"/>
        </w:rPr>
        <w:t xml:space="preserve">Cannot use more force than necessary in circumstances </w:t>
      </w:r>
    </w:p>
    <w:p w14:paraId="6AC08349" w14:textId="706DBC3A" w:rsidR="00BD4AFB" w:rsidRPr="00BD4AFB" w:rsidRDefault="00BD4AFB" w:rsidP="00BD4AFB">
      <w:pPr>
        <w:pStyle w:val="NoSpacing"/>
        <w:rPr>
          <w:rFonts w:ascii="Times" w:hAnsi="Times" w:cs="Times"/>
        </w:rPr>
      </w:pPr>
      <w:r>
        <w:rPr>
          <w:rFonts w:ascii="Arial" w:hAnsi="Arial" w:cs="Arial"/>
          <w:color w:val="C8C259"/>
        </w:rPr>
        <w:t xml:space="preserve">                 </w:t>
      </w:r>
      <w:r w:rsidRPr="00BD4AFB">
        <w:rPr>
          <w:rFonts w:ascii="Garamond" w:hAnsi="Garamond" w:cs="Garamond"/>
          <w:color w:val="232018"/>
        </w:rPr>
        <w:t xml:space="preserve">Ex.: If someone pushes you – you cannot take out a gun and shoot him </w:t>
      </w:r>
    </w:p>
    <w:p w14:paraId="76797510" w14:textId="77777777" w:rsidR="00BD4AFB" w:rsidRPr="00BD4AFB" w:rsidRDefault="00BD4AFB" w:rsidP="00BD4AFB">
      <w:pPr>
        <w:pStyle w:val="NoSpacing"/>
        <w:rPr>
          <w:rFonts w:ascii="Times" w:hAnsi="Times" w:cs="Times"/>
        </w:rPr>
      </w:pPr>
      <w:r w:rsidRPr="00BD4AFB">
        <w:rPr>
          <w:rFonts w:ascii="Arial" w:hAnsi="Arial" w:cs="Arial"/>
          <w:color w:val="999569"/>
        </w:rPr>
        <w:t xml:space="preserve">• </w:t>
      </w:r>
      <w:r w:rsidRPr="00BD4AFB">
        <w:rPr>
          <w:rFonts w:ascii="Times" w:hAnsi="Times" w:cs="Times"/>
          <w:color w:val="232018"/>
          <w:u w:val="single"/>
        </w:rPr>
        <w:t>Third-Party Defence:</w:t>
      </w:r>
      <w:r w:rsidRPr="00BD4AFB">
        <w:rPr>
          <w:rFonts w:ascii="Times" w:hAnsi="Times" w:cs="Times"/>
          <w:color w:val="232018"/>
        </w:rPr>
        <w:t xml:space="preserve"> </w:t>
      </w:r>
      <w:r w:rsidRPr="00BD4AFB">
        <w:rPr>
          <w:rFonts w:ascii="Garamond" w:hAnsi="Garamond" w:cs="Garamond"/>
          <w:color w:val="232018"/>
        </w:rPr>
        <w:t xml:space="preserve">the right to protect a third-party from actual or threatened harm </w:t>
      </w:r>
    </w:p>
    <w:p w14:paraId="2C8CD615" w14:textId="3CDAEC0A" w:rsidR="00BD4AFB" w:rsidRPr="00BD4AFB" w:rsidRDefault="00BD4AFB" w:rsidP="00BD4AFB">
      <w:pPr>
        <w:pStyle w:val="NoSpacing"/>
        <w:rPr>
          <w:rFonts w:ascii="Times" w:hAnsi="Times" w:cs="Times"/>
        </w:rPr>
      </w:pPr>
      <w:r>
        <w:rPr>
          <w:rFonts w:ascii="Arial" w:hAnsi="Arial" w:cs="Arial"/>
          <w:color w:val="8BB1AF"/>
        </w:rPr>
        <w:t xml:space="preserve">       </w:t>
      </w:r>
      <w:r w:rsidRPr="00BD4AFB">
        <w:rPr>
          <w:rFonts w:ascii="Arial" w:hAnsi="Arial" w:cs="Arial"/>
          <w:color w:val="8BB1AF"/>
        </w:rPr>
        <w:t xml:space="preserve">• </w:t>
      </w:r>
      <w:r w:rsidRPr="00BD4AFB">
        <w:rPr>
          <w:rFonts w:ascii="Garamond" w:hAnsi="Garamond" w:cs="Garamond"/>
          <w:color w:val="232018"/>
        </w:rPr>
        <w:t>eg parent protecting child</w:t>
      </w:r>
    </w:p>
    <w:p w14:paraId="678155F2" w14:textId="77777777" w:rsidR="00BA558E" w:rsidRDefault="00BA558E" w:rsidP="00BA558E">
      <w:pPr>
        <w:pStyle w:val="NoSpacing"/>
      </w:pPr>
    </w:p>
    <w:p w14:paraId="67CB00C6" w14:textId="77777777" w:rsidR="00BA558E" w:rsidRDefault="00BA558E" w:rsidP="00BA558E">
      <w:pPr>
        <w:pStyle w:val="NoSpacing"/>
        <w:rPr>
          <w:b/>
        </w:rPr>
      </w:pPr>
    </w:p>
    <w:p w14:paraId="0828739D" w14:textId="6F1CA899" w:rsidR="00BA558E" w:rsidRPr="003E58B7" w:rsidRDefault="003C2AA4" w:rsidP="00BA558E">
      <w:pPr>
        <w:pStyle w:val="NoSpacing"/>
        <w:rPr>
          <w:rFonts w:cs="Times"/>
          <w:b/>
          <w:color w:val="2E74B5" w:themeColor="accent1" w:themeShade="BF"/>
        </w:rPr>
      </w:pPr>
      <w:r>
        <w:rPr>
          <w:b/>
          <w:color w:val="2E74B5" w:themeColor="accent1" w:themeShade="BF"/>
        </w:rPr>
        <w:t xml:space="preserve">B. </w:t>
      </w:r>
      <w:r w:rsidR="00BA558E" w:rsidRPr="003E58B7">
        <w:rPr>
          <w:b/>
          <w:color w:val="2E74B5" w:themeColor="accent1" w:themeShade="BF"/>
        </w:rPr>
        <w:t xml:space="preserve">Defence of Property </w:t>
      </w:r>
    </w:p>
    <w:p w14:paraId="12E80A81" w14:textId="77777777" w:rsidR="00BA558E" w:rsidRPr="00BA558E" w:rsidRDefault="00BA558E" w:rsidP="00BA558E">
      <w:pPr>
        <w:pStyle w:val="NoSpacing"/>
        <w:rPr>
          <w:rFonts w:cs="Times"/>
        </w:rPr>
      </w:pPr>
      <w:r w:rsidRPr="00BA558E">
        <w:rPr>
          <w:rFonts w:cs="Arial"/>
          <w:color w:val="999569"/>
        </w:rPr>
        <w:t xml:space="preserve">• </w:t>
      </w:r>
      <w:r w:rsidRPr="00BA558E">
        <w:rPr>
          <w:rFonts w:cs="Garamond"/>
          <w:color w:val="232018"/>
        </w:rPr>
        <w:t xml:space="preserve">Must use </w:t>
      </w:r>
      <w:r w:rsidRPr="00BA558E">
        <w:rPr>
          <w:rFonts w:cs="Times"/>
          <w:color w:val="232018"/>
        </w:rPr>
        <w:t xml:space="preserve">reasonable measures to protect property </w:t>
      </w:r>
    </w:p>
    <w:p w14:paraId="6AE7C0BE" w14:textId="77777777" w:rsidR="00BA558E" w:rsidRPr="00BA558E" w:rsidRDefault="00BA558E" w:rsidP="00BA558E">
      <w:pPr>
        <w:pStyle w:val="NoSpacing"/>
        <w:rPr>
          <w:rFonts w:cs="Times"/>
        </w:rPr>
      </w:pPr>
      <w:r w:rsidRPr="00BA558E">
        <w:rPr>
          <w:rFonts w:cs="Arial"/>
          <w:color w:val="999569"/>
        </w:rPr>
        <w:t xml:space="preserve">• </w:t>
      </w:r>
      <w:r w:rsidRPr="00BA558E">
        <w:rPr>
          <w:rFonts w:cs="Times"/>
          <w:color w:val="232018"/>
          <w:u w:val="single"/>
        </w:rPr>
        <w:t xml:space="preserve">Principle </w:t>
      </w:r>
      <w:r w:rsidRPr="00BA558E">
        <w:rPr>
          <w:rFonts w:cs="Times"/>
          <w:color w:val="232018"/>
        </w:rPr>
        <w:t xml:space="preserve">- </w:t>
      </w:r>
      <w:r w:rsidRPr="00BA558E">
        <w:rPr>
          <w:rFonts w:cs="Garamond"/>
          <w:color w:val="232018"/>
        </w:rPr>
        <w:t xml:space="preserve">the law values human life and well- being over property </w:t>
      </w:r>
    </w:p>
    <w:p w14:paraId="57DA169C" w14:textId="5F17FD43" w:rsidR="00BA558E" w:rsidRPr="00BA558E" w:rsidRDefault="00BA558E" w:rsidP="00BA558E">
      <w:pPr>
        <w:pStyle w:val="NoSpacing"/>
        <w:rPr>
          <w:rFonts w:cs="Times"/>
        </w:rPr>
      </w:pPr>
      <w:r>
        <w:rPr>
          <w:rFonts w:cs="Arial"/>
          <w:color w:val="8BB1AF"/>
        </w:rPr>
        <w:t xml:space="preserve">      </w:t>
      </w:r>
      <w:r w:rsidRPr="00BA558E">
        <w:rPr>
          <w:rFonts w:cs="Arial"/>
          <w:color w:val="8BB1AF"/>
        </w:rPr>
        <w:t xml:space="preserve">• </w:t>
      </w:r>
      <w:r w:rsidRPr="00BA558E">
        <w:rPr>
          <w:rFonts w:cs="Garamond"/>
          <w:color w:val="232018"/>
        </w:rPr>
        <w:t xml:space="preserve">If only threat is to property, it may never be reasonable to deliberately cause death or serious injury </w:t>
      </w:r>
    </w:p>
    <w:p w14:paraId="64A23390" w14:textId="7D8D1057" w:rsidR="00BA558E" w:rsidRPr="00BA558E" w:rsidRDefault="00BA558E" w:rsidP="00BA558E">
      <w:pPr>
        <w:pStyle w:val="NoSpacing"/>
        <w:rPr>
          <w:rFonts w:cs="Times"/>
        </w:rPr>
      </w:pPr>
      <w:r>
        <w:rPr>
          <w:rFonts w:cs="Arial"/>
          <w:color w:val="8BB1AF"/>
        </w:rPr>
        <w:t xml:space="preserve">      </w:t>
      </w:r>
      <w:r w:rsidRPr="00BA558E">
        <w:rPr>
          <w:rFonts w:cs="Arial"/>
          <w:color w:val="8BB1AF"/>
        </w:rPr>
        <w:t xml:space="preserve">• </w:t>
      </w:r>
      <w:r w:rsidRPr="00BA558E">
        <w:rPr>
          <w:rFonts w:cs="Garamond"/>
          <w:color w:val="232018"/>
        </w:rPr>
        <w:t xml:space="preserve">Recall from last class - in Retail context, when removing / arresting trespassers / thieves – </w:t>
      </w:r>
      <w:r>
        <w:rPr>
          <w:rFonts w:cs="Garamond"/>
          <w:color w:val="232018"/>
        </w:rPr>
        <w:t xml:space="preserve">       </w:t>
      </w:r>
      <w:r w:rsidRPr="00BA558E">
        <w:rPr>
          <w:rFonts w:cs="Garamond"/>
          <w:color w:val="232018"/>
        </w:rPr>
        <w:t xml:space="preserve">must use reasonable force and be of  last resort </w:t>
      </w:r>
    </w:p>
    <w:p w14:paraId="49A0C642" w14:textId="77777777" w:rsidR="00600C6F" w:rsidRDefault="00600C6F" w:rsidP="00600C6F">
      <w:pPr>
        <w:pStyle w:val="NoSpacing"/>
      </w:pPr>
    </w:p>
    <w:p w14:paraId="6E637727" w14:textId="0AB728B8" w:rsidR="00600C6F" w:rsidRPr="003E58B7" w:rsidRDefault="003C2AA4" w:rsidP="00600C6F">
      <w:pPr>
        <w:pStyle w:val="NoSpacing"/>
        <w:rPr>
          <w:rFonts w:ascii="Times" w:hAnsi="Times" w:cs="Times"/>
          <w:b/>
          <w:color w:val="2E74B5" w:themeColor="accent1" w:themeShade="BF"/>
        </w:rPr>
      </w:pPr>
      <w:r>
        <w:rPr>
          <w:b/>
          <w:color w:val="2E74B5" w:themeColor="accent1" w:themeShade="BF"/>
        </w:rPr>
        <w:t xml:space="preserve">C. </w:t>
      </w:r>
      <w:r w:rsidR="00600C6F" w:rsidRPr="003E58B7">
        <w:rPr>
          <w:b/>
          <w:color w:val="2E74B5" w:themeColor="accent1" w:themeShade="BF"/>
        </w:rPr>
        <w:t xml:space="preserve">Defence of Necessity </w:t>
      </w:r>
    </w:p>
    <w:p w14:paraId="78DF0548" w14:textId="77777777" w:rsidR="00600C6F" w:rsidRPr="00600C6F" w:rsidRDefault="00600C6F" w:rsidP="00600C6F">
      <w:pPr>
        <w:pStyle w:val="NoSpacing"/>
        <w:rPr>
          <w:rFonts w:ascii="Times" w:hAnsi="Times" w:cs="Times"/>
        </w:rPr>
      </w:pPr>
      <w:r w:rsidRPr="00600C6F">
        <w:rPr>
          <w:rFonts w:ascii="Arial" w:hAnsi="Arial" w:cs="Arial"/>
          <w:color w:val="999569"/>
        </w:rPr>
        <w:t xml:space="preserve">• </w:t>
      </w:r>
      <w:r w:rsidRPr="00600C6F">
        <w:rPr>
          <w:rFonts w:ascii="Garamond" w:hAnsi="Garamond" w:cs="Garamond"/>
          <w:color w:val="232018"/>
        </w:rPr>
        <w:t xml:space="preserve">Definition: Defendant’s actions are justified by an emergency </w:t>
      </w:r>
    </w:p>
    <w:p w14:paraId="1EDA8D93" w14:textId="77777777" w:rsidR="00600C6F" w:rsidRPr="00600C6F" w:rsidRDefault="00600C6F" w:rsidP="00600C6F">
      <w:pPr>
        <w:pStyle w:val="NoSpacing"/>
        <w:rPr>
          <w:rFonts w:ascii="Times" w:hAnsi="Times" w:cs="Times"/>
        </w:rPr>
      </w:pPr>
      <w:r w:rsidRPr="00600C6F">
        <w:rPr>
          <w:rFonts w:ascii="Arial" w:hAnsi="Arial" w:cs="Arial"/>
          <w:color w:val="999569"/>
        </w:rPr>
        <w:t xml:space="preserve">• </w:t>
      </w:r>
      <w:r w:rsidRPr="00600C6F">
        <w:rPr>
          <w:rFonts w:ascii="Garamond" w:hAnsi="Garamond" w:cs="Garamond"/>
          <w:color w:val="232018"/>
        </w:rPr>
        <w:t xml:space="preserve">Test for necessity: </w:t>
      </w:r>
    </w:p>
    <w:p w14:paraId="417601F7" w14:textId="77777777" w:rsidR="00600C6F" w:rsidRPr="00600C6F" w:rsidRDefault="00600C6F" w:rsidP="00600C6F">
      <w:pPr>
        <w:pStyle w:val="NoSpacing"/>
        <w:rPr>
          <w:rFonts w:ascii="Times" w:hAnsi="Times" w:cs="Times"/>
          <w:color w:val="8BB1AF"/>
        </w:rPr>
      </w:pPr>
      <w:r w:rsidRPr="00600C6F">
        <w:rPr>
          <w:rFonts w:ascii="Times" w:hAnsi="Times" w:cs="Times"/>
          <w:color w:val="232018"/>
        </w:rPr>
        <w:t xml:space="preserve">Immediate action </w:t>
      </w:r>
      <w:r w:rsidRPr="00600C6F">
        <w:rPr>
          <w:rFonts w:ascii="Garamond" w:hAnsi="Garamond" w:cs="Garamond"/>
          <w:color w:val="232018"/>
        </w:rPr>
        <w:t xml:space="preserve">must be required </w:t>
      </w:r>
      <w:r w:rsidRPr="00600C6F">
        <w:rPr>
          <w:rFonts w:ascii="MS Mincho" w:eastAsia="MS Mincho" w:hAnsi="MS Mincho" w:cs="MS Mincho"/>
          <w:color w:val="8BB1AF"/>
        </w:rPr>
        <w:t> </w:t>
      </w:r>
    </w:p>
    <w:p w14:paraId="67363818" w14:textId="77777777" w:rsidR="00600C6F" w:rsidRPr="00600C6F" w:rsidRDefault="00600C6F" w:rsidP="00600C6F">
      <w:pPr>
        <w:pStyle w:val="NoSpacing"/>
        <w:rPr>
          <w:rFonts w:ascii="Garamond" w:hAnsi="Garamond" w:cs="Garamond"/>
          <w:color w:val="8BB1AF"/>
        </w:rPr>
      </w:pPr>
      <w:r w:rsidRPr="00600C6F">
        <w:rPr>
          <w:rFonts w:ascii="Garamond" w:hAnsi="Garamond" w:cs="Garamond"/>
          <w:color w:val="232018"/>
        </w:rPr>
        <w:t xml:space="preserve">in order to </w:t>
      </w:r>
      <w:r w:rsidRPr="00600C6F">
        <w:rPr>
          <w:rFonts w:ascii="Times" w:hAnsi="Times" w:cs="Times"/>
          <w:color w:val="232018"/>
        </w:rPr>
        <w:t xml:space="preserve">avoid calamity </w:t>
      </w:r>
      <w:r w:rsidRPr="00600C6F">
        <w:rPr>
          <w:rFonts w:ascii="MS Mincho" w:eastAsia="MS Mincho" w:hAnsi="MS Mincho" w:cs="MS Mincho"/>
          <w:color w:val="8BB1AF"/>
        </w:rPr>
        <w:t> </w:t>
      </w:r>
    </w:p>
    <w:p w14:paraId="2612E8FB" w14:textId="79F824DA" w:rsidR="00600C6F" w:rsidRPr="00600C6F" w:rsidRDefault="00581AD0" w:rsidP="00600C6F">
      <w:pPr>
        <w:pStyle w:val="NoSpacing"/>
        <w:rPr>
          <w:rFonts w:ascii="Times" w:hAnsi="Times" w:cs="Times"/>
        </w:rPr>
      </w:pPr>
      <w:r>
        <w:rPr>
          <w:rFonts w:ascii="Arial" w:hAnsi="Arial" w:cs="Arial"/>
          <w:color w:val="8BB1AF"/>
        </w:rPr>
        <w:t xml:space="preserve">    </w:t>
      </w:r>
      <w:r w:rsidR="00600C6F" w:rsidRPr="00600C6F">
        <w:rPr>
          <w:rFonts w:ascii="Arial" w:hAnsi="Arial" w:cs="Arial"/>
          <w:color w:val="8BB1AF"/>
        </w:rPr>
        <w:t xml:space="preserve">• </w:t>
      </w:r>
      <w:r w:rsidR="00600C6F" w:rsidRPr="00600C6F">
        <w:rPr>
          <w:rFonts w:ascii="Times" w:hAnsi="Times" w:cs="Times"/>
          <w:color w:val="232018"/>
        </w:rPr>
        <w:t xml:space="preserve">Ex.: </w:t>
      </w:r>
    </w:p>
    <w:p w14:paraId="3E80AD1D" w14:textId="3FAAA7B8" w:rsidR="00600C6F" w:rsidRPr="00600C6F" w:rsidRDefault="00581AD0" w:rsidP="00600C6F">
      <w:pPr>
        <w:pStyle w:val="NoSpacing"/>
        <w:rPr>
          <w:rFonts w:ascii="Times" w:hAnsi="Times" w:cs="Times"/>
        </w:rPr>
      </w:pPr>
      <w:r>
        <w:rPr>
          <w:rFonts w:ascii="Arial" w:hAnsi="Arial" w:cs="Arial"/>
          <w:color w:val="C8C259"/>
        </w:rPr>
        <w:t xml:space="preserve">      </w:t>
      </w:r>
      <w:r w:rsidR="00600C6F" w:rsidRPr="00600C6F">
        <w:rPr>
          <w:rFonts w:ascii="Arial" w:hAnsi="Arial" w:cs="Arial"/>
          <w:color w:val="C8C259"/>
        </w:rPr>
        <w:t xml:space="preserve">• </w:t>
      </w:r>
      <w:r w:rsidR="00600C6F" w:rsidRPr="00600C6F">
        <w:rPr>
          <w:rFonts w:ascii="Garamond" w:hAnsi="Garamond" w:cs="Garamond"/>
          <w:color w:val="232018"/>
        </w:rPr>
        <w:t xml:space="preserve">doctor giving urgent medical care to unconscious patient </w:t>
      </w:r>
    </w:p>
    <w:p w14:paraId="697E19C2" w14:textId="10F126AC" w:rsidR="00600C6F" w:rsidRPr="00600C6F" w:rsidRDefault="00581AD0" w:rsidP="00600C6F">
      <w:pPr>
        <w:pStyle w:val="NoSpacing"/>
        <w:rPr>
          <w:rFonts w:ascii="Times" w:hAnsi="Times" w:cs="Times"/>
        </w:rPr>
      </w:pPr>
      <w:r>
        <w:rPr>
          <w:rFonts w:ascii="Arial" w:hAnsi="Arial" w:cs="Arial"/>
          <w:color w:val="C8C259"/>
        </w:rPr>
        <w:t xml:space="preserve">      </w:t>
      </w:r>
      <w:r w:rsidR="00600C6F" w:rsidRPr="00600C6F">
        <w:rPr>
          <w:rFonts w:ascii="Arial" w:hAnsi="Arial" w:cs="Arial"/>
          <w:color w:val="C8C259"/>
        </w:rPr>
        <w:t xml:space="preserve">• </w:t>
      </w:r>
      <w:r w:rsidR="00600C6F" w:rsidRPr="00600C6F">
        <w:rPr>
          <w:rFonts w:ascii="Garamond" w:hAnsi="Garamond" w:cs="Garamond"/>
          <w:color w:val="232018"/>
        </w:rPr>
        <w:t>tearing down house to prevent spread of fire</w:t>
      </w:r>
    </w:p>
    <w:p w14:paraId="27060416" w14:textId="77777777" w:rsidR="00627205" w:rsidRDefault="00627205" w:rsidP="00627205">
      <w:pPr>
        <w:pStyle w:val="NoSpacing"/>
      </w:pPr>
    </w:p>
    <w:p w14:paraId="004C4D87" w14:textId="77777777" w:rsidR="00627205" w:rsidRDefault="00627205" w:rsidP="00627205">
      <w:pPr>
        <w:pStyle w:val="NoSpacing"/>
      </w:pPr>
    </w:p>
    <w:p w14:paraId="0A46D551" w14:textId="77777777" w:rsidR="00627205" w:rsidRDefault="00627205" w:rsidP="00627205">
      <w:pPr>
        <w:pStyle w:val="NoSpacing"/>
      </w:pPr>
    </w:p>
    <w:p w14:paraId="5A722A6A" w14:textId="77777777" w:rsidR="00627205" w:rsidRDefault="00627205" w:rsidP="00627205">
      <w:pPr>
        <w:pStyle w:val="NoSpacing"/>
      </w:pPr>
    </w:p>
    <w:p w14:paraId="68D2103E" w14:textId="77777777" w:rsidR="00627205" w:rsidRDefault="00627205" w:rsidP="00627205">
      <w:pPr>
        <w:pStyle w:val="NoSpacing"/>
      </w:pPr>
    </w:p>
    <w:p w14:paraId="5DC61315" w14:textId="77777777" w:rsidR="00627205" w:rsidRDefault="00627205" w:rsidP="00627205">
      <w:pPr>
        <w:pStyle w:val="NoSpacing"/>
      </w:pPr>
    </w:p>
    <w:p w14:paraId="12D6F070" w14:textId="77777777" w:rsidR="00627205" w:rsidRDefault="00627205" w:rsidP="00627205">
      <w:pPr>
        <w:pStyle w:val="NoSpacing"/>
      </w:pPr>
    </w:p>
    <w:p w14:paraId="5AD2AA10" w14:textId="77777777" w:rsidR="00627205" w:rsidRDefault="00627205" w:rsidP="00627205">
      <w:pPr>
        <w:pStyle w:val="NoSpacing"/>
      </w:pPr>
    </w:p>
    <w:p w14:paraId="5ED31C8D" w14:textId="77777777" w:rsidR="00627205" w:rsidRDefault="00627205" w:rsidP="00627205">
      <w:pPr>
        <w:pStyle w:val="NoSpacing"/>
      </w:pPr>
    </w:p>
    <w:p w14:paraId="63FB26E9" w14:textId="77777777" w:rsidR="00627205" w:rsidRDefault="00627205" w:rsidP="00627205">
      <w:pPr>
        <w:pStyle w:val="NoSpacing"/>
      </w:pPr>
    </w:p>
    <w:p w14:paraId="3510A2BE" w14:textId="77777777" w:rsidR="00627205" w:rsidRDefault="00627205" w:rsidP="00627205">
      <w:pPr>
        <w:pStyle w:val="NoSpacing"/>
      </w:pPr>
    </w:p>
    <w:p w14:paraId="6B0EDAAF" w14:textId="1440385F" w:rsidR="00627205" w:rsidRPr="00627205" w:rsidRDefault="00627205" w:rsidP="00627205">
      <w:pPr>
        <w:pStyle w:val="NoSpacing"/>
        <w:rPr>
          <w:rFonts w:ascii="Times" w:hAnsi="Times" w:cs="Times"/>
        </w:rPr>
      </w:pPr>
      <w:r w:rsidRPr="003C2AA4">
        <w:rPr>
          <w:b/>
          <w:color w:val="FF7E79"/>
          <w:u w:val="dotDash"/>
        </w:rPr>
        <w:lastRenderedPageBreak/>
        <w:t>2. PARTIAL DEFENCES</w:t>
      </w:r>
      <w:r w:rsidRPr="00627205">
        <w:t xml:space="preserve"> to Intentional Torts </w:t>
      </w:r>
    </w:p>
    <w:p w14:paraId="33E86722" w14:textId="77777777" w:rsidR="00627205" w:rsidRPr="00627205" w:rsidRDefault="00627205" w:rsidP="00627205">
      <w:pPr>
        <w:pStyle w:val="NoSpacing"/>
        <w:rPr>
          <w:rFonts w:ascii="Times" w:hAnsi="Times" w:cs="Times"/>
        </w:rPr>
      </w:pPr>
      <w:r w:rsidRPr="00627205">
        <w:rPr>
          <w:rFonts w:ascii="Arial" w:hAnsi="Arial" w:cs="Arial"/>
          <w:color w:val="999569"/>
        </w:rPr>
        <w:t xml:space="preserve">• </w:t>
      </w:r>
      <w:r w:rsidRPr="00627205">
        <w:rPr>
          <w:rFonts w:ascii="Garamond" w:hAnsi="Garamond" w:cs="Garamond"/>
          <w:color w:val="232018"/>
        </w:rPr>
        <w:t xml:space="preserve">Allows court to reduce damages on basis of plaintiff’s own responsibility for injury </w:t>
      </w:r>
    </w:p>
    <w:p w14:paraId="2CD77BDD" w14:textId="77777777" w:rsidR="00627205" w:rsidRDefault="00627205" w:rsidP="00627205">
      <w:pPr>
        <w:pStyle w:val="NoSpacing"/>
        <w:rPr>
          <w:rFonts w:ascii="Garamond" w:hAnsi="Garamond" w:cs="Garamond"/>
          <w:color w:val="232018"/>
        </w:rPr>
      </w:pPr>
      <w:r w:rsidRPr="00627205">
        <w:rPr>
          <w:rFonts w:ascii="Arial" w:hAnsi="Arial" w:cs="Arial"/>
          <w:color w:val="999569"/>
        </w:rPr>
        <w:t xml:space="preserve">• </w:t>
      </w:r>
      <w:r w:rsidRPr="00627205">
        <w:rPr>
          <w:rFonts w:ascii="Garamond" w:hAnsi="Garamond" w:cs="Garamond"/>
          <w:color w:val="232018"/>
        </w:rPr>
        <w:t xml:space="preserve">Applies to intentional and negligent torts </w:t>
      </w:r>
    </w:p>
    <w:p w14:paraId="75C94B0E" w14:textId="589421D8" w:rsidR="00627205" w:rsidRPr="00627205" w:rsidRDefault="00627205" w:rsidP="00627205">
      <w:pPr>
        <w:pStyle w:val="NoSpacing"/>
        <w:rPr>
          <w:rFonts w:ascii="Times" w:hAnsi="Times" w:cs="Times"/>
        </w:rPr>
      </w:pPr>
      <w:r>
        <w:rPr>
          <w:rFonts w:ascii="Garamond" w:hAnsi="Garamond" w:cs="Garamond"/>
          <w:color w:val="232018"/>
        </w:rPr>
        <w:t xml:space="preserve">   </w:t>
      </w:r>
      <w:r w:rsidRPr="00627205">
        <w:rPr>
          <w:rFonts w:ascii="Arial" w:hAnsi="Arial" w:cs="Arial"/>
          <w:color w:val="999569"/>
        </w:rPr>
        <w:t xml:space="preserve">• </w:t>
      </w:r>
      <w:r w:rsidRPr="00627205">
        <w:rPr>
          <w:rFonts w:ascii="Garamond" w:hAnsi="Garamond" w:cs="Garamond"/>
          <w:color w:val="232018"/>
        </w:rPr>
        <w:t xml:space="preserve">Includes: </w:t>
      </w:r>
    </w:p>
    <w:p w14:paraId="3D0D14FF" w14:textId="77777777" w:rsidR="00627205" w:rsidRDefault="00627205" w:rsidP="00627205">
      <w:pPr>
        <w:pStyle w:val="NoSpacing"/>
        <w:rPr>
          <w:rFonts w:ascii="MS Mincho" w:eastAsia="MS Mincho" w:hAnsi="MS Mincho" w:cs="MS Mincho"/>
          <w:color w:val="232018"/>
        </w:rPr>
      </w:pPr>
      <w:r>
        <w:rPr>
          <w:rFonts w:ascii="Arial" w:hAnsi="Arial" w:cs="Arial"/>
          <w:color w:val="8BB1AF"/>
        </w:rPr>
        <w:t xml:space="preserve">     </w:t>
      </w:r>
      <w:r w:rsidRPr="00627205">
        <w:rPr>
          <w:rFonts w:ascii="Arial" w:hAnsi="Arial" w:cs="Arial"/>
          <w:color w:val="8BB1AF"/>
        </w:rPr>
        <w:t xml:space="preserve">• </w:t>
      </w:r>
      <w:r w:rsidRPr="00627205">
        <w:rPr>
          <w:rFonts w:ascii="Garamond" w:hAnsi="Garamond" w:cs="Garamond"/>
          <w:color w:val="232018"/>
        </w:rPr>
        <w:t>Provocation</w:t>
      </w:r>
      <w:r w:rsidRPr="00627205">
        <w:rPr>
          <w:rFonts w:ascii="MS Mincho" w:eastAsia="MS Mincho" w:hAnsi="MS Mincho" w:cs="MS Mincho"/>
          <w:color w:val="232018"/>
        </w:rPr>
        <w:t> </w:t>
      </w:r>
    </w:p>
    <w:p w14:paraId="465151C5" w14:textId="111AE044" w:rsidR="00627205" w:rsidRDefault="00627205" w:rsidP="00627205">
      <w:pPr>
        <w:pStyle w:val="NoSpacing"/>
        <w:rPr>
          <w:rFonts w:ascii="Garamond" w:hAnsi="Garamond" w:cs="Garamond"/>
          <w:color w:val="232018"/>
        </w:rPr>
      </w:pPr>
      <w:r>
        <w:rPr>
          <w:rFonts w:ascii="MS Mincho" w:eastAsia="MS Mincho" w:hAnsi="MS Mincho" w:cs="MS Mincho"/>
          <w:color w:val="232018"/>
        </w:rPr>
        <w:t xml:space="preserve">   </w:t>
      </w:r>
      <w:r w:rsidRPr="00627205">
        <w:rPr>
          <w:rFonts w:ascii="Arial" w:hAnsi="Arial" w:cs="Arial"/>
          <w:color w:val="8BB1AF"/>
        </w:rPr>
        <w:t xml:space="preserve">• </w:t>
      </w:r>
      <w:r w:rsidRPr="00627205">
        <w:rPr>
          <w:rFonts w:ascii="Garamond" w:hAnsi="Garamond" w:cs="Garamond"/>
          <w:color w:val="232018"/>
        </w:rPr>
        <w:t xml:space="preserve">Contributory negligence  </w:t>
      </w:r>
    </w:p>
    <w:p w14:paraId="4F1A55A3" w14:textId="77777777" w:rsidR="00627205" w:rsidRDefault="00627205" w:rsidP="00627205">
      <w:pPr>
        <w:pStyle w:val="NoSpacing"/>
        <w:rPr>
          <w:rFonts w:ascii="Garamond" w:hAnsi="Garamond" w:cs="Garamond"/>
          <w:color w:val="232018"/>
        </w:rPr>
      </w:pPr>
    </w:p>
    <w:p w14:paraId="4341AE4A" w14:textId="2FA1C0E9" w:rsidR="00627205" w:rsidRPr="00627205" w:rsidRDefault="003C2AA4" w:rsidP="00627205">
      <w:pPr>
        <w:pStyle w:val="NoSpacing"/>
        <w:rPr>
          <w:rFonts w:ascii="Times" w:hAnsi="Times" w:cs="Times"/>
          <w:b/>
        </w:rPr>
      </w:pPr>
      <w:r>
        <w:rPr>
          <w:b/>
          <w:color w:val="FF7E79"/>
        </w:rPr>
        <w:t xml:space="preserve">A. </w:t>
      </w:r>
      <w:r w:rsidR="00627205" w:rsidRPr="00627205">
        <w:rPr>
          <w:b/>
          <w:color w:val="FF7E79"/>
        </w:rPr>
        <w:t xml:space="preserve">Provocation </w:t>
      </w:r>
      <w:r w:rsidR="00627205">
        <w:rPr>
          <w:rFonts w:ascii="Times" w:hAnsi="Times" w:cs="Times"/>
          <w:b/>
        </w:rPr>
        <w:t xml:space="preserve">: </w:t>
      </w:r>
      <w:r w:rsidR="00627205" w:rsidRPr="00627205">
        <w:rPr>
          <w:rFonts w:ascii="Garamond" w:hAnsi="Garamond" w:cs="Garamond"/>
          <w:color w:val="232018"/>
        </w:rPr>
        <w:t xml:space="preserve">Words or actions that would cause a reasonable person to lose self-control </w:t>
      </w:r>
    </w:p>
    <w:p w14:paraId="49C827D8" w14:textId="77777777" w:rsidR="00627205" w:rsidRPr="00627205" w:rsidRDefault="00627205" w:rsidP="00627205">
      <w:pPr>
        <w:pStyle w:val="NoSpacing"/>
        <w:rPr>
          <w:rFonts w:ascii="Times" w:hAnsi="Times" w:cs="Times"/>
        </w:rPr>
      </w:pPr>
      <w:r w:rsidRPr="00627205">
        <w:rPr>
          <w:rFonts w:ascii="Arial" w:hAnsi="Arial" w:cs="Arial"/>
          <w:color w:val="999569"/>
        </w:rPr>
        <w:t xml:space="preserve">• </w:t>
      </w:r>
      <w:r w:rsidRPr="00627205">
        <w:rPr>
          <w:rFonts w:ascii="Garamond" w:hAnsi="Garamond" w:cs="Garamond"/>
          <w:color w:val="232018"/>
        </w:rPr>
        <w:t>Typically, defendant “snaps</w:t>
      </w:r>
      <w:r w:rsidRPr="00627205">
        <w:rPr>
          <w:rFonts w:ascii="Courier New" w:hAnsi="Courier New" w:cs="Courier New"/>
          <w:color w:val="232018"/>
        </w:rPr>
        <w:t>”</w:t>
      </w:r>
      <w:r w:rsidRPr="00627205">
        <w:rPr>
          <w:rFonts w:ascii="Garamond" w:hAnsi="Garamond" w:cs="Garamond"/>
          <w:color w:val="232018"/>
        </w:rPr>
        <w:t xml:space="preserve">after being taunted or insulted </w:t>
      </w:r>
    </w:p>
    <w:p w14:paraId="1EAD76F1" w14:textId="77777777" w:rsidR="00627205" w:rsidRPr="00627205" w:rsidRDefault="00627205" w:rsidP="00627205">
      <w:pPr>
        <w:pStyle w:val="NoSpacing"/>
        <w:rPr>
          <w:rFonts w:ascii="Times" w:hAnsi="Times" w:cs="Times"/>
        </w:rPr>
      </w:pPr>
      <w:r w:rsidRPr="00627205">
        <w:rPr>
          <w:rFonts w:ascii="Arial" w:hAnsi="Arial" w:cs="Arial"/>
          <w:color w:val="999569"/>
        </w:rPr>
        <w:t xml:space="preserve">• </w:t>
      </w:r>
      <w:r w:rsidRPr="00627205">
        <w:rPr>
          <w:rFonts w:ascii="Garamond" w:hAnsi="Garamond" w:cs="Garamond"/>
          <w:color w:val="232018"/>
        </w:rPr>
        <w:t xml:space="preserve">Usually a defence to torts of assault or battery </w:t>
      </w:r>
    </w:p>
    <w:p w14:paraId="7FB8BD7C" w14:textId="2E72AC64" w:rsidR="00627205" w:rsidRPr="00627205" w:rsidRDefault="00627205" w:rsidP="00627205">
      <w:pPr>
        <w:pStyle w:val="NoSpacing"/>
        <w:rPr>
          <w:rFonts w:ascii="Times" w:hAnsi="Times" w:cs="Times"/>
        </w:rPr>
      </w:pPr>
      <w:r w:rsidRPr="00627205">
        <w:rPr>
          <w:rFonts w:ascii="Arial" w:hAnsi="Arial" w:cs="Arial"/>
          <w:color w:val="999569"/>
        </w:rPr>
        <w:t xml:space="preserve">• </w:t>
      </w:r>
      <w:r w:rsidRPr="00627205">
        <w:rPr>
          <w:rFonts w:ascii="Garamond" w:hAnsi="Garamond" w:cs="Garamond"/>
          <w:color w:val="232018"/>
        </w:rPr>
        <w:t xml:space="preserve">Defendant liable for attack, but plaintiff’s damages are reduced because tort was provoked by plaintiff  </w:t>
      </w:r>
    </w:p>
    <w:p w14:paraId="40542C40" w14:textId="77777777" w:rsidR="00627205" w:rsidRDefault="00627205" w:rsidP="00627205">
      <w:pPr>
        <w:pStyle w:val="NoSpacing"/>
        <w:rPr>
          <w:rFonts w:ascii="Times" w:hAnsi="Times" w:cs="Times"/>
        </w:rPr>
      </w:pPr>
    </w:p>
    <w:p w14:paraId="6653FA9C" w14:textId="6B72689C" w:rsidR="00627205" w:rsidRPr="00627205" w:rsidRDefault="003C2AA4" w:rsidP="00627205">
      <w:pPr>
        <w:pStyle w:val="NoSpacing"/>
        <w:rPr>
          <w:rFonts w:ascii="Times" w:hAnsi="Times" w:cs="Times"/>
          <w:b/>
          <w:color w:val="FF7E79"/>
        </w:rPr>
      </w:pPr>
      <w:r>
        <w:rPr>
          <w:b/>
          <w:color w:val="FF7E79"/>
        </w:rPr>
        <w:t xml:space="preserve">B. </w:t>
      </w:r>
      <w:r w:rsidR="00627205" w:rsidRPr="00627205">
        <w:rPr>
          <w:b/>
          <w:color w:val="FF7E79"/>
        </w:rPr>
        <w:t xml:space="preserve">Contributory Negligence </w:t>
      </w:r>
    </w:p>
    <w:p w14:paraId="79CD604D" w14:textId="77777777" w:rsidR="00627205" w:rsidRDefault="00627205" w:rsidP="00627205">
      <w:pPr>
        <w:pStyle w:val="NoSpacing"/>
        <w:rPr>
          <w:rFonts w:ascii="Garamond" w:hAnsi="Garamond" w:cs="Garamond"/>
          <w:color w:val="232018"/>
        </w:rPr>
      </w:pPr>
      <w:r w:rsidRPr="00627205">
        <w:rPr>
          <w:rFonts w:ascii="Arial" w:hAnsi="Arial" w:cs="Arial"/>
          <w:color w:val="999569"/>
        </w:rPr>
        <w:t xml:space="preserve">• </w:t>
      </w:r>
      <w:r w:rsidRPr="00627205">
        <w:rPr>
          <w:rFonts w:ascii="Garamond" w:hAnsi="Garamond" w:cs="Garamond"/>
          <w:color w:val="232018"/>
        </w:rPr>
        <w:t xml:space="preserve">Most common defence to torts </w:t>
      </w:r>
    </w:p>
    <w:p w14:paraId="3EC22370" w14:textId="3F0A0870" w:rsidR="00627205" w:rsidRPr="00627205" w:rsidRDefault="00893C4E" w:rsidP="00627205">
      <w:pPr>
        <w:pStyle w:val="NoSpacing"/>
        <w:rPr>
          <w:rFonts w:ascii="Times" w:hAnsi="Times" w:cs="Times"/>
        </w:rPr>
      </w:pPr>
      <w:r>
        <w:rPr>
          <w:rFonts w:ascii="Arial" w:hAnsi="Arial" w:cs="Arial"/>
          <w:color w:val="8BB1AF"/>
        </w:rPr>
        <w:t xml:space="preserve">   </w:t>
      </w:r>
      <w:r w:rsidR="00627205" w:rsidRPr="00627205">
        <w:rPr>
          <w:rFonts w:ascii="Arial" w:hAnsi="Arial" w:cs="Arial"/>
          <w:color w:val="8BB1AF"/>
        </w:rPr>
        <w:t xml:space="preserve">• </w:t>
      </w:r>
      <w:r w:rsidR="00627205" w:rsidRPr="00627205">
        <w:rPr>
          <w:rFonts w:ascii="Garamond" w:hAnsi="Garamond" w:cs="Garamond"/>
          <w:color w:val="232018"/>
        </w:rPr>
        <w:t xml:space="preserve">Canadian jurisdictions divided: </w:t>
      </w:r>
    </w:p>
    <w:p w14:paraId="7638D918" w14:textId="02BB4C1C" w:rsidR="00627205" w:rsidRDefault="00893C4E" w:rsidP="00627205">
      <w:pPr>
        <w:pStyle w:val="NoSpacing"/>
        <w:rPr>
          <w:rFonts w:ascii="Times" w:hAnsi="Times" w:cs="Times"/>
          <w:color w:val="232018"/>
        </w:rPr>
      </w:pPr>
      <w:r>
        <w:rPr>
          <w:rFonts w:ascii="Arial" w:hAnsi="Arial" w:cs="Arial"/>
          <w:color w:val="C8C259"/>
        </w:rPr>
        <w:t xml:space="preserve">       </w:t>
      </w:r>
      <w:r w:rsidR="00627205" w:rsidRPr="00627205">
        <w:rPr>
          <w:rFonts w:ascii="Arial" w:hAnsi="Arial" w:cs="Arial"/>
          <w:color w:val="C8C259"/>
        </w:rPr>
        <w:t xml:space="preserve">• </w:t>
      </w:r>
      <w:r w:rsidR="00627205" w:rsidRPr="00627205">
        <w:rPr>
          <w:rFonts w:ascii="Garamond" w:hAnsi="Garamond" w:cs="Garamond"/>
          <w:color w:val="232018"/>
        </w:rPr>
        <w:t xml:space="preserve">Some apply it only to the tort of </w:t>
      </w:r>
      <w:r w:rsidR="00627205" w:rsidRPr="00627205">
        <w:rPr>
          <w:rFonts w:ascii="Times" w:hAnsi="Times" w:cs="Times"/>
          <w:color w:val="232018"/>
        </w:rPr>
        <w:t xml:space="preserve">negligence </w:t>
      </w:r>
    </w:p>
    <w:p w14:paraId="16CFFD61" w14:textId="169239AC" w:rsidR="00627205" w:rsidRPr="00893C4E" w:rsidRDefault="00893C4E" w:rsidP="00627205">
      <w:pPr>
        <w:pStyle w:val="NoSpacing"/>
        <w:rPr>
          <w:rFonts w:ascii="Times" w:hAnsi="Times" w:cs="Times"/>
        </w:rPr>
      </w:pPr>
      <w:r>
        <w:rPr>
          <w:rFonts w:ascii="Arial" w:hAnsi="Arial" w:cs="Arial"/>
          <w:color w:val="C8C259"/>
        </w:rPr>
        <w:t xml:space="preserve">       </w:t>
      </w:r>
      <w:r w:rsidR="00627205" w:rsidRPr="00627205">
        <w:rPr>
          <w:rFonts w:ascii="Arial" w:hAnsi="Arial" w:cs="Arial"/>
          <w:color w:val="C8C259"/>
        </w:rPr>
        <w:t xml:space="preserve">• </w:t>
      </w:r>
      <w:r w:rsidR="00627205" w:rsidRPr="00627205">
        <w:rPr>
          <w:rFonts w:ascii="Garamond" w:hAnsi="Garamond" w:cs="Garamond"/>
          <w:color w:val="232018"/>
        </w:rPr>
        <w:t>Others (Ontario included) – to all torts (including intentional torts)</w:t>
      </w:r>
      <w:r w:rsidR="00627205" w:rsidRPr="00627205">
        <w:rPr>
          <w:rFonts w:ascii="MS Mincho" w:eastAsia="MS Mincho" w:hAnsi="MS Mincho" w:cs="MS Mincho"/>
          <w:color w:val="232018"/>
        </w:rPr>
        <w:t> </w:t>
      </w:r>
    </w:p>
    <w:p w14:paraId="1454A946" w14:textId="44383E97" w:rsidR="00627205" w:rsidRPr="00627205" w:rsidRDefault="00627205" w:rsidP="00627205">
      <w:pPr>
        <w:pStyle w:val="NoSpacing"/>
        <w:rPr>
          <w:rFonts w:ascii="Times" w:hAnsi="Times" w:cs="Times"/>
        </w:rPr>
      </w:pPr>
      <w:r w:rsidRPr="00627205">
        <w:rPr>
          <w:rFonts w:ascii="Arial" w:hAnsi="Arial" w:cs="Arial"/>
          <w:color w:val="999569"/>
        </w:rPr>
        <w:t xml:space="preserve">• </w:t>
      </w:r>
      <w:r w:rsidRPr="00627205">
        <w:rPr>
          <w:rFonts w:ascii="Garamond" w:hAnsi="Garamond" w:cs="Garamond"/>
          <w:color w:val="232018"/>
        </w:rPr>
        <w:t xml:space="preserve">Occurs when plaintiff </w:t>
      </w:r>
      <w:r w:rsidRPr="00627205">
        <w:rPr>
          <w:rFonts w:ascii="Times" w:hAnsi="Times" w:cs="Times"/>
          <w:color w:val="232018"/>
        </w:rPr>
        <w:t xml:space="preserve">partially responsible for </w:t>
      </w:r>
    </w:p>
    <w:p w14:paraId="0EEEB035" w14:textId="77777777" w:rsidR="00627205" w:rsidRPr="00627205" w:rsidRDefault="00627205" w:rsidP="00627205">
      <w:pPr>
        <w:pStyle w:val="NoSpacing"/>
        <w:rPr>
          <w:rFonts w:ascii="Times" w:hAnsi="Times" w:cs="Times"/>
        </w:rPr>
      </w:pPr>
      <w:r w:rsidRPr="00627205">
        <w:rPr>
          <w:rFonts w:ascii="Times" w:hAnsi="Times" w:cs="Times"/>
          <w:color w:val="232018"/>
        </w:rPr>
        <w:t xml:space="preserve">his / her own injury </w:t>
      </w:r>
    </w:p>
    <w:p w14:paraId="75EAA98F" w14:textId="4677B7A7" w:rsidR="00627205" w:rsidRPr="00627205" w:rsidRDefault="00627205" w:rsidP="00627205">
      <w:pPr>
        <w:pStyle w:val="NoSpacing"/>
        <w:rPr>
          <w:rFonts w:ascii="Times" w:hAnsi="Times" w:cs="Times"/>
        </w:rPr>
      </w:pPr>
      <w:r w:rsidRPr="00627205">
        <w:rPr>
          <w:rFonts w:ascii="Arial" w:hAnsi="Arial" w:cs="Arial"/>
          <w:color w:val="999569"/>
        </w:rPr>
        <w:t xml:space="preserve">• </w:t>
      </w:r>
      <w:r w:rsidRPr="00627205">
        <w:rPr>
          <w:rFonts w:ascii="Garamond" w:hAnsi="Garamond" w:cs="Garamond"/>
          <w:color w:val="232018"/>
        </w:rPr>
        <w:t>Damages reduced to reflect plaintiff’s contribution to harm</w:t>
      </w:r>
    </w:p>
    <w:p w14:paraId="0B4319F8" w14:textId="77777777" w:rsidR="00627205" w:rsidRPr="00627205" w:rsidRDefault="00627205" w:rsidP="00627205">
      <w:pPr>
        <w:pStyle w:val="NoSpacing"/>
        <w:rPr>
          <w:rFonts w:ascii="Times" w:hAnsi="Times" w:cs="Times"/>
        </w:rPr>
      </w:pPr>
    </w:p>
    <w:p w14:paraId="565DAD0D" w14:textId="77777777" w:rsidR="003C2AA4" w:rsidRDefault="003C2AA4" w:rsidP="003C2AA4">
      <w:pPr>
        <w:pStyle w:val="NoSpacing"/>
        <w:rPr>
          <w:sz w:val="32"/>
          <w:szCs w:val="32"/>
          <w:u w:val="double"/>
        </w:rPr>
      </w:pPr>
    </w:p>
    <w:p w14:paraId="49F31303" w14:textId="0D2D2DA3" w:rsidR="003C2AA4" w:rsidRPr="003C2AA4" w:rsidRDefault="003C2AA4" w:rsidP="003C2AA4">
      <w:pPr>
        <w:pStyle w:val="NoSpacing"/>
        <w:rPr>
          <w:sz w:val="32"/>
          <w:szCs w:val="32"/>
          <w:u w:val="double"/>
        </w:rPr>
      </w:pPr>
      <w:r w:rsidRPr="003C2AA4">
        <w:rPr>
          <w:sz w:val="32"/>
          <w:szCs w:val="32"/>
          <w:u w:val="double"/>
        </w:rPr>
        <w:t xml:space="preserve">Business Torts </w:t>
      </w:r>
    </w:p>
    <w:p w14:paraId="740747E2" w14:textId="77777777" w:rsidR="003C2AA4" w:rsidRDefault="003C2AA4" w:rsidP="003C2AA4">
      <w:pPr>
        <w:pStyle w:val="NoSpacing"/>
        <w:rPr>
          <w:b/>
        </w:rPr>
      </w:pPr>
    </w:p>
    <w:p w14:paraId="6F456D83" w14:textId="4C4451E9" w:rsidR="003C2AA4" w:rsidRPr="003C2AA4" w:rsidRDefault="003C2AA4" w:rsidP="003C2AA4">
      <w:pPr>
        <w:pStyle w:val="NoSpacing"/>
        <w:rPr>
          <w:rFonts w:cs="Times"/>
        </w:rPr>
      </w:pPr>
      <w:r w:rsidRPr="00E75667">
        <w:rPr>
          <w:b/>
          <w:u w:val="double"/>
        </w:rPr>
        <w:t xml:space="preserve">Tort of Nuisance </w:t>
      </w:r>
      <w:r w:rsidRPr="00E75667">
        <w:rPr>
          <w:rFonts w:cs="Times"/>
          <w:b/>
          <w:u w:val="double"/>
        </w:rPr>
        <w:t>:</w:t>
      </w:r>
      <w:r>
        <w:rPr>
          <w:rFonts w:cs="Times"/>
        </w:rPr>
        <w:t xml:space="preserve"> </w:t>
      </w:r>
      <w:r w:rsidRPr="003C2AA4">
        <w:rPr>
          <w:rFonts w:cs="Garamond"/>
          <w:color w:val="232018"/>
        </w:rPr>
        <w:t xml:space="preserve">Defendant unreasonably interferes with the plaintiff’s use and enjoyment of his or her land. </w:t>
      </w:r>
    </w:p>
    <w:p w14:paraId="55872463" w14:textId="3C8BD616" w:rsidR="003C2AA4" w:rsidRDefault="003C2AA4" w:rsidP="003C2AA4">
      <w:pPr>
        <w:pStyle w:val="NoSpacing"/>
        <w:rPr>
          <w:rFonts w:cs="Garamond"/>
          <w:color w:val="232018"/>
        </w:rPr>
      </w:pPr>
      <w:r w:rsidRPr="003C2AA4">
        <w:rPr>
          <w:rFonts w:cs="Arial"/>
          <w:color w:val="999569"/>
        </w:rPr>
        <w:t xml:space="preserve">• </w:t>
      </w:r>
      <w:r w:rsidRPr="003C2AA4">
        <w:rPr>
          <w:rFonts w:cs="Garamond"/>
          <w:color w:val="232018"/>
        </w:rPr>
        <w:t xml:space="preserve">Nuisance typically occurs when the defendant is </w:t>
      </w:r>
      <w:r w:rsidRPr="003C2AA4">
        <w:rPr>
          <w:rFonts w:cs="Times"/>
          <w:color w:val="232018"/>
        </w:rPr>
        <w:t xml:space="preserve">not physically </w:t>
      </w:r>
      <w:r w:rsidRPr="003C2AA4">
        <w:rPr>
          <w:rFonts w:cs="Garamond"/>
          <w:color w:val="232018"/>
        </w:rPr>
        <w:t>on the plaintiff’s land – the activity that the defendant is doing is causing the interference (for example: noise, smell, vibrations, ect..)</w:t>
      </w:r>
    </w:p>
    <w:p w14:paraId="0A664739" w14:textId="6C258269" w:rsidR="00BD415F" w:rsidRDefault="00326B4E" w:rsidP="00BD415F">
      <w:pPr>
        <w:pStyle w:val="NoSpacing"/>
        <w:rPr>
          <w:rFonts w:ascii="Arial" w:hAnsi="Arial" w:cs="Arial"/>
          <w:color w:val="999569"/>
        </w:rPr>
      </w:pPr>
      <w:r>
        <w:t xml:space="preserve">   </w:t>
      </w:r>
      <w:r w:rsidR="00BD415F">
        <w:t>EX.</w:t>
      </w:r>
      <w:r w:rsidR="00BD415F" w:rsidRPr="00BD415F">
        <w:rPr>
          <w:rFonts w:ascii="Arial" w:hAnsi="Arial" w:cs="Arial"/>
          <w:color w:val="999569"/>
        </w:rPr>
        <w:t xml:space="preserve"> </w:t>
      </w:r>
    </w:p>
    <w:p w14:paraId="55C27A6C" w14:textId="7608D42D" w:rsidR="00BD415F" w:rsidRPr="00BD415F" w:rsidRDefault="00326B4E" w:rsidP="00BD415F">
      <w:pPr>
        <w:pStyle w:val="NoSpacing"/>
        <w:rPr>
          <w:rFonts w:cs="Times"/>
        </w:rPr>
      </w:pPr>
      <w:r>
        <w:rPr>
          <w:rFonts w:cs="Arial"/>
          <w:color w:val="999569"/>
        </w:rPr>
        <w:t xml:space="preserve">     </w:t>
      </w:r>
      <w:r w:rsidR="00BD415F" w:rsidRPr="00BD415F">
        <w:rPr>
          <w:rFonts w:cs="Arial"/>
          <w:color w:val="999569"/>
        </w:rPr>
        <w:t xml:space="preserve">• </w:t>
      </w:r>
      <w:r w:rsidR="00BD415F" w:rsidRPr="00BD415F">
        <w:t xml:space="preserve">ABC Inc. has a factory that omits noxious smells onto plaintiff’s neighboring property </w:t>
      </w:r>
    </w:p>
    <w:p w14:paraId="20DF70CE" w14:textId="4BC0C10D" w:rsidR="00BD415F" w:rsidRPr="00BD415F" w:rsidRDefault="00326B4E" w:rsidP="00BD415F">
      <w:pPr>
        <w:pStyle w:val="NoSpacing"/>
        <w:rPr>
          <w:rFonts w:cs="Times"/>
        </w:rPr>
      </w:pPr>
      <w:r>
        <w:rPr>
          <w:rFonts w:cs="Arial"/>
          <w:color w:val="999569"/>
        </w:rPr>
        <w:t xml:space="preserve">     </w:t>
      </w:r>
      <w:r w:rsidR="00BD415F" w:rsidRPr="00BD415F">
        <w:rPr>
          <w:rFonts w:cs="Arial"/>
          <w:color w:val="999569"/>
        </w:rPr>
        <w:t xml:space="preserve">• </w:t>
      </w:r>
      <w:r w:rsidR="00BD415F" w:rsidRPr="00BD415F">
        <w:t xml:space="preserve">David’s construction workers make noise that keeps the neighbors awake at night </w:t>
      </w:r>
    </w:p>
    <w:p w14:paraId="36F75412" w14:textId="0B765631" w:rsidR="00BD415F" w:rsidRPr="00BD415F" w:rsidRDefault="00326B4E" w:rsidP="00BD415F">
      <w:pPr>
        <w:pStyle w:val="NoSpacing"/>
        <w:rPr>
          <w:rFonts w:cs="Times"/>
        </w:rPr>
      </w:pPr>
      <w:r>
        <w:rPr>
          <w:rFonts w:cs="Arial"/>
          <w:color w:val="999569"/>
        </w:rPr>
        <w:t xml:space="preserve">     </w:t>
      </w:r>
      <w:r w:rsidR="00BD415F" w:rsidRPr="00BD415F">
        <w:rPr>
          <w:rFonts w:cs="Arial"/>
          <w:color w:val="999569"/>
        </w:rPr>
        <w:t xml:space="preserve">• </w:t>
      </w:r>
      <w:r w:rsidR="00BD415F" w:rsidRPr="00BD415F">
        <w:t xml:space="preserve">While the defendant was drilling into the ground on its property, the plaintiff’s house’s </w:t>
      </w:r>
      <w:r>
        <w:t xml:space="preserve">, </w:t>
      </w:r>
      <w:r w:rsidR="00BD415F" w:rsidRPr="00BD415F">
        <w:t xml:space="preserve">foundation vibrates and cracks  </w:t>
      </w:r>
    </w:p>
    <w:p w14:paraId="2604E30F" w14:textId="24877B3C" w:rsidR="00BD415F" w:rsidRDefault="00BD415F" w:rsidP="003C2AA4">
      <w:pPr>
        <w:pStyle w:val="NoSpacing"/>
        <w:rPr>
          <w:rFonts w:cs="Times"/>
        </w:rPr>
      </w:pPr>
    </w:p>
    <w:p w14:paraId="354E1DF1" w14:textId="77777777" w:rsidR="00C00624" w:rsidRPr="00C00624" w:rsidRDefault="00C00624" w:rsidP="00C00624">
      <w:pPr>
        <w:pStyle w:val="NoSpacing"/>
        <w:rPr>
          <w:b/>
        </w:rPr>
      </w:pPr>
      <w:r w:rsidRPr="00C00624">
        <w:rPr>
          <w:b/>
        </w:rPr>
        <w:t xml:space="preserve">Nuisance vs. Trespass </w:t>
      </w:r>
    </w:p>
    <w:p w14:paraId="10DF66D8" w14:textId="77777777" w:rsidR="00C00624" w:rsidRPr="00C00624" w:rsidRDefault="00C00624" w:rsidP="00C00624">
      <w:pPr>
        <w:pStyle w:val="NoSpacing"/>
      </w:pPr>
      <w:r w:rsidRPr="00C00624">
        <w:rPr>
          <w:rFonts w:ascii="Arial" w:hAnsi="Arial" w:cs="Arial"/>
          <w:color w:val="999569"/>
        </w:rPr>
        <w:t xml:space="preserve">• </w:t>
      </w:r>
      <w:r w:rsidRPr="00C00624">
        <w:rPr>
          <w:b/>
          <w:color w:val="232018"/>
        </w:rPr>
        <w:t>Trespass –</w:t>
      </w:r>
      <w:r w:rsidRPr="00C00624">
        <w:rPr>
          <w:color w:val="232018"/>
        </w:rPr>
        <w:t xml:space="preserve"> requires the defendant to physically be on / under /above plaintiff land; or to physically put something onto / over/ under plaintiff’s land </w:t>
      </w:r>
    </w:p>
    <w:p w14:paraId="65791A19" w14:textId="5653025B" w:rsidR="00C00624" w:rsidRPr="00C00624" w:rsidRDefault="00C00624" w:rsidP="00C00624">
      <w:pPr>
        <w:pStyle w:val="NoSpacing"/>
        <w:rPr>
          <w:b/>
        </w:rPr>
      </w:pPr>
      <w:r>
        <w:rPr>
          <w:color w:val="232018"/>
        </w:rPr>
        <w:t xml:space="preserve">                                                                                  </w:t>
      </w:r>
      <w:r w:rsidRPr="00C00624">
        <w:rPr>
          <w:b/>
          <w:color w:val="232018"/>
        </w:rPr>
        <w:t>VS .</w:t>
      </w:r>
    </w:p>
    <w:p w14:paraId="71EB22AC" w14:textId="649E0868" w:rsidR="00C00624" w:rsidRPr="00C00624" w:rsidRDefault="00C00624" w:rsidP="00C00624">
      <w:pPr>
        <w:pStyle w:val="NoSpacing"/>
      </w:pPr>
      <w:r w:rsidRPr="00C00624">
        <w:rPr>
          <w:rFonts w:ascii="Arial" w:hAnsi="Arial" w:cs="Arial"/>
          <w:color w:val="999569"/>
        </w:rPr>
        <w:t xml:space="preserve">• </w:t>
      </w:r>
      <w:r w:rsidRPr="00C00624">
        <w:rPr>
          <w:b/>
          <w:color w:val="232018"/>
        </w:rPr>
        <w:t>Nuisance-</w:t>
      </w:r>
      <w:r w:rsidRPr="00C00624">
        <w:rPr>
          <w:color w:val="232018"/>
        </w:rPr>
        <w:t xml:space="preserve"> the defendant is not physically on / under / above the Plaintiff’s land but rather is causing some disturbance that is interfering with plaintiff’s enjoyment of his / her land. </w:t>
      </w:r>
    </w:p>
    <w:p w14:paraId="5088666D" w14:textId="77777777" w:rsidR="00C00624" w:rsidRPr="003C2AA4" w:rsidRDefault="00C00624" w:rsidP="003C2AA4">
      <w:pPr>
        <w:pStyle w:val="NoSpacing"/>
        <w:rPr>
          <w:rFonts w:cs="Times"/>
        </w:rPr>
      </w:pPr>
    </w:p>
    <w:p w14:paraId="1430D5AF" w14:textId="02522916" w:rsidR="00943765" w:rsidRPr="00943765" w:rsidRDefault="00943765" w:rsidP="00943765">
      <w:pPr>
        <w:pStyle w:val="NoSpacing"/>
        <w:rPr>
          <w:rFonts w:cs="Times"/>
        </w:rPr>
      </w:pPr>
      <w:r w:rsidRPr="00E75667">
        <w:rPr>
          <w:b/>
          <w:color w:val="FF0000"/>
          <w:u w:val="double"/>
        </w:rPr>
        <w:lastRenderedPageBreak/>
        <w:t xml:space="preserve">Deceit </w:t>
      </w:r>
      <w:r w:rsidRPr="00E75667">
        <w:rPr>
          <w:rFonts w:cs="Times"/>
          <w:b/>
          <w:color w:val="FF0000"/>
          <w:u w:val="double"/>
        </w:rPr>
        <w:t>:</w:t>
      </w:r>
      <w:r>
        <w:rPr>
          <w:rFonts w:cs="Times"/>
          <w:b/>
          <w:color w:val="FF0000"/>
          <w:u w:val="dotDash"/>
        </w:rPr>
        <w:t xml:space="preserve"> </w:t>
      </w:r>
      <w:r w:rsidRPr="00943765">
        <w:rPr>
          <w:rFonts w:cs="Garamond"/>
          <w:color w:val="232018"/>
        </w:rPr>
        <w:t xml:space="preserve">The Defendant makes a </w:t>
      </w:r>
      <w:r w:rsidRPr="00943765">
        <w:rPr>
          <w:rFonts w:cs="Times"/>
          <w:color w:val="232018"/>
        </w:rPr>
        <w:t xml:space="preserve">false statement, </w:t>
      </w:r>
      <w:r w:rsidRPr="00943765">
        <w:rPr>
          <w:rFonts w:cs="Garamond"/>
          <w:color w:val="232018"/>
        </w:rPr>
        <w:t xml:space="preserve">which he /she </w:t>
      </w:r>
      <w:r w:rsidRPr="00943765">
        <w:rPr>
          <w:rFonts w:cs="Times"/>
          <w:color w:val="232018"/>
        </w:rPr>
        <w:t xml:space="preserve">knows to be untrue, </w:t>
      </w:r>
      <w:r w:rsidRPr="00943765">
        <w:rPr>
          <w:rFonts w:cs="Garamond"/>
          <w:color w:val="232018"/>
        </w:rPr>
        <w:t xml:space="preserve">with which he /she </w:t>
      </w:r>
      <w:r w:rsidRPr="00943765">
        <w:rPr>
          <w:rFonts w:cs="Times"/>
          <w:color w:val="232018"/>
        </w:rPr>
        <w:t xml:space="preserve">intend to mislead the plaintiff </w:t>
      </w:r>
      <w:r w:rsidRPr="00943765">
        <w:rPr>
          <w:rFonts w:cs="Garamond"/>
          <w:color w:val="232018"/>
        </w:rPr>
        <w:t xml:space="preserve">and which </w:t>
      </w:r>
      <w:r w:rsidRPr="00943765">
        <w:rPr>
          <w:rFonts w:cs="Times"/>
          <w:color w:val="232018"/>
        </w:rPr>
        <w:t xml:space="preserve">causes the plaintiff to suffer a loss </w:t>
      </w:r>
    </w:p>
    <w:p w14:paraId="6454FFF8" w14:textId="77777777" w:rsidR="00626F5A" w:rsidRDefault="00626F5A" w:rsidP="00626F5A">
      <w:pPr>
        <w:pStyle w:val="NoSpacing"/>
        <w:rPr>
          <w:color w:val="FF0000"/>
        </w:rPr>
      </w:pPr>
    </w:p>
    <w:p w14:paraId="2377054C" w14:textId="77777777" w:rsidR="00626F5A" w:rsidRPr="00626F5A" w:rsidRDefault="00626F5A" w:rsidP="00626F5A">
      <w:pPr>
        <w:pStyle w:val="NoSpacing"/>
        <w:rPr>
          <w:rFonts w:cs="Times"/>
          <w:color w:val="FF0000"/>
        </w:rPr>
      </w:pPr>
      <w:r w:rsidRPr="00626F5A">
        <w:rPr>
          <w:color w:val="FF0000"/>
        </w:rPr>
        <w:t xml:space="preserve">Legal Test </w:t>
      </w:r>
    </w:p>
    <w:p w14:paraId="28130010" w14:textId="77777777" w:rsidR="00626F5A" w:rsidRPr="00626F5A" w:rsidRDefault="00626F5A" w:rsidP="00626F5A">
      <w:pPr>
        <w:pStyle w:val="NoSpacing"/>
        <w:rPr>
          <w:rFonts w:cs="Times"/>
        </w:rPr>
      </w:pPr>
      <w:r w:rsidRPr="00626F5A">
        <w:rPr>
          <w:rFonts w:cs="Times"/>
          <w:color w:val="232018"/>
        </w:rPr>
        <w:t xml:space="preserve">To prove the tort of Deceit, the Plaintiff must prove the following ELEMENTS: </w:t>
      </w:r>
    </w:p>
    <w:p w14:paraId="22FA270E" w14:textId="77777777" w:rsidR="004556D8" w:rsidRDefault="00626F5A" w:rsidP="00626F5A">
      <w:pPr>
        <w:pStyle w:val="NoSpacing"/>
        <w:rPr>
          <w:rFonts w:ascii="MS Mincho" w:eastAsia="MS Mincho" w:hAnsi="MS Mincho" w:cs="MS Mincho"/>
          <w:color w:val="232018"/>
        </w:rPr>
      </w:pPr>
      <w:r w:rsidRPr="004556D8">
        <w:rPr>
          <w:rFonts w:cs="Garamond"/>
          <w:color w:val="FF0000"/>
        </w:rPr>
        <w:t xml:space="preserve">1. </w:t>
      </w:r>
      <w:r w:rsidRPr="00626F5A">
        <w:rPr>
          <w:rFonts w:cs="Garamond"/>
          <w:color w:val="232018"/>
        </w:rPr>
        <w:t xml:space="preserve">Defendant made a </w:t>
      </w:r>
      <w:r w:rsidRPr="00626F5A">
        <w:rPr>
          <w:rFonts w:cs="Times"/>
          <w:color w:val="232018"/>
        </w:rPr>
        <w:t>false statement</w:t>
      </w:r>
      <w:r w:rsidRPr="00626F5A">
        <w:rPr>
          <w:rFonts w:ascii="MS Mincho" w:eastAsia="MS Mincho" w:hAnsi="MS Mincho" w:cs="MS Mincho"/>
          <w:color w:val="232018"/>
        </w:rPr>
        <w:t> </w:t>
      </w:r>
    </w:p>
    <w:p w14:paraId="30736129" w14:textId="10FD464B" w:rsidR="00626F5A" w:rsidRPr="00626F5A" w:rsidRDefault="004556D8" w:rsidP="00626F5A">
      <w:pPr>
        <w:pStyle w:val="NoSpacing"/>
        <w:rPr>
          <w:rFonts w:cs="Times"/>
        </w:rPr>
      </w:pPr>
      <w:r>
        <w:rPr>
          <w:rFonts w:cs="Garamond"/>
          <w:color w:val="232018"/>
        </w:rPr>
        <w:t xml:space="preserve">    </w:t>
      </w:r>
      <w:r w:rsidR="00626F5A" w:rsidRPr="004556D8">
        <w:rPr>
          <w:rFonts w:cs="Arial"/>
          <w:color w:val="FF0000"/>
        </w:rPr>
        <w:t>•</w:t>
      </w:r>
      <w:r w:rsidR="00626F5A" w:rsidRPr="00626F5A">
        <w:rPr>
          <w:rFonts w:cs="Arial"/>
          <w:color w:val="C8C259"/>
        </w:rPr>
        <w:t xml:space="preserve"> </w:t>
      </w:r>
      <w:r w:rsidR="00626F5A" w:rsidRPr="00626F5A">
        <w:rPr>
          <w:rFonts w:cs="Garamond"/>
          <w:color w:val="232018"/>
        </w:rPr>
        <w:t xml:space="preserve">Includes half truths; failure to update info; and silence when have duty to disclose </w:t>
      </w:r>
    </w:p>
    <w:p w14:paraId="556334FD" w14:textId="70791434" w:rsidR="00626F5A" w:rsidRPr="00626F5A" w:rsidRDefault="004556D8" w:rsidP="00626F5A">
      <w:pPr>
        <w:pStyle w:val="NoSpacing"/>
        <w:rPr>
          <w:rFonts w:cs="Garamond"/>
          <w:color w:val="999569"/>
        </w:rPr>
      </w:pPr>
      <w:r w:rsidRPr="004556D8">
        <w:rPr>
          <w:rFonts w:cs="Garamond"/>
          <w:color w:val="FF0000"/>
        </w:rPr>
        <w:t>2.</w:t>
      </w:r>
      <w:r w:rsidR="00626F5A" w:rsidRPr="00626F5A">
        <w:rPr>
          <w:rFonts w:cs="Garamond"/>
          <w:color w:val="232018"/>
        </w:rPr>
        <w:t xml:space="preserve">Defendant </w:t>
      </w:r>
      <w:r w:rsidR="00626F5A" w:rsidRPr="002B7C3C">
        <w:rPr>
          <w:rFonts w:cs="Garamond"/>
          <w:color w:val="232018"/>
          <w:u w:val="single"/>
        </w:rPr>
        <w:t>knew</w:t>
      </w:r>
      <w:r w:rsidR="00626F5A" w:rsidRPr="00626F5A">
        <w:rPr>
          <w:rFonts w:cs="Garamond"/>
          <w:color w:val="232018"/>
        </w:rPr>
        <w:t xml:space="preserve"> the statement was false (when s/he made it) or </w:t>
      </w:r>
      <w:r w:rsidR="00626F5A" w:rsidRPr="00626F5A">
        <w:rPr>
          <w:rFonts w:cs="Times"/>
          <w:color w:val="232018"/>
        </w:rPr>
        <w:t xml:space="preserve">was reckless </w:t>
      </w:r>
      <w:r w:rsidR="00626F5A" w:rsidRPr="00626F5A">
        <w:rPr>
          <w:rFonts w:cs="Garamond"/>
          <w:color w:val="232018"/>
        </w:rPr>
        <w:t xml:space="preserve">in determining the truth </w:t>
      </w:r>
      <w:r w:rsidR="00626F5A" w:rsidRPr="00626F5A">
        <w:rPr>
          <w:rFonts w:ascii="MS Mincho" w:eastAsia="MS Mincho" w:hAnsi="MS Mincho" w:cs="MS Mincho"/>
          <w:color w:val="999569"/>
        </w:rPr>
        <w:t> </w:t>
      </w:r>
    </w:p>
    <w:p w14:paraId="6C7629C1" w14:textId="77777777" w:rsidR="002B7C3C" w:rsidRPr="002B7C3C" w:rsidRDefault="004556D8" w:rsidP="002B7C3C">
      <w:pPr>
        <w:pStyle w:val="NoSpacing"/>
      </w:pPr>
      <w:r w:rsidRPr="002B7C3C">
        <w:rPr>
          <w:color w:val="FF0000"/>
        </w:rPr>
        <w:t>3.</w:t>
      </w:r>
      <w:r w:rsidR="00626F5A" w:rsidRPr="002B7C3C">
        <w:t>Defendant intended to mislead the plaintiff</w:t>
      </w:r>
    </w:p>
    <w:p w14:paraId="1C5B0553" w14:textId="621FFF45" w:rsidR="00626F5A" w:rsidRDefault="002B7C3C" w:rsidP="002B7C3C">
      <w:pPr>
        <w:pStyle w:val="NoSpacing"/>
        <w:rPr>
          <w:rFonts w:ascii="MS Mincho" w:eastAsia="MS Mincho" w:hAnsi="MS Mincho" w:cs="MS Mincho"/>
        </w:rPr>
      </w:pPr>
      <w:r>
        <w:rPr>
          <w:rFonts w:cs="Arial"/>
          <w:color w:val="FF0000"/>
        </w:rPr>
        <w:t>4.</w:t>
      </w:r>
      <w:r w:rsidR="00626F5A" w:rsidRPr="002B7C3C">
        <w:t xml:space="preserve">Plaintiff suffered loss as a result of reasonably relying upon statements </w:t>
      </w:r>
      <w:r w:rsidR="00626F5A" w:rsidRPr="002B7C3C">
        <w:rPr>
          <w:rFonts w:ascii="MS Mincho" w:eastAsia="MS Mincho" w:hAnsi="MS Mincho" w:cs="MS Mincho"/>
        </w:rPr>
        <w:t> </w:t>
      </w:r>
    </w:p>
    <w:p w14:paraId="1F537D46" w14:textId="77777777" w:rsidR="004107B0" w:rsidRDefault="004107B0" w:rsidP="002B7C3C">
      <w:pPr>
        <w:pStyle w:val="NoSpacing"/>
        <w:rPr>
          <w:rFonts w:ascii="MS Mincho" w:eastAsia="MS Mincho" w:hAnsi="MS Mincho" w:cs="MS Mincho"/>
        </w:rPr>
      </w:pPr>
    </w:p>
    <w:p w14:paraId="5C985E3D" w14:textId="77777777" w:rsidR="004107B0" w:rsidRDefault="004107B0" w:rsidP="004107B0">
      <w:pPr>
        <w:pStyle w:val="NoSpacing"/>
        <w:rPr>
          <w:rFonts w:ascii="MS Mincho" w:eastAsia="MS Mincho" w:hAnsi="MS Mincho" w:cs="MS Mincho"/>
          <w:color w:val="FF0000"/>
        </w:rPr>
      </w:pPr>
      <w:r>
        <w:rPr>
          <w:rFonts w:ascii="MS Mincho" w:eastAsia="MS Mincho" w:hAnsi="MS Mincho" w:cs="MS Mincho"/>
          <w:color w:val="FF0000"/>
        </w:rPr>
        <w:t xml:space="preserve">  </w:t>
      </w:r>
      <w:r w:rsidRPr="004107B0">
        <w:rPr>
          <w:rFonts w:ascii="MS Mincho" w:eastAsia="MS Mincho" w:hAnsi="MS Mincho" w:cs="MS Mincho"/>
          <w:color w:val="FF0000"/>
        </w:rPr>
        <w:t>Ex</w:t>
      </w:r>
      <w:r>
        <w:rPr>
          <w:rFonts w:ascii="MS Mincho" w:eastAsia="MS Mincho" w:hAnsi="MS Mincho" w:cs="MS Mincho"/>
          <w:color w:val="FF0000"/>
        </w:rPr>
        <w:t xml:space="preserve"> </w:t>
      </w:r>
    </w:p>
    <w:p w14:paraId="7417530C" w14:textId="5C642BA4" w:rsidR="004107B0" w:rsidRDefault="004107B0" w:rsidP="004107B0">
      <w:pPr>
        <w:pStyle w:val="NoSpacing"/>
        <w:rPr>
          <w:rFonts w:ascii="Times" w:hAnsi="Times" w:cs="Times"/>
        </w:rPr>
      </w:pPr>
      <w:r w:rsidRPr="004107B0">
        <w:rPr>
          <w:rFonts w:ascii="Arial" w:hAnsi="Arial" w:cs="Arial"/>
          <w:color w:val="FF0000"/>
        </w:rPr>
        <w:t xml:space="preserve">• </w:t>
      </w:r>
      <w:r>
        <w:t xml:space="preserve">Dan is interested in buying Stella’s car. Dan asks if the car was involved in an accident. Stella says “no”. In fact, the car was involved in an accident 1 year prior. Dan buys the car. Dan would not have bought the car had he known of the accident. </w:t>
      </w:r>
    </w:p>
    <w:p w14:paraId="09EB187C" w14:textId="77777777" w:rsidR="004107B0" w:rsidRDefault="004107B0" w:rsidP="004107B0">
      <w:pPr>
        <w:pStyle w:val="NoSpacing"/>
        <w:rPr>
          <w:rFonts w:ascii="Arial" w:hAnsi="Arial" w:cs="Arial"/>
          <w:color w:val="999569"/>
        </w:rPr>
      </w:pPr>
    </w:p>
    <w:p w14:paraId="3DD9E480" w14:textId="17095897" w:rsidR="004107B0" w:rsidRDefault="004107B0" w:rsidP="004107B0">
      <w:pPr>
        <w:pStyle w:val="NoSpacing"/>
        <w:rPr>
          <w:rFonts w:ascii="Times" w:hAnsi="Times" w:cs="Times"/>
        </w:rPr>
      </w:pPr>
      <w:r w:rsidRPr="004107B0">
        <w:rPr>
          <w:rFonts w:ascii="Arial" w:hAnsi="Arial" w:cs="Arial"/>
          <w:color w:val="FF0000"/>
        </w:rPr>
        <w:t>•</w:t>
      </w:r>
      <w:r>
        <w:rPr>
          <w:rFonts w:ascii="Arial" w:hAnsi="Arial" w:cs="Arial"/>
          <w:color w:val="999569"/>
        </w:rPr>
        <w:t xml:space="preserve"> </w:t>
      </w:r>
      <w:r>
        <w:t xml:space="preserve">Louis wants to buy a printing business from Sal. During the negotiations, Sal prepares a statement of the business’ income over the past 5 years, averaging $500,000 / year. In fact, the business had only made an average of $100,000 / year and Sal knew that when he prepared the statement. After reviewing the statement, Louis buys the business  </w:t>
      </w:r>
    </w:p>
    <w:p w14:paraId="60F99675" w14:textId="5DCC13CD" w:rsidR="004107B0" w:rsidRPr="004107B0" w:rsidRDefault="004107B0" w:rsidP="002B7C3C">
      <w:pPr>
        <w:pStyle w:val="NoSpacing"/>
        <w:rPr>
          <w:color w:val="FF0000"/>
        </w:rPr>
      </w:pPr>
    </w:p>
    <w:p w14:paraId="193C8E00" w14:textId="77777777" w:rsidR="003C2AA4" w:rsidRDefault="003C2AA4" w:rsidP="003C2AA4">
      <w:pPr>
        <w:pStyle w:val="NoSpacing"/>
      </w:pPr>
    </w:p>
    <w:p w14:paraId="4068F7CE" w14:textId="12D57DFE" w:rsidR="004107B0" w:rsidRDefault="004107B0" w:rsidP="004107B0">
      <w:pPr>
        <w:pStyle w:val="NoSpacing"/>
        <w:rPr>
          <w:rFonts w:cs="Garamond"/>
          <w:color w:val="232018"/>
        </w:rPr>
      </w:pPr>
      <w:r w:rsidRPr="00E75667">
        <w:rPr>
          <w:b/>
          <w:color w:val="009193"/>
          <w:u w:val="double"/>
        </w:rPr>
        <w:t xml:space="preserve">Tort of Defamation </w:t>
      </w:r>
      <w:r w:rsidRPr="00E75667">
        <w:rPr>
          <w:rFonts w:cs="Times"/>
          <w:b/>
          <w:color w:val="009193"/>
          <w:u w:val="double"/>
        </w:rPr>
        <w:t>:</w:t>
      </w:r>
      <w:r>
        <w:rPr>
          <w:rFonts w:cs="Times"/>
        </w:rPr>
        <w:t xml:space="preserve"> </w:t>
      </w:r>
      <w:r w:rsidRPr="004107B0">
        <w:rPr>
          <w:rFonts w:cs="Garamond"/>
          <w:color w:val="232018"/>
        </w:rPr>
        <w:t xml:space="preserve">Defendant makes a false statement that could lead a reasonable person to have a lower opinion of plaintiff  </w:t>
      </w:r>
    </w:p>
    <w:p w14:paraId="660255E2" w14:textId="77777777" w:rsidR="004107B0" w:rsidRDefault="004107B0" w:rsidP="004107B0">
      <w:pPr>
        <w:pStyle w:val="NoSpacing"/>
      </w:pPr>
    </w:p>
    <w:p w14:paraId="6E106E7C" w14:textId="5AA9602A" w:rsidR="004107B0" w:rsidRPr="004107B0" w:rsidRDefault="004107B0" w:rsidP="004107B0">
      <w:pPr>
        <w:pStyle w:val="NoSpacing"/>
        <w:rPr>
          <w:rFonts w:cs="Times"/>
          <w:b/>
          <w:color w:val="009193"/>
        </w:rPr>
      </w:pPr>
      <w:r w:rsidRPr="004107B0">
        <w:rPr>
          <w:b/>
          <w:color w:val="009193"/>
        </w:rPr>
        <w:t>Legal Test of Defamation :</w:t>
      </w:r>
      <w:r>
        <w:rPr>
          <w:rFonts w:cs="Times"/>
          <w:b/>
          <w:color w:val="009193"/>
        </w:rPr>
        <w:t xml:space="preserve"> </w:t>
      </w:r>
      <w:r w:rsidRPr="004107B0">
        <w:rPr>
          <w:rFonts w:cs="Garamond"/>
          <w:color w:val="232018"/>
        </w:rPr>
        <w:t xml:space="preserve">The Plaintiff must prove: </w:t>
      </w:r>
    </w:p>
    <w:p w14:paraId="02A5A5FB" w14:textId="380E3748" w:rsidR="004107B0" w:rsidRDefault="004107B0" w:rsidP="004107B0">
      <w:pPr>
        <w:pStyle w:val="NoSpacing"/>
        <w:rPr>
          <w:rFonts w:ascii="MS Mincho" w:eastAsia="MS Mincho" w:hAnsi="MS Mincho" w:cs="MS Mincho"/>
          <w:color w:val="999569"/>
        </w:rPr>
      </w:pPr>
      <w:r w:rsidRPr="004107B0">
        <w:rPr>
          <w:rFonts w:cs="Times"/>
          <w:color w:val="009193"/>
        </w:rPr>
        <w:t>1.</w:t>
      </w:r>
      <w:r w:rsidRPr="004107B0">
        <w:rPr>
          <w:rFonts w:cs="Times"/>
          <w:color w:val="232018"/>
        </w:rPr>
        <w:t xml:space="preserve">The statement refers to plaintiff </w:t>
      </w:r>
      <w:r w:rsidRPr="004107B0">
        <w:rPr>
          <w:rFonts w:ascii="MS Mincho" w:eastAsia="MS Mincho" w:hAnsi="MS Mincho" w:cs="MS Mincho"/>
          <w:color w:val="999569"/>
        </w:rPr>
        <w:t> </w:t>
      </w:r>
    </w:p>
    <w:p w14:paraId="706E8812" w14:textId="2EDB211F" w:rsidR="004107B0" w:rsidRDefault="004107B0" w:rsidP="004107B0">
      <w:pPr>
        <w:pStyle w:val="NoSpacing"/>
        <w:rPr>
          <w:rFonts w:cs="Garamond"/>
          <w:color w:val="232018"/>
        </w:rPr>
      </w:pPr>
      <w:r>
        <w:rPr>
          <w:rFonts w:cs="Arial"/>
          <w:color w:val="C8C259"/>
        </w:rPr>
        <w:t xml:space="preserve">        </w:t>
      </w:r>
      <w:r w:rsidRPr="004107B0">
        <w:rPr>
          <w:rFonts w:cs="Arial"/>
          <w:color w:val="C8C259"/>
        </w:rPr>
        <w:t xml:space="preserve">• </w:t>
      </w:r>
      <w:r w:rsidRPr="004107B0">
        <w:rPr>
          <w:rFonts w:cs="Garamond"/>
          <w:color w:val="232018"/>
        </w:rPr>
        <w:t xml:space="preserve">irrelevant that defendant did not intend reference </w:t>
      </w:r>
    </w:p>
    <w:p w14:paraId="1D73FD08" w14:textId="27927163" w:rsidR="004107B0" w:rsidRDefault="004107B0" w:rsidP="004107B0">
      <w:pPr>
        <w:pStyle w:val="NoSpacing"/>
        <w:rPr>
          <w:rFonts w:ascii="MS Mincho" w:eastAsia="MS Mincho" w:hAnsi="MS Mincho" w:cs="MS Mincho"/>
          <w:color w:val="999569"/>
        </w:rPr>
      </w:pPr>
      <w:r>
        <w:rPr>
          <w:rFonts w:cs="Arial"/>
          <w:color w:val="C8C259"/>
        </w:rPr>
        <w:t xml:space="preserve">        </w:t>
      </w:r>
      <w:r w:rsidRPr="004107B0">
        <w:rPr>
          <w:rFonts w:cs="Arial"/>
          <w:color w:val="C8C259"/>
        </w:rPr>
        <w:t xml:space="preserve">• </w:t>
      </w:r>
      <w:r w:rsidRPr="004107B0">
        <w:rPr>
          <w:rFonts w:cs="Garamond"/>
          <w:color w:val="232018"/>
        </w:rPr>
        <w:t xml:space="preserve">plaintiff must be living person but can also be </w:t>
      </w:r>
      <w:r w:rsidRPr="004107B0">
        <w:rPr>
          <w:rFonts w:ascii="MS Mincho" w:eastAsia="MS Mincho" w:hAnsi="MS Mincho" w:cs="MS Mincho"/>
          <w:color w:val="999569"/>
        </w:rPr>
        <w:t> </w:t>
      </w:r>
      <w:r w:rsidRPr="004107B0">
        <w:rPr>
          <w:rFonts w:cs="Garamond"/>
          <w:color w:val="232018"/>
        </w:rPr>
        <w:t xml:space="preserve">corporation </w:t>
      </w:r>
      <w:r w:rsidRPr="004107B0">
        <w:rPr>
          <w:rFonts w:ascii="MS Mincho" w:eastAsia="MS Mincho" w:hAnsi="MS Mincho" w:cs="MS Mincho"/>
          <w:color w:val="999569"/>
        </w:rPr>
        <w:t> </w:t>
      </w:r>
    </w:p>
    <w:p w14:paraId="076B840F" w14:textId="3814B59D" w:rsidR="004107B0" w:rsidRPr="004107B0" w:rsidRDefault="004107B0" w:rsidP="004107B0">
      <w:pPr>
        <w:pStyle w:val="NoSpacing"/>
        <w:rPr>
          <w:rFonts w:cs="Times"/>
          <w:color w:val="999569"/>
        </w:rPr>
      </w:pPr>
      <w:r>
        <w:rPr>
          <w:rFonts w:cs="Arial"/>
          <w:color w:val="C8C259"/>
        </w:rPr>
        <w:t xml:space="preserve">        </w:t>
      </w:r>
      <w:r w:rsidRPr="004107B0">
        <w:rPr>
          <w:rFonts w:cs="Arial"/>
          <w:color w:val="C8C259"/>
        </w:rPr>
        <w:t xml:space="preserve">• </w:t>
      </w:r>
      <w:r w:rsidRPr="004107B0">
        <w:rPr>
          <w:rFonts w:cs="Garamond"/>
          <w:color w:val="232018"/>
        </w:rPr>
        <w:t xml:space="preserve">group statement must refer to plaintiff personally (Taxi driver case) </w:t>
      </w:r>
      <w:r w:rsidRPr="004107B0">
        <w:rPr>
          <w:rFonts w:ascii="MS Mincho" w:eastAsia="MS Mincho" w:hAnsi="MS Mincho" w:cs="MS Mincho"/>
          <w:color w:val="999569"/>
        </w:rPr>
        <w:t> </w:t>
      </w:r>
    </w:p>
    <w:p w14:paraId="42B5F46A" w14:textId="146B9076" w:rsidR="004107B0" w:rsidRPr="004107B0" w:rsidRDefault="004107B0" w:rsidP="004107B0">
      <w:pPr>
        <w:pStyle w:val="NoSpacing"/>
        <w:rPr>
          <w:rFonts w:cs="Times"/>
          <w:color w:val="999569"/>
        </w:rPr>
      </w:pPr>
      <w:r w:rsidRPr="004107B0">
        <w:rPr>
          <w:rFonts w:cs="Times"/>
          <w:color w:val="009193"/>
        </w:rPr>
        <w:t>2.</w:t>
      </w:r>
      <w:r w:rsidRPr="004107B0">
        <w:rPr>
          <w:rFonts w:cs="Times"/>
          <w:color w:val="232018"/>
        </w:rPr>
        <w:t xml:space="preserve">The Statement is defamatory </w:t>
      </w:r>
      <w:r w:rsidRPr="004107B0">
        <w:rPr>
          <w:rFonts w:cs="Garamond"/>
          <w:color w:val="232018"/>
        </w:rPr>
        <w:t xml:space="preserve">- meaning that it would lower the person’s reputation in the minds of a reasonable person </w:t>
      </w:r>
      <w:r w:rsidRPr="004107B0">
        <w:rPr>
          <w:rFonts w:ascii="MS Mincho" w:eastAsia="MS Mincho" w:hAnsi="MS Mincho" w:cs="MS Mincho"/>
          <w:color w:val="999569"/>
        </w:rPr>
        <w:t> </w:t>
      </w:r>
    </w:p>
    <w:p w14:paraId="596E4C7D" w14:textId="7D91C765" w:rsidR="004107B0" w:rsidRDefault="004107B0" w:rsidP="004107B0">
      <w:pPr>
        <w:pStyle w:val="NoSpacing"/>
        <w:rPr>
          <w:rFonts w:cs="Garamond"/>
          <w:color w:val="232018"/>
        </w:rPr>
      </w:pPr>
      <w:r w:rsidRPr="004107B0">
        <w:rPr>
          <w:rFonts w:cs="Times"/>
          <w:color w:val="009193"/>
        </w:rPr>
        <w:t>3.</w:t>
      </w:r>
      <w:r w:rsidRPr="004107B0">
        <w:rPr>
          <w:rFonts w:cs="Times"/>
          <w:color w:val="232018"/>
        </w:rPr>
        <w:t xml:space="preserve">The statement was published to third party </w:t>
      </w:r>
      <w:r w:rsidRPr="004107B0">
        <w:rPr>
          <w:rFonts w:cs="Wingdings"/>
          <w:color w:val="232018"/>
        </w:rPr>
        <w:t xml:space="preserve"> </w:t>
      </w:r>
      <w:r w:rsidRPr="004107B0">
        <w:rPr>
          <w:rFonts w:cs="Garamond"/>
          <w:color w:val="232018"/>
        </w:rPr>
        <w:t xml:space="preserve">meaning that someone other than the plaintiff has read / heard / viewed it </w:t>
      </w:r>
    </w:p>
    <w:p w14:paraId="7EE0F0B2" w14:textId="77777777" w:rsidR="004115A8" w:rsidRDefault="004115A8" w:rsidP="004107B0">
      <w:pPr>
        <w:pStyle w:val="NoSpacing"/>
        <w:rPr>
          <w:rFonts w:cs="Garamond"/>
          <w:color w:val="232018"/>
        </w:rPr>
      </w:pPr>
    </w:p>
    <w:p w14:paraId="6776E02F" w14:textId="41E49160" w:rsidR="004115A8" w:rsidRPr="000B48D3" w:rsidRDefault="004115A8" w:rsidP="004115A8">
      <w:pPr>
        <w:pStyle w:val="NoSpacing"/>
        <w:rPr>
          <w:color w:val="009193"/>
        </w:rPr>
      </w:pPr>
      <w:r w:rsidRPr="000B48D3">
        <w:rPr>
          <w:color w:val="009193"/>
        </w:rPr>
        <w:t>Simple examples</w:t>
      </w:r>
      <w:r w:rsidR="000B48D3" w:rsidRPr="000B48D3">
        <w:rPr>
          <w:color w:val="009193"/>
        </w:rPr>
        <w:t>:</w:t>
      </w:r>
      <w:r w:rsidRPr="000B48D3">
        <w:rPr>
          <w:color w:val="009193"/>
        </w:rPr>
        <w:t xml:space="preserve"> </w:t>
      </w:r>
    </w:p>
    <w:p w14:paraId="78A9F301" w14:textId="77777777" w:rsidR="000B48D3" w:rsidRDefault="004115A8" w:rsidP="004115A8">
      <w:pPr>
        <w:pStyle w:val="NoSpacing"/>
        <w:rPr>
          <w:color w:val="232018"/>
        </w:rPr>
      </w:pPr>
      <w:r w:rsidRPr="004115A8">
        <w:rPr>
          <w:rFonts w:cs="Arial"/>
          <w:color w:val="999569"/>
        </w:rPr>
        <w:t xml:space="preserve">• </w:t>
      </w:r>
      <w:r w:rsidRPr="004115A8">
        <w:rPr>
          <w:color w:val="232018"/>
        </w:rPr>
        <w:t xml:space="preserve">Dan yells in class: “Aaron is an idiot!” </w:t>
      </w:r>
    </w:p>
    <w:p w14:paraId="568354B9" w14:textId="2ADC531E" w:rsidR="004115A8" w:rsidRPr="004115A8" w:rsidRDefault="004115A8" w:rsidP="004115A8">
      <w:pPr>
        <w:pStyle w:val="NoSpacing"/>
      </w:pPr>
      <w:r w:rsidRPr="004115A8">
        <w:rPr>
          <w:rFonts w:cs="Arial"/>
          <w:color w:val="999569"/>
        </w:rPr>
        <w:t xml:space="preserve">• </w:t>
      </w:r>
      <w:r w:rsidRPr="004115A8">
        <w:rPr>
          <w:color w:val="232018"/>
        </w:rPr>
        <w:t xml:space="preserve">Mary tells her friends that Lily is a </w:t>
      </w:r>
    </w:p>
    <w:p w14:paraId="07561B65" w14:textId="77777777" w:rsidR="004115A8" w:rsidRPr="004115A8" w:rsidRDefault="004115A8" w:rsidP="004115A8">
      <w:pPr>
        <w:pStyle w:val="NoSpacing"/>
      </w:pPr>
      <w:r w:rsidRPr="004115A8">
        <w:rPr>
          <w:color w:val="232018"/>
        </w:rPr>
        <w:t xml:space="preserve">cheat and cannot be trusted. </w:t>
      </w:r>
    </w:p>
    <w:p w14:paraId="0D65B189" w14:textId="11587EF5" w:rsidR="004115A8" w:rsidRPr="004115A8" w:rsidRDefault="004115A8" w:rsidP="004115A8">
      <w:pPr>
        <w:pStyle w:val="NoSpacing"/>
      </w:pPr>
      <w:r w:rsidRPr="004115A8">
        <w:rPr>
          <w:rFonts w:cs="Arial"/>
          <w:color w:val="999569"/>
        </w:rPr>
        <w:t xml:space="preserve">• </w:t>
      </w:r>
      <w:r w:rsidRPr="004115A8">
        <w:rPr>
          <w:color w:val="232018"/>
        </w:rPr>
        <w:t xml:space="preserve">Linda writes on her Facebook page: “My brother is a criminal.” (Linda has only one brother.) </w:t>
      </w:r>
    </w:p>
    <w:p w14:paraId="167EC98A" w14:textId="77777777" w:rsidR="004115A8" w:rsidRPr="004107B0" w:rsidRDefault="004115A8" w:rsidP="004107B0">
      <w:pPr>
        <w:pStyle w:val="NoSpacing"/>
        <w:rPr>
          <w:rFonts w:cs="Times"/>
          <w:color w:val="999569"/>
        </w:rPr>
      </w:pPr>
    </w:p>
    <w:p w14:paraId="234F3598" w14:textId="77777777" w:rsidR="004107B0" w:rsidRPr="004107B0" w:rsidRDefault="004107B0" w:rsidP="004107B0">
      <w:pPr>
        <w:pStyle w:val="NoSpacing"/>
        <w:rPr>
          <w:rFonts w:cs="Times"/>
        </w:rPr>
      </w:pPr>
    </w:p>
    <w:p w14:paraId="45E41AB2" w14:textId="77777777" w:rsidR="000B48D3" w:rsidRPr="000B48D3" w:rsidRDefault="000B48D3" w:rsidP="000B48D3">
      <w:pPr>
        <w:pStyle w:val="NoSpacing"/>
        <w:rPr>
          <w:rFonts w:cs="Times"/>
        </w:rPr>
      </w:pPr>
      <w:r w:rsidRPr="000B48D3">
        <w:rPr>
          <w:rFonts w:cs="Arial"/>
          <w:color w:val="009193"/>
        </w:rPr>
        <w:lastRenderedPageBreak/>
        <w:t>•</w:t>
      </w:r>
      <w:r w:rsidRPr="000B48D3">
        <w:rPr>
          <w:rFonts w:cs="Arial"/>
          <w:color w:val="999569"/>
        </w:rPr>
        <w:t xml:space="preserve"> </w:t>
      </w:r>
      <w:r w:rsidRPr="000B48D3">
        <w:t xml:space="preserve">Includes </w:t>
      </w:r>
      <w:r w:rsidRPr="000B48D3">
        <w:rPr>
          <w:rFonts w:cs="Times"/>
        </w:rPr>
        <w:t xml:space="preserve">any form of communication </w:t>
      </w:r>
      <w:r w:rsidRPr="000B48D3">
        <w:t xml:space="preserve">(spoken, written, gestures, videos etc.) </w:t>
      </w:r>
    </w:p>
    <w:p w14:paraId="5AE0F7E7" w14:textId="77777777" w:rsidR="000B48D3" w:rsidRPr="000B48D3" w:rsidRDefault="000B48D3" w:rsidP="000B48D3">
      <w:pPr>
        <w:pStyle w:val="NoSpacing"/>
        <w:rPr>
          <w:rFonts w:cs="Times"/>
        </w:rPr>
      </w:pPr>
      <w:r w:rsidRPr="000B48D3">
        <w:rPr>
          <w:rFonts w:cs="Arial"/>
          <w:color w:val="009193"/>
        </w:rPr>
        <w:t>•</w:t>
      </w:r>
      <w:r w:rsidRPr="000B48D3">
        <w:rPr>
          <w:rFonts w:cs="Arial"/>
          <w:color w:val="999569"/>
        </w:rPr>
        <w:t xml:space="preserve"> </w:t>
      </w:r>
      <w:r w:rsidRPr="000B48D3">
        <w:t xml:space="preserve">ANYONE in the chain of publication may be liable for defamation. Ex.: </w:t>
      </w:r>
    </w:p>
    <w:p w14:paraId="2825B72C" w14:textId="5CA0F187" w:rsidR="000B48D3" w:rsidRDefault="000B48D3" w:rsidP="000B48D3">
      <w:pPr>
        <w:pStyle w:val="NoSpacing"/>
        <w:rPr>
          <w:rFonts w:ascii="MS Mincho" w:eastAsia="MS Mincho" w:hAnsi="MS Mincho" w:cs="MS Mincho"/>
        </w:rPr>
      </w:pPr>
      <w:r>
        <w:rPr>
          <w:rFonts w:cs="Arial"/>
          <w:color w:val="8BB1AF"/>
        </w:rPr>
        <w:t xml:space="preserve">     </w:t>
      </w:r>
      <w:r w:rsidRPr="000B48D3">
        <w:rPr>
          <w:rFonts w:cs="Arial"/>
          <w:color w:val="8BB1AF"/>
        </w:rPr>
        <w:t xml:space="preserve">• </w:t>
      </w:r>
      <w:r w:rsidRPr="000B48D3">
        <w:t>Publisher of newspaper / book</w:t>
      </w:r>
      <w:r w:rsidRPr="000B48D3">
        <w:rPr>
          <w:rFonts w:ascii="MS Mincho" w:eastAsia="MS Mincho" w:hAnsi="MS Mincho" w:cs="MS Mincho"/>
        </w:rPr>
        <w:t> </w:t>
      </w:r>
    </w:p>
    <w:p w14:paraId="38C8E2B3" w14:textId="255EBE22" w:rsidR="000B48D3" w:rsidRDefault="000B48D3" w:rsidP="000B48D3">
      <w:pPr>
        <w:pStyle w:val="NoSpacing"/>
      </w:pPr>
      <w:r>
        <w:rPr>
          <w:rFonts w:cs="Arial"/>
          <w:color w:val="8BB1AF"/>
        </w:rPr>
        <w:t xml:space="preserve">     </w:t>
      </w:r>
      <w:r w:rsidRPr="000B48D3">
        <w:rPr>
          <w:rFonts w:cs="Arial"/>
          <w:color w:val="8BB1AF"/>
        </w:rPr>
        <w:t xml:space="preserve">• </w:t>
      </w:r>
      <w:r w:rsidRPr="000B48D3">
        <w:t xml:space="preserve">Distributor of leaflets / marketing materials </w:t>
      </w:r>
    </w:p>
    <w:p w14:paraId="5C3D80A4" w14:textId="3EB0DC05" w:rsidR="000B48D3" w:rsidRDefault="000B48D3" w:rsidP="000B48D3">
      <w:pPr>
        <w:pStyle w:val="NoSpacing"/>
        <w:rPr>
          <w:rFonts w:ascii="MS Mincho" w:eastAsia="MS Mincho" w:hAnsi="MS Mincho" w:cs="MS Mincho"/>
        </w:rPr>
      </w:pPr>
      <w:r>
        <w:rPr>
          <w:rFonts w:cs="Arial"/>
          <w:color w:val="8BB1AF"/>
        </w:rPr>
        <w:t xml:space="preserve">     </w:t>
      </w:r>
      <w:r w:rsidRPr="000B48D3">
        <w:rPr>
          <w:rFonts w:cs="Arial"/>
          <w:color w:val="8BB1AF"/>
        </w:rPr>
        <w:t xml:space="preserve">• </w:t>
      </w:r>
      <w:r w:rsidRPr="000B48D3">
        <w:t>Owner of billboard</w:t>
      </w:r>
      <w:r w:rsidRPr="000B48D3">
        <w:rPr>
          <w:rFonts w:ascii="MS Mincho" w:eastAsia="MS Mincho" w:hAnsi="MS Mincho" w:cs="MS Mincho"/>
        </w:rPr>
        <w:t> </w:t>
      </w:r>
    </w:p>
    <w:p w14:paraId="03933F93" w14:textId="21F5721A" w:rsidR="000B48D3" w:rsidRPr="000B48D3" w:rsidRDefault="000B48D3" w:rsidP="000B48D3">
      <w:pPr>
        <w:pStyle w:val="NoSpacing"/>
        <w:rPr>
          <w:rFonts w:cs="Times"/>
        </w:rPr>
      </w:pPr>
      <w:r>
        <w:rPr>
          <w:rFonts w:cs="Arial"/>
          <w:color w:val="8BB1AF"/>
        </w:rPr>
        <w:t xml:space="preserve">     </w:t>
      </w:r>
      <w:r w:rsidRPr="000B48D3">
        <w:rPr>
          <w:rFonts w:cs="Arial"/>
          <w:color w:val="8BB1AF"/>
        </w:rPr>
        <w:t xml:space="preserve">• </w:t>
      </w:r>
      <w:r w:rsidRPr="000B48D3">
        <w:t xml:space="preserve">Website host </w:t>
      </w:r>
    </w:p>
    <w:p w14:paraId="42FA9809" w14:textId="77777777" w:rsidR="000B48D3" w:rsidRPr="000B48D3" w:rsidRDefault="000B48D3" w:rsidP="000B48D3">
      <w:pPr>
        <w:pStyle w:val="NoSpacing"/>
        <w:rPr>
          <w:rFonts w:cs="Times"/>
        </w:rPr>
      </w:pPr>
      <w:r w:rsidRPr="000B48D3">
        <w:rPr>
          <w:rFonts w:cs="Arial"/>
          <w:color w:val="009193"/>
        </w:rPr>
        <w:t>•</w:t>
      </w:r>
      <w:r w:rsidRPr="000B48D3">
        <w:rPr>
          <w:rFonts w:cs="Arial"/>
          <w:color w:val="999569"/>
        </w:rPr>
        <w:t xml:space="preserve"> </w:t>
      </w:r>
      <w:r w:rsidRPr="000B48D3">
        <w:t xml:space="preserve">Risk management: </w:t>
      </w:r>
    </w:p>
    <w:p w14:paraId="22A75C80" w14:textId="60271175" w:rsidR="000B48D3" w:rsidRPr="000B48D3" w:rsidRDefault="000B48D3" w:rsidP="000B48D3">
      <w:pPr>
        <w:pStyle w:val="NoSpacing"/>
        <w:rPr>
          <w:rFonts w:cs="Times"/>
        </w:rPr>
      </w:pPr>
      <w:r>
        <w:rPr>
          <w:rFonts w:cs="Arial"/>
          <w:color w:val="8BB1AF"/>
        </w:rPr>
        <w:t xml:space="preserve">    </w:t>
      </w:r>
      <w:r w:rsidRPr="000B48D3">
        <w:rPr>
          <w:rFonts w:cs="Arial"/>
          <w:color w:val="8BB1AF"/>
        </w:rPr>
        <w:t xml:space="preserve">• </w:t>
      </w:r>
      <w:r w:rsidRPr="000B48D3">
        <w:t xml:space="preserve">Business faces special risk when trying to enhance own reputation by disparaging competitors  </w:t>
      </w:r>
    </w:p>
    <w:p w14:paraId="1B1701B9" w14:textId="77777777" w:rsidR="004107B0" w:rsidRPr="003C2AA4" w:rsidRDefault="004107B0" w:rsidP="003C2AA4">
      <w:pPr>
        <w:pStyle w:val="NoSpacing"/>
      </w:pPr>
    </w:p>
    <w:p w14:paraId="65685C07" w14:textId="049A1408" w:rsidR="000B48D3" w:rsidRPr="000B48D3" w:rsidRDefault="000B48D3" w:rsidP="000B48D3">
      <w:pPr>
        <w:pStyle w:val="NoSpacing"/>
        <w:rPr>
          <w:color w:val="009193"/>
        </w:rPr>
      </w:pPr>
      <w:r w:rsidRPr="000B48D3">
        <w:rPr>
          <w:color w:val="009193"/>
        </w:rPr>
        <w:t xml:space="preserve">Online Defamation </w:t>
      </w:r>
      <w:r>
        <w:rPr>
          <w:color w:val="009193"/>
        </w:rPr>
        <w:t>:</w:t>
      </w:r>
    </w:p>
    <w:p w14:paraId="6F9F5514" w14:textId="7FD50662" w:rsidR="000B48D3" w:rsidRPr="000B48D3" w:rsidRDefault="000B48D3" w:rsidP="000B48D3">
      <w:pPr>
        <w:pStyle w:val="NoSpacing"/>
        <w:rPr>
          <w:rFonts w:cs="Arial"/>
          <w:color w:val="999569"/>
        </w:rPr>
      </w:pPr>
      <w:r w:rsidRPr="000B48D3">
        <w:rPr>
          <w:rFonts w:cs="Arial"/>
          <w:color w:val="009193"/>
        </w:rPr>
        <w:t>•</w:t>
      </w:r>
      <w:r>
        <w:rPr>
          <w:rFonts w:cs="Arial"/>
          <w:color w:val="009193"/>
        </w:rPr>
        <w:t xml:space="preserve"> </w:t>
      </w:r>
      <w:r w:rsidRPr="000B48D3">
        <w:rPr>
          <w:rFonts w:cs="Garamond"/>
          <w:color w:val="232018"/>
        </w:rPr>
        <w:t xml:space="preserve">People are less careful about what they say online than in person </w:t>
      </w:r>
      <w:r w:rsidRPr="000B48D3">
        <w:rPr>
          <w:rFonts w:ascii="MS Mincho" w:eastAsia="MS Mincho" w:hAnsi="MS Mincho" w:cs="MS Mincho"/>
          <w:color w:val="999569"/>
        </w:rPr>
        <w:t> </w:t>
      </w:r>
    </w:p>
    <w:p w14:paraId="4E8FC69E" w14:textId="2A62E526" w:rsidR="000B48D3" w:rsidRPr="000B48D3" w:rsidRDefault="000B48D3" w:rsidP="000B48D3">
      <w:pPr>
        <w:pStyle w:val="NoSpacing"/>
        <w:rPr>
          <w:rFonts w:cs="Arial"/>
          <w:color w:val="999569"/>
        </w:rPr>
      </w:pPr>
      <w:r w:rsidRPr="000B48D3">
        <w:rPr>
          <w:rFonts w:cs="Arial"/>
          <w:color w:val="009193"/>
        </w:rPr>
        <w:t>•</w:t>
      </w:r>
      <w:r>
        <w:rPr>
          <w:rFonts w:cs="Arial"/>
          <w:color w:val="009193"/>
        </w:rPr>
        <w:t xml:space="preserve"> </w:t>
      </w:r>
      <w:r w:rsidRPr="000B48D3">
        <w:rPr>
          <w:rFonts w:cs="Garamond"/>
          <w:color w:val="232018"/>
        </w:rPr>
        <w:t xml:space="preserve">You can be liable for defamation online in the same way as in any other media </w:t>
      </w:r>
      <w:r w:rsidRPr="000B48D3">
        <w:rPr>
          <w:rFonts w:ascii="MS Mincho" w:eastAsia="MS Mincho" w:hAnsi="MS Mincho" w:cs="MS Mincho"/>
          <w:color w:val="999569"/>
        </w:rPr>
        <w:t> </w:t>
      </w:r>
    </w:p>
    <w:p w14:paraId="7CC37A08" w14:textId="2EFDACE9" w:rsidR="000B48D3" w:rsidRPr="000B48D3" w:rsidRDefault="000B48D3" w:rsidP="000B48D3">
      <w:pPr>
        <w:pStyle w:val="NoSpacing"/>
        <w:rPr>
          <w:rFonts w:cs="Arial"/>
          <w:color w:val="999569"/>
        </w:rPr>
      </w:pPr>
      <w:r w:rsidRPr="000B48D3">
        <w:rPr>
          <w:rFonts w:cs="Arial"/>
          <w:color w:val="009193"/>
        </w:rPr>
        <w:t>•</w:t>
      </w:r>
      <w:r w:rsidRPr="000B48D3">
        <w:rPr>
          <w:rFonts w:cs="Garamond"/>
          <w:color w:val="232018"/>
        </w:rPr>
        <w:t xml:space="preserve">Online anonymity is a fallacy – the Courts allow a plaintiff to discover their defamers online (through special court orders) </w:t>
      </w:r>
      <w:r w:rsidRPr="000B48D3">
        <w:rPr>
          <w:rFonts w:ascii="MS Mincho" w:eastAsia="MS Mincho" w:hAnsi="MS Mincho" w:cs="MS Mincho"/>
          <w:color w:val="999569"/>
        </w:rPr>
        <w:t> </w:t>
      </w:r>
    </w:p>
    <w:p w14:paraId="722D6E8D" w14:textId="54DF32C5" w:rsidR="000B48D3" w:rsidRPr="000B48D3" w:rsidRDefault="000B48D3" w:rsidP="000B48D3">
      <w:pPr>
        <w:pStyle w:val="NoSpacing"/>
        <w:rPr>
          <w:rFonts w:cs="Arial"/>
          <w:color w:val="999569"/>
        </w:rPr>
      </w:pPr>
      <w:r w:rsidRPr="000B48D3">
        <w:rPr>
          <w:rFonts w:cs="Arial"/>
          <w:color w:val="009193"/>
        </w:rPr>
        <w:t>•</w:t>
      </w:r>
      <w:r w:rsidRPr="000B48D3">
        <w:rPr>
          <w:rFonts w:cs="Garamond"/>
          <w:color w:val="232018"/>
        </w:rPr>
        <w:t>Employer</w:t>
      </w:r>
      <w:r>
        <w:rPr>
          <w:rFonts w:cs="Wingdings"/>
          <w:color w:val="232018"/>
        </w:rPr>
        <w:t xml:space="preserve">: </w:t>
      </w:r>
      <w:r w:rsidRPr="000B48D3">
        <w:rPr>
          <w:rFonts w:cs="Garamond"/>
          <w:color w:val="232018"/>
        </w:rPr>
        <w:t xml:space="preserve">special risks: </w:t>
      </w:r>
    </w:p>
    <w:p w14:paraId="53F71BEB" w14:textId="1CE221FC" w:rsidR="000B48D3" w:rsidRPr="000B48D3" w:rsidRDefault="000B48D3" w:rsidP="000B48D3">
      <w:pPr>
        <w:pStyle w:val="NoSpacing"/>
        <w:rPr>
          <w:rFonts w:cs="Arial"/>
          <w:color w:val="8BB1AF"/>
        </w:rPr>
      </w:pPr>
      <w:r>
        <w:rPr>
          <w:rFonts w:cs="Arial"/>
          <w:color w:val="8BB1AF"/>
        </w:rPr>
        <w:t xml:space="preserve">      </w:t>
      </w:r>
      <w:r w:rsidRPr="000B48D3">
        <w:rPr>
          <w:rFonts w:cs="Arial"/>
          <w:color w:val="8BB1AF"/>
        </w:rPr>
        <w:t xml:space="preserve">• </w:t>
      </w:r>
      <w:r w:rsidRPr="000B48D3">
        <w:rPr>
          <w:rFonts w:cs="Garamond"/>
          <w:color w:val="232018"/>
        </w:rPr>
        <w:t xml:space="preserve">Vicarious liability for employees’ defamation </w:t>
      </w:r>
      <w:r w:rsidRPr="000B48D3">
        <w:rPr>
          <w:rFonts w:ascii="MS Mincho" w:eastAsia="MS Mincho" w:hAnsi="MS Mincho" w:cs="MS Mincho"/>
          <w:color w:val="8BB1AF"/>
        </w:rPr>
        <w:t> </w:t>
      </w:r>
    </w:p>
    <w:p w14:paraId="49F6FA96" w14:textId="2A3E6EEE" w:rsidR="000B48D3" w:rsidRPr="000B48D3" w:rsidRDefault="000B48D3" w:rsidP="000B48D3">
      <w:pPr>
        <w:pStyle w:val="NoSpacing"/>
        <w:rPr>
          <w:rFonts w:cs="Arial"/>
          <w:color w:val="8BB1AF"/>
        </w:rPr>
      </w:pPr>
      <w:r>
        <w:rPr>
          <w:rFonts w:cs="Arial"/>
          <w:color w:val="8BB1AF"/>
        </w:rPr>
        <w:t xml:space="preserve">      </w:t>
      </w:r>
      <w:r w:rsidRPr="000B48D3">
        <w:rPr>
          <w:rFonts w:cs="Arial"/>
          <w:color w:val="8BB1AF"/>
        </w:rPr>
        <w:t xml:space="preserve">• </w:t>
      </w:r>
      <w:r w:rsidRPr="000B48D3">
        <w:rPr>
          <w:rFonts w:cs="Garamond"/>
          <w:color w:val="232018"/>
        </w:rPr>
        <w:t xml:space="preserve">Employees can be fired for disparaging their employers /bosses online and </w:t>
      </w:r>
      <w:r w:rsidRPr="000B48D3">
        <w:rPr>
          <w:rFonts w:ascii="MS Mincho" w:eastAsia="MS Mincho" w:hAnsi="MS Mincho" w:cs="MS Mincho"/>
          <w:color w:val="8BB1AF"/>
        </w:rPr>
        <w:t> </w:t>
      </w:r>
    </w:p>
    <w:p w14:paraId="22F81BC5" w14:textId="383264A6" w:rsidR="000B48D3" w:rsidRPr="000B48D3" w:rsidRDefault="000B48D3" w:rsidP="000B48D3">
      <w:pPr>
        <w:pStyle w:val="NoSpacing"/>
        <w:rPr>
          <w:rFonts w:cs="Arial"/>
          <w:color w:val="8BB1AF"/>
        </w:rPr>
      </w:pPr>
      <w:r>
        <w:rPr>
          <w:rFonts w:cs="Arial"/>
          <w:color w:val="8BB1AF"/>
        </w:rPr>
        <w:t xml:space="preserve">      </w:t>
      </w:r>
      <w:r w:rsidRPr="000B48D3">
        <w:rPr>
          <w:rFonts w:cs="Arial"/>
          <w:color w:val="8BB1AF"/>
        </w:rPr>
        <w:t xml:space="preserve">• </w:t>
      </w:r>
      <w:r w:rsidRPr="000B48D3">
        <w:rPr>
          <w:rFonts w:cs="Garamond"/>
          <w:color w:val="232018"/>
        </w:rPr>
        <w:t>Employers can be liable as publisher of defamatory material – if published on the employer’s website or social media site</w:t>
      </w:r>
      <w:r w:rsidRPr="000B48D3">
        <w:rPr>
          <w:rFonts w:ascii="MS Mincho" w:eastAsia="MS Mincho" w:hAnsi="MS Mincho" w:cs="MS Mincho"/>
          <w:color w:val="8BB1AF"/>
        </w:rPr>
        <w:t> </w:t>
      </w:r>
    </w:p>
    <w:p w14:paraId="337A1C97" w14:textId="77777777" w:rsidR="00067D4B" w:rsidRDefault="00067D4B" w:rsidP="00067D4B">
      <w:pPr>
        <w:pStyle w:val="NoSpacing"/>
      </w:pPr>
    </w:p>
    <w:p w14:paraId="5ABBBBF4" w14:textId="6EA79F6D" w:rsidR="00067D4B" w:rsidRPr="00067D4B" w:rsidRDefault="00067D4B" w:rsidP="00067D4B">
      <w:pPr>
        <w:pStyle w:val="NoSpacing"/>
        <w:rPr>
          <w:rFonts w:cs="Times"/>
          <w:color w:val="009193"/>
        </w:rPr>
      </w:pPr>
      <w:r w:rsidRPr="00067D4B">
        <w:rPr>
          <w:color w:val="009193"/>
        </w:rPr>
        <w:t xml:space="preserve">Defences to Defamation </w:t>
      </w:r>
      <w:r>
        <w:rPr>
          <w:color w:val="009193"/>
        </w:rPr>
        <w:t>:</w:t>
      </w:r>
    </w:p>
    <w:p w14:paraId="6F266FE1" w14:textId="77777777" w:rsidR="00067D4B" w:rsidRPr="00067D4B" w:rsidRDefault="00067D4B" w:rsidP="00067D4B">
      <w:pPr>
        <w:pStyle w:val="NoSpacing"/>
        <w:rPr>
          <w:rFonts w:cs="Times"/>
        </w:rPr>
      </w:pPr>
      <w:r w:rsidRPr="00067D4B">
        <w:rPr>
          <w:rFonts w:cs="Arial"/>
          <w:color w:val="999569"/>
        </w:rPr>
        <w:t xml:space="preserve">• </w:t>
      </w:r>
      <w:r w:rsidRPr="00067D4B">
        <w:rPr>
          <w:rFonts w:cs="Garamond"/>
          <w:color w:val="232018"/>
        </w:rPr>
        <w:t xml:space="preserve">Once Plaintiff proves the 3 elements of Defamation, the Defendant may raise any one or more of the following defences and must PROVE them: </w:t>
      </w:r>
    </w:p>
    <w:p w14:paraId="0084F627" w14:textId="77777777" w:rsidR="00067D4B" w:rsidRDefault="00067D4B" w:rsidP="00067D4B">
      <w:pPr>
        <w:pStyle w:val="NoSpacing"/>
        <w:rPr>
          <w:rFonts w:ascii="MS Mincho" w:eastAsia="MS Mincho" w:hAnsi="MS Mincho" w:cs="MS Mincho"/>
          <w:color w:val="232018"/>
        </w:rPr>
      </w:pPr>
      <w:r w:rsidRPr="00067D4B">
        <w:rPr>
          <w:rFonts w:cs="Times"/>
          <w:color w:val="8BB1AF"/>
        </w:rPr>
        <w:t xml:space="preserve">1. </w:t>
      </w:r>
      <w:r w:rsidRPr="00067D4B">
        <w:rPr>
          <w:rFonts w:cs="Times"/>
          <w:color w:val="232018"/>
        </w:rPr>
        <w:t>Justification</w:t>
      </w:r>
      <w:r w:rsidRPr="00067D4B">
        <w:rPr>
          <w:rFonts w:cs="Garamond"/>
          <w:color w:val="232018"/>
        </w:rPr>
        <w:t>(truth):</w:t>
      </w:r>
      <w:r w:rsidRPr="00067D4B">
        <w:rPr>
          <w:rFonts w:ascii="MS Mincho" w:eastAsia="MS Mincho" w:hAnsi="MS Mincho" w:cs="MS Mincho"/>
          <w:color w:val="232018"/>
        </w:rPr>
        <w:t> </w:t>
      </w:r>
    </w:p>
    <w:p w14:paraId="767D0947" w14:textId="4338FFCB" w:rsidR="00067D4B" w:rsidRDefault="00067D4B" w:rsidP="00067D4B">
      <w:pPr>
        <w:pStyle w:val="NoSpacing"/>
        <w:rPr>
          <w:rFonts w:cs="Garamond"/>
          <w:color w:val="232018"/>
        </w:rPr>
      </w:pPr>
      <w:r>
        <w:rPr>
          <w:rFonts w:cs="Arial"/>
          <w:color w:val="C8C259"/>
        </w:rPr>
        <w:t xml:space="preserve">        </w:t>
      </w:r>
      <w:r w:rsidRPr="00067D4B">
        <w:rPr>
          <w:rFonts w:cs="Arial"/>
          <w:color w:val="C8C259"/>
        </w:rPr>
        <w:t xml:space="preserve">• </w:t>
      </w:r>
      <w:r w:rsidRPr="00067D4B">
        <w:rPr>
          <w:rFonts w:cs="Garamond"/>
          <w:color w:val="232018"/>
        </w:rPr>
        <w:t xml:space="preserve">Defendant must prove that the statement is true </w:t>
      </w:r>
    </w:p>
    <w:p w14:paraId="309F0EB0" w14:textId="7CB9DE9E" w:rsidR="00067D4B" w:rsidRPr="00067D4B" w:rsidRDefault="00067D4B" w:rsidP="00067D4B">
      <w:pPr>
        <w:pStyle w:val="NoSpacing"/>
        <w:rPr>
          <w:rFonts w:cs="Times"/>
        </w:rPr>
      </w:pPr>
      <w:r>
        <w:rPr>
          <w:rFonts w:cs="Arial"/>
          <w:color w:val="83928B"/>
        </w:rPr>
        <w:t xml:space="preserve">            </w:t>
      </w:r>
      <w:r w:rsidRPr="00067D4B">
        <w:rPr>
          <w:rFonts w:cs="Arial"/>
          <w:color w:val="83928B"/>
        </w:rPr>
        <w:t xml:space="preserve">• </w:t>
      </w:r>
      <w:r w:rsidRPr="00067D4B">
        <w:rPr>
          <w:rFonts w:cs="Garamond"/>
          <w:color w:val="232018"/>
        </w:rPr>
        <w:t xml:space="preserve">honest and reasonable belief in truth insufficient </w:t>
      </w:r>
    </w:p>
    <w:p w14:paraId="6DA5CE55" w14:textId="4ADDEF44" w:rsidR="00067D4B" w:rsidRPr="00067D4B" w:rsidRDefault="00067D4B" w:rsidP="00067D4B">
      <w:pPr>
        <w:pStyle w:val="NoSpacing"/>
        <w:rPr>
          <w:rFonts w:cs="Times"/>
        </w:rPr>
      </w:pPr>
      <w:r w:rsidRPr="00067D4B">
        <w:rPr>
          <w:rFonts w:cs="Garamond"/>
          <w:color w:val="8BB1AF"/>
        </w:rPr>
        <w:t xml:space="preserve">2. </w:t>
      </w:r>
      <w:r w:rsidRPr="00067D4B">
        <w:rPr>
          <w:rFonts w:cs="Garamond"/>
          <w:color w:val="232018"/>
        </w:rPr>
        <w:t xml:space="preserve">Privilege: 2 kinds - </w:t>
      </w:r>
    </w:p>
    <w:p w14:paraId="0CE9951C" w14:textId="4F3BAFE1" w:rsidR="00067D4B" w:rsidRPr="00067D4B" w:rsidRDefault="00067D4B" w:rsidP="00067D4B">
      <w:pPr>
        <w:pStyle w:val="NoSpacing"/>
        <w:rPr>
          <w:rFonts w:cs="Times"/>
        </w:rPr>
      </w:pPr>
      <w:r>
        <w:rPr>
          <w:rFonts w:cs="Arial"/>
          <w:color w:val="C8C259"/>
        </w:rPr>
        <w:t xml:space="preserve">     </w:t>
      </w:r>
      <w:r w:rsidRPr="00067D4B">
        <w:rPr>
          <w:rFonts w:cs="Arial"/>
          <w:color w:val="C8C259"/>
        </w:rPr>
        <w:t xml:space="preserve">• </w:t>
      </w:r>
      <w:r w:rsidRPr="005A4D52">
        <w:rPr>
          <w:rFonts w:cs="Times"/>
          <w:color w:val="232018"/>
          <w:u w:val="thick"/>
        </w:rPr>
        <w:t xml:space="preserve">Absolute privilege </w:t>
      </w:r>
    </w:p>
    <w:p w14:paraId="7D8DCC6A" w14:textId="3FD71D3C" w:rsidR="00067D4B" w:rsidRPr="00067D4B" w:rsidRDefault="00067D4B" w:rsidP="00067D4B">
      <w:pPr>
        <w:pStyle w:val="NoSpacing"/>
        <w:rPr>
          <w:rFonts w:cs="Times"/>
          <w:color w:val="232018"/>
        </w:rPr>
      </w:pPr>
      <w:r>
        <w:rPr>
          <w:rFonts w:cs="Arial"/>
          <w:color w:val="C8C259"/>
        </w:rPr>
        <w:t xml:space="preserve">     </w:t>
      </w:r>
      <w:r w:rsidRPr="00067D4B">
        <w:rPr>
          <w:rFonts w:cs="Arial"/>
          <w:color w:val="C8C259"/>
        </w:rPr>
        <w:t xml:space="preserve">• </w:t>
      </w:r>
      <w:r w:rsidRPr="005A4D52">
        <w:rPr>
          <w:rFonts w:cs="Times"/>
          <w:color w:val="232018"/>
          <w:u w:val="thick"/>
        </w:rPr>
        <w:t>Qualified privilege</w:t>
      </w:r>
      <w:r w:rsidRPr="00067D4B">
        <w:rPr>
          <w:rFonts w:cs="Times"/>
          <w:color w:val="232018"/>
        </w:rPr>
        <w:t xml:space="preserve"> </w:t>
      </w:r>
    </w:p>
    <w:p w14:paraId="7809FAF5" w14:textId="43E7ECF4" w:rsidR="00067D4B" w:rsidRDefault="00067D4B" w:rsidP="00067D4B">
      <w:pPr>
        <w:pStyle w:val="NoSpacing"/>
        <w:rPr>
          <w:rFonts w:cs="Times"/>
          <w:color w:val="232018"/>
        </w:rPr>
      </w:pPr>
      <w:r w:rsidRPr="00067D4B">
        <w:rPr>
          <w:rFonts w:cs="Times"/>
          <w:color w:val="8BB1AF"/>
        </w:rPr>
        <w:t xml:space="preserve">3. </w:t>
      </w:r>
      <w:r w:rsidRPr="00067D4B">
        <w:rPr>
          <w:rFonts w:cs="Times"/>
          <w:color w:val="232018"/>
        </w:rPr>
        <w:t xml:space="preserve">Fair comment  </w:t>
      </w:r>
    </w:p>
    <w:p w14:paraId="701F39AA" w14:textId="77777777" w:rsidR="00832B25" w:rsidRDefault="00832B25" w:rsidP="00067D4B">
      <w:pPr>
        <w:pStyle w:val="NoSpacing"/>
        <w:rPr>
          <w:rFonts w:cs="Times"/>
          <w:color w:val="232018"/>
        </w:rPr>
      </w:pPr>
    </w:p>
    <w:p w14:paraId="3BAC2636" w14:textId="7EC7C63A" w:rsidR="00832B25" w:rsidRPr="005A4D52" w:rsidRDefault="00832B25" w:rsidP="00832B25">
      <w:pPr>
        <w:pStyle w:val="NoSpacing"/>
        <w:rPr>
          <w:rFonts w:cs="Times"/>
          <w:u w:val="thick"/>
        </w:rPr>
      </w:pPr>
      <w:r w:rsidRPr="005A4D52">
        <w:rPr>
          <w:u w:val="thick"/>
        </w:rPr>
        <w:t xml:space="preserve">Absolute Privilege </w:t>
      </w:r>
    </w:p>
    <w:p w14:paraId="510C8F16" w14:textId="77777777" w:rsidR="005A4D52" w:rsidRDefault="00832B25" w:rsidP="00832B25">
      <w:pPr>
        <w:pStyle w:val="NoSpacing"/>
        <w:rPr>
          <w:rFonts w:ascii="MS Mincho" w:eastAsia="MS Mincho" w:hAnsi="MS Mincho" w:cs="MS Mincho"/>
          <w:color w:val="232018"/>
        </w:rPr>
      </w:pPr>
      <w:r w:rsidRPr="00832B25">
        <w:rPr>
          <w:rFonts w:cs="Arial"/>
          <w:color w:val="999569"/>
        </w:rPr>
        <w:t xml:space="preserve">• </w:t>
      </w:r>
      <w:r w:rsidRPr="00832B25">
        <w:rPr>
          <w:rFonts w:cs="Garamond"/>
          <w:color w:val="232018"/>
        </w:rPr>
        <w:t>Complete immunity from liability</w:t>
      </w:r>
      <w:r w:rsidRPr="00832B25">
        <w:rPr>
          <w:rFonts w:ascii="MS Mincho" w:eastAsia="MS Mincho" w:hAnsi="MS Mincho" w:cs="MS Mincho"/>
          <w:color w:val="232018"/>
        </w:rPr>
        <w:t> </w:t>
      </w:r>
    </w:p>
    <w:p w14:paraId="7227D052" w14:textId="558D6B01" w:rsidR="005A4D52" w:rsidRPr="005A4D52" w:rsidRDefault="00832B25" w:rsidP="00832B25">
      <w:pPr>
        <w:pStyle w:val="NoSpacing"/>
        <w:rPr>
          <w:rFonts w:cs="Times"/>
        </w:rPr>
      </w:pPr>
      <w:r w:rsidRPr="00832B25">
        <w:rPr>
          <w:rFonts w:cs="Arial"/>
          <w:color w:val="999569"/>
        </w:rPr>
        <w:t xml:space="preserve">• </w:t>
      </w:r>
      <w:r w:rsidRPr="00832B25">
        <w:rPr>
          <w:rFonts w:cs="Garamond"/>
          <w:color w:val="232018"/>
        </w:rPr>
        <w:t>No liability even if statement made in bad faith (maliciously)</w:t>
      </w:r>
      <w:r w:rsidRPr="00832B25">
        <w:rPr>
          <w:rFonts w:ascii="MS Mincho" w:eastAsia="MS Mincho" w:hAnsi="MS Mincho" w:cs="MS Mincho"/>
          <w:color w:val="232018"/>
        </w:rPr>
        <w:t> </w:t>
      </w:r>
    </w:p>
    <w:p w14:paraId="57E05262" w14:textId="7C6FC60F" w:rsidR="00832B25" w:rsidRPr="00832B25" w:rsidRDefault="00832B25" w:rsidP="00832B25">
      <w:pPr>
        <w:pStyle w:val="NoSpacing"/>
        <w:rPr>
          <w:rFonts w:cs="Times"/>
        </w:rPr>
      </w:pPr>
      <w:r w:rsidRPr="00832B25">
        <w:rPr>
          <w:rFonts w:cs="Arial"/>
          <w:color w:val="999569"/>
        </w:rPr>
        <w:t xml:space="preserve">• </w:t>
      </w:r>
      <w:r w:rsidRPr="00832B25">
        <w:rPr>
          <w:rFonts w:cs="Garamond"/>
          <w:color w:val="232018"/>
        </w:rPr>
        <w:t xml:space="preserve">Limited to statements made: </w:t>
      </w:r>
    </w:p>
    <w:p w14:paraId="670E196B" w14:textId="2D4EEF9D" w:rsidR="005A4D52" w:rsidRDefault="005A4D52" w:rsidP="00832B25">
      <w:pPr>
        <w:pStyle w:val="NoSpacing"/>
        <w:rPr>
          <w:rFonts w:ascii="MS Mincho" w:eastAsia="MS Mincho" w:hAnsi="MS Mincho" w:cs="MS Mincho"/>
          <w:color w:val="232018"/>
        </w:rPr>
      </w:pPr>
      <w:r>
        <w:rPr>
          <w:rFonts w:cs="Arial"/>
          <w:color w:val="8BB1AF"/>
        </w:rPr>
        <w:t xml:space="preserve">   </w:t>
      </w:r>
      <w:r w:rsidR="00832B25" w:rsidRPr="00832B25">
        <w:rPr>
          <w:rFonts w:cs="Arial"/>
          <w:color w:val="8BB1AF"/>
        </w:rPr>
        <w:t xml:space="preserve">• </w:t>
      </w:r>
      <w:r w:rsidR="00832B25" w:rsidRPr="00832B25">
        <w:rPr>
          <w:rFonts w:cs="Garamond"/>
          <w:color w:val="232018"/>
        </w:rPr>
        <w:t>during parliamentary proceedings</w:t>
      </w:r>
      <w:r w:rsidR="00832B25" w:rsidRPr="00832B25">
        <w:rPr>
          <w:rFonts w:ascii="MS Mincho" w:eastAsia="MS Mincho" w:hAnsi="MS Mincho" w:cs="MS Mincho"/>
          <w:color w:val="232018"/>
        </w:rPr>
        <w:t> </w:t>
      </w:r>
    </w:p>
    <w:p w14:paraId="5799FFA1" w14:textId="113CD406" w:rsidR="00832B25" w:rsidRPr="00832B25" w:rsidRDefault="005A4D52" w:rsidP="00832B25">
      <w:pPr>
        <w:pStyle w:val="NoSpacing"/>
        <w:rPr>
          <w:rFonts w:cs="Times"/>
        </w:rPr>
      </w:pPr>
      <w:r>
        <w:rPr>
          <w:rFonts w:cs="Arial"/>
          <w:color w:val="8BB1AF"/>
        </w:rPr>
        <w:t xml:space="preserve">   </w:t>
      </w:r>
      <w:r w:rsidR="00832B25" w:rsidRPr="00832B25">
        <w:rPr>
          <w:rFonts w:cs="Arial"/>
          <w:color w:val="8BB1AF"/>
        </w:rPr>
        <w:t xml:space="preserve">• </w:t>
      </w:r>
      <w:r w:rsidR="00832B25" w:rsidRPr="00832B25">
        <w:rPr>
          <w:rFonts w:cs="Garamond"/>
          <w:color w:val="232018"/>
        </w:rPr>
        <w:t xml:space="preserve">between high government officials dealing with government business </w:t>
      </w:r>
    </w:p>
    <w:p w14:paraId="49F0B7B4" w14:textId="0593C6C3" w:rsidR="00832B25" w:rsidRPr="00832B25" w:rsidRDefault="005A4D52" w:rsidP="00832B25">
      <w:pPr>
        <w:pStyle w:val="NoSpacing"/>
        <w:rPr>
          <w:rFonts w:cs="Times"/>
        </w:rPr>
      </w:pPr>
      <w:r>
        <w:rPr>
          <w:rFonts w:cs="Arial"/>
          <w:color w:val="8BB1AF"/>
        </w:rPr>
        <w:t xml:space="preserve">   </w:t>
      </w:r>
      <w:r w:rsidR="00832B25" w:rsidRPr="00832B25">
        <w:rPr>
          <w:rFonts w:cs="Arial"/>
          <w:color w:val="8BB1AF"/>
        </w:rPr>
        <w:t xml:space="preserve">• </w:t>
      </w:r>
      <w:r w:rsidR="00832B25" w:rsidRPr="00832B25">
        <w:rPr>
          <w:rFonts w:cs="Garamond"/>
          <w:color w:val="232018"/>
        </w:rPr>
        <w:t xml:space="preserve">by a judge, lawyer, litigant, or witness in legal proceedings </w:t>
      </w:r>
    </w:p>
    <w:p w14:paraId="32C443AA" w14:textId="659EB1F6" w:rsidR="00832B25" w:rsidRPr="00832B25" w:rsidRDefault="005A4D52" w:rsidP="00832B25">
      <w:pPr>
        <w:pStyle w:val="NoSpacing"/>
        <w:rPr>
          <w:rFonts w:cs="Times"/>
        </w:rPr>
      </w:pPr>
      <w:r>
        <w:rPr>
          <w:rFonts w:cs="Arial"/>
          <w:color w:val="8BB1AF"/>
        </w:rPr>
        <w:t xml:space="preserve">   </w:t>
      </w:r>
      <w:r w:rsidR="00832B25" w:rsidRPr="00832B25">
        <w:rPr>
          <w:rFonts w:cs="Arial"/>
          <w:color w:val="8BB1AF"/>
        </w:rPr>
        <w:t xml:space="preserve">• </w:t>
      </w:r>
      <w:r w:rsidR="00832B25" w:rsidRPr="00832B25">
        <w:rPr>
          <w:rFonts w:cs="Garamond"/>
          <w:color w:val="232018"/>
        </w:rPr>
        <w:t xml:space="preserve">between spouse  </w:t>
      </w:r>
    </w:p>
    <w:p w14:paraId="778EEF1C" w14:textId="77777777" w:rsidR="005A4D52" w:rsidRDefault="005A4D52" w:rsidP="005A4D52">
      <w:pPr>
        <w:pStyle w:val="NoSpacing"/>
        <w:rPr>
          <w:u w:val="thick"/>
        </w:rPr>
      </w:pPr>
    </w:p>
    <w:p w14:paraId="4177FDA8" w14:textId="77777777" w:rsidR="005A4D52" w:rsidRDefault="005A4D52" w:rsidP="005A4D52">
      <w:pPr>
        <w:pStyle w:val="NoSpacing"/>
        <w:rPr>
          <w:u w:val="thick"/>
        </w:rPr>
      </w:pPr>
    </w:p>
    <w:p w14:paraId="334AF2DE" w14:textId="77777777" w:rsidR="005A4D52" w:rsidRDefault="005A4D52" w:rsidP="005A4D52">
      <w:pPr>
        <w:pStyle w:val="NoSpacing"/>
        <w:rPr>
          <w:u w:val="thick"/>
        </w:rPr>
      </w:pPr>
    </w:p>
    <w:p w14:paraId="0BA85783" w14:textId="0C5D6F99" w:rsidR="005A4D52" w:rsidRPr="005A4D52" w:rsidRDefault="005A4D52" w:rsidP="005A4D52">
      <w:pPr>
        <w:pStyle w:val="NoSpacing"/>
        <w:rPr>
          <w:rFonts w:cs="Times"/>
          <w:u w:val="thick"/>
        </w:rPr>
      </w:pPr>
      <w:r w:rsidRPr="005A4D52">
        <w:rPr>
          <w:u w:val="thick"/>
        </w:rPr>
        <w:lastRenderedPageBreak/>
        <w:t xml:space="preserve">Qualified Privilege </w:t>
      </w:r>
      <w:r w:rsidRPr="005A4D52">
        <w:rPr>
          <w:rFonts w:cs="Times"/>
        </w:rPr>
        <w:t xml:space="preserve">: </w:t>
      </w:r>
      <w:r w:rsidRPr="005A4D52">
        <w:rPr>
          <w:rFonts w:cs="Garamond"/>
          <w:color w:val="232018"/>
        </w:rPr>
        <w:t xml:space="preserve">Applies when the defendant has a legal, moral or social obligation to make a statement to someone with a similar duty or interest in receiving it </w:t>
      </w:r>
    </w:p>
    <w:p w14:paraId="54320259" w14:textId="77777777" w:rsidR="005A4D52" w:rsidRPr="005A4D52" w:rsidRDefault="005A4D52" w:rsidP="005A4D52">
      <w:pPr>
        <w:pStyle w:val="NoSpacing"/>
        <w:rPr>
          <w:rFonts w:cs="Times"/>
        </w:rPr>
      </w:pPr>
      <w:r w:rsidRPr="005A4D52">
        <w:rPr>
          <w:rFonts w:cs="Arial"/>
          <w:color w:val="999569"/>
        </w:rPr>
        <w:t xml:space="preserve">• </w:t>
      </w:r>
      <w:r w:rsidRPr="005A4D52">
        <w:rPr>
          <w:rFonts w:cs="Garamond"/>
          <w:color w:val="232018"/>
        </w:rPr>
        <w:t xml:space="preserve">There must be </w:t>
      </w:r>
      <w:r w:rsidRPr="005D2129">
        <w:rPr>
          <w:rFonts w:cs="Garamond"/>
          <w:b/>
          <w:color w:val="00B0F0"/>
        </w:rPr>
        <w:t>PUBLIC INTEREST</w:t>
      </w:r>
      <w:r w:rsidRPr="005D2129">
        <w:rPr>
          <w:rFonts w:cs="Garamond"/>
          <w:color w:val="00B0F0"/>
        </w:rPr>
        <w:t xml:space="preserve"> </w:t>
      </w:r>
      <w:r w:rsidRPr="005A4D52">
        <w:rPr>
          <w:rFonts w:cs="Garamond"/>
          <w:color w:val="232018"/>
        </w:rPr>
        <w:t xml:space="preserve">in making the statement </w:t>
      </w:r>
    </w:p>
    <w:p w14:paraId="1D90EE4B" w14:textId="5C12848B" w:rsidR="005A4D52" w:rsidRDefault="005A4D52" w:rsidP="005A4D52">
      <w:pPr>
        <w:pStyle w:val="NoSpacing"/>
        <w:rPr>
          <w:rFonts w:cs="Garamond"/>
          <w:color w:val="232018"/>
        </w:rPr>
      </w:pPr>
      <w:r w:rsidRPr="005A4D52">
        <w:rPr>
          <w:rFonts w:cs="Arial"/>
          <w:color w:val="999569"/>
        </w:rPr>
        <w:t xml:space="preserve">• </w:t>
      </w:r>
      <w:r w:rsidRPr="005A4D52">
        <w:rPr>
          <w:rFonts w:cs="Garamond"/>
          <w:color w:val="232018"/>
        </w:rPr>
        <w:t xml:space="preserve">BUT – Defendant will be liable if the statement was made in bad faith or motivated by malicious (other bad) purpose  </w:t>
      </w:r>
    </w:p>
    <w:p w14:paraId="6C23AC3C" w14:textId="77777777" w:rsidR="00942F0B" w:rsidRDefault="00942F0B" w:rsidP="00C30386">
      <w:pPr>
        <w:pStyle w:val="NoSpacing"/>
        <w:rPr>
          <w:b/>
          <w:u w:val="dotDash"/>
        </w:rPr>
      </w:pPr>
    </w:p>
    <w:p w14:paraId="6641A8BF" w14:textId="29869E9F" w:rsidR="00C30386" w:rsidRPr="005D2129" w:rsidRDefault="005D2129" w:rsidP="00C30386">
      <w:pPr>
        <w:pStyle w:val="NoSpacing"/>
        <w:rPr>
          <w:b/>
          <w:color w:val="00B0F0"/>
          <w:u w:val="dotDash"/>
        </w:rPr>
      </w:pPr>
      <w:r w:rsidRPr="005D2129">
        <w:rPr>
          <w:b/>
          <w:color w:val="00B0F0"/>
        </w:rPr>
        <w:t xml:space="preserve">      </w:t>
      </w:r>
      <w:r>
        <w:rPr>
          <w:b/>
          <w:color w:val="00B0F0"/>
          <w:u w:val="dotDash"/>
        </w:rPr>
        <w:t xml:space="preserve"> </w:t>
      </w:r>
      <w:r w:rsidR="00C30386" w:rsidRPr="005D2129">
        <w:rPr>
          <w:b/>
          <w:color w:val="00B0F0"/>
          <w:u w:val="dotDash"/>
        </w:rPr>
        <w:t>Public Interest Responsible Journalism Defence</w:t>
      </w:r>
      <w:r w:rsidR="00942F0B" w:rsidRPr="005D2129">
        <w:rPr>
          <w:b/>
          <w:color w:val="00B0F0"/>
          <w:u w:val="dotDash"/>
        </w:rPr>
        <w:t>:</w:t>
      </w:r>
      <w:r w:rsidR="00C30386" w:rsidRPr="005D2129">
        <w:rPr>
          <w:b/>
          <w:color w:val="00B0F0"/>
          <w:u w:val="dotDash"/>
        </w:rPr>
        <w:t xml:space="preserve"> </w:t>
      </w:r>
    </w:p>
    <w:p w14:paraId="7FF3A7CF" w14:textId="6D84487C" w:rsidR="00C30386" w:rsidRPr="00942F0B" w:rsidRDefault="00C30386" w:rsidP="00C30386">
      <w:pPr>
        <w:pStyle w:val="NoSpacing"/>
        <w:rPr>
          <w:b/>
          <w:u w:val="dotDash"/>
        </w:rPr>
      </w:pPr>
    </w:p>
    <w:p w14:paraId="06DDBAB5" w14:textId="2C80139A" w:rsidR="00C30386" w:rsidRDefault="005D2129" w:rsidP="00C30386">
      <w:pPr>
        <w:pStyle w:val="NoSpacing"/>
        <w:rPr>
          <w:rFonts w:cs="Garamond"/>
          <w:color w:val="232018"/>
        </w:rPr>
      </w:pPr>
      <w:r>
        <w:rPr>
          <w:rFonts w:cs="Arial"/>
          <w:color w:val="999569"/>
        </w:rPr>
        <w:t xml:space="preserve">        </w:t>
      </w:r>
      <w:r w:rsidR="00C30386" w:rsidRPr="00C30386">
        <w:rPr>
          <w:rFonts w:cs="Arial"/>
          <w:color w:val="999569"/>
        </w:rPr>
        <w:t xml:space="preserve">• </w:t>
      </w:r>
      <w:r w:rsidR="00C30386" w:rsidRPr="00C30386">
        <w:rPr>
          <w:rFonts w:cs="Garamond"/>
          <w:color w:val="232018"/>
        </w:rPr>
        <w:t xml:space="preserve">Important application of this Qualified Privilege defence </w:t>
      </w:r>
    </w:p>
    <w:p w14:paraId="3C0F33B6" w14:textId="487CCC9E" w:rsidR="00C30386" w:rsidRDefault="005D2129" w:rsidP="00C30386">
      <w:pPr>
        <w:pStyle w:val="NoSpacing"/>
        <w:rPr>
          <w:rFonts w:ascii="MS Mincho" w:eastAsia="MS Mincho" w:hAnsi="MS Mincho" w:cs="MS Mincho"/>
          <w:color w:val="232018"/>
        </w:rPr>
      </w:pPr>
      <w:r>
        <w:rPr>
          <w:rFonts w:cs="Arial"/>
          <w:color w:val="999569"/>
        </w:rPr>
        <w:t xml:space="preserve">        </w:t>
      </w:r>
      <w:r w:rsidR="00C30386" w:rsidRPr="00C30386">
        <w:rPr>
          <w:rFonts w:cs="Arial"/>
          <w:color w:val="999569"/>
        </w:rPr>
        <w:t xml:space="preserve">• </w:t>
      </w:r>
      <w:r w:rsidR="00C30386" w:rsidRPr="00C30386">
        <w:rPr>
          <w:rFonts w:cs="Garamond"/>
          <w:color w:val="232018"/>
        </w:rPr>
        <w:t>Applies to members of the media only</w:t>
      </w:r>
      <w:r w:rsidR="00C30386" w:rsidRPr="00C30386">
        <w:rPr>
          <w:rFonts w:ascii="MS Mincho" w:eastAsia="MS Mincho" w:hAnsi="MS Mincho" w:cs="MS Mincho"/>
          <w:color w:val="232018"/>
        </w:rPr>
        <w:t> </w:t>
      </w:r>
    </w:p>
    <w:p w14:paraId="4179BD24" w14:textId="76C2A2C9" w:rsidR="00C30386" w:rsidRPr="00C30386" w:rsidRDefault="005D2129" w:rsidP="00C30386">
      <w:pPr>
        <w:pStyle w:val="NoSpacing"/>
      </w:pPr>
      <w:r>
        <w:rPr>
          <w:rFonts w:cs="Arial"/>
          <w:color w:val="999569"/>
        </w:rPr>
        <w:t xml:space="preserve">        </w:t>
      </w:r>
      <w:r w:rsidR="00C30386" w:rsidRPr="00C30386">
        <w:rPr>
          <w:rFonts w:cs="Arial"/>
          <w:color w:val="999569"/>
        </w:rPr>
        <w:t xml:space="preserve">• </w:t>
      </w:r>
      <w:r w:rsidR="00C30386" w:rsidRPr="005D2129">
        <w:rPr>
          <w:rFonts w:cs="Garamond"/>
          <w:color w:val="00B0F0"/>
        </w:rPr>
        <w:t xml:space="preserve">Test: </w:t>
      </w:r>
      <w:r w:rsidR="00C30386" w:rsidRPr="00C30386">
        <w:rPr>
          <w:rFonts w:cs="Garamond"/>
          <w:color w:val="232018"/>
        </w:rPr>
        <w:t xml:space="preserve">Defendant must prove that he / she: </w:t>
      </w:r>
    </w:p>
    <w:p w14:paraId="7659DB2D" w14:textId="23EBED9C" w:rsidR="00C30386" w:rsidRPr="00C30386" w:rsidRDefault="005D2129" w:rsidP="00C30386">
      <w:pPr>
        <w:pStyle w:val="NoSpacing"/>
        <w:rPr>
          <w:rFonts w:cs="Garamond"/>
          <w:color w:val="999569"/>
        </w:rPr>
      </w:pPr>
      <w:r>
        <w:rPr>
          <w:rFonts w:cs="Garamond"/>
          <w:color w:val="232018"/>
        </w:rPr>
        <w:t xml:space="preserve">           </w:t>
      </w:r>
      <w:r w:rsidR="00942F0B">
        <w:rPr>
          <w:rFonts w:cs="Garamond"/>
          <w:color w:val="232018"/>
        </w:rPr>
        <w:t>1.</w:t>
      </w:r>
      <w:r w:rsidR="00C30386" w:rsidRPr="00C30386">
        <w:rPr>
          <w:rFonts w:cs="Garamond"/>
          <w:color w:val="232018"/>
        </w:rPr>
        <w:t xml:space="preserve">Is a member of the media (journalist) </w:t>
      </w:r>
      <w:r w:rsidR="00C30386" w:rsidRPr="00C30386">
        <w:rPr>
          <w:rFonts w:ascii="MS Mincho" w:eastAsia="MS Mincho" w:hAnsi="MS Mincho" w:cs="MS Mincho"/>
          <w:color w:val="999569"/>
        </w:rPr>
        <w:t> </w:t>
      </w:r>
    </w:p>
    <w:p w14:paraId="703A4A07" w14:textId="2D07456D" w:rsidR="00C30386" w:rsidRPr="00C30386" w:rsidRDefault="005D2129" w:rsidP="00C30386">
      <w:pPr>
        <w:pStyle w:val="NoSpacing"/>
        <w:rPr>
          <w:rFonts w:cs="Garamond"/>
          <w:color w:val="999569"/>
        </w:rPr>
      </w:pPr>
      <w:r>
        <w:rPr>
          <w:rFonts w:cs="Garamond"/>
          <w:color w:val="232018"/>
        </w:rPr>
        <w:t xml:space="preserve">           </w:t>
      </w:r>
      <w:r w:rsidR="00942F0B">
        <w:rPr>
          <w:rFonts w:cs="Garamond"/>
          <w:color w:val="232018"/>
        </w:rPr>
        <w:t>2.</w:t>
      </w:r>
      <w:r w:rsidR="00C30386" w:rsidRPr="00C30386">
        <w:rPr>
          <w:rFonts w:cs="Garamond"/>
          <w:color w:val="232018"/>
        </w:rPr>
        <w:t xml:space="preserve">Investigated the statement to determine if it was true prior to publishing it; </w:t>
      </w:r>
      <w:r w:rsidR="00C30386" w:rsidRPr="00C30386">
        <w:rPr>
          <w:rFonts w:ascii="MS Mincho" w:eastAsia="MS Mincho" w:hAnsi="MS Mincho" w:cs="MS Mincho"/>
          <w:color w:val="999569"/>
        </w:rPr>
        <w:t> </w:t>
      </w:r>
    </w:p>
    <w:p w14:paraId="0736D1FA" w14:textId="0AFF3294" w:rsidR="00C30386" w:rsidRPr="00C30386" w:rsidRDefault="005D2129" w:rsidP="00C30386">
      <w:pPr>
        <w:pStyle w:val="NoSpacing"/>
        <w:rPr>
          <w:rFonts w:cs="Garamond"/>
          <w:color w:val="999569"/>
        </w:rPr>
      </w:pPr>
      <w:r>
        <w:rPr>
          <w:rFonts w:cs="Garamond"/>
          <w:color w:val="232018"/>
        </w:rPr>
        <w:t xml:space="preserve">           </w:t>
      </w:r>
      <w:r w:rsidR="00942F0B">
        <w:rPr>
          <w:rFonts w:cs="Garamond"/>
          <w:color w:val="232018"/>
        </w:rPr>
        <w:t>3.</w:t>
      </w:r>
      <w:r w:rsidR="00C30386" w:rsidRPr="00C30386">
        <w:rPr>
          <w:rFonts w:cs="Garamond"/>
          <w:color w:val="232018"/>
        </w:rPr>
        <w:t xml:space="preserve">Used reasonable and proper methods of investigation; </w:t>
      </w:r>
      <w:r w:rsidR="00C30386" w:rsidRPr="00C30386">
        <w:rPr>
          <w:rFonts w:ascii="MS Mincho" w:eastAsia="MS Mincho" w:hAnsi="MS Mincho" w:cs="MS Mincho"/>
          <w:color w:val="999569"/>
        </w:rPr>
        <w:t> </w:t>
      </w:r>
    </w:p>
    <w:p w14:paraId="5D2218CB" w14:textId="496956F2" w:rsidR="00C30386" w:rsidRPr="00C30386" w:rsidRDefault="005D2129" w:rsidP="00C30386">
      <w:pPr>
        <w:pStyle w:val="NoSpacing"/>
        <w:rPr>
          <w:rFonts w:cs="Garamond"/>
          <w:color w:val="999569"/>
        </w:rPr>
      </w:pPr>
      <w:r>
        <w:rPr>
          <w:rFonts w:cs="Garamond"/>
          <w:color w:val="232018"/>
        </w:rPr>
        <w:t xml:space="preserve">           </w:t>
      </w:r>
      <w:r w:rsidR="00942F0B">
        <w:rPr>
          <w:rFonts w:cs="Garamond"/>
          <w:color w:val="232018"/>
        </w:rPr>
        <w:t>4.</w:t>
      </w:r>
      <w:r w:rsidR="00C30386" w:rsidRPr="00C30386">
        <w:rPr>
          <w:rFonts w:cs="Garamond"/>
          <w:color w:val="232018"/>
        </w:rPr>
        <w:t xml:space="preserve">Had given the plaintiff a reasonable opportunity to respond prior to publishing the statement; and </w:t>
      </w:r>
      <w:r w:rsidR="00C30386" w:rsidRPr="00C30386">
        <w:rPr>
          <w:rFonts w:ascii="MS Mincho" w:eastAsia="MS Mincho" w:hAnsi="MS Mincho" w:cs="MS Mincho"/>
          <w:color w:val="999569"/>
        </w:rPr>
        <w:t> </w:t>
      </w:r>
    </w:p>
    <w:p w14:paraId="001E0DB3" w14:textId="7D7E4F09" w:rsidR="00C30386" w:rsidRPr="00C30386" w:rsidRDefault="005D2129" w:rsidP="00C30386">
      <w:pPr>
        <w:pStyle w:val="NoSpacing"/>
        <w:rPr>
          <w:rFonts w:cs="Garamond"/>
          <w:color w:val="999569"/>
        </w:rPr>
      </w:pPr>
      <w:r>
        <w:rPr>
          <w:rFonts w:cs="Garamond"/>
          <w:color w:val="232018"/>
        </w:rPr>
        <w:t xml:space="preserve">          </w:t>
      </w:r>
      <w:r w:rsidR="00942F0B">
        <w:rPr>
          <w:rFonts w:cs="Garamond"/>
          <w:color w:val="232018"/>
        </w:rPr>
        <w:t>5.</w:t>
      </w:r>
      <w:r w:rsidR="00C30386" w:rsidRPr="00C30386">
        <w:rPr>
          <w:rFonts w:cs="Garamond"/>
          <w:color w:val="232018"/>
        </w:rPr>
        <w:t xml:space="preserve">Tried to to publish both sides of the story </w:t>
      </w:r>
      <w:r w:rsidR="00C30386" w:rsidRPr="00C30386">
        <w:rPr>
          <w:rFonts w:ascii="MS Mincho" w:eastAsia="MS Mincho" w:hAnsi="MS Mincho" w:cs="MS Mincho"/>
          <w:color w:val="999569"/>
        </w:rPr>
        <w:t> </w:t>
      </w:r>
    </w:p>
    <w:p w14:paraId="1C00395D" w14:textId="71AB0846" w:rsidR="00C30386" w:rsidRDefault="005D2129" w:rsidP="00C30386">
      <w:pPr>
        <w:pStyle w:val="NoSpacing"/>
        <w:rPr>
          <w:rFonts w:cs="Garamond"/>
          <w:color w:val="232018"/>
        </w:rPr>
      </w:pPr>
      <w:r>
        <w:rPr>
          <w:rFonts w:cs="Arial"/>
          <w:color w:val="999569"/>
        </w:rPr>
        <w:t xml:space="preserve">          </w:t>
      </w:r>
      <w:r w:rsidR="00C30386" w:rsidRPr="00C30386">
        <w:rPr>
          <w:rFonts w:cs="Arial"/>
          <w:color w:val="999569"/>
        </w:rPr>
        <w:t xml:space="preserve">• </w:t>
      </w:r>
      <w:r w:rsidR="00C30386" w:rsidRPr="00C30386">
        <w:rPr>
          <w:rFonts w:cs="Garamond"/>
          <w:color w:val="232018"/>
        </w:rPr>
        <w:t xml:space="preserve">Defense not available if the defendant had malicious (other improper) intentions  </w:t>
      </w:r>
    </w:p>
    <w:p w14:paraId="2F937654" w14:textId="77777777" w:rsidR="00942F0B" w:rsidRDefault="00942F0B" w:rsidP="00C30386">
      <w:pPr>
        <w:pStyle w:val="NoSpacing"/>
        <w:rPr>
          <w:rFonts w:cs="Garamond"/>
          <w:color w:val="232018"/>
        </w:rPr>
      </w:pPr>
    </w:p>
    <w:p w14:paraId="25B2B3B3" w14:textId="60D9ADDC" w:rsidR="00942F0B" w:rsidRPr="00942F0B" w:rsidRDefault="005D2129" w:rsidP="00942F0B">
      <w:pPr>
        <w:pStyle w:val="NoSpacing"/>
        <w:rPr>
          <w:rFonts w:cs="Times"/>
        </w:rPr>
      </w:pPr>
      <w:r>
        <w:rPr>
          <w:b/>
          <w:color w:val="00B0F0"/>
        </w:rPr>
        <w:t xml:space="preserve">      </w:t>
      </w:r>
      <w:r w:rsidR="00942F0B" w:rsidRPr="005D2129">
        <w:rPr>
          <w:b/>
          <w:color w:val="00B0F0"/>
        </w:rPr>
        <w:t>Defence:</w:t>
      </w:r>
      <w:r w:rsidR="00942F0B" w:rsidRPr="005D2129">
        <w:rPr>
          <w:color w:val="00B0F0"/>
        </w:rPr>
        <w:t xml:space="preserve"> </w:t>
      </w:r>
      <w:r w:rsidR="00942F0B" w:rsidRPr="00942F0B">
        <w:t xml:space="preserve">Fair Comment </w:t>
      </w:r>
    </w:p>
    <w:p w14:paraId="53A491A0" w14:textId="19EFB87A" w:rsidR="00942F0B" w:rsidRPr="00942F0B" w:rsidRDefault="005D2129" w:rsidP="00942F0B">
      <w:pPr>
        <w:pStyle w:val="NoSpacing"/>
        <w:rPr>
          <w:rFonts w:cs="Times"/>
        </w:rPr>
      </w:pPr>
      <w:r>
        <w:rPr>
          <w:rFonts w:cs="Arial"/>
          <w:color w:val="999569"/>
        </w:rPr>
        <w:t xml:space="preserve">      </w:t>
      </w:r>
      <w:r w:rsidR="00942F0B" w:rsidRPr="00942F0B">
        <w:rPr>
          <w:rFonts w:cs="Arial"/>
          <w:color w:val="999569"/>
        </w:rPr>
        <w:t xml:space="preserve">• </w:t>
      </w:r>
      <w:r w:rsidR="00942F0B" w:rsidRPr="00942F0B">
        <w:rPr>
          <w:rFonts w:cs="Garamond"/>
          <w:color w:val="232018"/>
        </w:rPr>
        <w:t xml:space="preserve">Expression of an </w:t>
      </w:r>
      <w:r w:rsidR="00942F0B" w:rsidRPr="00942F0B">
        <w:rPr>
          <w:rFonts w:cs="Times"/>
          <w:color w:val="232018"/>
        </w:rPr>
        <w:t xml:space="preserve">opinion </w:t>
      </w:r>
      <w:r w:rsidR="00942F0B" w:rsidRPr="00942F0B">
        <w:rPr>
          <w:rFonts w:cs="Garamond"/>
          <w:color w:val="232018"/>
        </w:rPr>
        <w:t xml:space="preserve">on a matter of </w:t>
      </w:r>
      <w:r w:rsidR="00942F0B" w:rsidRPr="00942F0B">
        <w:rPr>
          <w:rFonts w:cs="Times"/>
          <w:color w:val="232018"/>
        </w:rPr>
        <w:t>public interest</w:t>
      </w:r>
      <w:r w:rsidR="00942F0B" w:rsidRPr="00942F0B">
        <w:rPr>
          <w:rFonts w:cs="Garamond"/>
          <w:color w:val="232018"/>
        </w:rPr>
        <w:t xml:space="preserve">: </w:t>
      </w:r>
    </w:p>
    <w:p w14:paraId="6B73786B" w14:textId="3502D934" w:rsidR="00942F0B" w:rsidRPr="00942F0B" w:rsidRDefault="00942F0B" w:rsidP="005D2129">
      <w:pPr>
        <w:pStyle w:val="NoSpacing"/>
        <w:ind w:firstLine="720"/>
        <w:rPr>
          <w:rFonts w:cs="Times"/>
        </w:rPr>
      </w:pPr>
      <w:r w:rsidRPr="00942F0B">
        <w:rPr>
          <w:rFonts w:cs="Arial"/>
          <w:color w:val="8BB1AF"/>
        </w:rPr>
        <w:t xml:space="preserve">• </w:t>
      </w:r>
      <w:r w:rsidRPr="00942F0B">
        <w:rPr>
          <w:rFonts w:cs="Garamond"/>
          <w:color w:val="232018"/>
        </w:rPr>
        <w:t xml:space="preserve">Opinion must be </w:t>
      </w:r>
      <w:r w:rsidRPr="00942F0B">
        <w:rPr>
          <w:rFonts w:cs="Times"/>
          <w:color w:val="232018"/>
        </w:rPr>
        <w:t>informed – made with an honest and reasonable belief in the truth of the statement</w:t>
      </w:r>
      <w:r>
        <w:rPr>
          <w:rFonts w:cs="Wingdings"/>
          <w:color w:val="232018"/>
        </w:rPr>
        <w:t xml:space="preserve"> </w:t>
      </w:r>
      <w:r w:rsidRPr="00942F0B">
        <w:rPr>
          <w:rFonts w:cs="Times"/>
          <w:color w:val="232018"/>
        </w:rPr>
        <w:t xml:space="preserve">cannot do so carelessly </w:t>
      </w:r>
    </w:p>
    <w:p w14:paraId="47DFA425" w14:textId="49535FF4" w:rsidR="00942F0B" w:rsidRPr="00942F0B" w:rsidRDefault="00942F0B" w:rsidP="00942F0B">
      <w:pPr>
        <w:pStyle w:val="NoSpacing"/>
        <w:rPr>
          <w:rFonts w:cs="Times"/>
        </w:rPr>
      </w:pPr>
      <w:r>
        <w:rPr>
          <w:rFonts w:cs="Arial"/>
          <w:color w:val="8BB1AF"/>
        </w:rPr>
        <w:t xml:space="preserve">  </w:t>
      </w:r>
      <w:r w:rsidR="005D2129">
        <w:rPr>
          <w:rFonts w:cs="Arial"/>
          <w:color w:val="8BB1AF"/>
        </w:rPr>
        <w:t xml:space="preserve">        </w:t>
      </w:r>
      <w:r w:rsidR="005D2129">
        <w:rPr>
          <w:rFonts w:cs="Arial"/>
          <w:color w:val="8BB1AF"/>
        </w:rPr>
        <w:tab/>
      </w:r>
      <w:r w:rsidRPr="00942F0B">
        <w:rPr>
          <w:rFonts w:cs="Arial"/>
          <w:color w:val="8BB1AF"/>
        </w:rPr>
        <w:t xml:space="preserve">• </w:t>
      </w:r>
      <w:r w:rsidRPr="00942F0B">
        <w:rPr>
          <w:rFonts w:cs="Garamond"/>
          <w:color w:val="232018"/>
        </w:rPr>
        <w:t xml:space="preserve">Opinion must relate to issue of </w:t>
      </w:r>
      <w:r w:rsidRPr="00942F0B">
        <w:rPr>
          <w:rFonts w:cs="Times"/>
          <w:color w:val="232018"/>
        </w:rPr>
        <w:t xml:space="preserve">public interest </w:t>
      </w:r>
    </w:p>
    <w:p w14:paraId="69A90245" w14:textId="1E94F919" w:rsidR="00942F0B" w:rsidRPr="00942F0B" w:rsidRDefault="00942F0B" w:rsidP="00942F0B">
      <w:pPr>
        <w:pStyle w:val="NoSpacing"/>
        <w:rPr>
          <w:rFonts w:cs="Times"/>
        </w:rPr>
      </w:pPr>
      <w:r>
        <w:rPr>
          <w:rFonts w:cs="Arial"/>
          <w:color w:val="8BB1AF"/>
        </w:rPr>
        <w:t xml:space="preserve">  </w:t>
      </w:r>
      <w:r w:rsidR="005D2129">
        <w:rPr>
          <w:rFonts w:cs="Arial"/>
          <w:color w:val="8BB1AF"/>
        </w:rPr>
        <w:t xml:space="preserve">        </w:t>
      </w:r>
      <w:r w:rsidR="005D2129">
        <w:rPr>
          <w:rFonts w:cs="Arial"/>
          <w:color w:val="8BB1AF"/>
        </w:rPr>
        <w:tab/>
      </w:r>
      <w:r w:rsidRPr="00942F0B">
        <w:rPr>
          <w:rFonts w:cs="Arial"/>
          <w:color w:val="8BB1AF"/>
        </w:rPr>
        <w:t xml:space="preserve">• </w:t>
      </w:r>
      <w:r w:rsidRPr="00942F0B">
        <w:rPr>
          <w:rFonts w:cs="Garamond"/>
          <w:color w:val="232018"/>
        </w:rPr>
        <w:t xml:space="preserve">Defense applies as long as the opinion in question could </w:t>
      </w:r>
      <w:r w:rsidRPr="00942F0B">
        <w:rPr>
          <w:rFonts w:cs="Times"/>
          <w:color w:val="232018"/>
        </w:rPr>
        <w:t xml:space="preserve">honestly be held by a reasonable person </w:t>
      </w:r>
    </w:p>
    <w:p w14:paraId="13C90150" w14:textId="798D216C" w:rsidR="00942F0B" w:rsidRPr="00942F0B" w:rsidRDefault="005D2129" w:rsidP="00942F0B">
      <w:pPr>
        <w:pStyle w:val="NoSpacing"/>
        <w:rPr>
          <w:rFonts w:cs="Times"/>
        </w:rPr>
      </w:pPr>
      <w:r>
        <w:rPr>
          <w:rFonts w:cs="Arial"/>
          <w:color w:val="999569"/>
        </w:rPr>
        <w:t xml:space="preserve">      </w:t>
      </w:r>
      <w:r w:rsidR="00942F0B" w:rsidRPr="00942F0B">
        <w:rPr>
          <w:rFonts w:cs="Arial"/>
          <w:color w:val="999569"/>
        </w:rPr>
        <w:t xml:space="preserve">• </w:t>
      </w:r>
      <w:r w:rsidR="00942F0B" w:rsidRPr="00942F0B">
        <w:rPr>
          <w:rFonts w:cs="Times"/>
          <w:color w:val="232018"/>
        </w:rPr>
        <w:t xml:space="preserve">But </w:t>
      </w:r>
      <w:r w:rsidR="00942F0B" w:rsidRPr="00942F0B">
        <w:rPr>
          <w:rFonts w:cs="Wingdings"/>
          <w:color w:val="232018"/>
        </w:rPr>
        <w:t xml:space="preserve"> </w:t>
      </w:r>
      <w:r w:rsidR="00942F0B" w:rsidRPr="00942F0B">
        <w:rPr>
          <w:rFonts w:cs="Times"/>
          <w:color w:val="232018"/>
        </w:rPr>
        <w:t xml:space="preserve">defendant will be liable if the statement was made with a malicious purpose in mind </w:t>
      </w:r>
    </w:p>
    <w:p w14:paraId="472F4A29" w14:textId="77777777" w:rsidR="00942F0B" w:rsidRPr="005D2129" w:rsidRDefault="00942F0B" w:rsidP="00C30386">
      <w:pPr>
        <w:pStyle w:val="NoSpacing"/>
        <w:rPr>
          <w:b/>
        </w:rPr>
      </w:pPr>
    </w:p>
    <w:p w14:paraId="3746DAF4" w14:textId="0547F7F3" w:rsidR="005D2129" w:rsidRPr="005D2129" w:rsidRDefault="005D2129" w:rsidP="005D2129">
      <w:pPr>
        <w:pStyle w:val="NoSpacing"/>
        <w:rPr>
          <w:rFonts w:ascii="Times" w:hAnsi="Times" w:cs="Times"/>
          <w:b/>
          <w:color w:val="009193"/>
        </w:rPr>
      </w:pPr>
      <w:r w:rsidRPr="005D2129">
        <w:rPr>
          <w:b/>
          <w:color w:val="009193"/>
        </w:rPr>
        <w:t xml:space="preserve">Remedies for Defamation: </w:t>
      </w:r>
    </w:p>
    <w:p w14:paraId="344AA2B3" w14:textId="2D30F0CD" w:rsidR="005D2129" w:rsidRPr="005D2129" w:rsidRDefault="005D2129" w:rsidP="005D2129">
      <w:pPr>
        <w:pStyle w:val="NoSpacing"/>
        <w:rPr>
          <w:rFonts w:ascii="Arial" w:hAnsi="Arial" w:cs="Arial"/>
          <w:color w:val="999569"/>
        </w:rPr>
      </w:pPr>
      <w:r w:rsidRPr="00942F0B">
        <w:rPr>
          <w:rFonts w:cs="Arial"/>
          <w:color w:val="8BB1AF"/>
        </w:rPr>
        <w:t>•</w:t>
      </w:r>
      <w:r w:rsidRPr="005D2129">
        <w:rPr>
          <w:rFonts w:ascii="Garamond" w:hAnsi="Garamond" w:cs="Garamond"/>
          <w:color w:val="232018"/>
        </w:rPr>
        <w:t>Usually compensatory damages to repair losses</w:t>
      </w:r>
      <w:r w:rsidRPr="005D2129">
        <w:rPr>
          <w:rFonts w:ascii="Wingdings" w:hAnsi="Wingdings" w:cs="Wingdings"/>
          <w:color w:val="232018"/>
        </w:rPr>
        <w:t></w:t>
      </w:r>
      <w:r w:rsidRPr="005D2129">
        <w:rPr>
          <w:rFonts w:ascii="Wingdings" w:hAnsi="Wingdings" w:cs="Wingdings"/>
          <w:color w:val="232018"/>
        </w:rPr>
        <w:t></w:t>
      </w:r>
      <w:r w:rsidRPr="005D2129">
        <w:rPr>
          <w:rFonts w:ascii="Garamond" w:hAnsi="Garamond" w:cs="Garamond"/>
          <w:color w:val="232018"/>
        </w:rPr>
        <w:t xml:space="preserve">reflect what the court considers the plaintiff’s damaged reputation to be worth </w:t>
      </w:r>
      <w:r w:rsidRPr="005D2129">
        <w:rPr>
          <w:rFonts w:ascii="MS Mincho" w:eastAsia="MS Mincho" w:hAnsi="MS Mincho" w:cs="MS Mincho"/>
          <w:color w:val="999569"/>
        </w:rPr>
        <w:t> </w:t>
      </w:r>
    </w:p>
    <w:p w14:paraId="34FFE292" w14:textId="1EE1C0FA" w:rsidR="005D2129" w:rsidRDefault="005D2129" w:rsidP="005D2129">
      <w:pPr>
        <w:pStyle w:val="NoSpacing"/>
        <w:rPr>
          <w:rFonts w:ascii="MS Mincho" w:eastAsia="MS Mincho" w:hAnsi="MS Mincho" w:cs="MS Mincho"/>
          <w:color w:val="999569"/>
        </w:rPr>
      </w:pPr>
      <w:r w:rsidRPr="00942F0B">
        <w:rPr>
          <w:rFonts w:cs="Arial"/>
          <w:color w:val="8BB1AF"/>
        </w:rPr>
        <w:t>•</w:t>
      </w:r>
      <w:r w:rsidRPr="005D2129">
        <w:rPr>
          <w:rFonts w:ascii="Garamond" w:hAnsi="Garamond" w:cs="Garamond"/>
          <w:color w:val="232018"/>
        </w:rPr>
        <w:t xml:space="preserve">Sometimes damages for personal distress (for individuals only) </w:t>
      </w:r>
      <w:r w:rsidRPr="005D2129">
        <w:rPr>
          <w:rFonts w:ascii="MS Mincho" w:eastAsia="MS Mincho" w:hAnsi="MS Mincho" w:cs="MS Mincho"/>
          <w:color w:val="999569"/>
        </w:rPr>
        <w:t> </w:t>
      </w:r>
    </w:p>
    <w:p w14:paraId="40C36916" w14:textId="1BAC5355" w:rsidR="005D2129" w:rsidRDefault="005D2129" w:rsidP="005D2129">
      <w:pPr>
        <w:pStyle w:val="NoSpacing"/>
        <w:rPr>
          <w:rFonts w:ascii="Garamond" w:hAnsi="Garamond" w:cs="Garamond"/>
          <w:color w:val="232018"/>
        </w:rPr>
      </w:pPr>
      <w:r w:rsidRPr="00942F0B">
        <w:rPr>
          <w:rFonts w:cs="Arial"/>
          <w:color w:val="8BB1AF"/>
        </w:rPr>
        <w:t>•</w:t>
      </w:r>
      <w:r w:rsidRPr="005D2129">
        <w:rPr>
          <w:rFonts w:ascii="Arial" w:hAnsi="Arial" w:cs="Arial"/>
          <w:color w:val="999569"/>
        </w:rPr>
        <w:t xml:space="preserve"> </w:t>
      </w:r>
      <w:r w:rsidRPr="005D2129">
        <w:rPr>
          <w:rFonts w:ascii="Garamond" w:hAnsi="Garamond" w:cs="Garamond"/>
          <w:color w:val="232018"/>
        </w:rPr>
        <w:t xml:space="preserve">Sometimes punitive damages for outrageous conduct </w:t>
      </w:r>
    </w:p>
    <w:p w14:paraId="017D69D8" w14:textId="1C2494A0" w:rsidR="00327BB8" w:rsidRPr="00327BB8" w:rsidRDefault="005D2129" w:rsidP="00327BB8">
      <w:pPr>
        <w:pStyle w:val="NoSpacing"/>
        <w:rPr>
          <w:rFonts w:ascii="MS Mincho" w:eastAsia="MS Mincho" w:hAnsi="MS Mincho" w:cs="MS Mincho"/>
          <w:color w:val="999569"/>
          <w:sz w:val="74"/>
          <w:szCs w:val="74"/>
        </w:rPr>
      </w:pPr>
      <w:r w:rsidRPr="00942F0B">
        <w:rPr>
          <w:rFonts w:cs="Arial"/>
          <w:color w:val="8BB1AF"/>
        </w:rPr>
        <w:t>•</w:t>
      </w:r>
      <w:r w:rsidRPr="005D2129">
        <w:rPr>
          <w:rFonts w:ascii="Arial" w:hAnsi="Arial" w:cs="Arial"/>
          <w:color w:val="999569"/>
        </w:rPr>
        <w:t xml:space="preserve"> </w:t>
      </w:r>
      <w:r w:rsidRPr="005D2129">
        <w:rPr>
          <w:rFonts w:ascii="Garamond" w:hAnsi="Garamond" w:cs="Garamond"/>
          <w:color w:val="232018"/>
        </w:rPr>
        <w:t xml:space="preserve">Injunctions: </w:t>
      </w:r>
      <w:r w:rsidRPr="005D2129">
        <w:rPr>
          <w:rFonts w:ascii="MS Mincho" w:eastAsia="MS Mincho" w:hAnsi="MS Mincho" w:cs="MS Mincho"/>
          <w:color w:val="999569"/>
        </w:rPr>
        <w:t> </w:t>
      </w:r>
      <w:r>
        <w:rPr>
          <w:rFonts w:ascii="Arial" w:hAnsi="Arial" w:cs="Arial"/>
          <w:color w:val="8BB1AF"/>
        </w:rPr>
        <w:t>a.</w:t>
      </w:r>
      <w:r w:rsidRPr="005D2129">
        <w:rPr>
          <w:rFonts w:ascii="Arial" w:hAnsi="Arial" w:cs="Arial"/>
          <w:color w:val="8BB1AF"/>
        </w:rPr>
        <w:t xml:space="preserve"> </w:t>
      </w:r>
      <w:r w:rsidRPr="005D2129">
        <w:rPr>
          <w:rFonts w:ascii="Garamond" w:hAnsi="Garamond" w:cs="Garamond"/>
          <w:color w:val="232018"/>
        </w:rPr>
        <w:t>Apologies / retractions</w:t>
      </w:r>
      <w:r w:rsidRPr="005D2129">
        <w:rPr>
          <w:rFonts w:ascii="MS Mincho" w:eastAsia="MS Mincho" w:hAnsi="MS Mincho" w:cs="MS Mincho"/>
          <w:color w:val="232018"/>
        </w:rPr>
        <w:t> </w:t>
      </w:r>
      <w:r>
        <w:rPr>
          <w:rFonts w:ascii="Arial" w:hAnsi="Arial" w:cs="Arial"/>
          <w:color w:val="8BB1AF"/>
        </w:rPr>
        <w:t>b.</w:t>
      </w:r>
      <w:r w:rsidRPr="005D2129">
        <w:rPr>
          <w:rFonts w:ascii="Arial" w:hAnsi="Arial" w:cs="Arial"/>
          <w:color w:val="8BB1AF"/>
        </w:rPr>
        <w:t xml:space="preserve"> </w:t>
      </w:r>
      <w:r w:rsidRPr="005D2129">
        <w:rPr>
          <w:rFonts w:ascii="Garamond" w:hAnsi="Garamond" w:cs="Garamond"/>
          <w:color w:val="232018"/>
        </w:rPr>
        <w:t>Removal of defamation</w:t>
      </w:r>
      <w:r w:rsidRPr="005D2129">
        <w:rPr>
          <w:rFonts w:ascii="MS Mincho" w:eastAsia="MS Mincho" w:hAnsi="MS Mincho" w:cs="MS Mincho"/>
          <w:color w:val="232018"/>
        </w:rPr>
        <w:t> </w:t>
      </w:r>
      <w:r>
        <w:rPr>
          <w:rFonts w:ascii="Arial" w:hAnsi="Arial" w:cs="Arial"/>
          <w:color w:val="8BB1AF"/>
        </w:rPr>
        <w:t xml:space="preserve">c. </w:t>
      </w:r>
      <w:r w:rsidRPr="005D2129">
        <w:rPr>
          <w:rFonts w:ascii="Garamond" w:hAnsi="Garamond" w:cs="Garamond"/>
          <w:color w:val="232018"/>
        </w:rPr>
        <w:t>Prevention of deamination</w:t>
      </w:r>
      <w:r>
        <w:rPr>
          <w:rFonts w:ascii="Garamond" w:hAnsi="Garamond" w:cs="Garamond"/>
          <w:color w:val="232018"/>
          <w:sz w:val="74"/>
          <w:szCs w:val="74"/>
        </w:rPr>
        <w:t xml:space="preserve">  </w:t>
      </w:r>
    </w:p>
    <w:p w14:paraId="5A67A260" w14:textId="77777777" w:rsidR="00327BB8" w:rsidRDefault="00327BB8" w:rsidP="00327BB8">
      <w:pPr>
        <w:pStyle w:val="NoSpacing"/>
        <w:rPr>
          <w:color w:val="538135" w:themeColor="accent6" w:themeShade="BF"/>
          <w:u w:val="thick"/>
        </w:rPr>
      </w:pPr>
    </w:p>
    <w:p w14:paraId="75E42EC1" w14:textId="342875F7" w:rsidR="00327BB8" w:rsidRPr="00327BB8" w:rsidRDefault="00327BB8" w:rsidP="00327BB8">
      <w:pPr>
        <w:pStyle w:val="NoSpacing"/>
        <w:rPr>
          <w:color w:val="538135" w:themeColor="accent6" w:themeShade="BF"/>
          <w:u w:val="thick"/>
        </w:rPr>
      </w:pPr>
      <w:r w:rsidRPr="00327BB8">
        <w:rPr>
          <w:color w:val="538135" w:themeColor="accent6" w:themeShade="BF"/>
          <w:u w:val="thick"/>
        </w:rPr>
        <w:t xml:space="preserve">Practice Question </w:t>
      </w:r>
    </w:p>
    <w:p w14:paraId="4DE29607" w14:textId="77777777" w:rsidR="00327BB8" w:rsidRPr="00327BB8" w:rsidRDefault="00327BB8" w:rsidP="00327BB8">
      <w:pPr>
        <w:pStyle w:val="NoSpacing"/>
        <w:rPr>
          <w:color w:val="538135" w:themeColor="accent6" w:themeShade="BF"/>
        </w:rPr>
      </w:pPr>
      <w:r w:rsidRPr="00327BB8">
        <w:rPr>
          <w:rFonts w:ascii="Arial" w:hAnsi="Arial" w:cs="Arial"/>
          <w:color w:val="538135" w:themeColor="accent6" w:themeShade="BF"/>
        </w:rPr>
        <w:t xml:space="preserve">• </w:t>
      </w:r>
      <w:r w:rsidRPr="00327BB8">
        <w:rPr>
          <w:rFonts w:ascii="Garamond" w:hAnsi="Garamond" w:cs="Garamond"/>
          <w:color w:val="538135" w:themeColor="accent6" w:themeShade="BF"/>
        </w:rPr>
        <w:t xml:space="preserve">David is a car dealer. After he had a dispute with MIDA car manufacturer, MIDA decides to stop doing business with David. David then starts a website called www.midacarsuck.com. On the website he writes that “MIDA cars are dangerous because they have a faulty break system and that MIDA has known about it and has been covering it up.” This statement is false. </w:t>
      </w:r>
    </w:p>
    <w:p w14:paraId="08A26463" w14:textId="77777777" w:rsidR="00327BB8" w:rsidRPr="00327BB8" w:rsidRDefault="00327BB8" w:rsidP="00327BB8">
      <w:pPr>
        <w:pStyle w:val="NoSpacing"/>
        <w:rPr>
          <w:color w:val="538135" w:themeColor="accent6" w:themeShade="BF"/>
        </w:rPr>
      </w:pPr>
      <w:r w:rsidRPr="00327BB8">
        <w:rPr>
          <w:rFonts w:ascii="Garamond" w:hAnsi="Garamond" w:cs="Garamond"/>
          <w:color w:val="538135" w:themeColor="accent6" w:themeShade="BF"/>
        </w:rPr>
        <w:t xml:space="preserve">David then emails a link to that website to the media and to all of his contacts. MIDA is barraged with emails and calls from customers and the public asking about their faulty cars. </w:t>
      </w:r>
    </w:p>
    <w:p w14:paraId="348BC184" w14:textId="77777777" w:rsidR="00327BB8" w:rsidRPr="00327BB8" w:rsidRDefault="00327BB8" w:rsidP="00327BB8">
      <w:pPr>
        <w:pStyle w:val="NoSpacing"/>
        <w:rPr>
          <w:rFonts w:ascii="Garamond" w:hAnsi="Garamond" w:cs="Garamond"/>
          <w:color w:val="538135" w:themeColor="accent6" w:themeShade="BF"/>
        </w:rPr>
      </w:pPr>
      <w:r w:rsidRPr="00327BB8">
        <w:rPr>
          <w:rFonts w:ascii="Arial" w:hAnsi="Arial" w:cs="Arial"/>
          <w:color w:val="538135" w:themeColor="accent6" w:themeShade="BF"/>
        </w:rPr>
        <w:t xml:space="preserve">• </w:t>
      </w:r>
      <w:r w:rsidRPr="00327BB8">
        <w:rPr>
          <w:rFonts w:ascii="Garamond" w:hAnsi="Garamond" w:cs="Garamond"/>
          <w:color w:val="538135" w:themeColor="accent6" w:themeShade="BF"/>
        </w:rPr>
        <w:t xml:space="preserve">Can MIDA sue David for defamation? Explain your answer </w:t>
      </w:r>
    </w:p>
    <w:p w14:paraId="076F7852" w14:textId="54CD2CBE" w:rsidR="00327BB8" w:rsidRPr="00327BB8" w:rsidRDefault="00327BB8" w:rsidP="00327BB8">
      <w:pPr>
        <w:pStyle w:val="NoSpacing"/>
        <w:rPr>
          <w:color w:val="538135" w:themeColor="accent6" w:themeShade="BF"/>
        </w:rPr>
      </w:pPr>
      <w:r w:rsidRPr="00327BB8">
        <w:rPr>
          <w:rFonts w:ascii="Arial" w:hAnsi="Arial" w:cs="Arial"/>
          <w:color w:val="538135" w:themeColor="accent6" w:themeShade="BF"/>
        </w:rPr>
        <w:t xml:space="preserve">• </w:t>
      </w:r>
      <w:r w:rsidRPr="00327BB8">
        <w:rPr>
          <w:rFonts w:ascii="Garamond" w:hAnsi="Garamond" w:cs="Garamond"/>
          <w:color w:val="538135" w:themeColor="accent6" w:themeShade="BF"/>
        </w:rPr>
        <w:t>Can David raise any defences ?</w:t>
      </w:r>
    </w:p>
    <w:p w14:paraId="794DC5CD" w14:textId="77777777" w:rsidR="00327BB8" w:rsidRPr="00327BB8" w:rsidRDefault="00327BB8" w:rsidP="00327BB8">
      <w:pPr>
        <w:pStyle w:val="NoSpacing"/>
        <w:rPr>
          <w:color w:val="538135" w:themeColor="accent6" w:themeShade="BF"/>
          <w:u w:val="thick"/>
        </w:rPr>
      </w:pPr>
      <w:r w:rsidRPr="00327BB8">
        <w:rPr>
          <w:color w:val="538135" w:themeColor="accent6" w:themeShade="BF"/>
          <w:u w:val="thick"/>
        </w:rPr>
        <w:lastRenderedPageBreak/>
        <w:t xml:space="preserve">ANSWER </w:t>
      </w:r>
    </w:p>
    <w:p w14:paraId="37AA409C" w14:textId="77777777" w:rsidR="00327BB8" w:rsidRPr="00327BB8" w:rsidRDefault="00327BB8" w:rsidP="00327BB8">
      <w:pPr>
        <w:pStyle w:val="NoSpacing"/>
        <w:rPr>
          <w:color w:val="538135" w:themeColor="accent6" w:themeShade="BF"/>
        </w:rPr>
      </w:pPr>
      <w:r w:rsidRPr="00327BB8">
        <w:rPr>
          <w:rFonts w:ascii="Arial" w:hAnsi="Arial" w:cs="Arial"/>
          <w:color w:val="538135" w:themeColor="accent6" w:themeShade="BF"/>
        </w:rPr>
        <w:t xml:space="preserve">• </w:t>
      </w:r>
      <w:r w:rsidRPr="00327BB8">
        <w:rPr>
          <w:b/>
          <w:color w:val="538135" w:themeColor="accent6" w:themeShade="BF"/>
        </w:rPr>
        <w:t>ISSUE:</w:t>
      </w:r>
      <w:r w:rsidRPr="00327BB8">
        <w:rPr>
          <w:color w:val="538135" w:themeColor="accent6" w:themeShade="BF"/>
        </w:rPr>
        <w:t xml:space="preserve"> Whether David is liable for the defamation? </w:t>
      </w:r>
    </w:p>
    <w:p w14:paraId="197D7352" w14:textId="77777777" w:rsidR="00327BB8" w:rsidRPr="00327BB8" w:rsidRDefault="00327BB8" w:rsidP="00327BB8">
      <w:pPr>
        <w:pStyle w:val="NoSpacing"/>
        <w:rPr>
          <w:color w:val="538135" w:themeColor="accent6" w:themeShade="BF"/>
        </w:rPr>
      </w:pPr>
      <w:r w:rsidRPr="00327BB8">
        <w:rPr>
          <w:rFonts w:ascii="Arial" w:hAnsi="Arial" w:cs="Arial"/>
          <w:color w:val="538135" w:themeColor="accent6" w:themeShade="BF"/>
        </w:rPr>
        <w:t xml:space="preserve">• </w:t>
      </w:r>
      <w:r w:rsidRPr="00327BB8">
        <w:rPr>
          <w:b/>
          <w:color w:val="538135" w:themeColor="accent6" w:themeShade="BF"/>
        </w:rPr>
        <w:t>TEST:</w:t>
      </w:r>
      <w:r w:rsidRPr="00327BB8">
        <w:rPr>
          <w:color w:val="538135" w:themeColor="accent6" w:themeShade="BF"/>
        </w:rPr>
        <w:t xml:space="preserve"> </w:t>
      </w:r>
    </w:p>
    <w:p w14:paraId="7CBDD1AC" w14:textId="77777777" w:rsidR="00327BB8" w:rsidRPr="00327BB8" w:rsidRDefault="00327BB8" w:rsidP="00327BB8">
      <w:pPr>
        <w:pStyle w:val="NoSpacing"/>
        <w:rPr>
          <w:color w:val="538135" w:themeColor="accent6" w:themeShade="BF"/>
        </w:rPr>
      </w:pPr>
      <w:r w:rsidRPr="00327BB8">
        <w:rPr>
          <w:color w:val="538135" w:themeColor="accent6" w:themeShade="BF"/>
        </w:rPr>
        <w:t xml:space="preserve">Did the statement refer to MIDA? </w:t>
      </w:r>
      <w:r w:rsidRPr="00327BB8">
        <w:rPr>
          <w:rFonts w:ascii="MS Mincho" w:eastAsia="MS Mincho" w:hAnsi="MS Mincho" w:cs="MS Mincho"/>
          <w:color w:val="538135" w:themeColor="accent6" w:themeShade="BF"/>
        </w:rPr>
        <w:t> </w:t>
      </w:r>
    </w:p>
    <w:p w14:paraId="1921BF3A" w14:textId="77777777" w:rsidR="00327BB8" w:rsidRPr="00327BB8" w:rsidRDefault="00327BB8" w:rsidP="00327BB8">
      <w:pPr>
        <w:pStyle w:val="NoSpacing"/>
        <w:rPr>
          <w:color w:val="538135" w:themeColor="accent6" w:themeShade="BF"/>
        </w:rPr>
      </w:pPr>
      <w:r w:rsidRPr="00327BB8">
        <w:rPr>
          <w:color w:val="538135" w:themeColor="accent6" w:themeShade="BF"/>
        </w:rPr>
        <w:t xml:space="preserve">Would the statement cause a reasonable person to think less of MIDA? </w:t>
      </w:r>
      <w:r w:rsidRPr="00327BB8">
        <w:rPr>
          <w:rFonts w:ascii="MS Mincho" w:eastAsia="MS Mincho" w:hAnsi="MS Mincho" w:cs="MS Mincho"/>
          <w:color w:val="538135" w:themeColor="accent6" w:themeShade="BF"/>
        </w:rPr>
        <w:t> </w:t>
      </w:r>
    </w:p>
    <w:p w14:paraId="3EB1E4C5" w14:textId="77777777" w:rsidR="00327BB8" w:rsidRPr="00327BB8" w:rsidRDefault="00327BB8" w:rsidP="00327BB8">
      <w:pPr>
        <w:pStyle w:val="NoSpacing"/>
        <w:rPr>
          <w:color w:val="538135" w:themeColor="accent6" w:themeShade="BF"/>
        </w:rPr>
      </w:pPr>
      <w:r w:rsidRPr="00327BB8">
        <w:rPr>
          <w:color w:val="538135" w:themeColor="accent6" w:themeShade="BF"/>
        </w:rPr>
        <w:t xml:space="preserve">Was the statement published? </w:t>
      </w:r>
      <w:r w:rsidRPr="00327BB8">
        <w:rPr>
          <w:rFonts w:ascii="MS Mincho" w:eastAsia="MS Mincho" w:hAnsi="MS Mincho" w:cs="MS Mincho"/>
          <w:color w:val="538135" w:themeColor="accent6" w:themeShade="BF"/>
        </w:rPr>
        <w:t> </w:t>
      </w:r>
    </w:p>
    <w:p w14:paraId="49A22518" w14:textId="77777777" w:rsidR="00327BB8" w:rsidRPr="00327BB8" w:rsidRDefault="00327BB8" w:rsidP="00327BB8">
      <w:pPr>
        <w:pStyle w:val="NoSpacing"/>
        <w:rPr>
          <w:color w:val="538135" w:themeColor="accent6" w:themeShade="BF"/>
        </w:rPr>
      </w:pPr>
      <w:r w:rsidRPr="00327BB8">
        <w:rPr>
          <w:color w:val="538135" w:themeColor="accent6" w:themeShade="BF"/>
        </w:rPr>
        <w:t xml:space="preserve">ANALYSIS </w:t>
      </w:r>
    </w:p>
    <w:p w14:paraId="6C75E727" w14:textId="77777777" w:rsidR="00327BB8" w:rsidRPr="00327BB8" w:rsidRDefault="00327BB8" w:rsidP="00327BB8">
      <w:pPr>
        <w:pStyle w:val="NoSpacing"/>
        <w:rPr>
          <w:color w:val="538135" w:themeColor="accent6" w:themeShade="BF"/>
        </w:rPr>
      </w:pPr>
      <w:r w:rsidRPr="00327BB8">
        <w:rPr>
          <w:color w:val="538135" w:themeColor="accent6" w:themeShade="BF"/>
        </w:rPr>
        <w:t xml:space="preserve">Yes, the statement referred to MIDA. </w:t>
      </w:r>
      <w:r w:rsidRPr="00327BB8">
        <w:rPr>
          <w:rFonts w:ascii="MS Mincho" w:eastAsia="MS Mincho" w:hAnsi="MS Mincho" w:cs="MS Mincho"/>
          <w:color w:val="538135" w:themeColor="accent6" w:themeShade="BF"/>
        </w:rPr>
        <w:t> </w:t>
      </w:r>
    </w:p>
    <w:p w14:paraId="0231B06B" w14:textId="77777777" w:rsidR="00327BB8" w:rsidRPr="00327BB8" w:rsidRDefault="00327BB8" w:rsidP="00327BB8">
      <w:pPr>
        <w:pStyle w:val="NoSpacing"/>
        <w:rPr>
          <w:color w:val="538135" w:themeColor="accent6" w:themeShade="BF"/>
        </w:rPr>
      </w:pPr>
      <w:r w:rsidRPr="00327BB8">
        <w:rPr>
          <w:color w:val="538135" w:themeColor="accent6" w:themeShade="BF"/>
        </w:rPr>
        <w:t xml:space="preserve">The statement implies that MIDA makes faulty dangerous cars and that it lied about that fact </w:t>
      </w:r>
      <w:r w:rsidRPr="00327BB8">
        <w:rPr>
          <w:rFonts w:ascii="MS Mincho" w:eastAsia="MS Mincho" w:hAnsi="MS Mincho" w:cs="MS Mincho"/>
          <w:color w:val="538135" w:themeColor="accent6" w:themeShade="BF"/>
        </w:rPr>
        <w:t> </w:t>
      </w:r>
    </w:p>
    <w:p w14:paraId="4749A60E" w14:textId="77777777" w:rsidR="00327BB8" w:rsidRPr="00327BB8" w:rsidRDefault="00327BB8" w:rsidP="00327BB8">
      <w:pPr>
        <w:pStyle w:val="NoSpacing"/>
        <w:rPr>
          <w:color w:val="538135" w:themeColor="accent6" w:themeShade="BF"/>
        </w:rPr>
      </w:pPr>
      <w:r w:rsidRPr="00327BB8">
        <w:rPr>
          <w:color w:val="538135" w:themeColor="accent6" w:themeShade="BF"/>
        </w:rPr>
        <w:t xml:space="preserve">The statement was published on the website AND to the recipients of the emails. </w:t>
      </w:r>
      <w:r w:rsidRPr="00327BB8">
        <w:rPr>
          <w:rFonts w:ascii="MS Mincho" w:eastAsia="MS Mincho" w:hAnsi="MS Mincho" w:cs="MS Mincho"/>
          <w:color w:val="538135" w:themeColor="accent6" w:themeShade="BF"/>
        </w:rPr>
        <w:t> </w:t>
      </w:r>
    </w:p>
    <w:p w14:paraId="6F742EDE" w14:textId="7413CED2" w:rsidR="00327BB8" w:rsidRPr="00327BB8" w:rsidRDefault="00327BB8" w:rsidP="00327BB8">
      <w:pPr>
        <w:pStyle w:val="NoSpacing"/>
        <w:rPr>
          <w:color w:val="538135" w:themeColor="accent6" w:themeShade="BF"/>
        </w:rPr>
      </w:pPr>
      <w:r w:rsidRPr="00327BB8">
        <w:rPr>
          <w:rFonts w:ascii="Arial" w:hAnsi="Arial" w:cs="Arial"/>
          <w:color w:val="538135" w:themeColor="accent6" w:themeShade="BF"/>
        </w:rPr>
        <w:t xml:space="preserve">• </w:t>
      </w:r>
      <w:r w:rsidRPr="00327BB8">
        <w:rPr>
          <w:b/>
          <w:color w:val="538135" w:themeColor="accent6" w:themeShade="BF"/>
        </w:rPr>
        <w:t>CONCLUSION:</w:t>
      </w:r>
      <w:r w:rsidRPr="00327BB8">
        <w:rPr>
          <w:color w:val="538135" w:themeColor="accent6" w:themeShade="BF"/>
        </w:rPr>
        <w:t xml:space="preserve"> MIDA can sue David for defamation.  </w:t>
      </w:r>
    </w:p>
    <w:p w14:paraId="1AF5DED6" w14:textId="77777777" w:rsidR="00327BB8" w:rsidRDefault="00327BB8" w:rsidP="00327BB8">
      <w:pPr>
        <w:pStyle w:val="NoSpacing"/>
        <w:rPr>
          <w:rFonts w:cs="Arial"/>
          <w:b/>
          <w:color w:val="538135" w:themeColor="accent6" w:themeShade="BF"/>
          <w:u w:val="thick"/>
        </w:rPr>
      </w:pPr>
    </w:p>
    <w:p w14:paraId="5D156DB0" w14:textId="77777777" w:rsidR="00327BB8" w:rsidRPr="00327BB8" w:rsidRDefault="00327BB8" w:rsidP="00327BB8">
      <w:pPr>
        <w:pStyle w:val="NoSpacing"/>
        <w:rPr>
          <w:b/>
          <w:u w:val="thick"/>
        </w:rPr>
      </w:pPr>
      <w:r w:rsidRPr="00327BB8">
        <w:rPr>
          <w:rFonts w:cs="Arial"/>
          <w:b/>
          <w:color w:val="538135" w:themeColor="accent6" w:themeShade="BF"/>
          <w:u w:val="thick"/>
        </w:rPr>
        <w:t xml:space="preserve">• </w:t>
      </w:r>
      <w:r w:rsidRPr="00327BB8">
        <w:rPr>
          <w:b/>
          <w:color w:val="538135" w:themeColor="accent6" w:themeShade="BF"/>
          <w:u w:val="thick"/>
        </w:rPr>
        <w:t xml:space="preserve">Defences: </w:t>
      </w:r>
    </w:p>
    <w:p w14:paraId="1A1DE8E2" w14:textId="65727F4C" w:rsidR="00327BB8" w:rsidRPr="00327BB8" w:rsidRDefault="00327BB8" w:rsidP="00327BB8">
      <w:pPr>
        <w:pStyle w:val="NoSpacing"/>
        <w:rPr>
          <w:color w:val="999569"/>
        </w:rPr>
      </w:pPr>
      <w:r>
        <w:rPr>
          <w:color w:val="538135" w:themeColor="accent6" w:themeShade="BF"/>
        </w:rPr>
        <w:t>1.</w:t>
      </w:r>
      <w:r w:rsidRPr="00327BB8">
        <w:rPr>
          <w:color w:val="538135" w:themeColor="accent6" w:themeShade="BF"/>
        </w:rPr>
        <w:t xml:space="preserve">Justification? – </w:t>
      </w:r>
      <w:r w:rsidRPr="00327BB8">
        <w:t xml:space="preserve">not available because statement is false </w:t>
      </w:r>
      <w:r w:rsidRPr="00327BB8">
        <w:rPr>
          <w:rFonts w:ascii="MS Mincho" w:eastAsia="MS Mincho" w:hAnsi="MS Mincho" w:cs="MS Mincho"/>
          <w:color w:val="999569"/>
        </w:rPr>
        <w:t> </w:t>
      </w:r>
    </w:p>
    <w:p w14:paraId="208F5A7B" w14:textId="77777777" w:rsidR="00327BB8" w:rsidRDefault="00327BB8" w:rsidP="00327BB8">
      <w:pPr>
        <w:pStyle w:val="NoSpacing"/>
        <w:rPr>
          <w:color w:val="538135" w:themeColor="accent6" w:themeShade="BF"/>
        </w:rPr>
      </w:pPr>
    </w:p>
    <w:p w14:paraId="087BE7D1" w14:textId="748A725A" w:rsidR="00327BB8" w:rsidRPr="00327BB8" w:rsidRDefault="00327BB8" w:rsidP="00327BB8">
      <w:pPr>
        <w:pStyle w:val="NoSpacing"/>
        <w:rPr>
          <w:color w:val="999569"/>
        </w:rPr>
      </w:pPr>
      <w:r>
        <w:rPr>
          <w:color w:val="538135" w:themeColor="accent6" w:themeShade="BF"/>
        </w:rPr>
        <w:t>2.</w:t>
      </w:r>
      <w:r w:rsidRPr="00327BB8">
        <w:rPr>
          <w:color w:val="538135" w:themeColor="accent6" w:themeShade="BF"/>
        </w:rPr>
        <w:t xml:space="preserve">Absolute Privilege? – </w:t>
      </w:r>
      <w:r w:rsidRPr="00327BB8">
        <w:t xml:space="preserve">not available because not member of one of the protected classes </w:t>
      </w:r>
      <w:r w:rsidRPr="00327BB8">
        <w:rPr>
          <w:rFonts w:ascii="MS Mincho" w:eastAsia="MS Mincho" w:hAnsi="MS Mincho" w:cs="MS Mincho"/>
          <w:color w:val="999569"/>
        </w:rPr>
        <w:t> </w:t>
      </w:r>
    </w:p>
    <w:p w14:paraId="47A859F1" w14:textId="77777777" w:rsidR="00327BB8" w:rsidRDefault="00327BB8" w:rsidP="00327BB8">
      <w:pPr>
        <w:pStyle w:val="NoSpacing"/>
        <w:rPr>
          <w:color w:val="538135" w:themeColor="accent6" w:themeShade="BF"/>
        </w:rPr>
      </w:pPr>
    </w:p>
    <w:p w14:paraId="00633D4F" w14:textId="157D0788" w:rsidR="00327BB8" w:rsidRPr="00327BB8" w:rsidRDefault="00327BB8" w:rsidP="00327BB8">
      <w:pPr>
        <w:pStyle w:val="NoSpacing"/>
        <w:rPr>
          <w:color w:val="999569"/>
        </w:rPr>
      </w:pPr>
      <w:r>
        <w:rPr>
          <w:color w:val="538135" w:themeColor="accent6" w:themeShade="BF"/>
        </w:rPr>
        <w:t>3.</w:t>
      </w:r>
      <w:r w:rsidRPr="00327BB8">
        <w:rPr>
          <w:color w:val="538135" w:themeColor="accent6" w:themeShade="BF"/>
        </w:rPr>
        <w:t xml:space="preserve">Qualified Privilege – </w:t>
      </w:r>
      <w:r w:rsidRPr="00327BB8">
        <w:rPr>
          <w:rFonts w:ascii="MS Mincho" w:eastAsia="MS Mincho" w:hAnsi="MS Mincho" w:cs="MS Mincho"/>
          <w:color w:val="999569"/>
        </w:rPr>
        <w:t> </w:t>
      </w:r>
      <w:r w:rsidRPr="00327BB8">
        <w:t xml:space="preserve">It can be argued that David had a legal or moral duty to disclose the information and the media and clients had an interest in finding out about it + it is a matter of public interest </w:t>
      </w:r>
      <w:r w:rsidRPr="00327BB8">
        <w:rPr>
          <w:rFonts w:ascii="MS Mincho" w:eastAsia="MS Mincho" w:hAnsi="MS Mincho" w:cs="MS Mincho"/>
          <w:color w:val="999569"/>
        </w:rPr>
        <w:t> </w:t>
      </w:r>
    </w:p>
    <w:p w14:paraId="28390A1D" w14:textId="77777777" w:rsidR="00327BB8" w:rsidRDefault="00327BB8" w:rsidP="00327BB8">
      <w:pPr>
        <w:pStyle w:val="NoSpacing"/>
        <w:rPr>
          <w:rFonts w:ascii="MS Mincho" w:eastAsia="MS Mincho" w:hAnsi="MS Mincho" w:cs="MS Mincho"/>
          <w:color w:val="999569"/>
        </w:rPr>
      </w:pPr>
      <w:r w:rsidRPr="00327BB8">
        <w:rPr>
          <w:color w:val="538135" w:themeColor="accent6" w:themeShade="BF"/>
        </w:rPr>
        <w:t xml:space="preserve">BUT – </w:t>
      </w:r>
      <w:r w:rsidRPr="00327BB8">
        <w:t xml:space="preserve">David had malicious intent – so will likely not succeed on defence </w:t>
      </w:r>
      <w:r w:rsidRPr="00327BB8">
        <w:rPr>
          <w:rFonts w:ascii="MS Mincho" w:eastAsia="MS Mincho" w:hAnsi="MS Mincho" w:cs="MS Mincho"/>
          <w:color w:val="999569"/>
        </w:rPr>
        <w:t> </w:t>
      </w:r>
    </w:p>
    <w:p w14:paraId="7896AE44" w14:textId="77777777" w:rsidR="00327BB8" w:rsidRDefault="00327BB8" w:rsidP="00327BB8">
      <w:pPr>
        <w:pStyle w:val="NoSpacing"/>
        <w:rPr>
          <w:color w:val="538135" w:themeColor="accent6" w:themeShade="BF"/>
        </w:rPr>
      </w:pPr>
    </w:p>
    <w:p w14:paraId="7A33A203" w14:textId="2F45B641" w:rsidR="00327BB8" w:rsidRPr="00327BB8" w:rsidRDefault="00327BB8" w:rsidP="00327BB8">
      <w:pPr>
        <w:pStyle w:val="NoSpacing"/>
        <w:rPr>
          <w:rFonts w:cs="Arial"/>
          <w:color w:val="999569"/>
        </w:rPr>
      </w:pPr>
      <w:r w:rsidRPr="00327BB8">
        <w:rPr>
          <w:color w:val="538135" w:themeColor="accent6" w:themeShade="BF"/>
        </w:rPr>
        <w:t xml:space="preserve">4. Fair Comment – </w:t>
      </w:r>
      <w:r w:rsidRPr="00327BB8">
        <w:t xml:space="preserve">not likely to succeed </w:t>
      </w:r>
      <w:r w:rsidRPr="00327BB8">
        <w:rPr>
          <w:rFonts w:ascii="MS Mincho" w:eastAsia="MS Mincho" w:hAnsi="MS Mincho" w:cs="MS Mincho"/>
          <w:color w:val="999569"/>
        </w:rPr>
        <w:t> </w:t>
      </w:r>
    </w:p>
    <w:p w14:paraId="29DB54A3" w14:textId="24371EBD" w:rsidR="00327BB8" w:rsidRPr="00327BB8" w:rsidRDefault="00327BB8" w:rsidP="00327BB8">
      <w:pPr>
        <w:pStyle w:val="NoSpacing"/>
        <w:rPr>
          <w:rFonts w:cs="Arial"/>
          <w:color w:val="999569"/>
        </w:rPr>
      </w:pPr>
      <w:r w:rsidRPr="00327BB8">
        <w:rPr>
          <w:rFonts w:ascii="Arial" w:hAnsi="Arial" w:cs="Arial"/>
          <w:color w:val="538135" w:themeColor="accent6" w:themeShade="BF"/>
        </w:rPr>
        <w:t>•</w:t>
      </w:r>
      <w:r>
        <w:rPr>
          <w:rFonts w:ascii="Arial" w:hAnsi="Arial" w:cs="Arial"/>
          <w:color w:val="538135" w:themeColor="accent6" w:themeShade="BF"/>
        </w:rPr>
        <w:t xml:space="preserve"> </w:t>
      </w:r>
      <w:r w:rsidRPr="00327BB8">
        <w:t xml:space="preserve">it was not a statement of opinion but of fact </w:t>
      </w:r>
      <w:r w:rsidRPr="00327BB8">
        <w:rPr>
          <w:rFonts w:ascii="MS Mincho" w:eastAsia="MS Mincho" w:hAnsi="MS Mincho" w:cs="MS Mincho"/>
          <w:color w:val="999569"/>
        </w:rPr>
        <w:t> </w:t>
      </w:r>
    </w:p>
    <w:p w14:paraId="5E4AC9B4" w14:textId="71A3017D" w:rsidR="00327BB8" w:rsidRDefault="00327BB8" w:rsidP="00327BB8">
      <w:pPr>
        <w:pStyle w:val="NoSpacing"/>
        <w:rPr>
          <w:rFonts w:ascii="Arial" w:hAnsi="Arial" w:cs="Arial"/>
          <w:color w:val="999569"/>
        </w:rPr>
      </w:pPr>
      <w:r w:rsidRPr="00327BB8">
        <w:rPr>
          <w:rFonts w:ascii="Arial" w:hAnsi="Arial" w:cs="Arial"/>
          <w:color w:val="538135" w:themeColor="accent6" w:themeShade="BF"/>
        </w:rPr>
        <w:t>•</w:t>
      </w:r>
      <w:r>
        <w:rPr>
          <w:rFonts w:ascii="Arial" w:hAnsi="Arial" w:cs="Arial"/>
          <w:color w:val="538135" w:themeColor="accent6" w:themeShade="BF"/>
        </w:rPr>
        <w:t xml:space="preserve"> </w:t>
      </w:r>
      <w:r w:rsidRPr="00327BB8">
        <w:t>Was made with malicious intent</w:t>
      </w:r>
      <w:r>
        <w:t xml:space="preserve">  </w:t>
      </w:r>
      <w:r>
        <w:rPr>
          <w:rFonts w:ascii="MS Mincho" w:eastAsia="MS Mincho" w:hAnsi="MS Mincho" w:cs="MS Mincho"/>
          <w:color w:val="999569"/>
        </w:rPr>
        <w:t> </w:t>
      </w:r>
    </w:p>
    <w:p w14:paraId="2E50819F" w14:textId="77B9AF4A" w:rsidR="005D2129" w:rsidRDefault="005D2129" w:rsidP="005D2129">
      <w:pPr>
        <w:pStyle w:val="NoSpacing"/>
        <w:rPr>
          <w:rFonts w:ascii="Arial" w:hAnsi="Arial" w:cs="Arial"/>
          <w:color w:val="999569"/>
          <w:sz w:val="74"/>
          <w:szCs w:val="74"/>
        </w:rPr>
      </w:pPr>
    </w:p>
    <w:p w14:paraId="7B1F9949" w14:textId="0210373E" w:rsidR="001D59AB" w:rsidRPr="001D59AB" w:rsidRDefault="001D59AB" w:rsidP="001D59AB">
      <w:pPr>
        <w:pStyle w:val="NoSpacing"/>
        <w:rPr>
          <w:rFonts w:cs="Times"/>
          <w:b/>
          <w:sz w:val="32"/>
          <w:szCs w:val="32"/>
          <w:u w:val="double"/>
        </w:rPr>
      </w:pPr>
      <w:r w:rsidRPr="00E75667">
        <w:rPr>
          <w:b/>
          <w:color w:val="9437FF"/>
          <w:sz w:val="28"/>
          <w:szCs w:val="28"/>
          <w:u w:val="double"/>
        </w:rPr>
        <w:t xml:space="preserve">Interference with Contractual Relations </w:t>
      </w:r>
      <w:r w:rsidRPr="00E75667">
        <w:rPr>
          <w:rFonts w:cs="Times"/>
          <w:b/>
          <w:color w:val="9437FF"/>
          <w:sz w:val="28"/>
          <w:szCs w:val="28"/>
        </w:rPr>
        <w:t>:</w:t>
      </w:r>
      <w:r w:rsidRPr="001D59AB">
        <w:rPr>
          <w:rFonts w:cs="Times"/>
          <w:color w:val="232018"/>
        </w:rPr>
        <w:t xml:space="preserve">Intentional </w:t>
      </w:r>
      <w:r w:rsidRPr="001D59AB">
        <w:rPr>
          <w:rFonts w:cs="Garamond"/>
          <w:color w:val="232018"/>
        </w:rPr>
        <w:t xml:space="preserve">disruption of contract between plaintiff and another person / entity </w:t>
      </w:r>
    </w:p>
    <w:p w14:paraId="2460B984" w14:textId="77777777" w:rsidR="00D72990" w:rsidRDefault="001D59AB" w:rsidP="001D59AB">
      <w:pPr>
        <w:pStyle w:val="NoSpacing"/>
        <w:rPr>
          <w:rFonts w:ascii="MS Mincho" w:eastAsia="MS Mincho" w:hAnsi="MS Mincho" w:cs="MS Mincho"/>
          <w:color w:val="232018"/>
        </w:rPr>
      </w:pPr>
      <w:r w:rsidRPr="00E75667">
        <w:rPr>
          <w:rFonts w:cs="Arial"/>
          <w:color w:val="9437FF"/>
        </w:rPr>
        <w:t>•</w:t>
      </w:r>
      <w:r w:rsidRPr="001D59AB">
        <w:rPr>
          <w:rFonts w:cs="Arial"/>
          <w:color w:val="999569"/>
        </w:rPr>
        <w:t xml:space="preserve"> </w:t>
      </w:r>
      <w:r w:rsidRPr="001D59AB">
        <w:rPr>
          <w:rFonts w:cs="Times"/>
          <w:color w:val="232018"/>
        </w:rPr>
        <w:t>Risk management in business</w:t>
      </w:r>
      <w:r w:rsidRPr="001D59AB">
        <w:rPr>
          <w:rFonts w:ascii="MS Mincho" w:eastAsia="MS Mincho" w:hAnsi="MS Mincho" w:cs="MS Mincho"/>
          <w:color w:val="232018"/>
        </w:rPr>
        <w:t> </w:t>
      </w:r>
    </w:p>
    <w:p w14:paraId="4A4FFF80" w14:textId="5FC29CFE" w:rsidR="00D72990" w:rsidRDefault="00D72990" w:rsidP="001D59AB">
      <w:pPr>
        <w:pStyle w:val="NoSpacing"/>
        <w:rPr>
          <w:rFonts w:cs="Garamond"/>
          <w:color w:val="232018"/>
        </w:rPr>
      </w:pPr>
      <w:r>
        <w:rPr>
          <w:rFonts w:cs="Arial"/>
          <w:color w:val="8BB1AF"/>
        </w:rPr>
        <w:t xml:space="preserve">    </w:t>
      </w:r>
      <w:r w:rsidR="001D59AB" w:rsidRPr="001D59AB">
        <w:rPr>
          <w:rFonts w:cs="Arial"/>
          <w:color w:val="8BB1AF"/>
        </w:rPr>
        <w:t xml:space="preserve">• </w:t>
      </w:r>
      <w:r w:rsidR="001D59AB" w:rsidRPr="001D59AB">
        <w:rPr>
          <w:rFonts w:cs="Garamond"/>
          <w:color w:val="232018"/>
        </w:rPr>
        <w:t xml:space="preserve">luring away competitor’s customers </w:t>
      </w:r>
    </w:p>
    <w:p w14:paraId="06487265" w14:textId="480D9F8E" w:rsidR="001D59AB" w:rsidRPr="001D59AB" w:rsidRDefault="00D72990" w:rsidP="001D59AB">
      <w:pPr>
        <w:pStyle w:val="NoSpacing"/>
        <w:rPr>
          <w:rFonts w:cs="Times"/>
        </w:rPr>
      </w:pPr>
      <w:r>
        <w:rPr>
          <w:rFonts w:cs="Arial"/>
          <w:color w:val="8BB1AF"/>
        </w:rPr>
        <w:t xml:space="preserve">    </w:t>
      </w:r>
      <w:r w:rsidR="001D59AB" w:rsidRPr="001D59AB">
        <w:rPr>
          <w:rFonts w:cs="Arial"/>
          <w:color w:val="8BB1AF"/>
        </w:rPr>
        <w:t xml:space="preserve">• </w:t>
      </w:r>
      <w:r w:rsidR="001D59AB" w:rsidRPr="001D59AB">
        <w:rPr>
          <w:rFonts w:cs="Garamond"/>
          <w:color w:val="232018"/>
        </w:rPr>
        <w:t xml:space="preserve">luring away competitor’s workers </w:t>
      </w:r>
    </w:p>
    <w:p w14:paraId="4DAED7E9" w14:textId="77777777" w:rsidR="00D72990" w:rsidRDefault="001D59AB" w:rsidP="001D59AB">
      <w:pPr>
        <w:pStyle w:val="NoSpacing"/>
        <w:rPr>
          <w:rFonts w:cs="Garamond"/>
          <w:color w:val="232018"/>
        </w:rPr>
      </w:pPr>
      <w:r w:rsidRPr="00E75667">
        <w:rPr>
          <w:rFonts w:cs="Arial"/>
          <w:color w:val="9437FF"/>
        </w:rPr>
        <w:t>•</w:t>
      </w:r>
      <w:r w:rsidRPr="001D59AB">
        <w:rPr>
          <w:rFonts w:cs="Arial"/>
          <w:color w:val="999569"/>
        </w:rPr>
        <w:t xml:space="preserve"> </w:t>
      </w:r>
      <w:r w:rsidRPr="001D59AB">
        <w:rPr>
          <w:rFonts w:cs="Garamond"/>
          <w:color w:val="232018"/>
        </w:rPr>
        <w:t xml:space="preserve">2 KINDS of interference with contractual relations </w:t>
      </w:r>
    </w:p>
    <w:p w14:paraId="112E4BB8" w14:textId="13382811" w:rsidR="00D72990" w:rsidRDefault="00D72990" w:rsidP="001D59AB">
      <w:pPr>
        <w:pStyle w:val="NoSpacing"/>
        <w:rPr>
          <w:rFonts w:ascii="MS Mincho" w:eastAsia="MS Mincho" w:hAnsi="MS Mincho" w:cs="MS Mincho"/>
          <w:color w:val="232018"/>
        </w:rPr>
      </w:pPr>
      <w:r>
        <w:rPr>
          <w:rFonts w:cs="Arial"/>
          <w:color w:val="8BB1AF"/>
        </w:rPr>
        <w:t xml:space="preserve">   </w:t>
      </w:r>
      <w:r w:rsidR="001D59AB" w:rsidRPr="001553BD">
        <w:rPr>
          <w:rFonts w:cs="Arial"/>
          <w:color w:val="FFD579"/>
        </w:rPr>
        <w:t xml:space="preserve">• </w:t>
      </w:r>
      <w:r w:rsidR="001D59AB" w:rsidRPr="001553BD">
        <w:rPr>
          <w:rFonts w:cs="Garamond"/>
          <w:color w:val="FFD579"/>
        </w:rPr>
        <w:t>direct inducement to breach of contract</w:t>
      </w:r>
      <w:r w:rsidR="001D59AB" w:rsidRPr="001D59AB">
        <w:rPr>
          <w:rFonts w:ascii="MS Mincho" w:eastAsia="MS Mincho" w:hAnsi="MS Mincho" w:cs="MS Mincho"/>
          <w:color w:val="232018"/>
        </w:rPr>
        <w:t> </w:t>
      </w:r>
    </w:p>
    <w:p w14:paraId="24593D52" w14:textId="6C65D489" w:rsidR="001D59AB" w:rsidRPr="001D59AB" w:rsidRDefault="00D72990" w:rsidP="001D59AB">
      <w:pPr>
        <w:pStyle w:val="NoSpacing"/>
        <w:rPr>
          <w:rFonts w:cs="Times"/>
        </w:rPr>
      </w:pPr>
      <w:r>
        <w:rPr>
          <w:rFonts w:cs="Arial"/>
          <w:color w:val="8BB1AF"/>
        </w:rPr>
        <w:t xml:space="preserve">   </w:t>
      </w:r>
      <w:r w:rsidR="001D59AB" w:rsidRPr="001553BD">
        <w:rPr>
          <w:rFonts w:cs="Arial"/>
          <w:color w:val="7030A0"/>
        </w:rPr>
        <w:t xml:space="preserve">• </w:t>
      </w:r>
      <w:r w:rsidR="001D59AB" w:rsidRPr="001553BD">
        <w:rPr>
          <w:rFonts w:cs="Garamond"/>
          <w:color w:val="7030A0"/>
        </w:rPr>
        <w:t xml:space="preserve">indirect inducement to breach of contract </w:t>
      </w:r>
    </w:p>
    <w:p w14:paraId="1F22AB34" w14:textId="77777777" w:rsidR="00C30386" w:rsidRPr="005A4D52" w:rsidRDefault="00C30386" w:rsidP="005A4D52">
      <w:pPr>
        <w:pStyle w:val="NoSpacing"/>
        <w:rPr>
          <w:rFonts w:cs="Times"/>
        </w:rPr>
      </w:pPr>
    </w:p>
    <w:p w14:paraId="78F41FEF" w14:textId="77777777" w:rsidR="00832B25" w:rsidRPr="00067D4B" w:rsidRDefault="00832B25" w:rsidP="00067D4B">
      <w:pPr>
        <w:pStyle w:val="NoSpacing"/>
        <w:rPr>
          <w:rFonts w:cs="Times"/>
        </w:rPr>
      </w:pPr>
    </w:p>
    <w:p w14:paraId="4F9F39BF" w14:textId="77777777" w:rsidR="00B54EA8" w:rsidRPr="00B54EA8" w:rsidRDefault="00B54EA8" w:rsidP="00B54EA8">
      <w:pPr>
        <w:widowControl w:val="0"/>
        <w:autoSpaceDE w:val="0"/>
        <w:autoSpaceDN w:val="0"/>
        <w:adjustRightInd w:val="0"/>
        <w:spacing w:after="240" w:line="1100" w:lineRule="atLeast"/>
        <w:rPr>
          <w:rFonts w:ascii="Times" w:hAnsi="Times" w:cs="Times"/>
        </w:rPr>
      </w:pPr>
    </w:p>
    <w:p w14:paraId="0D6AEFC6" w14:textId="5844E0C6" w:rsidR="001553BD" w:rsidRPr="001553BD" w:rsidRDefault="001553BD" w:rsidP="001553BD">
      <w:pPr>
        <w:pStyle w:val="NoSpacing"/>
        <w:rPr>
          <w:rFonts w:ascii="Times" w:hAnsi="Times" w:cs="Times"/>
          <w:b/>
          <w:color w:val="FFD579"/>
          <w:u w:val="wave"/>
        </w:rPr>
      </w:pPr>
      <w:r w:rsidRPr="001553BD">
        <w:rPr>
          <w:b/>
          <w:color w:val="FFD579"/>
          <w:u w:val="wave"/>
        </w:rPr>
        <w:lastRenderedPageBreak/>
        <w:t xml:space="preserve">Direct Inducement to Breach Contract: </w:t>
      </w:r>
    </w:p>
    <w:p w14:paraId="5A7D474F" w14:textId="77777777" w:rsidR="001553BD" w:rsidRPr="001553BD" w:rsidRDefault="001553BD" w:rsidP="001553BD">
      <w:pPr>
        <w:pStyle w:val="NoSpacing"/>
        <w:rPr>
          <w:rFonts w:ascii="Times" w:hAnsi="Times" w:cs="Times"/>
        </w:rPr>
      </w:pPr>
      <w:r w:rsidRPr="001553BD">
        <w:rPr>
          <w:rFonts w:ascii="Arial" w:hAnsi="Arial" w:cs="Arial"/>
          <w:color w:val="999569"/>
        </w:rPr>
        <w:t xml:space="preserve">• </w:t>
      </w:r>
      <w:r w:rsidRPr="001553BD">
        <w:rPr>
          <w:rFonts w:ascii="Garamond" w:hAnsi="Garamond" w:cs="Garamond"/>
          <w:color w:val="232018"/>
        </w:rPr>
        <w:t xml:space="preserve">Directly cause third-party to breach contract with plaintiff </w:t>
      </w:r>
      <w:r w:rsidRPr="001553BD">
        <w:rPr>
          <w:rFonts w:ascii="Arial" w:hAnsi="Arial" w:cs="Arial"/>
          <w:color w:val="8BB1AF"/>
        </w:rPr>
        <w:t xml:space="preserve">• </w:t>
      </w:r>
      <w:r w:rsidRPr="001553BD">
        <w:rPr>
          <w:rFonts w:ascii="Garamond" w:hAnsi="Garamond" w:cs="Garamond"/>
          <w:color w:val="232018"/>
        </w:rPr>
        <w:t xml:space="preserve">e.g., convince customer to break agreement, or employee </w:t>
      </w:r>
    </w:p>
    <w:p w14:paraId="13258D60" w14:textId="77777777" w:rsidR="001553BD" w:rsidRPr="001553BD" w:rsidRDefault="001553BD" w:rsidP="001553BD">
      <w:pPr>
        <w:pStyle w:val="NoSpacing"/>
        <w:rPr>
          <w:rFonts w:ascii="Times" w:hAnsi="Times" w:cs="Times"/>
        </w:rPr>
      </w:pPr>
      <w:r w:rsidRPr="001553BD">
        <w:rPr>
          <w:rFonts w:ascii="Garamond" w:hAnsi="Garamond" w:cs="Garamond"/>
          <w:color w:val="232018"/>
        </w:rPr>
        <w:t xml:space="preserve">to quit job </w:t>
      </w:r>
    </w:p>
    <w:p w14:paraId="22AD5007" w14:textId="657003E3" w:rsidR="001553BD" w:rsidRPr="001553BD" w:rsidRDefault="001553BD" w:rsidP="001553BD">
      <w:pPr>
        <w:pStyle w:val="NoSpacing"/>
        <w:rPr>
          <w:rFonts w:ascii="Times" w:hAnsi="Times" w:cs="Times"/>
        </w:rPr>
      </w:pPr>
      <w:r>
        <w:rPr>
          <w:rFonts w:ascii="Arial" w:hAnsi="Arial" w:cs="Arial"/>
          <w:color w:val="8BB1AF"/>
        </w:rPr>
        <w:t xml:space="preserve">   </w:t>
      </w:r>
      <w:r w:rsidRPr="001553BD">
        <w:rPr>
          <w:rFonts w:ascii="Arial" w:hAnsi="Arial" w:cs="Arial"/>
          <w:color w:val="8BB1AF"/>
        </w:rPr>
        <w:t xml:space="preserve">• </w:t>
      </w:r>
      <w:r w:rsidRPr="001553BD">
        <w:rPr>
          <w:rFonts w:ascii="Garamond" w:hAnsi="Garamond" w:cs="Garamond"/>
          <w:color w:val="232018"/>
        </w:rPr>
        <w:t xml:space="preserve">ASK YOURSELVES: did Defendant </w:t>
      </w:r>
      <w:r w:rsidRPr="001553BD">
        <w:rPr>
          <w:rFonts w:ascii="Times" w:hAnsi="Times" w:cs="Times"/>
          <w:color w:val="232018"/>
        </w:rPr>
        <w:t xml:space="preserve">encourage </w:t>
      </w:r>
      <w:r w:rsidRPr="001553BD">
        <w:rPr>
          <w:rFonts w:ascii="Garamond" w:hAnsi="Garamond" w:cs="Garamond"/>
          <w:color w:val="232018"/>
        </w:rPr>
        <w:t xml:space="preserve">another person to commit a breach of contract? </w:t>
      </w:r>
    </w:p>
    <w:p w14:paraId="6DE3E033" w14:textId="77777777" w:rsidR="001553BD" w:rsidRPr="001553BD" w:rsidRDefault="001553BD" w:rsidP="001553BD">
      <w:pPr>
        <w:pStyle w:val="NoSpacing"/>
        <w:rPr>
          <w:rFonts w:ascii="Times" w:hAnsi="Times" w:cs="Times"/>
        </w:rPr>
      </w:pPr>
      <w:r w:rsidRPr="001553BD">
        <w:rPr>
          <w:rFonts w:ascii="Arial" w:hAnsi="Arial" w:cs="Arial"/>
          <w:color w:val="999569"/>
        </w:rPr>
        <w:t xml:space="preserve">• </w:t>
      </w:r>
      <w:r w:rsidRPr="001553BD">
        <w:rPr>
          <w:rFonts w:ascii="Times" w:hAnsi="Times" w:cs="Times"/>
          <w:color w:val="232018"/>
        </w:rPr>
        <w:t xml:space="preserve">ELEMENTS OF TEST </w:t>
      </w:r>
      <w:r w:rsidRPr="001553BD">
        <w:rPr>
          <w:rFonts w:ascii="Garamond" w:hAnsi="Garamond" w:cs="Garamond"/>
          <w:color w:val="232018"/>
        </w:rPr>
        <w:t xml:space="preserve">(Plaintiff must prove): </w:t>
      </w:r>
    </w:p>
    <w:p w14:paraId="5A1D058D" w14:textId="15521441" w:rsidR="001553BD" w:rsidRPr="001553BD" w:rsidRDefault="001553BD" w:rsidP="001553BD">
      <w:pPr>
        <w:pStyle w:val="NoSpacing"/>
        <w:rPr>
          <w:rFonts w:ascii="Times" w:hAnsi="Times" w:cs="Times"/>
        </w:rPr>
      </w:pPr>
      <w:r>
        <w:rPr>
          <w:rFonts w:ascii="Garamond" w:hAnsi="Garamond" w:cs="Garamond"/>
          <w:color w:val="8BB1AF"/>
        </w:rPr>
        <w:t xml:space="preserve">    </w:t>
      </w:r>
      <w:r w:rsidRPr="001553BD">
        <w:rPr>
          <w:rFonts w:ascii="Garamond" w:hAnsi="Garamond" w:cs="Garamond"/>
          <w:color w:val="8BB1AF"/>
        </w:rPr>
        <w:t>1)  </w:t>
      </w:r>
      <w:r w:rsidRPr="001553BD">
        <w:rPr>
          <w:rFonts w:ascii="Garamond" w:hAnsi="Garamond" w:cs="Garamond"/>
          <w:color w:val="232018"/>
        </w:rPr>
        <w:t xml:space="preserve">defendant knew about contract </w:t>
      </w:r>
      <w:r w:rsidRPr="001553BD">
        <w:rPr>
          <w:rFonts w:ascii="MS Mincho" w:eastAsia="MS Mincho" w:hAnsi="MS Mincho" w:cs="MS Mincho"/>
        </w:rPr>
        <w:t> </w:t>
      </w:r>
    </w:p>
    <w:p w14:paraId="266AEA56" w14:textId="08DFAD9A" w:rsidR="001553BD" w:rsidRPr="001553BD" w:rsidRDefault="001553BD" w:rsidP="001553BD">
      <w:pPr>
        <w:pStyle w:val="NoSpacing"/>
        <w:rPr>
          <w:rFonts w:ascii="Times" w:hAnsi="Times" w:cs="Times"/>
        </w:rPr>
      </w:pPr>
      <w:r>
        <w:rPr>
          <w:rFonts w:ascii="Garamond" w:hAnsi="Garamond" w:cs="Garamond"/>
          <w:color w:val="8BB1AF"/>
        </w:rPr>
        <w:t xml:space="preserve">    </w:t>
      </w:r>
      <w:r w:rsidRPr="001553BD">
        <w:rPr>
          <w:rFonts w:ascii="Garamond" w:hAnsi="Garamond" w:cs="Garamond"/>
          <w:color w:val="8BB1AF"/>
        </w:rPr>
        <w:t>2)  </w:t>
      </w:r>
      <w:r w:rsidRPr="001553BD">
        <w:rPr>
          <w:rFonts w:ascii="Garamond" w:hAnsi="Garamond" w:cs="Garamond"/>
          <w:color w:val="232018"/>
        </w:rPr>
        <w:t xml:space="preserve">defendant </w:t>
      </w:r>
      <w:r w:rsidRPr="001553BD">
        <w:rPr>
          <w:rFonts w:ascii="Times" w:hAnsi="Times" w:cs="Times"/>
          <w:color w:val="232018"/>
        </w:rPr>
        <w:t xml:space="preserve">intended to cause </w:t>
      </w:r>
      <w:r w:rsidRPr="001553BD">
        <w:rPr>
          <w:rFonts w:ascii="Garamond" w:hAnsi="Garamond" w:cs="Garamond"/>
          <w:color w:val="232018"/>
        </w:rPr>
        <w:t xml:space="preserve">breach of contract </w:t>
      </w:r>
      <w:r w:rsidRPr="001553BD">
        <w:rPr>
          <w:rFonts w:ascii="MS Mincho" w:eastAsia="MS Mincho" w:hAnsi="MS Mincho" w:cs="MS Mincho"/>
        </w:rPr>
        <w:t> </w:t>
      </w:r>
    </w:p>
    <w:p w14:paraId="6EAC9F3C" w14:textId="081391F7" w:rsidR="001553BD" w:rsidRPr="001553BD" w:rsidRDefault="001553BD" w:rsidP="001553BD">
      <w:pPr>
        <w:pStyle w:val="NoSpacing"/>
        <w:rPr>
          <w:rFonts w:ascii="Times" w:hAnsi="Times" w:cs="Times"/>
        </w:rPr>
      </w:pPr>
      <w:r>
        <w:rPr>
          <w:rFonts w:ascii="Garamond" w:hAnsi="Garamond" w:cs="Garamond"/>
          <w:color w:val="8BB1AF"/>
        </w:rPr>
        <w:t xml:space="preserve">    </w:t>
      </w:r>
      <w:r w:rsidRPr="001553BD">
        <w:rPr>
          <w:rFonts w:ascii="Garamond" w:hAnsi="Garamond" w:cs="Garamond"/>
          <w:color w:val="8BB1AF"/>
        </w:rPr>
        <w:t>3)  </w:t>
      </w:r>
      <w:r w:rsidRPr="001553BD">
        <w:rPr>
          <w:rFonts w:ascii="Garamond" w:hAnsi="Garamond" w:cs="Garamond"/>
          <w:color w:val="232018"/>
        </w:rPr>
        <w:t xml:space="preserve">defendant actually caused breach of contract </w:t>
      </w:r>
      <w:r w:rsidRPr="001553BD">
        <w:rPr>
          <w:rFonts w:ascii="MS Mincho" w:eastAsia="MS Mincho" w:hAnsi="MS Mincho" w:cs="MS Mincho"/>
        </w:rPr>
        <w:t> </w:t>
      </w:r>
    </w:p>
    <w:p w14:paraId="6F65B143" w14:textId="71D359DD" w:rsidR="001553BD" w:rsidRPr="001553BD" w:rsidRDefault="001553BD" w:rsidP="001553BD">
      <w:pPr>
        <w:pStyle w:val="NoSpacing"/>
        <w:rPr>
          <w:rFonts w:ascii="Times" w:hAnsi="Times" w:cs="Times"/>
        </w:rPr>
      </w:pPr>
      <w:r>
        <w:rPr>
          <w:rFonts w:ascii="Garamond" w:hAnsi="Garamond" w:cs="Garamond"/>
          <w:color w:val="8BB1AF"/>
        </w:rPr>
        <w:t xml:space="preserve">    </w:t>
      </w:r>
      <w:r w:rsidRPr="001553BD">
        <w:rPr>
          <w:rFonts w:ascii="Garamond" w:hAnsi="Garamond" w:cs="Garamond"/>
          <w:color w:val="8BB1AF"/>
        </w:rPr>
        <w:t xml:space="preserve">4) </w:t>
      </w:r>
      <w:r w:rsidRPr="001553BD">
        <w:rPr>
          <w:rFonts w:ascii="Garamond" w:hAnsi="Garamond" w:cs="Garamond"/>
          <w:color w:val="232018"/>
        </w:rPr>
        <w:t xml:space="preserve">plaintiffsufferedloss </w:t>
      </w:r>
    </w:p>
    <w:p w14:paraId="2B4E49E8" w14:textId="77777777" w:rsidR="001553BD" w:rsidRPr="001553BD" w:rsidRDefault="001553BD" w:rsidP="001553BD">
      <w:pPr>
        <w:pStyle w:val="NoSpacing"/>
        <w:rPr>
          <w:rFonts w:ascii="Times" w:hAnsi="Times" w:cs="Times"/>
        </w:rPr>
      </w:pPr>
      <w:r w:rsidRPr="001553BD">
        <w:rPr>
          <w:rFonts w:ascii="Arial" w:hAnsi="Arial" w:cs="Arial"/>
          <w:color w:val="999569"/>
        </w:rPr>
        <w:t xml:space="preserve">• </w:t>
      </w:r>
      <w:r w:rsidRPr="001553BD">
        <w:rPr>
          <w:rFonts w:ascii="Garamond" w:hAnsi="Garamond" w:cs="Garamond"/>
          <w:color w:val="232018"/>
        </w:rPr>
        <w:t xml:space="preserve">NOTE: the defendant’s actions do not have to be unlawful offering someone a job) </w:t>
      </w:r>
    </w:p>
    <w:p w14:paraId="757618C7" w14:textId="4EA17FC8" w:rsidR="001553BD" w:rsidRDefault="001553BD" w:rsidP="001553BD">
      <w:pPr>
        <w:pStyle w:val="NoSpacing"/>
        <w:rPr>
          <w:rFonts w:ascii="Garamond" w:hAnsi="Garamond" w:cs="Garamond"/>
          <w:color w:val="232018"/>
        </w:rPr>
      </w:pPr>
      <w:r w:rsidRPr="001553BD">
        <w:rPr>
          <w:rFonts w:ascii="Arial" w:hAnsi="Arial" w:cs="Arial"/>
          <w:color w:val="999569"/>
        </w:rPr>
        <w:t xml:space="preserve">• </w:t>
      </w:r>
      <w:r w:rsidRPr="001553BD">
        <w:rPr>
          <w:rFonts w:ascii="Garamond" w:hAnsi="Garamond" w:cs="Garamond"/>
          <w:color w:val="232018"/>
        </w:rPr>
        <w:t xml:space="preserve">Ex.: offering a job to competitor’s employees </w:t>
      </w:r>
    </w:p>
    <w:p w14:paraId="24AFEE4E" w14:textId="77777777" w:rsidR="001553BD" w:rsidRDefault="001553BD" w:rsidP="001553BD">
      <w:pPr>
        <w:pStyle w:val="NoSpacing"/>
        <w:rPr>
          <w:rFonts w:ascii="Garamond" w:hAnsi="Garamond" w:cs="Garamond"/>
          <w:color w:val="232018"/>
        </w:rPr>
      </w:pPr>
    </w:p>
    <w:p w14:paraId="4E213EA9" w14:textId="77777777" w:rsidR="001553BD" w:rsidRDefault="001553BD" w:rsidP="001553BD">
      <w:pPr>
        <w:pStyle w:val="NoSpacing"/>
      </w:pPr>
    </w:p>
    <w:p w14:paraId="011E11AA" w14:textId="17FC8905" w:rsidR="001553BD" w:rsidRPr="001553BD" w:rsidRDefault="001553BD" w:rsidP="001553BD">
      <w:pPr>
        <w:pStyle w:val="NoSpacing"/>
        <w:rPr>
          <w:rFonts w:cs="Times"/>
          <w:color w:val="7030A0"/>
          <w:u w:val="wave"/>
        </w:rPr>
      </w:pPr>
      <w:r w:rsidRPr="001553BD">
        <w:rPr>
          <w:color w:val="7030A0"/>
          <w:u w:val="wave"/>
        </w:rPr>
        <w:t xml:space="preserve">Indirect Inducement to Breach Contract </w:t>
      </w:r>
    </w:p>
    <w:p w14:paraId="6C6DBBEC" w14:textId="77777777" w:rsidR="001553BD" w:rsidRDefault="001553BD" w:rsidP="001553BD">
      <w:pPr>
        <w:pStyle w:val="NoSpacing"/>
        <w:rPr>
          <w:rFonts w:ascii="MS Mincho" w:eastAsia="MS Mincho" w:hAnsi="MS Mincho" w:cs="MS Mincho"/>
          <w:color w:val="232018"/>
        </w:rPr>
      </w:pPr>
      <w:r w:rsidRPr="001553BD">
        <w:rPr>
          <w:rFonts w:cs="Arial"/>
          <w:color w:val="999569"/>
        </w:rPr>
        <w:t xml:space="preserve">• </w:t>
      </w:r>
      <w:r w:rsidRPr="001553BD">
        <w:rPr>
          <w:rFonts w:cs="Garamond"/>
          <w:color w:val="232018"/>
        </w:rPr>
        <w:t>Indirectly cause breach with plaintiff</w:t>
      </w:r>
      <w:r w:rsidRPr="001553BD">
        <w:rPr>
          <w:rFonts w:ascii="MS Mincho" w:eastAsia="MS Mincho" w:hAnsi="MS Mincho" w:cs="MS Mincho"/>
          <w:color w:val="232018"/>
        </w:rPr>
        <w:t> </w:t>
      </w:r>
    </w:p>
    <w:p w14:paraId="52F58E73" w14:textId="4260BE04" w:rsidR="001553BD" w:rsidRPr="001553BD" w:rsidRDefault="001553BD" w:rsidP="001553BD">
      <w:pPr>
        <w:pStyle w:val="NoSpacing"/>
        <w:rPr>
          <w:rFonts w:cs="Times"/>
        </w:rPr>
      </w:pPr>
      <w:r>
        <w:rPr>
          <w:rFonts w:cs="Arial"/>
          <w:color w:val="8BB1AF"/>
        </w:rPr>
        <w:t xml:space="preserve">    </w:t>
      </w:r>
      <w:r w:rsidRPr="001553BD">
        <w:rPr>
          <w:rFonts w:cs="Arial"/>
          <w:color w:val="8BB1AF"/>
        </w:rPr>
        <w:t xml:space="preserve">• </w:t>
      </w:r>
      <w:r w:rsidRPr="001553BD">
        <w:rPr>
          <w:rFonts w:cs="Garamond"/>
          <w:color w:val="232018"/>
        </w:rPr>
        <w:t xml:space="preserve">eg prevent employees from going to work, or steal worker’s tools to prevent performance </w:t>
      </w:r>
    </w:p>
    <w:p w14:paraId="655FFABE" w14:textId="3166B309" w:rsidR="001553BD" w:rsidRPr="001553BD" w:rsidRDefault="001553BD" w:rsidP="001553BD">
      <w:pPr>
        <w:pStyle w:val="NoSpacing"/>
        <w:rPr>
          <w:rFonts w:cs="Times"/>
        </w:rPr>
      </w:pPr>
      <w:r w:rsidRPr="001553BD">
        <w:rPr>
          <w:rFonts w:cs="Arial"/>
          <w:color w:val="999569"/>
        </w:rPr>
        <w:t xml:space="preserve">• </w:t>
      </w:r>
      <w:r w:rsidRPr="001553BD">
        <w:rPr>
          <w:rFonts w:cs="Garamond"/>
          <w:color w:val="232018"/>
        </w:rPr>
        <w:t xml:space="preserve">Plaintiff must prove </w:t>
      </w:r>
    </w:p>
    <w:p w14:paraId="4BEF3144" w14:textId="146679F8" w:rsidR="001553BD" w:rsidRDefault="001553BD" w:rsidP="001553BD">
      <w:pPr>
        <w:pStyle w:val="NoSpacing"/>
        <w:rPr>
          <w:rFonts w:ascii="MS Mincho" w:eastAsia="MS Mincho" w:hAnsi="MS Mincho" w:cs="MS Mincho"/>
          <w:color w:val="232018"/>
        </w:rPr>
      </w:pPr>
      <w:r>
        <w:rPr>
          <w:rFonts w:cs="Arial"/>
          <w:color w:val="8BB1AF"/>
        </w:rPr>
        <w:t xml:space="preserve">    </w:t>
      </w:r>
      <w:r w:rsidRPr="001553BD">
        <w:rPr>
          <w:rFonts w:cs="Arial"/>
          <w:color w:val="8BB1AF"/>
        </w:rPr>
        <w:t xml:space="preserve">• </w:t>
      </w:r>
      <w:r w:rsidRPr="001553BD">
        <w:rPr>
          <w:rFonts w:cs="Garamond"/>
          <w:color w:val="232018"/>
        </w:rPr>
        <w:t>same factors as direct inducement</w:t>
      </w:r>
      <w:r w:rsidRPr="001553BD">
        <w:rPr>
          <w:rFonts w:ascii="MS Mincho" w:eastAsia="MS Mincho" w:hAnsi="MS Mincho" w:cs="MS Mincho"/>
          <w:color w:val="232018"/>
        </w:rPr>
        <w:t> </w:t>
      </w:r>
    </w:p>
    <w:p w14:paraId="1954D567" w14:textId="3A61E2C1" w:rsidR="001553BD" w:rsidRPr="001553BD" w:rsidRDefault="001553BD" w:rsidP="001553BD">
      <w:pPr>
        <w:pStyle w:val="NoSpacing"/>
        <w:rPr>
          <w:rFonts w:cs="Times"/>
        </w:rPr>
      </w:pPr>
      <w:r>
        <w:rPr>
          <w:rFonts w:cs="Arial"/>
          <w:color w:val="8BB1AF"/>
        </w:rPr>
        <w:t xml:space="preserve">    </w:t>
      </w:r>
      <w:r w:rsidRPr="001553BD">
        <w:rPr>
          <w:rFonts w:cs="Arial"/>
          <w:color w:val="8BB1AF"/>
        </w:rPr>
        <w:t xml:space="preserve">• </w:t>
      </w:r>
      <w:r w:rsidRPr="001553BD">
        <w:rPr>
          <w:rFonts w:cs="Garamond"/>
          <w:color w:val="232018"/>
        </w:rPr>
        <w:t xml:space="preserve">plus defendants actions were </w:t>
      </w:r>
      <w:r w:rsidRPr="001553BD">
        <w:rPr>
          <w:rFonts w:cs="Times"/>
          <w:b/>
          <w:color w:val="232018"/>
        </w:rPr>
        <w:t>themselves unlawful</w:t>
      </w:r>
      <w:r w:rsidRPr="001553BD">
        <w:rPr>
          <w:rFonts w:cs="Times"/>
          <w:color w:val="232018"/>
        </w:rPr>
        <w:t xml:space="preserve"> </w:t>
      </w:r>
    </w:p>
    <w:p w14:paraId="668B9008" w14:textId="732A0AED" w:rsidR="001553BD" w:rsidRPr="001553BD" w:rsidRDefault="001553BD" w:rsidP="001553BD">
      <w:pPr>
        <w:pStyle w:val="NoSpacing"/>
        <w:rPr>
          <w:rFonts w:cs="Times"/>
        </w:rPr>
      </w:pPr>
      <w:r w:rsidRPr="001553BD">
        <w:rPr>
          <w:rFonts w:cs="Arial"/>
          <w:color w:val="999569"/>
        </w:rPr>
        <w:t xml:space="preserve">• </w:t>
      </w:r>
      <w:r w:rsidRPr="001553BD">
        <w:rPr>
          <w:rFonts w:cs="Garamond"/>
          <w:b/>
          <w:color w:val="232018"/>
        </w:rPr>
        <w:t>NOTE:</w:t>
      </w:r>
      <w:r w:rsidRPr="001553BD">
        <w:rPr>
          <w:rFonts w:cs="Garamond"/>
          <w:color w:val="232018"/>
        </w:rPr>
        <w:t xml:space="preserve"> this tort is </w:t>
      </w:r>
      <w:r w:rsidRPr="001553BD">
        <w:rPr>
          <w:rFonts w:cs="Garamond"/>
          <w:color w:val="232018"/>
          <w:u w:val="single"/>
        </w:rPr>
        <w:t>NOT</w:t>
      </w:r>
      <w:r w:rsidRPr="001553BD">
        <w:rPr>
          <w:rFonts w:cs="Garamond"/>
          <w:color w:val="232018"/>
        </w:rPr>
        <w:t xml:space="preserve"> committed if a union calls a LEGAL strike, which causes the employer to lose business  </w:t>
      </w:r>
    </w:p>
    <w:p w14:paraId="0C55E73A" w14:textId="77777777" w:rsidR="001553BD" w:rsidRDefault="001553BD" w:rsidP="001553BD">
      <w:pPr>
        <w:pStyle w:val="NoSpacing"/>
        <w:rPr>
          <w:rFonts w:ascii="Times" w:hAnsi="Times" w:cs="Times"/>
        </w:rPr>
      </w:pPr>
    </w:p>
    <w:p w14:paraId="058C94FD" w14:textId="7D3C631B" w:rsidR="001553BD" w:rsidRPr="001553BD" w:rsidRDefault="001553BD" w:rsidP="001553BD">
      <w:pPr>
        <w:pStyle w:val="NoSpacing"/>
        <w:rPr>
          <w:rFonts w:ascii="Times" w:hAnsi="Times" w:cs="Times"/>
          <w:color w:val="538135" w:themeColor="accent6" w:themeShade="BF"/>
        </w:rPr>
      </w:pPr>
      <w:r w:rsidRPr="001553BD">
        <w:rPr>
          <w:rFonts w:ascii="Times" w:hAnsi="Times" w:cs="Times"/>
          <w:color w:val="538135" w:themeColor="accent6" w:themeShade="BF"/>
        </w:rPr>
        <w:t>Practice:</w:t>
      </w:r>
    </w:p>
    <w:p w14:paraId="02235CA8" w14:textId="77777777" w:rsidR="001553BD" w:rsidRPr="001553BD" w:rsidRDefault="001553BD" w:rsidP="001553BD">
      <w:pPr>
        <w:pStyle w:val="NoSpacing"/>
        <w:rPr>
          <w:color w:val="538135" w:themeColor="accent6" w:themeShade="BF"/>
        </w:rPr>
      </w:pPr>
      <w:r w:rsidRPr="001553BD">
        <w:rPr>
          <w:color w:val="538135" w:themeColor="accent6" w:themeShade="BF"/>
        </w:rPr>
        <w:t xml:space="preserve">Best Ride is a taxi dispatch company in Toronto. It provides taxicab owners with dispatch services, which includes answering calls from customers and dispatching taxis to pick up customers. The legal relationship between the taxicab owners and Best Ride is of independent contractors. ABC Inc. is a company that makes advertising signs to be placed on top of taxicabs. ABC has entered into contracts with five of Best Ride’s taxicab owners to place its ads on their taxis. Best Ride does not want any taxicabs associated with it to have rooftop advertisements, because it thinks it makes the taxis look ugly. When Norman, Best Ride’s general manager, found out about the contracts between the taxicab owners and ABC, he was furious. Norman told the taxicab owners that, if they go ahead with the ABC contracts, Best Ride will not dispatch any customer calls to them. Because the taxicab owners did not want to risk losing dispatch calls (and therefore lose customers), they cancelled their contracts with ABC. In other words, they breached their contracts with ABC. As a result, ABC lost $80,000 in potential revenue. </w:t>
      </w:r>
    </w:p>
    <w:p w14:paraId="21A6580C" w14:textId="77777777" w:rsidR="001553BD" w:rsidRDefault="001553BD" w:rsidP="001553BD">
      <w:pPr>
        <w:pStyle w:val="NoSpacing"/>
        <w:rPr>
          <w:color w:val="538135" w:themeColor="accent6" w:themeShade="BF"/>
        </w:rPr>
      </w:pPr>
      <w:r w:rsidRPr="001553BD">
        <w:rPr>
          <w:rFonts w:cs="Arial"/>
          <w:color w:val="538135" w:themeColor="accent6" w:themeShade="BF"/>
        </w:rPr>
        <w:t xml:space="preserve">• </w:t>
      </w:r>
      <w:r w:rsidRPr="001553BD">
        <w:rPr>
          <w:color w:val="538135" w:themeColor="accent6" w:themeShade="BF"/>
        </w:rPr>
        <w:t xml:space="preserve">Can ABC sue Best Ride for a tort? Explain </w:t>
      </w:r>
    </w:p>
    <w:p w14:paraId="7E8D24B4" w14:textId="77777777" w:rsidR="00E75667" w:rsidRDefault="00E75667" w:rsidP="001553BD">
      <w:pPr>
        <w:pStyle w:val="NoSpacing"/>
        <w:rPr>
          <w:color w:val="538135" w:themeColor="accent6" w:themeShade="BF"/>
        </w:rPr>
      </w:pPr>
    </w:p>
    <w:p w14:paraId="07C615D7" w14:textId="77777777" w:rsidR="00E75667" w:rsidRDefault="00E75667" w:rsidP="001553BD">
      <w:pPr>
        <w:pStyle w:val="NoSpacing"/>
        <w:rPr>
          <w:color w:val="538135" w:themeColor="accent6" w:themeShade="BF"/>
        </w:rPr>
      </w:pPr>
    </w:p>
    <w:p w14:paraId="554083BD" w14:textId="77777777" w:rsidR="00E75667" w:rsidRDefault="00E75667" w:rsidP="001553BD">
      <w:pPr>
        <w:pStyle w:val="NoSpacing"/>
        <w:rPr>
          <w:color w:val="538135" w:themeColor="accent6" w:themeShade="BF"/>
        </w:rPr>
      </w:pPr>
    </w:p>
    <w:p w14:paraId="270AD110" w14:textId="77777777" w:rsidR="00E75667" w:rsidRDefault="00E75667" w:rsidP="001553BD">
      <w:pPr>
        <w:pStyle w:val="NoSpacing"/>
        <w:rPr>
          <w:color w:val="538135" w:themeColor="accent6" w:themeShade="BF"/>
        </w:rPr>
      </w:pPr>
    </w:p>
    <w:p w14:paraId="7993C1CC" w14:textId="77777777" w:rsidR="00E75667" w:rsidRDefault="00E75667" w:rsidP="001553BD">
      <w:pPr>
        <w:pStyle w:val="NoSpacing"/>
        <w:rPr>
          <w:color w:val="538135" w:themeColor="accent6" w:themeShade="BF"/>
        </w:rPr>
      </w:pPr>
    </w:p>
    <w:p w14:paraId="41F7F113" w14:textId="77777777" w:rsidR="00E75667" w:rsidRPr="00E75667" w:rsidRDefault="00E75667" w:rsidP="00E75667">
      <w:pPr>
        <w:pStyle w:val="NoSpacing"/>
        <w:rPr>
          <w:rFonts w:cs="Times"/>
          <w:b/>
          <w:color w:val="929000"/>
          <w:u w:val="double"/>
        </w:rPr>
      </w:pPr>
      <w:r w:rsidRPr="00E75667">
        <w:rPr>
          <w:b/>
          <w:color w:val="929000"/>
          <w:u w:val="double"/>
        </w:rPr>
        <w:lastRenderedPageBreak/>
        <w:t xml:space="preserve">VICARIOUS LIABILITY </w:t>
      </w:r>
    </w:p>
    <w:p w14:paraId="5FE83001" w14:textId="77777777" w:rsidR="00E75667" w:rsidRPr="00E75667" w:rsidRDefault="00E75667" w:rsidP="00E75667">
      <w:pPr>
        <w:pStyle w:val="NoSpacing"/>
        <w:rPr>
          <w:rFonts w:cs="Times"/>
        </w:rPr>
      </w:pPr>
      <w:r w:rsidRPr="00E75667">
        <w:rPr>
          <w:rFonts w:cs="Arial"/>
          <w:color w:val="999569"/>
        </w:rPr>
        <w:t xml:space="preserve">• </w:t>
      </w:r>
      <w:r w:rsidRPr="00E75667">
        <w:rPr>
          <w:rFonts w:cs="Garamond"/>
          <w:color w:val="232018"/>
        </w:rPr>
        <w:t xml:space="preserve">Employer risk in tort law </w:t>
      </w:r>
    </w:p>
    <w:p w14:paraId="698688DA" w14:textId="693D0203" w:rsidR="00E75667" w:rsidRPr="00E75667" w:rsidRDefault="00E75667" w:rsidP="00E75667">
      <w:pPr>
        <w:pStyle w:val="NoSpacing"/>
        <w:rPr>
          <w:rFonts w:cs="Times"/>
        </w:rPr>
      </w:pPr>
      <w:r w:rsidRPr="00E75667">
        <w:rPr>
          <w:rFonts w:cs="Arial"/>
          <w:color w:val="999569"/>
        </w:rPr>
        <w:t xml:space="preserve">• </w:t>
      </w:r>
      <w:r w:rsidRPr="00E75667">
        <w:rPr>
          <w:rFonts w:cs="Garamond"/>
          <w:color w:val="232018"/>
        </w:rPr>
        <w:t xml:space="preserve">Test: </w:t>
      </w:r>
      <w:r w:rsidRPr="00E75667">
        <w:rPr>
          <w:rFonts w:cs="Times"/>
          <w:color w:val="232018"/>
        </w:rPr>
        <w:t>Employer is responsible for a wrongful act done by an employee when it is done in the course of employment.</w:t>
      </w:r>
    </w:p>
    <w:p w14:paraId="347EAFFD" w14:textId="77777777" w:rsidR="00E75667" w:rsidRPr="001553BD" w:rsidRDefault="00E75667" w:rsidP="001553BD">
      <w:pPr>
        <w:pStyle w:val="NoSpacing"/>
        <w:rPr>
          <w:color w:val="538135" w:themeColor="accent6" w:themeShade="BF"/>
        </w:rPr>
      </w:pPr>
    </w:p>
    <w:p w14:paraId="4BFC015D" w14:textId="477961A3" w:rsidR="00E75667" w:rsidRPr="00E75667" w:rsidRDefault="00E75667" w:rsidP="00E75667">
      <w:pPr>
        <w:pStyle w:val="NoSpacing"/>
        <w:rPr>
          <w:rFonts w:cs="Times"/>
        </w:rPr>
      </w:pPr>
      <w:r w:rsidRPr="002064A8">
        <w:rPr>
          <w:b/>
          <w:color w:val="929000"/>
        </w:rPr>
        <w:t>Effects</w:t>
      </w:r>
      <w:r w:rsidRPr="002064A8">
        <w:rPr>
          <w:color w:val="929000"/>
        </w:rPr>
        <w:t xml:space="preserve"> </w:t>
      </w:r>
      <w:r w:rsidRPr="00E75667">
        <w:t>of Vicarious Liability</w:t>
      </w:r>
      <w:r w:rsidR="002064A8">
        <w:t>:</w:t>
      </w:r>
      <w:r w:rsidRPr="00E75667">
        <w:t xml:space="preserve"> </w:t>
      </w:r>
    </w:p>
    <w:p w14:paraId="2FF0DE7A" w14:textId="14DDEDEF" w:rsidR="002064A8" w:rsidRPr="002064A8" w:rsidRDefault="00E75667" w:rsidP="00E75667">
      <w:pPr>
        <w:pStyle w:val="NoSpacing"/>
        <w:rPr>
          <w:rFonts w:cs="Arial"/>
          <w:color w:val="999569"/>
        </w:rPr>
      </w:pPr>
      <w:r w:rsidRPr="00E75667">
        <w:rPr>
          <w:rFonts w:cs="Garamond"/>
          <w:color w:val="232018"/>
        </w:rPr>
        <w:t xml:space="preserve">Company will be held liable even though they didn’t do anything wrong </w:t>
      </w:r>
      <w:r w:rsidRPr="00E75667">
        <w:rPr>
          <w:rFonts w:ascii="MS Mincho" w:eastAsia="MS Mincho" w:hAnsi="MS Mincho" w:cs="MS Mincho"/>
          <w:color w:val="999569"/>
        </w:rPr>
        <w:t> </w:t>
      </w:r>
    </w:p>
    <w:p w14:paraId="16A37944" w14:textId="77777777" w:rsidR="002064A8" w:rsidRDefault="00E75667" w:rsidP="00E75667">
      <w:pPr>
        <w:pStyle w:val="NoSpacing"/>
        <w:rPr>
          <w:rFonts w:ascii="MS Mincho" w:eastAsia="MS Mincho" w:hAnsi="MS Mincho" w:cs="MS Mincho"/>
          <w:color w:val="999569"/>
        </w:rPr>
      </w:pPr>
      <w:r w:rsidRPr="00E75667">
        <w:rPr>
          <w:rFonts w:cs="Garamond"/>
          <w:color w:val="232018"/>
        </w:rPr>
        <w:t xml:space="preserve">Victim can sue both employee and employer for their torts: </w:t>
      </w:r>
      <w:r w:rsidRPr="00E75667">
        <w:rPr>
          <w:rFonts w:ascii="MS Mincho" w:eastAsia="MS Mincho" w:hAnsi="MS Mincho" w:cs="MS Mincho"/>
          <w:color w:val="999569"/>
        </w:rPr>
        <w:t> </w:t>
      </w:r>
    </w:p>
    <w:p w14:paraId="198C019D" w14:textId="4693AB29" w:rsidR="002064A8" w:rsidRDefault="002064A8" w:rsidP="00E75667">
      <w:pPr>
        <w:pStyle w:val="NoSpacing"/>
        <w:rPr>
          <w:rFonts w:ascii="MS Mincho" w:eastAsia="MS Mincho" w:hAnsi="MS Mincho" w:cs="MS Mincho"/>
          <w:color w:val="999569"/>
        </w:rPr>
      </w:pPr>
      <w:r>
        <w:rPr>
          <w:rFonts w:cs="Arial"/>
          <w:color w:val="8BB1AF"/>
        </w:rPr>
        <w:t xml:space="preserve"> </w:t>
      </w:r>
      <w:r w:rsidR="00E75667" w:rsidRPr="00E75667">
        <w:rPr>
          <w:rFonts w:cs="Arial"/>
          <w:color w:val="8BB1AF"/>
        </w:rPr>
        <w:t xml:space="preserve">• </w:t>
      </w:r>
      <w:r w:rsidR="00E75667" w:rsidRPr="00E75667">
        <w:rPr>
          <w:rFonts w:cs="Garamond"/>
          <w:color w:val="232018"/>
        </w:rPr>
        <w:t xml:space="preserve">Employees are directly liable for their own tort </w:t>
      </w:r>
      <w:r w:rsidR="00E75667" w:rsidRPr="00E75667">
        <w:rPr>
          <w:rFonts w:ascii="MS Mincho" w:eastAsia="MS Mincho" w:hAnsi="MS Mincho" w:cs="MS Mincho"/>
          <w:color w:val="999569"/>
        </w:rPr>
        <w:t> </w:t>
      </w:r>
    </w:p>
    <w:p w14:paraId="043B9AFF" w14:textId="2A1A309E" w:rsidR="002064A8" w:rsidRDefault="002064A8" w:rsidP="00E75667">
      <w:pPr>
        <w:pStyle w:val="NoSpacing"/>
        <w:rPr>
          <w:rFonts w:ascii="MS Mincho" w:eastAsia="MS Mincho" w:hAnsi="MS Mincho" w:cs="MS Mincho"/>
          <w:color w:val="999569"/>
        </w:rPr>
      </w:pPr>
      <w:r>
        <w:rPr>
          <w:rFonts w:cs="Arial"/>
          <w:color w:val="8BB1AF"/>
        </w:rPr>
        <w:t xml:space="preserve"> </w:t>
      </w:r>
      <w:r w:rsidR="00E75667" w:rsidRPr="00E75667">
        <w:rPr>
          <w:rFonts w:cs="Arial"/>
          <w:color w:val="8BB1AF"/>
        </w:rPr>
        <w:t xml:space="preserve">• </w:t>
      </w:r>
      <w:r w:rsidR="00E75667" w:rsidRPr="00E75667">
        <w:rPr>
          <w:rFonts w:cs="Garamond"/>
          <w:color w:val="232018"/>
        </w:rPr>
        <w:t xml:space="preserve">Employer may also be directly liable if it committed a separate and independent tort – e.g. careless training of careless employee </w:t>
      </w:r>
      <w:r w:rsidR="00E75667" w:rsidRPr="00E75667">
        <w:rPr>
          <w:rFonts w:ascii="MS Mincho" w:eastAsia="MS Mincho" w:hAnsi="MS Mincho" w:cs="MS Mincho"/>
          <w:color w:val="999569"/>
        </w:rPr>
        <w:t> </w:t>
      </w:r>
    </w:p>
    <w:p w14:paraId="44B0375F" w14:textId="12F0837C" w:rsidR="002064A8" w:rsidRPr="002064A8" w:rsidRDefault="002064A8" w:rsidP="002064A8">
      <w:pPr>
        <w:pStyle w:val="NoSpacing"/>
      </w:pPr>
      <w:r w:rsidRPr="00E75667">
        <w:rPr>
          <w:rFonts w:cs="Arial"/>
          <w:color w:val="999569"/>
        </w:rPr>
        <w:t>•</w:t>
      </w:r>
      <w:r w:rsidR="00E75667" w:rsidRPr="002064A8">
        <w:t xml:space="preserve">Vicarious Liability is not a separate tort </w:t>
      </w:r>
      <w:r w:rsidR="00E75667" w:rsidRPr="002064A8">
        <w:rPr>
          <w:rFonts w:ascii="MS Mincho" w:eastAsia="MS Mincho" w:hAnsi="MS Mincho" w:cs="MS Mincho"/>
        </w:rPr>
        <w:t> </w:t>
      </w:r>
    </w:p>
    <w:p w14:paraId="63BCA95F" w14:textId="49C7E661" w:rsidR="00E75667" w:rsidRPr="002064A8" w:rsidRDefault="002064A8" w:rsidP="002064A8">
      <w:pPr>
        <w:pStyle w:val="NoSpacing"/>
      </w:pPr>
      <w:r>
        <w:rPr>
          <w:rFonts w:cs="Arial"/>
          <w:color w:val="8BB1AF"/>
        </w:rPr>
        <w:t xml:space="preserve">  </w:t>
      </w:r>
      <w:r w:rsidRPr="00E75667">
        <w:rPr>
          <w:rFonts w:cs="Arial"/>
          <w:color w:val="8BB1AF"/>
        </w:rPr>
        <w:t>•</w:t>
      </w:r>
      <w:r w:rsidR="00E75667" w:rsidRPr="002064A8">
        <w:t xml:space="preserve"> Employers maybe vicariously liable for employees tort  </w:t>
      </w:r>
      <w:r w:rsidR="00E75667" w:rsidRPr="002064A8">
        <w:rPr>
          <w:rFonts w:ascii="MS Mincho" w:eastAsia="MS Mincho" w:hAnsi="MS Mincho" w:cs="MS Mincho"/>
        </w:rPr>
        <w:t> </w:t>
      </w:r>
    </w:p>
    <w:p w14:paraId="504A0861" w14:textId="77777777" w:rsidR="00303149" w:rsidRDefault="00303149" w:rsidP="00411AF4">
      <w:pPr>
        <w:pStyle w:val="NoSpacing"/>
      </w:pPr>
    </w:p>
    <w:p w14:paraId="0A742D50" w14:textId="77777777" w:rsidR="00D06BA0" w:rsidRPr="00D06BA0" w:rsidRDefault="00D06BA0" w:rsidP="00D06BA0">
      <w:pPr>
        <w:pStyle w:val="NoSpacing"/>
        <w:rPr>
          <w:rFonts w:cs="Times"/>
          <w:b/>
          <w:color w:val="929000"/>
        </w:rPr>
      </w:pPr>
      <w:r w:rsidRPr="00D06BA0">
        <w:rPr>
          <w:b/>
          <w:color w:val="929000"/>
        </w:rPr>
        <w:t xml:space="preserve">Test for Vicarious Liability </w:t>
      </w:r>
    </w:p>
    <w:p w14:paraId="2B2DFEDB" w14:textId="0348AAEE" w:rsidR="00D06BA0" w:rsidRPr="00D06BA0" w:rsidRDefault="00D06BA0" w:rsidP="00D06BA0">
      <w:pPr>
        <w:pStyle w:val="NoSpacing"/>
        <w:rPr>
          <w:rFonts w:cs="Times"/>
        </w:rPr>
      </w:pPr>
      <w:r w:rsidRPr="00D06BA0">
        <w:rPr>
          <w:rFonts w:cs="Arial"/>
          <w:color w:val="999569"/>
        </w:rPr>
        <w:t xml:space="preserve">• </w:t>
      </w:r>
      <w:r w:rsidRPr="00E65375">
        <w:rPr>
          <w:rFonts w:cs="Times"/>
          <w:color w:val="232018"/>
          <w:u w:val="single"/>
        </w:rPr>
        <w:t>Employer Vicariously Liable for:</w:t>
      </w:r>
      <w:r w:rsidRPr="00D06BA0">
        <w:rPr>
          <w:rFonts w:cs="Times"/>
          <w:color w:val="232018"/>
        </w:rPr>
        <w:t xml:space="preserve"> </w:t>
      </w:r>
    </w:p>
    <w:p w14:paraId="1E96F333" w14:textId="436A06F3" w:rsidR="00D06BA0" w:rsidRPr="00D06BA0" w:rsidRDefault="00E65375" w:rsidP="00D06BA0">
      <w:pPr>
        <w:pStyle w:val="NoSpacing"/>
        <w:rPr>
          <w:rFonts w:cs="Times"/>
          <w:color w:val="8BB1AF"/>
        </w:rPr>
      </w:pPr>
      <w:r>
        <w:rPr>
          <w:rFonts w:cs="Arial"/>
          <w:color w:val="999569"/>
        </w:rPr>
        <w:t>a.</w:t>
      </w:r>
      <w:r w:rsidRPr="00D06BA0">
        <w:rPr>
          <w:rFonts w:cs="Arial"/>
          <w:color w:val="999569"/>
        </w:rPr>
        <w:t xml:space="preserve"> </w:t>
      </w:r>
      <w:r w:rsidR="00D06BA0" w:rsidRPr="00D06BA0">
        <w:rPr>
          <w:rFonts w:cs="Times"/>
          <w:color w:val="232018"/>
        </w:rPr>
        <w:t xml:space="preserve">Acts the company authorized an employee to do; or </w:t>
      </w:r>
      <w:r w:rsidR="00D06BA0" w:rsidRPr="00D06BA0">
        <w:rPr>
          <w:rFonts w:ascii="MS Mincho" w:eastAsia="MS Mincho" w:hAnsi="MS Mincho" w:cs="MS Mincho"/>
          <w:color w:val="8BB1AF"/>
        </w:rPr>
        <w:t> </w:t>
      </w:r>
    </w:p>
    <w:p w14:paraId="1FFCA4A0" w14:textId="0FEFACDD" w:rsidR="00D06BA0" w:rsidRPr="00D06BA0" w:rsidRDefault="00E65375" w:rsidP="00D06BA0">
      <w:pPr>
        <w:pStyle w:val="NoSpacing"/>
        <w:rPr>
          <w:rFonts w:cs="Times"/>
          <w:color w:val="8BB1AF"/>
        </w:rPr>
      </w:pPr>
      <w:r>
        <w:rPr>
          <w:rFonts w:cs="Arial"/>
          <w:color w:val="999569"/>
        </w:rPr>
        <w:t>b.</w:t>
      </w:r>
      <w:r w:rsidRPr="00D06BA0">
        <w:rPr>
          <w:rFonts w:cs="Arial"/>
          <w:color w:val="999569"/>
        </w:rPr>
        <w:t xml:space="preserve"> </w:t>
      </w:r>
      <w:r w:rsidR="00D06BA0" w:rsidRPr="00D06BA0">
        <w:rPr>
          <w:rFonts w:cs="Times"/>
          <w:color w:val="232018"/>
        </w:rPr>
        <w:t xml:space="preserve">A tortious act closely connected to employment relationship </w:t>
      </w:r>
      <w:r w:rsidR="00D06BA0" w:rsidRPr="00D06BA0">
        <w:rPr>
          <w:rFonts w:ascii="MS Mincho" w:eastAsia="MS Mincho" w:hAnsi="MS Mincho" w:cs="MS Mincho"/>
          <w:color w:val="8BB1AF"/>
        </w:rPr>
        <w:t> </w:t>
      </w:r>
    </w:p>
    <w:p w14:paraId="2A92C7AE" w14:textId="77777777" w:rsidR="00E65375" w:rsidRDefault="00E65375" w:rsidP="00D06BA0">
      <w:pPr>
        <w:pStyle w:val="NoSpacing"/>
        <w:rPr>
          <w:rFonts w:cs="Arial"/>
          <w:color w:val="999569"/>
        </w:rPr>
      </w:pPr>
    </w:p>
    <w:p w14:paraId="3A445156" w14:textId="3BA3EEE5" w:rsidR="00D06BA0" w:rsidRPr="00D06BA0" w:rsidRDefault="00D06BA0" w:rsidP="00D06BA0">
      <w:pPr>
        <w:pStyle w:val="NoSpacing"/>
        <w:rPr>
          <w:rFonts w:cs="Times"/>
        </w:rPr>
      </w:pPr>
      <w:r w:rsidRPr="00D06BA0">
        <w:rPr>
          <w:rFonts w:cs="Arial"/>
          <w:color w:val="999569"/>
        </w:rPr>
        <w:t xml:space="preserve">• </w:t>
      </w:r>
      <w:r w:rsidRPr="00E65375">
        <w:rPr>
          <w:rFonts w:cs="Garamond"/>
          <w:color w:val="232018"/>
          <w:u w:val="single"/>
        </w:rPr>
        <w:t>Employer Not Vicariously Liable If:</w:t>
      </w:r>
      <w:r w:rsidRPr="00D06BA0">
        <w:rPr>
          <w:rFonts w:cs="Garamond"/>
          <w:color w:val="232018"/>
        </w:rPr>
        <w:t xml:space="preserve"> </w:t>
      </w:r>
    </w:p>
    <w:p w14:paraId="69F12775" w14:textId="419DBC02" w:rsidR="00D06BA0" w:rsidRPr="00E65375" w:rsidRDefault="00E65375" w:rsidP="00E65375">
      <w:pPr>
        <w:pStyle w:val="NoSpacing"/>
      </w:pPr>
      <w:r w:rsidRPr="00E65375">
        <w:rPr>
          <w:color w:val="929000"/>
        </w:rPr>
        <w:t xml:space="preserve">a. </w:t>
      </w:r>
      <w:r w:rsidR="00D06BA0" w:rsidRPr="00E65375">
        <w:t xml:space="preserve">the employer’s relationship with the tortfeasor is that of independent contractor (non-employees) – this would depend on the nature of the relationship, not the words used to describe it </w:t>
      </w:r>
      <w:r w:rsidR="00D06BA0" w:rsidRPr="00E65375">
        <w:rPr>
          <w:rFonts w:ascii="MS Mincho" w:eastAsia="MS Mincho" w:hAnsi="MS Mincho" w:cs="MS Mincho"/>
        </w:rPr>
        <w:t> </w:t>
      </w:r>
    </w:p>
    <w:p w14:paraId="63839DD3" w14:textId="457B69B3" w:rsidR="00D06BA0" w:rsidRPr="00E65375" w:rsidRDefault="00E65375" w:rsidP="00E65375">
      <w:pPr>
        <w:pStyle w:val="NoSpacing"/>
      </w:pPr>
      <w:r w:rsidRPr="00E65375">
        <w:rPr>
          <w:color w:val="929000"/>
        </w:rPr>
        <w:t xml:space="preserve">b. </w:t>
      </w:r>
      <w:r w:rsidR="00D06BA0" w:rsidRPr="00E65375">
        <w:t xml:space="preserve">Employee tort’s occurred completely outside the employment relationship </w:t>
      </w:r>
      <w:r w:rsidR="00D06BA0" w:rsidRPr="00E65375">
        <w:rPr>
          <w:rFonts w:ascii="MS Mincho" w:eastAsia="MS Mincho" w:hAnsi="MS Mincho" w:cs="MS Mincho"/>
        </w:rPr>
        <w:t> </w:t>
      </w:r>
    </w:p>
    <w:p w14:paraId="3AAFDA73" w14:textId="77777777" w:rsidR="00D06BA0" w:rsidRPr="00411AF4" w:rsidRDefault="00D06BA0" w:rsidP="00411AF4">
      <w:pPr>
        <w:pStyle w:val="NoSpacing"/>
      </w:pPr>
    </w:p>
    <w:p w14:paraId="76EDAFBC" w14:textId="77777777" w:rsidR="00EF4DDE" w:rsidRDefault="00EF4DDE" w:rsidP="006D534E">
      <w:pPr>
        <w:pStyle w:val="NoSpacing"/>
        <w:rPr>
          <w:lang w:val="en-CA"/>
        </w:rPr>
      </w:pPr>
    </w:p>
    <w:p w14:paraId="16A77E8D" w14:textId="77777777" w:rsidR="007069EE" w:rsidRDefault="007069EE" w:rsidP="006D534E">
      <w:pPr>
        <w:pStyle w:val="NoSpacing"/>
        <w:rPr>
          <w:lang w:val="en-CA"/>
        </w:rPr>
      </w:pPr>
    </w:p>
    <w:p w14:paraId="1F4B0784" w14:textId="77777777" w:rsidR="007069EE" w:rsidRPr="007069EE" w:rsidRDefault="007069EE" w:rsidP="007069EE">
      <w:pPr>
        <w:pStyle w:val="NoSpacing"/>
        <w:rPr>
          <w:color w:val="538135" w:themeColor="accent6" w:themeShade="BF"/>
          <w:u w:val="single"/>
        </w:rPr>
      </w:pPr>
      <w:r w:rsidRPr="007069EE">
        <w:rPr>
          <w:color w:val="538135" w:themeColor="accent6" w:themeShade="BF"/>
          <w:u w:val="single"/>
        </w:rPr>
        <w:t xml:space="preserve">CASE STUDY </w:t>
      </w:r>
    </w:p>
    <w:p w14:paraId="1C6C1917" w14:textId="77777777" w:rsidR="007069EE" w:rsidRPr="007069EE" w:rsidRDefault="007069EE" w:rsidP="007069EE">
      <w:pPr>
        <w:pStyle w:val="NoSpacing"/>
        <w:rPr>
          <w:color w:val="538135" w:themeColor="accent6" w:themeShade="BF"/>
        </w:rPr>
      </w:pPr>
      <w:r w:rsidRPr="007069EE">
        <w:rPr>
          <w:color w:val="538135" w:themeColor="accent6" w:themeShade="BF"/>
        </w:rPr>
        <w:t xml:space="preserve">John Pasta is a professional Rugby Player for the Rugby League. John has a very short temper. On the way home from a game when he played particular badly and his team lost an important match, John was approached by a fan of the team that swore at John and called him the worst Rugby player to ever play the game. Furious, John punches the fan and knocks him unconscious. The fan then sues John and the Rugby League for his injuries. </w:t>
      </w:r>
    </w:p>
    <w:p w14:paraId="16DE987A" w14:textId="77777777" w:rsidR="007069EE" w:rsidRDefault="007069EE" w:rsidP="007069EE">
      <w:pPr>
        <w:pStyle w:val="NoSpacing"/>
        <w:rPr>
          <w:color w:val="538135" w:themeColor="accent6" w:themeShade="BF"/>
        </w:rPr>
      </w:pPr>
    </w:p>
    <w:p w14:paraId="7A0B3B6D" w14:textId="77777777" w:rsidR="007069EE" w:rsidRPr="007069EE" w:rsidRDefault="007069EE" w:rsidP="007069EE">
      <w:pPr>
        <w:pStyle w:val="NoSpacing"/>
        <w:rPr>
          <w:color w:val="538135" w:themeColor="accent6" w:themeShade="BF"/>
        </w:rPr>
      </w:pPr>
      <w:r w:rsidRPr="007069EE">
        <w:rPr>
          <w:color w:val="538135" w:themeColor="accent6" w:themeShade="BF"/>
        </w:rPr>
        <w:t xml:space="preserve">Should the League be liable for John’s battery? - Explain your answer </w:t>
      </w:r>
      <w:r w:rsidRPr="007069EE">
        <w:rPr>
          <w:rFonts w:ascii="MS Mincho" w:eastAsia="MS Mincho" w:hAnsi="MS Mincho" w:cs="MS Mincho"/>
          <w:color w:val="538135" w:themeColor="accent6" w:themeShade="BF"/>
        </w:rPr>
        <w:t> </w:t>
      </w:r>
    </w:p>
    <w:p w14:paraId="748C4F97" w14:textId="77777777" w:rsidR="007069EE" w:rsidRDefault="007069EE" w:rsidP="007069EE">
      <w:pPr>
        <w:pStyle w:val="NoSpacing"/>
        <w:rPr>
          <w:color w:val="538135" w:themeColor="accent6" w:themeShade="BF"/>
        </w:rPr>
      </w:pPr>
    </w:p>
    <w:p w14:paraId="1BF3CE05" w14:textId="77777777" w:rsidR="007069EE" w:rsidRPr="007069EE" w:rsidRDefault="007069EE" w:rsidP="007069EE">
      <w:pPr>
        <w:pStyle w:val="NoSpacing"/>
        <w:rPr>
          <w:color w:val="538135" w:themeColor="accent6" w:themeShade="BF"/>
        </w:rPr>
      </w:pPr>
      <w:r w:rsidRPr="007069EE">
        <w:rPr>
          <w:color w:val="538135" w:themeColor="accent6" w:themeShade="BF"/>
        </w:rPr>
        <w:t xml:space="preserve">Would your answer change if the punch happened during a game? </w:t>
      </w:r>
      <w:r w:rsidRPr="007069EE">
        <w:rPr>
          <w:rFonts w:ascii="MS Mincho" w:eastAsia="MS Mincho" w:hAnsi="MS Mincho" w:cs="MS Mincho"/>
          <w:color w:val="538135" w:themeColor="accent6" w:themeShade="BF"/>
        </w:rPr>
        <w:t> </w:t>
      </w:r>
    </w:p>
    <w:p w14:paraId="73334E62" w14:textId="12530B20" w:rsidR="007069EE" w:rsidRDefault="007069EE" w:rsidP="007069EE">
      <w:pPr>
        <w:pStyle w:val="NoSpacing"/>
        <w:rPr>
          <w:rFonts w:ascii="MS Mincho" w:eastAsia="MS Mincho" w:hAnsi="MS Mincho" w:cs="MS Mincho"/>
          <w:color w:val="999569"/>
          <w:sz w:val="64"/>
          <w:szCs w:val="64"/>
        </w:rPr>
      </w:pPr>
      <w:r w:rsidRPr="007069EE">
        <w:rPr>
          <w:color w:val="538135" w:themeColor="accent6" w:themeShade="BF"/>
        </w:rPr>
        <w:t>What defences can the League raise?</w:t>
      </w:r>
      <w:r w:rsidRPr="007069EE">
        <w:rPr>
          <w:color w:val="538135" w:themeColor="accent6" w:themeShade="BF"/>
          <w:sz w:val="64"/>
          <w:szCs w:val="64"/>
        </w:rPr>
        <w:t xml:space="preserve"> </w:t>
      </w:r>
      <w:r>
        <w:rPr>
          <w:rFonts w:ascii="MS Mincho" w:eastAsia="MS Mincho" w:hAnsi="MS Mincho" w:cs="MS Mincho"/>
          <w:color w:val="999569"/>
          <w:sz w:val="64"/>
          <w:szCs w:val="64"/>
        </w:rPr>
        <w:t> </w:t>
      </w:r>
    </w:p>
    <w:p w14:paraId="01271905" w14:textId="77777777" w:rsidR="00B13C35" w:rsidRDefault="00B13C35" w:rsidP="007069EE">
      <w:pPr>
        <w:pStyle w:val="NoSpacing"/>
        <w:rPr>
          <w:rFonts w:ascii="MS Mincho" w:eastAsia="MS Mincho" w:hAnsi="MS Mincho" w:cs="MS Mincho"/>
          <w:color w:val="999569"/>
          <w:sz w:val="64"/>
          <w:szCs w:val="64"/>
        </w:rPr>
      </w:pPr>
    </w:p>
    <w:p w14:paraId="4A09B700" w14:textId="682FBE3C" w:rsidR="00B13C35" w:rsidRPr="00B13C35" w:rsidRDefault="00B13C35" w:rsidP="00B13C35">
      <w:pPr>
        <w:pStyle w:val="NoSpacing"/>
        <w:rPr>
          <w:color w:val="005493"/>
          <w:sz w:val="32"/>
          <w:szCs w:val="32"/>
          <w:u w:val="double"/>
        </w:rPr>
      </w:pPr>
      <w:r w:rsidRPr="00B13C35">
        <w:rPr>
          <w:color w:val="005493"/>
          <w:sz w:val="32"/>
          <w:szCs w:val="32"/>
          <w:u w:val="double"/>
        </w:rPr>
        <w:lastRenderedPageBreak/>
        <w:t xml:space="preserve">Negligence Definition: </w:t>
      </w:r>
      <w:r w:rsidRPr="00B13C35">
        <w:t xml:space="preserve">The careless causing of harm Basically, it is the law of accidents... </w:t>
      </w:r>
    </w:p>
    <w:p w14:paraId="71BE5D27" w14:textId="77777777" w:rsidR="00B13C35" w:rsidRPr="00B13C35" w:rsidRDefault="00B13C35" w:rsidP="00B13C35">
      <w:pPr>
        <w:pStyle w:val="NoSpacing"/>
      </w:pPr>
      <w:r w:rsidRPr="00B13C35">
        <w:rPr>
          <w:rFonts w:cs="Arial"/>
          <w:color w:val="005493"/>
        </w:rPr>
        <w:t xml:space="preserve">• </w:t>
      </w:r>
      <w:r w:rsidRPr="00B13C35">
        <w:t xml:space="preserve">The tort of negligence balances the interests of Plaintiffs and Defendant </w:t>
      </w:r>
    </w:p>
    <w:p w14:paraId="2F089F6C" w14:textId="0AA1E1FC" w:rsidR="00B13C35" w:rsidRPr="00B13C35" w:rsidRDefault="00B13C35" w:rsidP="00B13C35">
      <w:pPr>
        <w:pStyle w:val="NoSpacing"/>
      </w:pPr>
      <w:r w:rsidRPr="00B13C35">
        <w:t xml:space="preserve">It tries to compensate plaintiff for harm caused by actions conducted carelessly; while allowing the defendants to take some risks. </w:t>
      </w:r>
    </w:p>
    <w:p w14:paraId="225CD593" w14:textId="77777777" w:rsidR="00B13C35" w:rsidRDefault="00B13C35" w:rsidP="00B13C35">
      <w:pPr>
        <w:pStyle w:val="NoSpacing"/>
        <w:rPr>
          <w:color w:val="544C37"/>
        </w:rPr>
      </w:pPr>
    </w:p>
    <w:p w14:paraId="307B822E" w14:textId="77777777" w:rsidR="00B13C35" w:rsidRPr="00B13C35" w:rsidRDefault="00B13C35" w:rsidP="00B13C35">
      <w:pPr>
        <w:pStyle w:val="NoSpacing"/>
        <w:rPr>
          <w:b/>
          <w:color w:val="005493"/>
        </w:rPr>
      </w:pPr>
      <w:r w:rsidRPr="00B13C35">
        <w:rPr>
          <w:b/>
          <w:color w:val="005493"/>
        </w:rPr>
        <w:t xml:space="preserve">Test for Negligence </w:t>
      </w:r>
    </w:p>
    <w:p w14:paraId="5E7A1F19" w14:textId="3C7889B2" w:rsidR="00B13C35" w:rsidRDefault="00B13C35" w:rsidP="00B13C35">
      <w:pPr>
        <w:pStyle w:val="NoSpacing"/>
        <w:rPr>
          <w:rFonts w:ascii="MS Mincho" w:eastAsia="MS Mincho" w:hAnsi="MS Mincho" w:cs="MS Mincho"/>
        </w:rPr>
      </w:pPr>
      <w:r w:rsidRPr="00B13C35">
        <w:rPr>
          <w:color w:val="005493"/>
        </w:rPr>
        <w:t xml:space="preserve">1. </w:t>
      </w:r>
      <w:r w:rsidRPr="00A9356A">
        <w:rPr>
          <w:u w:val="single"/>
          <w14:glow w14:rad="101600">
            <w14:schemeClr w14:val="accent1">
              <w14:alpha w14:val="60000"/>
              <w14:satMod w14:val="175000"/>
            </w14:schemeClr>
          </w14:glow>
        </w:rPr>
        <w:t>Duty of Care</w:t>
      </w:r>
      <w:r w:rsidRPr="00A9356A">
        <w:rPr>
          <w:rFonts w:ascii="MS Mincho" w:eastAsia="MS Mincho" w:hAnsi="MS Mincho" w:cs="MS Mincho"/>
          <w14:glow w14:rad="101600">
            <w14:schemeClr w14:val="accent1">
              <w14:alpha w14:val="60000"/>
              <w14:satMod w14:val="175000"/>
            </w14:schemeClr>
          </w14:glow>
        </w:rPr>
        <w:t>:</w:t>
      </w:r>
    </w:p>
    <w:p w14:paraId="19A3B6DE" w14:textId="371DE683" w:rsidR="00B13C35" w:rsidRPr="00B13C35" w:rsidRDefault="00B13C35" w:rsidP="00B13C35">
      <w:pPr>
        <w:pStyle w:val="NoSpacing"/>
      </w:pPr>
      <w:r>
        <w:rPr>
          <w:rFonts w:cs="Arial"/>
          <w:color w:val="8BB1AF"/>
        </w:rPr>
        <w:t xml:space="preserve">   </w:t>
      </w:r>
      <w:r w:rsidRPr="00B13C35">
        <w:rPr>
          <w:rFonts w:cs="Arial"/>
          <w:color w:val="8BB1AF"/>
        </w:rPr>
        <w:t xml:space="preserve">• </w:t>
      </w:r>
      <w:r w:rsidRPr="00B13C35">
        <w:t xml:space="preserve">Is there a duty of care to the Plaintiff? (Why should the defendant care about the Plaintiff?) </w:t>
      </w:r>
    </w:p>
    <w:p w14:paraId="61FC56D5" w14:textId="5EBE0FFF" w:rsidR="00B13C35" w:rsidRDefault="00B13C35" w:rsidP="00B13C35">
      <w:pPr>
        <w:pStyle w:val="NoSpacing"/>
        <w:rPr>
          <w:rFonts w:ascii="MS Mincho" w:eastAsia="MS Mincho" w:hAnsi="MS Mincho" w:cs="MS Mincho"/>
        </w:rPr>
      </w:pPr>
      <w:r w:rsidRPr="00B13C35">
        <w:rPr>
          <w:color w:val="005493"/>
        </w:rPr>
        <w:t xml:space="preserve">2. </w:t>
      </w:r>
      <w:r w:rsidRPr="00A9356A">
        <w:rPr>
          <w:u w:val="single"/>
          <w14:glow w14:rad="101600">
            <w14:schemeClr w14:val="accent1">
              <w14:alpha w14:val="60000"/>
              <w14:satMod w14:val="175000"/>
            </w14:schemeClr>
          </w14:glow>
        </w:rPr>
        <w:t>Standard of Care</w:t>
      </w:r>
      <w:r w:rsidRPr="00A9356A">
        <w:rPr>
          <w:rFonts w:ascii="MS Mincho" w:eastAsia="MS Mincho" w:hAnsi="MS Mincho" w:cs="MS Mincho"/>
          <w14:glow w14:rad="101600">
            <w14:schemeClr w14:val="accent1">
              <w14:alpha w14:val="60000"/>
              <w14:satMod w14:val="175000"/>
            </w14:schemeClr>
          </w14:glow>
        </w:rPr>
        <w:t>:</w:t>
      </w:r>
    </w:p>
    <w:p w14:paraId="196DB96B" w14:textId="2DD7E00B" w:rsidR="00B13C35" w:rsidRPr="00B13C35" w:rsidRDefault="00E21E5E" w:rsidP="00B13C35">
      <w:pPr>
        <w:pStyle w:val="NoSpacing"/>
      </w:pPr>
      <w:r>
        <w:rPr>
          <w:rFonts w:cs="Arial"/>
          <w:color w:val="8BB1AF"/>
        </w:rPr>
        <w:t xml:space="preserve">  </w:t>
      </w:r>
      <w:r w:rsidR="00B13C35" w:rsidRPr="00B13C35">
        <w:rPr>
          <w:rFonts w:cs="Arial"/>
          <w:color w:val="8BB1AF"/>
        </w:rPr>
        <w:t xml:space="preserve">• </w:t>
      </w:r>
      <w:r w:rsidR="00B13C35" w:rsidRPr="00B13C35">
        <w:t>What is the standard of care and did the Defendant breach it?</w:t>
      </w:r>
      <w:r w:rsidR="00B13C35" w:rsidRPr="00B13C35">
        <w:rPr>
          <w:rFonts w:ascii="MS Mincho" w:eastAsia="MS Mincho" w:hAnsi="MS Mincho" w:cs="MS Mincho"/>
        </w:rPr>
        <w:t> </w:t>
      </w:r>
      <w:r w:rsidR="00B13C35" w:rsidRPr="00B13C35">
        <w:t xml:space="preserve">(How should the defendant take care?) </w:t>
      </w:r>
    </w:p>
    <w:p w14:paraId="216EEB5B" w14:textId="34F60F84" w:rsidR="00B13C35" w:rsidRPr="00B13C35" w:rsidRDefault="00B13C35" w:rsidP="00B13C35">
      <w:pPr>
        <w:pStyle w:val="NoSpacing"/>
      </w:pPr>
      <w:r w:rsidRPr="00B13C35">
        <w:rPr>
          <w:color w:val="005493"/>
        </w:rPr>
        <w:t xml:space="preserve">3. </w:t>
      </w:r>
      <w:r w:rsidRPr="00A9356A">
        <w:rPr>
          <w:u w:val="single"/>
          <w14:glow w14:rad="101600">
            <w14:schemeClr w14:val="accent1">
              <w14:alpha w14:val="60000"/>
              <w14:satMod w14:val="175000"/>
            </w14:schemeClr>
          </w14:glow>
        </w:rPr>
        <w:t xml:space="preserve">Causation </w:t>
      </w:r>
      <w:r w:rsidRPr="00A9356A">
        <w:rPr>
          <w14:glow w14:rad="101600">
            <w14:schemeClr w14:val="accent1">
              <w14:alpha w14:val="60000"/>
              <w14:satMod w14:val="175000"/>
            </w14:schemeClr>
          </w14:glow>
        </w:rPr>
        <w:t>:</w:t>
      </w:r>
    </w:p>
    <w:p w14:paraId="3747BF5A" w14:textId="4DBADBCA" w:rsidR="00B13C35" w:rsidRPr="00B13C35" w:rsidRDefault="00E21E5E" w:rsidP="00B13C35">
      <w:pPr>
        <w:pStyle w:val="NoSpacing"/>
      </w:pPr>
      <w:r>
        <w:rPr>
          <w:rFonts w:cs="Arial"/>
          <w:color w:val="8BB1AF"/>
        </w:rPr>
        <w:t xml:space="preserve">  </w:t>
      </w:r>
      <w:r w:rsidR="00B13C35" w:rsidRPr="00B13C35">
        <w:rPr>
          <w:rFonts w:cs="Arial"/>
          <w:color w:val="8BB1AF"/>
        </w:rPr>
        <w:t xml:space="preserve">• </w:t>
      </w:r>
      <w:r w:rsidR="00B13C35" w:rsidRPr="00B13C35">
        <w:t xml:space="preserve">Did the defendant’s careless conduct cause the Plaintiff’s harm / injury? </w:t>
      </w:r>
    </w:p>
    <w:p w14:paraId="53F79614" w14:textId="77777777" w:rsidR="00B13C35" w:rsidRDefault="00B13C35" w:rsidP="007069EE">
      <w:pPr>
        <w:pStyle w:val="NoSpacing"/>
        <w:rPr>
          <w:color w:val="999569"/>
          <w:sz w:val="64"/>
          <w:szCs w:val="64"/>
        </w:rPr>
      </w:pPr>
    </w:p>
    <w:p w14:paraId="74BE3BCD" w14:textId="77474641" w:rsidR="00FB55C6" w:rsidRDefault="00FB55C6" w:rsidP="00FB55C6">
      <w:pPr>
        <w:pStyle w:val="NoSpacing"/>
        <w:rPr>
          <w:rFonts w:ascii="MS Mincho" w:eastAsia="MS Mincho" w:hAnsi="MS Mincho" w:cs="MS Mincho"/>
        </w:rPr>
      </w:pPr>
      <w:r w:rsidRPr="00B13C35">
        <w:rPr>
          <w:color w:val="005493"/>
        </w:rPr>
        <w:t xml:space="preserve">1. </w:t>
      </w:r>
      <w:r w:rsidRPr="00A9356A">
        <w:rPr>
          <w:color w:val="005493"/>
          <w:u w:val="double"/>
          <w14:glow w14:rad="63500">
            <w14:schemeClr w14:val="accent1">
              <w14:alpha w14:val="60000"/>
              <w14:satMod w14:val="175000"/>
            </w14:schemeClr>
          </w14:glow>
        </w:rPr>
        <w:t>Duty of Care</w:t>
      </w:r>
      <w:r w:rsidRPr="00A9356A">
        <w:rPr>
          <w:rFonts w:ascii="MS Mincho" w:eastAsia="MS Mincho" w:hAnsi="MS Mincho" w:cs="MS Mincho"/>
          <w14:glow w14:rad="63500">
            <w14:schemeClr w14:val="accent1">
              <w14:alpha w14:val="60000"/>
              <w14:satMod w14:val="175000"/>
            </w14:schemeClr>
          </w14:glow>
        </w:rPr>
        <w:t>:</w:t>
      </w:r>
    </w:p>
    <w:p w14:paraId="2E91953F" w14:textId="77777777" w:rsidR="004105A8" w:rsidRPr="004105A8" w:rsidRDefault="004105A8" w:rsidP="004105A8">
      <w:pPr>
        <w:pStyle w:val="NoSpacing"/>
      </w:pPr>
      <w:r w:rsidRPr="004105A8">
        <w:rPr>
          <w:rFonts w:ascii="Arial" w:hAnsi="Arial" w:cs="Arial"/>
          <w:color w:val="999569"/>
        </w:rPr>
        <w:t xml:space="preserve">• </w:t>
      </w:r>
      <w:r w:rsidRPr="004105A8">
        <w:t xml:space="preserve">Analyzes the relationship between the Plaintiff and the Defendant to determine if the Defendant owed a duty to the Plaintiff (or someone like the Plaintiff) to avoid causing the Plaintiff harm </w:t>
      </w:r>
    </w:p>
    <w:p w14:paraId="22175B18" w14:textId="77777777" w:rsidR="004105A8" w:rsidRPr="004105A8" w:rsidRDefault="004105A8" w:rsidP="004105A8">
      <w:pPr>
        <w:pStyle w:val="NoSpacing"/>
        <w:rPr>
          <w:color w:val="005493"/>
        </w:rPr>
      </w:pPr>
      <w:r w:rsidRPr="004105A8">
        <w:rPr>
          <w:rFonts w:ascii="Arial" w:hAnsi="Arial" w:cs="Arial"/>
          <w:color w:val="005493"/>
        </w:rPr>
        <w:t xml:space="preserve">• </w:t>
      </w:r>
      <w:r w:rsidRPr="004105A8">
        <w:rPr>
          <w:color w:val="005493"/>
        </w:rPr>
        <w:t xml:space="preserve">Two-Part Test: </w:t>
      </w:r>
    </w:p>
    <w:p w14:paraId="4576A030" w14:textId="11ED8559" w:rsidR="004105A8" w:rsidRPr="004105A8" w:rsidRDefault="005D0560" w:rsidP="004105A8">
      <w:pPr>
        <w:pStyle w:val="NoSpacing"/>
      </w:pPr>
      <w:r>
        <w:rPr>
          <w:color w:val="005493"/>
        </w:rPr>
        <w:t>I)</w:t>
      </w:r>
      <w:r w:rsidR="004105A8" w:rsidRPr="004105A8">
        <w:rPr>
          <w:color w:val="005493"/>
        </w:rPr>
        <w:t xml:space="preserve">. </w:t>
      </w:r>
      <w:r w:rsidR="004105A8" w:rsidRPr="004105A8">
        <w:t xml:space="preserve">Have previous cases decided that there is a duty of care between someone like the Defendant and someone like the Plaintiff? </w:t>
      </w:r>
    </w:p>
    <w:p w14:paraId="72EC194A" w14:textId="74A75163" w:rsidR="004105A8" w:rsidRPr="004105A8" w:rsidRDefault="00BE6596" w:rsidP="004105A8">
      <w:pPr>
        <w:pStyle w:val="NoSpacing"/>
      </w:pPr>
      <w:r>
        <w:rPr>
          <w:rFonts w:ascii="Arial" w:hAnsi="Arial" w:cs="Arial"/>
          <w:color w:val="8BB1AF"/>
        </w:rPr>
        <w:t xml:space="preserve">    </w:t>
      </w:r>
      <w:r w:rsidR="004105A8" w:rsidRPr="004105A8">
        <w:rPr>
          <w:rFonts w:ascii="Arial" w:hAnsi="Arial" w:cs="Arial"/>
          <w:color w:val="8BB1AF"/>
        </w:rPr>
        <w:t xml:space="preserve">• </w:t>
      </w:r>
      <w:r w:rsidR="004105A8" w:rsidRPr="004105A8">
        <w:t xml:space="preserve">Ex. Donoghue v. Stevenson (1932 HL) (Textbook p. 137 Casebrief 6.1) </w:t>
      </w:r>
    </w:p>
    <w:p w14:paraId="66933380" w14:textId="77777777" w:rsidR="004105A8" w:rsidRPr="004105A8" w:rsidRDefault="004105A8" w:rsidP="004105A8">
      <w:pPr>
        <w:pStyle w:val="NoSpacing"/>
      </w:pPr>
      <w:r w:rsidRPr="004105A8">
        <w:rPr>
          <w:rFonts w:ascii="Arial" w:hAnsi="Arial" w:cs="Arial"/>
          <w:color w:val="C8C259"/>
        </w:rPr>
        <w:t xml:space="preserve">• </w:t>
      </w:r>
      <w:r w:rsidRPr="004105A8">
        <w:t xml:space="preserve">A manufacturer owes a duty of care to a consumer of its product (created the modern product liability cases) </w:t>
      </w:r>
    </w:p>
    <w:p w14:paraId="7E991B10" w14:textId="51EA2A5D" w:rsidR="004105A8" w:rsidRPr="004105A8" w:rsidRDefault="00BE6596" w:rsidP="004105A8">
      <w:pPr>
        <w:pStyle w:val="NoSpacing"/>
      </w:pPr>
      <w:r>
        <w:rPr>
          <w:rFonts w:ascii="Arial" w:hAnsi="Arial" w:cs="Arial"/>
          <w:color w:val="8BB1AF"/>
        </w:rPr>
        <w:t xml:space="preserve">    </w:t>
      </w:r>
      <w:r w:rsidR="004105A8" w:rsidRPr="004105A8">
        <w:rPr>
          <w:rFonts w:ascii="Arial" w:hAnsi="Arial" w:cs="Arial"/>
          <w:color w:val="8BB1AF"/>
        </w:rPr>
        <w:t xml:space="preserve">• </w:t>
      </w:r>
      <w:r w:rsidR="004105A8" w:rsidRPr="004105A8">
        <w:t xml:space="preserve">Ex.: Car accidents - between drivers and other users of the road etc. </w:t>
      </w:r>
    </w:p>
    <w:tbl>
      <w:tblPr>
        <w:tblW w:w="15600" w:type="dxa"/>
        <w:tblInd w:w="-108" w:type="dxa"/>
        <w:tblBorders>
          <w:top w:val="nil"/>
          <w:left w:val="nil"/>
          <w:right w:val="nil"/>
        </w:tblBorders>
        <w:tblLayout w:type="fixed"/>
        <w:tblLook w:val="0000" w:firstRow="0" w:lastRow="0" w:firstColumn="0" w:lastColumn="0" w:noHBand="0" w:noVBand="0"/>
      </w:tblPr>
      <w:tblGrid>
        <w:gridCol w:w="14480"/>
        <w:gridCol w:w="1120"/>
      </w:tblGrid>
      <w:tr w:rsidR="004105A8" w:rsidRPr="004105A8" w14:paraId="5C2C8548" w14:textId="77777777" w:rsidTr="00732455">
        <w:tc>
          <w:tcPr>
            <w:tcW w:w="14480" w:type="dxa"/>
            <w:vMerge w:val="restart"/>
            <w:tcMar>
              <w:top w:w="20" w:type="nil"/>
              <w:left w:w="20" w:type="nil"/>
              <w:bottom w:w="20" w:type="nil"/>
              <w:right w:w="20" w:type="nil"/>
            </w:tcMar>
            <w:vAlign w:val="center"/>
          </w:tcPr>
          <w:p w14:paraId="52B01FE2" w14:textId="5309540A" w:rsidR="004105A8" w:rsidRPr="004105A8" w:rsidRDefault="004105A8" w:rsidP="004105A8">
            <w:pPr>
              <w:pStyle w:val="NoSpacing"/>
            </w:pPr>
            <w:r w:rsidRPr="004105A8">
              <w:rPr>
                <w:color w:val="544C37"/>
              </w:rPr>
              <w:t xml:space="preserve"> </w:t>
            </w:r>
          </w:p>
          <w:p w14:paraId="49C410AB" w14:textId="60216286" w:rsidR="004105A8" w:rsidRPr="004105A8" w:rsidRDefault="004105A8" w:rsidP="004105A8">
            <w:pPr>
              <w:pStyle w:val="NoSpacing"/>
            </w:pPr>
            <w:r w:rsidRPr="004105A8">
              <w:rPr>
                <w:color w:val="005493"/>
              </w:rPr>
              <w:t>2</w:t>
            </w:r>
            <w:r w:rsidR="005D0560">
              <w:rPr>
                <w:color w:val="005493"/>
              </w:rPr>
              <w:t>)</w:t>
            </w:r>
            <w:r w:rsidRPr="004105A8">
              <w:rPr>
                <w:color w:val="005493"/>
              </w:rPr>
              <w:t xml:space="preserve">. </w:t>
            </w:r>
            <w:r w:rsidRPr="004105A8">
              <w:t xml:space="preserve">If there are no precedents, the court will apply a 3-part test: </w:t>
            </w:r>
          </w:p>
          <w:p w14:paraId="01C05BB9" w14:textId="71048CD5" w:rsidR="004105A8" w:rsidRPr="004105A8" w:rsidRDefault="004105A8" w:rsidP="004105A8">
            <w:pPr>
              <w:pStyle w:val="NoSpacing"/>
            </w:pPr>
            <w:r>
              <w:rPr>
                <w:color w:val="999569"/>
              </w:rPr>
              <w:t xml:space="preserve">  </w:t>
            </w:r>
            <w:r w:rsidRPr="004105A8">
              <w:rPr>
                <w:color w:val="999569"/>
              </w:rPr>
              <w:t xml:space="preserve">a) </w:t>
            </w:r>
            <w:r w:rsidRPr="004105A8">
              <w:t xml:space="preserve">Was the harm to the plaintiff </w:t>
            </w:r>
            <w:r w:rsidRPr="004105A8">
              <w:rPr>
                <w:b/>
              </w:rPr>
              <w:t>reasonably foreseeable</w:t>
            </w:r>
            <w:r w:rsidRPr="004105A8">
              <w:t xml:space="preserve"> by the defendant? </w:t>
            </w:r>
          </w:p>
          <w:p w14:paraId="4B8B7563" w14:textId="569BBB71" w:rsidR="004105A8" w:rsidRPr="004105A8" w:rsidRDefault="004105A8" w:rsidP="004105A8">
            <w:pPr>
              <w:pStyle w:val="NoSpacing"/>
            </w:pPr>
            <w:r>
              <w:rPr>
                <w:color w:val="999569"/>
              </w:rPr>
              <w:t xml:space="preserve">  </w:t>
            </w:r>
            <w:r w:rsidRPr="004105A8">
              <w:rPr>
                <w:color w:val="999569"/>
              </w:rPr>
              <w:t xml:space="preserve">b) </w:t>
            </w:r>
            <w:r w:rsidRPr="004105A8">
              <w:t xml:space="preserve">Is there a relationship of </w:t>
            </w:r>
            <w:r w:rsidRPr="004105A8">
              <w:rPr>
                <w:b/>
              </w:rPr>
              <w:t>proximity</w:t>
            </w:r>
            <w:r w:rsidRPr="004105A8">
              <w:t xml:space="preserve"> between the Plaintiff &amp; Defendant? </w:t>
            </w:r>
          </w:p>
          <w:p w14:paraId="4023451D" w14:textId="2F72C5D4" w:rsidR="004105A8" w:rsidRPr="004105A8" w:rsidRDefault="004105A8" w:rsidP="004105A8">
            <w:pPr>
              <w:pStyle w:val="NoSpacing"/>
            </w:pPr>
            <w:r>
              <w:rPr>
                <w:color w:val="999569"/>
              </w:rPr>
              <w:t xml:space="preserve">  </w:t>
            </w:r>
            <w:r w:rsidRPr="004105A8">
              <w:rPr>
                <w:color w:val="999569"/>
              </w:rPr>
              <w:t xml:space="preserve">c) </w:t>
            </w:r>
            <w:r w:rsidRPr="004105A8">
              <w:t xml:space="preserve">Is there a </w:t>
            </w:r>
            <w:r w:rsidRPr="004105A8">
              <w:rPr>
                <w:b/>
              </w:rPr>
              <w:t>public policy reason</w:t>
            </w:r>
            <w:r w:rsidRPr="004105A8">
              <w:t xml:space="preserve"> to find for or against a duty of care? </w:t>
            </w:r>
          </w:p>
        </w:tc>
        <w:tc>
          <w:tcPr>
            <w:tcW w:w="1120" w:type="dxa"/>
            <w:tcMar>
              <w:top w:w="20" w:type="nil"/>
              <w:left w:w="20" w:type="nil"/>
              <w:bottom w:w="20" w:type="nil"/>
              <w:right w:w="20" w:type="nil"/>
            </w:tcMar>
            <w:vAlign w:val="center"/>
          </w:tcPr>
          <w:p w14:paraId="241F3477" w14:textId="77777777" w:rsidR="004105A8" w:rsidRPr="004105A8" w:rsidRDefault="004105A8" w:rsidP="004105A8">
            <w:pPr>
              <w:pStyle w:val="NoSpacing"/>
            </w:pPr>
          </w:p>
        </w:tc>
      </w:tr>
      <w:tr w:rsidR="004105A8" w:rsidRPr="004105A8" w14:paraId="26EE85A5" w14:textId="77777777" w:rsidTr="00732455">
        <w:tblPrEx>
          <w:tblBorders>
            <w:top w:val="none" w:sz="0" w:space="0" w:color="auto"/>
          </w:tblBorders>
        </w:tblPrEx>
        <w:tc>
          <w:tcPr>
            <w:tcW w:w="14480" w:type="dxa"/>
            <w:vMerge/>
            <w:tcMar>
              <w:top w:w="20" w:type="nil"/>
              <w:left w:w="20" w:type="nil"/>
              <w:bottom w:w="20" w:type="nil"/>
              <w:right w:w="20" w:type="nil"/>
            </w:tcMar>
            <w:vAlign w:val="center"/>
          </w:tcPr>
          <w:p w14:paraId="33020302" w14:textId="77777777" w:rsidR="004105A8" w:rsidRPr="004105A8" w:rsidRDefault="004105A8" w:rsidP="004105A8">
            <w:pPr>
              <w:pStyle w:val="NoSpacing"/>
            </w:pPr>
          </w:p>
        </w:tc>
        <w:tc>
          <w:tcPr>
            <w:tcW w:w="1120" w:type="dxa"/>
            <w:shd w:val="clear" w:color="auto" w:fill="999569"/>
            <w:tcMar>
              <w:top w:w="20" w:type="nil"/>
              <w:left w:w="20" w:type="nil"/>
              <w:bottom w:w="20" w:type="nil"/>
              <w:right w:w="20" w:type="nil"/>
            </w:tcMar>
            <w:vAlign w:val="center"/>
          </w:tcPr>
          <w:p w14:paraId="6F3A341F" w14:textId="77777777" w:rsidR="004105A8" w:rsidRPr="004105A8" w:rsidRDefault="004105A8" w:rsidP="004105A8">
            <w:pPr>
              <w:pStyle w:val="NoSpacing"/>
            </w:pPr>
          </w:p>
        </w:tc>
      </w:tr>
      <w:tr w:rsidR="004105A8" w:rsidRPr="004105A8" w14:paraId="2D1BE896" w14:textId="77777777" w:rsidTr="00732455">
        <w:tc>
          <w:tcPr>
            <w:tcW w:w="14480" w:type="dxa"/>
            <w:vMerge/>
            <w:tcMar>
              <w:top w:w="20" w:type="nil"/>
              <w:left w:w="20" w:type="nil"/>
              <w:bottom w:w="20" w:type="nil"/>
              <w:right w:w="20" w:type="nil"/>
            </w:tcMar>
            <w:vAlign w:val="center"/>
          </w:tcPr>
          <w:p w14:paraId="2789D280" w14:textId="77777777" w:rsidR="004105A8" w:rsidRPr="004105A8" w:rsidRDefault="004105A8" w:rsidP="004105A8">
            <w:pPr>
              <w:pStyle w:val="NoSpacing"/>
            </w:pPr>
          </w:p>
        </w:tc>
        <w:tc>
          <w:tcPr>
            <w:tcW w:w="1120" w:type="dxa"/>
            <w:tcMar>
              <w:top w:w="20" w:type="nil"/>
              <w:left w:w="20" w:type="nil"/>
              <w:bottom w:w="20" w:type="nil"/>
              <w:right w:w="20" w:type="nil"/>
            </w:tcMar>
            <w:vAlign w:val="center"/>
          </w:tcPr>
          <w:p w14:paraId="6D5D3DE2" w14:textId="77777777" w:rsidR="004105A8" w:rsidRPr="004105A8" w:rsidRDefault="004105A8" w:rsidP="004105A8">
            <w:pPr>
              <w:pStyle w:val="NoSpacing"/>
            </w:pPr>
          </w:p>
        </w:tc>
      </w:tr>
    </w:tbl>
    <w:p w14:paraId="404C1F04" w14:textId="77777777" w:rsidR="00732455" w:rsidRDefault="00732455" w:rsidP="004105A8">
      <w:pPr>
        <w:pStyle w:val="NoSpacing"/>
        <w:rPr>
          <w:b/>
          <w:color w:val="005493"/>
        </w:rPr>
      </w:pPr>
    </w:p>
    <w:p w14:paraId="5DECCE7E" w14:textId="0D52AA64" w:rsidR="00732455" w:rsidRPr="00732455" w:rsidRDefault="00732455" w:rsidP="004105A8">
      <w:pPr>
        <w:pStyle w:val="NoSpacing"/>
        <w:rPr>
          <w:rFonts w:ascii="Arial" w:hAnsi="Arial" w:cs="Arial"/>
          <w:color w:val="005493"/>
        </w:rPr>
      </w:pPr>
      <w:r>
        <w:rPr>
          <w:b/>
          <w:color w:val="005493"/>
        </w:rPr>
        <w:t xml:space="preserve">a) </w:t>
      </w:r>
      <w:r w:rsidRPr="00732455">
        <w:rPr>
          <w:b/>
          <w:color w:val="005493"/>
        </w:rPr>
        <w:t>reasonably foreseeable</w:t>
      </w:r>
    </w:p>
    <w:p w14:paraId="4EAA27D0" w14:textId="434EA91B" w:rsidR="004105A8" w:rsidRPr="004105A8" w:rsidRDefault="004105A8" w:rsidP="004105A8">
      <w:pPr>
        <w:pStyle w:val="NoSpacing"/>
      </w:pPr>
      <w:r w:rsidRPr="004105A8">
        <w:rPr>
          <w:u w:val="single"/>
        </w:rPr>
        <w:t>Objective test:</w:t>
      </w:r>
      <w:r w:rsidRPr="004105A8">
        <w:t xml:space="preserve"> Would a reasonable person have anticipated that the PLAINTIFF would be harmed by the defendant’s carelessness? </w:t>
      </w:r>
    </w:p>
    <w:p w14:paraId="70C646E1" w14:textId="77777777" w:rsidR="004105A8" w:rsidRPr="004105A8" w:rsidRDefault="004105A8" w:rsidP="004105A8">
      <w:pPr>
        <w:pStyle w:val="NoSpacing"/>
      </w:pPr>
      <w:r w:rsidRPr="002B6EC6">
        <w:rPr>
          <w:rFonts w:ascii="Arial" w:hAnsi="Arial" w:cs="Arial"/>
          <w:color w:val="005493"/>
        </w:rPr>
        <w:t>•</w:t>
      </w:r>
      <w:r w:rsidRPr="004105A8">
        <w:rPr>
          <w:rFonts w:ascii="Arial" w:hAnsi="Arial" w:cs="Arial"/>
          <w:color w:val="C8C259"/>
        </w:rPr>
        <w:t xml:space="preserve"> </w:t>
      </w:r>
      <w:r w:rsidRPr="004105A8">
        <w:t xml:space="preserve">Ex.: </w:t>
      </w:r>
    </w:p>
    <w:p w14:paraId="019A0A4C" w14:textId="4C663571" w:rsidR="004105A8" w:rsidRPr="004105A8" w:rsidRDefault="002B6EC6" w:rsidP="004105A8">
      <w:pPr>
        <w:pStyle w:val="NoSpacing"/>
        <w:rPr>
          <w:rFonts w:ascii="Arial" w:hAnsi="Arial" w:cs="Arial"/>
          <w:color w:val="83928B"/>
        </w:rPr>
      </w:pPr>
      <w:r>
        <w:t xml:space="preserve">         </w:t>
      </w:r>
      <w:r w:rsidRPr="004105A8">
        <w:rPr>
          <w:rFonts w:ascii="Arial" w:hAnsi="Arial" w:cs="Arial"/>
          <w:color w:val="8BB1AF"/>
        </w:rPr>
        <w:t>•</w:t>
      </w:r>
      <w:r>
        <w:t xml:space="preserve"> </w:t>
      </w:r>
      <w:r w:rsidR="004105A8" w:rsidRPr="004105A8">
        <w:t>Slip and fall on icy sidewalk in front of store</w:t>
      </w:r>
      <w:r w:rsidR="004105A8" w:rsidRPr="004105A8">
        <w:rPr>
          <w:rFonts w:ascii="Wingdings" w:hAnsi="Wingdings" w:cs="Wingdings"/>
        </w:rPr>
        <w:t></w:t>
      </w:r>
      <w:r w:rsidR="004105A8" w:rsidRPr="004105A8">
        <w:t xml:space="preserve">it is reasonably foressable that if you do not clear the ice, a pedestrian walking by will slip and fall </w:t>
      </w:r>
      <w:r w:rsidR="004105A8" w:rsidRPr="004105A8">
        <w:rPr>
          <w:rFonts w:ascii="MS Mincho" w:eastAsia="MS Mincho" w:hAnsi="MS Mincho" w:cs="MS Mincho"/>
          <w:color w:val="83928B"/>
        </w:rPr>
        <w:t> </w:t>
      </w:r>
    </w:p>
    <w:p w14:paraId="29F7DA3E" w14:textId="36F21495" w:rsidR="00732455" w:rsidRDefault="002B6EC6" w:rsidP="004105A8">
      <w:pPr>
        <w:pStyle w:val="NoSpacing"/>
        <w:rPr>
          <w:rFonts w:ascii="MS Mincho" w:eastAsia="MS Mincho" w:hAnsi="MS Mincho" w:cs="MS Mincho"/>
          <w:color w:val="83928B"/>
        </w:rPr>
      </w:pPr>
      <w:r>
        <w:t xml:space="preserve">         </w:t>
      </w:r>
      <w:r w:rsidRPr="004105A8">
        <w:rPr>
          <w:rFonts w:ascii="Arial" w:hAnsi="Arial" w:cs="Arial"/>
          <w:color w:val="8BB1AF"/>
        </w:rPr>
        <w:t>•</w:t>
      </w:r>
      <w:r>
        <w:rPr>
          <w:rFonts w:ascii="Arial" w:hAnsi="Arial" w:cs="Arial"/>
          <w:color w:val="8BB1AF"/>
        </w:rPr>
        <w:t xml:space="preserve"> </w:t>
      </w:r>
      <w:r w:rsidR="004105A8" w:rsidRPr="004105A8">
        <w:t xml:space="preserve">But it is not reasonably forseeable that a person who is in a car on the road (not the sidewalk) would be harmed by the ice on the sidewalk </w:t>
      </w:r>
      <w:r w:rsidR="004105A8" w:rsidRPr="004105A8">
        <w:rPr>
          <w:rFonts w:ascii="MS Mincho" w:eastAsia="MS Mincho" w:hAnsi="MS Mincho" w:cs="MS Mincho"/>
          <w:color w:val="83928B"/>
        </w:rPr>
        <w:t> </w:t>
      </w:r>
    </w:p>
    <w:p w14:paraId="4E1BC136" w14:textId="77777777" w:rsidR="00732455" w:rsidRDefault="004105A8" w:rsidP="004105A8">
      <w:pPr>
        <w:pStyle w:val="NoSpacing"/>
        <w:rPr>
          <w:rFonts w:ascii="MS Mincho" w:eastAsia="MS Mincho" w:hAnsi="MS Mincho" w:cs="MS Mincho"/>
          <w:color w:val="83928B"/>
        </w:rPr>
      </w:pPr>
      <w:r w:rsidRPr="002B6EC6">
        <w:rPr>
          <w:rFonts w:ascii="Arial" w:hAnsi="Arial" w:cs="Arial"/>
          <w:color w:val="005493"/>
        </w:rPr>
        <w:t>•</w:t>
      </w:r>
      <w:r w:rsidRPr="004105A8">
        <w:rPr>
          <w:rFonts w:ascii="Arial" w:hAnsi="Arial" w:cs="Arial"/>
          <w:color w:val="8BB1AF"/>
        </w:rPr>
        <w:t xml:space="preserve"> </w:t>
      </w:r>
      <w:r w:rsidRPr="004105A8">
        <w:t>Not Subjective</w:t>
      </w:r>
      <w:r w:rsidRPr="004105A8">
        <w:rPr>
          <w:rFonts w:ascii="Wingdings" w:hAnsi="Wingdings" w:cs="Wingdings"/>
        </w:rPr>
        <w:t></w:t>
      </w:r>
      <w:r w:rsidRPr="004105A8">
        <w:t xml:space="preserve">The opinion of either plaintiff or defendant does not matter </w:t>
      </w:r>
      <w:r w:rsidRPr="004105A8">
        <w:rPr>
          <w:rFonts w:ascii="MS Mincho" w:eastAsia="MS Mincho" w:hAnsi="MS Mincho" w:cs="MS Mincho"/>
          <w:color w:val="83928B"/>
        </w:rPr>
        <w:t> </w:t>
      </w:r>
    </w:p>
    <w:p w14:paraId="0D89B019" w14:textId="19D00F6F" w:rsidR="004105A8" w:rsidRPr="004105A8" w:rsidRDefault="004105A8" w:rsidP="004105A8">
      <w:pPr>
        <w:pStyle w:val="NoSpacing"/>
        <w:rPr>
          <w:rFonts w:ascii="Arial" w:hAnsi="Arial" w:cs="Arial"/>
          <w:color w:val="83928B"/>
        </w:rPr>
      </w:pPr>
      <w:r w:rsidRPr="002B6EC6">
        <w:rPr>
          <w:rFonts w:ascii="Arial" w:hAnsi="Arial" w:cs="Arial"/>
          <w:color w:val="005493"/>
        </w:rPr>
        <w:t>•</w:t>
      </w:r>
      <w:r w:rsidRPr="004105A8">
        <w:rPr>
          <w:rFonts w:ascii="Arial" w:hAnsi="Arial" w:cs="Arial"/>
          <w:color w:val="8BB1AF"/>
        </w:rPr>
        <w:t xml:space="preserve"> </w:t>
      </w:r>
      <w:r w:rsidRPr="004105A8">
        <w:t xml:space="preserve">Allows for assessment of risk and insurance coverage </w:t>
      </w:r>
      <w:r w:rsidRPr="004105A8">
        <w:rPr>
          <w:rFonts w:ascii="MS Mincho" w:eastAsia="MS Mincho" w:hAnsi="MS Mincho" w:cs="MS Mincho"/>
          <w:color w:val="83928B"/>
        </w:rPr>
        <w:t> </w:t>
      </w:r>
    </w:p>
    <w:p w14:paraId="7635622E" w14:textId="04E03FAF" w:rsidR="004105A8" w:rsidRPr="004105A8" w:rsidRDefault="004105A8" w:rsidP="004105A8">
      <w:pPr>
        <w:pStyle w:val="NoSpacing"/>
      </w:pPr>
    </w:p>
    <w:tbl>
      <w:tblPr>
        <w:tblW w:w="15600" w:type="dxa"/>
        <w:tblInd w:w="-108" w:type="dxa"/>
        <w:tblBorders>
          <w:top w:val="nil"/>
          <w:left w:val="nil"/>
          <w:right w:val="nil"/>
        </w:tblBorders>
        <w:tblLayout w:type="fixed"/>
        <w:tblLook w:val="0000" w:firstRow="0" w:lastRow="0" w:firstColumn="0" w:lastColumn="0" w:noHBand="0" w:noVBand="0"/>
      </w:tblPr>
      <w:tblGrid>
        <w:gridCol w:w="14480"/>
        <w:gridCol w:w="1120"/>
      </w:tblGrid>
      <w:tr w:rsidR="004105A8" w:rsidRPr="004105A8" w14:paraId="2EE3D80E" w14:textId="77777777" w:rsidTr="00732455">
        <w:tc>
          <w:tcPr>
            <w:tcW w:w="14480" w:type="dxa"/>
            <w:vMerge w:val="restart"/>
            <w:tcMar>
              <w:top w:w="20" w:type="nil"/>
              <w:left w:w="20" w:type="nil"/>
              <w:bottom w:w="20" w:type="nil"/>
              <w:right w:w="20" w:type="nil"/>
            </w:tcMar>
            <w:vAlign w:val="center"/>
          </w:tcPr>
          <w:p w14:paraId="3D8CACF6" w14:textId="77777777" w:rsidR="004105A8" w:rsidRPr="004105A8" w:rsidRDefault="004105A8" w:rsidP="004105A8">
            <w:pPr>
              <w:pStyle w:val="NoSpacing"/>
            </w:pPr>
            <w:r w:rsidRPr="004105A8">
              <w:t xml:space="preserve">Ex..: Textbook p. 138, Business Decision 6.1 </w:t>
            </w:r>
          </w:p>
          <w:p w14:paraId="58D41D7A" w14:textId="77777777" w:rsidR="004105A8" w:rsidRPr="004105A8" w:rsidRDefault="004105A8" w:rsidP="004105A8">
            <w:pPr>
              <w:pStyle w:val="NoSpacing"/>
            </w:pPr>
            <w:r w:rsidRPr="004105A8">
              <w:rPr>
                <w:rFonts w:ascii="Wingdings" w:hAnsi="Wingdings" w:cs="Wingdings"/>
              </w:rPr>
              <w:t></w:t>
            </w:r>
            <w:r w:rsidRPr="004105A8">
              <w:rPr>
                <w:rFonts w:ascii="Wingdings" w:hAnsi="Wingdings" w:cs="Wingdings"/>
              </w:rPr>
              <w:t></w:t>
            </w:r>
            <w:r w:rsidRPr="004105A8">
              <w:t xml:space="preserve">BDC Ltd v Hofstrand Farms Ltd (1986) </w:t>
            </w:r>
          </w:p>
          <w:p w14:paraId="5C7BAF6E" w14:textId="77777777" w:rsidR="004105A8" w:rsidRPr="004105A8" w:rsidRDefault="004105A8" w:rsidP="004105A8">
            <w:pPr>
              <w:pStyle w:val="NoSpacing"/>
            </w:pPr>
            <w:r w:rsidRPr="004105A8">
              <w:rPr>
                <w:rFonts w:ascii="Arial" w:hAnsi="Arial" w:cs="Arial"/>
                <w:color w:val="C8C259"/>
              </w:rPr>
              <w:t xml:space="preserve">• </w:t>
            </w:r>
            <w:r w:rsidRPr="004105A8">
              <w:t xml:space="preserve">Defendant Courier company agrees to deliver package for Plaintiff by Dec. 31 for $10 </w:t>
            </w:r>
          </w:p>
          <w:p w14:paraId="1005EE33" w14:textId="77777777" w:rsidR="004105A8" w:rsidRPr="004105A8" w:rsidRDefault="004105A8" w:rsidP="004105A8">
            <w:pPr>
              <w:pStyle w:val="NoSpacing"/>
            </w:pPr>
            <w:r w:rsidRPr="004105A8">
              <w:rPr>
                <w:rFonts w:ascii="Arial" w:hAnsi="Arial" w:cs="Arial"/>
                <w:color w:val="C8C259"/>
              </w:rPr>
              <w:t xml:space="preserve">• </w:t>
            </w:r>
            <w:r w:rsidRPr="004105A8">
              <w:t xml:space="preserve">Plaintiff did not tell courier that, if package is delayed, it will suffer a loss of $1 million </w:t>
            </w:r>
          </w:p>
          <w:p w14:paraId="4E8FC8D5" w14:textId="77777777" w:rsidR="004105A8" w:rsidRPr="004105A8" w:rsidRDefault="004105A8" w:rsidP="004105A8">
            <w:pPr>
              <w:pStyle w:val="NoSpacing"/>
            </w:pPr>
            <w:r w:rsidRPr="004105A8">
              <w:rPr>
                <w:rFonts w:ascii="Arial" w:hAnsi="Arial" w:cs="Arial"/>
                <w:color w:val="C8C259"/>
              </w:rPr>
              <w:t xml:space="preserve">• </w:t>
            </w:r>
            <w:r w:rsidRPr="004105A8">
              <w:t xml:space="preserve">Courier delivers the package late – plaintiff sues courier for $1 million </w:t>
            </w:r>
          </w:p>
          <w:p w14:paraId="36320993" w14:textId="3B179778" w:rsidR="00732455" w:rsidRDefault="00D46C4E" w:rsidP="004105A8">
            <w:pPr>
              <w:pStyle w:val="NoSpacing"/>
              <w:rPr>
                <w:rFonts w:ascii="MS Mincho" w:eastAsia="MS Mincho" w:hAnsi="MS Mincho" w:cs="MS Mincho"/>
              </w:rPr>
            </w:pPr>
            <w:r>
              <w:rPr>
                <w:rFonts w:ascii="Arial" w:hAnsi="Arial" w:cs="Arial"/>
                <w:color w:val="999569"/>
              </w:rPr>
              <w:t xml:space="preserve">    </w:t>
            </w:r>
            <w:r w:rsidR="004105A8" w:rsidRPr="004105A8">
              <w:rPr>
                <w:rFonts w:ascii="Arial" w:hAnsi="Arial" w:cs="Arial"/>
                <w:color w:val="999569"/>
              </w:rPr>
              <w:t xml:space="preserve">• </w:t>
            </w:r>
            <w:r w:rsidR="004105A8" w:rsidRPr="004105A8">
              <w:t>Was this reasonably foreseeable?</w:t>
            </w:r>
            <w:r w:rsidR="004105A8" w:rsidRPr="004105A8">
              <w:rPr>
                <w:rFonts w:ascii="MS Mincho" w:eastAsia="MS Mincho" w:hAnsi="MS Mincho" w:cs="MS Mincho"/>
              </w:rPr>
              <w:t> </w:t>
            </w:r>
          </w:p>
          <w:p w14:paraId="7D1876F5" w14:textId="131AB156" w:rsidR="004105A8" w:rsidRPr="004105A8" w:rsidRDefault="00D46C4E" w:rsidP="004105A8">
            <w:pPr>
              <w:pStyle w:val="NoSpacing"/>
            </w:pPr>
            <w:r>
              <w:rPr>
                <w:rFonts w:ascii="Arial" w:hAnsi="Arial" w:cs="Arial"/>
                <w:color w:val="999569"/>
              </w:rPr>
              <w:t xml:space="preserve">    </w:t>
            </w:r>
            <w:r w:rsidR="004105A8" w:rsidRPr="004105A8">
              <w:rPr>
                <w:rFonts w:ascii="Arial" w:hAnsi="Arial" w:cs="Arial"/>
                <w:color w:val="999569"/>
              </w:rPr>
              <w:t xml:space="preserve">• </w:t>
            </w:r>
            <w:r w:rsidR="004105A8" w:rsidRPr="004105A8">
              <w:t xml:space="preserve">What if Plaintiff told the courier about the potential loss? </w:t>
            </w:r>
          </w:p>
          <w:p w14:paraId="2E987E34" w14:textId="0211E273" w:rsidR="004105A8" w:rsidRPr="004105A8" w:rsidRDefault="00D46C4E" w:rsidP="004105A8">
            <w:pPr>
              <w:pStyle w:val="NoSpacing"/>
            </w:pPr>
            <w:r>
              <w:rPr>
                <w:rFonts w:ascii="Arial" w:hAnsi="Arial" w:cs="Arial"/>
                <w:color w:val="999569"/>
              </w:rPr>
              <w:t xml:space="preserve">    </w:t>
            </w:r>
            <w:r w:rsidR="004105A8" w:rsidRPr="004105A8">
              <w:rPr>
                <w:rFonts w:ascii="Arial" w:hAnsi="Arial" w:cs="Arial"/>
                <w:color w:val="999569"/>
              </w:rPr>
              <w:t xml:space="preserve">• </w:t>
            </w:r>
            <w:r w:rsidR="004105A8" w:rsidRPr="004105A8">
              <w:t xml:space="preserve">Ethically – do you think the court’s decision is fair? Why / why not? </w:t>
            </w:r>
          </w:p>
        </w:tc>
        <w:tc>
          <w:tcPr>
            <w:tcW w:w="1120" w:type="dxa"/>
            <w:tcMar>
              <w:top w:w="20" w:type="nil"/>
              <w:left w:w="20" w:type="nil"/>
              <w:bottom w:w="20" w:type="nil"/>
              <w:right w:w="20" w:type="nil"/>
            </w:tcMar>
            <w:vAlign w:val="center"/>
          </w:tcPr>
          <w:p w14:paraId="2B2E6BA1" w14:textId="77777777" w:rsidR="004105A8" w:rsidRPr="004105A8" w:rsidRDefault="004105A8" w:rsidP="004105A8">
            <w:pPr>
              <w:pStyle w:val="NoSpacing"/>
            </w:pPr>
          </w:p>
        </w:tc>
      </w:tr>
      <w:tr w:rsidR="004105A8" w:rsidRPr="004105A8" w14:paraId="1A94C6CC" w14:textId="77777777" w:rsidTr="00732455">
        <w:tblPrEx>
          <w:tblBorders>
            <w:top w:val="none" w:sz="0" w:space="0" w:color="auto"/>
          </w:tblBorders>
        </w:tblPrEx>
        <w:tc>
          <w:tcPr>
            <w:tcW w:w="14480" w:type="dxa"/>
            <w:vMerge/>
            <w:tcMar>
              <w:top w:w="20" w:type="nil"/>
              <w:left w:w="20" w:type="nil"/>
              <w:bottom w:w="20" w:type="nil"/>
              <w:right w:w="20" w:type="nil"/>
            </w:tcMar>
            <w:vAlign w:val="center"/>
          </w:tcPr>
          <w:p w14:paraId="75E45F62" w14:textId="77777777" w:rsidR="004105A8" w:rsidRPr="004105A8" w:rsidRDefault="004105A8" w:rsidP="004105A8">
            <w:pPr>
              <w:pStyle w:val="NoSpacing"/>
            </w:pPr>
          </w:p>
        </w:tc>
        <w:tc>
          <w:tcPr>
            <w:tcW w:w="1120" w:type="dxa"/>
            <w:shd w:val="clear" w:color="auto" w:fill="999569"/>
            <w:tcMar>
              <w:top w:w="20" w:type="nil"/>
              <w:left w:w="20" w:type="nil"/>
              <w:bottom w:w="20" w:type="nil"/>
              <w:right w:w="20" w:type="nil"/>
            </w:tcMar>
            <w:vAlign w:val="center"/>
          </w:tcPr>
          <w:p w14:paraId="552C2BAF" w14:textId="77777777" w:rsidR="004105A8" w:rsidRPr="004105A8" w:rsidRDefault="004105A8" w:rsidP="004105A8">
            <w:pPr>
              <w:pStyle w:val="NoSpacing"/>
            </w:pPr>
          </w:p>
        </w:tc>
      </w:tr>
      <w:tr w:rsidR="004105A8" w:rsidRPr="004105A8" w14:paraId="0CEABED4" w14:textId="77777777" w:rsidTr="00732455">
        <w:tc>
          <w:tcPr>
            <w:tcW w:w="14480" w:type="dxa"/>
            <w:vMerge/>
            <w:tcMar>
              <w:top w:w="20" w:type="nil"/>
              <w:left w:w="20" w:type="nil"/>
              <w:bottom w:w="20" w:type="nil"/>
              <w:right w:w="20" w:type="nil"/>
            </w:tcMar>
            <w:vAlign w:val="center"/>
          </w:tcPr>
          <w:p w14:paraId="589B3B00" w14:textId="77777777" w:rsidR="004105A8" w:rsidRPr="004105A8" w:rsidRDefault="004105A8" w:rsidP="004105A8">
            <w:pPr>
              <w:pStyle w:val="NoSpacing"/>
            </w:pPr>
          </w:p>
        </w:tc>
        <w:tc>
          <w:tcPr>
            <w:tcW w:w="1120" w:type="dxa"/>
            <w:tcMar>
              <w:top w:w="20" w:type="nil"/>
              <w:left w:w="20" w:type="nil"/>
              <w:bottom w:w="20" w:type="nil"/>
              <w:right w:w="20" w:type="nil"/>
            </w:tcMar>
            <w:vAlign w:val="center"/>
          </w:tcPr>
          <w:p w14:paraId="5633665C" w14:textId="77777777" w:rsidR="004105A8" w:rsidRPr="004105A8" w:rsidRDefault="004105A8" w:rsidP="004105A8">
            <w:pPr>
              <w:pStyle w:val="NoSpacing"/>
            </w:pPr>
          </w:p>
        </w:tc>
      </w:tr>
    </w:tbl>
    <w:p w14:paraId="26C5CCE8" w14:textId="77777777" w:rsidR="00732455" w:rsidRDefault="00732455" w:rsidP="004105A8">
      <w:pPr>
        <w:pStyle w:val="NoSpacing"/>
        <w:rPr>
          <w:b/>
          <w:color w:val="005493"/>
        </w:rPr>
      </w:pPr>
    </w:p>
    <w:p w14:paraId="24A7719B" w14:textId="19DCF96A" w:rsidR="004105A8" w:rsidRPr="00732455" w:rsidRDefault="00732455" w:rsidP="004105A8">
      <w:pPr>
        <w:pStyle w:val="NoSpacing"/>
        <w:rPr>
          <w:rFonts w:ascii="Arial" w:hAnsi="Arial" w:cs="Arial"/>
          <w:b/>
          <w:color w:val="005493"/>
        </w:rPr>
      </w:pPr>
      <w:r>
        <w:rPr>
          <w:b/>
          <w:color w:val="005493"/>
        </w:rPr>
        <w:t xml:space="preserve">b) </w:t>
      </w:r>
      <w:r w:rsidRPr="00732455">
        <w:rPr>
          <w:b/>
          <w:color w:val="005493"/>
        </w:rPr>
        <w:t>Proximity</w:t>
      </w:r>
      <w:r>
        <w:rPr>
          <w:rFonts w:ascii="Arial" w:hAnsi="Arial" w:cs="Arial"/>
          <w:b/>
          <w:color w:val="005493"/>
        </w:rPr>
        <w:t>:</w:t>
      </w:r>
      <w:r w:rsidR="004105A8" w:rsidRPr="004105A8">
        <w:t xml:space="preserve">close and direct connection between the plaintiff and defendant </w:t>
      </w:r>
    </w:p>
    <w:p w14:paraId="15B15840" w14:textId="77777777" w:rsidR="00732455" w:rsidRDefault="004105A8" w:rsidP="004105A8">
      <w:pPr>
        <w:pStyle w:val="NoSpacing"/>
        <w:rPr>
          <w:rFonts w:ascii="MS Mincho" w:eastAsia="MS Mincho" w:hAnsi="MS Mincho" w:cs="MS Mincho"/>
        </w:rPr>
      </w:pPr>
      <w:r w:rsidRPr="004105A8">
        <w:rPr>
          <w:rFonts w:ascii="Arial" w:hAnsi="Arial" w:cs="Arial"/>
          <w:color w:val="999569"/>
        </w:rPr>
        <w:t xml:space="preserve">• </w:t>
      </w:r>
      <w:r w:rsidRPr="004105A8">
        <w:t>Ex.:</w:t>
      </w:r>
      <w:r w:rsidRPr="004105A8">
        <w:rPr>
          <w:rFonts w:ascii="MS Mincho" w:eastAsia="MS Mincho" w:hAnsi="MS Mincho" w:cs="MS Mincho"/>
        </w:rPr>
        <w:t> </w:t>
      </w:r>
    </w:p>
    <w:p w14:paraId="60D81B34" w14:textId="0328FDB8" w:rsidR="00732455" w:rsidRDefault="00D46C4E" w:rsidP="004105A8">
      <w:pPr>
        <w:pStyle w:val="NoSpacing"/>
      </w:pPr>
      <w:r>
        <w:rPr>
          <w:rFonts w:ascii="Arial" w:hAnsi="Arial" w:cs="Arial"/>
          <w:color w:val="8BB1AF"/>
        </w:rPr>
        <w:t xml:space="preserve">   </w:t>
      </w:r>
      <w:r w:rsidR="004105A8" w:rsidRPr="004105A8">
        <w:rPr>
          <w:rFonts w:ascii="Arial" w:hAnsi="Arial" w:cs="Arial"/>
          <w:color w:val="8BB1AF"/>
        </w:rPr>
        <w:t xml:space="preserve">• </w:t>
      </w:r>
      <w:r w:rsidR="004105A8" w:rsidRPr="004105A8">
        <w:t xml:space="preserve">Social relationship (parent and child) </w:t>
      </w:r>
    </w:p>
    <w:p w14:paraId="46BE0FB0" w14:textId="569A2834" w:rsidR="004105A8" w:rsidRPr="004105A8" w:rsidRDefault="00D46C4E" w:rsidP="004105A8">
      <w:pPr>
        <w:pStyle w:val="NoSpacing"/>
      </w:pPr>
      <w:r>
        <w:rPr>
          <w:rFonts w:ascii="Arial" w:hAnsi="Arial" w:cs="Arial"/>
          <w:color w:val="8BB1AF"/>
        </w:rPr>
        <w:t xml:space="preserve">   </w:t>
      </w:r>
      <w:r w:rsidR="004105A8" w:rsidRPr="004105A8">
        <w:rPr>
          <w:rFonts w:ascii="Arial" w:hAnsi="Arial" w:cs="Arial"/>
          <w:color w:val="8BB1AF"/>
        </w:rPr>
        <w:t xml:space="preserve">• </w:t>
      </w:r>
      <w:r w:rsidR="004105A8" w:rsidRPr="004105A8">
        <w:t xml:space="preserve">Commercial relationship </w:t>
      </w:r>
    </w:p>
    <w:p w14:paraId="046CBE9D" w14:textId="730531BE" w:rsidR="004105A8" w:rsidRPr="004105A8" w:rsidRDefault="00D46C4E" w:rsidP="004105A8">
      <w:pPr>
        <w:pStyle w:val="NoSpacing"/>
      </w:pPr>
      <w:r>
        <w:rPr>
          <w:rFonts w:ascii="Arial" w:hAnsi="Arial" w:cs="Arial"/>
          <w:color w:val="C8C259"/>
        </w:rPr>
        <w:t xml:space="preserve">       </w:t>
      </w:r>
      <w:r w:rsidR="004105A8" w:rsidRPr="004105A8">
        <w:rPr>
          <w:rFonts w:ascii="Arial" w:hAnsi="Arial" w:cs="Arial"/>
          <w:color w:val="C8C259"/>
        </w:rPr>
        <w:t xml:space="preserve">• </w:t>
      </w:r>
      <w:r w:rsidR="004105A8" w:rsidRPr="004105A8">
        <w:t xml:space="preserve">Bar and drunk driver </w:t>
      </w:r>
    </w:p>
    <w:p w14:paraId="5AD9412F" w14:textId="29523CF0" w:rsidR="004105A8" w:rsidRPr="004105A8" w:rsidRDefault="00D46C4E" w:rsidP="004105A8">
      <w:pPr>
        <w:pStyle w:val="NoSpacing"/>
      </w:pPr>
      <w:r>
        <w:rPr>
          <w:rFonts w:ascii="Arial" w:hAnsi="Arial" w:cs="Arial"/>
          <w:color w:val="C8C259"/>
        </w:rPr>
        <w:t xml:space="preserve">       </w:t>
      </w:r>
      <w:r w:rsidR="004105A8" w:rsidRPr="004105A8">
        <w:rPr>
          <w:rFonts w:ascii="Arial" w:hAnsi="Arial" w:cs="Arial"/>
          <w:color w:val="C8C259"/>
        </w:rPr>
        <w:t xml:space="preserve">• </w:t>
      </w:r>
      <w:r w:rsidR="004105A8" w:rsidRPr="004105A8">
        <w:t xml:space="preserve">Manufacturer and consumer </w:t>
      </w:r>
    </w:p>
    <w:p w14:paraId="5BA69219" w14:textId="77777777" w:rsidR="004105A8" w:rsidRPr="004105A8" w:rsidRDefault="004105A8" w:rsidP="004105A8">
      <w:pPr>
        <w:pStyle w:val="NoSpacing"/>
      </w:pPr>
      <w:r w:rsidRPr="004105A8">
        <w:rPr>
          <w:rFonts w:ascii="Arial" w:hAnsi="Arial" w:cs="Arial"/>
          <w:color w:val="999569"/>
        </w:rPr>
        <w:t xml:space="preserve">• </w:t>
      </w:r>
      <w:r w:rsidRPr="00D46C4E">
        <w:rPr>
          <w:b/>
        </w:rPr>
        <w:t>Asks yourselves</w:t>
      </w:r>
      <w:r w:rsidRPr="004105A8">
        <w:t xml:space="preserve"> – given the type of relationship should there be a general duty of care? </w:t>
      </w:r>
    </w:p>
    <w:p w14:paraId="618FB52C" w14:textId="77777777" w:rsidR="00732455" w:rsidRDefault="00732455" w:rsidP="004105A8">
      <w:pPr>
        <w:pStyle w:val="NoSpacing"/>
        <w:rPr>
          <w:color w:val="544C37"/>
        </w:rPr>
      </w:pPr>
    </w:p>
    <w:p w14:paraId="61264B9F" w14:textId="52F880DA" w:rsidR="00732455" w:rsidRPr="00732455" w:rsidRDefault="00732455" w:rsidP="004105A8">
      <w:pPr>
        <w:pStyle w:val="NoSpacing"/>
        <w:rPr>
          <w:color w:val="005493"/>
        </w:rPr>
      </w:pPr>
      <w:r>
        <w:rPr>
          <w:b/>
          <w:color w:val="005493"/>
        </w:rPr>
        <w:t xml:space="preserve">c) </w:t>
      </w:r>
      <w:r w:rsidRPr="00732455">
        <w:rPr>
          <w:b/>
          <w:color w:val="005493"/>
        </w:rPr>
        <w:t>public policy reason</w:t>
      </w:r>
      <w:r w:rsidR="00D46C4E">
        <w:rPr>
          <w:b/>
          <w:color w:val="005493"/>
        </w:rPr>
        <w:t>:</w:t>
      </w:r>
    </w:p>
    <w:p w14:paraId="2B7F3C71" w14:textId="5AC37B7B" w:rsidR="004105A8" w:rsidRPr="004105A8" w:rsidRDefault="00D46C4E" w:rsidP="004105A8">
      <w:pPr>
        <w:pStyle w:val="NoSpacing"/>
        <w:rPr>
          <w:rFonts w:ascii="Arial" w:hAnsi="Arial" w:cs="Arial"/>
          <w:color w:val="999569"/>
        </w:rPr>
      </w:pPr>
      <w:r w:rsidRPr="004105A8">
        <w:rPr>
          <w:rFonts w:ascii="Arial" w:hAnsi="Arial" w:cs="Arial"/>
          <w:color w:val="8BB1AF"/>
        </w:rPr>
        <w:t>•</w:t>
      </w:r>
      <w:r>
        <w:rPr>
          <w:rFonts w:ascii="Arial" w:hAnsi="Arial" w:cs="Arial"/>
          <w:color w:val="8BB1AF"/>
        </w:rPr>
        <w:t xml:space="preserve"> </w:t>
      </w:r>
      <w:r w:rsidR="004105A8" w:rsidRPr="004105A8">
        <w:t xml:space="preserve">What effect would a duty of care have on society and the legal system? </w:t>
      </w:r>
      <w:r w:rsidR="004105A8" w:rsidRPr="004105A8">
        <w:rPr>
          <w:rFonts w:ascii="MS Mincho" w:eastAsia="MS Mincho" w:hAnsi="MS Mincho" w:cs="MS Mincho"/>
          <w:color w:val="999569"/>
        </w:rPr>
        <w:t> </w:t>
      </w:r>
    </w:p>
    <w:p w14:paraId="4B3E866E" w14:textId="2C56E0A3" w:rsidR="004105A8" w:rsidRPr="004105A8" w:rsidRDefault="00D46C4E" w:rsidP="004105A8">
      <w:pPr>
        <w:pStyle w:val="NoSpacing"/>
        <w:rPr>
          <w:rFonts w:ascii="Arial" w:hAnsi="Arial" w:cs="Arial"/>
          <w:color w:val="999569"/>
        </w:rPr>
      </w:pPr>
      <w:r w:rsidRPr="004105A8">
        <w:rPr>
          <w:rFonts w:ascii="Arial" w:hAnsi="Arial" w:cs="Arial"/>
          <w:color w:val="8BB1AF"/>
        </w:rPr>
        <w:t>•</w:t>
      </w:r>
      <w:r>
        <w:rPr>
          <w:rFonts w:ascii="Arial" w:hAnsi="Arial" w:cs="Arial"/>
          <w:color w:val="8BB1AF"/>
        </w:rPr>
        <w:t xml:space="preserve"> </w:t>
      </w:r>
      <w:r w:rsidR="004105A8" w:rsidRPr="004105A8">
        <w:t xml:space="preserve">Does our society wish to encourage or discourage a person like the defendant to owe a duty to a person like the plaintiffs? </w:t>
      </w:r>
      <w:r w:rsidR="004105A8" w:rsidRPr="004105A8">
        <w:rPr>
          <w:rFonts w:ascii="MS Mincho" w:eastAsia="MS Mincho" w:hAnsi="MS Mincho" w:cs="MS Mincho"/>
          <w:color w:val="999569"/>
        </w:rPr>
        <w:t> </w:t>
      </w:r>
    </w:p>
    <w:p w14:paraId="4073B260" w14:textId="77777777" w:rsidR="00732455" w:rsidRPr="00D46C4E" w:rsidRDefault="004105A8" w:rsidP="004105A8">
      <w:pPr>
        <w:pStyle w:val="NoSpacing"/>
        <w:rPr>
          <w:rFonts w:ascii="MS Mincho" w:eastAsia="MS Mincho" w:hAnsi="MS Mincho" w:cs="MS Mincho"/>
          <w:u w:val="single"/>
        </w:rPr>
      </w:pPr>
      <w:r w:rsidRPr="00D46C4E">
        <w:rPr>
          <w:u w:val="single"/>
        </w:rPr>
        <w:t>Courts may consider:</w:t>
      </w:r>
      <w:r w:rsidRPr="00D46C4E">
        <w:rPr>
          <w:rFonts w:ascii="MS Mincho" w:eastAsia="MS Mincho" w:hAnsi="MS Mincho" w:cs="MS Mincho"/>
          <w:u w:val="single"/>
        </w:rPr>
        <w:t> </w:t>
      </w:r>
    </w:p>
    <w:p w14:paraId="53A5BB99" w14:textId="6C6633A9" w:rsidR="00732455" w:rsidRDefault="00D46C4E" w:rsidP="004105A8">
      <w:pPr>
        <w:pStyle w:val="NoSpacing"/>
      </w:pPr>
      <w:r>
        <w:rPr>
          <w:rFonts w:ascii="Arial" w:hAnsi="Arial" w:cs="Arial"/>
          <w:color w:val="8BB1AF"/>
        </w:rPr>
        <w:t xml:space="preserve">  </w:t>
      </w:r>
      <w:r w:rsidR="004105A8" w:rsidRPr="004105A8">
        <w:rPr>
          <w:rFonts w:ascii="Arial" w:hAnsi="Arial" w:cs="Arial"/>
          <w:color w:val="8BB1AF"/>
        </w:rPr>
        <w:t xml:space="preserve">• </w:t>
      </w:r>
      <w:r w:rsidR="004105A8" w:rsidRPr="004105A8">
        <w:t xml:space="preserve">Would the decision open the floodgates for litigation? </w:t>
      </w:r>
    </w:p>
    <w:p w14:paraId="5533CF21" w14:textId="27D8D401" w:rsidR="00732455" w:rsidRDefault="00D46C4E" w:rsidP="004105A8">
      <w:pPr>
        <w:pStyle w:val="NoSpacing"/>
        <w:rPr>
          <w:rFonts w:ascii="MS Mincho" w:eastAsia="MS Mincho" w:hAnsi="MS Mincho" w:cs="MS Mincho"/>
        </w:rPr>
      </w:pPr>
      <w:r>
        <w:rPr>
          <w:rFonts w:ascii="Arial" w:hAnsi="Arial" w:cs="Arial"/>
          <w:color w:val="8BB1AF"/>
        </w:rPr>
        <w:t xml:space="preserve">  </w:t>
      </w:r>
      <w:r w:rsidR="004105A8" w:rsidRPr="004105A8">
        <w:rPr>
          <w:rFonts w:ascii="Arial" w:hAnsi="Arial" w:cs="Arial"/>
          <w:color w:val="8BB1AF"/>
        </w:rPr>
        <w:t xml:space="preserve">• </w:t>
      </w:r>
      <w:r w:rsidR="004105A8" w:rsidRPr="004105A8">
        <w:t>Would it Interfere with political decisions?</w:t>
      </w:r>
      <w:r w:rsidR="004105A8" w:rsidRPr="004105A8">
        <w:rPr>
          <w:rFonts w:ascii="MS Mincho" w:eastAsia="MS Mincho" w:hAnsi="MS Mincho" w:cs="MS Mincho"/>
        </w:rPr>
        <w:t> </w:t>
      </w:r>
    </w:p>
    <w:p w14:paraId="2A996473" w14:textId="4449FCB6" w:rsidR="00732455" w:rsidRDefault="00D46C4E" w:rsidP="004105A8">
      <w:pPr>
        <w:pStyle w:val="NoSpacing"/>
        <w:rPr>
          <w:rFonts w:ascii="MS Mincho" w:eastAsia="MS Mincho" w:hAnsi="MS Mincho" w:cs="MS Mincho"/>
          <w:color w:val="999569"/>
        </w:rPr>
      </w:pPr>
      <w:r>
        <w:rPr>
          <w:rFonts w:ascii="Arial" w:hAnsi="Arial" w:cs="Arial"/>
          <w:color w:val="8BB1AF"/>
        </w:rPr>
        <w:t xml:space="preserve">  </w:t>
      </w:r>
      <w:r w:rsidR="004105A8" w:rsidRPr="004105A8">
        <w:rPr>
          <w:rFonts w:ascii="Arial" w:hAnsi="Arial" w:cs="Arial"/>
          <w:color w:val="8BB1AF"/>
        </w:rPr>
        <w:t xml:space="preserve">• </w:t>
      </w:r>
      <w:r w:rsidR="004105A8" w:rsidRPr="004105A8">
        <w:t xml:space="preserve">Will it hurt a valuable type of relationship? </w:t>
      </w:r>
      <w:r w:rsidR="004105A8" w:rsidRPr="004105A8">
        <w:rPr>
          <w:rFonts w:ascii="MS Mincho" w:eastAsia="MS Mincho" w:hAnsi="MS Mincho" w:cs="MS Mincho"/>
          <w:color w:val="999569"/>
        </w:rPr>
        <w:t> </w:t>
      </w:r>
    </w:p>
    <w:p w14:paraId="38B7F976" w14:textId="65709D7E" w:rsidR="004105A8" w:rsidRDefault="00D46C4E" w:rsidP="004105A8">
      <w:pPr>
        <w:pStyle w:val="NoSpacing"/>
        <w:rPr>
          <w:rFonts w:ascii="Arial" w:hAnsi="Arial" w:cs="Arial"/>
          <w:color w:val="999569"/>
        </w:rPr>
      </w:pPr>
      <w:r>
        <w:rPr>
          <w:rFonts w:ascii="Arial" w:hAnsi="Arial" w:cs="Arial"/>
          <w:color w:val="C8C259"/>
        </w:rPr>
        <w:t xml:space="preserve">    </w:t>
      </w:r>
      <w:r w:rsidR="004105A8" w:rsidRPr="004105A8">
        <w:rPr>
          <w:rFonts w:ascii="Arial" w:hAnsi="Arial" w:cs="Arial"/>
          <w:color w:val="C8C259"/>
        </w:rPr>
        <w:t xml:space="preserve">• </w:t>
      </w:r>
      <w:r w:rsidR="004105A8" w:rsidRPr="004105A8">
        <w:t xml:space="preserve">Ethical Perspective 6.1 (textbook p. 137) - Mother and unborn child </w:t>
      </w:r>
      <w:r w:rsidR="004105A8">
        <w:rPr>
          <w:rFonts w:ascii="MS Mincho" w:eastAsia="MS Mincho" w:hAnsi="MS Mincho" w:cs="MS Mincho"/>
          <w:color w:val="999569"/>
        </w:rPr>
        <w:t> </w:t>
      </w:r>
    </w:p>
    <w:p w14:paraId="32AEA411" w14:textId="77777777" w:rsidR="007069EE" w:rsidRDefault="007069EE" w:rsidP="006D534E">
      <w:pPr>
        <w:pStyle w:val="NoSpacing"/>
        <w:rPr>
          <w:lang w:val="en-CA"/>
        </w:rPr>
      </w:pPr>
    </w:p>
    <w:p w14:paraId="5B2F61B3" w14:textId="045F2E98" w:rsidR="005D0560" w:rsidRDefault="005D0560" w:rsidP="005D0560">
      <w:pPr>
        <w:pStyle w:val="NoSpacing"/>
        <w:rPr>
          <w:rFonts w:ascii="MS Mincho" w:eastAsia="MS Mincho" w:hAnsi="MS Mincho" w:cs="MS Mincho"/>
          <w:color w:val="005493"/>
          <w:u w:val="double"/>
        </w:rPr>
      </w:pPr>
      <w:r w:rsidRPr="00B13C35">
        <w:rPr>
          <w:color w:val="005493"/>
        </w:rPr>
        <w:t xml:space="preserve">2. </w:t>
      </w:r>
      <w:r w:rsidRPr="00A9356A">
        <w:rPr>
          <w:color w:val="005493"/>
          <w:u w:val="double"/>
          <w14:glow w14:rad="63500">
            <w14:schemeClr w14:val="accent1">
              <w14:alpha w14:val="60000"/>
              <w14:satMod w14:val="175000"/>
            </w14:schemeClr>
          </w14:glow>
        </w:rPr>
        <w:t>Standard of Care</w:t>
      </w:r>
      <w:r w:rsidRPr="00A9356A">
        <w:rPr>
          <w:rFonts w:ascii="MS Mincho" w:eastAsia="MS Mincho" w:hAnsi="MS Mincho" w:cs="MS Mincho"/>
          <w:color w:val="005493"/>
          <w:u w:val="double"/>
          <w14:glow w14:rad="63500">
            <w14:schemeClr w14:val="accent1">
              <w14:alpha w14:val="60000"/>
              <w14:satMod w14:val="175000"/>
            </w14:schemeClr>
          </w14:glow>
        </w:rPr>
        <w:t>:</w:t>
      </w:r>
    </w:p>
    <w:p w14:paraId="7A27AB90" w14:textId="77777777" w:rsidR="005D0560" w:rsidRDefault="005D0560" w:rsidP="005D0560">
      <w:pPr>
        <w:pStyle w:val="NoSpacing"/>
        <w:rPr>
          <w:rFonts w:ascii="MS Mincho" w:eastAsia="MS Mincho" w:hAnsi="MS Mincho" w:cs="MS Mincho"/>
          <w:color w:val="232018"/>
        </w:rPr>
      </w:pPr>
      <w:r w:rsidRPr="005D0560">
        <w:rPr>
          <w:rFonts w:cs="Arial"/>
          <w:color w:val="999569"/>
        </w:rPr>
        <w:t xml:space="preserve">• </w:t>
      </w:r>
      <w:r w:rsidRPr="005D0560">
        <w:rPr>
          <w:color w:val="232018"/>
        </w:rPr>
        <w:t>Two-part test:</w:t>
      </w:r>
      <w:r w:rsidRPr="005D0560">
        <w:rPr>
          <w:rFonts w:ascii="MS Mincho" w:eastAsia="MS Mincho" w:hAnsi="MS Mincho" w:cs="MS Mincho"/>
          <w:color w:val="232018"/>
        </w:rPr>
        <w:t> </w:t>
      </w:r>
    </w:p>
    <w:p w14:paraId="4A84315B" w14:textId="5EEDB77C" w:rsidR="005D0560" w:rsidRPr="00A9356A" w:rsidRDefault="005D0560" w:rsidP="005D0560">
      <w:pPr>
        <w:pStyle w:val="NoSpacing"/>
        <w:rPr>
          <w:b/>
        </w:rPr>
      </w:pPr>
      <w:r w:rsidRPr="005D0560">
        <w:rPr>
          <w:color w:val="999569"/>
        </w:rPr>
        <w:t xml:space="preserve">1. </w:t>
      </w:r>
      <w:r w:rsidRPr="00A9356A">
        <w:rPr>
          <w:b/>
          <w:color w:val="232018"/>
        </w:rPr>
        <w:t xml:space="preserve">What is the standard of care - </w:t>
      </w:r>
    </w:p>
    <w:p w14:paraId="0995A098" w14:textId="77777777" w:rsidR="005D0560" w:rsidRPr="005D0560" w:rsidRDefault="005D0560" w:rsidP="005D0560">
      <w:pPr>
        <w:pStyle w:val="NoSpacing"/>
      </w:pPr>
      <w:r w:rsidRPr="005D0560">
        <w:rPr>
          <w:rFonts w:cs="Arial"/>
          <w:color w:val="8BB1AF"/>
        </w:rPr>
        <w:t xml:space="preserve">• </w:t>
      </w:r>
      <w:r w:rsidRPr="005D0560">
        <w:rPr>
          <w:color w:val="232018"/>
        </w:rPr>
        <w:t xml:space="preserve">How should the defendant have acted in this situation? </w:t>
      </w:r>
    </w:p>
    <w:p w14:paraId="4C3EA3FC" w14:textId="6E147028" w:rsidR="005D0560" w:rsidRPr="00A9356A" w:rsidRDefault="00A9356A" w:rsidP="005D0560">
      <w:pPr>
        <w:pStyle w:val="NoSpacing"/>
        <w:rPr>
          <w:b/>
        </w:rPr>
      </w:pPr>
      <w:r w:rsidRPr="005D0560">
        <w:rPr>
          <w:color w:val="999569"/>
        </w:rPr>
        <w:t xml:space="preserve">2. </w:t>
      </w:r>
      <w:r w:rsidR="005D0560" w:rsidRPr="00A9356A">
        <w:rPr>
          <w:b/>
          <w:color w:val="232018"/>
        </w:rPr>
        <w:t xml:space="preserve">Was that standard breached by the Defendant - </w:t>
      </w:r>
    </w:p>
    <w:p w14:paraId="1A25E04D" w14:textId="77777777" w:rsidR="005D0560" w:rsidRPr="005D0560" w:rsidRDefault="005D0560" w:rsidP="005D0560">
      <w:pPr>
        <w:pStyle w:val="NoSpacing"/>
      </w:pPr>
      <w:r w:rsidRPr="005D0560">
        <w:rPr>
          <w:rFonts w:cs="Arial"/>
          <w:color w:val="8BB1AF"/>
        </w:rPr>
        <w:t xml:space="preserve">• </w:t>
      </w:r>
      <w:r w:rsidRPr="005D0560">
        <w:rPr>
          <w:color w:val="232018"/>
        </w:rPr>
        <w:t xml:space="preserve">did the defendant act according to the standard of care? </w:t>
      </w:r>
    </w:p>
    <w:p w14:paraId="50267CAA" w14:textId="77777777" w:rsidR="00A9356A" w:rsidRDefault="00A9356A" w:rsidP="005D0560">
      <w:pPr>
        <w:pStyle w:val="NoSpacing"/>
        <w:rPr>
          <w:rFonts w:ascii="MS Mincho" w:eastAsia="MS Mincho" w:hAnsi="MS Mincho" w:cs="MS Mincho"/>
          <w:color w:val="232018"/>
        </w:rPr>
      </w:pPr>
      <w:r>
        <w:rPr>
          <w:rFonts w:cs="Arial"/>
          <w:color w:val="999569"/>
        </w:rPr>
        <w:t xml:space="preserve">    </w:t>
      </w:r>
      <w:r w:rsidR="005D0560" w:rsidRPr="005D0560">
        <w:rPr>
          <w:rFonts w:cs="Arial"/>
          <w:color w:val="999569"/>
        </w:rPr>
        <w:t xml:space="preserve">• </w:t>
      </w:r>
      <w:r w:rsidR="005D0560" w:rsidRPr="005D0560">
        <w:rPr>
          <w:color w:val="232018"/>
        </w:rPr>
        <w:t>If the answer is Yes – no liability</w:t>
      </w:r>
      <w:r w:rsidR="005D0560" w:rsidRPr="005D0560">
        <w:rPr>
          <w:rFonts w:ascii="MS Mincho" w:eastAsia="MS Mincho" w:hAnsi="MS Mincho" w:cs="MS Mincho"/>
          <w:color w:val="232018"/>
        </w:rPr>
        <w:t> </w:t>
      </w:r>
    </w:p>
    <w:p w14:paraId="3A1AB713" w14:textId="0375EA26" w:rsidR="005D0560" w:rsidRPr="005D0560" w:rsidRDefault="00A9356A" w:rsidP="005D0560">
      <w:pPr>
        <w:pStyle w:val="NoSpacing"/>
      </w:pPr>
      <w:r>
        <w:rPr>
          <w:rFonts w:ascii="MS Mincho" w:eastAsia="MS Mincho" w:hAnsi="MS Mincho" w:cs="MS Mincho"/>
          <w:color w:val="232018"/>
        </w:rPr>
        <w:t xml:space="preserve">  </w:t>
      </w:r>
      <w:r w:rsidR="005D0560" w:rsidRPr="005D0560">
        <w:rPr>
          <w:rFonts w:cs="Arial"/>
          <w:color w:val="999569"/>
        </w:rPr>
        <w:t xml:space="preserve">• </w:t>
      </w:r>
      <w:r w:rsidR="005D0560" w:rsidRPr="005D0560">
        <w:rPr>
          <w:color w:val="232018"/>
        </w:rPr>
        <w:t xml:space="preserve">If the answer is no – this element of the test is met </w:t>
      </w:r>
    </w:p>
    <w:tbl>
      <w:tblPr>
        <w:tblW w:w="0" w:type="auto"/>
        <w:tblInd w:w="-108" w:type="dxa"/>
        <w:tblBorders>
          <w:top w:val="nil"/>
          <w:left w:val="nil"/>
          <w:right w:val="nil"/>
        </w:tblBorders>
        <w:tblLayout w:type="fixed"/>
        <w:tblLook w:val="0000" w:firstRow="0" w:lastRow="0" w:firstColumn="0" w:lastColumn="0" w:noHBand="0" w:noVBand="0"/>
      </w:tblPr>
      <w:tblGrid>
        <w:gridCol w:w="14480"/>
        <w:gridCol w:w="1120"/>
      </w:tblGrid>
      <w:tr w:rsidR="005D0560" w:rsidRPr="005D0560" w14:paraId="1122107B" w14:textId="77777777">
        <w:tc>
          <w:tcPr>
            <w:tcW w:w="14480" w:type="dxa"/>
            <w:vMerge w:val="restart"/>
            <w:tcMar>
              <w:top w:w="20" w:type="nil"/>
              <w:left w:w="20" w:type="nil"/>
              <w:bottom w:w="20" w:type="nil"/>
              <w:right w:w="20" w:type="nil"/>
            </w:tcMar>
            <w:vAlign w:val="center"/>
          </w:tcPr>
          <w:p w14:paraId="2EDA7FE4" w14:textId="77777777" w:rsidR="00A9356A" w:rsidRDefault="00A9356A" w:rsidP="005D0560">
            <w:pPr>
              <w:pStyle w:val="NoSpacing"/>
              <w:rPr>
                <w:b/>
              </w:rPr>
            </w:pPr>
          </w:p>
          <w:p w14:paraId="2DEE2A39" w14:textId="77777777" w:rsidR="005D0560" w:rsidRPr="00A9356A" w:rsidRDefault="005D0560" w:rsidP="005D0560">
            <w:pPr>
              <w:pStyle w:val="NoSpacing"/>
              <w:rPr>
                <w:b/>
              </w:rPr>
            </w:pPr>
            <w:r w:rsidRPr="00A9356A">
              <w:rPr>
                <w:b/>
              </w:rPr>
              <w:t xml:space="preserve">What is the Standard of Care? </w:t>
            </w:r>
          </w:p>
          <w:p w14:paraId="24D689C7" w14:textId="514ECD91" w:rsidR="005D0560" w:rsidRPr="005D0560" w:rsidRDefault="005D0560" w:rsidP="005D0560">
            <w:pPr>
              <w:pStyle w:val="NoSpacing"/>
            </w:pPr>
            <w:r w:rsidRPr="005D0560">
              <w:rPr>
                <w:rFonts w:cs="Arial"/>
                <w:color w:val="999569"/>
              </w:rPr>
              <w:t xml:space="preserve">• </w:t>
            </w:r>
            <w:r w:rsidRPr="00A9356A">
              <w:rPr>
                <w:color w:val="232018"/>
                <w:u w:val="double"/>
              </w:rPr>
              <w:t>Test:</w:t>
            </w:r>
            <w:r w:rsidRPr="005D0560">
              <w:rPr>
                <w:color w:val="232018"/>
              </w:rPr>
              <w:t xml:space="preserve"> How should the defendant act? Reasonable person test</w:t>
            </w:r>
          </w:p>
          <w:p w14:paraId="57311FDF" w14:textId="36E9C0F1" w:rsidR="00A9356A" w:rsidRDefault="00A9356A" w:rsidP="005D0560">
            <w:pPr>
              <w:pStyle w:val="NoSpacing"/>
              <w:rPr>
                <w:rFonts w:ascii="MS Mincho" w:eastAsia="MS Mincho" w:hAnsi="MS Mincho" w:cs="MS Mincho"/>
                <w:color w:val="232018"/>
              </w:rPr>
            </w:pPr>
            <w:r>
              <w:rPr>
                <w:rFonts w:cs="Arial"/>
                <w:color w:val="8BB1AF"/>
              </w:rPr>
              <w:t xml:space="preserve">    </w:t>
            </w:r>
            <w:r w:rsidR="005D0560" w:rsidRPr="005D0560">
              <w:rPr>
                <w:rFonts w:cs="Arial"/>
                <w:color w:val="8BB1AF"/>
              </w:rPr>
              <w:t xml:space="preserve">• </w:t>
            </w:r>
            <w:r w:rsidR="005D0560" w:rsidRPr="005D0560">
              <w:rPr>
                <w:color w:val="232018"/>
              </w:rPr>
              <w:t>How would a reasonable person act in this situation?</w:t>
            </w:r>
            <w:r w:rsidR="005D0560" w:rsidRPr="005D0560">
              <w:rPr>
                <w:rFonts w:ascii="MS Mincho" w:eastAsia="MS Mincho" w:hAnsi="MS Mincho" w:cs="MS Mincho"/>
                <w:color w:val="232018"/>
              </w:rPr>
              <w:t> </w:t>
            </w:r>
          </w:p>
          <w:p w14:paraId="55704C31" w14:textId="12A09E68" w:rsidR="005D0560" w:rsidRPr="005D0560" w:rsidRDefault="005D0560" w:rsidP="005D0560">
            <w:pPr>
              <w:pStyle w:val="NoSpacing"/>
            </w:pPr>
            <w:r w:rsidRPr="005D0560">
              <w:rPr>
                <w:rFonts w:cs="Arial"/>
                <w:color w:val="999569"/>
              </w:rPr>
              <w:t xml:space="preserve">• </w:t>
            </w:r>
            <w:r w:rsidRPr="005D0560">
              <w:rPr>
                <w:color w:val="232018"/>
              </w:rPr>
              <w:t xml:space="preserve">Are there legal, moral or social requirements to act in </w:t>
            </w:r>
          </w:p>
          <w:p w14:paraId="5027D6C8" w14:textId="77777777" w:rsidR="005D0560" w:rsidRPr="005D0560" w:rsidRDefault="005D0560" w:rsidP="005D0560">
            <w:pPr>
              <w:pStyle w:val="NoSpacing"/>
            </w:pPr>
            <w:r w:rsidRPr="005D0560">
              <w:rPr>
                <w:color w:val="232018"/>
              </w:rPr>
              <w:t xml:space="preserve">a certain way? </w:t>
            </w:r>
          </w:p>
          <w:p w14:paraId="23678E79" w14:textId="409BAA21" w:rsidR="005D0560" w:rsidRPr="005D0560" w:rsidRDefault="00A9356A" w:rsidP="005D0560">
            <w:pPr>
              <w:pStyle w:val="NoSpacing"/>
            </w:pPr>
            <w:r>
              <w:rPr>
                <w:rFonts w:cs="Arial"/>
                <w:color w:val="8BB1AF"/>
              </w:rPr>
              <w:t xml:space="preserve">       </w:t>
            </w:r>
            <w:r w:rsidR="005D0560" w:rsidRPr="005D0560">
              <w:rPr>
                <w:rFonts w:cs="Arial"/>
                <w:color w:val="8BB1AF"/>
              </w:rPr>
              <w:t xml:space="preserve">• </w:t>
            </w:r>
            <w:r w:rsidR="005D0560" w:rsidRPr="005D0560">
              <w:rPr>
                <w:color w:val="232018"/>
              </w:rPr>
              <w:t xml:space="preserve">Ex.: When driving, there is a legal requirement to stop at a red light; not to speed etc. </w:t>
            </w:r>
          </w:p>
          <w:p w14:paraId="5DA455BF" w14:textId="7715BC22" w:rsidR="00A9356A" w:rsidRPr="005D0560" w:rsidRDefault="005D0560" w:rsidP="00A9356A">
            <w:pPr>
              <w:pStyle w:val="NoSpacing"/>
            </w:pPr>
            <w:r w:rsidRPr="005D0560">
              <w:rPr>
                <w:rFonts w:cs="Arial"/>
                <w:color w:val="999569"/>
              </w:rPr>
              <w:lastRenderedPageBreak/>
              <w:t xml:space="preserve">• </w:t>
            </w:r>
            <w:r w:rsidRPr="005D0560">
              <w:rPr>
                <w:color w:val="232018"/>
              </w:rPr>
              <w:t xml:space="preserve">It is an objective test </w:t>
            </w:r>
          </w:p>
          <w:p w14:paraId="4026988B" w14:textId="2BEC5B54" w:rsidR="005D0560" w:rsidRPr="005D0560" w:rsidRDefault="00A9356A" w:rsidP="005D0560">
            <w:pPr>
              <w:pStyle w:val="NoSpacing"/>
              <w:rPr>
                <w:rFonts w:cs="Arial"/>
                <w:color w:val="8BB1AF"/>
              </w:rPr>
            </w:pPr>
            <w:r>
              <w:rPr>
                <w:rFonts w:cs="Arial"/>
                <w:color w:val="8BB1AF"/>
              </w:rPr>
              <w:t xml:space="preserve">   </w:t>
            </w:r>
            <w:r w:rsidRPr="005D0560">
              <w:rPr>
                <w:rFonts w:cs="Arial"/>
                <w:color w:val="8BB1AF"/>
              </w:rPr>
              <w:t xml:space="preserve">• </w:t>
            </w:r>
            <w:r w:rsidR="005D0560" w:rsidRPr="005D0560">
              <w:rPr>
                <w:color w:val="232018"/>
              </w:rPr>
              <w:t xml:space="preserve">Subjective conduct of defendant does not matter </w:t>
            </w:r>
            <w:r w:rsidR="005D0560" w:rsidRPr="005D0560">
              <w:rPr>
                <w:rFonts w:ascii="MS Mincho" w:eastAsia="MS Mincho" w:hAnsi="MS Mincho" w:cs="MS Mincho"/>
                <w:color w:val="8BB1AF"/>
              </w:rPr>
              <w:t> </w:t>
            </w:r>
          </w:p>
          <w:p w14:paraId="23B6D09C" w14:textId="2FBC155B" w:rsidR="005D0560" w:rsidRPr="005D0560" w:rsidRDefault="00A9356A" w:rsidP="005D0560">
            <w:pPr>
              <w:pStyle w:val="NoSpacing"/>
              <w:rPr>
                <w:rFonts w:cs="Arial"/>
                <w:color w:val="8BB1AF"/>
              </w:rPr>
            </w:pPr>
            <w:r>
              <w:rPr>
                <w:rFonts w:cs="Arial"/>
                <w:color w:val="8BB1AF"/>
              </w:rPr>
              <w:t xml:space="preserve">   </w:t>
            </w:r>
            <w:r w:rsidRPr="005D0560">
              <w:rPr>
                <w:rFonts w:cs="Arial"/>
                <w:color w:val="8BB1AF"/>
              </w:rPr>
              <w:t>•</w:t>
            </w:r>
            <w:r>
              <w:rPr>
                <w:rFonts w:cs="Arial"/>
                <w:color w:val="8BB1AF"/>
              </w:rPr>
              <w:t xml:space="preserve"> </w:t>
            </w:r>
            <w:r w:rsidR="005D0560" w:rsidRPr="005D0560">
              <w:rPr>
                <w:color w:val="232018"/>
              </w:rPr>
              <w:t xml:space="preserve">The standard of care is not perfect – only that of an average person in the same circumstances </w:t>
            </w:r>
            <w:r w:rsidR="005D0560" w:rsidRPr="005D0560">
              <w:rPr>
                <w:rFonts w:ascii="MS Mincho" w:eastAsia="MS Mincho" w:hAnsi="MS Mincho" w:cs="MS Mincho"/>
                <w:color w:val="8BB1AF"/>
              </w:rPr>
              <w:t> </w:t>
            </w:r>
          </w:p>
          <w:p w14:paraId="376DA86B" w14:textId="5D8C07CB" w:rsidR="005D0560" w:rsidRPr="005D0560" w:rsidRDefault="00A9356A" w:rsidP="005D0560">
            <w:pPr>
              <w:pStyle w:val="NoSpacing"/>
              <w:rPr>
                <w:rFonts w:cs="Arial"/>
                <w:color w:val="8BB1AF"/>
              </w:rPr>
            </w:pPr>
            <w:r>
              <w:rPr>
                <w:rFonts w:cs="Arial"/>
                <w:color w:val="8BB1AF"/>
              </w:rPr>
              <w:t xml:space="preserve">   </w:t>
            </w:r>
            <w:r w:rsidRPr="005D0560">
              <w:rPr>
                <w:rFonts w:cs="Arial"/>
                <w:color w:val="8BB1AF"/>
              </w:rPr>
              <w:t xml:space="preserve">• </w:t>
            </w:r>
            <w:r w:rsidR="005D0560" w:rsidRPr="005D0560">
              <w:rPr>
                <w:color w:val="232018"/>
              </w:rPr>
              <w:t xml:space="preserve">No hindsight </w:t>
            </w:r>
            <w:r w:rsidR="005D0560" w:rsidRPr="005D0560">
              <w:rPr>
                <w:rFonts w:ascii="MS Mincho" w:eastAsia="MS Mincho" w:hAnsi="MS Mincho" w:cs="MS Mincho"/>
                <w:color w:val="8BB1AF"/>
              </w:rPr>
              <w:t> </w:t>
            </w:r>
          </w:p>
        </w:tc>
        <w:tc>
          <w:tcPr>
            <w:tcW w:w="1120" w:type="dxa"/>
            <w:tcMar>
              <w:top w:w="20" w:type="nil"/>
              <w:left w:w="20" w:type="nil"/>
              <w:bottom w:w="20" w:type="nil"/>
              <w:right w:w="20" w:type="nil"/>
            </w:tcMar>
            <w:vAlign w:val="center"/>
          </w:tcPr>
          <w:p w14:paraId="04E2F01C" w14:textId="77777777" w:rsidR="005D0560" w:rsidRPr="005D0560" w:rsidRDefault="005D0560" w:rsidP="005D0560">
            <w:pPr>
              <w:pStyle w:val="NoSpacing"/>
            </w:pPr>
          </w:p>
        </w:tc>
      </w:tr>
      <w:tr w:rsidR="005D0560" w:rsidRPr="005D0560" w14:paraId="0901B9DB" w14:textId="77777777">
        <w:tblPrEx>
          <w:tblBorders>
            <w:top w:val="none" w:sz="0" w:space="0" w:color="auto"/>
          </w:tblBorders>
        </w:tblPrEx>
        <w:tc>
          <w:tcPr>
            <w:tcW w:w="14480" w:type="dxa"/>
            <w:vMerge/>
            <w:tcMar>
              <w:top w:w="20" w:type="nil"/>
              <w:left w:w="20" w:type="nil"/>
              <w:bottom w:w="20" w:type="nil"/>
              <w:right w:w="20" w:type="nil"/>
            </w:tcMar>
            <w:vAlign w:val="center"/>
          </w:tcPr>
          <w:p w14:paraId="62DEFBE6" w14:textId="77777777" w:rsidR="005D0560" w:rsidRPr="005D0560" w:rsidRDefault="005D0560" w:rsidP="005D0560">
            <w:pPr>
              <w:pStyle w:val="NoSpacing"/>
            </w:pPr>
          </w:p>
        </w:tc>
        <w:tc>
          <w:tcPr>
            <w:tcW w:w="1120" w:type="dxa"/>
            <w:shd w:val="clear" w:color="auto" w:fill="999569"/>
            <w:tcMar>
              <w:top w:w="20" w:type="nil"/>
              <w:left w:w="20" w:type="nil"/>
              <w:bottom w:w="20" w:type="nil"/>
              <w:right w:w="20" w:type="nil"/>
            </w:tcMar>
            <w:vAlign w:val="center"/>
          </w:tcPr>
          <w:p w14:paraId="1F728FC2" w14:textId="77777777" w:rsidR="005D0560" w:rsidRPr="005D0560" w:rsidRDefault="005D0560" w:rsidP="005D0560">
            <w:pPr>
              <w:pStyle w:val="NoSpacing"/>
            </w:pPr>
          </w:p>
        </w:tc>
      </w:tr>
      <w:tr w:rsidR="005D0560" w:rsidRPr="005D0560" w14:paraId="64643ACC" w14:textId="77777777">
        <w:tc>
          <w:tcPr>
            <w:tcW w:w="14480" w:type="dxa"/>
            <w:vMerge/>
            <w:tcMar>
              <w:top w:w="20" w:type="nil"/>
              <w:left w:w="20" w:type="nil"/>
              <w:bottom w:w="20" w:type="nil"/>
              <w:right w:w="20" w:type="nil"/>
            </w:tcMar>
            <w:vAlign w:val="center"/>
          </w:tcPr>
          <w:p w14:paraId="2243B8C3" w14:textId="77777777" w:rsidR="005D0560" w:rsidRPr="005D0560" w:rsidRDefault="005D0560" w:rsidP="005D0560">
            <w:pPr>
              <w:pStyle w:val="NoSpacing"/>
            </w:pPr>
          </w:p>
        </w:tc>
        <w:tc>
          <w:tcPr>
            <w:tcW w:w="1120" w:type="dxa"/>
            <w:tcMar>
              <w:top w:w="20" w:type="nil"/>
              <w:left w:w="20" w:type="nil"/>
              <w:bottom w:w="20" w:type="nil"/>
              <w:right w:w="20" w:type="nil"/>
            </w:tcMar>
            <w:vAlign w:val="center"/>
          </w:tcPr>
          <w:p w14:paraId="1B13DF24" w14:textId="77777777" w:rsidR="005D0560" w:rsidRPr="005D0560" w:rsidRDefault="005D0560" w:rsidP="005D0560">
            <w:pPr>
              <w:pStyle w:val="NoSpacing"/>
            </w:pPr>
          </w:p>
        </w:tc>
      </w:tr>
    </w:tbl>
    <w:p w14:paraId="0F6927BF" w14:textId="77777777" w:rsidR="00A9356A" w:rsidRDefault="00A9356A" w:rsidP="005D0560">
      <w:pPr>
        <w:pStyle w:val="NoSpacing"/>
        <w:rPr>
          <w:b/>
          <w:u w:val="double"/>
        </w:rPr>
      </w:pPr>
    </w:p>
    <w:p w14:paraId="74309253" w14:textId="77777777" w:rsidR="005D0560" w:rsidRPr="00A9356A" w:rsidRDefault="005D0560" w:rsidP="005D0560">
      <w:pPr>
        <w:pStyle w:val="NoSpacing"/>
        <w:rPr>
          <w:b/>
          <w:u w:val="double"/>
        </w:rPr>
      </w:pPr>
      <w:r w:rsidRPr="00A9356A">
        <w:rPr>
          <w:b/>
          <w:u w:val="double"/>
        </w:rPr>
        <w:t xml:space="preserve">Standard of Care for Professionals </w:t>
      </w:r>
    </w:p>
    <w:p w14:paraId="10A7D009" w14:textId="77777777" w:rsidR="00A9356A" w:rsidRDefault="005D0560" w:rsidP="005D0560">
      <w:pPr>
        <w:pStyle w:val="NoSpacing"/>
        <w:rPr>
          <w:color w:val="232018"/>
        </w:rPr>
      </w:pPr>
      <w:r w:rsidRPr="005D0560">
        <w:rPr>
          <w:rFonts w:cs="Arial"/>
          <w:color w:val="999569"/>
        </w:rPr>
        <w:t xml:space="preserve">• </w:t>
      </w:r>
      <w:r w:rsidRPr="005D0560">
        <w:rPr>
          <w:color w:val="232018"/>
        </w:rPr>
        <w:t xml:space="preserve">Special standard of care for persons in professional roles </w:t>
      </w:r>
    </w:p>
    <w:p w14:paraId="3F015A14" w14:textId="6EC920A3" w:rsidR="005D0560" w:rsidRPr="005D0560" w:rsidRDefault="00A9356A" w:rsidP="005D0560">
      <w:pPr>
        <w:pStyle w:val="NoSpacing"/>
      </w:pPr>
      <w:r>
        <w:rPr>
          <w:color w:val="232018"/>
        </w:rPr>
        <w:t xml:space="preserve">   </w:t>
      </w:r>
      <w:r w:rsidR="005D0560" w:rsidRPr="005D0560">
        <w:rPr>
          <w:rFonts w:cs="Arial"/>
          <w:color w:val="8BB1AF"/>
        </w:rPr>
        <w:t xml:space="preserve">• </w:t>
      </w:r>
      <w:r w:rsidR="005D0560" w:rsidRPr="005D0560">
        <w:rPr>
          <w:color w:val="232018"/>
        </w:rPr>
        <w:t xml:space="preserve">Ex.: accountants; lawyers; doctors; stockbrokers; real estate agents; architects; etc. </w:t>
      </w:r>
    </w:p>
    <w:p w14:paraId="31E9803E" w14:textId="77777777" w:rsidR="005D0560" w:rsidRPr="005D0560" w:rsidRDefault="005D0560" w:rsidP="005D0560">
      <w:pPr>
        <w:pStyle w:val="NoSpacing"/>
      </w:pPr>
      <w:r w:rsidRPr="005D0560">
        <w:rPr>
          <w:rFonts w:cs="Arial"/>
          <w:color w:val="999569"/>
        </w:rPr>
        <w:t xml:space="preserve">• </w:t>
      </w:r>
      <w:r w:rsidRPr="005D0560">
        <w:rPr>
          <w:color w:val="232018"/>
        </w:rPr>
        <w:t xml:space="preserve">Standard is higher than of a lay person (non-professional) </w:t>
      </w:r>
    </w:p>
    <w:p w14:paraId="65E98F3B" w14:textId="77777777" w:rsidR="005D0560" w:rsidRPr="005D0560" w:rsidRDefault="005D0560" w:rsidP="005D0560">
      <w:pPr>
        <w:pStyle w:val="NoSpacing"/>
      </w:pPr>
      <w:r w:rsidRPr="005D0560">
        <w:rPr>
          <w:rFonts w:cs="Arial"/>
          <w:color w:val="999569"/>
        </w:rPr>
        <w:t xml:space="preserve">• </w:t>
      </w:r>
      <w:r w:rsidRPr="005D0560">
        <w:rPr>
          <w:color w:val="232018"/>
        </w:rPr>
        <w:t xml:space="preserve">The professional must act as a reasonable professional in similar circumstances </w:t>
      </w:r>
    </w:p>
    <w:p w14:paraId="4C28B9ED" w14:textId="6013D860" w:rsidR="005D0560" w:rsidRPr="005D0560" w:rsidRDefault="00A9356A" w:rsidP="005D0560">
      <w:pPr>
        <w:pStyle w:val="NoSpacing"/>
      </w:pPr>
      <w:r>
        <w:rPr>
          <w:rFonts w:cs="Arial"/>
          <w:color w:val="C8C259"/>
        </w:rPr>
        <w:t xml:space="preserve">    </w:t>
      </w:r>
      <w:r w:rsidR="005D0560" w:rsidRPr="005D0560">
        <w:rPr>
          <w:rFonts w:cs="Arial"/>
          <w:color w:val="C8C259"/>
        </w:rPr>
        <w:t xml:space="preserve">• </w:t>
      </w:r>
      <w:r w:rsidR="005D0560" w:rsidRPr="005D0560">
        <w:rPr>
          <w:color w:val="232018"/>
        </w:rPr>
        <w:t xml:space="preserve">no allowance for inexperience </w:t>
      </w:r>
    </w:p>
    <w:p w14:paraId="7C2813B0" w14:textId="77777777" w:rsidR="00A9356A" w:rsidRDefault="00A9356A" w:rsidP="005D0560">
      <w:pPr>
        <w:pStyle w:val="NoSpacing"/>
        <w:rPr>
          <w:rFonts w:ascii="MS Mincho" w:eastAsia="MS Mincho" w:hAnsi="MS Mincho" w:cs="MS Mincho"/>
          <w:color w:val="232018"/>
        </w:rPr>
      </w:pPr>
      <w:r>
        <w:rPr>
          <w:rFonts w:cs="Arial"/>
          <w:color w:val="C8C259"/>
        </w:rPr>
        <w:t xml:space="preserve">    </w:t>
      </w:r>
      <w:r w:rsidR="005D0560" w:rsidRPr="005D0560">
        <w:rPr>
          <w:rFonts w:cs="Arial"/>
          <w:color w:val="C8C259"/>
        </w:rPr>
        <w:t xml:space="preserve">• </w:t>
      </w:r>
      <w:r w:rsidR="005D0560" w:rsidRPr="005D0560">
        <w:rPr>
          <w:color w:val="232018"/>
        </w:rPr>
        <w:t>no allowance for exaggerated credentials</w:t>
      </w:r>
      <w:r w:rsidR="005D0560" w:rsidRPr="005D0560">
        <w:rPr>
          <w:rFonts w:ascii="MS Mincho" w:eastAsia="MS Mincho" w:hAnsi="MS Mincho" w:cs="MS Mincho"/>
          <w:color w:val="232018"/>
        </w:rPr>
        <w:t> </w:t>
      </w:r>
    </w:p>
    <w:p w14:paraId="51719DBA" w14:textId="28885168" w:rsidR="005D0560" w:rsidRPr="005D0560" w:rsidRDefault="005D0560" w:rsidP="005D0560">
      <w:pPr>
        <w:pStyle w:val="NoSpacing"/>
      </w:pPr>
      <w:r w:rsidRPr="005D0560">
        <w:rPr>
          <w:rFonts w:cs="Arial"/>
          <w:color w:val="999569"/>
        </w:rPr>
        <w:t xml:space="preserve">• </w:t>
      </w:r>
      <w:r w:rsidRPr="005D0560">
        <w:rPr>
          <w:color w:val="232018"/>
        </w:rPr>
        <w:t xml:space="preserve">Standard may be higher still for specialist or expert </w:t>
      </w:r>
    </w:p>
    <w:p w14:paraId="0EBCC03D" w14:textId="40E71547" w:rsidR="005D0560" w:rsidRPr="005D0560" w:rsidRDefault="00A9356A" w:rsidP="005D0560">
      <w:pPr>
        <w:pStyle w:val="NoSpacing"/>
      </w:pPr>
      <w:r>
        <w:rPr>
          <w:rFonts w:cs="Arial"/>
          <w:color w:val="C8C259"/>
        </w:rPr>
        <w:t xml:space="preserve">    </w:t>
      </w:r>
      <w:r w:rsidR="005D0560" w:rsidRPr="005D0560">
        <w:rPr>
          <w:rFonts w:cs="Arial"/>
          <w:color w:val="C8C259"/>
        </w:rPr>
        <w:t xml:space="preserve">• </w:t>
      </w:r>
      <w:r w:rsidR="005D0560" w:rsidRPr="005D0560">
        <w:rPr>
          <w:color w:val="232018"/>
        </w:rPr>
        <w:t xml:space="preserve">must act as a reasonable expert would act </w:t>
      </w:r>
    </w:p>
    <w:p w14:paraId="43C3F601" w14:textId="77777777" w:rsidR="005D0560" w:rsidRDefault="005D0560" w:rsidP="005D0560">
      <w:pPr>
        <w:pStyle w:val="NoSpacing"/>
        <w:rPr>
          <w:rFonts w:ascii="MS Mincho" w:eastAsia="MS Mincho" w:hAnsi="MS Mincho" w:cs="MS Mincho"/>
        </w:rPr>
      </w:pPr>
    </w:p>
    <w:p w14:paraId="782748DC" w14:textId="4808D221" w:rsidR="00A9356A" w:rsidRPr="00A9356A" w:rsidRDefault="00A9356A" w:rsidP="00A9356A">
      <w:pPr>
        <w:pStyle w:val="NoSpacing"/>
        <w:rPr>
          <w:color w:val="538135" w:themeColor="accent6" w:themeShade="BF"/>
        </w:rPr>
      </w:pPr>
      <w:r w:rsidRPr="00A9356A">
        <w:rPr>
          <w:color w:val="538135" w:themeColor="accent6" w:themeShade="BF"/>
        </w:rPr>
        <w:t xml:space="preserve">Case Study: Textbook p. 157 Question 2 </w:t>
      </w:r>
    </w:p>
    <w:p w14:paraId="1623102B" w14:textId="2FDED408" w:rsidR="00A9356A" w:rsidRPr="00A9356A" w:rsidRDefault="00A9356A" w:rsidP="00A9356A">
      <w:pPr>
        <w:pStyle w:val="NoSpacing"/>
        <w:rPr>
          <w:color w:val="538135" w:themeColor="accent6" w:themeShade="BF"/>
        </w:rPr>
      </w:pPr>
    </w:p>
    <w:p w14:paraId="5A2FF8FE" w14:textId="77777777" w:rsidR="00A9356A" w:rsidRPr="00A9356A" w:rsidRDefault="00A9356A" w:rsidP="00A9356A">
      <w:pPr>
        <w:pStyle w:val="NoSpacing"/>
        <w:rPr>
          <w:color w:val="538135" w:themeColor="accent6" w:themeShade="BF"/>
        </w:rPr>
      </w:pPr>
      <w:r w:rsidRPr="00A9356A">
        <w:rPr>
          <w:color w:val="538135" w:themeColor="accent6" w:themeShade="BF"/>
        </w:rPr>
        <w:t xml:space="preserve">Facts: </w:t>
      </w:r>
    </w:p>
    <w:p w14:paraId="7D700B07" w14:textId="77777777" w:rsidR="00A9356A" w:rsidRPr="00A9356A" w:rsidRDefault="00A9356A" w:rsidP="00A9356A">
      <w:pPr>
        <w:pStyle w:val="NoSpacing"/>
        <w:rPr>
          <w:color w:val="538135" w:themeColor="accent6" w:themeShade="BF"/>
        </w:rPr>
      </w:pPr>
      <w:r w:rsidRPr="00A9356A">
        <w:rPr>
          <w:color w:val="538135" w:themeColor="accent6" w:themeShade="BF"/>
        </w:rPr>
        <w:t xml:space="preserve">John Brokaw was interested in purchasing an apartment building. Concerned about the price, he contacted Lonnie Hauser, a property value appraiser. Brokaw explained in great detail that he needed to know, as precisely as possible, how much the apartments would generate in rent. The final report provided by Hauser stated the property was worth $1,400,000. The actual value of the property was $1,000,000. Hauser says he should not be responsible because he had reasonably assumed that the same rent would apply to every apartment. </w:t>
      </w:r>
    </w:p>
    <w:p w14:paraId="4E63F4D1" w14:textId="77777777" w:rsidR="00A9356A" w:rsidRPr="00A9356A" w:rsidRDefault="00A9356A" w:rsidP="00A9356A">
      <w:pPr>
        <w:pStyle w:val="NoSpacing"/>
        <w:rPr>
          <w:color w:val="538135" w:themeColor="accent6" w:themeShade="BF"/>
        </w:rPr>
      </w:pPr>
      <w:r w:rsidRPr="00A9356A">
        <w:rPr>
          <w:rFonts w:cs="Arial"/>
          <w:color w:val="538135" w:themeColor="accent6" w:themeShade="BF"/>
        </w:rPr>
        <w:t xml:space="preserve">• </w:t>
      </w:r>
      <w:r w:rsidRPr="00A9356A">
        <w:rPr>
          <w:color w:val="538135" w:themeColor="accent6" w:themeShade="BF"/>
        </w:rPr>
        <w:t xml:space="preserve">Can Brokaw sue Hauser for a tort? Explain your answer </w:t>
      </w:r>
    </w:p>
    <w:tbl>
      <w:tblPr>
        <w:tblW w:w="0" w:type="auto"/>
        <w:tblInd w:w="-108" w:type="dxa"/>
        <w:tblBorders>
          <w:top w:val="nil"/>
          <w:left w:val="nil"/>
          <w:right w:val="nil"/>
        </w:tblBorders>
        <w:tblLayout w:type="fixed"/>
        <w:tblLook w:val="0000" w:firstRow="0" w:lastRow="0" w:firstColumn="0" w:lastColumn="0" w:noHBand="0" w:noVBand="0"/>
      </w:tblPr>
      <w:tblGrid>
        <w:gridCol w:w="14480"/>
        <w:gridCol w:w="1120"/>
      </w:tblGrid>
      <w:tr w:rsidR="00A9356A" w:rsidRPr="00A9356A" w14:paraId="376F4F2C" w14:textId="77777777">
        <w:tc>
          <w:tcPr>
            <w:tcW w:w="14480" w:type="dxa"/>
            <w:vMerge w:val="restart"/>
            <w:tcMar>
              <w:top w:w="20" w:type="nil"/>
              <w:left w:w="20" w:type="nil"/>
              <w:bottom w:w="20" w:type="nil"/>
              <w:right w:w="20" w:type="nil"/>
            </w:tcMar>
            <w:vAlign w:val="center"/>
          </w:tcPr>
          <w:p w14:paraId="15721C46" w14:textId="77777777" w:rsidR="00A9356A" w:rsidRDefault="00A9356A" w:rsidP="00A9356A">
            <w:pPr>
              <w:pStyle w:val="NoSpacing"/>
            </w:pPr>
          </w:p>
          <w:p w14:paraId="6BB3D7B4" w14:textId="5F58C6EC" w:rsidR="00A9356A" w:rsidRPr="00A9356A" w:rsidRDefault="00A9356A" w:rsidP="00A9356A">
            <w:pPr>
              <w:pStyle w:val="NoSpacing"/>
              <w:rPr>
                <w:b/>
                <w:u w:val="double"/>
              </w:rPr>
            </w:pPr>
            <w:r w:rsidRPr="00A9356A">
              <w:rPr>
                <w:b/>
                <w:u w:val="double"/>
              </w:rPr>
              <w:t>Standard of Care f</w:t>
            </w:r>
            <w:r>
              <w:rPr>
                <w:b/>
                <w:u w:val="double"/>
              </w:rPr>
              <w:t>or Products (product liability):</w:t>
            </w:r>
          </w:p>
          <w:p w14:paraId="6BD43A2D" w14:textId="77777777" w:rsidR="00A9356A" w:rsidRDefault="00A9356A" w:rsidP="00A9356A">
            <w:pPr>
              <w:pStyle w:val="NoSpacing"/>
              <w:rPr>
                <w:color w:val="232018"/>
              </w:rPr>
            </w:pPr>
            <w:r w:rsidRPr="00A9356A">
              <w:rPr>
                <w:rFonts w:cs="Arial"/>
                <w:color w:val="999569"/>
              </w:rPr>
              <w:t xml:space="preserve">• </w:t>
            </w:r>
            <w:r w:rsidRPr="00A9356A">
              <w:rPr>
                <w:color w:val="232018"/>
              </w:rPr>
              <w:t xml:space="preserve">Harm caused by manufactured products </w:t>
            </w:r>
          </w:p>
          <w:p w14:paraId="26CA3A2D" w14:textId="47C8C682" w:rsidR="00A9356A" w:rsidRPr="00A9356A" w:rsidRDefault="00A9356A" w:rsidP="00A9356A">
            <w:pPr>
              <w:pStyle w:val="NoSpacing"/>
            </w:pPr>
            <w:r w:rsidRPr="00A9356A">
              <w:rPr>
                <w:rFonts w:cs="Arial"/>
                <w:color w:val="999569"/>
              </w:rPr>
              <w:t xml:space="preserve">• </w:t>
            </w:r>
            <w:r w:rsidRPr="00A9356A">
              <w:rPr>
                <w:color w:val="232018"/>
              </w:rPr>
              <w:t xml:space="preserve">In Canada - manufacturer liable only for </w:t>
            </w:r>
          </w:p>
          <w:p w14:paraId="7C74544C" w14:textId="77777777" w:rsidR="00A9356A" w:rsidRDefault="00A9356A" w:rsidP="00A9356A">
            <w:pPr>
              <w:pStyle w:val="NoSpacing"/>
              <w:rPr>
                <w:color w:val="232018"/>
              </w:rPr>
            </w:pPr>
            <w:r w:rsidRPr="00A9356A">
              <w:rPr>
                <w:color w:val="232018"/>
              </w:rPr>
              <w:t xml:space="preserve">careless defects. </w:t>
            </w:r>
          </w:p>
          <w:p w14:paraId="37269FFF" w14:textId="15D2D71B" w:rsidR="00A9356A" w:rsidRPr="00A9356A" w:rsidRDefault="00A9356A" w:rsidP="00A9356A">
            <w:pPr>
              <w:pStyle w:val="NoSpacing"/>
            </w:pPr>
            <w:r w:rsidRPr="00A9356A">
              <w:rPr>
                <w:rFonts w:cs="Arial"/>
                <w:color w:val="999569"/>
              </w:rPr>
              <w:t xml:space="preserve">• </w:t>
            </w:r>
            <w:r w:rsidRPr="00A9356A">
              <w:rPr>
                <w:color w:val="232018"/>
              </w:rPr>
              <w:t xml:space="preserve">Examples: </w:t>
            </w:r>
          </w:p>
          <w:p w14:paraId="5FD4D6B2" w14:textId="77777777" w:rsidR="00A9356A" w:rsidRPr="00A9356A" w:rsidRDefault="00A9356A" w:rsidP="00A9356A">
            <w:pPr>
              <w:pStyle w:val="NoSpacing"/>
            </w:pPr>
            <w:r w:rsidRPr="00A9356A">
              <w:rPr>
                <w:rFonts w:cs="Arial"/>
                <w:color w:val="8BB1AF"/>
              </w:rPr>
              <w:t xml:space="preserve">• </w:t>
            </w:r>
            <w:r w:rsidRPr="00A9356A">
              <w:rPr>
                <w:color w:val="232018"/>
              </w:rPr>
              <w:t xml:space="preserve">Defect in the manufacturing of the product (Ex. Snail in ginger beer) </w:t>
            </w:r>
          </w:p>
          <w:p w14:paraId="033D5B6F" w14:textId="77777777" w:rsidR="00A9356A" w:rsidRPr="00A9356A" w:rsidRDefault="00A9356A" w:rsidP="00A9356A">
            <w:pPr>
              <w:pStyle w:val="NoSpacing"/>
            </w:pPr>
            <w:r w:rsidRPr="00A9356A">
              <w:rPr>
                <w:rFonts w:cs="Arial"/>
                <w:color w:val="8BB1AF"/>
              </w:rPr>
              <w:t xml:space="preserve">• </w:t>
            </w:r>
            <w:r w:rsidRPr="00A9356A">
              <w:rPr>
                <w:color w:val="232018"/>
              </w:rPr>
              <w:t xml:space="preserve">Defect in the design of the product (Ex. faulty steering wheels in cars) </w:t>
            </w:r>
          </w:p>
          <w:p w14:paraId="63E972F6" w14:textId="77777777" w:rsidR="00A9356A" w:rsidRPr="00A9356A" w:rsidRDefault="00A9356A" w:rsidP="00A9356A">
            <w:pPr>
              <w:pStyle w:val="NoSpacing"/>
            </w:pPr>
            <w:r w:rsidRPr="00A9356A">
              <w:rPr>
                <w:rFonts w:cs="Arial"/>
                <w:color w:val="8BB1AF"/>
              </w:rPr>
              <w:t xml:space="preserve">• </w:t>
            </w:r>
            <w:r w:rsidRPr="00A9356A">
              <w:rPr>
                <w:color w:val="232018"/>
              </w:rPr>
              <w:t xml:space="preserve">Failure to warn of known risks </w:t>
            </w:r>
            <w:r w:rsidRPr="00A9356A">
              <w:rPr>
                <w:rFonts w:cs="Arial"/>
                <w:color w:val="83928B"/>
              </w:rPr>
              <w:t xml:space="preserve">• </w:t>
            </w:r>
            <w:r w:rsidRPr="00A9356A">
              <w:rPr>
                <w:color w:val="232018"/>
              </w:rPr>
              <w:t xml:space="preserve">Ex.: medication side effects </w:t>
            </w:r>
          </w:p>
        </w:tc>
        <w:tc>
          <w:tcPr>
            <w:tcW w:w="1120" w:type="dxa"/>
            <w:tcMar>
              <w:top w:w="20" w:type="nil"/>
              <w:left w:w="20" w:type="nil"/>
              <w:bottom w:w="20" w:type="nil"/>
              <w:right w:w="20" w:type="nil"/>
            </w:tcMar>
            <w:vAlign w:val="center"/>
          </w:tcPr>
          <w:p w14:paraId="0DEC25B5" w14:textId="77777777" w:rsidR="00A9356A" w:rsidRPr="00A9356A" w:rsidRDefault="00A9356A" w:rsidP="00A9356A">
            <w:pPr>
              <w:pStyle w:val="NoSpacing"/>
            </w:pPr>
          </w:p>
        </w:tc>
      </w:tr>
      <w:tr w:rsidR="00A9356A" w:rsidRPr="00A9356A" w14:paraId="3ACE665B" w14:textId="77777777">
        <w:tblPrEx>
          <w:tblBorders>
            <w:top w:val="none" w:sz="0" w:space="0" w:color="auto"/>
          </w:tblBorders>
        </w:tblPrEx>
        <w:tc>
          <w:tcPr>
            <w:tcW w:w="14480" w:type="dxa"/>
            <w:vMerge/>
            <w:tcMar>
              <w:top w:w="20" w:type="nil"/>
              <w:left w:w="20" w:type="nil"/>
              <w:bottom w:w="20" w:type="nil"/>
              <w:right w:w="20" w:type="nil"/>
            </w:tcMar>
            <w:vAlign w:val="center"/>
          </w:tcPr>
          <w:p w14:paraId="443D0A39" w14:textId="77777777" w:rsidR="00A9356A" w:rsidRPr="00A9356A" w:rsidRDefault="00A9356A" w:rsidP="00A9356A">
            <w:pPr>
              <w:pStyle w:val="NoSpacing"/>
            </w:pPr>
          </w:p>
        </w:tc>
        <w:tc>
          <w:tcPr>
            <w:tcW w:w="1120" w:type="dxa"/>
            <w:shd w:val="clear" w:color="auto" w:fill="999569"/>
            <w:tcMar>
              <w:top w:w="20" w:type="nil"/>
              <w:left w:w="20" w:type="nil"/>
              <w:bottom w:w="20" w:type="nil"/>
              <w:right w:w="20" w:type="nil"/>
            </w:tcMar>
            <w:vAlign w:val="center"/>
          </w:tcPr>
          <w:p w14:paraId="74BE123B" w14:textId="77777777" w:rsidR="00A9356A" w:rsidRPr="00A9356A" w:rsidRDefault="00A9356A" w:rsidP="00A9356A">
            <w:pPr>
              <w:pStyle w:val="NoSpacing"/>
            </w:pPr>
          </w:p>
        </w:tc>
      </w:tr>
      <w:tr w:rsidR="00A9356A" w:rsidRPr="00A9356A" w14:paraId="022A0C58" w14:textId="77777777">
        <w:tc>
          <w:tcPr>
            <w:tcW w:w="14480" w:type="dxa"/>
            <w:vMerge/>
            <w:tcMar>
              <w:top w:w="20" w:type="nil"/>
              <w:left w:w="20" w:type="nil"/>
              <w:bottom w:w="20" w:type="nil"/>
              <w:right w:w="20" w:type="nil"/>
            </w:tcMar>
            <w:vAlign w:val="center"/>
          </w:tcPr>
          <w:p w14:paraId="1B3993E4" w14:textId="77777777" w:rsidR="00A9356A" w:rsidRPr="00A9356A" w:rsidRDefault="00A9356A" w:rsidP="00A9356A">
            <w:pPr>
              <w:pStyle w:val="NoSpacing"/>
            </w:pPr>
          </w:p>
        </w:tc>
        <w:tc>
          <w:tcPr>
            <w:tcW w:w="1120" w:type="dxa"/>
            <w:tcMar>
              <w:top w:w="20" w:type="nil"/>
              <w:left w:w="20" w:type="nil"/>
              <w:bottom w:w="20" w:type="nil"/>
              <w:right w:w="20" w:type="nil"/>
            </w:tcMar>
            <w:vAlign w:val="center"/>
          </w:tcPr>
          <w:p w14:paraId="0AEB5BB6" w14:textId="77777777" w:rsidR="00A9356A" w:rsidRPr="00A9356A" w:rsidRDefault="00A9356A" w:rsidP="00A9356A">
            <w:pPr>
              <w:pStyle w:val="NoSpacing"/>
            </w:pPr>
          </w:p>
        </w:tc>
      </w:tr>
      <w:tr w:rsidR="00A9356A" w:rsidRPr="00A9356A" w14:paraId="3D7D68FE" w14:textId="77777777">
        <w:tc>
          <w:tcPr>
            <w:tcW w:w="14480" w:type="dxa"/>
            <w:vMerge w:val="restart"/>
            <w:tcMar>
              <w:top w:w="20" w:type="nil"/>
              <w:left w:w="20" w:type="nil"/>
              <w:bottom w:w="20" w:type="nil"/>
              <w:right w:w="20" w:type="nil"/>
            </w:tcMar>
            <w:vAlign w:val="center"/>
          </w:tcPr>
          <w:p w14:paraId="5492E513" w14:textId="77777777" w:rsidR="00A9356A" w:rsidRDefault="00A9356A" w:rsidP="00A9356A">
            <w:pPr>
              <w:pStyle w:val="NoSpacing"/>
            </w:pPr>
          </w:p>
          <w:p w14:paraId="795C6571" w14:textId="0F1EBF9F" w:rsidR="00A9356A" w:rsidRDefault="00A9356A" w:rsidP="00A9356A">
            <w:pPr>
              <w:pStyle w:val="NoSpacing"/>
              <w:rPr>
                <w:rFonts w:ascii="MS Mincho" w:eastAsia="MS Mincho" w:hAnsi="MS Mincho" w:cs="MS Mincho"/>
                <w:color w:val="005493"/>
                <w:u w:val="double"/>
              </w:rPr>
            </w:pPr>
            <w:r>
              <w:rPr>
                <w:color w:val="005493"/>
              </w:rPr>
              <w:t>3</w:t>
            </w:r>
            <w:r w:rsidRPr="00B13C35">
              <w:rPr>
                <w:color w:val="005493"/>
              </w:rPr>
              <w:t xml:space="preserve">. </w:t>
            </w:r>
            <w:r>
              <w:rPr>
                <w:color w:val="005493"/>
                <w:u w:val="double"/>
                <w14:glow w14:rad="63500">
                  <w14:schemeClr w14:val="accent1">
                    <w14:alpha w14:val="60000"/>
                    <w14:satMod w14:val="175000"/>
                  </w14:schemeClr>
                </w14:glow>
              </w:rPr>
              <w:t>CAUSATION</w:t>
            </w:r>
            <w:r w:rsidRPr="00A9356A">
              <w:rPr>
                <w:rFonts w:ascii="MS Mincho" w:eastAsia="MS Mincho" w:hAnsi="MS Mincho" w:cs="MS Mincho"/>
                <w:color w:val="005493"/>
                <w:u w:val="double"/>
                <w14:glow w14:rad="63500">
                  <w14:schemeClr w14:val="accent1">
                    <w14:alpha w14:val="60000"/>
                    <w14:satMod w14:val="175000"/>
                  </w14:schemeClr>
                </w14:glow>
              </w:rPr>
              <w:t>:</w:t>
            </w:r>
          </w:p>
          <w:p w14:paraId="7C5632C0" w14:textId="77777777" w:rsidR="00A9356A" w:rsidRPr="00A9356A" w:rsidRDefault="00A9356A" w:rsidP="00A9356A">
            <w:pPr>
              <w:pStyle w:val="NoSpacing"/>
            </w:pPr>
            <w:r w:rsidRPr="00A9356A">
              <w:rPr>
                <w:rFonts w:cs="Arial"/>
                <w:color w:val="999569"/>
              </w:rPr>
              <w:t xml:space="preserve">• </w:t>
            </w:r>
            <w:r w:rsidRPr="00A9356A">
              <w:rPr>
                <w:color w:val="232018"/>
              </w:rPr>
              <w:t xml:space="preserve">Did the defendant’s conduct cause the harm? </w:t>
            </w:r>
          </w:p>
          <w:p w14:paraId="11E5E7B7" w14:textId="29A9E153" w:rsidR="00A9356A" w:rsidRPr="00A9356A" w:rsidRDefault="00A9356A" w:rsidP="00A9356A">
            <w:pPr>
              <w:pStyle w:val="NoSpacing"/>
            </w:pPr>
            <w:r w:rsidRPr="00A9356A">
              <w:rPr>
                <w:color w:val="232018"/>
              </w:rPr>
              <w:t xml:space="preserve">If the harm to the plaintiff was caused by something or someone other than the defendant – this element is not met and the defendant is not liable for negligence </w:t>
            </w:r>
          </w:p>
          <w:p w14:paraId="3BF7039D" w14:textId="07866033" w:rsidR="00A9356A" w:rsidRPr="00A9356A" w:rsidRDefault="00A9356A" w:rsidP="00A9356A">
            <w:pPr>
              <w:pStyle w:val="NoSpacing"/>
            </w:pPr>
            <w:r w:rsidRPr="00A9356A">
              <w:rPr>
                <w:rFonts w:cs="Arial"/>
                <w:color w:val="999569"/>
              </w:rPr>
              <w:t xml:space="preserve">• </w:t>
            </w:r>
            <w:r w:rsidRPr="00A9356A">
              <w:rPr>
                <w:color w:val="232018"/>
              </w:rPr>
              <w:t xml:space="preserve">The </w:t>
            </w:r>
            <w:r w:rsidRPr="005F40A1">
              <w:rPr>
                <w:b/>
                <w:color w:val="232018"/>
              </w:rPr>
              <w:t>“But-For” test</w:t>
            </w:r>
            <w:r w:rsidR="005F40A1">
              <w:rPr>
                <w:rFonts w:cs="Wingdings"/>
                <w:color w:val="232018"/>
              </w:rPr>
              <w:t>----</w:t>
            </w:r>
            <w:r w:rsidRPr="00A9356A">
              <w:rPr>
                <w:color w:val="232018"/>
              </w:rPr>
              <w:t xml:space="preserve">Would the plaintiff have suffered harm “but for” the defendant’s careless conduct? </w:t>
            </w:r>
          </w:p>
          <w:p w14:paraId="0E52775A" w14:textId="7535E738" w:rsidR="00A9356A" w:rsidRPr="00A9356A" w:rsidRDefault="00A9356A" w:rsidP="00A9356A">
            <w:pPr>
              <w:pStyle w:val="NoSpacing"/>
            </w:pPr>
            <w:r>
              <w:rPr>
                <w:rFonts w:cs="Arial"/>
                <w:color w:val="8BB1AF"/>
              </w:rPr>
              <w:t xml:space="preserve">     </w:t>
            </w:r>
            <w:r w:rsidRPr="00A9356A">
              <w:rPr>
                <w:rFonts w:cs="Arial"/>
                <w:color w:val="8BB1AF"/>
              </w:rPr>
              <w:t xml:space="preserve">• </w:t>
            </w:r>
            <w:r w:rsidRPr="00A9356A">
              <w:rPr>
                <w:color w:val="232018"/>
              </w:rPr>
              <w:t xml:space="preserve">In other words - What happens if you take the defendant “out of the picture”? </w:t>
            </w:r>
          </w:p>
          <w:p w14:paraId="0CB97EF5" w14:textId="34EDA402" w:rsidR="00A9356A" w:rsidRPr="00A9356A" w:rsidRDefault="00A9356A" w:rsidP="00A9356A">
            <w:pPr>
              <w:pStyle w:val="NoSpacing"/>
            </w:pPr>
            <w:r w:rsidRPr="00A9356A">
              <w:rPr>
                <w:rFonts w:cs="Arial"/>
                <w:color w:val="999569"/>
              </w:rPr>
              <w:t xml:space="preserve">• </w:t>
            </w:r>
            <w:r w:rsidRPr="00A9356A">
              <w:rPr>
                <w:color w:val="232018"/>
              </w:rPr>
              <w:t>If plaintiff still suffers harm</w:t>
            </w:r>
            <w:r w:rsidR="005F40A1">
              <w:rPr>
                <w:rFonts w:cs="Wingdings"/>
                <w:color w:val="232018"/>
              </w:rPr>
              <w:t>----</w:t>
            </w:r>
            <w:r w:rsidRPr="00A9356A">
              <w:rPr>
                <w:color w:val="232018"/>
              </w:rPr>
              <w:t xml:space="preserve">defendant did NOT cause loss </w:t>
            </w:r>
          </w:p>
          <w:p w14:paraId="43482684" w14:textId="3F343E7A" w:rsidR="00A9356A" w:rsidRPr="00A9356A" w:rsidRDefault="00A9356A" w:rsidP="005F40A1">
            <w:pPr>
              <w:pStyle w:val="NoSpacing"/>
            </w:pPr>
            <w:r w:rsidRPr="00A9356A">
              <w:rPr>
                <w:rFonts w:cs="Arial"/>
                <w:color w:val="999569"/>
              </w:rPr>
              <w:t xml:space="preserve">• </w:t>
            </w:r>
            <w:r w:rsidRPr="00A9356A">
              <w:rPr>
                <w:color w:val="232018"/>
              </w:rPr>
              <w:t>If plaintiff does not suffer harm</w:t>
            </w:r>
            <w:r w:rsidR="005F40A1">
              <w:rPr>
                <w:rFonts w:cs="Wingdings"/>
                <w:color w:val="232018"/>
              </w:rPr>
              <w:t>-----</w:t>
            </w:r>
            <w:r w:rsidRPr="00A9356A">
              <w:rPr>
                <w:color w:val="232018"/>
              </w:rPr>
              <w:t xml:space="preserve">then the defendant is the cause of loss </w:t>
            </w:r>
          </w:p>
        </w:tc>
        <w:tc>
          <w:tcPr>
            <w:tcW w:w="1120" w:type="dxa"/>
            <w:tcMar>
              <w:top w:w="20" w:type="nil"/>
              <w:left w:w="20" w:type="nil"/>
              <w:bottom w:w="20" w:type="nil"/>
              <w:right w:w="20" w:type="nil"/>
            </w:tcMar>
            <w:vAlign w:val="center"/>
          </w:tcPr>
          <w:p w14:paraId="41FA618E" w14:textId="77777777" w:rsidR="00A9356A" w:rsidRPr="00A9356A" w:rsidRDefault="00A9356A" w:rsidP="00A9356A">
            <w:pPr>
              <w:pStyle w:val="NoSpacing"/>
            </w:pPr>
          </w:p>
        </w:tc>
      </w:tr>
      <w:tr w:rsidR="00A9356A" w:rsidRPr="00A9356A" w14:paraId="3C446852" w14:textId="77777777">
        <w:tblPrEx>
          <w:tblBorders>
            <w:top w:val="none" w:sz="0" w:space="0" w:color="auto"/>
          </w:tblBorders>
        </w:tblPrEx>
        <w:tc>
          <w:tcPr>
            <w:tcW w:w="14480" w:type="dxa"/>
            <w:vMerge/>
            <w:tcMar>
              <w:top w:w="20" w:type="nil"/>
              <w:left w:w="20" w:type="nil"/>
              <w:bottom w:w="20" w:type="nil"/>
              <w:right w:w="20" w:type="nil"/>
            </w:tcMar>
            <w:vAlign w:val="center"/>
          </w:tcPr>
          <w:p w14:paraId="0F319B0A" w14:textId="77777777" w:rsidR="00A9356A" w:rsidRPr="00A9356A" w:rsidRDefault="00A9356A" w:rsidP="00A9356A">
            <w:pPr>
              <w:pStyle w:val="NoSpacing"/>
            </w:pPr>
          </w:p>
        </w:tc>
        <w:tc>
          <w:tcPr>
            <w:tcW w:w="1120" w:type="dxa"/>
            <w:shd w:val="clear" w:color="auto" w:fill="999569"/>
            <w:tcMar>
              <w:top w:w="20" w:type="nil"/>
              <w:left w:w="20" w:type="nil"/>
              <w:bottom w:w="20" w:type="nil"/>
              <w:right w:w="20" w:type="nil"/>
            </w:tcMar>
            <w:vAlign w:val="center"/>
          </w:tcPr>
          <w:p w14:paraId="7D157C09" w14:textId="77777777" w:rsidR="00A9356A" w:rsidRPr="00A9356A" w:rsidRDefault="00A9356A" w:rsidP="00A9356A">
            <w:pPr>
              <w:pStyle w:val="NoSpacing"/>
            </w:pPr>
          </w:p>
        </w:tc>
      </w:tr>
      <w:tr w:rsidR="00A9356A" w:rsidRPr="00A9356A" w14:paraId="2D1F1090" w14:textId="77777777">
        <w:tc>
          <w:tcPr>
            <w:tcW w:w="14480" w:type="dxa"/>
            <w:vMerge/>
            <w:tcMar>
              <w:top w:w="20" w:type="nil"/>
              <w:left w:w="20" w:type="nil"/>
              <w:bottom w:w="20" w:type="nil"/>
              <w:right w:w="20" w:type="nil"/>
            </w:tcMar>
            <w:vAlign w:val="center"/>
          </w:tcPr>
          <w:p w14:paraId="2762DFCB" w14:textId="77777777" w:rsidR="00A9356A" w:rsidRPr="00A9356A" w:rsidRDefault="00A9356A" w:rsidP="00A9356A">
            <w:pPr>
              <w:pStyle w:val="NoSpacing"/>
            </w:pPr>
          </w:p>
        </w:tc>
        <w:tc>
          <w:tcPr>
            <w:tcW w:w="1120" w:type="dxa"/>
            <w:tcMar>
              <w:top w:w="20" w:type="nil"/>
              <w:left w:w="20" w:type="nil"/>
              <w:bottom w:w="20" w:type="nil"/>
              <w:right w:w="20" w:type="nil"/>
            </w:tcMar>
            <w:vAlign w:val="center"/>
          </w:tcPr>
          <w:p w14:paraId="17302599" w14:textId="77777777" w:rsidR="00A9356A" w:rsidRPr="00A9356A" w:rsidRDefault="00A9356A" w:rsidP="00A9356A">
            <w:pPr>
              <w:pStyle w:val="NoSpacing"/>
            </w:pPr>
          </w:p>
        </w:tc>
      </w:tr>
    </w:tbl>
    <w:p w14:paraId="2FF446C8" w14:textId="494C2ED0" w:rsidR="00A9356A" w:rsidRPr="00A9356A" w:rsidRDefault="00A9356A" w:rsidP="00A9356A">
      <w:pPr>
        <w:pStyle w:val="NoSpacing"/>
        <w:rPr>
          <w:rFonts w:cs="Arial"/>
          <w:color w:val="538135" w:themeColor="accent6" w:themeShade="BF"/>
        </w:rPr>
      </w:pPr>
      <w:r w:rsidRPr="00A9356A">
        <w:rPr>
          <w:rFonts w:cs="Arial"/>
          <w:color w:val="538135" w:themeColor="accent6" w:themeShade="BF"/>
        </w:rPr>
        <w:lastRenderedPageBreak/>
        <w:t>EXAMPLE:</w:t>
      </w:r>
    </w:p>
    <w:p w14:paraId="1BCB1DB6" w14:textId="77777777" w:rsidR="00A9356A" w:rsidRPr="00A9356A" w:rsidRDefault="00A9356A" w:rsidP="00A9356A">
      <w:pPr>
        <w:pStyle w:val="NoSpacing"/>
        <w:rPr>
          <w:color w:val="538135" w:themeColor="accent6" w:themeShade="BF"/>
        </w:rPr>
      </w:pPr>
      <w:r w:rsidRPr="00A9356A">
        <w:rPr>
          <w:rFonts w:cs="Arial"/>
          <w:color w:val="538135" w:themeColor="accent6" w:themeShade="BF"/>
        </w:rPr>
        <w:t xml:space="preserve">• </w:t>
      </w:r>
      <w:r w:rsidRPr="00A9356A">
        <w:rPr>
          <w:color w:val="538135" w:themeColor="accent6" w:themeShade="BF"/>
        </w:rPr>
        <w:t xml:space="preserve">Textbook p. 150 - Man goes to hospital complaining of stomach ache. Doctor fails to diagnose him with arsenic poisoning and sends him home untreated. Man goes home and later dies. </w:t>
      </w:r>
    </w:p>
    <w:p w14:paraId="5A3F87D6" w14:textId="77777777" w:rsidR="00A9356A" w:rsidRPr="00A9356A" w:rsidRDefault="00A9356A" w:rsidP="00A9356A">
      <w:pPr>
        <w:pStyle w:val="NoSpacing"/>
        <w:rPr>
          <w:color w:val="538135" w:themeColor="accent6" w:themeShade="BF"/>
        </w:rPr>
      </w:pPr>
      <w:r w:rsidRPr="00A9356A">
        <w:rPr>
          <w:rFonts w:cs="Arial"/>
          <w:color w:val="538135" w:themeColor="accent6" w:themeShade="BF"/>
        </w:rPr>
        <w:t xml:space="preserve">• </w:t>
      </w:r>
      <w:r w:rsidRPr="00A9356A">
        <w:rPr>
          <w:color w:val="538135" w:themeColor="accent6" w:themeShade="BF"/>
        </w:rPr>
        <w:t xml:space="preserve">What if evidence shows that, had doctor properly diagnosed and treated the man, he would have survived? </w:t>
      </w:r>
    </w:p>
    <w:p w14:paraId="524B09D6" w14:textId="77777777" w:rsidR="00A9356A" w:rsidRPr="00A9356A" w:rsidRDefault="00A9356A" w:rsidP="00A9356A">
      <w:pPr>
        <w:pStyle w:val="NoSpacing"/>
        <w:rPr>
          <w:color w:val="538135" w:themeColor="accent6" w:themeShade="BF"/>
        </w:rPr>
      </w:pPr>
      <w:r w:rsidRPr="00A9356A">
        <w:rPr>
          <w:rFonts w:cs="Arial"/>
          <w:color w:val="538135" w:themeColor="accent6" w:themeShade="BF"/>
        </w:rPr>
        <w:t xml:space="preserve">• </w:t>
      </w:r>
      <w:r w:rsidRPr="00A9356A">
        <w:rPr>
          <w:color w:val="538135" w:themeColor="accent6" w:themeShade="BF"/>
        </w:rPr>
        <w:t xml:space="preserve">What if the amount of arsenic in his body was so significant that, even if Doctor had properly diagnosed and treated him, he would have died? </w:t>
      </w:r>
    </w:p>
    <w:p w14:paraId="2616FE88" w14:textId="77777777" w:rsidR="005D0560" w:rsidRDefault="005D0560" w:rsidP="006D534E">
      <w:pPr>
        <w:pStyle w:val="NoSpacing"/>
        <w:rPr>
          <w:lang w:val="en-CA"/>
        </w:rPr>
      </w:pPr>
    </w:p>
    <w:p w14:paraId="46D3D3CA" w14:textId="2DC45978" w:rsidR="005F40A1" w:rsidRPr="005F40A1" w:rsidRDefault="005F40A1" w:rsidP="005F40A1">
      <w:pPr>
        <w:pStyle w:val="NoSpacing"/>
        <w:rPr>
          <w:color w:val="005493"/>
        </w:rPr>
      </w:pPr>
      <w:r w:rsidRPr="005F40A1">
        <w:rPr>
          <w:color w:val="005493"/>
        </w:rPr>
        <w:t xml:space="preserve">Causation </w:t>
      </w:r>
      <w:r>
        <w:rPr>
          <w:color w:val="005493"/>
        </w:rPr>
        <w:t>–</w:t>
      </w:r>
      <w:r w:rsidRPr="005F40A1">
        <w:rPr>
          <w:color w:val="005493"/>
        </w:rPr>
        <w:t xml:space="preserve"> Remoteness</w:t>
      </w:r>
      <w:r>
        <w:rPr>
          <w:color w:val="005493"/>
        </w:rPr>
        <w:t>:</w:t>
      </w:r>
      <w:r w:rsidRPr="005F40A1">
        <w:rPr>
          <w:color w:val="005493"/>
        </w:rPr>
        <w:t xml:space="preserve"> </w:t>
      </w:r>
    </w:p>
    <w:p w14:paraId="4770D0F0"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There will be no liability if the HARM that the plaintiff has suffered is too “remote” </w:t>
      </w:r>
    </w:p>
    <w:p w14:paraId="4E0C57E2"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Test: reasonable foreseeability of HARM </w:t>
      </w:r>
    </w:p>
    <w:p w14:paraId="4A946AFE" w14:textId="77777777" w:rsidR="005F40A1" w:rsidRPr="005F40A1" w:rsidRDefault="005F40A1" w:rsidP="005F40A1">
      <w:pPr>
        <w:pStyle w:val="NoSpacing"/>
      </w:pPr>
      <w:r w:rsidRPr="005F40A1">
        <w:rPr>
          <w:rFonts w:ascii="Wingdings" w:hAnsi="Wingdings" w:cs="Wingdings"/>
          <w:color w:val="232018"/>
        </w:rPr>
        <w:t></w:t>
      </w:r>
      <w:r w:rsidRPr="005F40A1">
        <w:rPr>
          <w:color w:val="232018"/>
        </w:rPr>
        <w:t xml:space="preserve">whether the TYPE OF HARM that the plaintiff has suffered was reasonably foreseeable. </w:t>
      </w:r>
    </w:p>
    <w:p w14:paraId="3AD96FB6" w14:textId="77777777" w:rsidR="005F40A1" w:rsidRPr="005F40A1" w:rsidRDefault="005F40A1" w:rsidP="005F40A1">
      <w:pPr>
        <w:pStyle w:val="NoSpacing"/>
      </w:pPr>
      <w:r w:rsidRPr="005F40A1">
        <w:rPr>
          <w:color w:val="232018"/>
        </w:rPr>
        <w:t xml:space="preserve">(Unlike Duty of care test - which is about the reasonable foreseeability of the PLAINTIFF) </w:t>
      </w:r>
    </w:p>
    <w:tbl>
      <w:tblPr>
        <w:tblW w:w="0" w:type="auto"/>
        <w:tblInd w:w="-108" w:type="dxa"/>
        <w:tblBorders>
          <w:top w:val="nil"/>
          <w:left w:val="nil"/>
          <w:right w:val="nil"/>
        </w:tblBorders>
        <w:tblLayout w:type="fixed"/>
        <w:tblLook w:val="0000" w:firstRow="0" w:lastRow="0" w:firstColumn="0" w:lastColumn="0" w:noHBand="0" w:noVBand="0"/>
      </w:tblPr>
      <w:tblGrid>
        <w:gridCol w:w="14480"/>
        <w:gridCol w:w="1120"/>
      </w:tblGrid>
      <w:tr w:rsidR="005F40A1" w:rsidRPr="005F40A1" w14:paraId="6DDE0E5C" w14:textId="77777777">
        <w:tc>
          <w:tcPr>
            <w:tcW w:w="14480" w:type="dxa"/>
            <w:vMerge w:val="restart"/>
            <w:tcMar>
              <w:top w:w="20" w:type="nil"/>
              <w:left w:w="20" w:type="nil"/>
              <w:bottom w:w="20" w:type="nil"/>
              <w:right w:w="20" w:type="nil"/>
            </w:tcMar>
            <w:vAlign w:val="center"/>
          </w:tcPr>
          <w:p w14:paraId="429F6000" w14:textId="77777777" w:rsidR="005F40A1" w:rsidRPr="005F40A1" w:rsidRDefault="005F40A1" w:rsidP="005F40A1">
            <w:pPr>
              <w:pStyle w:val="NoSpacing"/>
            </w:pPr>
            <w:r w:rsidRPr="005F40A1">
              <w:t xml:space="preserve">Remoteness Example </w:t>
            </w:r>
          </w:p>
          <w:p w14:paraId="60A910BB" w14:textId="24DF5239" w:rsidR="005F40A1" w:rsidRDefault="005F40A1" w:rsidP="005F40A1">
            <w:pPr>
              <w:pStyle w:val="NoSpacing"/>
              <w:rPr>
                <w:color w:val="232018"/>
              </w:rPr>
            </w:pPr>
            <w:r w:rsidRPr="005F40A1">
              <w:rPr>
                <w:rFonts w:ascii="Arial" w:hAnsi="Arial" w:cs="Arial"/>
                <w:color w:val="999569"/>
              </w:rPr>
              <w:t xml:space="preserve">• </w:t>
            </w:r>
            <w:r w:rsidRPr="005F40A1">
              <w:rPr>
                <w:color w:val="232018"/>
              </w:rPr>
              <w:t xml:space="preserve">Was it reasonably foreseeable that </w:t>
            </w:r>
            <w:r>
              <w:rPr>
                <w:color w:val="232018"/>
              </w:rPr>
              <w:t>–</w:t>
            </w:r>
            <w:r w:rsidRPr="005F40A1">
              <w:rPr>
                <w:color w:val="232018"/>
              </w:rPr>
              <w:t xml:space="preserve"> </w:t>
            </w:r>
          </w:p>
          <w:p w14:paraId="6F1909E6" w14:textId="50F3C25B" w:rsidR="005F40A1" w:rsidRPr="005F40A1" w:rsidRDefault="005F40A1" w:rsidP="005F40A1">
            <w:pPr>
              <w:pStyle w:val="NoSpacing"/>
            </w:pPr>
            <w:r w:rsidRPr="005F40A1">
              <w:rPr>
                <w:color w:val="232018"/>
              </w:rPr>
              <w:t xml:space="preserve">by selling too hot coffee someone will put it in their pants and suffer a serious burn? </w:t>
            </w:r>
          </w:p>
          <w:p w14:paraId="26620CC1" w14:textId="77777777" w:rsidR="005F40A1" w:rsidRDefault="005F40A1" w:rsidP="005F40A1">
            <w:pPr>
              <w:pStyle w:val="NoSpacing"/>
              <w:rPr>
                <w:color w:val="232018"/>
              </w:rPr>
            </w:pPr>
            <w:r w:rsidRPr="005F40A1">
              <w:rPr>
                <w:rFonts w:ascii="Arial" w:hAnsi="Arial" w:cs="Arial"/>
                <w:color w:val="999569"/>
              </w:rPr>
              <w:t xml:space="preserve">• </w:t>
            </w:r>
            <w:r w:rsidRPr="005F40A1">
              <w:rPr>
                <w:color w:val="232018"/>
              </w:rPr>
              <w:t>Answer: probably yes - because a burn is a TYPE of injury that is reasonably foreseeable from coffee</w:t>
            </w:r>
          </w:p>
          <w:p w14:paraId="2E9D9F16" w14:textId="1A901CDC" w:rsidR="005F40A1" w:rsidRPr="005F40A1" w:rsidRDefault="005F40A1" w:rsidP="005F40A1">
            <w:pPr>
              <w:pStyle w:val="NoSpacing"/>
            </w:pPr>
            <w:r w:rsidRPr="005F40A1">
              <w:rPr>
                <w:color w:val="232018"/>
              </w:rPr>
              <w:t xml:space="preserve"> that is too hot. </w:t>
            </w:r>
          </w:p>
        </w:tc>
        <w:tc>
          <w:tcPr>
            <w:tcW w:w="1120" w:type="dxa"/>
            <w:tcMar>
              <w:top w:w="20" w:type="nil"/>
              <w:left w:w="20" w:type="nil"/>
              <w:bottom w:w="20" w:type="nil"/>
              <w:right w:w="20" w:type="nil"/>
            </w:tcMar>
            <w:vAlign w:val="center"/>
          </w:tcPr>
          <w:p w14:paraId="6FECE36F" w14:textId="77777777" w:rsidR="005F40A1" w:rsidRPr="005F40A1" w:rsidRDefault="005F40A1" w:rsidP="005F40A1">
            <w:pPr>
              <w:pStyle w:val="NoSpacing"/>
            </w:pPr>
          </w:p>
        </w:tc>
      </w:tr>
      <w:tr w:rsidR="005F40A1" w:rsidRPr="005F40A1" w14:paraId="4EDF38C0" w14:textId="77777777">
        <w:tblPrEx>
          <w:tblBorders>
            <w:top w:val="none" w:sz="0" w:space="0" w:color="auto"/>
          </w:tblBorders>
        </w:tblPrEx>
        <w:tc>
          <w:tcPr>
            <w:tcW w:w="14480" w:type="dxa"/>
            <w:vMerge/>
            <w:tcMar>
              <w:top w:w="20" w:type="nil"/>
              <w:left w:w="20" w:type="nil"/>
              <w:bottom w:w="20" w:type="nil"/>
              <w:right w:w="20" w:type="nil"/>
            </w:tcMar>
            <w:vAlign w:val="center"/>
          </w:tcPr>
          <w:p w14:paraId="7AD9D522"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11D260FB" w14:textId="77777777" w:rsidR="005F40A1" w:rsidRPr="005F40A1" w:rsidRDefault="005F40A1" w:rsidP="005F40A1">
            <w:pPr>
              <w:pStyle w:val="NoSpacing"/>
            </w:pPr>
          </w:p>
        </w:tc>
      </w:tr>
      <w:tr w:rsidR="005F40A1" w:rsidRPr="005F40A1" w14:paraId="2A0A0CCD" w14:textId="77777777">
        <w:tc>
          <w:tcPr>
            <w:tcW w:w="14480" w:type="dxa"/>
            <w:vMerge/>
            <w:tcMar>
              <w:top w:w="20" w:type="nil"/>
              <w:left w:w="20" w:type="nil"/>
              <w:bottom w:w="20" w:type="nil"/>
              <w:right w:w="20" w:type="nil"/>
            </w:tcMar>
            <w:vAlign w:val="center"/>
          </w:tcPr>
          <w:p w14:paraId="64910719"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2ACA32C2" w14:textId="77777777" w:rsidR="005F40A1" w:rsidRPr="005F40A1" w:rsidRDefault="005F40A1" w:rsidP="005F40A1">
            <w:pPr>
              <w:pStyle w:val="NoSpacing"/>
            </w:pPr>
          </w:p>
        </w:tc>
      </w:tr>
      <w:tr w:rsidR="005F40A1" w:rsidRPr="005F40A1" w14:paraId="4365BD82" w14:textId="77777777">
        <w:tc>
          <w:tcPr>
            <w:tcW w:w="14480" w:type="dxa"/>
            <w:vMerge w:val="restart"/>
            <w:tcMar>
              <w:top w:w="20" w:type="nil"/>
              <w:left w:w="20" w:type="nil"/>
              <w:bottom w:w="20" w:type="nil"/>
              <w:right w:w="20" w:type="nil"/>
            </w:tcMar>
            <w:vAlign w:val="center"/>
          </w:tcPr>
          <w:p w14:paraId="686838E2" w14:textId="77777777" w:rsidR="005F40A1" w:rsidRDefault="005F40A1" w:rsidP="005F40A1">
            <w:pPr>
              <w:pStyle w:val="NoSpacing"/>
              <w:rPr>
                <w:color w:val="005493"/>
              </w:rPr>
            </w:pPr>
          </w:p>
          <w:p w14:paraId="5E99E385" w14:textId="25AFE81C" w:rsidR="005F40A1" w:rsidRPr="005F40A1" w:rsidRDefault="005F40A1" w:rsidP="005F40A1">
            <w:pPr>
              <w:pStyle w:val="NoSpacing"/>
              <w:rPr>
                <w:color w:val="005493"/>
              </w:rPr>
            </w:pPr>
            <w:r w:rsidRPr="005F40A1">
              <w:rPr>
                <w:color w:val="005493"/>
              </w:rPr>
              <w:t>Exceptions to Remoteness</w:t>
            </w:r>
            <w:r>
              <w:rPr>
                <w:color w:val="005493"/>
              </w:rPr>
              <w:t>:</w:t>
            </w:r>
            <w:r w:rsidRPr="005F40A1">
              <w:rPr>
                <w:color w:val="005493"/>
              </w:rPr>
              <w:t xml:space="preserve"> </w:t>
            </w:r>
          </w:p>
          <w:p w14:paraId="2724452B" w14:textId="77777777" w:rsidR="00BD21CC" w:rsidRDefault="005F40A1" w:rsidP="005F40A1">
            <w:pPr>
              <w:pStyle w:val="NoSpacing"/>
              <w:rPr>
                <w:rFonts w:ascii="MS Mincho" w:eastAsia="MS Mincho" w:hAnsi="MS Mincho" w:cs="MS Mincho"/>
                <w:color w:val="232018"/>
              </w:rPr>
            </w:pPr>
            <w:r w:rsidRPr="00BD21CC">
              <w:rPr>
                <w:color w:val="005493"/>
              </w:rPr>
              <w:t xml:space="preserve">1. </w:t>
            </w:r>
            <w:r w:rsidRPr="005F40A1">
              <w:rPr>
                <w:color w:val="232018"/>
              </w:rPr>
              <w:t>Thin skull Doctrine:</w:t>
            </w:r>
            <w:r w:rsidRPr="005F40A1">
              <w:rPr>
                <w:rFonts w:ascii="MS Mincho" w:eastAsia="MS Mincho" w:hAnsi="MS Mincho" w:cs="MS Mincho"/>
                <w:color w:val="232018"/>
              </w:rPr>
              <w:t> </w:t>
            </w:r>
          </w:p>
          <w:p w14:paraId="17B6296F" w14:textId="39DC66FB" w:rsidR="005F40A1" w:rsidRPr="005F40A1" w:rsidRDefault="00BD21CC" w:rsidP="005F40A1">
            <w:pPr>
              <w:pStyle w:val="NoSpacing"/>
            </w:pPr>
            <w:r>
              <w:rPr>
                <w:rFonts w:ascii="Arial" w:hAnsi="Arial" w:cs="Arial"/>
                <w:color w:val="8BB1AF"/>
              </w:rPr>
              <w:t xml:space="preserve">  </w:t>
            </w:r>
            <w:r w:rsidRPr="005F40A1">
              <w:rPr>
                <w:rFonts w:ascii="Arial" w:hAnsi="Arial" w:cs="Arial"/>
                <w:color w:val="8BB1AF"/>
              </w:rPr>
              <w:t>•</w:t>
            </w:r>
            <w:r>
              <w:rPr>
                <w:rFonts w:ascii="Arial" w:hAnsi="Arial" w:cs="Arial"/>
                <w:color w:val="8BB1AF"/>
              </w:rPr>
              <w:t xml:space="preserve"> </w:t>
            </w:r>
            <w:r w:rsidR="005F40A1" w:rsidRPr="005F40A1">
              <w:rPr>
                <w:color w:val="232018"/>
              </w:rPr>
              <w:t xml:space="preserve">You take the Plaintiff “as she / he is” </w:t>
            </w:r>
          </w:p>
          <w:p w14:paraId="46ABE638" w14:textId="576772AA" w:rsidR="00BD21CC" w:rsidRPr="00BD21CC" w:rsidRDefault="00BD21CC" w:rsidP="005F40A1">
            <w:pPr>
              <w:pStyle w:val="NoSpacing"/>
            </w:pPr>
            <w:r>
              <w:rPr>
                <w:rFonts w:ascii="Arial" w:hAnsi="Arial" w:cs="Arial"/>
                <w:color w:val="8BB1AF"/>
              </w:rPr>
              <w:t xml:space="preserve">  </w:t>
            </w:r>
            <w:r w:rsidRPr="005F40A1">
              <w:rPr>
                <w:rFonts w:ascii="Arial" w:hAnsi="Arial" w:cs="Arial"/>
                <w:color w:val="8BB1AF"/>
              </w:rPr>
              <w:t xml:space="preserve">• </w:t>
            </w:r>
            <w:r w:rsidR="005F40A1" w:rsidRPr="005F40A1">
              <w:rPr>
                <w:color w:val="232018"/>
              </w:rPr>
              <w:t xml:space="preserve">Applies it there is a pre-existing medical condition that causes the injury to be worse than what </w:t>
            </w:r>
          </w:p>
          <w:p w14:paraId="426045F7" w14:textId="36A6C88A" w:rsidR="005F40A1" w:rsidRPr="005F40A1" w:rsidRDefault="00BD21CC" w:rsidP="005F40A1">
            <w:pPr>
              <w:pStyle w:val="NoSpacing"/>
            </w:pPr>
            <w:r>
              <w:rPr>
                <w:color w:val="232018"/>
              </w:rPr>
              <w:t xml:space="preserve">    </w:t>
            </w:r>
            <w:r w:rsidR="005F40A1" w:rsidRPr="005F40A1">
              <w:rPr>
                <w:color w:val="232018"/>
              </w:rPr>
              <w:t xml:space="preserve">a normal person would suffer </w:t>
            </w:r>
          </w:p>
          <w:p w14:paraId="0268E8E1" w14:textId="7F861DB0" w:rsidR="005F40A1" w:rsidRPr="005F40A1" w:rsidRDefault="00BD21CC" w:rsidP="005F40A1">
            <w:pPr>
              <w:pStyle w:val="NoSpacing"/>
            </w:pPr>
            <w:r w:rsidRPr="00BD21CC">
              <w:rPr>
                <w:color w:val="005493"/>
              </w:rPr>
              <w:t xml:space="preserve">2. </w:t>
            </w:r>
            <w:r w:rsidR="005F40A1" w:rsidRPr="005F40A1">
              <w:rPr>
                <w:color w:val="232018"/>
              </w:rPr>
              <w:t xml:space="preserve">Thin wallet – you might get special treatment if you suffer a more serious loss because you are poor </w:t>
            </w:r>
          </w:p>
          <w:p w14:paraId="37681560" w14:textId="77777777" w:rsidR="00BD21CC" w:rsidRDefault="00BD21CC" w:rsidP="005F40A1">
            <w:pPr>
              <w:pStyle w:val="NoSpacing"/>
              <w:rPr>
                <w:color w:val="232018"/>
              </w:rPr>
            </w:pPr>
            <w:r w:rsidRPr="00BD21CC">
              <w:rPr>
                <w:color w:val="005493"/>
              </w:rPr>
              <w:t xml:space="preserve">3. </w:t>
            </w:r>
            <w:r w:rsidR="005F40A1" w:rsidRPr="005F40A1">
              <w:rPr>
                <w:color w:val="232018"/>
              </w:rPr>
              <w:t xml:space="preserve">Intervening Act – occurs when something happens </w:t>
            </w:r>
            <w:r w:rsidR="005F40A1" w:rsidRPr="00BD21CC">
              <w:rPr>
                <w:b/>
                <w:color w:val="232018"/>
              </w:rPr>
              <w:t>after the defendant’s careless act</w:t>
            </w:r>
            <w:r w:rsidR="005F40A1" w:rsidRPr="005F40A1">
              <w:rPr>
                <w:color w:val="232018"/>
              </w:rPr>
              <w:t xml:space="preserve"> that contributes</w:t>
            </w:r>
          </w:p>
          <w:p w14:paraId="0DBAB28B" w14:textId="2F08C30A" w:rsidR="005F40A1" w:rsidRPr="005F40A1" w:rsidRDefault="005F40A1" w:rsidP="005F40A1">
            <w:pPr>
              <w:pStyle w:val="NoSpacing"/>
            </w:pPr>
            <w:r w:rsidRPr="005F40A1">
              <w:rPr>
                <w:color w:val="232018"/>
              </w:rPr>
              <w:t xml:space="preserve"> to the plaintiffs’ injuries </w:t>
            </w:r>
          </w:p>
          <w:p w14:paraId="26EE5A26" w14:textId="3B482A13" w:rsidR="005F40A1" w:rsidRPr="005F40A1" w:rsidRDefault="00BD21CC" w:rsidP="005F40A1">
            <w:pPr>
              <w:pStyle w:val="NoSpacing"/>
            </w:pPr>
            <w:r>
              <w:rPr>
                <w:rFonts w:ascii="Arial" w:hAnsi="Arial" w:cs="Arial"/>
                <w:color w:val="999569"/>
              </w:rPr>
              <w:t xml:space="preserve">   </w:t>
            </w:r>
            <w:r w:rsidR="005F40A1" w:rsidRPr="005F40A1">
              <w:rPr>
                <w:rFonts w:ascii="Arial" w:hAnsi="Arial" w:cs="Arial"/>
                <w:color w:val="999569"/>
              </w:rPr>
              <w:t xml:space="preserve">• </w:t>
            </w:r>
            <w:r w:rsidR="005F40A1" w:rsidRPr="00BD21CC">
              <w:rPr>
                <w:b/>
                <w:color w:val="232018"/>
                <w:u w:val="single"/>
              </w:rPr>
              <w:t>Test:</w:t>
            </w:r>
            <w:r w:rsidR="005F40A1" w:rsidRPr="005F40A1">
              <w:rPr>
                <w:color w:val="232018"/>
              </w:rPr>
              <w:t xml:space="preserve"> Did the initial bad conduct contribute to the subsequent injury? </w:t>
            </w:r>
          </w:p>
          <w:p w14:paraId="44B6855D" w14:textId="379371F9" w:rsidR="00BD21CC" w:rsidRDefault="00BD21CC" w:rsidP="005F40A1">
            <w:pPr>
              <w:pStyle w:val="NoSpacing"/>
              <w:rPr>
                <w:color w:val="232018"/>
              </w:rPr>
            </w:pPr>
            <w:r>
              <w:rPr>
                <w:rFonts w:ascii="Arial" w:hAnsi="Arial" w:cs="Arial"/>
                <w:color w:val="8BB1AF"/>
              </w:rPr>
              <w:t xml:space="preserve">   </w:t>
            </w:r>
            <w:r w:rsidR="005F40A1" w:rsidRPr="005F40A1">
              <w:rPr>
                <w:rFonts w:ascii="Arial" w:hAnsi="Arial" w:cs="Arial"/>
                <w:color w:val="8BB1AF"/>
              </w:rPr>
              <w:t xml:space="preserve">• </w:t>
            </w:r>
            <w:r w:rsidR="005F40A1" w:rsidRPr="005F40A1">
              <w:rPr>
                <w:color w:val="232018"/>
              </w:rPr>
              <w:t>Ex.: P slips and falls due to Defendant’s carelessness and b</w:t>
            </w:r>
            <w:r>
              <w:rPr>
                <w:color w:val="232018"/>
              </w:rPr>
              <w:t>reaks a leg. While on crutches,</w:t>
            </w:r>
            <w:r w:rsidR="005F40A1" w:rsidRPr="005F40A1">
              <w:rPr>
                <w:color w:val="232018"/>
              </w:rPr>
              <w:t>P trips and breaks back</w:t>
            </w:r>
          </w:p>
          <w:p w14:paraId="210529B7" w14:textId="5A82EE4C" w:rsidR="005F40A1" w:rsidRPr="005F40A1" w:rsidRDefault="005F40A1" w:rsidP="005F40A1">
            <w:pPr>
              <w:pStyle w:val="NoSpacing"/>
            </w:pPr>
            <w:r w:rsidRPr="005F40A1">
              <w:rPr>
                <w:color w:val="232018"/>
              </w:rPr>
              <w:t xml:space="preserve"> </w:t>
            </w:r>
            <w:r w:rsidR="00BD21CC">
              <w:rPr>
                <w:color w:val="232018"/>
              </w:rPr>
              <w:t xml:space="preserve">     </w:t>
            </w:r>
            <w:r w:rsidRPr="005F40A1">
              <w:rPr>
                <w:color w:val="232018"/>
              </w:rPr>
              <w:t xml:space="preserve">– D responsible for broken </w:t>
            </w:r>
            <w:r w:rsidR="00BD21CC">
              <w:rPr>
                <w:color w:val="232018"/>
              </w:rPr>
              <w:t xml:space="preserve">  </w:t>
            </w:r>
            <w:r w:rsidRPr="005F40A1">
              <w:rPr>
                <w:color w:val="232018"/>
              </w:rPr>
              <w:t xml:space="preserve">back as well </w:t>
            </w:r>
          </w:p>
        </w:tc>
        <w:tc>
          <w:tcPr>
            <w:tcW w:w="1120" w:type="dxa"/>
            <w:tcMar>
              <w:top w:w="20" w:type="nil"/>
              <w:left w:w="20" w:type="nil"/>
              <w:bottom w:w="20" w:type="nil"/>
              <w:right w:w="20" w:type="nil"/>
            </w:tcMar>
            <w:vAlign w:val="center"/>
          </w:tcPr>
          <w:p w14:paraId="5E1E1703" w14:textId="77777777" w:rsidR="005F40A1" w:rsidRPr="005F40A1" w:rsidRDefault="005F40A1" w:rsidP="005F40A1">
            <w:pPr>
              <w:pStyle w:val="NoSpacing"/>
            </w:pPr>
          </w:p>
        </w:tc>
      </w:tr>
      <w:tr w:rsidR="005F40A1" w:rsidRPr="005F40A1" w14:paraId="595FADA5" w14:textId="77777777">
        <w:tblPrEx>
          <w:tblBorders>
            <w:top w:val="none" w:sz="0" w:space="0" w:color="auto"/>
          </w:tblBorders>
        </w:tblPrEx>
        <w:tc>
          <w:tcPr>
            <w:tcW w:w="14480" w:type="dxa"/>
            <w:vMerge/>
            <w:tcMar>
              <w:top w:w="20" w:type="nil"/>
              <w:left w:w="20" w:type="nil"/>
              <w:bottom w:w="20" w:type="nil"/>
              <w:right w:w="20" w:type="nil"/>
            </w:tcMar>
            <w:vAlign w:val="center"/>
          </w:tcPr>
          <w:p w14:paraId="312401E3"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4D693D40" w14:textId="77777777" w:rsidR="005F40A1" w:rsidRPr="005F40A1" w:rsidRDefault="005F40A1" w:rsidP="005F40A1">
            <w:pPr>
              <w:pStyle w:val="NoSpacing"/>
            </w:pPr>
          </w:p>
        </w:tc>
      </w:tr>
      <w:tr w:rsidR="005F40A1" w:rsidRPr="005F40A1" w14:paraId="372FFAF9" w14:textId="77777777">
        <w:tc>
          <w:tcPr>
            <w:tcW w:w="14480" w:type="dxa"/>
            <w:vMerge/>
            <w:tcMar>
              <w:top w:w="20" w:type="nil"/>
              <w:left w:w="20" w:type="nil"/>
              <w:bottom w:w="20" w:type="nil"/>
              <w:right w:w="20" w:type="nil"/>
            </w:tcMar>
            <w:vAlign w:val="center"/>
          </w:tcPr>
          <w:p w14:paraId="46957446"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6E9A7965" w14:textId="77777777" w:rsidR="005F40A1" w:rsidRPr="005F40A1" w:rsidRDefault="005F40A1" w:rsidP="005F40A1">
            <w:pPr>
              <w:pStyle w:val="NoSpacing"/>
            </w:pPr>
          </w:p>
        </w:tc>
      </w:tr>
      <w:tr w:rsidR="005F40A1" w:rsidRPr="005F40A1" w14:paraId="0584357F" w14:textId="77777777">
        <w:tc>
          <w:tcPr>
            <w:tcW w:w="14480" w:type="dxa"/>
            <w:vMerge w:val="restart"/>
            <w:tcMar>
              <w:top w:w="20" w:type="nil"/>
              <w:left w:w="20" w:type="nil"/>
              <w:bottom w:w="20" w:type="nil"/>
              <w:right w:w="20" w:type="nil"/>
            </w:tcMar>
            <w:vAlign w:val="center"/>
          </w:tcPr>
          <w:p w14:paraId="1A7D52B0" w14:textId="77777777" w:rsidR="00BD21CC" w:rsidRDefault="00BD21CC" w:rsidP="005F40A1">
            <w:pPr>
              <w:pStyle w:val="NoSpacing"/>
              <w:rPr>
                <w:b/>
                <w:color w:val="005493"/>
                <w:sz w:val="32"/>
                <w:szCs w:val="32"/>
                <w:u w:val="double"/>
              </w:rPr>
            </w:pPr>
          </w:p>
          <w:p w14:paraId="46BBEFDC" w14:textId="77777777" w:rsidR="005F40A1" w:rsidRPr="00BD21CC" w:rsidRDefault="005F40A1" w:rsidP="005F40A1">
            <w:pPr>
              <w:pStyle w:val="NoSpacing"/>
              <w:rPr>
                <w:b/>
                <w:color w:val="005493"/>
                <w:sz w:val="32"/>
                <w:szCs w:val="32"/>
                <w:u w:val="double"/>
              </w:rPr>
            </w:pPr>
            <w:r w:rsidRPr="00BD21CC">
              <w:rPr>
                <w:b/>
                <w:color w:val="005493"/>
                <w:sz w:val="32"/>
                <w:szCs w:val="32"/>
                <w:u w:val="double"/>
              </w:rPr>
              <w:t xml:space="preserve">Defences to Negligence </w:t>
            </w:r>
          </w:p>
          <w:p w14:paraId="6BFCB9D1" w14:textId="6A27ECDD" w:rsidR="00BD21CC" w:rsidRDefault="00BD21CC" w:rsidP="005F40A1">
            <w:pPr>
              <w:pStyle w:val="NoSpacing"/>
              <w:rPr>
                <w:color w:val="232018"/>
              </w:rPr>
            </w:pPr>
            <w:r>
              <w:rPr>
                <w:color w:val="005493"/>
              </w:rPr>
              <w:t>A.</w:t>
            </w:r>
            <w:r w:rsidR="005F40A1" w:rsidRPr="00BD21CC">
              <w:rPr>
                <w:color w:val="005493"/>
              </w:rPr>
              <w:t xml:space="preserve"> </w:t>
            </w:r>
            <w:r w:rsidR="005F40A1" w:rsidRPr="005F40A1">
              <w:rPr>
                <w:color w:val="232018"/>
              </w:rPr>
              <w:t xml:space="preserve">Contributory negligence </w:t>
            </w:r>
          </w:p>
          <w:p w14:paraId="6EE781F2" w14:textId="18B6C596" w:rsidR="00BD21CC" w:rsidRPr="00BD21CC" w:rsidRDefault="00BD21CC" w:rsidP="005F40A1">
            <w:pPr>
              <w:pStyle w:val="NoSpacing"/>
            </w:pPr>
            <w:r>
              <w:rPr>
                <w:color w:val="005493"/>
              </w:rPr>
              <w:t>B.</w:t>
            </w:r>
            <w:r w:rsidR="005F40A1" w:rsidRPr="00BD21CC">
              <w:rPr>
                <w:color w:val="005493"/>
              </w:rPr>
              <w:t xml:space="preserve"> </w:t>
            </w:r>
            <w:r w:rsidR="005F40A1" w:rsidRPr="005F40A1">
              <w:rPr>
                <w:color w:val="232018"/>
              </w:rPr>
              <w:t>Voluntary assumption of risk (“volenti”)</w:t>
            </w:r>
            <w:r w:rsidR="005F40A1" w:rsidRPr="005F40A1">
              <w:rPr>
                <w:rFonts w:ascii="MS Mincho" w:eastAsia="MS Mincho" w:hAnsi="MS Mincho" w:cs="MS Mincho"/>
                <w:color w:val="232018"/>
              </w:rPr>
              <w:t> </w:t>
            </w:r>
          </w:p>
          <w:p w14:paraId="5FBD16B2" w14:textId="36C6C32A" w:rsidR="005F40A1" w:rsidRPr="005F40A1" w:rsidRDefault="00BD21CC" w:rsidP="005F40A1">
            <w:pPr>
              <w:pStyle w:val="NoSpacing"/>
            </w:pPr>
            <w:r w:rsidRPr="00BD21CC">
              <w:rPr>
                <w:color w:val="005493"/>
              </w:rPr>
              <w:t>C</w:t>
            </w:r>
            <w:r>
              <w:rPr>
                <w:color w:val="005493"/>
              </w:rPr>
              <w:t>.</w:t>
            </w:r>
            <w:r w:rsidR="005F40A1" w:rsidRPr="00BD21CC">
              <w:rPr>
                <w:color w:val="005493"/>
              </w:rPr>
              <w:t xml:space="preserve"> </w:t>
            </w:r>
            <w:r w:rsidR="005F40A1" w:rsidRPr="005F40A1">
              <w:rPr>
                <w:color w:val="232018"/>
              </w:rPr>
              <w:t xml:space="preserve">Illegality (see book) </w:t>
            </w:r>
          </w:p>
        </w:tc>
        <w:tc>
          <w:tcPr>
            <w:tcW w:w="1120" w:type="dxa"/>
            <w:tcMar>
              <w:top w:w="20" w:type="nil"/>
              <w:left w:w="20" w:type="nil"/>
              <w:bottom w:w="20" w:type="nil"/>
              <w:right w:w="20" w:type="nil"/>
            </w:tcMar>
            <w:vAlign w:val="center"/>
          </w:tcPr>
          <w:p w14:paraId="741C876C" w14:textId="77777777" w:rsidR="005F40A1" w:rsidRPr="005F40A1" w:rsidRDefault="005F40A1" w:rsidP="005F40A1">
            <w:pPr>
              <w:pStyle w:val="NoSpacing"/>
            </w:pPr>
          </w:p>
        </w:tc>
      </w:tr>
      <w:tr w:rsidR="005F40A1" w:rsidRPr="005F40A1" w14:paraId="3E539C4C" w14:textId="77777777">
        <w:tblPrEx>
          <w:tblBorders>
            <w:top w:val="none" w:sz="0" w:space="0" w:color="auto"/>
          </w:tblBorders>
        </w:tblPrEx>
        <w:tc>
          <w:tcPr>
            <w:tcW w:w="14480" w:type="dxa"/>
            <w:vMerge/>
            <w:tcMar>
              <w:top w:w="20" w:type="nil"/>
              <w:left w:w="20" w:type="nil"/>
              <w:bottom w:w="20" w:type="nil"/>
              <w:right w:w="20" w:type="nil"/>
            </w:tcMar>
            <w:vAlign w:val="center"/>
          </w:tcPr>
          <w:p w14:paraId="3C04F4F8"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2536B1E6" w14:textId="77777777" w:rsidR="005F40A1" w:rsidRPr="005F40A1" w:rsidRDefault="005F40A1" w:rsidP="005F40A1">
            <w:pPr>
              <w:pStyle w:val="NoSpacing"/>
            </w:pPr>
          </w:p>
        </w:tc>
      </w:tr>
      <w:tr w:rsidR="005F40A1" w:rsidRPr="005F40A1" w14:paraId="4E7475E5" w14:textId="77777777">
        <w:tc>
          <w:tcPr>
            <w:tcW w:w="14480" w:type="dxa"/>
            <w:vMerge/>
            <w:tcMar>
              <w:top w:w="20" w:type="nil"/>
              <w:left w:w="20" w:type="nil"/>
              <w:bottom w:w="20" w:type="nil"/>
              <w:right w:w="20" w:type="nil"/>
            </w:tcMar>
            <w:vAlign w:val="center"/>
          </w:tcPr>
          <w:p w14:paraId="289FDDFC"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1813E63D" w14:textId="77777777" w:rsidR="005F40A1" w:rsidRPr="005F40A1" w:rsidRDefault="005F40A1" w:rsidP="005F40A1">
            <w:pPr>
              <w:pStyle w:val="NoSpacing"/>
            </w:pPr>
          </w:p>
        </w:tc>
      </w:tr>
      <w:tr w:rsidR="005F40A1" w:rsidRPr="005F40A1" w14:paraId="72DAFE7F" w14:textId="77777777">
        <w:tc>
          <w:tcPr>
            <w:tcW w:w="14480" w:type="dxa"/>
            <w:vMerge w:val="restart"/>
            <w:tcMar>
              <w:top w:w="20" w:type="nil"/>
              <w:left w:w="20" w:type="nil"/>
              <w:bottom w:w="20" w:type="nil"/>
              <w:right w:w="20" w:type="nil"/>
            </w:tcMar>
            <w:vAlign w:val="center"/>
          </w:tcPr>
          <w:p w14:paraId="2286D177" w14:textId="77777777" w:rsidR="00BD21CC" w:rsidRDefault="00BD21CC" w:rsidP="005F40A1">
            <w:pPr>
              <w:pStyle w:val="NoSpacing"/>
            </w:pPr>
          </w:p>
          <w:p w14:paraId="25F99FCC" w14:textId="77777777" w:rsidR="00BD21CC" w:rsidRDefault="00BD21CC" w:rsidP="005F40A1">
            <w:pPr>
              <w:pStyle w:val="NoSpacing"/>
              <w:rPr>
                <w:color w:val="005493"/>
              </w:rPr>
            </w:pPr>
          </w:p>
          <w:p w14:paraId="74741219" w14:textId="77777777" w:rsidR="00BD21CC" w:rsidRDefault="00BD21CC" w:rsidP="005F40A1">
            <w:pPr>
              <w:pStyle w:val="NoSpacing"/>
              <w:rPr>
                <w:color w:val="005493"/>
              </w:rPr>
            </w:pPr>
          </w:p>
          <w:p w14:paraId="23E743BE" w14:textId="77777777" w:rsidR="00BD21CC" w:rsidRDefault="00BD21CC" w:rsidP="005F40A1">
            <w:pPr>
              <w:pStyle w:val="NoSpacing"/>
              <w:rPr>
                <w:color w:val="005493"/>
              </w:rPr>
            </w:pPr>
          </w:p>
          <w:p w14:paraId="7A1E90D5" w14:textId="77777777" w:rsidR="00BD21CC" w:rsidRDefault="00BD21CC" w:rsidP="005F40A1">
            <w:pPr>
              <w:pStyle w:val="NoSpacing"/>
              <w:rPr>
                <w:color w:val="005493"/>
              </w:rPr>
            </w:pPr>
          </w:p>
          <w:p w14:paraId="01A74028" w14:textId="77777777" w:rsidR="00BD21CC" w:rsidRDefault="00BD21CC" w:rsidP="005F40A1">
            <w:pPr>
              <w:pStyle w:val="NoSpacing"/>
              <w:rPr>
                <w:color w:val="005493"/>
              </w:rPr>
            </w:pPr>
          </w:p>
          <w:p w14:paraId="0854ECEA" w14:textId="77777777" w:rsidR="00BD21CC" w:rsidRDefault="00BD21CC" w:rsidP="005F40A1">
            <w:pPr>
              <w:pStyle w:val="NoSpacing"/>
              <w:rPr>
                <w:color w:val="005493"/>
              </w:rPr>
            </w:pPr>
          </w:p>
          <w:p w14:paraId="3D119132" w14:textId="77777777" w:rsidR="00BD21CC" w:rsidRDefault="00BD21CC" w:rsidP="005F40A1">
            <w:pPr>
              <w:pStyle w:val="NoSpacing"/>
              <w:rPr>
                <w:color w:val="005493"/>
              </w:rPr>
            </w:pPr>
          </w:p>
          <w:p w14:paraId="64DBB3D2" w14:textId="054CBF79" w:rsidR="005F40A1" w:rsidRPr="00BD21CC" w:rsidRDefault="00BD21CC" w:rsidP="005F40A1">
            <w:pPr>
              <w:pStyle w:val="NoSpacing"/>
              <w:rPr>
                <w:color w:val="005493"/>
              </w:rPr>
            </w:pPr>
            <w:r w:rsidRPr="00BD21CC">
              <w:rPr>
                <w:color w:val="005493"/>
              </w:rPr>
              <w:lastRenderedPageBreak/>
              <w:t xml:space="preserve">A) </w:t>
            </w:r>
            <w:r w:rsidR="005F40A1" w:rsidRPr="00BD21CC">
              <w:rPr>
                <w:color w:val="005493"/>
              </w:rPr>
              <w:t>Contributory Negligence</w:t>
            </w:r>
            <w:r>
              <w:rPr>
                <w:color w:val="005493"/>
              </w:rPr>
              <w:t>:</w:t>
            </w:r>
            <w:r w:rsidR="005F40A1" w:rsidRPr="00BD21CC">
              <w:rPr>
                <w:color w:val="005493"/>
              </w:rPr>
              <w:t xml:space="preserve"> </w:t>
            </w:r>
          </w:p>
          <w:p w14:paraId="5B8E7320"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Loss is caused partly by defendant and partly by plaintiff’s own carelessness </w:t>
            </w:r>
          </w:p>
          <w:p w14:paraId="02E38BCA"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Same tort elements, looking at plaintiff’s conduct </w:t>
            </w:r>
          </w:p>
          <w:p w14:paraId="6E766CD7"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Proportional liability</w:t>
            </w:r>
            <w:r w:rsidRPr="005F40A1">
              <w:rPr>
                <w:rFonts w:ascii="MS Mincho" w:eastAsia="MS Mincho" w:hAnsi="MS Mincho" w:cs="MS Mincho"/>
                <w:color w:val="232018"/>
              </w:rPr>
              <w:t> </w:t>
            </w:r>
            <w:r w:rsidRPr="005F40A1">
              <w:rPr>
                <w:rFonts w:ascii="Wingdings" w:hAnsi="Wingdings" w:cs="Wingdings"/>
                <w:color w:val="232018"/>
              </w:rPr>
              <w:t></w:t>
            </w:r>
            <w:r w:rsidRPr="005F40A1">
              <w:rPr>
                <w:color w:val="232018"/>
              </w:rPr>
              <w:t xml:space="preserve">damages reduced to reflect plaintiff’s </w:t>
            </w:r>
          </w:p>
          <w:p w14:paraId="6C5A41CC" w14:textId="77777777" w:rsidR="00BD21CC" w:rsidRDefault="005F40A1" w:rsidP="005F40A1">
            <w:pPr>
              <w:pStyle w:val="NoSpacing"/>
              <w:rPr>
                <w:rFonts w:ascii="MS Mincho" w:eastAsia="MS Mincho" w:hAnsi="MS Mincho" w:cs="MS Mincho"/>
                <w:color w:val="232018"/>
              </w:rPr>
            </w:pPr>
            <w:r w:rsidRPr="005F40A1">
              <w:rPr>
                <w:color w:val="232018"/>
              </w:rPr>
              <w:t>contribution</w:t>
            </w:r>
            <w:r w:rsidRPr="005F40A1">
              <w:rPr>
                <w:rFonts w:ascii="MS Mincho" w:eastAsia="MS Mincho" w:hAnsi="MS Mincho" w:cs="MS Mincho"/>
                <w:color w:val="232018"/>
              </w:rPr>
              <w:t> </w:t>
            </w:r>
          </w:p>
          <w:p w14:paraId="503A779B" w14:textId="5D9B32D3"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Common examples: </w:t>
            </w:r>
          </w:p>
          <w:p w14:paraId="0E01740A" w14:textId="5D5E8B2E" w:rsidR="00BD21CC" w:rsidRDefault="00BD21CC" w:rsidP="005F40A1">
            <w:pPr>
              <w:pStyle w:val="NoSpacing"/>
              <w:rPr>
                <w:rFonts w:ascii="MS Mincho" w:eastAsia="MS Mincho" w:hAnsi="MS Mincho" w:cs="MS Mincho"/>
                <w:color w:val="232018"/>
              </w:rPr>
            </w:pPr>
            <w:r>
              <w:rPr>
                <w:rFonts w:ascii="Arial" w:hAnsi="Arial" w:cs="Arial"/>
                <w:color w:val="8BB1AF"/>
              </w:rPr>
              <w:t xml:space="preserve">  </w:t>
            </w:r>
            <w:r w:rsidR="005F40A1" w:rsidRPr="005F40A1">
              <w:rPr>
                <w:rFonts w:ascii="Arial" w:hAnsi="Arial" w:cs="Arial"/>
                <w:color w:val="8BB1AF"/>
              </w:rPr>
              <w:t xml:space="preserve">• </w:t>
            </w:r>
            <w:r w:rsidR="005F40A1" w:rsidRPr="005F40A1">
              <w:rPr>
                <w:color w:val="232018"/>
              </w:rPr>
              <w:t>Drunk driver</w:t>
            </w:r>
            <w:r w:rsidR="005F40A1" w:rsidRPr="005F40A1">
              <w:rPr>
                <w:rFonts w:ascii="MS Mincho" w:eastAsia="MS Mincho" w:hAnsi="MS Mincho" w:cs="MS Mincho"/>
                <w:color w:val="232018"/>
              </w:rPr>
              <w:t> </w:t>
            </w:r>
          </w:p>
          <w:p w14:paraId="6E0B5DAE" w14:textId="0F0E40A0" w:rsidR="005F40A1" w:rsidRPr="005F40A1" w:rsidRDefault="00BD21CC" w:rsidP="005F40A1">
            <w:pPr>
              <w:pStyle w:val="NoSpacing"/>
            </w:pPr>
            <w:r>
              <w:rPr>
                <w:rFonts w:ascii="Arial" w:hAnsi="Arial" w:cs="Arial"/>
                <w:color w:val="8BB1AF"/>
              </w:rPr>
              <w:t xml:space="preserve">  </w:t>
            </w:r>
            <w:r w:rsidR="005F40A1" w:rsidRPr="005F40A1">
              <w:rPr>
                <w:rFonts w:ascii="Arial" w:hAnsi="Arial" w:cs="Arial"/>
                <w:color w:val="8BB1AF"/>
              </w:rPr>
              <w:t xml:space="preserve">• </w:t>
            </w:r>
            <w:r w:rsidR="005F40A1" w:rsidRPr="005F40A1">
              <w:rPr>
                <w:color w:val="232018"/>
              </w:rPr>
              <w:t xml:space="preserve">Distracted customer slips on wet floor </w:t>
            </w:r>
          </w:p>
        </w:tc>
        <w:tc>
          <w:tcPr>
            <w:tcW w:w="1120" w:type="dxa"/>
            <w:tcMar>
              <w:top w:w="20" w:type="nil"/>
              <w:left w:w="20" w:type="nil"/>
              <w:bottom w:w="20" w:type="nil"/>
              <w:right w:w="20" w:type="nil"/>
            </w:tcMar>
            <w:vAlign w:val="center"/>
          </w:tcPr>
          <w:p w14:paraId="4515DD63" w14:textId="77777777" w:rsidR="005F40A1" w:rsidRPr="005F40A1" w:rsidRDefault="005F40A1" w:rsidP="005F40A1">
            <w:pPr>
              <w:pStyle w:val="NoSpacing"/>
            </w:pPr>
          </w:p>
        </w:tc>
      </w:tr>
      <w:tr w:rsidR="005F40A1" w:rsidRPr="005F40A1" w14:paraId="5B4C96C6" w14:textId="77777777">
        <w:tblPrEx>
          <w:tblBorders>
            <w:top w:val="none" w:sz="0" w:space="0" w:color="auto"/>
          </w:tblBorders>
        </w:tblPrEx>
        <w:tc>
          <w:tcPr>
            <w:tcW w:w="14480" w:type="dxa"/>
            <w:vMerge/>
            <w:tcMar>
              <w:top w:w="20" w:type="nil"/>
              <w:left w:w="20" w:type="nil"/>
              <w:bottom w:w="20" w:type="nil"/>
              <w:right w:w="20" w:type="nil"/>
            </w:tcMar>
            <w:vAlign w:val="center"/>
          </w:tcPr>
          <w:p w14:paraId="56623EAE"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120B6C76" w14:textId="77777777" w:rsidR="005F40A1" w:rsidRPr="005F40A1" w:rsidRDefault="005F40A1" w:rsidP="005F40A1">
            <w:pPr>
              <w:pStyle w:val="NoSpacing"/>
            </w:pPr>
          </w:p>
        </w:tc>
      </w:tr>
      <w:tr w:rsidR="005F40A1" w:rsidRPr="005F40A1" w14:paraId="4FCD6ED7" w14:textId="77777777">
        <w:tc>
          <w:tcPr>
            <w:tcW w:w="14480" w:type="dxa"/>
            <w:vMerge/>
            <w:tcMar>
              <w:top w:w="20" w:type="nil"/>
              <w:left w:w="20" w:type="nil"/>
              <w:bottom w:w="20" w:type="nil"/>
              <w:right w:w="20" w:type="nil"/>
            </w:tcMar>
            <w:vAlign w:val="center"/>
          </w:tcPr>
          <w:p w14:paraId="244114B4"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6FC41102" w14:textId="77777777" w:rsidR="005F40A1" w:rsidRPr="005F40A1" w:rsidRDefault="005F40A1" w:rsidP="005F40A1">
            <w:pPr>
              <w:pStyle w:val="NoSpacing"/>
            </w:pPr>
          </w:p>
        </w:tc>
      </w:tr>
    </w:tbl>
    <w:p w14:paraId="01EDEF1A" w14:textId="77777777" w:rsidR="00BD21CC" w:rsidRDefault="00BD21CC" w:rsidP="005F40A1">
      <w:pPr>
        <w:pStyle w:val="NoSpacing"/>
        <w:rPr>
          <w:rFonts w:ascii="Arial" w:hAnsi="Arial" w:cs="Arial"/>
          <w:color w:val="999569"/>
        </w:rPr>
      </w:pPr>
    </w:p>
    <w:p w14:paraId="518D355C" w14:textId="77777777" w:rsidR="00BC516D" w:rsidRDefault="00BC516D" w:rsidP="005F40A1">
      <w:pPr>
        <w:pStyle w:val="NoSpacing"/>
        <w:rPr>
          <w:color w:val="005493"/>
        </w:rPr>
      </w:pPr>
      <w:r w:rsidRPr="00BD21CC">
        <w:rPr>
          <w:color w:val="005493"/>
        </w:rPr>
        <w:t xml:space="preserve">B) Voluntary Assumption of Risk </w:t>
      </w:r>
    </w:p>
    <w:p w14:paraId="1722045A" w14:textId="3144D979"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Plaintiff freely accepted both </w:t>
      </w:r>
      <w:r w:rsidRPr="00BD21CC">
        <w:rPr>
          <w:b/>
          <w:color w:val="232018"/>
        </w:rPr>
        <w:t>physical</w:t>
      </w:r>
      <w:r w:rsidRPr="005F40A1">
        <w:rPr>
          <w:color w:val="232018"/>
        </w:rPr>
        <w:t xml:space="preserve"> and </w:t>
      </w:r>
      <w:r w:rsidRPr="00BD21CC">
        <w:rPr>
          <w:b/>
          <w:color w:val="232018"/>
        </w:rPr>
        <w:t xml:space="preserve">legal </w:t>
      </w:r>
      <w:r w:rsidRPr="005F40A1">
        <w:rPr>
          <w:color w:val="232018"/>
        </w:rPr>
        <w:t xml:space="preserve">risk of injury (gave up right to sue) </w:t>
      </w:r>
    </w:p>
    <w:p w14:paraId="0F0DA6CC"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Two part test: </w:t>
      </w:r>
    </w:p>
    <w:p w14:paraId="26336999" w14:textId="3957C2A3" w:rsidR="005F40A1" w:rsidRPr="005F40A1" w:rsidRDefault="00BC516D" w:rsidP="005F40A1">
      <w:pPr>
        <w:pStyle w:val="NoSpacing"/>
      </w:pPr>
      <w:r>
        <w:rPr>
          <w:b/>
          <w:color w:val="232018"/>
        </w:rPr>
        <w:t>1.</w:t>
      </w:r>
      <w:r w:rsidR="005F40A1" w:rsidRPr="00BD21CC">
        <w:rPr>
          <w:b/>
          <w:color w:val="232018"/>
        </w:rPr>
        <w:t>Physical risk –</w:t>
      </w:r>
      <w:r w:rsidR="005F40A1" w:rsidRPr="005F40A1">
        <w:rPr>
          <w:color w:val="232018"/>
        </w:rPr>
        <w:t xml:space="preserve"> did the plaintiff knowingly engage in a risky activity (ex: skill hill); and </w:t>
      </w:r>
    </w:p>
    <w:p w14:paraId="1D66C78F" w14:textId="76D2AC39" w:rsidR="005F40A1" w:rsidRPr="005F40A1" w:rsidRDefault="00BC516D" w:rsidP="005F40A1">
      <w:pPr>
        <w:pStyle w:val="NoSpacing"/>
      </w:pPr>
      <w:r>
        <w:rPr>
          <w:b/>
          <w:color w:val="232018"/>
        </w:rPr>
        <w:t>2.</w:t>
      </w:r>
      <w:r w:rsidR="005F40A1" w:rsidRPr="00BD21CC">
        <w:rPr>
          <w:b/>
          <w:color w:val="232018"/>
        </w:rPr>
        <w:t>Legal risk –</w:t>
      </w:r>
      <w:r w:rsidR="005F40A1" w:rsidRPr="005F40A1">
        <w:rPr>
          <w:color w:val="232018"/>
        </w:rPr>
        <w:t xml:space="preserve"> did the plaintiff legally waive his / her right to sue defendant for this type of risk </w:t>
      </w:r>
    </w:p>
    <w:p w14:paraId="1FFA6FAB" w14:textId="3E5B4DEE" w:rsidR="00BD21CC" w:rsidRDefault="00BD21CC" w:rsidP="005F40A1">
      <w:pPr>
        <w:pStyle w:val="NoSpacing"/>
        <w:rPr>
          <w:rFonts w:ascii="MS Mincho" w:eastAsia="MS Mincho" w:hAnsi="MS Mincho" w:cs="MS Mincho"/>
          <w:color w:val="232018"/>
        </w:rPr>
      </w:pPr>
      <w:r>
        <w:rPr>
          <w:rFonts w:ascii="Arial" w:hAnsi="Arial" w:cs="Arial"/>
          <w:color w:val="8BB1AF"/>
        </w:rPr>
        <w:t xml:space="preserve">  </w:t>
      </w:r>
      <w:r w:rsidR="005F40A1" w:rsidRPr="005F40A1">
        <w:rPr>
          <w:rFonts w:ascii="Arial" w:hAnsi="Arial" w:cs="Arial"/>
          <w:color w:val="8BB1AF"/>
        </w:rPr>
        <w:t xml:space="preserve">• </w:t>
      </w:r>
      <w:r w:rsidR="005F40A1" w:rsidRPr="005F40A1">
        <w:rPr>
          <w:color w:val="232018"/>
        </w:rPr>
        <w:t>complete defence (not proportional)</w:t>
      </w:r>
      <w:r w:rsidR="005F40A1" w:rsidRPr="005F40A1">
        <w:rPr>
          <w:rFonts w:ascii="MS Mincho" w:eastAsia="MS Mincho" w:hAnsi="MS Mincho" w:cs="MS Mincho"/>
          <w:color w:val="232018"/>
        </w:rPr>
        <w:t> </w:t>
      </w:r>
    </w:p>
    <w:p w14:paraId="463FD9A5" w14:textId="4FC98A30" w:rsidR="00BD21CC" w:rsidRDefault="00BD21CC" w:rsidP="005F40A1">
      <w:pPr>
        <w:pStyle w:val="NoSpacing"/>
        <w:rPr>
          <w:rFonts w:ascii="MS Mincho" w:eastAsia="MS Mincho" w:hAnsi="MS Mincho" w:cs="MS Mincho"/>
          <w:color w:val="232018"/>
        </w:rPr>
      </w:pPr>
      <w:r>
        <w:rPr>
          <w:rFonts w:ascii="Arial" w:hAnsi="Arial" w:cs="Arial"/>
          <w:color w:val="8BB1AF"/>
        </w:rPr>
        <w:t xml:space="preserve">  </w:t>
      </w:r>
      <w:r w:rsidR="005F40A1" w:rsidRPr="005F40A1">
        <w:rPr>
          <w:rFonts w:ascii="Arial" w:hAnsi="Arial" w:cs="Arial"/>
          <w:color w:val="8BB1AF"/>
        </w:rPr>
        <w:t xml:space="preserve">• </w:t>
      </w:r>
      <w:r w:rsidR="005F40A1" w:rsidRPr="005F40A1">
        <w:rPr>
          <w:color w:val="232018"/>
        </w:rPr>
        <w:t>courts interpret this narrowly because of harsh result</w:t>
      </w:r>
      <w:r w:rsidR="005F40A1" w:rsidRPr="005F40A1">
        <w:rPr>
          <w:rFonts w:ascii="MS Mincho" w:eastAsia="MS Mincho" w:hAnsi="MS Mincho" w:cs="MS Mincho"/>
          <w:color w:val="232018"/>
        </w:rPr>
        <w:t> </w:t>
      </w:r>
    </w:p>
    <w:p w14:paraId="79706776" w14:textId="1A8D6B55" w:rsidR="005F40A1" w:rsidRPr="005F40A1" w:rsidRDefault="005F40A1" w:rsidP="005F40A1">
      <w:pPr>
        <w:pStyle w:val="NoSpacing"/>
      </w:pPr>
      <w:r w:rsidRPr="005F40A1">
        <w:rPr>
          <w:rFonts w:ascii="Arial" w:hAnsi="Arial" w:cs="Arial"/>
          <w:color w:val="999569"/>
        </w:rPr>
        <w:t xml:space="preserve">• </w:t>
      </w:r>
      <w:r w:rsidRPr="005F40A1">
        <w:rPr>
          <w:color w:val="232018"/>
        </w:rPr>
        <w:t>Risk management</w:t>
      </w:r>
      <w:r w:rsidRPr="005F40A1">
        <w:rPr>
          <w:rFonts w:ascii="Wingdings" w:hAnsi="Wingdings" w:cs="Wingdings"/>
          <w:color w:val="232018"/>
        </w:rPr>
        <w:t></w:t>
      </w:r>
      <w:r w:rsidRPr="005F40A1">
        <w:rPr>
          <w:color w:val="232018"/>
        </w:rPr>
        <w:t xml:space="preserve">Disclaimers and waivers </w:t>
      </w:r>
    </w:p>
    <w:p w14:paraId="683E15F2" w14:textId="11B1EBC5" w:rsidR="005F40A1" w:rsidRPr="00BD21CC" w:rsidRDefault="005F40A1" w:rsidP="005F40A1">
      <w:pPr>
        <w:pStyle w:val="NoSpacing"/>
        <w:rPr>
          <w:color w:val="005493"/>
        </w:rPr>
      </w:pPr>
    </w:p>
    <w:tbl>
      <w:tblPr>
        <w:tblW w:w="0" w:type="auto"/>
        <w:tblInd w:w="-108" w:type="dxa"/>
        <w:tblBorders>
          <w:top w:val="nil"/>
          <w:left w:val="nil"/>
          <w:right w:val="nil"/>
        </w:tblBorders>
        <w:tblLayout w:type="fixed"/>
        <w:tblLook w:val="0000" w:firstRow="0" w:lastRow="0" w:firstColumn="0" w:lastColumn="0" w:noHBand="0" w:noVBand="0"/>
      </w:tblPr>
      <w:tblGrid>
        <w:gridCol w:w="14480"/>
        <w:gridCol w:w="1120"/>
      </w:tblGrid>
      <w:tr w:rsidR="005F40A1" w:rsidRPr="005F40A1" w14:paraId="40F70283" w14:textId="77777777">
        <w:tc>
          <w:tcPr>
            <w:tcW w:w="14480" w:type="dxa"/>
            <w:vMerge w:val="restart"/>
            <w:tcMar>
              <w:top w:w="20" w:type="nil"/>
              <w:left w:w="20" w:type="nil"/>
              <w:bottom w:w="20" w:type="nil"/>
              <w:right w:w="20" w:type="nil"/>
            </w:tcMar>
            <w:vAlign w:val="center"/>
          </w:tcPr>
          <w:p w14:paraId="30DCDD53" w14:textId="77777777" w:rsidR="005F40A1" w:rsidRPr="00BC516D" w:rsidRDefault="005F40A1" w:rsidP="005F40A1">
            <w:pPr>
              <w:pStyle w:val="NoSpacing"/>
              <w:rPr>
                <w:b/>
                <w:sz w:val="32"/>
                <w:szCs w:val="32"/>
                <w:u w:val="double"/>
              </w:rPr>
            </w:pPr>
            <w:r w:rsidRPr="00BC516D">
              <w:rPr>
                <w:b/>
                <w:sz w:val="32"/>
                <w:szCs w:val="32"/>
                <w:u w:val="double"/>
              </w:rPr>
              <w:t xml:space="preserve">Occupiers Liability Act </w:t>
            </w:r>
          </w:p>
          <w:p w14:paraId="24238F06"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Ontario Legislation </w:t>
            </w:r>
          </w:p>
          <w:p w14:paraId="033292CE"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Applies when Plaintiff is carelessly injured while on someone else’s property </w:t>
            </w:r>
          </w:p>
          <w:p w14:paraId="46369019"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Replaces the common law test for standard of care – instead we apply the OLA standard of care </w:t>
            </w:r>
          </w:p>
        </w:tc>
        <w:tc>
          <w:tcPr>
            <w:tcW w:w="1120" w:type="dxa"/>
            <w:tcMar>
              <w:top w:w="20" w:type="nil"/>
              <w:left w:w="20" w:type="nil"/>
              <w:bottom w:w="20" w:type="nil"/>
              <w:right w:w="20" w:type="nil"/>
            </w:tcMar>
            <w:vAlign w:val="center"/>
          </w:tcPr>
          <w:p w14:paraId="3642EFD1" w14:textId="77777777" w:rsidR="005F40A1" w:rsidRPr="005F40A1" w:rsidRDefault="005F40A1" w:rsidP="005F40A1">
            <w:pPr>
              <w:pStyle w:val="NoSpacing"/>
            </w:pPr>
          </w:p>
        </w:tc>
      </w:tr>
      <w:tr w:rsidR="005F40A1" w:rsidRPr="005F40A1" w14:paraId="627CFF91" w14:textId="77777777">
        <w:tblPrEx>
          <w:tblBorders>
            <w:top w:val="none" w:sz="0" w:space="0" w:color="auto"/>
          </w:tblBorders>
        </w:tblPrEx>
        <w:tc>
          <w:tcPr>
            <w:tcW w:w="14480" w:type="dxa"/>
            <w:vMerge/>
            <w:tcMar>
              <w:top w:w="20" w:type="nil"/>
              <w:left w:w="20" w:type="nil"/>
              <w:bottom w:w="20" w:type="nil"/>
              <w:right w:w="20" w:type="nil"/>
            </w:tcMar>
            <w:vAlign w:val="center"/>
          </w:tcPr>
          <w:p w14:paraId="5F283068"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23D5F74D" w14:textId="77777777" w:rsidR="005F40A1" w:rsidRPr="005F40A1" w:rsidRDefault="005F40A1" w:rsidP="005F40A1">
            <w:pPr>
              <w:pStyle w:val="NoSpacing"/>
            </w:pPr>
          </w:p>
        </w:tc>
      </w:tr>
      <w:tr w:rsidR="005F40A1" w:rsidRPr="005F40A1" w14:paraId="48D2B11C" w14:textId="77777777">
        <w:tc>
          <w:tcPr>
            <w:tcW w:w="14480" w:type="dxa"/>
            <w:vMerge/>
            <w:tcMar>
              <w:top w:w="20" w:type="nil"/>
              <w:left w:w="20" w:type="nil"/>
              <w:bottom w:w="20" w:type="nil"/>
              <w:right w:w="20" w:type="nil"/>
            </w:tcMar>
            <w:vAlign w:val="center"/>
          </w:tcPr>
          <w:p w14:paraId="70653929"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764ED1C7" w14:textId="77777777" w:rsidR="005F40A1" w:rsidRPr="005F40A1" w:rsidRDefault="005F40A1" w:rsidP="005F40A1">
            <w:pPr>
              <w:pStyle w:val="NoSpacing"/>
            </w:pPr>
          </w:p>
        </w:tc>
      </w:tr>
      <w:tr w:rsidR="005F40A1" w:rsidRPr="005F40A1" w14:paraId="22252E3F" w14:textId="77777777">
        <w:tc>
          <w:tcPr>
            <w:tcW w:w="14480" w:type="dxa"/>
            <w:vMerge w:val="restart"/>
            <w:tcMar>
              <w:top w:w="20" w:type="nil"/>
              <w:left w:w="20" w:type="nil"/>
              <w:bottom w:w="20" w:type="nil"/>
              <w:right w:w="20" w:type="nil"/>
            </w:tcMar>
            <w:vAlign w:val="center"/>
          </w:tcPr>
          <w:p w14:paraId="40A21F74"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The Defendant is the “occupier” of the property where the Plaintiff was injured </w:t>
            </w:r>
          </w:p>
          <w:p w14:paraId="0A76286C" w14:textId="77777777" w:rsidR="00BC516D" w:rsidRDefault="005F40A1" w:rsidP="005F40A1">
            <w:pPr>
              <w:pStyle w:val="NoSpacing"/>
              <w:rPr>
                <w:color w:val="232018"/>
              </w:rPr>
            </w:pPr>
            <w:r w:rsidRPr="005F40A1">
              <w:rPr>
                <w:rFonts w:ascii="Arial" w:hAnsi="Arial" w:cs="Arial"/>
                <w:color w:val="999569"/>
              </w:rPr>
              <w:t xml:space="preserve">• </w:t>
            </w:r>
            <w:r w:rsidRPr="005F40A1">
              <w:rPr>
                <w:color w:val="232018"/>
              </w:rPr>
              <w:t xml:space="preserve">“Occupier” - any person having possession of, or control over and responsibility for premises or activities </w:t>
            </w:r>
          </w:p>
          <w:p w14:paraId="269D740B" w14:textId="71F9671C" w:rsidR="005F40A1" w:rsidRPr="005F40A1" w:rsidRDefault="005F40A1" w:rsidP="005F40A1">
            <w:pPr>
              <w:pStyle w:val="NoSpacing"/>
            </w:pPr>
            <w:r w:rsidRPr="005F40A1">
              <w:rPr>
                <w:color w:val="232018"/>
              </w:rPr>
              <w:t xml:space="preserve">on premises; </w:t>
            </w:r>
          </w:p>
          <w:p w14:paraId="07F5A000" w14:textId="77777777" w:rsidR="00BC516D" w:rsidRDefault="00BC516D" w:rsidP="005F40A1">
            <w:pPr>
              <w:pStyle w:val="NoSpacing"/>
              <w:rPr>
                <w:color w:val="232018"/>
              </w:rPr>
            </w:pPr>
            <w:r>
              <w:rPr>
                <w:rFonts w:ascii="Wingdings" w:hAnsi="Wingdings" w:cs="Wingdings"/>
                <w:color w:val="8BB1AF"/>
              </w:rPr>
              <w:t></w:t>
            </w:r>
            <w:r>
              <w:rPr>
                <w:rFonts w:ascii="Wingdings" w:hAnsi="Wingdings" w:cs="Wingdings"/>
                <w:color w:val="8BB1AF"/>
              </w:rPr>
              <w:t></w:t>
            </w:r>
            <w:r>
              <w:rPr>
                <w:rFonts w:ascii="Wingdings" w:hAnsi="Wingdings" w:cs="Wingdings"/>
                <w:color w:val="8BB1AF"/>
              </w:rPr>
              <w:t></w:t>
            </w:r>
            <w:r w:rsidR="005F40A1" w:rsidRPr="005F40A1">
              <w:rPr>
                <w:rFonts w:ascii="Wingdings" w:hAnsi="Wingdings" w:cs="Wingdings"/>
                <w:color w:val="8BB1AF"/>
              </w:rPr>
              <w:t></w:t>
            </w:r>
            <w:r w:rsidR="005F40A1" w:rsidRPr="005F40A1">
              <w:rPr>
                <w:color w:val="232018"/>
              </w:rPr>
              <w:t xml:space="preserve">Ex: owner of land; tenant in building; property management company responsible to caring for the </w:t>
            </w:r>
          </w:p>
          <w:p w14:paraId="017987BE" w14:textId="4923372A" w:rsidR="005F40A1" w:rsidRPr="005F40A1" w:rsidRDefault="00BC516D" w:rsidP="005F40A1">
            <w:pPr>
              <w:pStyle w:val="NoSpacing"/>
            </w:pPr>
            <w:r>
              <w:rPr>
                <w:color w:val="232018"/>
              </w:rPr>
              <w:t xml:space="preserve">                </w:t>
            </w:r>
            <w:r w:rsidR="005F40A1" w:rsidRPr="005F40A1">
              <w:rPr>
                <w:color w:val="232018"/>
              </w:rPr>
              <w:t xml:space="preserve">building; maintenance company; </w:t>
            </w:r>
            <w:r>
              <w:rPr>
                <w:color w:val="232018"/>
              </w:rPr>
              <w:t xml:space="preserve">  </w:t>
            </w:r>
            <w:r w:rsidR="005F40A1" w:rsidRPr="005F40A1">
              <w:rPr>
                <w:color w:val="232018"/>
              </w:rPr>
              <w:t xml:space="preserve">superintendent, etc. </w:t>
            </w:r>
          </w:p>
          <w:p w14:paraId="2E592AEA" w14:textId="3426AC8C" w:rsidR="005F40A1" w:rsidRPr="005F40A1" w:rsidRDefault="00BC516D" w:rsidP="005F40A1">
            <w:pPr>
              <w:pStyle w:val="NoSpacing"/>
            </w:pPr>
            <w:r>
              <w:rPr>
                <w:rFonts w:ascii="Wingdings" w:hAnsi="Wingdings" w:cs="Wingdings"/>
                <w:color w:val="8BB1AF"/>
              </w:rPr>
              <w:t></w:t>
            </w:r>
            <w:r>
              <w:rPr>
                <w:rFonts w:ascii="Wingdings" w:hAnsi="Wingdings" w:cs="Wingdings"/>
                <w:color w:val="8BB1AF"/>
              </w:rPr>
              <w:t></w:t>
            </w:r>
            <w:r>
              <w:rPr>
                <w:rFonts w:ascii="Wingdings" w:hAnsi="Wingdings" w:cs="Wingdings"/>
                <w:color w:val="8BB1AF"/>
              </w:rPr>
              <w:t></w:t>
            </w:r>
            <w:r w:rsidR="005F40A1" w:rsidRPr="005F40A1">
              <w:rPr>
                <w:rFonts w:ascii="Wingdings" w:hAnsi="Wingdings" w:cs="Wingdings"/>
                <w:color w:val="8BB1AF"/>
              </w:rPr>
              <w:t></w:t>
            </w:r>
            <w:r w:rsidR="005F40A1" w:rsidRPr="005F40A1">
              <w:rPr>
                <w:color w:val="232018"/>
              </w:rPr>
              <w:t xml:space="preserve">There can be multiple “occupiers” for a single premises </w:t>
            </w:r>
          </w:p>
        </w:tc>
        <w:tc>
          <w:tcPr>
            <w:tcW w:w="1120" w:type="dxa"/>
            <w:tcMar>
              <w:top w:w="20" w:type="nil"/>
              <w:left w:w="20" w:type="nil"/>
              <w:bottom w:w="20" w:type="nil"/>
              <w:right w:w="20" w:type="nil"/>
            </w:tcMar>
            <w:vAlign w:val="center"/>
          </w:tcPr>
          <w:p w14:paraId="2DD010E7" w14:textId="77777777" w:rsidR="005F40A1" w:rsidRPr="005F40A1" w:rsidRDefault="005F40A1" w:rsidP="005F40A1">
            <w:pPr>
              <w:pStyle w:val="NoSpacing"/>
            </w:pPr>
          </w:p>
        </w:tc>
      </w:tr>
      <w:tr w:rsidR="005F40A1" w:rsidRPr="005F40A1" w14:paraId="38F47CE7" w14:textId="77777777">
        <w:tblPrEx>
          <w:tblBorders>
            <w:top w:val="none" w:sz="0" w:space="0" w:color="auto"/>
          </w:tblBorders>
        </w:tblPrEx>
        <w:tc>
          <w:tcPr>
            <w:tcW w:w="14480" w:type="dxa"/>
            <w:vMerge/>
            <w:tcMar>
              <w:top w:w="20" w:type="nil"/>
              <w:left w:w="20" w:type="nil"/>
              <w:bottom w:w="20" w:type="nil"/>
              <w:right w:w="20" w:type="nil"/>
            </w:tcMar>
            <w:vAlign w:val="center"/>
          </w:tcPr>
          <w:p w14:paraId="076BEB30"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522A466C" w14:textId="246782D7" w:rsidR="005F40A1" w:rsidRPr="005F40A1" w:rsidRDefault="005F40A1" w:rsidP="005F40A1">
            <w:pPr>
              <w:pStyle w:val="NoSpacing"/>
            </w:pPr>
            <w:r w:rsidRPr="005F40A1">
              <w:drawing>
                <wp:inline distT="0" distB="0" distL="0" distR="0" wp14:anchorId="213E6D42" wp14:editId="1AE027E7">
                  <wp:extent cx="99695" cy="398145"/>
                  <wp:effectExtent l="0" t="0" r="1905"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r w:rsidRPr="005F40A1">
              <w:t xml:space="preserve"> </w:t>
            </w:r>
            <w:r w:rsidRPr="005F40A1">
              <w:drawing>
                <wp:inline distT="0" distB="0" distL="0" distR="0" wp14:anchorId="72F24F9F" wp14:editId="0F0B11F4">
                  <wp:extent cx="99695" cy="398145"/>
                  <wp:effectExtent l="0" t="0" r="190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p>
          <w:p w14:paraId="3ADC8559" w14:textId="77777777" w:rsidR="005F40A1" w:rsidRPr="005F40A1" w:rsidRDefault="005F40A1" w:rsidP="005F40A1">
            <w:pPr>
              <w:pStyle w:val="NoSpacing"/>
            </w:pPr>
            <w:r w:rsidRPr="005F40A1">
              <w:rPr>
                <w:rFonts w:ascii="Arial" w:hAnsi="Arial" w:cs="Arial"/>
                <w:color w:val="FFFFFF"/>
              </w:rPr>
              <w:t xml:space="preserve">28 </w:t>
            </w:r>
          </w:p>
        </w:tc>
      </w:tr>
      <w:tr w:rsidR="005F40A1" w:rsidRPr="005F40A1" w14:paraId="432445E7" w14:textId="77777777">
        <w:tc>
          <w:tcPr>
            <w:tcW w:w="14480" w:type="dxa"/>
            <w:vMerge/>
            <w:tcMar>
              <w:top w:w="20" w:type="nil"/>
              <w:left w:w="20" w:type="nil"/>
              <w:bottom w:w="20" w:type="nil"/>
              <w:right w:w="20" w:type="nil"/>
            </w:tcMar>
            <w:vAlign w:val="center"/>
          </w:tcPr>
          <w:p w14:paraId="16686E08"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3F51E0A7" w14:textId="77777777" w:rsidR="005F40A1" w:rsidRPr="005F40A1" w:rsidRDefault="005F40A1" w:rsidP="005F40A1">
            <w:pPr>
              <w:pStyle w:val="NoSpacing"/>
            </w:pPr>
          </w:p>
        </w:tc>
      </w:tr>
      <w:tr w:rsidR="005F40A1" w:rsidRPr="005F40A1" w14:paraId="655DD965" w14:textId="77777777">
        <w:tc>
          <w:tcPr>
            <w:tcW w:w="14480" w:type="dxa"/>
            <w:vMerge w:val="restart"/>
            <w:tcMar>
              <w:top w:w="20" w:type="nil"/>
              <w:left w:w="20" w:type="nil"/>
              <w:bottom w:w="20" w:type="nil"/>
              <w:right w:w="20" w:type="nil"/>
            </w:tcMar>
            <w:vAlign w:val="center"/>
          </w:tcPr>
          <w:p w14:paraId="3E20C112" w14:textId="77777777" w:rsidR="00BC516D" w:rsidRDefault="00BC516D" w:rsidP="005F40A1">
            <w:pPr>
              <w:pStyle w:val="NoSpacing"/>
              <w:rPr>
                <w:b/>
                <w:u w:val="single"/>
              </w:rPr>
            </w:pPr>
          </w:p>
          <w:p w14:paraId="099BB18D" w14:textId="77777777" w:rsidR="00BC516D" w:rsidRDefault="00BC516D" w:rsidP="005F40A1">
            <w:pPr>
              <w:pStyle w:val="NoSpacing"/>
              <w:rPr>
                <w:b/>
                <w:u w:val="single"/>
              </w:rPr>
            </w:pPr>
          </w:p>
          <w:p w14:paraId="619A8396" w14:textId="425ACF20" w:rsidR="005F40A1" w:rsidRPr="00BC516D" w:rsidRDefault="005F40A1" w:rsidP="005F40A1">
            <w:pPr>
              <w:pStyle w:val="NoSpacing"/>
              <w:rPr>
                <w:b/>
                <w:u w:val="single"/>
              </w:rPr>
            </w:pPr>
            <w:r w:rsidRPr="00BC516D">
              <w:rPr>
                <w:b/>
                <w:u w:val="single"/>
              </w:rPr>
              <w:t xml:space="preserve">OCCUPIERS’ DUTY OF CARE </w:t>
            </w:r>
            <w:r w:rsidR="00BC516D">
              <w:rPr>
                <w:b/>
                <w:u w:val="single"/>
              </w:rPr>
              <w:t>:</w:t>
            </w:r>
          </w:p>
          <w:p w14:paraId="67081980" w14:textId="77777777" w:rsidR="00BC516D" w:rsidRDefault="005F40A1" w:rsidP="005F40A1">
            <w:pPr>
              <w:pStyle w:val="NoSpacing"/>
              <w:rPr>
                <w:color w:val="232018"/>
              </w:rPr>
            </w:pPr>
            <w:r w:rsidRPr="005F40A1">
              <w:rPr>
                <w:rFonts w:ascii="Arial" w:hAnsi="Arial" w:cs="Arial"/>
                <w:color w:val="999569"/>
              </w:rPr>
              <w:t xml:space="preserve">• </w:t>
            </w:r>
            <w:r w:rsidRPr="005F40A1">
              <w:rPr>
                <w:color w:val="232018"/>
              </w:rPr>
              <w:t xml:space="preserve">An “occupier” owes a duty of care to anyone who is on his / her premises (and to the property that </w:t>
            </w:r>
          </w:p>
          <w:p w14:paraId="7FB6F511" w14:textId="3CC73C23" w:rsidR="005F40A1" w:rsidRPr="005F40A1" w:rsidRDefault="005F40A1" w:rsidP="005F40A1">
            <w:pPr>
              <w:pStyle w:val="NoSpacing"/>
            </w:pPr>
            <w:r w:rsidRPr="005F40A1">
              <w:rPr>
                <w:color w:val="232018"/>
              </w:rPr>
              <w:t xml:space="preserve">such people may bring with them) </w:t>
            </w:r>
          </w:p>
        </w:tc>
        <w:tc>
          <w:tcPr>
            <w:tcW w:w="1120" w:type="dxa"/>
            <w:tcMar>
              <w:top w:w="20" w:type="nil"/>
              <w:left w:w="20" w:type="nil"/>
              <w:bottom w:w="20" w:type="nil"/>
              <w:right w:w="20" w:type="nil"/>
            </w:tcMar>
            <w:vAlign w:val="center"/>
          </w:tcPr>
          <w:p w14:paraId="28E49CBD" w14:textId="77777777" w:rsidR="005F40A1" w:rsidRPr="005F40A1" w:rsidRDefault="005F40A1" w:rsidP="005F40A1">
            <w:pPr>
              <w:pStyle w:val="NoSpacing"/>
            </w:pPr>
          </w:p>
        </w:tc>
      </w:tr>
      <w:tr w:rsidR="005F40A1" w:rsidRPr="005F40A1" w14:paraId="4397A7A0" w14:textId="77777777">
        <w:tblPrEx>
          <w:tblBorders>
            <w:top w:val="none" w:sz="0" w:space="0" w:color="auto"/>
          </w:tblBorders>
        </w:tblPrEx>
        <w:tc>
          <w:tcPr>
            <w:tcW w:w="14480" w:type="dxa"/>
            <w:vMerge/>
            <w:tcMar>
              <w:top w:w="20" w:type="nil"/>
              <w:left w:w="20" w:type="nil"/>
              <w:bottom w:w="20" w:type="nil"/>
              <w:right w:w="20" w:type="nil"/>
            </w:tcMar>
            <w:vAlign w:val="center"/>
          </w:tcPr>
          <w:p w14:paraId="5C69F69E"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6827000F" w14:textId="55CB2215" w:rsidR="005F40A1" w:rsidRPr="005F40A1" w:rsidRDefault="005F40A1" w:rsidP="005F40A1">
            <w:pPr>
              <w:pStyle w:val="NoSpacing"/>
            </w:pPr>
            <w:r w:rsidRPr="005F40A1">
              <w:drawing>
                <wp:inline distT="0" distB="0" distL="0" distR="0" wp14:anchorId="54E56E03" wp14:editId="1070E342">
                  <wp:extent cx="99695" cy="398145"/>
                  <wp:effectExtent l="0" t="0" r="1905"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r w:rsidRPr="005F40A1">
              <w:t xml:space="preserve"> </w:t>
            </w:r>
            <w:r w:rsidRPr="005F40A1">
              <w:drawing>
                <wp:inline distT="0" distB="0" distL="0" distR="0" wp14:anchorId="00BA4E9F" wp14:editId="67A5038A">
                  <wp:extent cx="99695" cy="398145"/>
                  <wp:effectExtent l="0" t="0" r="1905"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p>
          <w:p w14:paraId="3B3A3889" w14:textId="77777777" w:rsidR="005F40A1" w:rsidRPr="005F40A1" w:rsidRDefault="005F40A1" w:rsidP="005F40A1">
            <w:pPr>
              <w:pStyle w:val="NoSpacing"/>
            </w:pPr>
            <w:r w:rsidRPr="005F40A1">
              <w:rPr>
                <w:rFonts w:ascii="Arial" w:hAnsi="Arial" w:cs="Arial"/>
                <w:color w:val="FFFFFF"/>
              </w:rPr>
              <w:t xml:space="preserve">29 </w:t>
            </w:r>
          </w:p>
        </w:tc>
      </w:tr>
      <w:tr w:rsidR="005F40A1" w:rsidRPr="005F40A1" w14:paraId="652E8AFB" w14:textId="77777777" w:rsidTr="00BC516D">
        <w:trPr>
          <w:trHeight w:val="77"/>
        </w:trPr>
        <w:tc>
          <w:tcPr>
            <w:tcW w:w="14480" w:type="dxa"/>
            <w:vMerge/>
            <w:tcMar>
              <w:top w:w="20" w:type="nil"/>
              <w:left w:w="20" w:type="nil"/>
              <w:bottom w:w="20" w:type="nil"/>
              <w:right w:w="20" w:type="nil"/>
            </w:tcMar>
            <w:vAlign w:val="center"/>
          </w:tcPr>
          <w:p w14:paraId="2C068662"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115E2E9A" w14:textId="77777777" w:rsidR="005F40A1" w:rsidRPr="005F40A1" w:rsidRDefault="005F40A1" w:rsidP="005F40A1">
            <w:pPr>
              <w:pStyle w:val="NoSpacing"/>
            </w:pPr>
          </w:p>
        </w:tc>
      </w:tr>
      <w:tr w:rsidR="005F40A1" w:rsidRPr="005F40A1" w14:paraId="120CE3C1" w14:textId="77777777">
        <w:tc>
          <w:tcPr>
            <w:tcW w:w="14480" w:type="dxa"/>
            <w:vMerge w:val="restart"/>
            <w:tcMar>
              <w:top w:w="20" w:type="nil"/>
              <w:left w:w="20" w:type="nil"/>
              <w:bottom w:w="20" w:type="nil"/>
              <w:right w:w="20" w:type="nil"/>
            </w:tcMar>
            <w:vAlign w:val="center"/>
          </w:tcPr>
          <w:p w14:paraId="670AC368"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Occupier must ensure that the premises is reasonably safe from harm to anyone who is on it </w:t>
            </w:r>
          </w:p>
          <w:p w14:paraId="5DE0A590" w14:textId="77777777" w:rsidR="00BC516D" w:rsidRDefault="005F40A1" w:rsidP="005F40A1">
            <w:pPr>
              <w:pStyle w:val="NoSpacing"/>
              <w:rPr>
                <w:color w:val="232018"/>
              </w:rPr>
            </w:pPr>
            <w:r w:rsidRPr="005F40A1">
              <w:rPr>
                <w:rFonts w:ascii="Arial" w:hAnsi="Arial" w:cs="Arial"/>
                <w:color w:val="999569"/>
              </w:rPr>
              <w:t xml:space="preserve">• </w:t>
            </w:r>
            <w:r w:rsidRPr="005F40A1">
              <w:rPr>
                <w:color w:val="232018"/>
              </w:rPr>
              <w:t xml:space="preserve">This standard of care applies whether the danger is caused by the condition of the premises or by an </w:t>
            </w:r>
          </w:p>
          <w:p w14:paraId="22F76DA9" w14:textId="0E3C65F9" w:rsidR="005F40A1" w:rsidRPr="005F40A1" w:rsidRDefault="005F40A1" w:rsidP="005F40A1">
            <w:pPr>
              <w:pStyle w:val="NoSpacing"/>
            </w:pPr>
            <w:r w:rsidRPr="005F40A1">
              <w:rPr>
                <w:color w:val="232018"/>
              </w:rPr>
              <w:t xml:space="preserve">activity carried on the premises </w:t>
            </w:r>
          </w:p>
        </w:tc>
        <w:tc>
          <w:tcPr>
            <w:tcW w:w="1120" w:type="dxa"/>
            <w:tcMar>
              <w:top w:w="20" w:type="nil"/>
              <w:left w:w="20" w:type="nil"/>
              <w:bottom w:w="20" w:type="nil"/>
              <w:right w:w="20" w:type="nil"/>
            </w:tcMar>
            <w:vAlign w:val="center"/>
          </w:tcPr>
          <w:p w14:paraId="0936B00F" w14:textId="77777777" w:rsidR="005F40A1" w:rsidRPr="005F40A1" w:rsidRDefault="005F40A1" w:rsidP="005F40A1">
            <w:pPr>
              <w:pStyle w:val="NoSpacing"/>
            </w:pPr>
          </w:p>
        </w:tc>
      </w:tr>
      <w:tr w:rsidR="005F40A1" w:rsidRPr="005F40A1" w14:paraId="0B554477" w14:textId="77777777">
        <w:tblPrEx>
          <w:tblBorders>
            <w:top w:val="none" w:sz="0" w:space="0" w:color="auto"/>
          </w:tblBorders>
        </w:tblPrEx>
        <w:tc>
          <w:tcPr>
            <w:tcW w:w="14480" w:type="dxa"/>
            <w:vMerge/>
            <w:tcMar>
              <w:top w:w="20" w:type="nil"/>
              <w:left w:w="20" w:type="nil"/>
              <w:bottom w:w="20" w:type="nil"/>
              <w:right w:w="20" w:type="nil"/>
            </w:tcMar>
            <w:vAlign w:val="center"/>
          </w:tcPr>
          <w:p w14:paraId="138A0E5A"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32553EC1" w14:textId="77777777" w:rsidR="005F40A1" w:rsidRPr="005F40A1" w:rsidRDefault="005F40A1" w:rsidP="005F40A1">
            <w:pPr>
              <w:pStyle w:val="NoSpacing"/>
            </w:pPr>
          </w:p>
        </w:tc>
      </w:tr>
      <w:tr w:rsidR="005F40A1" w:rsidRPr="005F40A1" w14:paraId="727B0316" w14:textId="77777777">
        <w:tc>
          <w:tcPr>
            <w:tcW w:w="14480" w:type="dxa"/>
            <w:vMerge/>
            <w:tcMar>
              <w:top w:w="20" w:type="nil"/>
              <w:left w:w="20" w:type="nil"/>
              <w:bottom w:w="20" w:type="nil"/>
              <w:right w:w="20" w:type="nil"/>
            </w:tcMar>
            <w:vAlign w:val="center"/>
          </w:tcPr>
          <w:p w14:paraId="61302E3E"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106AF664" w14:textId="77777777" w:rsidR="005F40A1" w:rsidRPr="005F40A1" w:rsidRDefault="005F40A1" w:rsidP="005F40A1">
            <w:pPr>
              <w:pStyle w:val="NoSpacing"/>
            </w:pPr>
          </w:p>
        </w:tc>
      </w:tr>
      <w:tr w:rsidR="005F40A1" w:rsidRPr="005F40A1" w14:paraId="7D906393" w14:textId="77777777">
        <w:tc>
          <w:tcPr>
            <w:tcW w:w="14480" w:type="dxa"/>
            <w:vMerge w:val="restart"/>
            <w:tcMar>
              <w:top w:w="20" w:type="nil"/>
              <w:left w:w="20" w:type="nil"/>
              <w:bottom w:w="20" w:type="nil"/>
              <w:right w:w="20" w:type="nil"/>
            </w:tcMar>
            <w:vAlign w:val="center"/>
          </w:tcPr>
          <w:p w14:paraId="233689A3" w14:textId="77777777" w:rsidR="00BC516D" w:rsidRDefault="00BC516D" w:rsidP="005F40A1">
            <w:pPr>
              <w:pStyle w:val="NoSpacing"/>
              <w:rPr>
                <w:b/>
                <w:u w:val="single"/>
              </w:rPr>
            </w:pPr>
          </w:p>
          <w:p w14:paraId="7E4B0861" w14:textId="77777777" w:rsidR="00BC516D" w:rsidRDefault="00BC516D" w:rsidP="005F40A1">
            <w:pPr>
              <w:pStyle w:val="NoSpacing"/>
              <w:rPr>
                <w:b/>
                <w:u w:val="single"/>
              </w:rPr>
            </w:pPr>
          </w:p>
          <w:p w14:paraId="1F8D6D19" w14:textId="77777777" w:rsidR="00BC516D" w:rsidRDefault="00BC516D" w:rsidP="005F40A1">
            <w:pPr>
              <w:pStyle w:val="NoSpacing"/>
              <w:rPr>
                <w:b/>
                <w:u w:val="single"/>
              </w:rPr>
            </w:pPr>
          </w:p>
          <w:p w14:paraId="0F9F154D" w14:textId="77777777" w:rsidR="00BC516D" w:rsidRDefault="00BC516D" w:rsidP="005F40A1">
            <w:pPr>
              <w:pStyle w:val="NoSpacing"/>
              <w:rPr>
                <w:b/>
                <w:u w:val="single"/>
              </w:rPr>
            </w:pPr>
          </w:p>
          <w:p w14:paraId="6500EDCF" w14:textId="77777777" w:rsidR="00BC516D" w:rsidRDefault="00BC516D" w:rsidP="005F40A1">
            <w:pPr>
              <w:pStyle w:val="NoSpacing"/>
              <w:rPr>
                <w:b/>
                <w:u w:val="single"/>
              </w:rPr>
            </w:pPr>
          </w:p>
          <w:p w14:paraId="6FAFF8EF" w14:textId="77777777" w:rsidR="00BC516D" w:rsidRDefault="00BC516D" w:rsidP="005F40A1">
            <w:pPr>
              <w:pStyle w:val="NoSpacing"/>
              <w:rPr>
                <w:b/>
                <w:u w:val="single"/>
              </w:rPr>
            </w:pPr>
          </w:p>
          <w:p w14:paraId="4CEDE7C1" w14:textId="77777777" w:rsidR="00BC516D" w:rsidRDefault="00BC516D" w:rsidP="005F40A1">
            <w:pPr>
              <w:pStyle w:val="NoSpacing"/>
              <w:rPr>
                <w:b/>
                <w:u w:val="single"/>
              </w:rPr>
            </w:pPr>
          </w:p>
          <w:p w14:paraId="74325C00" w14:textId="30C8D23F" w:rsidR="005F40A1" w:rsidRPr="00BC516D" w:rsidRDefault="005F40A1" w:rsidP="005F40A1">
            <w:pPr>
              <w:pStyle w:val="NoSpacing"/>
              <w:rPr>
                <w:b/>
                <w:u w:val="single"/>
              </w:rPr>
            </w:pPr>
            <w:r w:rsidRPr="00BC516D">
              <w:rPr>
                <w:b/>
                <w:u w:val="single"/>
              </w:rPr>
              <w:lastRenderedPageBreak/>
              <w:t>DEFENCES TO OLA</w:t>
            </w:r>
            <w:r w:rsidR="00BC516D">
              <w:rPr>
                <w:b/>
                <w:u w:val="single"/>
              </w:rPr>
              <w:t>:</w:t>
            </w:r>
            <w:r w:rsidRPr="00BC516D">
              <w:rPr>
                <w:b/>
                <w:u w:val="single"/>
              </w:rPr>
              <w:t xml:space="preserve"> </w:t>
            </w:r>
          </w:p>
          <w:p w14:paraId="4B005353" w14:textId="77777777" w:rsidR="005F40A1" w:rsidRPr="005F40A1" w:rsidRDefault="005F40A1" w:rsidP="005F40A1">
            <w:pPr>
              <w:pStyle w:val="NoSpacing"/>
            </w:pPr>
            <w:r w:rsidRPr="005F40A1">
              <w:rPr>
                <w:color w:val="232018"/>
              </w:rPr>
              <w:t xml:space="preserve">1. Voluntary Assumption of Risk: </w:t>
            </w:r>
          </w:p>
          <w:p w14:paraId="66898392"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The occupier is not required to keep the property reasonably safe from harm from the following persons (but cannot deliberately intend to do harm to them): </w:t>
            </w:r>
          </w:p>
          <w:p w14:paraId="448971DF" w14:textId="05733D1F" w:rsidR="005F40A1" w:rsidRPr="005F40A1" w:rsidRDefault="00BC516D" w:rsidP="005F40A1">
            <w:pPr>
              <w:pStyle w:val="NoSpacing"/>
            </w:pPr>
            <w:r>
              <w:rPr>
                <w:rFonts w:ascii="Wingdings" w:hAnsi="Wingdings" w:cs="Wingdings"/>
                <w:color w:val="8BB1AF"/>
              </w:rPr>
              <w:t></w:t>
            </w:r>
            <w:r w:rsidR="005F40A1" w:rsidRPr="005F40A1">
              <w:rPr>
                <w:rFonts w:ascii="Wingdings" w:hAnsi="Wingdings" w:cs="Wingdings"/>
                <w:color w:val="8BB1AF"/>
              </w:rPr>
              <w:t></w:t>
            </w:r>
            <w:r w:rsidR="005F40A1" w:rsidRPr="005F40A1">
              <w:rPr>
                <w:color w:val="232018"/>
              </w:rPr>
              <w:t xml:space="preserve">People engaged in criminal activity while on premises </w:t>
            </w:r>
          </w:p>
          <w:p w14:paraId="4AB64EFA" w14:textId="30FC7899" w:rsidR="00BC516D" w:rsidRDefault="00BC516D" w:rsidP="005F40A1">
            <w:pPr>
              <w:pStyle w:val="NoSpacing"/>
              <w:rPr>
                <w:rFonts w:ascii="MS Mincho" w:eastAsia="MS Mincho" w:hAnsi="MS Mincho" w:cs="MS Mincho"/>
                <w:color w:val="232018"/>
              </w:rPr>
            </w:pPr>
            <w:r>
              <w:rPr>
                <w:rFonts w:ascii="Wingdings" w:hAnsi="Wingdings" w:cs="Wingdings"/>
                <w:color w:val="8BB1AF"/>
              </w:rPr>
              <w:t></w:t>
            </w:r>
            <w:r w:rsidR="005F40A1" w:rsidRPr="005F40A1">
              <w:rPr>
                <w:rFonts w:ascii="Wingdings" w:hAnsi="Wingdings" w:cs="Wingdings"/>
                <w:color w:val="8BB1AF"/>
              </w:rPr>
              <w:t></w:t>
            </w:r>
            <w:r w:rsidR="005F40A1" w:rsidRPr="005F40A1">
              <w:rPr>
                <w:color w:val="232018"/>
              </w:rPr>
              <w:t>Trespassers</w:t>
            </w:r>
            <w:r w:rsidR="005F40A1" w:rsidRPr="005F40A1">
              <w:rPr>
                <w:rFonts w:ascii="MS Mincho" w:eastAsia="MS Mincho" w:hAnsi="MS Mincho" w:cs="MS Mincho"/>
                <w:color w:val="232018"/>
              </w:rPr>
              <w:t> </w:t>
            </w:r>
          </w:p>
          <w:p w14:paraId="67E25F30" w14:textId="4F00A32D" w:rsidR="005F40A1" w:rsidRPr="005F40A1" w:rsidRDefault="005F40A1" w:rsidP="005F40A1">
            <w:pPr>
              <w:pStyle w:val="NoSpacing"/>
            </w:pPr>
            <w:r w:rsidRPr="005F40A1">
              <w:rPr>
                <w:color w:val="232018"/>
              </w:rPr>
              <w:t xml:space="preserve">2. Contributory negligence </w:t>
            </w:r>
          </w:p>
        </w:tc>
        <w:tc>
          <w:tcPr>
            <w:tcW w:w="1120" w:type="dxa"/>
            <w:tcMar>
              <w:top w:w="20" w:type="nil"/>
              <w:left w:w="20" w:type="nil"/>
              <w:bottom w:w="20" w:type="nil"/>
              <w:right w:w="20" w:type="nil"/>
            </w:tcMar>
            <w:vAlign w:val="center"/>
          </w:tcPr>
          <w:p w14:paraId="726A92D8" w14:textId="77777777" w:rsidR="005F40A1" w:rsidRPr="005F40A1" w:rsidRDefault="005F40A1" w:rsidP="005F40A1">
            <w:pPr>
              <w:pStyle w:val="NoSpacing"/>
            </w:pPr>
          </w:p>
        </w:tc>
      </w:tr>
      <w:tr w:rsidR="005F40A1" w:rsidRPr="005F40A1" w14:paraId="77B07C1E" w14:textId="77777777">
        <w:tblPrEx>
          <w:tblBorders>
            <w:top w:val="none" w:sz="0" w:space="0" w:color="auto"/>
          </w:tblBorders>
        </w:tblPrEx>
        <w:tc>
          <w:tcPr>
            <w:tcW w:w="14480" w:type="dxa"/>
            <w:vMerge/>
            <w:tcMar>
              <w:top w:w="20" w:type="nil"/>
              <w:left w:w="20" w:type="nil"/>
              <w:bottom w:w="20" w:type="nil"/>
              <w:right w:w="20" w:type="nil"/>
            </w:tcMar>
            <w:vAlign w:val="center"/>
          </w:tcPr>
          <w:p w14:paraId="2748E907"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3320774D" w14:textId="01C539B0" w:rsidR="005F40A1" w:rsidRPr="005F40A1" w:rsidRDefault="005F40A1" w:rsidP="005F40A1">
            <w:pPr>
              <w:pStyle w:val="NoSpacing"/>
            </w:pPr>
            <w:r w:rsidRPr="005F40A1">
              <w:drawing>
                <wp:inline distT="0" distB="0" distL="0" distR="0" wp14:anchorId="33F756B0" wp14:editId="5FD8230B">
                  <wp:extent cx="99695" cy="398145"/>
                  <wp:effectExtent l="0" t="0" r="190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r w:rsidRPr="005F40A1">
              <w:t xml:space="preserve"> </w:t>
            </w:r>
            <w:r w:rsidRPr="005F40A1">
              <w:drawing>
                <wp:inline distT="0" distB="0" distL="0" distR="0" wp14:anchorId="32C56561" wp14:editId="55DC3480">
                  <wp:extent cx="99695" cy="398145"/>
                  <wp:effectExtent l="0" t="0" r="190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p>
          <w:p w14:paraId="7F8DA2EE" w14:textId="77777777" w:rsidR="005F40A1" w:rsidRPr="005F40A1" w:rsidRDefault="005F40A1" w:rsidP="005F40A1">
            <w:pPr>
              <w:pStyle w:val="NoSpacing"/>
            </w:pPr>
            <w:r w:rsidRPr="005F40A1">
              <w:rPr>
                <w:rFonts w:ascii="Arial" w:hAnsi="Arial" w:cs="Arial"/>
                <w:color w:val="FFFFFF"/>
              </w:rPr>
              <w:t xml:space="preserve">31 </w:t>
            </w:r>
          </w:p>
        </w:tc>
      </w:tr>
      <w:tr w:rsidR="005F40A1" w:rsidRPr="005F40A1" w14:paraId="5AB03591" w14:textId="77777777">
        <w:tc>
          <w:tcPr>
            <w:tcW w:w="14480" w:type="dxa"/>
            <w:vMerge/>
            <w:tcMar>
              <w:top w:w="20" w:type="nil"/>
              <w:left w:w="20" w:type="nil"/>
              <w:bottom w:w="20" w:type="nil"/>
              <w:right w:w="20" w:type="nil"/>
            </w:tcMar>
            <w:vAlign w:val="center"/>
          </w:tcPr>
          <w:p w14:paraId="48968E3F"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52DBF0C2" w14:textId="77777777" w:rsidR="005F40A1" w:rsidRPr="005F40A1" w:rsidRDefault="005F40A1" w:rsidP="005F40A1">
            <w:pPr>
              <w:pStyle w:val="NoSpacing"/>
            </w:pPr>
          </w:p>
        </w:tc>
      </w:tr>
      <w:tr w:rsidR="005F40A1" w:rsidRPr="005F40A1" w14:paraId="54B3FA19" w14:textId="77777777">
        <w:tc>
          <w:tcPr>
            <w:tcW w:w="14480" w:type="dxa"/>
            <w:vMerge w:val="restart"/>
            <w:tcMar>
              <w:top w:w="20" w:type="nil"/>
              <w:left w:w="20" w:type="nil"/>
              <w:bottom w:w="20" w:type="nil"/>
              <w:right w:w="20" w:type="nil"/>
            </w:tcMar>
            <w:vAlign w:val="center"/>
          </w:tcPr>
          <w:p w14:paraId="6680C91E" w14:textId="77777777" w:rsidR="00BC516D" w:rsidRDefault="00BC516D" w:rsidP="005F40A1">
            <w:pPr>
              <w:pStyle w:val="NoSpacing"/>
            </w:pPr>
          </w:p>
          <w:p w14:paraId="3503D584" w14:textId="60AB511C" w:rsidR="005F40A1" w:rsidRPr="00BC516D" w:rsidRDefault="005F40A1" w:rsidP="005F40A1">
            <w:pPr>
              <w:pStyle w:val="NoSpacing"/>
              <w:rPr>
                <w:b/>
                <w:u w:val="single"/>
              </w:rPr>
            </w:pPr>
            <w:r w:rsidRPr="00BC516D">
              <w:rPr>
                <w:b/>
                <w:u w:val="single"/>
              </w:rPr>
              <w:t>OLA – Independent Contractors</w:t>
            </w:r>
            <w:r w:rsidR="00BC516D">
              <w:rPr>
                <w:b/>
                <w:u w:val="single"/>
              </w:rPr>
              <w:t>:</w:t>
            </w:r>
            <w:r w:rsidRPr="00BC516D">
              <w:rPr>
                <w:b/>
                <w:u w:val="single"/>
              </w:rPr>
              <w:t xml:space="preserve"> </w:t>
            </w:r>
          </w:p>
          <w:p w14:paraId="2BF5A584" w14:textId="77777777" w:rsidR="005F40A1" w:rsidRPr="005F40A1" w:rsidRDefault="005F40A1" w:rsidP="005F40A1">
            <w:pPr>
              <w:pStyle w:val="NoSpacing"/>
            </w:pPr>
            <w:r w:rsidRPr="005F40A1">
              <w:rPr>
                <w:rFonts w:ascii="Arial" w:hAnsi="Arial" w:cs="Arial"/>
                <w:color w:val="999569"/>
              </w:rPr>
              <w:t xml:space="preserve">• </w:t>
            </w:r>
            <w:r w:rsidRPr="005F40A1">
              <w:rPr>
                <w:color w:val="232018"/>
              </w:rPr>
              <w:t xml:space="preserve">The occupier is not liable for the negligence of an independent contractor, provided the occupier acted reasonably in entrusting the work to the independent contractor </w:t>
            </w:r>
          </w:p>
          <w:p w14:paraId="09DB8742" w14:textId="75B06095" w:rsidR="005F40A1" w:rsidRPr="005F40A1" w:rsidRDefault="00BC516D" w:rsidP="005F40A1">
            <w:pPr>
              <w:pStyle w:val="NoSpacing"/>
            </w:pPr>
            <w:r>
              <w:rPr>
                <w:rFonts w:ascii="Arial" w:hAnsi="Arial" w:cs="Arial"/>
                <w:color w:val="8BB1AF"/>
              </w:rPr>
              <w:t xml:space="preserve">   </w:t>
            </w:r>
            <w:r w:rsidR="005F40A1" w:rsidRPr="005F40A1">
              <w:rPr>
                <w:rFonts w:ascii="Arial" w:hAnsi="Arial" w:cs="Arial"/>
                <w:color w:val="8BB1AF"/>
              </w:rPr>
              <w:t xml:space="preserve">• </w:t>
            </w:r>
            <w:r w:rsidR="005F40A1" w:rsidRPr="005F40A1">
              <w:rPr>
                <w:color w:val="232018"/>
              </w:rPr>
              <w:t xml:space="preserve">Example: owner of parking lot and snow removal company </w:t>
            </w:r>
          </w:p>
        </w:tc>
        <w:tc>
          <w:tcPr>
            <w:tcW w:w="1120" w:type="dxa"/>
            <w:tcMar>
              <w:top w:w="20" w:type="nil"/>
              <w:left w:w="20" w:type="nil"/>
              <w:bottom w:w="20" w:type="nil"/>
              <w:right w:w="20" w:type="nil"/>
            </w:tcMar>
            <w:vAlign w:val="center"/>
          </w:tcPr>
          <w:p w14:paraId="45E09B56" w14:textId="77777777" w:rsidR="005F40A1" w:rsidRPr="005F40A1" w:rsidRDefault="005F40A1" w:rsidP="005F40A1">
            <w:pPr>
              <w:pStyle w:val="NoSpacing"/>
            </w:pPr>
          </w:p>
        </w:tc>
      </w:tr>
      <w:tr w:rsidR="005F40A1" w:rsidRPr="005F40A1" w14:paraId="0684B64A" w14:textId="77777777">
        <w:tblPrEx>
          <w:tblBorders>
            <w:top w:val="none" w:sz="0" w:space="0" w:color="auto"/>
          </w:tblBorders>
        </w:tblPrEx>
        <w:tc>
          <w:tcPr>
            <w:tcW w:w="14480" w:type="dxa"/>
            <w:vMerge/>
            <w:tcMar>
              <w:top w:w="20" w:type="nil"/>
              <w:left w:w="20" w:type="nil"/>
              <w:bottom w:w="20" w:type="nil"/>
              <w:right w:w="20" w:type="nil"/>
            </w:tcMar>
            <w:vAlign w:val="center"/>
          </w:tcPr>
          <w:p w14:paraId="178E7257" w14:textId="77777777" w:rsidR="005F40A1" w:rsidRPr="005F40A1" w:rsidRDefault="005F40A1" w:rsidP="005F40A1">
            <w:pPr>
              <w:pStyle w:val="NoSpacing"/>
            </w:pPr>
          </w:p>
        </w:tc>
        <w:tc>
          <w:tcPr>
            <w:tcW w:w="1120" w:type="dxa"/>
            <w:shd w:val="clear" w:color="auto" w:fill="999569"/>
            <w:tcMar>
              <w:top w:w="20" w:type="nil"/>
              <w:left w:w="20" w:type="nil"/>
              <w:bottom w:w="20" w:type="nil"/>
              <w:right w:w="20" w:type="nil"/>
            </w:tcMar>
            <w:vAlign w:val="center"/>
          </w:tcPr>
          <w:p w14:paraId="4EC5449A" w14:textId="5E3389A7" w:rsidR="005F40A1" w:rsidRPr="005F40A1" w:rsidRDefault="005F40A1" w:rsidP="005F40A1">
            <w:pPr>
              <w:pStyle w:val="NoSpacing"/>
            </w:pPr>
            <w:r w:rsidRPr="005F40A1">
              <w:drawing>
                <wp:inline distT="0" distB="0" distL="0" distR="0" wp14:anchorId="755B065E" wp14:editId="750865BA">
                  <wp:extent cx="99695" cy="398145"/>
                  <wp:effectExtent l="0" t="0" r="190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r w:rsidRPr="005F40A1">
              <w:t xml:space="preserve"> </w:t>
            </w:r>
            <w:r w:rsidRPr="005F40A1">
              <w:drawing>
                <wp:inline distT="0" distB="0" distL="0" distR="0" wp14:anchorId="401027CE" wp14:editId="0501758E">
                  <wp:extent cx="99695" cy="398145"/>
                  <wp:effectExtent l="0" t="0" r="190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695" cy="398145"/>
                          </a:xfrm>
                          <a:prstGeom prst="rect">
                            <a:avLst/>
                          </a:prstGeom>
                          <a:noFill/>
                          <a:ln>
                            <a:noFill/>
                          </a:ln>
                        </pic:spPr>
                      </pic:pic>
                    </a:graphicData>
                  </a:graphic>
                </wp:inline>
              </w:drawing>
            </w:r>
          </w:p>
          <w:p w14:paraId="00E5AF5A" w14:textId="77777777" w:rsidR="005F40A1" w:rsidRPr="005F40A1" w:rsidRDefault="005F40A1" w:rsidP="005F40A1">
            <w:pPr>
              <w:pStyle w:val="NoSpacing"/>
            </w:pPr>
            <w:r w:rsidRPr="005F40A1">
              <w:rPr>
                <w:rFonts w:ascii="Arial" w:hAnsi="Arial" w:cs="Arial"/>
                <w:color w:val="FFFFFF"/>
              </w:rPr>
              <w:t xml:space="preserve">32 </w:t>
            </w:r>
          </w:p>
        </w:tc>
      </w:tr>
      <w:tr w:rsidR="005F40A1" w:rsidRPr="005F40A1" w14:paraId="66F696B9" w14:textId="77777777">
        <w:tc>
          <w:tcPr>
            <w:tcW w:w="14480" w:type="dxa"/>
            <w:vMerge/>
            <w:tcMar>
              <w:top w:w="20" w:type="nil"/>
              <w:left w:w="20" w:type="nil"/>
              <w:bottom w:w="20" w:type="nil"/>
              <w:right w:w="20" w:type="nil"/>
            </w:tcMar>
            <w:vAlign w:val="center"/>
          </w:tcPr>
          <w:p w14:paraId="2C51D6E7" w14:textId="77777777" w:rsidR="005F40A1" w:rsidRPr="005F40A1" w:rsidRDefault="005F40A1" w:rsidP="005F40A1">
            <w:pPr>
              <w:pStyle w:val="NoSpacing"/>
            </w:pPr>
          </w:p>
        </w:tc>
        <w:tc>
          <w:tcPr>
            <w:tcW w:w="1120" w:type="dxa"/>
            <w:tcMar>
              <w:top w:w="20" w:type="nil"/>
              <w:left w:w="20" w:type="nil"/>
              <w:bottom w:w="20" w:type="nil"/>
              <w:right w:w="20" w:type="nil"/>
            </w:tcMar>
            <w:vAlign w:val="center"/>
          </w:tcPr>
          <w:p w14:paraId="5AAE2CB9" w14:textId="77777777" w:rsidR="005F40A1" w:rsidRPr="005F40A1" w:rsidRDefault="005F40A1" w:rsidP="005F40A1">
            <w:pPr>
              <w:pStyle w:val="NoSpacing"/>
            </w:pPr>
          </w:p>
        </w:tc>
      </w:tr>
    </w:tbl>
    <w:p w14:paraId="637C013A" w14:textId="77777777" w:rsidR="005F40A1" w:rsidRDefault="005F40A1" w:rsidP="005F40A1">
      <w:pPr>
        <w:pStyle w:val="NoSpacing"/>
        <w:rPr>
          <w:color w:val="538135" w:themeColor="accent6" w:themeShade="BF"/>
        </w:rPr>
      </w:pPr>
    </w:p>
    <w:p w14:paraId="1D0133BE" w14:textId="77777777" w:rsidR="005F40A1" w:rsidRPr="005F40A1" w:rsidRDefault="005F40A1" w:rsidP="005F40A1">
      <w:pPr>
        <w:pStyle w:val="NoSpacing"/>
        <w:rPr>
          <w:color w:val="538135" w:themeColor="accent6" w:themeShade="BF"/>
        </w:rPr>
      </w:pPr>
      <w:r w:rsidRPr="005F40A1">
        <w:rPr>
          <w:color w:val="538135" w:themeColor="accent6" w:themeShade="BF"/>
        </w:rPr>
        <w:t xml:space="preserve">Case study </w:t>
      </w:r>
    </w:p>
    <w:p w14:paraId="522AAF27" w14:textId="77777777" w:rsidR="005F40A1" w:rsidRPr="005F40A1" w:rsidRDefault="005F40A1" w:rsidP="005F40A1">
      <w:pPr>
        <w:pStyle w:val="NoSpacing"/>
        <w:rPr>
          <w:color w:val="538135" w:themeColor="accent6" w:themeShade="BF"/>
        </w:rPr>
      </w:pPr>
      <w:r w:rsidRPr="005F40A1">
        <w:rPr>
          <w:color w:val="538135" w:themeColor="accent6" w:themeShade="BF"/>
        </w:rPr>
        <w:t xml:space="preserve">Belair shopping mall and its parking lot are owned by the Belair Corporation. Belair contracts out the maintenance of the shopping mall and of the parking lot to the Lennox Property Management Company. </w:t>
      </w:r>
    </w:p>
    <w:p w14:paraId="4A8E4EAC" w14:textId="77777777" w:rsidR="005F40A1" w:rsidRPr="005F40A1" w:rsidRDefault="005F40A1" w:rsidP="005F40A1">
      <w:pPr>
        <w:pStyle w:val="NoSpacing"/>
        <w:rPr>
          <w:color w:val="538135" w:themeColor="accent6" w:themeShade="BF"/>
        </w:rPr>
      </w:pPr>
      <w:r w:rsidRPr="005F40A1">
        <w:rPr>
          <w:color w:val="538135" w:themeColor="accent6" w:themeShade="BF"/>
        </w:rPr>
        <w:t xml:space="preserve">Lisa has just completed a full day of shopping at Belair Shopping Mall, and is in a hurry to pick up her son from school. When she exists the shopping mall’s door, she notices that it is raining heavily (when Lisa started shopping that morning, it was hot and sunny). Lisa is wearing flip flops. While carrying 3 large shopping bags in each hand, she runs towards her car that is parked in the mall’s outdoor parking lot. Suddenly she trips and falls. Lisa looks down to where she fell and notices that there is a large crack in the crosswalk. Lisa thinks that she tripped when her toes hit the crack but cannot be sure. Lisa has been suffering for years from osteoarthritis. After several tests, her doctor concludes that Lisa had injured her hip during her fall and that this injury has aggravated her pre-existing condition to such an extent that she would require painful hip replacement surgery. </w:t>
      </w:r>
    </w:p>
    <w:p w14:paraId="506CFEB7" w14:textId="77777777" w:rsidR="005F40A1" w:rsidRPr="005F40A1" w:rsidRDefault="005F40A1" w:rsidP="005F40A1">
      <w:pPr>
        <w:pStyle w:val="NoSpacing"/>
        <w:rPr>
          <w:color w:val="538135" w:themeColor="accent6" w:themeShade="BF"/>
        </w:rPr>
      </w:pPr>
      <w:r w:rsidRPr="005F40A1">
        <w:rPr>
          <w:rFonts w:ascii="Arial" w:hAnsi="Arial" w:cs="Arial"/>
          <w:color w:val="538135" w:themeColor="accent6" w:themeShade="BF"/>
        </w:rPr>
        <w:t xml:space="preserve">• </w:t>
      </w:r>
      <w:r w:rsidRPr="005F40A1">
        <w:rPr>
          <w:color w:val="538135" w:themeColor="accent6" w:themeShade="BF"/>
        </w:rPr>
        <w:t xml:space="preserve">Who can Lisa sue for a tort and on what legal basis? Explain your answer </w:t>
      </w:r>
    </w:p>
    <w:p w14:paraId="00749158" w14:textId="77777777" w:rsidR="005F40A1" w:rsidRPr="005F40A1" w:rsidRDefault="005F40A1" w:rsidP="005F40A1">
      <w:pPr>
        <w:pStyle w:val="NoSpacing"/>
        <w:rPr>
          <w:color w:val="538135" w:themeColor="accent6" w:themeShade="BF"/>
        </w:rPr>
      </w:pPr>
      <w:r w:rsidRPr="005F40A1">
        <w:rPr>
          <w:rFonts w:ascii="Arial" w:hAnsi="Arial" w:cs="Arial"/>
          <w:color w:val="538135" w:themeColor="accent6" w:themeShade="BF"/>
        </w:rPr>
        <w:t xml:space="preserve">• </w:t>
      </w:r>
      <w:r w:rsidRPr="005F40A1">
        <w:rPr>
          <w:color w:val="538135" w:themeColor="accent6" w:themeShade="BF"/>
        </w:rPr>
        <w:t xml:space="preserve">Are there any defences that the defendant(s) can raise? Explain your answer </w:t>
      </w:r>
    </w:p>
    <w:p w14:paraId="524DABD4" w14:textId="77777777" w:rsidR="005F40A1" w:rsidRDefault="005F40A1" w:rsidP="006D534E">
      <w:pPr>
        <w:pStyle w:val="NoSpacing"/>
        <w:rPr>
          <w:lang w:val="en-CA"/>
        </w:rPr>
      </w:pPr>
    </w:p>
    <w:p w14:paraId="63138E47" w14:textId="77777777" w:rsidR="00926D3A" w:rsidRDefault="00926D3A" w:rsidP="006D534E">
      <w:pPr>
        <w:pStyle w:val="NoSpacing"/>
        <w:rPr>
          <w:lang w:val="en-CA"/>
        </w:rPr>
      </w:pPr>
    </w:p>
    <w:p w14:paraId="004614AF" w14:textId="77777777" w:rsidR="00926D3A" w:rsidRDefault="00926D3A" w:rsidP="006D534E">
      <w:pPr>
        <w:pStyle w:val="NoSpacing"/>
        <w:rPr>
          <w:lang w:val="en-CA"/>
        </w:rPr>
      </w:pPr>
    </w:p>
    <w:p w14:paraId="1B943DB7" w14:textId="77777777" w:rsidR="00926D3A" w:rsidRDefault="00926D3A" w:rsidP="006D534E">
      <w:pPr>
        <w:pStyle w:val="NoSpacing"/>
        <w:rPr>
          <w:lang w:val="en-CA"/>
        </w:rPr>
      </w:pPr>
    </w:p>
    <w:p w14:paraId="21105B8B" w14:textId="77777777" w:rsidR="00926D3A" w:rsidRDefault="00926D3A" w:rsidP="006D534E">
      <w:pPr>
        <w:pStyle w:val="NoSpacing"/>
        <w:rPr>
          <w:lang w:val="en-CA"/>
        </w:rPr>
      </w:pPr>
    </w:p>
    <w:p w14:paraId="0B949EFE" w14:textId="77777777" w:rsidR="00926D3A" w:rsidRDefault="00926D3A" w:rsidP="006D534E">
      <w:pPr>
        <w:pStyle w:val="NoSpacing"/>
        <w:rPr>
          <w:lang w:val="en-CA"/>
        </w:rPr>
      </w:pPr>
    </w:p>
    <w:p w14:paraId="5FA4324A" w14:textId="77777777" w:rsidR="00926D3A" w:rsidRDefault="00926D3A" w:rsidP="006D534E">
      <w:pPr>
        <w:pStyle w:val="NoSpacing"/>
        <w:rPr>
          <w:lang w:val="en-CA"/>
        </w:rPr>
      </w:pPr>
    </w:p>
    <w:p w14:paraId="392A2DAE" w14:textId="77777777" w:rsidR="00926D3A" w:rsidRDefault="00926D3A" w:rsidP="006D534E">
      <w:pPr>
        <w:pStyle w:val="NoSpacing"/>
        <w:rPr>
          <w:lang w:val="en-CA"/>
        </w:rPr>
      </w:pPr>
    </w:p>
    <w:p w14:paraId="22273C29" w14:textId="77777777" w:rsidR="00926D3A" w:rsidRDefault="00926D3A" w:rsidP="006D534E">
      <w:pPr>
        <w:pStyle w:val="NoSpacing"/>
        <w:rPr>
          <w:lang w:val="en-CA"/>
        </w:rPr>
      </w:pPr>
    </w:p>
    <w:p w14:paraId="563BC377" w14:textId="77777777" w:rsidR="00926D3A" w:rsidRDefault="00926D3A" w:rsidP="006D534E">
      <w:pPr>
        <w:pStyle w:val="NoSpacing"/>
        <w:rPr>
          <w:lang w:val="en-CA"/>
        </w:rPr>
      </w:pPr>
    </w:p>
    <w:p w14:paraId="4DC68C83" w14:textId="77777777" w:rsidR="00926D3A" w:rsidRDefault="00926D3A" w:rsidP="006D534E">
      <w:pPr>
        <w:pStyle w:val="NoSpacing"/>
        <w:rPr>
          <w:lang w:val="en-CA"/>
        </w:rPr>
      </w:pPr>
    </w:p>
    <w:p w14:paraId="55096717" w14:textId="77777777" w:rsidR="00926D3A" w:rsidRDefault="00926D3A" w:rsidP="006D534E">
      <w:pPr>
        <w:pStyle w:val="NoSpacing"/>
        <w:rPr>
          <w:lang w:val="en-CA"/>
        </w:rPr>
      </w:pPr>
    </w:p>
    <w:p w14:paraId="64C4AD9A" w14:textId="77777777" w:rsidR="00926D3A" w:rsidRDefault="00926D3A" w:rsidP="006D534E">
      <w:pPr>
        <w:pStyle w:val="NoSpacing"/>
        <w:rPr>
          <w:lang w:val="en-CA"/>
        </w:rPr>
      </w:pPr>
    </w:p>
    <w:p w14:paraId="6844DB63" w14:textId="77777777" w:rsidR="00926D3A" w:rsidRDefault="00926D3A" w:rsidP="006D534E">
      <w:pPr>
        <w:pStyle w:val="NoSpacing"/>
        <w:rPr>
          <w:lang w:val="en-CA"/>
        </w:rPr>
      </w:pPr>
    </w:p>
    <w:p w14:paraId="69774D49" w14:textId="77777777" w:rsidR="00926D3A" w:rsidRDefault="00926D3A" w:rsidP="006D534E">
      <w:pPr>
        <w:pStyle w:val="NoSpacing"/>
        <w:rPr>
          <w:lang w:val="en-CA"/>
        </w:rPr>
      </w:pPr>
    </w:p>
    <w:p w14:paraId="20DCD246" w14:textId="527B785B" w:rsidR="00926D3A" w:rsidRPr="0014186F" w:rsidRDefault="00926D3A" w:rsidP="00926D3A">
      <w:pPr>
        <w:pStyle w:val="NoSpacing"/>
        <w:jc w:val="center"/>
        <w:rPr>
          <w:sz w:val="36"/>
          <w:szCs w:val="36"/>
          <w:u w:val="single"/>
          <w:lang w:val="en-CA"/>
        </w:rPr>
      </w:pPr>
      <w:r w:rsidRPr="0014186F">
        <w:rPr>
          <w:sz w:val="36"/>
          <w:szCs w:val="36"/>
          <w:u w:val="single"/>
          <w:lang w:val="en-CA"/>
        </w:rPr>
        <w:lastRenderedPageBreak/>
        <w:t>CONTRACTS</w:t>
      </w:r>
    </w:p>
    <w:p w14:paraId="65C52C59" w14:textId="77777777" w:rsidR="00926D3A" w:rsidRDefault="00926D3A" w:rsidP="00926D3A">
      <w:pPr>
        <w:pStyle w:val="NoSpacing"/>
        <w:jc w:val="center"/>
        <w:rPr>
          <w:sz w:val="36"/>
          <w:szCs w:val="36"/>
          <w:lang w:val="en-CA"/>
        </w:rPr>
      </w:pPr>
    </w:p>
    <w:p w14:paraId="5DB7E2C0" w14:textId="77777777" w:rsidR="002D0146" w:rsidRDefault="00926D3A" w:rsidP="00926D3A">
      <w:pPr>
        <w:pStyle w:val="NoSpacing"/>
        <w:rPr>
          <w:rFonts w:ascii="MS Mincho" w:eastAsia="MS Mincho" w:hAnsi="MS Mincho" w:cs="MS Mincho"/>
        </w:rPr>
      </w:pPr>
      <w:r w:rsidRPr="00926D3A">
        <w:rPr>
          <w:rFonts w:ascii="Arial" w:hAnsi="Arial" w:cs="Arial"/>
          <w:color w:val="999569"/>
        </w:rPr>
        <w:t xml:space="preserve">• </w:t>
      </w:r>
      <w:r w:rsidRPr="00926D3A">
        <w:rPr>
          <w:rFonts w:ascii="Times" w:hAnsi="Times" w:cs="Times"/>
        </w:rPr>
        <w:t xml:space="preserve">Answer: </w:t>
      </w:r>
      <w:r w:rsidRPr="00926D3A">
        <w:t>Legally enforceable agreement</w:t>
      </w:r>
      <w:r w:rsidRPr="00926D3A">
        <w:rPr>
          <w:rFonts w:ascii="MS Mincho" w:eastAsia="MS Mincho" w:hAnsi="MS Mincho" w:cs="MS Mincho"/>
        </w:rPr>
        <w:t> </w:t>
      </w:r>
    </w:p>
    <w:p w14:paraId="198BD21D" w14:textId="1FCE1CB9" w:rsidR="00926D3A" w:rsidRPr="00926D3A" w:rsidRDefault="00926D3A" w:rsidP="00926D3A">
      <w:pPr>
        <w:pStyle w:val="NoSpacing"/>
        <w:rPr>
          <w:rFonts w:ascii="Times" w:hAnsi="Times" w:cs="Times"/>
        </w:rPr>
      </w:pPr>
      <w:r w:rsidRPr="00926D3A">
        <w:rPr>
          <w:rFonts w:ascii="Arial" w:hAnsi="Arial" w:cs="Arial"/>
          <w:color w:val="999569"/>
        </w:rPr>
        <w:t xml:space="preserve">• </w:t>
      </w:r>
      <w:r w:rsidRPr="00926D3A">
        <w:t>Contract law</w:t>
      </w:r>
      <w:r w:rsidRPr="00926D3A">
        <w:rPr>
          <w:rFonts w:ascii="Wingdings" w:hAnsi="Wingdings" w:cs="Wingdings"/>
        </w:rPr>
        <w:t></w:t>
      </w:r>
      <w:r w:rsidRPr="00926D3A">
        <w:t xml:space="preserve">Private law – governs the relationship between the parties to an agreement </w:t>
      </w:r>
    </w:p>
    <w:p w14:paraId="24086D2A" w14:textId="7B4A397C" w:rsidR="00926D3A" w:rsidRPr="00926D3A" w:rsidRDefault="002D0146" w:rsidP="00926D3A">
      <w:pPr>
        <w:pStyle w:val="NoSpacing"/>
        <w:rPr>
          <w:rFonts w:ascii="Times" w:hAnsi="Times" w:cs="Times"/>
        </w:rPr>
      </w:pPr>
      <w:r>
        <w:rPr>
          <w:rFonts w:ascii="Arial" w:hAnsi="Arial" w:cs="Arial"/>
          <w:color w:val="8BB1AF"/>
        </w:rPr>
        <w:t xml:space="preserve">     </w:t>
      </w:r>
      <w:r>
        <w:rPr>
          <w:rFonts w:ascii="Arial" w:hAnsi="Arial" w:cs="Arial"/>
          <w:color w:val="8BB1AF"/>
        </w:rPr>
        <w:tab/>
      </w:r>
      <w:r w:rsidR="00926D3A" w:rsidRPr="00926D3A">
        <w:rPr>
          <w:rFonts w:ascii="Arial" w:hAnsi="Arial" w:cs="Arial"/>
          <w:color w:val="8BB1AF"/>
        </w:rPr>
        <w:t xml:space="preserve">• </w:t>
      </w:r>
      <w:r w:rsidR="00926D3A" w:rsidRPr="00926D3A">
        <w:t xml:space="preserve">Contract law – enables you to force someone to keep his / her promises </w:t>
      </w:r>
    </w:p>
    <w:p w14:paraId="7250BACC" w14:textId="77777777" w:rsidR="00926D3A" w:rsidRPr="00926D3A" w:rsidRDefault="00926D3A" w:rsidP="00926D3A">
      <w:pPr>
        <w:pStyle w:val="NoSpacing"/>
        <w:rPr>
          <w:rFonts w:ascii="Times" w:hAnsi="Times" w:cs="Times"/>
        </w:rPr>
      </w:pPr>
      <w:r w:rsidRPr="00926D3A">
        <w:rPr>
          <w:rFonts w:ascii="Arial" w:hAnsi="Arial" w:cs="Arial"/>
          <w:color w:val="999569"/>
        </w:rPr>
        <w:t xml:space="preserve">• </w:t>
      </w:r>
      <w:r w:rsidRPr="00926D3A">
        <w:rPr>
          <w:rFonts w:ascii="Times" w:hAnsi="Times" w:cs="Times"/>
        </w:rPr>
        <w:t xml:space="preserve">Why are contracts important to business? </w:t>
      </w:r>
    </w:p>
    <w:p w14:paraId="111F1077" w14:textId="04DA7081" w:rsidR="00926D3A" w:rsidRPr="00926D3A" w:rsidRDefault="00926D3A" w:rsidP="00926D3A">
      <w:pPr>
        <w:pStyle w:val="NoSpacing"/>
        <w:rPr>
          <w:rFonts w:ascii="Times" w:hAnsi="Times" w:cs="Times"/>
        </w:rPr>
      </w:pPr>
      <w:r w:rsidRPr="002D0146">
        <w:rPr>
          <w:color w:val="929000"/>
        </w:rPr>
        <w:t>1.</w:t>
      </w:r>
      <w:r w:rsidRPr="00926D3A">
        <w:t xml:space="preserve">Create predictability and certainly in commercial relationships / marketplace </w:t>
      </w:r>
    </w:p>
    <w:p w14:paraId="6FC770E8" w14:textId="7BD37C08" w:rsidR="00926D3A" w:rsidRPr="00926D3A" w:rsidRDefault="00926D3A" w:rsidP="002D0146">
      <w:pPr>
        <w:pStyle w:val="NoSpacing"/>
        <w:ind w:left="720"/>
        <w:rPr>
          <w:rFonts w:ascii="Times" w:hAnsi="Times" w:cs="Times"/>
        </w:rPr>
      </w:pPr>
      <w:r w:rsidRPr="00926D3A">
        <w:rPr>
          <w:rFonts w:ascii="Arial" w:hAnsi="Arial" w:cs="Arial"/>
          <w:color w:val="8BB1AF"/>
        </w:rPr>
        <w:t xml:space="preserve">• </w:t>
      </w:r>
      <w:r w:rsidRPr="00926D3A">
        <w:t xml:space="preserve">Ex. – I promise to mow your lawn; you promise to pay me for mowing your lawn – we both can reasonably predict our respective performances </w:t>
      </w:r>
    </w:p>
    <w:p w14:paraId="51435FA7" w14:textId="4B1AB38B" w:rsidR="00926D3A" w:rsidRPr="00926D3A" w:rsidRDefault="00926D3A" w:rsidP="00926D3A">
      <w:pPr>
        <w:pStyle w:val="NoSpacing"/>
        <w:rPr>
          <w:rFonts w:ascii="Times" w:hAnsi="Times" w:cs="Times"/>
        </w:rPr>
      </w:pPr>
      <w:r w:rsidRPr="002D0146">
        <w:rPr>
          <w:color w:val="929000"/>
        </w:rPr>
        <w:t>2.</w:t>
      </w:r>
      <w:r w:rsidRPr="00926D3A">
        <w:t xml:space="preserve">Risk management – reduces risk of non performance </w:t>
      </w:r>
    </w:p>
    <w:p w14:paraId="20B96EC0" w14:textId="77777777" w:rsidR="00926D3A" w:rsidRPr="00926D3A" w:rsidRDefault="00926D3A" w:rsidP="002D0146">
      <w:pPr>
        <w:pStyle w:val="NoSpacing"/>
        <w:ind w:left="720"/>
        <w:rPr>
          <w:rFonts w:ascii="Times" w:hAnsi="Times" w:cs="Times"/>
        </w:rPr>
      </w:pPr>
      <w:r w:rsidRPr="00926D3A">
        <w:rPr>
          <w:rFonts w:ascii="Arial" w:hAnsi="Arial" w:cs="Arial"/>
          <w:color w:val="8BB1AF"/>
        </w:rPr>
        <w:t xml:space="preserve">• </w:t>
      </w:r>
      <w:r w:rsidRPr="00926D3A">
        <w:t xml:space="preserve">Ex. – You promise to tutor me in math - I promise to pay you $50 for tutoring me. If I do not pay you – you can sue me in court to force me to pay you $50 </w:t>
      </w:r>
    </w:p>
    <w:p w14:paraId="27B13B3D" w14:textId="77777777" w:rsidR="00926D3A" w:rsidRDefault="00926D3A" w:rsidP="00926D3A">
      <w:pPr>
        <w:pStyle w:val="NoSpacing"/>
        <w:rPr>
          <w:sz w:val="36"/>
          <w:szCs w:val="36"/>
          <w:lang w:val="en-CA"/>
        </w:rPr>
      </w:pPr>
    </w:p>
    <w:p w14:paraId="4D09C789" w14:textId="77777777" w:rsidR="00926D3A" w:rsidRPr="00926D3A" w:rsidRDefault="00926D3A" w:rsidP="00926D3A">
      <w:pPr>
        <w:pStyle w:val="NoSpacing"/>
        <w:rPr>
          <w:rFonts w:cs="Times"/>
        </w:rPr>
      </w:pPr>
      <w:r w:rsidRPr="00926D3A">
        <w:t xml:space="preserve">Does a contract have to be in writing to be legally enforceable? </w:t>
      </w:r>
    </w:p>
    <w:p w14:paraId="0B38AEDC" w14:textId="77777777" w:rsidR="00926D3A" w:rsidRPr="00926D3A" w:rsidRDefault="00926D3A" w:rsidP="00926D3A">
      <w:pPr>
        <w:pStyle w:val="NoSpacing"/>
        <w:rPr>
          <w:rFonts w:cs="Times"/>
        </w:rPr>
      </w:pPr>
      <w:r w:rsidRPr="00926D3A">
        <w:rPr>
          <w:rFonts w:cs="Arial"/>
          <w:color w:val="999569"/>
        </w:rPr>
        <w:t xml:space="preserve">• </w:t>
      </w:r>
      <w:r w:rsidRPr="0014186F">
        <w:rPr>
          <w:rFonts w:cs="Times"/>
          <w:b/>
        </w:rPr>
        <w:t>Answer:</w:t>
      </w:r>
      <w:r w:rsidRPr="00926D3A">
        <w:rPr>
          <w:rFonts w:cs="Times"/>
        </w:rPr>
        <w:t xml:space="preserve"> NO </w:t>
      </w:r>
      <w:r w:rsidRPr="00926D3A">
        <w:t xml:space="preserve">– a contract can be written OR oral </w:t>
      </w:r>
    </w:p>
    <w:p w14:paraId="1898EA77" w14:textId="3D67A814" w:rsidR="00926D3A" w:rsidRPr="00926D3A" w:rsidRDefault="00926D3A" w:rsidP="00926D3A">
      <w:pPr>
        <w:pStyle w:val="NoSpacing"/>
      </w:pPr>
      <w:r w:rsidRPr="00926D3A">
        <w:rPr>
          <w:rFonts w:cs="Arial"/>
          <w:color w:val="8BB1AF"/>
        </w:rPr>
        <w:t xml:space="preserve">• </w:t>
      </w:r>
      <w:r w:rsidRPr="00926D3A">
        <w:t xml:space="preserve">There are SOME </w:t>
      </w:r>
      <w:r w:rsidRPr="0014186F">
        <w:rPr>
          <w:b/>
        </w:rPr>
        <w:t>exceptions</w:t>
      </w:r>
      <w:r w:rsidRPr="00926D3A">
        <w:t xml:space="preserve"> to that rule – legislation that requires certain types of contracts to be in writing (e.g. - Statute of Frauds; Consumer Protection Act; Sales of Goods act) </w:t>
      </w:r>
    </w:p>
    <w:p w14:paraId="593282E1" w14:textId="77777777" w:rsidR="00926D3A" w:rsidRDefault="00926D3A" w:rsidP="00926D3A">
      <w:pPr>
        <w:pStyle w:val="NoSpacing"/>
      </w:pPr>
    </w:p>
    <w:p w14:paraId="0F71E079" w14:textId="77777777" w:rsidR="00926D3A" w:rsidRPr="00926D3A" w:rsidRDefault="00926D3A" w:rsidP="00926D3A">
      <w:pPr>
        <w:pStyle w:val="NoSpacing"/>
        <w:rPr>
          <w:rFonts w:cs="Times"/>
          <w:b/>
          <w:u w:val="single"/>
        </w:rPr>
      </w:pPr>
      <w:r w:rsidRPr="00926D3A">
        <w:rPr>
          <w:b/>
          <w:u w:val="single"/>
        </w:rPr>
        <w:t xml:space="preserve">To be a </w:t>
      </w:r>
      <w:r w:rsidRPr="00926D3A">
        <w:rPr>
          <w:rFonts w:cs="Times"/>
          <w:b/>
          <w:u w:val="single"/>
        </w:rPr>
        <w:t xml:space="preserve">legally enforceable </w:t>
      </w:r>
      <w:r w:rsidRPr="00926D3A">
        <w:rPr>
          <w:b/>
          <w:u w:val="single"/>
        </w:rPr>
        <w:t xml:space="preserve">contract – a contract MUST have the following 3 elements: </w:t>
      </w:r>
    </w:p>
    <w:p w14:paraId="1EBD331D" w14:textId="01D3D6AC" w:rsidR="00926D3A" w:rsidRPr="00926D3A" w:rsidRDefault="00926D3A" w:rsidP="00926D3A">
      <w:pPr>
        <w:pStyle w:val="NoSpacing"/>
        <w:rPr>
          <w:color w:val="999569"/>
        </w:rPr>
      </w:pPr>
      <w:r w:rsidRPr="00926D3A">
        <w:rPr>
          <w:color w:val="C00000"/>
        </w:rPr>
        <w:t xml:space="preserve">1. intention to create legal relations </w:t>
      </w:r>
      <w:r w:rsidRPr="00926D3A">
        <w:rPr>
          <w:rFonts w:ascii="MS Mincho" w:eastAsia="MS Mincho" w:hAnsi="MS Mincho" w:cs="MS Mincho"/>
          <w:color w:val="999569"/>
        </w:rPr>
        <w:t> </w:t>
      </w:r>
    </w:p>
    <w:p w14:paraId="5B5E9901" w14:textId="59BCE501" w:rsidR="00926D3A" w:rsidRPr="00926D3A" w:rsidRDefault="00926D3A" w:rsidP="00926D3A">
      <w:pPr>
        <w:pStyle w:val="NoSpacing"/>
        <w:rPr>
          <w:color w:val="0070C0"/>
        </w:rPr>
      </w:pPr>
      <w:r w:rsidRPr="00926D3A">
        <w:rPr>
          <w:color w:val="0070C0"/>
        </w:rPr>
        <w:t xml:space="preserve">2.“meeting of the minds” - offer and acceptance </w:t>
      </w:r>
      <w:r w:rsidRPr="00926D3A">
        <w:rPr>
          <w:rFonts w:ascii="MS Mincho" w:eastAsia="MS Mincho" w:hAnsi="MS Mincho" w:cs="MS Mincho"/>
          <w:color w:val="0070C0"/>
        </w:rPr>
        <w:t> </w:t>
      </w:r>
    </w:p>
    <w:p w14:paraId="5720A16A" w14:textId="2A8CDFE6" w:rsidR="00926D3A" w:rsidRPr="00926D3A" w:rsidRDefault="00926D3A" w:rsidP="00926D3A">
      <w:pPr>
        <w:pStyle w:val="NoSpacing"/>
        <w:rPr>
          <w:color w:val="00B050"/>
        </w:rPr>
      </w:pPr>
      <w:r w:rsidRPr="00926D3A">
        <w:rPr>
          <w:color w:val="00B050"/>
        </w:rPr>
        <w:t xml:space="preserve">3. “consideration: - mutual exchange of value </w:t>
      </w:r>
      <w:r w:rsidRPr="00926D3A">
        <w:rPr>
          <w:rFonts w:ascii="MS Mincho" w:eastAsia="MS Mincho" w:hAnsi="MS Mincho" w:cs="MS Mincho"/>
          <w:color w:val="00B050"/>
        </w:rPr>
        <w:t> </w:t>
      </w:r>
    </w:p>
    <w:p w14:paraId="2417C7C2" w14:textId="77777777" w:rsidR="00926D3A" w:rsidRDefault="00926D3A" w:rsidP="00926D3A">
      <w:pPr>
        <w:pStyle w:val="NoSpacing"/>
      </w:pPr>
    </w:p>
    <w:p w14:paraId="4CA7E0BB" w14:textId="4A15096F" w:rsidR="00926D3A" w:rsidRDefault="00926D3A" w:rsidP="00926D3A">
      <w:pPr>
        <w:pStyle w:val="NoSpacing"/>
        <w:rPr>
          <w:rFonts w:ascii="MS Mincho" w:eastAsia="MS Mincho" w:hAnsi="MS Mincho" w:cs="MS Mincho"/>
          <w:color w:val="999569"/>
        </w:rPr>
      </w:pPr>
      <w:r w:rsidRPr="00DF1B45">
        <w:rPr>
          <w:b/>
          <w:color w:val="C00000"/>
          <w:sz w:val="32"/>
          <w:szCs w:val="32"/>
          <w:u w:val="double"/>
        </w:rPr>
        <w:t>1. intention to create legal relations</w:t>
      </w:r>
      <w:r w:rsidRPr="00926D3A">
        <w:rPr>
          <w:b/>
          <w:color w:val="C00000"/>
          <w:u w:val="single"/>
        </w:rPr>
        <w:t xml:space="preserve"> </w:t>
      </w:r>
      <w:r w:rsidRPr="00926D3A">
        <w:rPr>
          <w:rFonts w:ascii="MS Mincho" w:eastAsia="MS Mincho" w:hAnsi="MS Mincho" w:cs="MS Mincho"/>
          <w:color w:val="999569"/>
        </w:rPr>
        <w:t> </w:t>
      </w:r>
    </w:p>
    <w:p w14:paraId="4244E005" w14:textId="77777777" w:rsidR="00926D3A" w:rsidRPr="00926D3A" w:rsidRDefault="00926D3A" w:rsidP="00926D3A">
      <w:pPr>
        <w:pStyle w:val="NoSpacing"/>
        <w:rPr>
          <w:rFonts w:cs="Times"/>
        </w:rPr>
      </w:pPr>
      <w:r w:rsidRPr="00926D3A">
        <w:t xml:space="preserve">Parties must </w:t>
      </w:r>
      <w:r w:rsidRPr="00926D3A">
        <w:rPr>
          <w:rFonts w:cs="Times"/>
        </w:rPr>
        <w:t xml:space="preserve">intend </w:t>
      </w:r>
      <w:r w:rsidRPr="00926D3A">
        <w:t xml:space="preserve">to enter into a legally enforceable agreement </w:t>
      </w:r>
    </w:p>
    <w:p w14:paraId="6752FB9A" w14:textId="77777777" w:rsidR="00926D3A" w:rsidRPr="00926D3A" w:rsidRDefault="00926D3A" w:rsidP="00926D3A">
      <w:pPr>
        <w:pStyle w:val="NoSpacing"/>
        <w:rPr>
          <w:rFonts w:cs="Times"/>
        </w:rPr>
      </w:pPr>
      <w:r w:rsidRPr="00926D3A">
        <w:rPr>
          <w:rFonts w:cs="Arial"/>
          <w:color w:val="C00000"/>
        </w:rPr>
        <w:t>•</w:t>
      </w:r>
      <w:r w:rsidRPr="00926D3A">
        <w:rPr>
          <w:rFonts w:cs="Arial"/>
          <w:color w:val="999569"/>
        </w:rPr>
        <w:t xml:space="preserve"> </w:t>
      </w:r>
      <w:r w:rsidRPr="00926D3A">
        <w:rPr>
          <w:rFonts w:cs="Times"/>
        </w:rPr>
        <w:t>Objective test</w:t>
      </w:r>
      <w:r w:rsidRPr="00926D3A">
        <w:t xml:space="preserve">: Would a reasonable person believe that the parties intended to create a contract at the time the contract was formed? </w:t>
      </w:r>
    </w:p>
    <w:p w14:paraId="758B3056" w14:textId="0014A775" w:rsidR="00926D3A" w:rsidRPr="00926D3A" w:rsidRDefault="00926D3A" w:rsidP="00926D3A">
      <w:pPr>
        <w:pStyle w:val="NoSpacing"/>
      </w:pPr>
      <w:r w:rsidRPr="00926D3A">
        <w:rPr>
          <w:rFonts w:cs="Arial"/>
          <w:color w:val="C00000"/>
        </w:rPr>
        <w:t xml:space="preserve">• </w:t>
      </w:r>
      <w:r w:rsidRPr="00926D3A">
        <w:t>Not subjective (does not matter what parties say they intended)</w:t>
      </w:r>
      <w:r w:rsidR="00107EAD">
        <w:t>Why do you think that is</w:t>
      </w:r>
      <w:r w:rsidRPr="00926D3A">
        <w:t>?</w:t>
      </w:r>
      <w:r w:rsidR="00107EAD">
        <w:t>(general rule)</w:t>
      </w:r>
    </w:p>
    <w:p w14:paraId="213572ED" w14:textId="77777777" w:rsidR="00926D3A" w:rsidRDefault="00926D3A" w:rsidP="00926D3A">
      <w:pPr>
        <w:pStyle w:val="NoSpacing"/>
        <w:rPr>
          <w:rFonts w:cs="Arial"/>
          <w:b/>
          <w:color w:val="C00000"/>
        </w:rPr>
      </w:pPr>
    </w:p>
    <w:p w14:paraId="21CC317C" w14:textId="77777777" w:rsidR="00926D3A" w:rsidRPr="00926D3A" w:rsidRDefault="00926D3A" w:rsidP="00926D3A">
      <w:pPr>
        <w:pStyle w:val="NoSpacing"/>
        <w:rPr>
          <w:rFonts w:cs="Times"/>
          <w:b/>
          <w:color w:val="C00000"/>
        </w:rPr>
      </w:pPr>
      <w:r w:rsidRPr="00926D3A">
        <w:rPr>
          <w:rFonts w:cs="Arial"/>
          <w:b/>
          <w:color w:val="C00000"/>
        </w:rPr>
        <w:t xml:space="preserve">• </w:t>
      </w:r>
      <w:r w:rsidRPr="00926D3A">
        <w:rPr>
          <w:rFonts w:cs="Times"/>
          <w:b/>
          <w:color w:val="C00000"/>
        </w:rPr>
        <w:t xml:space="preserve">General rules: </w:t>
      </w:r>
    </w:p>
    <w:p w14:paraId="748D91C0" w14:textId="56851D4E" w:rsidR="00926D3A" w:rsidRPr="00926D3A" w:rsidRDefault="00926D3A" w:rsidP="00926D3A">
      <w:pPr>
        <w:pStyle w:val="NoSpacing"/>
        <w:rPr>
          <w:rFonts w:cs="Times"/>
          <w:color w:val="C00000"/>
        </w:rPr>
      </w:pPr>
      <w:r w:rsidRPr="00926D3A">
        <w:rPr>
          <w:color w:val="C00000"/>
        </w:rPr>
        <w:t xml:space="preserve">1.Presumption of intention in commercial dealings </w:t>
      </w:r>
    </w:p>
    <w:p w14:paraId="761D74D3" w14:textId="39C35825" w:rsidR="00926D3A" w:rsidRPr="00926D3A" w:rsidRDefault="00926D3A" w:rsidP="00926D3A">
      <w:pPr>
        <w:pStyle w:val="NoSpacing"/>
        <w:rPr>
          <w:rFonts w:cs="Times"/>
        </w:rPr>
      </w:pPr>
      <w:r>
        <w:rPr>
          <w:rFonts w:cs="Arial"/>
          <w:color w:val="C8C259"/>
        </w:rPr>
        <w:t xml:space="preserve">     </w:t>
      </w:r>
      <w:r w:rsidRPr="00926D3A">
        <w:t xml:space="preserve">Ex. – two businessmen negotiating a deal – presumed to negotiate with the intention to create a contract </w:t>
      </w:r>
    </w:p>
    <w:p w14:paraId="6317A914" w14:textId="4BC20D68" w:rsidR="00926D3A" w:rsidRPr="00926D3A" w:rsidRDefault="00926D3A" w:rsidP="00926D3A">
      <w:pPr>
        <w:pStyle w:val="NoSpacing"/>
        <w:rPr>
          <w:rFonts w:cs="Times"/>
          <w:color w:val="C00000"/>
        </w:rPr>
      </w:pPr>
      <w:r w:rsidRPr="00926D3A">
        <w:rPr>
          <w:color w:val="C00000"/>
        </w:rPr>
        <w:t xml:space="preserve">2. Presumption </w:t>
      </w:r>
      <w:r w:rsidRPr="00926D3A">
        <w:rPr>
          <w:rFonts w:cs="Times"/>
          <w:color w:val="C00000"/>
        </w:rPr>
        <w:t xml:space="preserve">against </w:t>
      </w:r>
      <w:r w:rsidRPr="00926D3A">
        <w:rPr>
          <w:color w:val="C00000"/>
        </w:rPr>
        <w:t xml:space="preserve">intent in social and family context </w:t>
      </w:r>
    </w:p>
    <w:p w14:paraId="1DBE49CC" w14:textId="4D12E6CE" w:rsidR="00926D3A" w:rsidRPr="00926D3A" w:rsidRDefault="00926D3A" w:rsidP="00926D3A">
      <w:pPr>
        <w:pStyle w:val="NoSpacing"/>
        <w:rPr>
          <w:rFonts w:cs="Times"/>
        </w:rPr>
      </w:pPr>
      <w:r>
        <w:rPr>
          <w:rFonts w:cs="Arial"/>
          <w:color w:val="C8C259"/>
        </w:rPr>
        <w:t xml:space="preserve">    </w:t>
      </w:r>
      <w:r w:rsidRPr="00926D3A">
        <w:t xml:space="preserve">Ex. – Adult son living in parent’s basement – presumed not to intend to enter into a contract to rent the basement </w:t>
      </w:r>
    </w:p>
    <w:p w14:paraId="2821CF4F" w14:textId="633FBE72" w:rsidR="00926D3A" w:rsidRPr="00926D3A" w:rsidRDefault="00926D3A" w:rsidP="00926D3A">
      <w:pPr>
        <w:pStyle w:val="NoSpacing"/>
        <w:rPr>
          <w:rFonts w:cs="Times"/>
        </w:rPr>
      </w:pPr>
      <w:r w:rsidRPr="009E1A4C">
        <w:rPr>
          <w:rFonts w:cs="Arial"/>
          <w:color w:val="C00000"/>
        </w:rPr>
        <w:t xml:space="preserve">BUT: </w:t>
      </w:r>
      <w:r w:rsidRPr="00926D3A">
        <w:rPr>
          <w:rFonts w:cs="Times"/>
        </w:rPr>
        <w:t>Presumptions are rebuttable</w:t>
      </w:r>
      <w:r w:rsidR="009E1A4C">
        <w:rPr>
          <w:rFonts w:cs="Wingdings"/>
        </w:rPr>
        <w:t></w:t>
      </w:r>
    </w:p>
    <w:p w14:paraId="341AC604" w14:textId="54E1DE86" w:rsidR="00926D3A" w:rsidRPr="00926D3A" w:rsidRDefault="009E1A4C" w:rsidP="00926D3A">
      <w:pPr>
        <w:pStyle w:val="NoSpacing"/>
        <w:rPr>
          <w:rFonts w:cs="Times"/>
        </w:rPr>
      </w:pPr>
      <w:r>
        <w:rPr>
          <w:rFonts w:cs="Arial"/>
          <w:color w:val="8BB1AF"/>
        </w:rPr>
        <w:t xml:space="preserve">   </w:t>
      </w:r>
      <w:r w:rsidR="00926D3A" w:rsidRPr="00926D3A">
        <w:t xml:space="preserve">Ex. – The parents may be able to convince the court that son and parents did intend to enter into a lease in this particular case </w:t>
      </w:r>
    </w:p>
    <w:p w14:paraId="20A78410" w14:textId="77777777" w:rsidR="0014186F" w:rsidRDefault="0014186F" w:rsidP="00107EAD">
      <w:pPr>
        <w:pStyle w:val="NoSpacing"/>
        <w:rPr>
          <w:rFonts w:cs="Arial"/>
          <w:color w:val="538135" w:themeColor="accent6" w:themeShade="BF"/>
        </w:rPr>
      </w:pPr>
    </w:p>
    <w:p w14:paraId="55820BA4" w14:textId="77777777" w:rsidR="0014186F" w:rsidRDefault="0014186F" w:rsidP="00107EAD">
      <w:pPr>
        <w:pStyle w:val="NoSpacing"/>
        <w:rPr>
          <w:rFonts w:cs="Arial"/>
          <w:color w:val="538135" w:themeColor="accent6" w:themeShade="BF"/>
        </w:rPr>
      </w:pPr>
    </w:p>
    <w:p w14:paraId="14D3AF13" w14:textId="77777777" w:rsidR="00107EAD" w:rsidRPr="00107EAD" w:rsidRDefault="00107EAD" w:rsidP="00107EAD">
      <w:pPr>
        <w:pStyle w:val="NoSpacing"/>
        <w:rPr>
          <w:rFonts w:cs="Times"/>
          <w:color w:val="538135" w:themeColor="accent6" w:themeShade="BF"/>
        </w:rPr>
      </w:pPr>
      <w:r w:rsidRPr="00107EAD">
        <w:rPr>
          <w:rFonts w:cs="Arial"/>
          <w:color w:val="538135" w:themeColor="accent6" w:themeShade="BF"/>
        </w:rPr>
        <w:lastRenderedPageBreak/>
        <w:t xml:space="preserve">• </w:t>
      </w:r>
      <w:r w:rsidRPr="00107EAD">
        <w:rPr>
          <w:color w:val="538135" w:themeColor="accent6" w:themeShade="BF"/>
        </w:rPr>
        <w:t xml:space="preserve">Textbook p. 165 (You be the judge 7.1) </w:t>
      </w:r>
    </w:p>
    <w:p w14:paraId="17F01F28" w14:textId="77777777" w:rsidR="00107EAD" w:rsidRPr="00107EAD" w:rsidRDefault="00107EAD" w:rsidP="00107EAD">
      <w:pPr>
        <w:pStyle w:val="NoSpacing"/>
        <w:rPr>
          <w:rFonts w:cs="Times"/>
          <w:color w:val="538135" w:themeColor="accent6" w:themeShade="BF"/>
        </w:rPr>
      </w:pPr>
      <w:r w:rsidRPr="00107EAD">
        <w:rPr>
          <w:color w:val="538135" w:themeColor="accent6" w:themeShade="BF"/>
        </w:rPr>
        <w:t xml:space="preserve">Every year for 10 years, Cogan bought 8 season tickets in prime location for baseball games. Cogan then sold 4 of his season tickets to Fobasco Ltd. – company managed by David Fingold, Cogan’s friend. David used the tickets to get customers for his business. In 1986, Cogan decides to give the 4 tickets to his sons, rather than sell them to Fobasco. Fobasco sued Cogan - claiming that there was a contract to sell 4 season tickets to Fobasco every year indefinitely. </w:t>
      </w:r>
    </w:p>
    <w:p w14:paraId="71E7FE4C" w14:textId="77777777" w:rsidR="00107EAD" w:rsidRPr="00107EAD" w:rsidRDefault="00107EAD" w:rsidP="00107EAD">
      <w:pPr>
        <w:pStyle w:val="NoSpacing"/>
        <w:rPr>
          <w:rFonts w:cs="Arial"/>
          <w:color w:val="538135" w:themeColor="accent6" w:themeShade="BF"/>
        </w:rPr>
      </w:pPr>
      <w:r w:rsidRPr="00107EAD">
        <w:rPr>
          <w:rFonts w:cs="Times"/>
          <w:color w:val="538135" w:themeColor="accent6" w:themeShade="BF"/>
        </w:rPr>
        <w:t xml:space="preserve">Was there a contract between Cogan and Fobasco? Explain your answer by arguing for or against the existence of a contract </w:t>
      </w:r>
      <w:r w:rsidRPr="00107EAD">
        <w:rPr>
          <w:rFonts w:ascii="MS Mincho" w:eastAsia="MS Mincho" w:hAnsi="MS Mincho" w:cs="MS Mincho"/>
          <w:color w:val="538135" w:themeColor="accent6" w:themeShade="BF"/>
        </w:rPr>
        <w:t> </w:t>
      </w:r>
    </w:p>
    <w:p w14:paraId="6C138F5C" w14:textId="77777777" w:rsidR="00107EAD" w:rsidRPr="00107EAD" w:rsidRDefault="00107EAD" w:rsidP="00107EAD">
      <w:pPr>
        <w:pStyle w:val="NoSpacing"/>
        <w:rPr>
          <w:rFonts w:cs="Arial"/>
          <w:color w:val="538135" w:themeColor="accent6" w:themeShade="BF"/>
        </w:rPr>
      </w:pPr>
      <w:r w:rsidRPr="00107EAD">
        <w:rPr>
          <w:color w:val="538135" w:themeColor="accent6" w:themeShade="BF"/>
        </w:rPr>
        <w:t xml:space="preserve">Issue: </w:t>
      </w:r>
      <w:r w:rsidRPr="00107EAD">
        <w:rPr>
          <w:rFonts w:ascii="MS Mincho" w:eastAsia="MS Mincho" w:hAnsi="MS Mincho" w:cs="MS Mincho"/>
          <w:color w:val="538135" w:themeColor="accent6" w:themeShade="BF"/>
        </w:rPr>
        <w:t> </w:t>
      </w:r>
    </w:p>
    <w:p w14:paraId="456FB009" w14:textId="77777777" w:rsidR="00107EAD" w:rsidRPr="00107EAD" w:rsidRDefault="00107EAD" w:rsidP="00107EAD">
      <w:pPr>
        <w:pStyle w:val="NoSpacing"/>
        <w:rPr>
          <w:rFonts w:cs="Times"/>
          <w:color w:val="538135" w:themeColor="accent6" w:themeShade="BF"/>
        </w:rPr>
      </w:pPr>
      <w:r w:rsidRPr="00107EAD">
        <w:rPr>
          <w:rFonts w:cs="Arial"/>
          <w:color w:val="538135" w:themeColor="accent6" w:themeShade="BF"/>
        </w:rPr>
        <w:t xml:space="preserve">• </w:t>
      </w:r>
      <w:r w:rsidRPr="00107EAD">
        <w:rPr>
          <w:color w:val="538135" w:themeColor="accent6" w:themeShade="BF"/>
        </w:rPr>
        <w:t xml:space="preserve">Was there an intention to enter into a contract? </w:t>
      </w:r>
    </w:p>
    <w:p w14:paraId="6522E65D" w14:textId="77777777" w:rsidR="00107EAD" w:rsidRPr="00107EAD" w:rsidRDefault="00107EAD" w:rsidP="00107EAD">
      <w:pPr>
        <w:pStyle w:val="NoSpacing"/>
        <w:rPr>
          <w:color w:val="538135" w:themeColor="accent6" w:themeShade="BF"/>
        </w:rPr>
      </w:pPr>
      <w:r w:rsidRPr="00107EAD">
        <w:rPr>
          <w:rFonts w:cs="Arial"/>
          <w:color w:val="538135" w:themeColor="accent6" w:themeShade="BF"/>
        </w:rPr>
        <w:t xml:space="preserve">• </w:t>
      </w:r>
      <w:r w:rsidRPr="00107EAD">
        <w:rPr>
          <w:color w:val="538135" w:themeColor="accent6" w:themeShade="BF"/>
        </w:rPr>
        <w:t xml:space="preserve">Would a reasonable person believe that the parties intended to enter into a contract? </w:t>
      </w:r>
    </w:p>
    <w:p w14:paraId="68C12D99" w14:textId="3278B767" w:rsidR="00107EAD" w:rsidRPr="00107EAD" w:rsidRDefault="00107EAD" w:rsidP="00107EAD">
      <w:pPr>
        <w:pStyle w:val="NoSpacing"/>
        <w:rPr>
          <w:rFonts w:cs="Arial"/>
          <w:color w:val="538135" w:themeColor="accent6" w:themeShade="BF"/>
        </w:rPr>
      </w:pPr>
      <w:r w:rsidRPr="00107EAD">
        <w:rPr>
          <w:rFonts w:cs="Arial"/>
          <w:color w:val="538135" w:themeColor="accent6" w:themeShade="BF"/>
        </w:rPr>
        <w:t xml:space="preserve">• </w:t>
      </w:r>
      <w:r w:rsidRPr="00107EAD">
        <w:rPr>
          <w:color w:val="538135" w:themeColor="accent6" w:themeShade="BF"/>
        </w:rPr>
        <w:t xml:space="preserve">Social relationship = presumption against intention </w:t>
      </w:r>
    </w:p>
    <w:p w14:paraId="55FF28BD" w14:textId="74E2F22E" w:rsidR="00107EAD" w:rsidRPr="00107EAD" w:rsidRDefault="00107EAD" w:rsidP="00107EAD">
      <w:pPr>
        <w:pStyle w:val="NoSpacing"/>
        <w:rPr>
          <w:rFonts w:cs="Times"/>
          <w:color w:val="538135" w:themeColor="accent6" w:themeShade="BF"/>
        </w:rPr>
      </w:pPr>
      <w:r w:rsidRPr="00107EAD">
        <w:rPr>
          <w:rFonts w:cs="Arial"/>
          <w:color w:val="538135" w:themeColor="accent6" w:themeShade="BF"/>
        </w:rPr>
        <w:t xml:space="preserve">• </w:t>
      </w:r>
      <w:r w:rsidRPr="00107EAD">
        <w:rPr>
          <w:color w:val="538135" w:themeColor="accent6" w:themeShade="BF"/>
        </w:rPr>
        <w:t xml:space="preserve">Arguments for and against? </w:t>
      </w:r>
    </w:p>
    <w:p w14:paraId="17FAF076" w14:textId="77777777" w:rsidR="00926D3A" w:rsidRDefault="00926D3A" w:rsidP="00926D3A">
      <w:pPr>
        <w:pStyle w:val="NoSpacing"/>
        <w:rPr>
          <w:rFonts w:ascii="Times" w:hAnsi="Times" w:cs="Times"/>
        </w:rPr>
      </w:pPr>
    </w:p>
    <w:p w14:paraId="3EAA3579" w14:textId="22D24231" w:rsidR="00107EAD" w:rsidRPr="00DF1B45" w:rsidRDefault="00107EAD" w:rsidP="00107EAD">
      <w:pPr>
        <w:pStyle w:val="NoSpacing"/>
        <w:rPr>
          <w:b/>
          <w:color w:val="0070C0"/>
          <w:sz w:val="32"/>
          <w:szCs w:val="32"/>
          <w:u w:val="double"/>
        </w:rPr>
      </w:pPr>
      <w:r w:rsidRPr="00DF1B45">
        <w:rPr>
          <w:b/>
          <w:color w:val="0070C0"/>
          <w:sz w:val="32"/>
          <w:szCs w:val="32"/>
          <w:u w:val="double"/>
        </w:rPr>
        <w:t xml:space="preserve">2.“meeting of the minds” - offer and acceptance </w:t>
      </w:r>
      <w:r w:rsidRPr="00DF1B45">
        <w:rPr>
          <w:rFonts w:ascii="MS Mincho" w:eastAsia="MS Mincho" w:hAnsi="MS Mincho" w:cs="MS Mincho"/>
          <w:b/>
          <w:color w:val="0070C0"/>
          <w:sz w:val="32"/>
          <w:szCs w:val="32"/>
          <w:u w:val="double"/>
        </w:rPr>
        <w:t> </w:t>
      </w:r>
    </w:p>
    <w:p w14:paraId="3BA4D859" w14:textId="04FE8448" w:rsidR="00107EAD" w:rsidRPr="00107EAD" w:rsidRDefault="00107EAD" w:rsidP="00107EAD">
      <w:pPr>
        <w:pStyle w:val="NoSpacing"/>
        <w:rPr>
          <w:rFonts w:ascii="MS Mincho" w:eastAsia="MS Mincho" w:hAnsi="MS Mincho" w:cs="MS Mincho"/>
          <w:b/>
          <w:u w:val="single"/>
        </w:rPr>
      </w:pPr>
      <w:r w:rsidRPr="00107EAD">
        <w:rPr>
          <w:b/>
          <w:u w:val="single"/>
        </w:rPr>
        <w:t>2 part test:</w:t>
      </w:r>
    </w:p>
    <w:p w14:paraId="68554904" w14:textId="1401809A" w:rsidR="00107EAD" w:rsidRPr="00107EAD" w:rsidRDefault="00107EAD" w:rsidP="00107EAD">
      <w:pPr>
        <w:pStyle w:val="NoSpacing"/>
        <w:rPr>
          <w:color w:val="009193"/>
        </w:rPr>
      </w:pPr>
      <w:r w:rsidRPr="00107EAD">
        <w:rPr>
          <w:color w:val="009193"/>
        </w:rPr>
        <w:t xml:space="preserve">A. Was there an offer? </w:t>
      </w:r>
    </w:p>
    <w:p w14:paraId="18AF5403" w14:textId="77777777" w:rsidR="00107EAD" w:rsidRDefault="00107EAD" w:rsidP="00107EAD">
      <w:pPr>
        <w:pStyle w:val="NoSpacing"/>
        <w:rPr>
          <w:rFonts w:ascii="MS Mincho" w:eastAsia="MS Mincho" w:hAnsi="MS Mincho" w:cs="MS Mincho"/>
        </w:rPr>
      </w:pPr>
      <w:r w:rsidRPr="00107EAD">
        <w:t>- AND -</w:t>
      </w:r>
      <w:r w:rsidRPr="00107EAD">
        <w:rPr>
          <w:rFonts w:ascii="MS Mincho" w:eastAsia="MS Mincho" w:hAnsi="MS Mincho" w:cs="MS Mincho"/>
        </w:rPr>
        <w:t> </w:t>
      </w:r>
    </w:p>
    <w:p w14:paraId="31020513" w14:textId="1936B62F" w:rsidR="00107EAD" w:rsidRPr="00107EAD" w:rsidRDefault="00107EAD" w:rsidP="00107EAD">
      <w:pPr>
        <w:pStyle w:val="NoSpacing"/>
      </w:pPr>
      <w:r w:rsidRPr="00107EAD">
        <w:rPr>
          <w:color w:val="00B0F0"/>
        </w:rPr>
        <w:t>B. Was there an acceptance of the offer?</w:t>
      </w:r>
    </w:p>
    <w:p w14:paraId="62F7DA4D" w14:textId="77777777" w:rsidR="00107EAD" w:rsidRDefault="00107EAD" w:rsidP="00107EAD">
      <w:pPr>
        <w:pStyle w:val="NoSpacing"/>
      </w:pPr>
      <w:r w:rsidRPr="00107EAD">
        <w:t xml:space="preserve"> </w:t>
      </w:r>
    </w:p>
    <w:p w14:paraId="601C3003" w14:textId="597EA2C6" w:rsidR="00107EAD" w:rsidRPr="0014186F" w:rsidRDefault="00107EAD" w:rsidP="00107EAD">
      <w:pPr>
        <w:pStyle w:val="NoSpacing"/>
        <w:rPr>
          <w:b/>
          <w:color w:val="009193"/>
          <w:sz w:val="28"/>
          <w:szCs w:val="28"/>
          <w:u w:val="double"/>
        </w:rPr>
      </w:pPr>
      <w:r w:rsidRPr="0014186F">
        <w:rPr>
          <w:rFonts w:cs="Tahoma"/>
          <w:b/>
          <w:color w:val="009193"/>
          <w:sz w:val="28"/>
          <w:szCs w:val="28"/>
          <w:u w:val="double"/>
        </w:rPr>
        <w:t xml:space="preserve">A. Offer </w:t>
      </w:r>
    </w:p>
    <w:p w14:paraId="346ADE33" w14:textId="77777777" w:rsidR="00107EAD" w:rsidRPr="00107EAD" w:rsidRDefault="00107EAD" w:rsidP="00107EAD">
      <w:pPr>
        <w:pStyle w:val="NoSpacing"/>
        <w:rPr>
          <w:rFonts w:cs="Arial"/>
          <w:color w:val="999569"/>
        </w:rPr>
      </w:pPr>
      <w:r w:rsidRPr="00107EAD">
        <w:rPr>
          <w:rFonts w:cs="Garamond"/>
        </w:rPr>
        <w:t xml:space="preserve">Offer = a willingness to contract on stated terms </w:t>
      </w:r>
      <w:r w:rsidRPr="00107EAD">
        <w:rPr>
          <w:rFonts w:ascii="MS Mincho" w:eastAsia="MS Mincho" w:hAnsi="MS Mincho" w:cs="MS Mincho"/>
          <w:color w:val="999569"/>
        </w:rPr>
        <w:t> </w:t>
      </w:r>
    </w:p>
    <w:p w14:paraId="02DB0EB7" w14:textId="77777777" w:rsidR="00107EAD" w:rsidRPr="00107EAD" w:rsidRDefault="00107EAD" w:rsidP="00107EAD">
      <w:pPr>
        <w:pStyle w:val="NoSpacing"/>
        <w:rPr>
          <w:rFonts w:cs="Arial"/>
          <w:color w:val="999569"/>
        </w:rPr>
      </w:pPr>
      <w:r w:rsidRPr="00107EAD">
        <w:rPr>
          <w:rFonts w:cs="Garamond"/>
        </w:rPr>
        <w:t xml:space="preserve">Offeror = person who makes the offer </w:t>
      </w:r>
      <w:r w:rsidRPr="00107EAD">
        <w:rPr>
          <w:rFonts w:ascii="MS Mincho" w:eastAsia="MS Mincho" w:hAnsi="MS Mincho" w:cs="MS Mincho"/>
          <w:color w:val="999569"/>
        </w:rPr>
        <w:t> </w:t>
      </w:r>
    </w:p>
    <w:p w14:paraId="28D04132" w14:textId="77777777" w:rsidR="00107EAD" w:rsidRPr="00107EAD" w:rsidRDefault="00107EAD" w:rsidP="00107EAD">
      <w:pPr>
        <w:pStyle w:val="NoSpacing"/>
        <w:rPr>
          <w:rFonts w:cs="Arial"/>
          <w:color w:val="999569"/>
        </w:rPr>
      </w:pPr>
      <w:r w:rsidRPr="00107EAD">
        <w:rPr>
          <w:rFonts w:cs="Garamond"/>
        </w:rPr>
        <w:t xml:space="preserve">Offeree = person who receives the offer </w:t>
      </w:r>
      <w:r w:rsidRPr="00107EAD">
        <w:rPr>
          <w:rFonts w:ascii="MS Mincho" w:eastAsia="MS Mincho" w:hAnsi="MS Mincho" w:cs="MS Mincho"/>
          <w:color w:val="999569"/>
        </w:rPr>
        <w:t> </w:t>
      </w:r>
    </w:p>
    <w:p w14:paraId="5861F647" w14:textId="77777777" w:rsidR="00107EAD" w:rsidRPr="00107EAD" w:rsidRDefault="00107EAD" w:rsidP="00107EAD">
      <w:pPr>
        <w:pStyle w:val="NoSpacing"/>
        <w:rPr>
          <w:rFonts w:cs="Arial"/>
          <w:color w:val="999569"/>
        </w:rPr>
      </w:pPr>
      <w:r w:rsidRPr="00107EAD">
        <w:rPr>
          <w:rFonts w:cs="Garamond"/>
        </w:rPr>
        <w:t xml:space="preserve">Offer must be </w:t>
      </w:r>
      <w:r w:rsidRPr="00107EAD">
        <w:t xml:space="preserve">communicated </w:t>
      </w:r>
      <w:r w:rsidRPr="00107EAD">
        <w:rPr>
          <w:rFonts w:cs="Garamond"/>
        </w:rPr>
        <w:t xml:space="preserve">to the Offeree </w:t>
      </w:r>
      <w:r w:rsidRPr="00107EAD">
        <w:rPr>
          <w:rFonts w:ascii="MS Mincho" w:eastAsia="MS Mincho" w:hAnsi="MS Mincho" w:cs="MS Mincho"/>
          <w:color w:val="999569"/>
        </w:rPr>
        <w:t> </w:t>
      </w:r>
    </w:p>
    <w:p w14:paraId="3325832B" w14:textId="77777777" w:rsidR="00107EAD" w:rsidRDefault="00107EAD" w:rsidP="00107EAD">
      <w:pPr>
        <w:pStyle w:val="NoSpacing"/>
        <w:rPr>
          <w:rFonts w:cs="Garamond"/>
        </w:rPr>
      </w:pPr>
      <w:r w:rsidRPr="00107EAD">
        <w:rPr>
          <w:rFonts w:cs="Garamond"/>
        </w:rPr>
        <w:t>Offer can communicated through:</w:t>
      </w:r>
    </w:p>
    <w:p w14:paraId="615A297C" w14:textId="77777777" w:rsidR="00107EAD" w:rsidRDefault="00107EAD" w:rsidP="00107EAD">
      <w:pPr>
        <w:pStyle w:val="NoSpacing"/>
        <w:rPr>
          <w:rFonts w:ascii="MS Mincho" w:eastAsia="MS Mincho" w:hAnsi="MS Mincho" w:cs="MS Mincho"/>
        </w:rPr>
      </w:pPr>
      <w:r w:rsidRPr="00107EAD">
        <w:rPr>
          <w:rFonts w:cs="Garamond"/>
        </w:rPr>
        <w:t xml:space="preserve"> </w:t>
      </w:r>
      <w:r w:rsidRPr="00107EAD">
        <w:rPr>
          <w:rFonts w:cs="Arial"/>
          <w:color w:val="8BB1AF"/>
        </w:rPr>
        <w:t xml:space="preserve">• </w:t>
      </w:r>
      <w:r w:rsidRPr="00107EAD">
        <w:rPr>
          <w:rFonts w:cs="Garamond"/>
        </w:rPr>
        <w:t>written document</w:t>
      </w:r>
      <w:r w:rsidRPr="00107EAD">
        <w:rPr>
          <w:rFonts w:ascii="MS Mincho" w:eastAsia="MS Mincho" w:hAnsi="MS Mincho" w:cs="MS Mincho"/>
        </w:rPr>
        <w:t> </w:t>
      </w:r>
    </w:p>
    <w:p w14:paraId="36E31E4D" w14:textId="77777777" w:rsidR="00107EAD" w:rsidRDefault="00107EAD" w:rsidP="00107EAD">
      <w:pPr>
        <w:pStyle w:val="NoSpacing"/>
        <w:rPr>
          <w:rFonts w:ascii="MS Mincho" w:eastAsia="MS Mincho" w:hAnsi="MS Mincho" w:cs="MS Mincho"/>
        </w:rPr>
      </w:pPr>
      <w:r w:rsidRPr="00107EAD">
        <w:rPr>
          <w:rFonts w:cs="Arial"/>
          <w:color w:val="8BB1AF"/>
        </w:rPr>
        <w:t xml:space="preserve">• </w:t>
      </w:r>
      <w:r w:rsidRPr="00107EAD">
        <w:rPr>
          <w:rFonts w:cs="Garamond"/>
        </w:rPr>
        <w:t>oral statement</w:t>
      </w:r>
      <w:r w:rsidRPr="00107EAD">
        <w:rPr>
          <w:rFonts w:ascii="MS Mincho" w:eastAsia="MS Mincho" w:hAnsi="MS Mincho" w:cs="MS Mincho"/>
        </w:rPr>
        <w:t> </w:t>
      </w:r>
    </w:p>
    <w:p w14:paraId="38F06536" w14:textId="77777777" w:rsidR="00107EAD" w:rsidRDefault="00107EAD" w:rsidP="00107EAD">
      <w:pPr>
        <w:pStyle w:val="NoSpacing"/>
        <w:rPr>
          <w:rFonts w:ascii="MS Mincho" w:eastAsia="MS Mincho" w:hAnsi="MS Mincho" w:cs="MS Mincho"/>
          <w:color w:val="999569"/>
        </w:rPr>
      </w:pPr>
      <w:r w:rsidRPr="00107EAD">
        <w:rPr>
          <w:rFonts w:cs="Arial"/>
          <w:color w:val="8BB1AF"/>
        </w:rPr>
        <w:t xml:space="preserve">• </w:t>
      </w:r>
      <w:r w:rsidRPr="00107EAD">
        <w:rPr>
          <w:rFonts w:cs="Garamond"/>
        </w:rPr>
        <w:t xml:space="preserve">Conduct </w:t>
      </w:r>
      <w:r w:rsidRPr="00107EAD">
        <w:rPr>
          <w:rFonts w:ascii="MS Mincho" w:eastAsia="MS Mincho" w:hAnsi="MS Mincho" w:cs="MS Mincho"/>
          <w:color w:val="999569"/>
        </w:rPr>
        <w:t> </w:t>
      </w:r>
    </w:p>
    <w:p w14:paraId="4131EDD7" w14:textId="79678DB3" w:rsidR="00107EAD" w:rsidRPr="00107EAD" w:rsidRDefault="00107EAD" w:rsidP="00107EAD">
      <w:pPr>
        <w:pStyle w:val="NoSpacing"/>
        <w:rPr>
          <w:rFonts w:cs="Arial"/>
          <w:color w:val="999569"/>
        </w:rPr>
      </w:pPr>
      <w:r w:rsidRPr="00107EAD">
        <w:rPr>
          <w:rFonts w:cs="Arial"/>
          <w:color w:val="C8C259"/>
        </w:rPr>
        <w:t xml:space="preserve">• </w:t>
      </w:r>
      <w:r w:rsidRPr="00107EAD">
        <w:rPr>
          <w:rFonts w:cs="Garamond"/>
        </w:rPr>
        <w:t xml:space="preserve">Ex.:silentlyhandingaproductandmoneytothecashieratastore </w:t>
      </w:r>
      <w:r w:rsidRPr="00107EAD">
        <w:rPr>
          <w:rFonts w:ascii="MS Mincho" w:eastAsia="MS Mincho" w:hAnsi="MS Mincho" w:cs="MS Mincho"/>
          <w:color w:val="999569"/>
        </w:rPr>
        <w:t> </w:t>
      </w:r>
    </w:p>
    <w:p w14:paraId="6EE576D0" w14:textId="77777777" w:rsidR="00107EAD" w:rsidRDefault="00107EAD" w:rsidP="00107EAD">
      <w:r w:rsidRPr="00107EAD">
        <w:t xml:space="preserve">Rule: Once the offer is accepted – a contract is formed </w:t>
      </w:r>
      <w:r w:rsidRPr="00107EAD">
        <w:rPr>
          <w:rFonts w:ascii="MS Mincho" w:eastAsia="MS Mincho" w:hAnsi="MS Mincho" w:cs="MS Mincho"/>
          <w:color w:val="999569"/>
        </w:rPr>
        <w:t> </w:t>
      </w:r>
      <w:r w:rsidRPr="00107EAD">
        <w:t xml:space="preserve">- the parties are legally bound by the contract </w:t>
      </w:r>
    </w:p>
    <w:p w14:paraId="09D51C81" w14:textId="740C0531" w:rsidR="00107EAD" w:rsidRPr="00107EAD" w:rsidRDefault="00107EAD" w:rsidP="00A33858">
      <w:pPr>
        <w:pStyle w:val="ListParagraph"/>
        <w:numPr>
          <w:ilvl w:val="0"/>
          <w:numId w:val="2"/>
        </w:numPr>
      </w:pPr>
      <w:r w:rsidRPr="00107EAD">
        <w:rPr>
          <w:rFonts w:cs="Garamond"/>
        </w:rPr>
        <w:t xml:space="preserve">No contract formed if offer not communicated to offeree </w:t>
      </w:r>
      <w:r w:rsidRPr="00107EAD">
        <w:rPr>
          <w:rFonts w:ascii="MS Mincho" w:eastAsia="MS Mincho" w:hAnsi="MS Mincho" w:cs="MS Mincho"/>
          <w:color w:val="999569"/>
        </w:rPr>
        <w:t> </w:t>
      </w:r>
    </w:p>
    <w:p w14:paraId="760FA105" w14:textId="77777777" w:rsidR="00107EAD" w:rsidRDefault="00107EAD" w:rsidP="00107EAD"/>
    <w:p w14:paraId="42723965" w14:textId="77777777" w:rsidR="00DA6375" w:rsidRPr="00DA6375" w:rsidRDefault="00DA6375" w:rsidP="00DA6375">
      <w:pPr>
        <w:pStyle w:val="NoSpacing"/>
        <w:rPr>
          <w:rFonts w:cs="Times"/>
        </w:rPr>
      </w:pPr>
      <w:r w:rsidRPr="00DA6375">
        <w:rPr>
          <w:b/>
          <w:color w:val="009193"/>
        </w:rPr>
        <w:t>Managing Risk:</w:t>
      </w:r>
      <w:r w:rsidRPr="00DA6375">
        <w:rPr>
          <w:color w:val="009193"/>
        </w:rPr>
        <w:t xml:space="preserve"> </w:t>
      </w:r>
      <w:r w:rsidRPr="00DA6375">
        <w:t xml:space="preserve">Invitation to Treat </w:t>
      </w:r>
    </w:p>
    <w:p w14:paraId="584F862D" w14:textId="77777777" w:rsidR="00DA6375" w:rsidRDefault="00DA6375" w:rsidP="00DA6375">
      <w:pPr>
        <w:pStyle w:val="NoSpacing"/>
        <w:rPr>
          <w:rFonts w:ascii="MS Mincho" w:eastAsia="MS Mincho" w:hAnsi="MS Mincho" w:cs="MS Mincho"/>
        </w:rPr>
      </w:pPr>
      <w:r w:rsidRPr="00DA6375">
        <w:rPr>
          <w:rFonts w:cs="Arial"/>
          <w:color w:val="999569"/>
        </w:rPr>
        <w:t xml:space="preserve">• </w:t>
      </w:r>
      <w:r w:rsidRPr="00DA6375">
        <w:rPr>
          <w:rFonts w:cs="Garamond"/>
        </w:rPr>
        <w:t>Invitation to treat = willingness to receive offers:</w:t>
      </w:r>
      <w:r w:rsidRPr="00DA6375">
        <w:rPr>
          <w:rFonts w:ascii="MS Mincho" w:eastAsia="MS Mincho" w:hAnsi="MS Mincho" w:cs="MS Mincho"/>
        </w:rPr>
        <w:t> </w:t>
      </w:r>
    </w:p>
    <w:p w14:paraId="1F55842A" w14:textId="4F49D9AA" w:rsidR="00DA6375" w:rsidRPr="00DA6375" w:rsidRDefault="00DA6375" w:rsidP="00DA6375">
      <w:pPr>
        <w:pStyle w:val="NoSpacing"/>
        <w:rPr>
          <w:rFonts w:cs="Times"/>
        </w:rPr>
      </w:pPr>
      <w:r>
        <w:rPr>
          <w:rFonts w:cs="Arial"/>
          <w:color w:val="8BB1AF"/>
        </w:rPr>
        <w:t xml:space="preserve">  </w:t>
      </w:r>
      <w:r w:rsidRPr="00DA6375">
        <w:rPr>
          <w:rFonts w:cs="Arial"/>
          <w:color w:val="8BB1AF"/>
        </w:rPr>
        <w:t xml:space="preserve">• </w:t>
      </w:r>
      <w:r w:rsidRPr="00DA6375">
        <w:rPr>
          <w:rFonts w:cs="Garamond"/>
        </w:rPr>
        <w:t xml:space="preserve">Your Kijiji ad is considered an invitation to receive offers for your desk </w:t>
      </w:r>
    </w:p>
    <w:p w14:paraId="2EBBF129" w14:textId="5F302C6B" w:rsidR="00DA6375" w:rsidRPr="00DA6375" w:rsidRDefault="00DA6375" w:rsidP="00DA6375">
      <w:pPr>
        <w:pStyle w:val="NoSpacing"/>
        <w:rPr>
          <w:rFonts w:cs="Times"/>
        </w:rPr>
      </w:pPr>
      <w:r>
        <w:rPr>
          <w:rFonts w:cs="Arial"/>
          <w:color w:val="8BB1AF"/>
        </w:rPr>
        <w:t xml:space="preserve">  </w:t>
      </w:r>
      <w:r w:rsidRPr="00DA6375">
        <w:rPr>
          <w:rFonts w:cs="Arial"/>
          <w:color w:val="8BB1AF"/>
        </w:rPr>
        <w:t xml:space="preserve">• </w:t>
      </w:r>
      <w:r w:rsidRPr="00DA6375">
        <w:rPr>
          <w:rFonts w:cs="Garamond"/>
        </w:rPr>
        <w:t xml:space="preserve">People responding to your ad are the offerors – they are making an offer to buy your desk for $100 </w:t>
      </w:r>
    </w:p>
    <w:p w14:paraId="7B1F8AAE" w14:textId="5624E0A8" w:rsidR="00DA6375" w:rsidRPr="00DA6375" w:rsidRDefault="00DA6375" w:rsidP="00DA6375">
      <w:pPr>
        <w:pStyle w:val="NoSpacing"/>
        <w:rPr>
          <w:rFonts w:cs="Times"/>
        </w:rPr>
      </w:pPr>
      <w:r>
        <w:rPr>
          <w:rFonts w:cs="Arial"/>
          <w:color w:val="8BB1AF"/>
        </w:rPr>
        <w:t xml:space="preserve">  </w:t>
      </w:r>
      <w:r w:rsidRPr="00DA6375">
        <w:rPr>
          <w:rFonts w:cs="Arial"/>
          <w:color w:val="8BB1AF"/>
        </w:rPr>
        <w:t xml:space="preserve">• </w:t>
      </w:r>
      <w:r w:rsidRPr="00DA6375">
        <w:rPr>
          <w:rFonts w:cs="Garamond"/>
        </w:rPr>
        <w:t xml:space="preserve">You are the offeree – you can choose to accept whichever offer you choose </w:t>
      </w:r>
    </w:p>
    <w:p w14:paraId="3F0A7EE9" w14:textId="77777777" w:rsidR="00DA6375" w:rsidRDefault="00DA6375" w:rsidP="00DA6375">
      <w:pPr>
        <w:pStyle w:val="NoSpacing"/>
        <w:rPr>
          <w:rFonts w:cs="Wingdings"/>
        </w:rPr>
      </w:pPr>
      <w:r w:rsidRPr="00DA6375">
        <w:rPr>
          <w:rFonts w:cs="Arial"/>
          <w:color w:val="999569"/>
        </w:rPr>
        <w:t xml:space="preserve">• </w:t>
      </w:r>
      <w:r w:rsidRPr="00DA6375">
        <w:rPr>
          <w:rFonts w:cs="Garamond"/>
        </w:rPr>
        <w:t>“Invitation to Treat” is most common in retail context</w:t>
      </w:r>
    </w:p>
    <w:p w14:paraId="4581353C" w14:textId="774A2479" w:rsidR="00DA6375" w:rsidRPr="00DA6375" w:rsidRDefault="00DA6375" w:rsidP="00DA6375">
      <w:pPr>
        <w:pStyle w:val="NoSpacing"/>
        <w:rPr>
          <w:rFonts w:cs="Garamond"/>
        </w:rPr>
      </w:pPr>
      <w:r w:rsidRPr="00DA6375">
        <w:rPr>
          <w:rFonts w:cs="Garamond"/>
        </w:rPr>
        <w:t xml:space="preserve">Ex. product shelf display; advertisements; catalogues </w:t>
      </w:r>
      <w:r w:rsidRPr="00DA6375">
        <w:t xml:space="preserve">The Life of an Offer </w:t>
      </w:r>
    </w:p>
    <w:p w14:paraId="08E40A67" w14:textId="77777777" w:rsidR="00DA6375" w:rsidRPr="00DA6375" w:rsidRDefault="00DA6375" w:rsidP="00DA6375">
      <w:pPr>
        <w:rPr>
          <w:rFonts w:cs="Times"/>
        </w:rPr>
      </w:pPr>
      <w:r w:rsidRPr="00DA6375">
        <w:rPr>
          <w:rFonts w:cs="Arial"/>
          <w:color w:val="999569"/>
        </w:rPr>
        <w:t xml:space="preserve">• </w:t>
      </w:r>
      <w:r w:rsidRPr="00DA6375">
        <w:rPr>
          <w:rFonts w:cs="Garamond"/>
        </w:rPr>
        <w:t xml:space="preserve">An offer is open for acceptance by the offeree </w:t>
      </w:r>
      <w:r w:rsidRPr="00DA6375">
        <w:rPr>
          <w:rFonts w:cs="Times"/>
        </w:rPr>
        <w:t xml:space="preserve">unless it is terminated. </w:t>
      </w:r>
    </w:p>
    <w:p w14:paraId="2F6FCF76" w14:textId="63F9B881" w:rsidR="00DA6375" w:rsidRPr="00DA6375" w:rsidRDefault="00DA6375" w:rsidP="00DA6375">
      <w:pPr>
        <w:rPr>
          <w:rFonts w:cs="Arial"/>
          <w:color w:val="999569"/>
        </w:rPr>
      </w:pPr>
      <w:r w:rsidRPr="00DA6375">
        <w:rPr>
          <w:rFonts w:cs="Garamond"/>
        </w:rPr>
        <w:lastRenderedPageBreak/>
        <w:t xml:space="preserve">Offer may be terminated </w:t>
      </w:r>
      <w:r w:rsidRPr="00DA6375">
        <w:rPr>
          <w:rFonts w:cs="Times"/>
        </w:rPr>
        <w:t>before acceptance</w:t>
      </w:r>
      <w:r w:rsidRPr="00DA6375">
        <w:rPr>
          <w:rFonts w:cs="Wingdings"/>
        </w:rPr>
        <w:t xml:space="preserve"> </w:t>
      </w:r>
      <w:r w:rsidRPr="00DA6375">
        <w:rPr>
          <w:rFonts w:cs="Garamond"/>
        </w:rPr>
        <w:t xml:space="preserve">That means the offer cannot be accepted and there will be no contract. </w:t>
      </w:r>
      <w:r w:rsidRPr="00DA6375">
        <w:rPr>
          <w:rFonts w:ascii="MS Mincho" w:eastAsia="MS Mincho" w:hAnsi="MS Mincho" w:cs="MS Mincho"/>
          <w:color w:val="999569"/>
        </w:rPr>
        <w:t> </w:t>
      </w:r>
    </w:p>
    <w:p w14:paraId="6B538AA2" w14:textId="77777777" w:rsidR="00DA6375" w:rsidRDefault="00DA6375" w:rsidP="00DA6375">
      <w:pPr>
        <w:rPr>
          <w:rFonts w:cs="Garamond"/>
        </w:rPr>
      </w:pPr>
      <w:r w:rsidRPr="00DA6375">
        <w:rPr>
          <w:rFonts w:cs="Garamond"/>
        </w:rPr>
        <w:t xml:space="preserve">Offer can be terminated by: </w:t>
      </w:r>
    </w:p>
    <w:p w14:paraId="21229711" w14:textId="7EFA6BBF" w:rsidR="00DA6375" w:rsidRDefault="00DA6375" w:rsidP="00DA6375">
      <w:pPr>
        <w:rPr>
          <w:rFonts w:ascii="MS Mincho" w:eastAsia="MS Mincho" w:hAnsi="MS Mincho" w:cs="MS Mincho"/>
        </w:rPr>
      </w:pPr>
      <w:r w:rsidRPr="00DA6375">
        <w:rPr>
          <w:rFonts w:cs="Arial"/>
          <w:color w:val="8BB1AF"/>
        </w:rPr>
        <w:t xml:space="preserve">• </w:t>
      </w:r>
      <w:r w:rsidRPr="00DA6375">
        <w:rPr>
          <w:rFonts w:cs="Garamond"/>
        </w:rPr>
        <w:t>revocation</w:t>
      </w:r>
      <w:r w:rsidRPr="00DA6375">
        <w:rPr>
          <w:rFonts w:ascii="MS Mincho" w:eastAsia="MS Mincho" w:hAnsi="MS Mincho" w:cs="MS Mincho"/>
        </w:rPr>
        <w:t> </w:t>
      </w:r>
    </w:p>
    <w:p w14:paraId="6C482C55" w14:textId="77777777" w:rsidR="00DA6375" w:rsidRDefault="00DA6375" w:rsidP="00DA6375">
      <w:pPr>
        <w:rPr>
          <w:rFonts w:ascii="MS Mincho" w:eastAsia="MS Mincho" w:hAnsi="MS Mincho" w:cs="MS Mincho"/>
        </w:rPr>
      </w:pPr>
      <w:r w:rsidRPr="00DA6375">
        <w:rPr>
          <w:rFonts w:cs="Arial"/>
          <w:color w:val="8BB1AF"/>
        </w:rPr>
        <w:t xml:space="preserve">• </w:t>
      </w:r>
      <w:r w:rsidRPr="00DA6375">
        <w:rPr>
          <w:rFonts w:cs="Garamond"/>
        </w:rPr>
        <w:t>lapse of time</w:t>
      </w:r>
      <w:r w:rsidRPr="00DA6375">
        <w:rPr>
          <w:rFonts w:ascii="MS Mincho" w:eastAsia="MS Mincho" w:hAnsi="MS Mincho" w:cs="MS Mincho"/>
        </w:rPr>
        <w:t> </w:t>
      </w:r>
    </w:p>
    <w:p w14:paraId="66FFE7FA" w14:textId="77777777" w:rsidR="00DA6375" w:rsidRDefault="00DA6375" w:rsidP="00DA6375">
      <w:pPr>
        <w:rPr>
          <w:rFonts w:ascii="MS Mincho" w:eastAsia="MS Mincho" w:hAnsi="MS Mincho" w:cs="MS Mincho"/>
          <w:color w:val="999569"/>
        </w:rPr>
      </w:pPr>
      <w:r w:rsidRPr="00DA6375">
        <w:rPr>
          <w:rFonts w:cs="Arial"/>
          <w:color w:val="8BB1AF"/>
        </w:rPr>
        <w:t xml:space="preserve">• </w:t>
      </w:r>
      <w:r w:rsidRPr="00DA6375">
        <w:rPr>
          <w:rFonts w:cs="Garamond"/>
        </w:rPr>
        <w:t xml:space="preserve">rejection </w:t>
      </w:r>
      <w:r w:rsidRPr="00DA6375">
        <w:rPr>
          <w:rFonts w:ascii="MS Mincho" w:eastAsia="MS Mincho" w:hAnsi="MS Mincho" w:cs="MS Mincho"/>
          <w:color w:val="999569"/>
        </w:rPr>
        <w:t> </w:t>
      </w:r>
    </w:p>
    <w:p w14:paraId="1CBE51CC" w14:textId="77777777" w:rsidR="00DA6375" w:rsidRDefault="00DA6375" w:rsidP="00DA6375">
      <w:pPr>
        <w:rPr>
          <w:rFonts w:ascii="MS Mincho" w:eastAsia="MS Mincho" w:hAnsi="MS Mincho" w:cs="MS Mincho"/>
        </w:rPr>
      </w:pPr>
      <w:r w:rsidRPr="00DA6375">
        <w:rPr>
          <w:rFonts w:cs="Arial"/>
          <w:color w:val="8BB1AF"/>
        </w:rPr>
        <w:t xml:space="preserve">• </w:t>
      </w:r>
      <w:r w:rsidRPr="00DA6375">
        <w:rPr>
          <w:rFonts w:cs="Garamond"/>
        </w:rPr>
        <w:t>counter offer</w:t>
      </w:r>
      <w:r w:rsidRPr="00DA6375">
        <w:rPr>
          <w:rFonts w:ascii="MS Mincho" w:eastAsia="MS Mincho" w:hAnsi="MS Mincho" w:cs="MS Mincho"/>
        </w:rPr>
        <w:t> </w:t>
      </w:r>
    </w:p>
    <w:p w14:paraId="6AF628CF" w14:textId="4C54C698" w:rsidR="00DA6375" w:rsidRPr="00DA6375" w:rsidRDefault="00DA6375" w:rsidP="00DA6375">
      <w:pPr>
        <w:rPr>
          <w:rFonts w:cs="Arial"/>
          <w:color w:val="999569"/>
        </w:rPr>
      </w:pPr>
      <w:r w:rsidRPr="00DA6375">
        <w:rPr>
          <w:rFonts w:cs="Arial"/>
          <w:color w:val="8BB1AF"/>
        </w:rPr>
        <w:t xml:space="preserve">• </w:t>
      </w:r>
      <w:r w:rsidRPr="00DA6375">
        <w:rPr>
          <w:rFonts w:cs="Garamond"/>
        </w:rPr>
        <w:t xml:space="preserve">death or insanity </w:t>
      </w:r>
    </w:p>
    <w:p w14:paraId="7CDF6DE2" w14:textId="77777777" w:rsidR="00DA6375" w:rsidRDefault="00DA6375" w:rsidP="00DA6375">
      <w:pPr>
        <w:rPr>
          <w:color w:val="009193"/>
        </w:rPr>
      </w:pPr>
    </w:p>
    <w:p w14:paraId="40A5EA6D" w14:textId="09FAFD98" w:rsidR="00DA6375" w:rsidRPr="00DA6375" w:rsidRDefault="00DA6375" w:rsidP="00DA6375">
      <w:pPr>
        <w:rPr>
          <w:rFonts w:cs="Times"/>
          <w:color w:val="009193"/>
        </w:rPr>
      </w:pPr>
      <w:r w:rsidRPr="009F0B23">
        <w:rPr>
          <w:b/>
          <w:color w:val="009193"/>
        </w:rPr>
        <w:t>Revocation of Offer:</w:t>
      </w:r>
      <w:r w:rsidRPr="009F0B23">
        <w:rPr>
          <w:rFonts w:cs="Times"/>
          <w:b/>
          <w:color w:val="009193"/>
        </w:rPr>
        <w:t xml:space="preserve"> </w:t>
      </w:r>
      <w:r w:rsidRPr="00DA6375">
        <w:rPr>
          <w:rFonts w:cs="Garamond"/>
        </w:rPr>
        <w:t xml:space="preserve">withdrawal of offer by offeror </w:t>
      </w:r>
    </w:p>
    <w:p w14:paraId="237E1E65" w14:textId="7E280F2A" w:rsidR="00DA6375" w:rsidRPr="00DA6375" w:rsidRDefault="00DA6375" w:rsidP="00DA6375">
      <w:pPr>
        <w:rPr>
          <w:rFonts w:cs="Times"/>
        </w:rPr>
      </w:pPr>
      <w:r>
        <w:rPr>
          <w:rFonts w:cs="Arial"/>
          <w:color w:val="8BB1AF"/>
        </w:rPr>
        <w:t xml:space="preserve">   </w:t>
      </w:r>
      <w:r w:rsidRPr="00DA6375">
        <w:rPr>
          <w:rFonts w:cs="Arial"/>
          <w:color w:val="8BB1AF"/>
        </w:rPr>
        <w:t xml:space="preserve">• </w:t>
      </w:r>
      <w:r w:rsidRPr="00DA6375">
        <w:rPr>
          <w:rFonts w:cs="Garamond"/>
        </w:rPr>
        <w:t xml:space="preserve">offeror normally free to revoke at any time </w:t>
      </w:r>
    </w:p>
    <w:p w14:paraId="3860DDA9" w14:textId="77777777" w:rsidR="00DA6375" w:rsidRPr="00DA6375" w:rsidRDefault="00DA6375" w:rsidP="00DA6375">
      <w:pPr>
        <w:rPr>
          <w:rFonts w:cs="Times"/>
        </w:rPr>
      </w:pPr>
      <w:r w:rsidRPr="00DA6375">
        <w:rPr>
          <w:rFonts w:cs="Arial"/>
          <w:color w:val="999569"/>
        </w:rPr>
        <w:t xml:space="preserve">• </w:t>
      </w:r>
      <w:r w:rsidRPr="00DA6375">
        <w:rPr>
          <w:rFonts w:cs="Garamond"/>
        </w:rPr>
        <w:t xml:space="preserve">Even a “firm offer” can be revoked </w:t>
      </w:r>
    </w:p>
    <w:p w14:paraId="7724757B" w14:textId="61DACA72" w:rsidR="00DA6375" w:rsidRPr="00DA6375" w:rsidRDefault="00DA6375" w:rsidP="00DA6375">
      <w:pPr>
        <w:rPr>
          <w:rFonts w:cs="Times"/>
        </w:rPr>
      </w:pPr>
      <w:r>
        <w:rPr>
          <w:rFonts w:cs="Arial"/>
          <w:color w:val="8BB1AF"/>
        </w:rPr>
        <w:t xml:space="preserve">     </w:t>
      </w:r>
      <w:r w:rsidRPr="00DA6375">
        <w:rPr>
          <w:rFonts w:cs="Arial"/>
          <w:color w:val="8BB1AF"/>
        </w:rPr>
        <w:t xml:space="preserve">• </w:t>
      </w:r>
      <w:r w:rsidRPr="00DA6375">
        <w:rPr>
          <w:rFonts w:cs="Garamond"/>
        </w:rPr>
        <w:t xml:space="preserve">“Firm offer” = gratuitous promise to not revoke the offer </w:t>
      </w:r>
    </w:p>
    <w:p w14:paraId="4CBBEEC3" w14:textId="7D4043E5" w:rsidR="00DA6375" w:rsidRPr="00DA6375" w:rsidRDefault="00DA6375" w:rsidP="00DA6375">
      <w:pPr>
        <w:rPr>
          <w:rFonts w:cs="Times"/>
        </w:rPr>
      </w:pPr>
      <w:r>
        <w:rPr>
          <w:rFonts w:cs="Arial"/>
          <w:color w:val="8BB1AF"/>
        </w:rPr>
        <w:t xml:space="preserve">     </w:t>
      </w:r>
      <w:r w:rsidRPr="00DA6375">
        <w:rPr>
          <w:rFonts w:cs="Arial"/>
          <w:color w:val="8BB1AF"/>
        </w:rPr>
        <w:t xml:space="preserve">• </w:t>
      </w:r>
      <w:r w:rsidRPr="00DA6375">
        <w:rPr>
          <w:rFonts w:cs="Garamond"/>
        </w:rPr>
        <w:t xml:space="preserve">Ex.: I offer to sell you my desk for $50. You are not sure if you want to buy the desk and ask if you can think it over. I promise to keep the offer to sell you the desk for $50 open for 1 week </w:t>
      </w:r>
    </w:p>
    <w:p w14:paraId="2579AE3D" w14:textId="77777777" w:rsidR="00DA6375" w:rsidRDefault="00DA6375" w:rsidP="00DA6375">
      <w:pPr>
        <w:rPr>
          <w:rFonts w:ascii="MS Mincho" w:eastAsia="MS Mincho" w:hAnsi="MS Mincho" w:cs="MS Mincho"/>
        </w:rPr>
      </w:pPr>
      <w:r w:rsidRPr="00DA6375">
        <w:rPr>
          <w:rFonts w:cs="Arial"/>
          <w:color w:val="999569"/>
        </w:rPr>
        <w:t xml:space="preserve">• </w:t>
      </w:r>
      <w:r w:rsidRPr="00DA6375">
        <w:rPr>
          <w:rFonts w:cs="Garamond"/>
        </w:rPr>
        <w:t>General rule: firm offers are unenforceable</w:t>
      </w:r>
      <w:r w:rsidRPr="00DA6375">
        <w:rPr>
          <w:rFonts w:ascii="MS Mincho" w:eastAsia="MS Mincho" w:hAnsi="MS Mincho" w:cs="MS Mincho"/>
        </w:rPr>
        <w:t> </w:t>
      </w:r>
    </w:p>
    <w:p w14:paraId="60C38B13" w14:textId="3F8869A9" w:rsidR="00DA6375" w:rsidRPr="00DA6375" w:rsidRDefault="00DA6375" w:rsidP="00DA6375">
      <w:pPr>
        <w:rPr>
          <w:rFonts w:cs="Times"/>
        </w:rPr>
      </w:pPr>
      <w:r>
        <w:rPr>
          <w:rFonts w:ascii="MS Mincho" w:eastAsia="MS Mincho" w:hAnsi="MS Mincho" w:cs="MS Mincho"/>
        </w:rPr>
        <w:t xml:space="preserve">   </w:t>
      </w:r>
      <w:r w:rsidR="0014186F">
        <w:rPr>
          <w:rFonts w:ascii="MS Mincho" w:eastAsia="MS Mincho" w:hAnsi="MS Mincho" w:cs="MS Mincho"/>
        </w:rPr>
        <w:tab/>
      </w:r>
      <w:r w:rsidRPr="00DA6375">
        <w:rPr>
          <w:rFonts w:cs="Arial"/>
          <w:color w:val="C8C259"/>
        </w:rPr>
        <w:t xml:space="preserve">• </w:t>
      </w:r>
      <w:r w:rsidRPr="00DA6375">
        <w:rPr>
          <w:rFonts w:cs="Garamond"/>
        </w:rPr>
        <w:t xml:space="preserve">Ex.: I can sell the desk to someone else before the week is over. </w:t>
      </w:r>
    </w:p>
    <w:p w14:paraId="5FCB7A6D" w14:textId="77777777" w:rsidR="00DA6375" w:rsidRDefault="00DA6375" w:rsidP="00DA6375">
      <w:pPr>
        <w:rPr>
          <w:rFonts w:cs="Garamond"/>
        </w:rPr>
      </w:pPr>
      <w:r w:rsidRPr="0014186F">
        <w:rPr>
          <w:rFonts w:cs="Arial"/>
          <w:b/>
          <w:color w:val="999569"/>
        </w:rPr>
        <w:t xml:space="preserve">• </w:t>
      </w:r>
      <w:r w:rsidRPr="0014186F">
        <w:rPr>
          <w:rFonts w:cs="Garamond"/>
          <w:b/>
        </w:rPr>
        <w:t>Exception:</w:t>
      </w:r>
      <w:r w:rsidRPr="00DA6375">
        <w:rPr>
          <w:rFonts w:cs="Garamond"/>
        </w:rPr>
        <w:t xml:space="preserve"> firm offers are enforceable only if: </w:t>
      </w:r>
    </w:p>
    <w:p w14:paraId="48BB48BF" w14:textId="5EE98461" w:rsidR="00DA6375" w:rsidRPr="00DA6375" w:rsidRDefault="00DA6375" w:rsidP="00DA6375">
      <w:pPr>
        <w:rPr>
          <w:rFonts w:cs="Times"/>
        </w:rPr>
      </w:pPr>
      <w:r>
        <w:rPr>
          <w:rFonts w:cs="Arial"/>
          <w:color w:val="C8C259"/>
        </w:rPr>
        <w:t xml:space="preserve">   </w:t>
      </w:r>
      <w:r w:rsidR="0014186F">
        <w:rPr>
          <w:rFonts w:cs="Arial"/>
          <w:color w:val="C8C259"/>
        </w:rPr>
        <w:tab/>
      </w:r>
      <w:r w:rsidRPr="00DA6375">
        <w:rPr>
          <w:rFonts w:cs="Arial"/>
          <w:color w:val="C8C259"/>
        </w:rPr>
        <w:t xml:space="preserve">• </w:t>
      </w:r>
      <w:r w:rsidRPr="00DA6375">
        <w:rPr>
          <w:rFonts w:cs="Garamond"/>
        </w:rPr>
        <w:t xml:space="preserve">Made under seal </w:t>
      </w:r>
    </w:p>
    <w:p w14:paraId="53E28FFE" w14:textId="79056466" w:rsidR="00DA6375" w:rsidRPr="00DA6375" w:rsidRDefault="00DA6375" w:rsidP="0014186F">
      <w:pPr>
        <w:ind w:left="720"/>
        <w:rPr>
          <w:rFonts w:cs="Times"/>
        </w:rPr>
      </w:pPr>
      <w:r w:rsidRPr="00DA6375">
        <w:rPr>
          <w:rFonts w:cs="Arial"/>
          <w:color w:val="C8C259"/>
        </w:rPr>
        <w:t>•</w:t>
      </w:r>
      <w:r w:rsidRPr="00DA6375">
        <w:rPr>
          <w:rFonts w:cs="Garamond"/>
        </w:rPr>
        <w:t xml:space="preserve">Offeror receives </w:t>
      </w:r>
      <w:r w:rsidRPr="00DA6375">
        <w:rPr>
          <w:rFonts w:cs="Times"/>
        </w:rPr>
        <w:t xml:space="preserve">some value </w:t>
      </w:r>
      <w:r w:rsidRPr="00DA6375">
        <w:rPr>
          <w:rFonts w:cs="Garamond"/>
        </w:rPr>
        <w:t xml:space="preserve">in return for a binding promise to keep the offer open for a specific period </w:t>
      </w:r>
    </w:p>
    <w:p w14:paraId="35BADD7D" w14:textId="4C5447B3" w:rsidR="00DA6375" w:rsidRPr="00DA6375" w:rsidRDefault="00DA6375" w:rsidP="00DA6375">
      <w:pPr>
        <w:rPr>
          <w:rFonts w:cs="Times"/>
        </w:rPr>
      </w:pPr>
      <w:r w:rsidRPr="00DA6375">
        <w:rPr>
          <w:rFonts w:cs="Arial"/>
          <w:color w:val="83928B"/>
        </w:rPr>
        <w:t xml:space="preserve">• </w:t>
      </w:r>
      <w:r w:rsidRPr="00DA6375">
        <w:rPr>
          <w:rFonts w:cs="Garamond"/>
        </w:rPr>
        <w:t xml:space="preserve">Ex.: You pay me $25 non-refundable deposit to hold the desk for me for 1 week </w:t>
      </w:r>
    </w:p>
    <w:p w14:paraId="4533D575" w14:textId="77777777" w:rsidR="00DA6375" w:rsidRDefault="00DA6375" w:rsidP="00DA6375">
      <w:pPr>
        <w:pStyle w:val="NoSpacing"/>
        <w:rPr>
          <w:rFonts w:ascii="Garamond" w:hAnsi="Garamond" w:cs="Garamond"/>
          <w:color w:val="232018"/>
          <w:sz w:val="64"/>
          <w:szCs w:val="64"/>
        </w:rPr>
      </w:pPr>
      <w:r>
        <w:rPr>
          <w:rFonts w:ascii="Garamond" w:hAnsi="Garamond" w:cs="Garamond"/>
          <w:color w:val="232018"/>
          <w:sz w:val="64"/>
          <w:szCs w:val="64"/>
        </w:rPr>
        <w:t xml:space="preserve"> </w:t>
      </w:r>
    </w:p>
    <w:p w14:paraId="0F0D45C0" w14:textId="7090B4E1" w:rsidR="00DA6375" w:rsidRPr="009F0B23" w:rsidRDefault="00DA6375" w:rsidP="00DA6375">
      <w:pPr>
        <w:pStyle w:val="NoSpacing"/>
        <w:rPr>
          <w:rFonts w:cs="Times"/>
          <w:color w:val="538135" w:themeColor="accent6" w:themeShade="BF"/>
        </w:rPr>
      </w:pPr>
      <w:r w:rsidRPr="009F0B23">
        <w:rPr>
          <w:color w:val="538135" w:themeColor="accent6" w:themeShade="BF"/>
        </w:rPr>
        <w:t xml:space="preserve">Dickinson v. Dodds (1876) </w:t>
      </w:r>
    </w:p>
    <w:p w14:paraId="3CBFFEFB" w14:textId="77777777" w:rsidR="00DA6375" w:rsidRPr="009F0B23" w:rsidRDefault="00DA6375" w:rsidP="00DA6375">
      <w:pPr>
        <w:pStyle w:val="NoSpacing"/>
        <w:rPr>
          <w:rFonts w:cs="Times"/>
          <w:color w:val="538135" w:themeColor="accent6" w:themeShade="BF"/>
        </w:rPr>
      </w:pPr>
      <w:r w:rsidRPr="009F0B23">
        <w:rPr>
          <w:rFonts w:cs="Times"/>
          <w:color w:val="538135" w:themeColor="accent6" w:themeShade="BF"/>
        </w:rPr>
        <w:t xml:space="preserve">Textbook p 167 </w:t>
      </w:r>
      <w:r w:rsidRPr="009F0B23">
        <w:rPr>
          <w:rFonts w:cs="Garamond"/>
          <w:color w:val="538135" w:themeColor="accent6" w:themeShade="BF"/>
        </w:rPr>
        <w:t xml:space="preserve">- Dickinson is one of several people interested in buying a piece of land from Dodds. On Wednesday, Dodds offers to sell the land to Dickinson and offers to hold that offer open for acceptance until Friday. On Thursday, Dickinson finds out that Dodds is negotiating selling the property to someone else. Dickinson tries to reach Dodds to accept his offer but unable to locate him. Dickinson leaves a letter of acceptance with Dodds’ mother-in-law. Dickinson locates Dodds on Friday morning and tells him he accepts his offer. By that time, however, Dodds already sold the land to someone else. </w:t>
      </w:r>
    </w:p>
    <w:p w14:paraId="5D22967E" w14:textId="77777777" w:rsidR="009F0B23" w:rsidRPr="009F0B23" w:rsidRDefault="00DA6375" w:rsidP="00DA6375">
      <w:pPr>
        <w:pStyle w:val="NoSpacing"/>
        <w:rPr>
          <w:rFonts w:cs="Garamond"/>
          <w:color w:val="538135" w:themeColor="accent6" w:themeShade="BF"/>
        </w:rPr>
      </w:pPr>
      <w:r w:rsidRPr="009F0B23">
        <w:rPr>
          <w:rFonts w:cs="Arial"/>
          <w:color w:val="538135" w:themeColor="accent6" w:themeShade="BF"/>
        </w:rPr>
        <w:t xml:space="preserve">• </w:t>
      </w:r>
      <w:r w:rsidRPr="009F0B23">
        <w:rPr>
          <w:rFonts w:cs="Garamond"/>
          <w:color w:val="538135" w:themeColor="accent6" w:themeShade="BF"/>
        </w:rPr>
        <w:t xml:space="preserve">Issue? </w:t>
      </w:r>
    </w:p>
    <w:p w14:paraId="2CA5AE7D" w14:textId="12F44F7F" w:rsidR="00DA6375" w:rsidRPr="009F0B23" w:rsidRDefault="00DA6375" w:rsidP="00DA6375">
      <w:pPr>
        <w:pStyle w:val="NoSpacing"/>
        <w:rPr>
          <w:rFonts w:cs="Times"/>
          <w:color w:val="538135" w:themeColor="accent6" w:themeShade="BF"/>
        </w:rPr>
      </w:pPr>
      <w:r w:rsidRPr="009F0B23">
        <w:rPr>
          <w:rFonts w:cs="Arial"/>
          <w:color w:val="538135" w:themeColor="accent6" w:themeShade="BF"/>
        </w:rPr>
        <w:t xml:space="preserve">• </w:t>
      </w:r>
      <w:r w:rsidRPr="009F0B23">
        <w:rPr>
          <w:rFonts w:cs="Garamond"/>
          <w:color w:val="538135" w:themeColor="accent6" w:themeShade="BF"/>
        </w:rPr>
        <w:t xml:space="preserve">Law? </w:t>
      </w:r>
    </w:p>
    <w:p w14:paraId="6B23B9F0" w14:textId="54A125CC" w:rsidR="00DA6375" w:rsidRPr="009F0B23" w:rsidRDefault="00DA6375" w:rsidP="00DA6375">
      <w:pPr>
        <w:pStyle w:val="NoSpacing"/>
        <w:rPr>
          <w:rFonts w:cs="Times"/>
          <w:color w:val="538135" w:themeColor="accent6" w:themeShade="BF"/>
        </w:rPr>
      </w:pPr>
      <w:r w:rsidRPr="009F0B23">
        <w:rPr>
          <w:rFonts w:cs="Garamond"/>
          <w:color w:val="538135" w:themeColor="accent6" w:themeShade="BF"/>
        </w:rPr>
        <w:t>Legal analysis?</w:t>
      </w:r>
      <w:r w:rsidRPr="009F0B23">
        <w:rPr>
          <w:rFonts w:ascii="MS Mincho" w:eastAsia="MS Mincho" w:hAnsi="MS Mincho" w:cs="MS Mincho"/>
          <w:color w:val="538135" w:themeColor="accent6" w:themeShade="BF"/>
        </w:rPr>
        <w:t> </w:t>
      </w:r>
      <w:r w:rsidRPr="009F0B23">
        <w:rPr>
          <w:rFonts w:cs="Garamond"/>
          <w:color w:val="538135" w:themeColor="accent6" w:themeShade="BF"/>
        </w:rPr>
        <w:t xml:space="preserve">What could someone in Dickinson’s place do to avoid this result? Ethical analysis – do you think this is fair? Why / why not? </w:t>
      </w:r>
    </w:p>
    <w:p w14:paraId="6F76A4A0" w14:textId="00888F6E" w:rsidR="00DA6375" w:rsidRDefault="00DA6375" w:rsidP="00DA6375">
      <w:pPr>
        <w:widowControl w:val="0"/>
        <w:tabs>
          <w:tab w:val="left" w:pos="220"/>
          <w:tab w:val="left" w:pos="720"/>
        </w:tabs>
        <w:autoSpaceDE w:val="0"/>
        <w:autoSpaceDN w:val="0"/>
        <w:adjustRightInd w:val="0"/>
        <w:spacing w:after="640" w:line="720" w:lineRule="atLeast"/>
        <w:rPr>
          <w:rFonts w:ascii="Arial" w:hAnsi="Arial" w:cs="Arial"/>
          <w:color w:val="999569"/>
          <w:sz w:val="64"/>
          <w:szCs w:val="64"/>
        </w:rPr>
      </w:pPr>
      <w:r>
        <w:rPr>
          <w:rFonts w:ascii="MS Mincho" w:eastAsia="MS Mincho" w:hAnsi="MS Mincho" w:cs="MS Mincho"/>
          <w:color w:val="999569"/>
          <w:sz w:val="64"/>
          <w:szCs w:val="64"/>
        </w:rPr>
        <w:t> </w:t>
      </w:r>
    </w:p>
    <w:p w14:paraId="0BFFAE8F" w14:textId="77777777" w:rsidR="001B406E" w:rsidRDefault="001B406E" w:rsidP="009F0B23">
      <w:pPr>
        <w:pStyle w:val="NoSpacing"/>
        <w:rPr>
          <w:b/>
          <w:color w:val="009193"/>
        </w:rPr>
      </w:pPr>
    </w:p>
    <w:p w14:paraId="6AD8491D" w14:textId="77777777" w:rsidR="001B406E" w:rsidRDefault="001B406E" w:rsidP="009F0B23">
      <w:pPr>
        <w:pStyle w:val="NoSpacing"/>
        <w:rPr>
          <w:b/>
          <w:color w:val="009193"/>
        </w:rPr>
      </w:pPr>
    </w:p>
    <w:p w14:paraId="3ECA9521" w14:textId="60E3806E" w:rsidR="009F0B23" w:rsidRPr="009F0B23" w:rsidRDefault="009F0B23" w:rsidP="009F0B23">
      <w:pPr>
        <w:pStyle w:val="NoSpacing"/>
      </w:pPr>
      <w:r w:rsidRPr="009F0B23">
        <w:rPr>
          <w:b/>
          <w:color w:val="009193"/>
        </w:rPr>
        <w:lastRenderedPageBreak/>
        <w:t>Lapse of time:</w:t>
      </w:r>
      <w:r w:rsidRPr="009F0B23">
        <w:t xml:space="preserve">offeror can set termination date </w:t>
      </w:r>
    </w:p>
    <w:p w14:paraId="7CC7E927" w14:textId="33097BE9" w:rsidR="009F0B23" w:rsidRPr="009F0B23" w:rsidRDefault="009F0B23" w:rsidP="009F0B23">
      <w:pPr>
        <w:pStyle w:val="NoSpacing"/>
      </w:pPr>
      <w:r w:rsidRPr="00DA6375">
        <w:rPr>
          <w:rFonts w:cs="Arial"/>
          <w:color w:val="83928B"/>
        </w:rPr>
        <w:t>•</w:t>
      </w:r>
      <w:r w:rsidRPr="009F0B23">
        <w:t xml:space="preserve">Ex.: “This offer is open for acceptance until Friday at 5pm” – if you communicate acceptance on Friday at 5:01pm, there is no contract. </w:t>
      </w:r>
    </w:p>
    <w:p w14:paraId="5BEC38F7" w14:textId="6609904D" w:rsidR="009F0B23" w:rsidRDefault="009F0B23" w:rsidP="009F0B23">
      <w:pPr>
        <w:pStyle w:val="NoSpacing"/>
        <w:rPr>
          <w:rFonts w:cs="Wingdings"/>
          <w:color w:val="999569"/>
        </w:rPr>
      </w:pPr>
      <w:r w:rsidRPr="00DA6375">
        <w:rPr>
          <w:rFonts w:cs="Arial"/>
          <w:color w:val="83928B"/>
        </w:rPr>
        <w:t>•</w:t>
      </w:r>
      <w:r w:rsidRPr="009F0B23">
        <w:t xml:space="preserve">if no termination date set, court will infer reasonable time </w:t>
      </w:r>
    </w:p>
    <w:p w14:paraId="709B5794" w14:textId="77777777" w:rsidR="009F0B23" w:rsidRDefault="009F0B23" w:rsidP="009F0B23">
      <w:pPr>
        <w:pStyle w:val="NoSpacing"/>
        <w:rPr>
          <w:b/>
          <w:color w:val="009193"/>
        </w:rPr>
      </w:pPr>
    </w:p>
    <w:p w14:paraId="1C487907" w14:textId="10524169" w:rsidR="009F0B23" w:rsidRPr="009F0B23" w:rsidRDefault="009F0B23" w:rsidP="009F0B23">
      <w:pPr>
        <w:pStyle w:val="NoSpacing"/>
        <w:rPr>
          <w:b/>
          <w:color w:val="009193"/>
        </w:rPr>
      </w:pPr>
      <w:r w:rsidRPr="009F0B23">
        <w:rPr>
          <w:b/>
          <w:color w:val="009193"/>
        </w:rPr>
        <w:t xml:space="preserve">Rejection: </w:t>
      </w:r>
    </w:p>
    <w:p w14:paraId="2357BEC3" w14:textId="3406C520" w:rsidR="009F0B23" w:rsidRPr="009F0B23" w:rsidRDefault="009F0B23" w:rsidP="009F0B23">
      <w:pPr>
        <w:pStyle w:val="NoSpacing"/>
      </w:pPr>
      <w:r w:rsidRPr="00DA6375">
        <w:rPr>
          <w:rFonts w:cs="Arial"/>
          <w:color w:val="83928B"/>
        </w:rPr>
        <w:t>•</w:t>
      </w:r>
      <w:r w:rsidRPr="009F0B23">
        <w:t xml:space="preserve">Ex.: Offeree says - “I reject your offer”; “I do not accept your offer” </w:t>
      </w:r>
    </w:p>
    <w:p w14:paraId="3950C13B" w14:textId="6049219C" w:rsidR="009F0B23" w:rsidRDefault="009F0B23" w:rsidP="009F0B23">
      <w:pPr>
        <w:pStyle w:val="NoSpacing"/>
        <w:rPr>
          <w:rFonts w:cs="Wingdings"/>
          <w:color w:val="999569"/>
        </w:rPr>
      </w:pPr>
      <w:r w:rsidRPr="00DA6375">
        <w:rPr>
          <w:rFonts w:cs="Arial"/>
          <w:color w:val="83928B"/>
        </w:rPr>
        <w:t>•</w:t>
      </w:r>
      <w:r w:rsidRPr="009F0B23">
        <w:t xml:space="preserve">offeree cannot subsequently revive offer </w:t>
      </w:r>
    </w:p>
    <w:p w14:paraId="020A843A" w14:textId="77777777" w:rsidR="009F0B23" w:rsidRDefault="009F0B23" w:rsidP="009F0B23">
      <w:pPr>
        <w:pStyle w:val="NoSpacing"/>
        <w:rPr>
          <w:rFonts w:cs="Wingdings"/>
          <w:color w:val="999569"/>
        </w:rPr>
      </w:pPr>
      <w:r w:rsidRPr="009F0B23">
        <w:rPr>
          <w:rFonts w:cs="Wingdings"/>
          <w:color w:val="999569"/>
        </w:rPr>
        <w:t xml:space="preserve"> </w:t>
      </w:r>
    </w:p>
    <w:p w14:paraId="783E01AC" w14:textId="687F6462" w:rsidR="009F0B23" w:rsidRPr="009F0B23" w:rsidRDefault="009F0B23" w:rsidP="009F0B23">
      <w:pPr>
        <w:pStyle w:val="NoSpacing"/>
        <w:rPr>
          <w:b/>
        </w:rPr>
      </w:pPr>
      <w:r w:rsidRPr="009F0B23">
        <w:rPr>
          <w:b/>
          <w:color w:val="009193"/>
        </w:rPr>
        <w:t xml:space="preserve">Counter offer: </w:t>
      </w:r>
    </w:p>
    <w:p w14:paraId="09A11B4D" w14:textId="0103440B" w:rsidR="009F0B23" w:rsidRDefault="009F0B23" w:rsidP="009F0B23">
      <w:pPr>
        <w:pStyle w:val="NoSpacing"/>
      </w:pPr>
      <w:r w:rsidRPr="00DA6375">
        <w:rPr>
          <w:rFonts w:cs="Arial"/>
          <w:color w:val="83928B"/>
        </w:rPr>
        <w:t>•</w:t>
      </w:r>
      <w:r>
        <w:rPr>
          <w:rFonts w:cs="Arial"/>
          <w:color w:val="83928B"/>
        </w:rPr>
        <w:t xml:space="preserve"> </w:t>
      </w:r>
      <w:r w:rsidRPr="009F0B23">
        <w:t xml:space="preserve">offeree responds to an offer but modifies the terms </w:t>
      </w:r>
      <w:r w:rsidRPr="009F0B23">
        <w:rPr>
          <w:rFonts w:ascii="MS Mincho" w:eastAsia="MS Mincho" w:hAnsi="MS Mincho" w:cs="MS Mincho"/>
        </w:rPr>
        <w:t> </w:t>
      </w:r>
    </w:p>
    <w:p w14:paraId="282F6722" w14:textId="5B9E0C03" w:rsidR="009F0B23" w:rsidRDefault="009F0B23" w:rsidP="009F0B23">
      <w:pPr>
        <w:pStyle w:val="NoSpacing"/>
      </w:pPr>
      <w:r w:rsidRPr="00DA6375">
        <w:rPr>
          <w:rFonts w:cs="Arial"/>
          <w:color w:val="83928B"/>
        </w:rPr>
        <w:t>•</w:t>
      </w:r>
      <w:r>
        <w:rPr>
          <w:rFonts w:cs="Arial"/>
          <w:color w:val="83928B"/>
        </w:rPr>
        <w:t xml:space="preserve"> </w:t>
      </w:r>
      <w:r w:rsidRPr="009F0B23">
        <w:t>Result</w:t>
      </w:r>
      <w:r>
        <w:rPr>
          <w:rFonts w:cs="Wingdings"/>
        </w:rPr>
        <w:t xml:space="preserve"> (</w:t>
      </w:r>
      <w:r w:rsidRPr="009F0B23">
        <w:t xml:space="preserve">Offeree becomes the offeror and creates new offer </w:t>
      </w:r>
      <w:r>
        <w:t>)</w:t>
      </w:r>
    </w:p>
    <w:p w14:paraId="61C0FCA7" w14:textId="77777777" w:rsidR="0066600F" w:rsidRDefault="0066600F" w:rsidP="009F0B23">
      <w:pPr>
        <w:pStyle w:val="NoSpacing"/>
      </w:pPr>
    </w:p>
    <w:p w14:paraId="00F9EB72" w14:textId="6BF7FEB3" w:rsidR="00DA6375" w:rsidRPr="0066600F" w:rsidRDefault="0066600F" w:rsidP="0066600F">
      <w:pPr>
        <w:pStyle w:val="NoSpacing"/>
        <w:rPr>
          <w:b/>
          <w:sz w:val="32"/>
          <w:szCs w:val="32"/>
          <w:u w:val="double"/>
        </w:rPr>
      </w:pPr>
      <w:r w:rsidRPr="0066600F">
        <w:rPr>
          <w:b/>
          <w:color w:val="00B0F0"/>
          <w:sz w:val="32"/>
          <w:szCs w:val="32"/>
          <w:u w:val="double"/>
        </w:rPr>
        <w:t>B. Was there an acceptance of the offer?</w:t>
      </w:r>
    </w:p>
    <w:p w14:paraId="23F31ACE" w14:textId="77777777" w:rsidR="0066600F" w:rsidRDefault="0066600F" w:rsidP="0066600F">
      <w:pPr>
        <w:pStyle w:val="NoSpacing"/>
        <w:rPr>
          <w:rFonts w:ascii="MS Mincho" w:eastAsia="MS Mincho" w:hAnsi="MS Mincho" w:cs="MS Mincho"/>
          <w:color w:val="232018"/>
        </w:rPr>
      </w:pPr>
      <w:r w:rsidRPr="0066600F">
        <w:rPr>
          <w:rFonts w:cs="Arial"/>
          <w:color w:val="999569"/>
        </w:rPr>
        <w:t xml:space="preserve">• </w:t>
      </w:r>
      <w:r w:rsidRPr="0066600F">
        <w:rPr>
          <w:rFonts w:cs="Garamond"/>
          <w:color w:val="232018"/>
        </w:rPr>
        <w:t>Acceptance = agreeing to offer’s terms</w:t>
      </w:r>
      <w:r w:rsidRPr="0066600F">
        <w:rPr>
          <w:rFonts w:ascii="MS Mincho" w:eastAsia="MS Mincho" w:hAnsi="MS Mincho" w:cs="MS Mincho"/>
          <w:color w:val="232018"/>
        </w:rPr>
        <w:t> </w:t>
      </w:r>
    </w:p>
    <w:p w14:paraId="08D6A38E" w14:textId="104D4477" w:rsidR="0066600F" w:rsidRPr="0066600F" w:rsidRDefault="0066600F" w:rsidP="0066600F">
      <w:pPr>
        <w:pStyle w:val="NoSpacing"/>
        <w:rPr>
          <w:rFonts w:cs="Times"/>
        </w:rPr>
      </w:pPr>
      <w:r w:rsidRPr="0066600F">
        <w:rPr>
          <w:rFonts w:cs="Arial"/>
          <w:color w:val="8BB1AF"/>
        </w:rPr>
        <w:t xml:space="preserve">• </w:t>
      </w:r>
      <w:r w:rsidRPr="0066600F">
        <w:rPr>
          <w:rFonts w:cs="Garamond"/>
          <w:color w:val="232018"/>
        </w:rPr>
        <w:t xml:space="preserve">RESULT </w:t>
      </w:r>
      <w:r w:rsidR="0014186F">
        <w:rPr>
          <w:rFonts w:cs="Wingdings"/>
          <w:color w:val="232018"/>
        </w:rPr>
        <w:t>--</w:t>
      </w:r>
      <w:r w:rsidRPr="0066600F">
        <w:rPr>
          <w:rFonts w:cs="Wingdings"/>
          <w:color w:val="232018"/>
        </w:rPr>
        <w:t xml:space="preserve"> </w:t>
      </w:r>
      <w:r w:rsidRPr="0066600F">
        <w:rPr>
          <w:rFonts w:cs="Garamond"/>
          <w:color w:val="232018"/>
        </w:rPr>
        <w:t xml:space="preserve">contract created immediately upon </w:t>
      </w:r>
    </w:p>
    <w:p w14:paraId="0F1F9AE8" w14:textId="77777777" w:rsidR="0066600F" w:rsidRDefault="0066600F" w:rsidP="0066600F">
      <w:pPr>
        <w:pStyle w:val="NoSpacing"/>
        <w:rPr>
          <w:rFonts w:ascii="MS Mincho" w:eastAsia="MS Mincho" w:hAnsi="MS Mincho" w:cs="MS Mincho"/>
          <w:color w:val="232018"/>
        </w:rPr>
      </w:pPr>
      <w:r w:rsidRPr="0066600F">
        <w:rPr>
          <w:rFonts w:cs="Garamond"/>
          <w:color w:val="232018"/>
        </w:rPr>
        <w:t>acceptance</w:t>
      </w:r>
      <w:r w:rsidRPr="0066600F">
        <w:rPr>
          <w:rFonts w:ascii="MS Mincho" w:eastAsia="MS Mincho" w:hAnsi="MS Mincho" w:cs="MS Mincho"/>
          <w:color w:val="232018"/>
        </w:rPr>
        <w:t> </w:t>
      </w:r>
    </w:p>
    <w:p w14:paraId="21044F9E" w14:textId="77777777" w:rsidR="0066600F" w:rsidRDefault="0066600F" w:rsidP="0066600F">
      <w:pPr>
        <w:pStyle w:val="NoSpacing"/>
        <w:rPr>
          <w:rFonts w:cs="Garamond"/>
          <w:color w:val="232018"/>
        </w:rPr>
      </w:pPr>
      <w:r w:rsidRPr="0066600F">
        <w:rPr>
          <w:rFonts w:cs="Arial"/>
          <w:color w:val="999569"/>
        </w:rPr>
        <w:t xml:space="preserve">• </w:t>
      </w:r>
      <w:r w:rsidRPr="0066600F">
        <w:rPr>
          <w:rFonts w:cs="Garamond"/>
          <w:color w:val="232018"/>
        </w:rPr>
        <w:t xml:space="preserve">Acceptance must be in response to offer </w:t>
      </w:r>
    </w:p>
    <w:p w14:paraId="2D4D2B3F" w14:textId="3D6F21A9" w:rsidR="0066600F" w:rsidRPr="0066600F" w:rsidRDefault="0066600F" w:rsidP="0066600F">
      <w:pPr>
        <w:pStyle w:val="NoSpacing"/>
        <w:rPr>
          <w:rFonts w:cs="Times"/>
          <w:b/>
          <w:color w:val="000000" w:themeColor="text1"/>
          <w:u w:val="single"/>
        </w:rPr>
      </w:pPr>
      <w:r w:rsidRPr="0066600F">
        <w:rPr>
          <w:rFonts w:cs="Arial"/>
          <w:b/>
          <w:color w:val="000000" w:themeColor="text1"/>
          <w:u w:val="single"/>
        </w:rPr>
        <w:t xml:space="preserve">• </w:t>
      </w:r>
      <w:r w:rsidRPr="0066600F">
        <w:rPr>
          <w:rFonts w:cs="Times"/>
          <w:b/>
          <w:color w:val="000000" w:themeColor="text1"/>
          <w:u w:val="single"/>
        </w:rPr>
        <w:t xml:space="preserve">2 types: </w:t>
      </w:r>
    </w:p>
    <w:p w14:paraId="1159445D" w14:textId="04D7C0AF" w:rsidR="0066600F" w:rsidRDefault="0066600F" w:rsidP="0066600F">
      <w:pPr>
        <w:pStyle w:val="NoSpacing"/>
        <w:rPr>
          <w:rFonts w:ascii="MS Mincho" w:eastAsia="MS Mincho" w:hAnsi="MS Mincho" w:cs="MS Mincho"/>
          <w:color w:val="232018"/>
        </w:rPr>
      </w:pPr>
      <w:r w:rsidRPr="0066600F">
        <w:rPr>
          <w:rFonts w:cs="Times"/>
          <w:color w:val="00B0F0"/>
        </w:rPr>
        <w:t>1.</w:t>
      </w:r>
      <w:r>
        <w:rPr>
          <w:rFonts w:cs="Times"/>
          <w:color w:val="00B0F0"/>
        </w:rPr>
        <w:t xml:space="preserve"> </w:t>
      </w:r>
      <w:r w:rsidRPr="0066600F">
        <w:rPr>
          <w:rFonts w:cs="Times"/>
          <w:color w:val="00B0F0"/>
        </w:rPr>
        <w:t>Bilateral Contract</w:t>
      </w:r>
      <w:r>
        <w:rPr>
          <w:rFonts w:cs="Wingdings"/>
          <w:color w:val="232018"/>
        </w:rPr>
        <w:t xml:space="preserve"> (</w:t>
      </w:r>
      <w:r w:rsidRPr="0066600F">
        <w:rPr>
          <w:rFonts w:cs="Garamond"/>
          <w:color w:val="232018"/>
        </w:rPr>
        <w:t>acceptance by promise</w:t>
      </w:r>
      <w:r>
        <w:rPr>
          <w:rFonts w:cs="Garamond"/>
          <w:color w:val="232018"/>
        </w:rPr>
        <w:t>)</w:t>
      </w:r>
      <w:r w:rsidRPr="0066600F">
        <w:rPr>
          <w:rFonts w:ascii="MS Mincho" w:eastAsia="MS Mincho" w:hAnsi="MS Mincho" w:cs="MS Mincho"/>
          <w:color w:val="232018"/>
        </w:rPr>
        <w:t> </w:t>
      </w:r>
    </w:p>
    <w:p w14:paraId="1721AAE7" w14:textId="7882211F" w:rsidR="0066600F" w:rsidRPr="0066600F" w:rsidRDefault="0066600F" w:rsidP="0066600F">
      <w:pPr>
        <w:pStyle w:val="NoSpacing"/>
        <w:rPr>
          <w:rFonts w:cs="Times"/>
        </w:rPr>
      </w:pPr>
      <w:r w:rsidRPr="0066600F">
        <w:rPr>
          <w:rFonts w:cs="Arial"/>
          <w:color w:val="C8C259"/>
        </w:rPr>
        <w:t xml:space="preserve">• </w:t>
      </w:r>
      <w:r w:rsidRPr="0066600F">
        <w:rPr>
          <w:rFonts w:cs="Garamond"/>
          <w:color w:val="232018"/>
        </w:rPr>
        <w:t xml:space="preserve">promise exchanged for a promise = both parties have </w:t>
      </w:r>
      <w:r w:rsidRPr="0066600F">
        <w:rPr>
          <w:rFonts w:cs="Garamond"/>
          <w:color w:val="000000" w:themeColor="text1"/>
        </w:rPr>
        <w:t xml:space="preserve">future obligations </w:t>
      </w:r>
      <w:r w:rsidRPr="0066600F">
        <w:rPr>
          <w:rFonts w:cs="Garamond"/>
          <w:color w:val="232018"/>
        </w:rPr>
        <w:t xml:space="preserve">(most common form of contract) </w:t>
      </w:r>
    </w:p>
    <w:p w14:paraId="1A520F2F" w14:textId="75311F13" w:rsidR="0066600F" w:rsidRPr="0066600F" w:rsidRDefault="0066600F" w:rsidP="0066600F">
      <w:pPr>
        <w:pStyle w:val="NoSpacing"/>
        <w:rPr>
          <w:rFonts w:cs="Times"/>
        </w:rPr>
      </w:pPr>
      <w:r w:rsidRPr="0066600F">
        <w:rPr>
          <w:rFonts w:cs="Times"/>
          <w:color w:val="00B0F0"/>
        </w:rPr>
        <w:t xml:space="preserve">2.Unilateral Contract </w:t>
      </w:r>
      <w:r w:rsidRPr="0066600F">
        <w:rPr>
          <w:rFonts w:cs="Garamond"/>
          <w:color w:val="232018"/>
        </w:rPr>
        <w:t xml:space="preserve">acceptance by performance </w:t>
      </w:r>
    </w:p>
    <w:p w14:paraId="591D4554" w14:textId="7E76915D" w:rsidR="0066600F" w:rsidRDefault="0066600F" w:rsidP="0066600F">
      <w:pPr>
        <w:pStyle w:val="NoSpacing"/>
        <w:rPr>
          <w:rFonts w:cs="Garamond"/>
          <w:color w:val="232018"/>
        </w:rPr>
      </w:pPr>
      <w:r w:rsidRPr="0066600F">
        <w:rPr>
          <w:rFonts w:cs="Arial"/>
          <w:color w:val="C8C259"/>
        </w:rPr>
        <w:t xml:space="preserve">• </w:t>
      </w:r>
      <w:r w:rsidRPr="0066600F">
        <w:rPr>
          <w:rFonts w:cs="Garamond"/>
          <w:color w:val="232018"/>
        </w:rPr>
        <w:t xml:space="preserve">Offeror makes an offer </w:t>
      </w:r>
      <w:r>
        <w:rPr>
          <w:rFonts w:cs="Wingdings"/>
          <w:color w:val="232018"/>
        </w:rPr>
        <w:t>(</w:t>
      </w:r>
      <w:r w:rsidRPr="0066600F">
        <w:rPr>
          <w:rFonts w:cs="Wingdings"/>
          <w:color w:val="232018"/>
        </w:rPr>
        <w:t xml:space="preserve"> </w:t>
      </w:r>
      <w:r w:rsidRPr="0066600F">
        <w:rPr>
          <w:rFonts w:cs="Garamond"/>
          <w:color w:val="232018"/>
        </w:rPr>
        <w:t xml:space="preserve">Offeree accepts the offer by performing his / her obligations  </w:t>
      </w:r>
      <w:r>
        <w:rPr>
          <w:rFonts w:cs="Garamond"/>
          <w:color w:val="232018"/>
        </w:rPr>
        <w:t>)</w:t>
      </w:r>
    </w:p>
    <w:p w14:paraId="25B385C3" w14:textId="77777777" w:rsidR="0066600F" w:rsidRDefault="0066600F" w:rsidP="0066600F">
      <w:pPr>
        <w:pStyle w:val="NoSpacing"/>
        <w:rPr>
          <w:rFonts w:cs="Garamond"/>
          <w:color w:val="232018"/>
        </w:rPr>
      </w:pPr>
    </w:p>
    <w:p w14:paraId="051DF5D9" w14:textId="77777777" w:rsidR="0066600F" w:rsidRPr="009C6013" w:rsidRDefault="0066600F" w:rsidP="009C6013">
      <w:pPr>
        <w:pStyle w:val="NoSpacing"/>
        <w:rPr>
          <w:rFonts w:cs="Times"/>
          <w:color w:val="00B0F0"/>
          <w:u w:val="single"/>
        </w:rPr>
      </w:pPr>
      <w:r w:rsidRPr="009C6013">
        <w:rPr>
          <w:color w:val="00B0F0"/>
          <w:u w:val="single"/>
        </w:rPr>
        <w:t xml:space="preserve">A. Acceptance by Promise (bilateral contract) </w:t>
      </w:r>
    </w:p>
    <w:p w14:paraId="20C32046" w14:textId="77777777" w:rsidR="0066600F" w:rsidRPr="009C6013" w:rsidRDefault="0066600F" w:rsidP="009C6013">
      <w:pPr>
        <w:pStyle w:val="NoSpacing"/>
        <w:rPr>
          <w:rFonts w:cs="Arial"/>
          <w:color w:val="999569"/>
        </w:rPr>
      </w:pPr>
      <w:r w:rsidRPr="009C6013">
        <w:rPr>
          <w:rFonts w:cs="Garamond"/>
          <w:color w:val="232018"/>
        </w:rPr>
        <w:t>Ex.: Contract to sell a car: “I will pay you $7500 and you will give me your car</w:t>
      </w:r>
      <w:r w:rsidRPr="009C6013">
        <w:rPr>
          <w:rFonts w:cs="Times"/>
          <w:color w:val="232018"/>
        </w:rPr>
        <w:t xml:space="preserve">” </w:t>
      </w:r>
      <w:r w:rsidRPr="009C6013">
        <w:rPr>
          <w:rFonts w:ascii="MS Mincho" w:eastAsia="MS Mincho" w:hAnsi="MS Mincho" w:cs="MS Mincho"/>
          <w:color w:val="999569"/>
        </w:rPr>
        <w:t> </w:t>
      </w:r>
    </w:p>
    <w:p w14:paraId="78B9F04C" w14:textId="77777777" w:rsidR="0066600F" w:rsidRPr="009C6013" w:rsidRDefault="0066600F" w:rsidP="009C6013">
      <w:pPr>
        <w:pStyle w:val="NoSpacing"/>
        <w:rPr>
          <w:rFonts w:cs="Arial"/>
          <w:color w:val="999569"/>
        </w:rPr>
      </w:pPr>
      <w:r w:rsidRPr="009C6013">
        <w:rPr>
          <w:rFonts w:cs="Garamond"/>
          <w:color w:val="232018"/>
        </w:rPr>
        <w:t xml:space="preserve">The Offeror is a the “master of the acceptance” – he/she can dictate the form of acceptance </w:t>
      </w:r>
      <w:r w:rsidRPr="009C6013">
        <w:rPr>
          <w:rFonts w:ascii="MS Mincho" w:eastAsia="MS Mincho" w:hAnsi="MS Mincho" w:cs="MS Mincho"/>
          <w:color w:val="999569"/>
        </w:rPr>
        <w:t> </w:t>
      </w:r>
    </w:p>
    <w:p w14:paraId="38D6EFD4" w14:textId="77777777" w:rsidR="009C6013" w:rsidRPr="005C3E60" w:rsidRDefault="0066600F" w:rsidP="009C6013">
      <w:pPr>
        <w:pStyle w:val="NoSpacing"/>
        <w:rPr>
          <w:rFonts w:eastAsia="MS Mincho" w:cs="MS Mincho"/>
          <w:b/>
          <w:color w:val="232018"/>
        </w:rPr>
      </w:pPr>
      <w:r w:rsidRPr="005C3E60">
        <w:rPr>
          <w:rFonts w:cs="Garamond"/>
          <w:b/>
          <w:color w:val="232018"/>
        </w:rPr>
        <w:t>Acceptance may occur in a number of ways:</w:t>
      </w:r>
      <w:r w:rsidRPr="005C3E60">
        <w:rPr>
          <w:rFonts w:ascii="MS Mincho" w:eastAsia="MS Mincho" w:hAnsi="MS Mincho" w:cs="MS Mincho"/>
          <w:b/>
          <w:color w:val="232018"/>
        </w:rPr>
        <w:t> </w:t>
      </w:r>
    </w:p>
    <w:p w14:paraId="3922DAB5" w14:textId="77777777" w:rsidR="009C6013" w:rsidRDefault="0066600F" w:rsidP="009C6013">
      <w:pPr>
        <w:pStyle w:val="NoSpacing"/>
        <w:rPr>
          <w:rFonts w:ascii="MS Mincho" w:eastAsia="MS Mincho" w:hAnsi="MS Mincho" w:cs="MS Mincho"/>
          <w:color w:val="232018"/>
        </w:rPr>
      </w:pPr>
      <w:r w:rsidRPr="009C6013">
        <w:rPr>
          <w:rFonts w:cs="Arial"/>
          <w:color w:val="8BB1AF"/>
        </w:rPr>
        <w:t xml:space="preserve">• </w:t>
      </w:r>
      <w:r w:rsidRPr="009C6013">
        <w:rPr>
          <w:rFonts w:cs="Garamond"/>
          <w:color w:val="232018"/>
        </w:rPr>
        <w:t>words (written or spoken)</w:t>
      </w:r>
      <w:r w:rsidRPr="009C6013">
        <w:rPr>
          <w:rFonts w:ascii="MS Mincho" w:eastAsia="MS Mincho" w:hAnsi="MS Mincho" w:cs="MS Mincho"/>
          <w:color w:val="232018"/>
        </w:rPr>
        <w:t> </w:t>
      </w:r>
    </w:p>
    <w:p w14:paraId="10448FC5" w14:textId="092D1FAF" w:rsidR="0066600F" w:rsidRPr="009C6013" w:rsidRDefault="0066600F" w:rsidP="009C6013">
      <w:pPr>
        <w:pStyle w:val="NoSpacing"/>
        <w:rPr>
          <w:rFonts w:cs="Arial"/>
          <w:color w:val="999569"/>
        </w:rPr>
      </w:pPr>
      <w:r w:rsidRPr="009C6013">
        <w:rPr>
          <w:rFonts w:cs="Arial"/>
          <w:color w:val="8BB1AF"/>
        </w:rPr>
        <w:t xml:space="preserve">• </w:t>
      </w:r>
      <w:r w:rsidRPr="009C6013">
        <w:rPr>
          <w:rFonts w:cs="Garamond"/>
          <w:color w:val="232018"/>
        </w:rPr>
        <w:t xml:space="preserve">conduct may signify acceptance (e.g. handshake) </w:t>
      </w:r>
      <w:r w:rsidRPr="009C6013">
        <w:rPr>
          <w:rFonts w:ascii="MS Mincho" w:eastAsia="MS Mincho" w:hAnsi="MS Mincho" w:cs="MS Mincho"/>
          <w:color w:val="999569"/>
        </w:rPr>
        <w:t> </w:t>
      </w:r>
    </w:p>
    <w:p w14:paraId="23252C75" w14:textId="77777777" w:rsidR="009C6013" w:rsidRDefault="0066600F" w:rsidP="009C6013">
      <w:pPr>
        <w:pStyle w:val="NoSpacing"/>
        <w:rPr>
          <w:rFonts w:ascii="MS Mincho" w:eastAsia="MS Mincho" w:hAnsi="MS Mincho" w:cs="MS Mincho"/>
          <w:color w:val="999569"/>
        </w:rPr>
      </w:pPr>
      <w:r w:rsidRPr="0014186F">
        <w:rPr>
          <w:rFonts w:cs="Garamond"/>
          <w:color w:val="232018"/>
          <w:u w:val="single"/>
        </w:rPr>
        <w:t xml:space="preserve">Silence - </w:t>
      </w:r>
      <w:r w:rsidRPr="0014186F">
        <w:rPr>
          <w:rFonts w:cs="Times"/>
          <w:color w:val="232018"/>
          <w:u w:val="single"/>
        </w:rPr>
        <w:t>silence alone cannot be acceptance</w:t>
      </w:r>
      <w:r w:rsidRPr="009C6013">
        <w:rPr>
          <w:rFonts w:cs="Times"/>
          <w:color w:val="232018"/>
        </w:rPr>
        <w:t xml:space="preserve"> </w:t>
      </w:r>
      <w:r w:rsidRPr="009C6013">
        <w:rPr>
          <w:rFonts w:ascii="MS Mincho" w:eastAsia="MS Mincho" w:hAnsi="MS Mincho" w:cs="MS Mincho"/>
          <w:color w:val="999569"/>
        </w:rPr>
        <w:t> </w:t>
      </w:r>
    </w:p>
    <w:p w14:paraId="23767D36" w14:textId="77777777" w:rsidR="004711FF" w:rsidRDefault="005C3E60" w:rsidP="009C6013">
      <w:pPr>
        <w:pStyle w:val="NoSpacing"/>
        <w:rPr>
          <w:rFonts w:cs="Garamond"/>
          <w:color w:val="232018"/>
        </w:rPr>
      </w:pPr>
      <w:r>
        <w:rPr>
          <w:rFonts w:cs="Arial"/>
          <w:color w:val="8BB1AF"/>
        </w:rPr>
        <w:t xml:space="preserve">     </w:t>
      </w:r>
      <w:r w:rsidR="0066600F" w:rsidRPr="009C6013">
        <w:rPr>
          <w:rFonts w:cs="Arial"/>
          <w:color w:val="8BB1AF"/>
        </w:rPr>
        <w:t xml:space="preserve">• </w:t>
      </w:r>
      <w:r w:rsidR="0066600F" w:rsidRPr="009C6013">
        <w:rPr>
          <w:rFonts w:cs="Garamond"/>
          <w:color w:val="232018"/>
        </w:rPr>
        <w:t>Ex.: Bookstore sends you a book by mail with a letter saying – “if you keep this book you agree to pay for it”</w:t>
      </w:r>
      <w:r w:rsidR="0066600F" w:rsidRPr="009C6013">
        <w:rPr>
          <w:rFonts w:cs="Wingdings"/>
          <w:color w:val="232018"/>
        </w:rPr>
        <w:t></w:t>
      </w:r>
      <w:r w:rsidR="0066600F" w:rsidRPr="009C6013">
        <w:rPr>
          <w:rFonts w:cs="Garamond"/>
          <w:color w:val="232018"/>
        </w:rPr>
        <w:t xml:space="preserve">no acceptance = no contract – you do not have to pay for it. </w:t>
      </w:r>
    </w:p>
    <w:p w14:paraId="314C2B4B" w14:textId="1AE4E47D" w:rsidR="0066600F" w:rsidRPr="009C6013" w:rsidRDefault="004711FF" w:rsidP="009C6013">
      <w:pPr>
        <w:pStyle w:val="NoSpacing"/>
        <w:rPr>
          <w:rFonts w:cs="Arial"/>
          <w:color w:val="999569"/>
        </w:rPr>
      </w:pPr>
      <w:r w:rsidRPr="004711FF">
        <w:rPr>
          <w:rFonts w:cs="Garamond"/>
          <w:b/>
          <w:color w:val="232018"/>
        </w:rPr>
        <w:t>Unsolicited goods:</w:t>
      </w:r>
      <w:r>
        <w:rPr>
          <w:rFonts w:cs="Garamond"/>
          <w:color w:val="232018"/>
        </w:rPr>
        <w:t xml:space="preserve"> good or servises supplied to someone who has not asked for them.(you don’t have to pay for them but u get to keep them)</w:t>
      </w:r>
      <w:r w:rsidR="0066600F" w:rsidRPr="009C6013">
        <w:rPr>
          <w:rFonts w:ascii="MS Mincho" w:eastAsia="MS Mincho" w:hAnsi="MS Mincho" w:cs="MS Mincho"/>
          <w:color w:val="999569"/>
        </w:rPr>
        <w:t> </w:t>
      </w:r>
    </w:p>
    <w:p w14:paraId="50000554" w14:textId="31E72C34" w:rsidR="009C6013" w:rsidRDefault="0066600F" w:rsidP="009C6013">
      <w:pPr>
        <w:pStyle w:val="NoSpacing"/>
        <w:rPr>
          <w:rFonts w:ascii="MS Mincho" w:eastAsia="MS Mincho" w:hAnsi="MS Mincho" w:cs="MS Mincho"/>
          <w:color w:val="999569"/>
        </w:rPr>
      </w:pPr>
      <w:r w:rsidRPr="005C3E60">
        <w:rPr>
          <w:rFonts w:cs="Garamond"/>
          <w:b/>
          <w:color w:val="00B0F0"/>
        </w:rPr>
        <w:t>BUT</w:t>
      </w:r>
      <w:r w:rsidRPr="009C6013">
        <w:rPr>
          <w:rFonts w:cs="Times"/>
          <w:color w:val="232018"/>
        </w:rPr>
        <w:t xml:space="preserve">silence plus prior agreement </w:t>
      </w:r>
      <w:r w:rsidRPr="009C6013">
        <w:rPr>
          <w:rFonts w:cs="Garamond"/>
          <w:color w:val="232018"/>
        </w:rPr>
        <w:t xml:space="preserve">may be acceptance </w:t>
      </w:r>
      <w:r w:rsidRPr="009C6013">
        <w:rPr>
          <w:rFonts w:ascii="MS Mincho" w:eastAsia="MS Mincho" w:hAnsi="MS Mincho" w:cs="MS Mincho"/>
          <w:color w:val="999569"/>
        </w:rPr>
        <w:t> </w:t>
      </w:r>
    </w:p>
    <w:p w14:paraId="09708FB3" w14:textId="0C97A6E1" w:rsidR="009C6013" w:rsidRPr="009C6013" w:rsidRDefault="005C3E60" w:rsidP="009C6013">
      <w:pPr>
        <w:pStyle w:val="NoSpacing"/>
        <w:rPr>
          <w:rFonts w:cs="Arial"/>
          <w:color w:val="999569"/>
        </w:rPr>
      </w:pPr>
      <w:r>
        <w:rPr>
          <w:rFonts w:cs="Arial"/>
          <w:color w:val="8BB1AF"/>
        </w:rPr>
        <w:t xml:space="preserve">    </w:t>
      </w:r>
      <w:r w:rsidR="0066600F" w:rsidRPr="009C6013">
        <w:rPr>
          <w:rFonts w:cs="Arial"/>
          <w:color w:val="8BB1AF"/>
        </w:rPr>
        <w:t xml:space="preserve">• </w:t>
      </w:r>
      <w:r w:rsidR="0066600F" w:rsidRPr="009C6013">
        <w:rPr>
          <w:rFonts w:cs="Garamond"/>
          <w:color w:val="232018"/>
        </w:rPr>
        <w:t>Ex.: You join a bookclub and agree to pay for books they send you every month</w:t>
      </w:r>
    </w:p>
    <w:p w14:paraId="39BBB19A" w14:textId="2A55CE45" w:rsidR="009C6013" w:rsidRPr="009C6013" w:rsidRDefault="009C6013" w:rsidP="009C6013">
      <w:pPr>
        <w:pStyle w:val="NoSpacing"/>
        <w:rPr>
          <w:rFonts w:cs="Times"/>
        </w:rPr>
      </w:pPr>
    </w:p>
    <w:p w14:paraId="70993277" w14:textId="77777777" w:rsidR="009C6013" w:rsidRPr="009C6013" w:rsidRDefault="009C6013" w:rsidP="009C6013">
      <w:pPr>
        <w:pStyle w:val="NoSpacing"/>
        <w:rPr>
          <w:rFonts w:cs="Times"/>
          <w:u w:val="single"/>
        </w:rPr>
      </w:pPr>
      <w:r w:rsidRPr="009C6013">
        <w:rPr>
          <w:rFonts w:cs="Times"/>
          <w:color w:val="00B0F0"/>
          <w:u w:val="single"/>
        </w:rPr>
        <w:t xml:space="preserve">B. Acceptance by Performance (unilateral contract) </w:t>
      </w:r>
    </w:p>
    <w:p w14:paraId="4031F10C" w14:textId="77777777" w:rsidR="009C6013" w:rsidRPr="009C6013" w:rsidRDefault="009C6013" w:rsidP="009C6013">
      <w:pPr>
        <w:pStyle w:val="NoSpacing"/>
        <w:rPr>
          <w:rFonts w:cs="Times"/>
        </w:rPr>
      </w:pPr>
      <w:r w:rsidRPr="009C6013">
        <w:rPr>
          <w:rFonts w:cs="Arial"/>
          <w:color w:val="8BB1AF"/>
        </w:rPr>
        <w:t xml:space="preserve">• </w:t>
      </w:r>
      <w:r w:rsidRPr="009C6013">
        <w:rPr>
          <w:rFonts w:cs="Garamond"/>
          <w:color w:val="232018"/>
        </w:rPr>
        <w:t>Ex.: I offer to pay you $50 if you mow my lawn. You do not respond and mow my lawn</w:t>
      </w:r>
      <w:r w:rsidRPr="009C6013">
        <w:rPr>
          <w:rFonts w:cs="Wingdings"/>
          <w:color w:val="232018"/>
        </w:rPr>
        <w:t xml:space="preserve"> </w:t>
      </w:r>
      <w:r w:rsidRPr="009C6013">
        <w:rPr>
          <w:rFonts w:cs="Garamond"/>
          <w:color w:val="232018"/>
        </w:rPr>
        <w:t xml:space="preserve">parties are bound by a contract and I am required to pay you $50 </w:t>
      </w:r>
    </w:p>
    <w:p w14:paraId="56F92FE7" w14:textId="77777777" w:rsidR="009C6013" w:rsidRPr="009C6013" w:rsidRDefault="009C6013" w:rsidP="009C6013">
      <w:pPr>
        <w:pStyle w:val="NoSpacing"/>
        <w:rPr>
          <w:rFonts w:cs="Times"/>
        </w:rPr>
      </w:pPr>
      <w:r w:rsidRPr="009C6013">
        <w:rPr>
          <w:rFonts w:cs="Arial"/>
          <w:color w:val="999569"/>
        </w:rPr>
        <w:t xml:space="preserve">• </w:t>
      </w:r>
      <w:r w:rsidRPr="009C6013">
        <w:rPr>
          <w:rFonts w:cs="Garamond"/>
          <w:color w:val="232018"/>
        </w:rPr>
        <w:t>However</w:t>
      </w:r>
      <w:r w:rsidRPr="009C6013">
        <w:rPr>
          <w:rFonts w:cs="Wingdings"/>
          <w:color w:val="232018"/>
        </w:rPr>
        <w:t></w:t>
      </w:r>
      <w:r w:rsidRPr="009C6013">
        <w:rPr>
          <w:rFonts w:cs="Garamond"/>
          <w:color w:val="232018"/>
        </w:rPr>
        <w:t xml:space="preserve">Contract only formed and enforceable when </w:t>
      </w:r>
      <w:r w:rsidRPr="009C6013">
        <w:rPr>
          <w:rFonts w:cs="Times"/>
          <w:color w:val="232018"/>
        </w:rPr>
        <w:t xml:space="preserve">performance is completed </w:t>
      </w:r>
    </w:p>
    <w:p w14:paraId="30AF82E4" w14:textId="087F7572" w:rsidR="009C6013" w:rsidRPr="009C6013" w:rsidRDefault="005C3E60" w:rsidP="009C6013">
      <w:pPr>
        <w:pStyle w:val="NoSpacing"/>
        <w:rPr>
          <w:rFonts w:cs="Times"/>
        </w:rPr>
      </w:pPr>
      <w:r>
        <w:rPr>
          <w:rFonts w:cs="Arial"/>
          <w:color w:val="8BB1AF"/>
        </w:rPr>
        <w:lastRenderedPageBreak/>
        <w:t xml:space="preserve">     </w:t>
      </w:r>
      <w:r w:rsidR="009C6013" w:rsidRPr="009C6013">
        <w:rPr>
          <w:rFonts w:cs="Arial"/>
          <w:color w:val="8BB1AF"/>
        </w:rPr>
        <w:t xml:space="preserve">• </w:t>
      </w:r>
      <w:r w:rsidR="009C6013" w:rsidRPr="009C6013">
        <w:rPr>
          <w:rFonts w:cs="Garamond"/>
          <w:color w:val="232018"/>
        </w:rPr>
        <w:t>Ex.: You only mow half of my lawn = no contract</w:t>
      </w:r>
      <w:r w:rsidR="009C6013" w:rsidRPr="009C6013">
        <w:rPr>
          <w:rFonts w:cs="Wingdings"/>
          <w:color w:val="232018"/>
        </w:rPr>
        <w:t></w:t>
      </w:r>
      <w:r w:rsidR="009C6013" w:rsidRPr="009C6013">
        <w:rPr>
          <w:rFonts w:cs="Garamond"/>
          <w:color w:val="232018"/>
        </w:rPr>
        <w:t xml:space="preserve">I am not legally required to pay you $50 </w:t>
      </w:r>
      <w:r>
        <w:rPr>
          <w:rFonts w:cs="Garamond"/>
          <w:color w:val="232018"/>
        </w:rPr>
        <w:t xml:space="preserve"> </w:t>
      </w:r>
      <w:r w:rsidR="009F0B06">
        <w:rPr>
          <w:rFonts w:cs="Garamond"/>
          <w:color w:val="232018"/>
        </w:rPr>
        <w:t xml:space="preserve"> </w:t>
      </w:r>
      <w:r w:rsidR="009C6013" w:rsidRPr="009C6013">
        <w:rPr>
          <w:rFonts w:cs="Garamond"/>
          <w:color w:val="232018"/>
        </w:rPr>
        <w:t xml:space="preserve">(although equity / fairness may require me to pay you a reasonable amount for your services  </w:t>
      </w:r>
    </w:p>
    <w:p w14:paraId="4CF15692" w14:textId="402499C9" w:rsidR="00DF1B45" w:rsidRPr="00DF1B45" w:rsidRDefault="00DF1B45" w:rsidP="00DF1B45">
      <w:pPr>
        <w:pStyle w:val="NoSpacing"/>
        <w:rPr>
          <w:b/>
          <w:color w:val="00B0F0"/>
        </w:rPr>
      </w:pPr>
      <w:r w:rsidRPr="00DF1B45">
        <w:rPr>
          <w:b/>
          <w:color w:val="00B0F0"/>
        </w:rPr>
        <w:t xml:space="preserve">Time and Place of Acceptance </w:t>
      </w:r>
      <w:r>
        <w:rPr>
          <w:b/>
          <w:color w:val="00B0F0"/>
        </w:rPr>
        <w:t>:</w:t>
      </w:r>
      <w:r w:rsidRPr="00DF1B45">
        <w:rPr>
          <w:rFonts w:cs="Garamond"/>
          <w:color w:val="232018"/>
        </w:rPr>
        <w:t xml:space="preserve">Important because determines time and place of formation of contract </w:t>
      </w:r>
    </w:p>
    <w:p w14:paraId="6192F7FA" w14:textId="77777777" w:rsidR="00DF1B45" w:rsidRPr="00DF1B45" w:rsidRDefault="00DF1B45" w:rsidP="00DF1B45">
      <w:pPr>
        <w:pStyle w:val="NoSpacing"/>
      </w:pPr>
      <w:r w:rsidRPr="00DF1B45">
        <w:rPr>
          <w:rFonts w:cs="Arial"/>
          <w:b/>
          <w:color w:val="000000" w:themeColor="text1"/>
        </w:rPr>
        <w:t xml:space="preserve">• </w:t>
      </w:r>
      <w:r w:rsidRPr="00DF1B45">
        <w:rPr>
          <w:rFonts w:cs="Garamond"/>
          <w:b/>
          <w:color w:val="000000" w:themeColor="text1"/>
        </w:rPr>
        <w:t>Instantaneous acceptance</w:t>
      </w:r>
      <w:r w:rsidRPr="00DF1B45">
        <w:rPr>
          <w:rFonts w:cs="Garamond"/>
          <w:color w:val="000000" w:themeColor="text1"/>
        </w:rPr>
        <w:t xml:space="preserve"> </w:t>
      </w:r>
      <w:r w:rsidRPr="00DF1B45">
        <w:rPr>
          <w:rFonts w:cs="Garamond"/>
          <w:color w:val="232018"/>
        </w:rPr>
        <w:t xml:space="preserve">(= no substantial delay): </w:t>
      </w:r>
    </w:p>
    <w:p w14:paraId="5E4022F6" w14:textId="3C75C223" w:rsidR="00DF1B45" w:rsidRPr="00DF1B45" w:rsidRDefault="00DF1B45" w:rsidP="00DF1B45">
      <w:pPr>
        <w:pStyle w:val="NoSpacing"/>
      </w:pPr>
      <w:r>
        <w:rPr>
          <w:rFonts w:cs="Arial"/>
          <w:color w:val="8BB1AF"/>
        </w:rPr>
        <w:t xml:space="preserve">   </w:t>
      </w:r>
      <w:r w:rsidRPr="00DF1B45">
        <w:rPr>
          <w:rFonts w:cs="Arial"/>
          <w:color w:val="8BB1AF"/>
        </w:rPr>
        <w:t xml:space="preserve">• </w:t>
      </w:r>
      <w:r w:rsidRPr="00DF1B45">
        <w:rPr>
          <w:rFonts w:cs="Garamond"/>
          <w:color w:val="232018"/>
        </w:rPr>
        <w:t xml:space="preserve">Ex.: face-to-face; by telephone; </w:t>
      </w:r>
    </w:p>
    <w:p w14:paraId="5D8A1BD8" w14:textId="572C8B03" w:rsidR="00DF1B45" w:rsidRPr="00DF1B45" w:rsidRDefault="00DF1B45" w:rsidP="00DF1B45">
      <w:pPr>
        <w:pStyle w:val="NoSpacing"/>
      </w:pPr>
      <w:r>
        <w:rPr>
          <w:rFonts w:cs="Arial"/>
          <w:color w:val="00B0F0"/>
        </w:rPr>
        <w:t xml:space="preserve">   </w:t>
      </w:r>
      <w:r w:rsidRPr="00DF1B45">
        <w:rPr>
          <w:rFonts w:cs="Arial"/>
          <w:color w:val="00B0F0"/>
        </w:rPr>
        <w:t xml:space="preserve">• </w:t>
      </w:r>
      <w:r w:rsidRPr="00DF1B45">
        <w:rPr>
          <w:color w:val="00B0F0"/>
        </w:rPr>
        <w:t xml:space="preserve">General Rule: </w:t>
      </w:r>
      <w:r w:rsidRPr="00DF1B45">
        <w:rPr>
          <w:rFonts w:cs="Garamond"/>
          <w:color w:val="232018"/>
        </w:rPr>
        <w:t xml:space="preserve">Contract created when acceptance received, where received and only if received. </w:t>
      </w:r>
    </w:p>
    <w:p w14:paraId="165B1D90" w14:textId="77777777" w:rsidR="00DF1B45" w:rsidRPr="00DF1B45" w:rsidRDefault="00DF1B45" w:rsidP="00DF1B45">
      <w:pPr>
        <w:pStyle w:val="NoSpacing"/>
      </w:pPr>
      <w:r w:rsidRPr="00DF1B45">
        <w:rPr>
          <w:rFonts w:cs="Arial"/>
          <w:b/>
          <w:color w:val="000000" w:themeColor="text1"/>
        </w:rPr>
        <w:t xml:space="preserve">• </w:t>
      </w:r>
      <w:r w:rsidRPr="00DF1B45">
        <w:rPr>
          <w:rFonts w:cs="Garamond"/>
          <w:b/>
          <w:color w:val="000000" w:themeColor="text1"/>
        </w:rPr>
        <w:t>Non-Instantaneous</w:t>
      </w:r>
      <w:r w:rsidRPr="00DF1B45">
        <w:rPr>
          <w:rFonts w:cs="Garamond"/>
          <w:color w:val="000000" w:themeColor="text1"/>
        </w:rPr>
        <w:t xml:space="preserve"> </w:t>
      </w:r>
      <w:r w:rsidRPr="00DF1B45">
        <w:rPr>
          <w:rFonts w:cs="Garamond"/>
          <w:b/>
          <w:color w:val="232018"/>
        </w:rPr>
        <w:t>acceptance</w:t>
      </w:r>
      <w:r w:rsidRPr="00DF1B45">
        <w:rPr>
          <w:rFonts w:cs="Garamond"/>
          <w:color w:val="232018"/>
        </w:rPr>
        <w:t xml:space="preserve"> (= substantial delay): </w:t>
      </w:r>
    </w:p>
    <w:p w14:paraId="4089ECF6" w14:textId="0CA57CAE" w:rsidR="00DF1B45" w:rsidRPr="00DF1B45" w:rsidRDefault="00DF1B45" w:rsidP="00DF1B45">
      <w:pPr>
        <w:pStyle w:val="NoSpacing"/>
      </w:pPr>
      <w:r>
        <w:rPr>
          <w:rFonts w:cs="Arial"/>
          <w:color w:val="8BB1AF"/>
        </w:rPr>
        <w:t xml:space="preserve">   </w:t>
      </w:r>
      <w:r w:rsidRPr="00DF1B45">
        <w:rPr>
          <w:rFonts w:cs="Arial"/>
          <w:color w:val="8BB1AF"/>
        </w:rPr>
        <w:t xml:space="preserve">• </w:t>
      </w:r>
      <w:r w:rsidRPr="00DF1B45">
        <w:rPr>
          <w:rFonts w:cs="Garamond"/>
          <w:color w:val="232018"/>
        </w:rPr>
        <w:t xml:space="preserve">Ex.: by snail mail </w:t>
      </w:r>
    </w:p>
    <w:p w14:paraId="0654766F" w14:textId="43ACC905" w:rsidR="00DF1B45" w:rsidRPr="00DF1B45" w:rsidRDefault="00DF1B45" w:rsidP="00DF1B45">
      <w:pPr>
        <w:pStyle w:val="NoSpacing"/>
      </w:pPr>
      <w:r>
        <w:rPr>
          <w:rFonts w:cs="Arial"/>
          <w:color w:val="8BB1AF"/>
        </w:rPr>
        <w:t xml:space="preserve">   </w:t>
      </w:r>
      <w:r w:rsidRPr="00DF1B45">
        <w:rPr>
          <w:rFonts w:cs="Arial"/>
          <w:color w:val="8BB1AF"/>
        </w:rPr>
        <w:t xml:space="preserve">• </w:t>
      </w:r>
      <w:r w:rsidRPr="00DF1B45">
        <w:rPr>
          <w:rFonts w:cs="Garamond"/>
          <w:color w:val="00B0F0"/>
        </w:rPr>
        <w:t xml:space="preserve">“Postal Rule”: </w:t>
      </w:r>
      <w:r w:rsidRPr="00DF1B45">
        <w:rPr>
          <w:rFonts w:cs="Garamond"/>
          <w:color w:val="232018"/>
        </w:rPr>
        <w:t xml:space="preserve">acceptance is effective </w:t>
      </w:r>
      <w:r w:rsidRPr="00DF1B45">
        <w:rPr>
          <w:color w:val="232018"/>
        </w:rPr>
        <w:t xml:space="preserve">where and when </w:t>
      </w:r>
      <w:r w:rsidRPr="00DF1B45">
        <w:rPr>
          <w:rFonts w:cs="Garamond"/>
          <w:color w:val="232018"/>
        </w:rPr>
        <w:t xml:space="preserve">the </w:t>
      </w:r>
      <w:r w:rsidRPr="00DF1B45">
        <w:rPr>
          <w:color w:val="232018"/>
        </w:rPr>
        <w:t xml:space="preserve">offeree </w:t>
      </w:r>
      <w:r w:rsidRPr="00DF1B45">
        <w:rPr>
          <w:rFonts w:cs="Garamond"/>
          <w:color w:val="232018"/>
        </w:rPr>
        <w:t xml:space="preserve">sends it (even if not received). </w:t>
      </w:r>
    </w:p>
    <w:p w14:paraId="62DDC782" w14:textId="77777777" w:rsidR="00DF1B45" w:rsidRDefault="00DF1B45" w:rsidP="00DF1B45">
      <w:pPr>
        <w:pStyle w:val="NoSpacing"/>
        <w:rPr>
          <w:rFonts w:cs="Arial"/>
          <w:color w:val="000000" w:themeColor="text1"/>
          <w:u w:val="single"/>
        </w:rPr>
      </w:pPr>
    </w:p>
    <w:p w14:paraId="7150245D" w14:textId="2A8FEBCA" w:rsidR="00DF1B45" w:rsidRPr="00DF1B45" w:rsidRDefault="00DF1B45" w:rsidP="00DF1B45">
      <w:pPr>
        <w:pStyle w:val="NoSpacing"/>
        <w:rPr>
          <w:rFonts w:cs="Garamond"/>
          <w:color w:val="232018"/>
        </w:rPr>
      </w:pPr>
      <w:r w:rsidRPr="00DF1B45">
        <w:rPr>
          <w:rFonts w:cs="Arial"/>
          <w:color w:val="000000" w:themeColor="text1"/>
          <w:u w:val="single"/>
        </w:rPr>
        <w:t xml:space="preserve">• </w:t>
      </w:r>
      <w:r w:rsidRPr="00DF1B45">
        <w:rPr>
          <w:color w:val="000000" w:themeColor="text1"/>
          <w:u w:val="single"/>
        </w:rPr>
        <w:t>Practical advice:</w:t>
      </w:r>
      <w:r w:rsidRPr="00DF1B45">
        <w:rPr>
          <w:color w:val="000000" w:themeColor="text1"/>
        </w:rPr>
        <w:t xml:space="preserve"> </w:t>
      </w:r>
      <w:r w:rsidRPr="00DF1B45">
        <w:rPr>
          <w:rFonts w:cs="Garamond"/>
          <w:color w:val="232018"/>
        </w:rPr>
        <w:t xml:space="preserve">always avoid setting up a situation where the postal rule would apply! (i.e., do not send an acceptance by snail mail) </w:t>
      </w:r>
    </w:p>
    <w:p w14:paraId="6F6CD008" w14:textId="77777777" w:rsidR="00DF1B45" w:rsidRDefault="00DF1B45" w:rsidP="00DF1B45">
      <w:pPr>
        <w:pStyle w:val="NoSpacing"/>
        <w:rPr>
          <w:color w:val="538135" w:themeColor="accent6" w:themeShade="BF"/>
        </w:rPr>
      </w:pPr>
    </w:p>
    <w:p w14:paraId="7E19DB3A" w14:textId="77777777" w:rsidR="00DF1B45" w:rsidRPr="00DF1B45" w:rsidRDefault="00DF1B45" w:rsidP="00DF1B45">
      <w:pPr>
        <w:pStyle w:val="NoSpacing"/>
        <w:rPr>
          <w:b/>
          <w:color w:val="538135" w:themeColor="accent6" w:themeShade="BF"/>
        </w:rPr>
      </w:pPr>
      <w:r w:rsidRPr="00DF1B45">
        <w:rPr>
          <w:b/>
          <w:color w:val="538135" w:themeColor="accent6" w:themeShade="BF"/>
        </w:rPr>
        <w:t xml:space="preserve">Practice Question </w:t>
      </w:r>
    </w:p>
    <w:p w14:paraId="40FC2A78" w14:textId="77777777" w:rsidR="00DF1B45" w:rsidRPr="00DF1B45" w:rsidRDefault="00DF1B45" w:rsidP="00DF1B45">
      <w:pPr>
        <w:pStyle w:val="NoSpacing"/>
        <w:rPr>
          <w:rFonts w:cs="Arial"/>
          <w:color w:val="538135" w:themeColor="accent6" w:themeShade="BF"/>
        </w:rPr>
      </w:pPr>
      <w:r w:rsidRPr="00DF1B45">
        <w:rPr>
          <w:color w:val="538135" w:themeColor="accent6" w:themeShade="BF"/>
        </w:rPr>
        <w:t xml:space="preserve">Realty Inc. is a developer and seller of condominiums. On October 1, Miranda signed an offer to purchase one of Realty’s condos for $350,000. Part of that document said “This offer is irrevocable by the Purchaser until one minute before midnight of October 15, after which time, if not accepted, this offer shall be null and void. Acceptance shall be made by signing and dating below this offer”. On October 12, Realty signs and dates the offer document and mails it back to Miranda. On October 13, prior to receiving Realty’s mailed document, Miranda sees another condo for sale that she loves even more than the Realty condo, and decides she wants to purchase it instead. She calls Realty’s sales office and tells them she wants to revoke her offer on the condo. The sales manager responds that she cannot revoke it and that she is bound by the contract to purchase the condo. </w:t>
      </w:r>
      <w:r w:rsidRPr="00DF1B45">
        <w:rPr>
          <w:rFonts w:ascii="MS Mincho" w:eastAsia="MS Mincho" w:hAnsi="MS Mincho" w:cs="MS Mincho"/>
          <w:color w:val="538135" w:themeColor="accent6" w:themeShade="BF"/>
        </w:rPr>
        <w:t> </w:t>
      </w:r>
    </w:p>
    <w:p w14:paraId="5F0C2178" w14:textId="77777777" w:rsidR="00DF1B45" w:rsidRPr="00DF1B45" w:rsidRDefault="00DF1B45" w:rsidP="00DF1B45">
      <w:pPr>
        <w:pStyle w:val="NoSpacing"/>
        <w:rPr>
          <w:color w:val="538135" w:themeColor="accent6" w:themeShade="BF"/>
        </w:rPr>
      </w:pPr>
    </w:p>
    <w:p w14:paraId="6E555C5A" w14:textId="2F4401F7" w:rsidR="00DF1B45" w:rsidRPr="00DF1B45" w:rsidRDefault="00DF1B45" w:rsidP="00DF1B45">
      <w:pPr>
        <w:pStyle w:val="NoSpacing"/>
        <w:rPr>
          <w:rFonts w:ascii="Times" w:hAnsi="Times" w:cs="Times"/>
          <w:color w:val="538135" w:themeColor="accent6" w:themeShade="BF"/>
        </w:rPr>
      </w:pPr>
      <w:r w:rsidRPr="00DF1B45">
        <w:rPr>
          <w:color w:val="538135" w:themeColor="accent6" w:themeShade="BF"/>
        </w:rPr>
        <w:t xml:space="preserve">Is Miranda bound by an enforceable contract to purchase the condo from Realty? Explain your answer. </w:t>
      </w:r>
    </w:p>
    <w:p w14:paraId="543CE90E" w14:textId="77777777" w:rsidR="00AA5A89" w:rsidRDefault="00DF1B45" w:rsidP="00AA5A89">
      <w:pPr>
        <w:pStyle w:val="NoSpacing"/>
      </w:pPr>
      <w:r w:rsidRPr="00DF1B45">
        <w:rPr>
          <w:b/>
          <w:color w:val="00B050"/>
          <w:sz w:val="32"/>
          <w:szCs w:val="32"/>
          <w:u w:val="double"/>
        </w:rPr>
        <w:t>3. “consideration: - mutual exchange of value</w:t>
      </w:r>
      <w:r w:rsidR="00AA5A89">
        <w:rPr>
          <w:rFonts w:cs="Arial"/>
          <w:color w:val="999569"/>
        </w:rPr>
        <w:t>:</w:t>
      </w:r>
      <w:r w:rsidR="00AA5A89" w:rsidRPr="00AA5A89">
        <w:rPr>
          <w:rFonts w:cs="Arial"/>
          <w:color w:val="999569"/>
        </w:rPr>
        <w:t xml:space="preserve"> </w:t>
      </w:r>
      <w:r w:rsidR="00AA5A89" w:rsidRPr="00AA5A89">
        <w:t xml:space="preserve">Third element of an enforceable contract </w:t>
      </w:r>
    </w:p>
    <w:p w14:paraId="10D62970" w14:textId="3FC5A26A" w:rsidR="00AA5A89" w:rsidRPr="00AA5A89" w:rsidRDefault="00AA5A89" w:rsidP="00AA5A89">
      <w:pPr>
        <w:pStyle w:val="NoSpacing"/>
        <w:rPr>
          <w:b/>
          <w:color w:val="00B050"/>
          <w:sz w:val="32"/>
          <w:szCs w:val="32"/>
          <w:u w:val="double"/>
        </w:rPr>
      </w:pPr>
      <w:r w:rsidRPr="00F51955">
        <w:rPr>
          <w:rFonts w:cs="Arial"/>
          <w:color w:val="00B050"/>
        </w:rPr>
        <w:t xml:space="preserve">• </w:t>
      </w:r>
      <w:r w:rsidRPr="00AA5A89">
        <w:t xml:space="preserve">Consideration = mutual exchange of value </w:t>
      </w:r>
      <w:r w:rsidRPr="00AA5A89">
        <w:rPr>
          <w:rFonts w:cs="Arial"/>
          <w:color w:val="999569"/>
        </w:rPr>
        <w:t xml:space="preserve">• </w:t>
      </w:r>
      <w:r w:rsidRPr="00AA5A89">
        <w:t xml:space="preserve">No consideration = no contract </w:t>
      </w:r>
    </w:p>
    <w:p w14:paraId="0300643D" w14:textId="682EA4B0" w:rsidR="00AA5A89" w:rsidRPr="00AA5A89" w:rsidRDefault="00F51955" w:rsidP="00AA5A89">
      <w:pPr>
        <w:pStyle w:val="NoSpacing"/>
        <w:rPr>
          <w:rFonts w:cs="Times"/>
        </w:rPr>
      </w:pPr>
      <w:r>
        <w:rPr>
          <w:rFonts w:cs="Arial"/>
          <w:color w:val="8BB1AF"/>
        </w:rPr>
        <w:t xml:space="preserve">     </w:t>
      </w:r>
      <w:r w:rsidR="00AA5A89" w:rsidRPr="00AA5A89">
        <w:rPr>
          <w:rFonts w:cs="Arial"/>
          <w:color w:val="8BB1AF"/>
        </w:rPr>
        <w:t xml:space="preserve">• </w:t>
      </w:r>
      <w:r w:rsidR="00AA5A89" w:rsidRPr="00AA5A89">
        <w:t xml:space="preserve">Ex.: A gift </w:t>
      </w:r>
      <w:r w:rsidR="00AA5A89" w:rsidRPr="00AA5A89">
        <w:rPr>
          <w:rFonts w:cs="Wingdings"/>
        </w:rPr>
        <w:t xml:space="preserve"> </w:t>
      </w:r>
      <w:r w:rsidR="00AA5A89" w:rsidRPr="00AA5A89">
        <w:t xml:space="preserve">not mutual exchange of value </w:t>
      </w:r>
      <w:r w:rsidR="00AA5A89" w:rsidRPr="00AA5A89">
        <w:rPr>
          <w:rFonts w:cs="Wingdings"/>
        </w:rPr>
        <w:t></w:t>
      </w:r>
      <w:r w:rsidR="00AA5A89" w:rsidRPr="00AA5A89">
        <w:t>no consideration</w:t>
      </w:r>
      <w:r w:rsidR="00AA5A89" w:rsidRPr="00AA5A89">
        <w:rPr>
          <w:rFonts w:cs="Wingdings"/>
        </w:rPr>
        <w:t></w:t>
      </w:r>
      <w:r w:rsidR="00AA5A89" w:rsidRPr="00AA5A89">
        <w:t xml:space="preserve">not an enforceable contract </w:t>
      </w:r>
    </w:p>
    <w:p w14:paraId="45EEE0BD" w14:textId="77777777" w:rsidR="00AA5A89" w:rsidRPr="00AA5A89" w:rsidRDefault="00AA5A89" w:rsidP="00AA5A89">
      <w:pPr>
        <w:pStyle w:val="NoSpacing"/>
      </w:pPr>
      <w:r w:rsidRPr="00F51955">
        <w:rPr>
          <w:rFonts w:cs="Arial"/>
          <w:b/>
          <w:color w:val="000000" w:themeColor="text1"/>
        </w:rPr>
        <w:t xml:space="preserve">• </w:t>
      </w:r>
      <w:r w:rsidRPr="00F51955">
        <w:rPr>
          <w:b/>
          <w:color w:val="000000" w:themeColor="text1"/>
        </w:rPr>
        <w:t>Exception –</w:t>
      </w:r>
      <w:r w:rsidRPr="00F51955">
        <w:rPr>
          <w:color w:val="000000" w:themeColor="text1"/>
        </w:rPr>
        <w:t xml:space="preserve"> </w:t>
      </w:r>
      <w:r w:rsidRPr="00AA5A89">
        <w:t xml:space="preserve">if contract made under seal = special mark on document </w:t>
      </w:r>
    </w:p>
    <w:p w14:paraId="068F6265" w14:textId="77777777" w:rsidR="00AA5A89" w:rsidRPr="00AA5A89" w:rsidRDefault="00AA5A89" w:rsidP="00AA5A89">
      <w:pPr>
        <w:pStyle w:val="NoSpacing"/>
        <w:rPr>
          <w:rFonts w:cs="Times"/>
        </w:rPr>
      </w:pPr>
      <w:r w:rsidRPr="00AA5A89">
        <w:t xml:space="preserve"> </w:t>
      </w:r>
      <w:r w:rsidRPr="00AA5A89">
        <w:rPr>
          <w:rFonts w:cs="Arial"/>
          <w:color w:val="999569"/>
        </w:rPr>
        <w:t xml:space="preserve">• </w:t>
      </w:r>
      <w:r w:rsidRPr="00AA5A89">
        <w:t xml:space="preserve">Consideration = can be a benefit </w:t>
      </w:r>
      <w:r w:rsidRPr="00AA5A89">
        <w:rPr>
          <w:rFonts w:cs="Times"/>
        </w:rPr>
        <w:t xml:space="preserve">or </w:t>
      </w:r>
      <w:r w:rsidRPr="00AA5A89">
        <w:t xml:space="preserve">a detriment to the parties </w:t>
      </w:r>
    </w:p>
    <w:p w14:paraId="072017D4" w14:textId="77777777" w:rsidR="00AA5A89" w:rsidRPr="00F51955" w:rsidRDefault="00AA5A89" w:rsidP="00AA5A89">
      <w:pPr>
        <w:pStyle w:val="NoSpacing"/>
        <w:rPr>
          <w:rFonts w:ascii="MS Mincho" w:eastAsia="MS Mincho" w:hAnsi="MS Mincho" w:cs="MS Mincho"/>
          <w:color w:val="000000" w:themeColor="text1"/>
          <w:u w:val="single"/>
        </w:rPr>
      </w:pPr>
      <w:r w:rsidRPr="00F51955">
        <w:rPr>
          <w:rFonts w:cs="Arial"/>
          <w:color w:val="000000" w:themeColor="text1"/>
          <w:u w:val="single"/>
        </w:rPr>
        <w:t xml:space="preserve">• </w:t>
      </w:r>
      <w:r w:rsidRPr="00F51955">
        <w:rPr>
          <w:color w:val="000000" w:themeColor="text1"/>
          <w:u w:val="single"/>
        </w:rPr>
        <w:t>Each party must either:</w:t>
      </w:r>
      <w:r w:rsidRPr="00F51955">
        <w:rPr>
          <w:rFonts w:ascii="MS Mincho" w:eastAsia="MS Mincho" w:hAnsi="MS Mincho" w:cs="MS Mincho"/>
          <w:color w:val="000000" w:themeColor="text1"/>
          <w:u w:val="single"/>
        </w:rPr>
        <w:t> </w:t>
      </w:r>
    </w:p>
    <w:p w14:paraId="0489AE5E" w14:textId="77777777" w:rsidR="00AA5A89" w:rsidRDefault="00AA5A89" w:rsidP="00AA5A89">
      <w:pPr>
        <w:pStyle w:val="NoSpacing"/>
      </w:pPr>
      <w:r w:rsidRPr="00AA5A89">
        <w:rPr>
          <w:rFonts w:cs="Arial"/>
          <w:color w:val="8BB1AF"/>
        </w:rPr>
        <w:t xml:space="preserve">• </w:t>
      </w:r>
      <w:r w:rsidRPr="00AA5A89">
        <w:t xml:space="preserve">promise to provide a benefit to someone; or </w:t>
      </w:r>
    </w:p>
    <w:p w14:paraId="45BE6753" w14:textId="30F2EDA5" w:rsidR="00AA5A89" w:rsidRPr="00AA5A89" w:rsidRDefault="00AA5A89" w:rsidP="00AA5A89">
      <w:pPr>
        <w:pStyle w:val="NoSpacing"/>
        <w:rPr>
          <w:rFonts w:cs="Times"/>
        </w:rPr>
      </w:pPr>
      <w:r w:rsidRPr="00AA5A89">
        <w:rPr>
          <w:rFonts w:cs="Arial"/>
          <w:color w:val="8BB1AF"/>
        </w:rPr>
        <w:t xml:space="preserve">• </w:t>
      </w:r>
      <w:r w:rsidRPr="00AA5A89">
        <w:t xml:space="preserve">promise to suffer detriment to self </w:t>
      </w:r>
    </w:p>
    <w:p w14:paraId="348EC28E" w14:textId="7469A174" w:rsidR="00AA5A89" w:rsidRPr="00AA5A89" w:rsidRDefault="00757B56" w:rsidP="00AA5A89">
      <w:pPr>
        <w:pStyle w:val="NoSpacing"/>
        <w:rPr>
          <w:rFonts w:cs="Times"/>
        </w:rPr>
      </w:pPr>
      <w:r>
        <w:rPr>
          <w:rFonts w:cs="Arial"/>
          <w:color w:val="999569"/>
        </w:rPr>
        <w:t xml:space="preserve">    </w:t>
      </w:r>
      <w:r w:rsidR="00AA5A89" w:rsidRPr="00757B56">
        <w:rPr>
          <w:rFonts w:cs="Arial"/>
          <w:color w:val="000000" w:themeColor="text1"/>
        </w:rPr>
        <w:t>•</w:t>
      </w:r>
      <w:r w:rsidR="00AA5A89" w:rsidRPr="00AA5A89">
        <w:rPr>
          <w:rFonts w:cs="Arial"/>
          <w:color w:val="999569"/>
        </w:rPr>
        <w:t xml:space="preserve"> </w:t>
      </w:r>
      <w:r w:rsidR="00AA5A89" w:rsidRPr="00AA5A89">
        <w:t xml:space="preserve">Ex.: I will pay you $5000 in exchange for you transferring your car to me </w:t>
      </w:r>
    </w:p>
    <w:p w14:paraId="63CA8E89" w14:textId="77777777" w:rsidR="00AA5A89" w:rsidRPr="00AA5A89" w:rsidRDefault="00AA5A89" w:rsidP="00AA5A89">
      <w:pPr>
        <w:pStyle w:val="NoSpacing"/>
        <w:rPr>
          <w:rFonts w:cs="Times"/>
        </w:rPr>
      </w:pPr>
      <w:r w:rsidRPr="00AA5A89">
        <w:rPr>
          <w:rFonts w:cs="Arial"/>
          <w:color w:val="999569"/>
        </w:rPr>
        <w:t xml:space="preserve">• </w:t>
      </w:r>
      <w:r w:rsidRPr="00AA5A89">
        <w:t xml:space="preserve">Consideration (benefit) can be provided to someone who is not a party to the contract </w:t>
      </w:r>
    </w:p>
    <w:p w14:paraId="6CCB0C83" w14:textId="44ABE943" w:rsidR="00AA5A89" w:rsidRPr="00AA5A89" w:rsidRDefault="00AA5A89" w:rsidP="00AA5A89">
      <w:pPr>
        <w:pStyle w:val="NoSpacing"/>
      </w:pPr>
      <w:r w:rsidRPr="00757B56">
        <w:rPr>
          <w:rFonts w:cs="Arial"/>
          <w:color w:val="000000" w:themeColor="text1"/>
        </w:rPr>
        <w:t>•</w:t>
      </w:r>
      <w:r w:rsidRPr="00AA5A89">
        <w:rPr>
          <w:rFonts w:cs="Arial"/>
          <w:color w:val="8BB1AF"/>
        </w:rPr>
        <w:t xml:space="preserve"> </w:t>
      </w:r>
      <w:r w:rsidRPr="00AA5A89">
        <w:t>Ex.: I will pay $5000 to your brother in exchange for you transferring your car to my sister</w:t>
      </w:r>
    </w:p>
    <w:p w14:paraId="71FB83FC" w14:textId="77777777" w:rsidR="00AA5A89" w:rsidRDefault="00AA5A89" w:rsidP="00AA5A89">
      <w:pPr>
        <w:pStyle w:val="NoSpacing"/>
        <w:rPr>
          <w:rFonts w:cs="Tahoma"/>
          <w:color w:val="00B050"/>
        </w:rPr>
      </w:pPr>
    </w:p>
    <w:p w14:paraId="59035175" w14:textId="77777777" w:rsidR="00AA5A89" w:rsidRDefault="00AA5A89" w:rsidP="00AA5A89">
      <w:pPr>
        <w:pStyle w:val="NoSpacing"/>
        <w:rPr>
          <w:rFonts w:cs="Tahoma"/>
          <w:color w:val="00B050"/>
        </w:rPr>
      </w:pPr>
    </w:p>
    <w:p w14:paraId="6F58D988" w14:textId="77777777" w:rsidR="00AA5A89" w:rsidRDefault="00AA5A89" w:rsidP="00AA5A89">
      <w:pPr>
        <w:pStyle w:val="NoSpacing"/>
        <w:rPr>
          <w:rFonts w:cs="Tahoma"/>
          <w:color w:val="00B050"/>
        </w:rPr>
      </w:pPr>
    </w:p>
    <w:p w14:paraId="022B248A" w14:textId="77777777" w:rsidR="00AA5A89" w:rsidRPr="00F51955" w:rsidRDefault="00AA5A89" w:rsidP="00AA5A89">
      <w:pPr>
        <w:pStyle w:val="NoSpacing"/>
        <w:rPr>
          <w:rFonts w:cs="Times"/>
          <w:b/>
          <w:color w:val="00B050"/>
        </w:rPr>
      </w:pPr>
      <w:r w:rsidRPr="00F51955">
        <w:rPr>
          <w:rFonts w:cs="Tahoma"/>
          <w:b/>
          <w:color w:val="00B050"/>
        </w:rPr>
        <w:t xml:space="preserve">Sufficient vs. Adequate Consideration </w:t>
      </w:r>
    </w:p>
    <w:p w14:paraId="72938DD5" w14:textId="77777777" w:rsidR="00AA5A89" w:rsidRDefault="00AA5A89" w:rsidP="00AA5A89">
      <w:pPr>
        <w:pStyle w:val="NoSpacing"/>
        <w:rPr>
          <w:rFonts w:ascii="MS Mincho" w:eastAsia="MS Mincho" w:hAnsi="MS Mincho" w:cs="MS Mincho"/>
        </w:rPr>
      </w:pPr>
      <w:r w:rsidRPr="00AA5A89">
        <w:rPr>
          <w:rFonts w:cs="Arial"/>
          <w:color w:val="00B050"/>
        </w:rPr>
        <w:t xml:space="preserve">• </w:t>
      </w:r>
      <w:r w:rsidRPr="00AA5A89">
        <w:t xml:space="preserve">Consideration </w:t>
      </w:r>
      <w:r w:rsidRPr="00AA5A89">
        <w:rPr>
          <w:rFonts w:cs="Times"/>
        </w:rPr>
        <w:t xml:space="preserve">must be </w:t>
      </w:r>
      <w:r w:rsidRPr="00AA5A89">
        <w:rPr>
          <w:rFonts w:cs="Times"/>
          <w:b/>
        </w:rPr>
        <w:t>sufficient</w:t>
      </w:r>
      <w:r w:rsidRPr="00AA5A89">
        <w:rPr>
          <w:rFonts w:ascii="MS Mincho" w:eastAsia="MS Mincho" w:hAnsi="MS Mincho" w:cs="MS Mincho"/>
        </w:rPr>
        <w:t> </w:t>
      </w:r>
    </w:p>
    <w:p w14:paraId="5182B554" w14:textId="2AFE63A3" w:rsidR="00AA5A89" w:rsidRPr="00AA5A89" w:rsidRDefault="00AA5A89" w:rsidP="00AA5A89">
      <w:pPr>
        <w:pStyle w:val="NoSpacing"/>
        <w:rPr>
          <w:rFonts w:cs="Times"/>
        </w:rPr>
      </w:pPr>
      <w:r>
        <w:rPr>
          <w:rFonts w:cs="Arial"/>
          <w:color w:val="8BB1AF"/>
        </w:rPr>
        <w:t xml:space="preserve">  </w:t>
      </w:r>
      <w:r w:rsidRPr="00AA5A89">
        <w:rPr>
          <w:rFonts w:cs="Arial"/>
          <w:color w:val="8BB1AF"/>
        </w:rPr>
        <w:t xml:space="preserve">• </w:t>
      </w:r>
      <w:r w:rsidRPr="00AA5A89">
        <w:rPr>
          <w:color w:val="00B050"/>
          <w:u w:val="single"/>
        </w:rPr>
        <w:t>Sufficient:</w:t>
      </w:r>
      <w:r w:rsidRPr="00AA5A89">
        <w:rPr>
          <w:color w:val="00B050"/>
        </w:rPr>
        <w:t xml:space="preserve"> </w:t>
      </w:r>
      <w:r w:rsidRPr="00AA5A89">
        <w:rPr>
          <w:rFonts w:cs="Times"/>
        </w:rPr>
        <w:t xml:space="preserve">any value </w:t>
      </w:r>
      <w:r w:rsidRPr="00AA5A89">
        <w:t xml:space="preserve">from a legal perspective = money, goods, land, or services but not </w:t>
      </w:r>
      <w:r w:rsidRPr="00AA5A89">
        <w:rPr>
          <w:b/>
        </w:rPr>
        <w:t>“love and affection</w:t>
      </w:r>
      <w:r w:rsidRPr="00AA5A89">
        <w:rPr>
          <w:rFonts w:cs="Times"/>
          <w:b/>
        </w:rPr>
        <w:t xml:space="preserve">” </w:t>
      </w:r>
      <w:r w:rsidRPr="00AA5A89">
        <w:rPr>
          <w:rFonts w:ascii="MS Mincho" w:eastAsia="MS Mincho" w:hAnsi="MS Mincho" w:cs="MS Mincho"/>
          <w:color w:val="C8C259"/>
        </w:rPr>
        <w:t> </w:t>
      </w:r>
    </w:p>
    <w:p w14:paraId="3BF60923" w14:textId="77777777" w:rsidR="00AA5A89" w:rsidRDefault="00AA5A89" w:rsidP="00AA5A89">
      <w:pPr>
        <w:pStyle w:val="NoSpacing"/>
        <w:rPr>
          <w:rFonts w:ascii="MS Mincho" w:eastAsia="MS Mincho" w:hAnsi="MS Mincho" w:cs="MS Mincho"/>
          <w:color w:val="C8C259"/>
        </w:rPr>
      </w:pPr>
      <w:r w:rsidRPr="00AA5A89">
        <w:t xml:space="preserve">Forbearance to sue (= give up right to pursue a lawsuit) is sufficient consideration if legal claim is valid </w:t>
      </w:r>
      <w:r w:rsidRPr="00AA5A89">
        <w:rPr>
          <w:rFonts w:ascii="MS Mincho" w:eastAsia="MS Mincho" w:hAnsi="MS Mincho" w:cs="MS Mincho"/>
          <w:color w:val="C8C259"/>
        </w:rPr>
        <w:t> </w:t>
      </w:r>
    </w:p>
    <w:p w14:paraId="0F33CC7A" w14:textId="77777777" w:rsidR="00AA5A89" w:rsidRDefault="00AA5A89" w:rsidP="00AA5A89">
      <w:pPr>
        <w:pStyle w:val="NoSpacing"/>
        <w:rPr>
          <w:rFonts w:cs="Times"/>
        </w:rPr>
      </w:pPr>
      <w:r w:rsidRPr="00F51955">
        <w:rPr>
          <w:rFonts w:cs="Arial"/>
          <w:color w:val="00B050"/>
        </w:rPr>
        <w:t xml:space="preserve">• </w:t>
      </w:r>
      <w:r w:rsidRPr="00AA5A89">
        <w:t xml:space="preserve">Consideration need </w:t>
      </w:r>
      <w:r w:rsidRPr="00AA5A89">
        <w:rPr>
          <w:rFonts w:cs="Times"/>
        </w:rPr>
        <w:t>not be</w:t>
      </w:r>
      <w:r w:rsidRPr="00F51955">
        <w:rPr>
          <w:rFonts w:cs="Times"/>
          <w:b/>
        </w:rPr>
        <w:t xml:space="preserve"> adequate</w:t>
      </w:r>
      <w:r w:rsidRPr="00AA5A89">
        <w:rPr>
          <w:rFonts w:cs="Times"/>
        </w:rPr>
        <w:t xml:space="preserve"> </w:t>
      </w:r>
    </w:p>
    <w:p w14:paraId="1E733C4C" w14:textId="4D5A8256" w:rsidR="00AA5A89" w:rsidRPr="00AA5A89" w:rsidRDefault="00AA5A89" w:rsidP="00AA5A89">
      <w:pPr>
        <w:pStyle w:val="NoSpacing"/>
        <w:rPr>
          <w:rFonts w:cs="Arial"/>
          <w:color w:val="C8C259"/>
        </w:rPr>
      </w:pPr>
      <w:r>
        <w:rPr>
          <w:rFonts w:cs="Arial"/>
          <w:color w:val="8BB1AF"/>
        </w:rPr>
        <w:t xml:space="preserve">   </w:t>
      </w:r>
      <w:r w:rsidRPr="00F51955">
        <w:rPr>
          <w:rFonts w:cs="Arial"/>
          <w:color w:val="00B050"/>
          <w:u w:val="single"/>
        </w:rPr>
        <w:t xml:space="preserve">• </w:t>
      </w:r>
      <w:r w:rsidRPr="00F51955">
        <w:rPr>
          <w:color w:val="00B050"/>
          <w:u w:val="single"/>
        </w:rPr>
        <w:t>Adequate:</w:t>
      </w:r>
      <w:r w:rsidRPr="00F51955">
        <w:rPr>
          <w:color w:val="00B050"/>
        </w:rPr>
        <w:t xml:space="preserve"> </w:t>
      </w:r>
      <w:r w:rsidRPr="00AA5A89">
        <w:t xml:space="preserve">exchange of equal value </w:t>
      </w:r>
      <w:r w:rsidRPr="00AA5A89">
        <w:rPr>
          <w:rFonts w:ascii="MS Mincho" w:eastAsia="MS Mincho" w:hAnsi="MS Mincho" w:cs="MS Mincho"/>
          <w:color w:val="C8C259"/>
        </w:rPr>
        <w:t> </w:t>
      </w:r>
    </w:p>
    <w:p w14:paraId="45DCEED9" w14:textId="77777777" w:rsidR="00AA5A89" w:rsidRPr="00AA5A89" w:rsidRDefault="00AA5A89" w:rsidP="00AA5A89">
      <w:pPr>
        <w:pStyle w:val="NoSpacing"/>
        <w:rPr>
          <w:rFonts w:cs="Arial"/>
          <w:color w:val="C8C259"/>
        </w:rPr>
      </w:pPr>
      <w:r w:rsidRPr="00AA5A89">
        <w:t>Courts will not save someone from a “foolish</w:t>
      </w:r>
      <w:r w:rsidRPr="00AA5A89">
        <w:rPr>
          <w:rFonts w:cs="Times"/>
        </w:rPr>
        <w:t xml:space="preserve">” </w:t>
      </w:r>
      <w:r w:rsidRPr="00AA5A89">
        <w:t xml:space="preserve">bargain (“Peppercorn Theory”) </w:t>
      </w:r>
      <w:r w:rsidRPr="00AA5A89">
        <w:rPr>
          <w:rFonts w:ascii="MS Mincho" w:eastAsia="MS Mincho" w:hAnsi="MS Mincho" w:cs="MS Mincho"/>
          <w:color w:val="C8C259"/>
        </w:rPr>
        <w:t> </w:t>
      </w:r>
    </w:p>
    <w:p w14:paraId="72B03F5A" w14:textId="6171DCC0" w:rsidR="00AA5A89" w:rsidRDefault="00F51955" w:rsidP="00AA5A89">
      <w:pPr>
        <w:pStyle w:val="NoSpacing"/>
        <w:rPr>
          <w:rFonts w:ascii="MS Mincho" w:eastAsia="MS Mincho" w:hAnsi="MS Mincho" w:cs="MS Mincho"/>
          <w:color w:val="C8C259"/>
        </w:rPr>
      </w:pPr>
      <w:r>
        <w:t xml:space="preserve">     </w:t>
      </w:r>
      <w:r w:rsidR="00AA5A89" w:rsidRPr="00AA5A89">
        <w:t xml:space="preserve">Ex.: I pay you $5 for your new computer </w:t>
      </w:r>
      <w:r w:rsidR="00AA5A89" w:rsidRPr="00AA5A89">
        <w:rPr>
          <w:rFonts w:ascii="MS Mincho" w:eastAsia="MS Mincho" w:hAnsi="MS Mincho" w:cs="MS Mincho"/>
          <w:color w:val="C8C259"/>
        </w:rPr>
        <w:t> </w:t>
      </w:r>
    </w:p>
    <w:p w14:paraId="7DD60ADC" w14:textId="6E7B5B79" w:rsidR="00AA5A89" w:rsidRPr="00AA5A89" w:rsidRDefault="00AA5A89" w:rsidP="00AA5A89">
      <w:pPr>
        <w:pStyle w:val="NoSpacing"/>
        <w:rPr>
          <w:rFonts w:cs="Arial"/>
          <w:color w:val="C8C259"/>
        </w:rPr>
      </w:pPr>
      <w:r w:rsidRPr="00AA5A89">
        <w:rPr>
          <w:rFonts w:cs="Arial"/>
          <w:color w:val="999569"/>
        </w:rPr>
        <w:t xml:space="preserve">• </w:t>
      </w:r>
      <w:r w:rsidRPr="00AA5A89">
        <w:t>Risk Mitigation - Always ensure that contract states some form of consideration (ex. $2)</w:t>
      </w:r>
    </w:p>
    <w:p w14:paraId="5239AA06" w14:textId="77777777" w:rsidR="00AA5A89" w:rsidRDefault="00AA5A89" w:rsidP="00AA5A89">
      <w:pPr>
        <w:pStyle w:val="NoSpacing"/>
        <w:rPr>
          <w:rFonts w:ascii="MS Mincho" w:eastAsia="MS Mincho" w:hAnsi="MS Mincho" w:cs="MS Mincho"/>
          <w:color w:val="C8C259"/>
        </w:rPr>
      </w:pPr>
      <w:r w:rsidRPr="00AA5A89">
        <w:rPr>
          <w:rFonts w:ascii="MS Mincho" w:eastAsia="MS Mincho" w:hAnsi="MS Mincho" w:cs="MS Mincho"/>
          <w:color w:val="C8C259"/>
        </w:rPr>
        <w:t> </w:t>
      </w:r>
    </w:p>
    <w:p w14:paraId="7C638F82" w14:textId="0063FB0E" w:rsidR="00AA5A89" w:rsidRPr="00AA5A89" w:rsidRDefault="00AA5A89" w:rsidP="00F51955">
      <w:pPr>
        <w:pStyle w:val="NoSpacing"/>
        <w:rPr>
          <w:rFonts w:cs="Times"/>
        </w:rPr>
      </w:pPr>
      <w:r w:rsidRPr="00AA5A89">
        <w:rPr>
          <w:rFonts w:cs="Tahoma"/>
          <w:b/>
          <w:color w:val="00B050"/>
        </w:rPr>
        <w:t>Past Consideration</w:t>
      </w:r>
      <w:r w:rsidRPr="00AA5A89">
        <w:rPr>
          <w:rFonts w:cs="Tahoma"/>
          <w:color w:val="00B050"/>
        </w:rPr>
        <w:t xml:space="preserve"> </w:t>
      </w:r>
      <w:r w:rsidR="00F51955">
        <w:rPr>
          <w:rFonts w:cs="Tahoma"/>
          <w:color w:val="00B050"/>
        </w:rPr>
        <w:t xml:space="preserve">: </w:t>
      </w:r>
      <w:r w:rsidR="00F51955" w:rsidRPr="00AA5A89">
        <w:t xml:space="preserve">consideration given </w:t>
      </w:r>
      <w:r w:rsidR="00F51955" w:rsidRPr="00AA5A89">
        <w:rPr>
          <w:rFonts w:cs="Times"/>
        </w:rPr>
        <w:t xml:space="preserve">before </w:t>
      </w:r>
      <w:r w:rsidR="00F51955" w:rsidRPr="00AA5A89">
        <w:t>contract contemplated No mutuality and therefore no consideration</w:t>
      </w:r>
    </w:p>
    <w:p w14:paraId="0763493B" w14:textId="16A2ECBB" w:rsidR="00AA5A89" w:rsidRPr="00F51955" w:rsidRDefault="00AA5A89" w:rsidP="00AA5A89">
      <w:pPr>
        <w:pStyle w:val="NoSpacing"/>
        <w:rPr>
          <w:rFonts w:ascii="MS Mincho" w:eastAsia="MS Mincho" w:hAnsi="MS Mincho" w:cs="MS Mincho"/>
        </w:rPr>
      </w:pPr>
      <w:r w:rsidRPr="00F51955">
        <w:rPr>
          <w:rFonts w:cs="Arial"/>
          <w:b/>
          <w:color w:val="000000" w:themeColor="text1"/>
        </w:rPr>
        <w:t xml:space="preserve">• </w:t>
      </w:r>
      <w:r w:rsidRPr="00F51955">
        <w:rPr>
          <w:rFonts w:cs="Times"/>
          <w:b/>
          <w:color w:val="000000" w:themeColor="text1"/>
        </w:rPr>
        <w:t>Rule:</w:t>
      </w:r>
      <w:r w:rsidRPr="00F51955">
        <w:rPr>
          <w:rFonts w:cs="Times"/>
          <w:color w:val="000000" w:themeColor="text1"/>
        </w:rPr>
        <w:t xml:space="preserve"> </w:t>
      </w:r>
      <w:r w:rsidRPr="00AA5A89">
        <w:t>Past consideration is no consideration</w:t>
      </w:r>
      <w:r w:rsidRPr="00AA5A89">
        <w:rPr>
          <w:rFonts w:ascii="MS Mincho" w:eastAsia="MS Mincho" w:hAnsi="MS Mincho" w:cs="MS Mincho"/>
        </w:rPr>
        <w:t> </w:t>
      </w:r>
      <w:r w:rsidRPr="00AA5A89">
        <w:rPr>
          <w:rFonts w:ascii="MS Mincho" w:eastAsia="MS Mincho" w:hAnsi="MS Mincho" w:cs="MS Mincho"/>
          <w:color w:val="999569"/>
        </w:rPr>
        <w:t> </w:t>
      </w:r>
    </w:p>
    <w:p w14:paraId="280F89BC" w14:textId="257F88F4" w:rsidR="00AA5A89" w:rsidRDefault="00F51955" w:rsidP="00AA5A89">
      <w:pPr>
        <w:pStyle w:val="NoSpacing"/>
        <w:rPr>
          <w:rFonts w:ascii="MS Mincho" w:eastAsia="MS Mincho" w:hAnsi="MS Mincho" w:cs="MS Mincho"/>
          <w:color w:val="999569"/>
        </w:rPr>
      </w:pPr>
      <w:r>
        <w:t xml:space="preserve">   </w:t>
      </w:r>
      <w:r w:rsidR="00AA5A89" w:rsidRPr="00AA5A89">
        <w:t xml:space="preserve">Ex.: I gratuitously mow your lawn. After I am done, you are so glad that you promise to pay me $100. </w:t>
      </w:r>
      <w:r w:rsidR="00AA5A89" w:rsidRPr="00AA5A89">
        <w:rPr>
          <w:rFonts w:ascii="MS Mincho" w:eastAsia="MS Mincho" w:hAnsi="MS Mincho" w:cs="MS Mincho"/>
          <w:color w:val="999569"/>
        </w:rPr>
        <w:t> </w:t>
      </w:r>
    </w:p>
    <w:p w14:paraId="32D643B4" w14:textId="28B5CC78" w:rsidR="00AA5A89" w:rsidRPr="00AA5A89" w:rsidRDefault="00F51955" w:rsidP="00AA5A89">
      <w:pPr>
        <w:pStyle w:val="NoSpacing"/>
        <w:rPr>
          <w:rFonts w:cs="Arial"/>
          <w:color w:val="999569"/>
        </w:rPr>
      </w:pPr>
      <w:r>
        <w:rPr>
          <w:rFonts w:cs="Arial"/>
          <w:color w:val="8BB1AF"/>
        </w:rPr>
        <w:t xml:space="preserve">    </w:t>
      </w:r>
      <w:r w:rsidR="00AA5A89" w:rsidRPr="00AA5A89">
        <w:rPr>
          <w:rFonts w:cs="Arial"/>
          <w:color w:val="8BB1AF"/>
        </w:rPr>
        <w:t xml:space="preserve">• </w:t>
      </w:r>
      <w:r w:rsidR="00AA5A89" w:rsidRPr="00AA5A89">
        <w:t>This is PAST consideration</w:t>
      </w:r>
      <w:r w:rsidR="00AA5A89">
        <w:t xml:space="preserve"> </w:t>
      </w:r>
      <w:r w:rsidR="00AA5A89">
        <w:rPr>
          <w:rFonts w:cs="Wingdings"/>
        </w:rPr>
        <w:t>(</w:t>
      </w:r>
      <w:r w:rsidR="00AA5A89" w:rsidRPr="00AA5A89">
        <w:t>I cannot legally force you to pay me $100</w:t>
      </w:r>
      <w:r w:rsidR="00AA5A89">
        <w:t>)</w:t>
      </w:r>
    </w:p>
    <w:p w14:paraId="71802EFF" w14:textId="77777777" w:rsidR="00AA5A89" w:rsidRDefault="00AA5A89" w:rsidP="00AA5A89">
      <w:pPr>
        <w:pStyle w:val="NoSpacing"/>
        <w:rPr>
          <w:rFonts w:ascii="MS Mincho" w:eastAsia="MS Mincho" w:hAnsi="MS Mincho" w:cs="MS Mincho"/>
          <w:b/>
          <w:color w:val="00B050"/>
        </w:rPr>
      </w:pPr>
      <w:r w:rsidRPr="00AA5A89">
        <w:rPr>
          <w:rFonts w:ascii="MS Mincho" w:eastAsia="MS Mincho" w:hAnsi="MS Mincho" w:cs="MS Mincho"/>
          <w:b/>
          <w:color w:val="00B050"/>
        </w:rPr>
        <w:t> </w:t>
      </w:r>
    </w:p>
    <w:p w14:paraId="03F47552" w14:textId="5D97EA97" w:rsidR="00AA5A89" w:rsidRPr="00AA5A89" w:rsidRDefault="00AA5A89" w:rsidP="00AA5A89">
      <w:pPr>
        <w:pStyle w:val="NoSpacing"/>
        <w:rPr>
          <w:rFonts w:cs="Times"/>
          <w:b/>
          <w:color w:val="00B050"/>
        </w:rPr>
      </w:pPr>
      <w:r w:rsidRPr="00AA5A89">
        <w:rPr>
          <w:rFonts w:cs="Times"/>
          <w:b/>
          <w:color w:val="00B050"/>
        </w:rPr>
        <w:t xml:space="preserve">Past Consideration – Ethical Issues </w:t>
      </w:r>
    </w:p>
    <w:p w14:paraId="070FDF24" w14:textId="77777777" w:rsidR="00AA5A89" w:rsidRPr="00AA5A89" w:rsidRDefault="00AA5A89" w:rsidP="00AA5A89">
      <w:pPr>
        <w:pStyle w:val="NoSpacing"/>
        <w:rPr>
          <w:rFonts w:cs="Arial"/>
          <w:color w:val="999569"/>
        </w:rPr>
      </w:pPr>
      <w:r w:rsidRPr="00AA5A89">
        <w:rPr>
          <w:rFonts w:cs="Times"/>
        </w:rPr>
        <w:t xml:space="preserve">Textbook p. 187; Ethical Perspective 8.1 </w:t>
      </w:r>
      <w:r w:rsidRPr="00AA5A89">
        <w:rPr>
          <w:rFonts w:ascii="MS Mincho" w:eastAsia="MS Mincho" w:hAnsi="MS Mincho" w:cs="MS Mincho"/>
          <w:color w:val="999569"/>
        </w:rPr>
        <w:t> </w:t>
      </w:r>
    </w:p>
    <w:p w14:paraId="06F01783" w14:textId="77777777" w:rsidR="00AA5A89" w:rsidRPr="00AA5A89" w:rsidRDefault="00AA5A89" w:rsidP="00AA5A89">
      <w:pPr>
        <w:pStyle w:val="NoSpacing"/>
        <w:rPr>
          <w:rFonts w:cs="Arial"/>
          <w:color w:val="999569"/>
        </w:rPr>
      </w:pPr>
      <w:r w:rsidRPr="00AA5A89">
        <w:rPr>
          <w:rFonts w:cs="Times"/>
        </w:rPr>
        <w:t xml:space="preserve">David is strolling down the beach when he sees Lucy drowning. David jumps into the water, pulls Lucy out of the water and performs CPR. When Lucy comes to, she is so delighted she offers to pay David $1 million for saving her life. (recall from first class: there is no legal duty to rescue) </w:t>
      </w:r>
      <w:r w:rsidRPr="00AA5A89">
        <w:rPr>
          <w:rFonts w:ascii="MS Mincho" w:eastAsia="MS Mincho" w:hAnsi="MS Mincho" w:cs="MS Mincho"/>
          <w:color w:val="999569"/>
        </w:rPr>
        <w:t> </w:t>
      </w:r>
    </w:p>
    <w:p w14:paraId="0D7133DC" w14:textId="77777777" w:rsidR="00AA5A89" w:rsidRDefault="00AA5A89" w:rsidP="00AA5A89">
      <w:pPr>
        <w:pStyle w:val="NoSpacing"/>
        <w:rPr>
          <w:rFonts w:ascii="MS Mincho" w:eastAsia="MS Mincho" w:hAnsi="MS Mincho" w:cs="MS Mincho"/>
          <w:color w:val="999569"/>
        </w:rPr>
      </w:pPr>
      <w:r w:rsidRPr="00AA5A89">
        <w:rPr>
          <w:rFonts w:cs="Times"/>
        </w:rPr>
        <w:t xml:space="preserve">Legally: Is there an enforceable contract? (can David sue Lucy to force her to pay him $1 million?) </w:t>
      </w:r>
      <w:r w:rsidRPr="00AA5A89">
        <w:rPr>
          <w:rFonts w:ascii="MS Mincho" w:eastAsia="MS Mincho" w:hAnsi="MS Mincho" w:cs="MS Mincho"/>
          <w:color w:val="999569"/>
        </w:rPr>
        <w:t> </w:t>
      </w:r>
    </w:p>
    <w:p w14:paraId="43C2AF3E" w14:textId="4ADF3EFC" w:rsidR="00AA5A89" w:rsidRPr="00AA5A89" w:rsidRDefault="00AA5A89" w:rsidP="00AA5A89">
      <w:pPr>
        <w:pStyle w:val="NoSpacing"/>
        <w:rPr>
          <w:rFonts w:cs="Arial"/>
          <w:color w:val="999569"/>
        </w:rPr>
      </w:pPr>
      <w:r w:rsidRPr="00F51955">
        <w:rPr>
          <w:rFonts w:cs="Arial"/>
          <w:color w:val="00B050"/>
        </w:rPr>
        <w:t>•</w:t>
      </w:r>
      <w:r w:rsidRPr="00AA5A89">
        <w:rPr>
          <w:rFonts w:cs="Arial"/>
          <w:color w:val="999569"/>
        </w:rPr>
        <w:t xml:space="preserve"> </w:t>
      </w:r>
      <w:r w:rsidRPr="00AA5A89">
        <w:rPr>
          <w:rFonts w:cs="Times"/>
        </w:rPr>
        <w:t xml:space="preserve">Ethically: Do you think Lucy should be required to pay David to fulfill her promise ? </w:t>
      </w:r>
      <w:r w:rsidRPr="00AA5A89">
        <w:rPr>
          <w:rFonts w:ascii="MS Mincho" w:eastAsia="MS Mincho" w:hAnsi="MS Mincho" w:cs="MS Mincho"/>
          <w:color w:val="999569"/>
        </w:rPr>
        <w:t> </w:t>
      </w:r>
    </w:p>
    <w:p w14:paraId="1C73999D" w14:textId="171ECF0B" w:rsidR="00757B56" w:rsidRPr="00757B56" w:rsidRDefault="00757B56" w:rsidP="00757B56">
      <w:pPr>
        <w:pStyle w:val="NoSpacing"/>
        <w:rPr>
          <w:b/>
          <w:u w:val="thick"/>
        </w:rPr>
      </w:pPr>
    </w:p>
    <w:p w14:paraId="2D3ECA88" w14:textId="686945CC" w:rsidR="00757B56" w:rsidRPr="00757B56" w:rsidRDefault="00757B56" w:rsidP="00757B56">
      <w:pPr>
        <w:pStyle w:val="NoSpacing"/>
        <w:rPr>
          <w:b/>
          <w:color w:val="00B050"/>
          <w:u w:val="thick"/>
        </w:rPr>
      </w:pPr>
      <w:r w:rsidRPr="00757B56">
        <w:rPr>
          <w:rFonts w:cs="Tahoma"/>
          <w:b/>
          <w:color w:val="00B050"/>
          <w:u w:val="thick"/>
        </w:rPr>
        <w:t xml:space="preserve">Pre-Existing Same Party Obligation (Gilbert Steel Rule) </w:t>
      </w:r>
    </w:p>
    <w:p w14:paraId="5CEC8B56" w14:textId="77777777" w:rsidR="00757B56" w:rsidRPr="00757B56" w:rsidRDefault="00757B56" w:rsidP="00757B56">
      <w:pPr>
        <w:pStyle w:val="NoSpacing"/>
        <w:rPr>
          <w:rFonts w:cs="Arial"/>
          <w:color w:val="999569"/>
        </w:rPr>
      </w:pPr>
      <w:r w:rsidRPr="00757B56">
        <w:rPr>
          <w:rFonts w:cs="Garamond"/>
          <w:color w:val="232018"/>
        </w:rPr>
        <w:t xml:space="preserve">Promise to perform obligation already owed to the same party = not sufficient consideration (Gilbert Steel case) </w:t>
      </w:r>
    </w:p>
    <w:p w14:paraId="79AA4A77" w14:textId="77777777" w:rsidR="00757B56" w:rsidRPr="00757B56" w:rsidRDefault="00757B56" w:rsidP="00757B56">
      <w:pPr>
        <w:pStyle w:val="NoSpacing"/>
        <w:rPr>
          <w:rFonts w:cs="Arial"/>
          <w:color w:val="538135" w:themeColor="accent6" w:themeShade="BF"/>
        </w:rPr>
      </w:pPr>
      <w:r w:rsidRPr="00757B56">
        <w:rPr>
          <w:rFonts w:cs="Garamond"/>
          <w:color w:val="538135" w:themeColor="accent6" w:themeShade="BF"/>
        </w:rPr>
        <w:t xml:space="preserve">Ex.: A and B have a contract for B to print 1000 business cards for A for $100. B prints 500 business cards and then runs out of ink to print more cards. B asks A to pay him an additional $50 so he can buy more ink to finish the printing. </w:t>
      </w:r>
      <w:r w:rsidRPr="00757B56">
        <w:rPr>
          <w:rFonts w:ascii="MS Mincho" w:eastAsia="MS Mincho" w:hAnsi="MS Mincho" w:cs="MS Mincho"/>
          <w:color w:val="538135" w:themeColor="accent6" w:themeShade="BF"/>
        </w:rPr>
        <w:t> </w:t>
      </w:r>
    </w:p>
    <w:p w14:paraId="14F7AA79" w14:textId="77777777" w:rsidR="00757B56" w:rsidRPr="00757B56" w:rsidRDefault="00757B56" w:rsidP="00757B56">
      <w:pPr>
        <w:pStyle w:val="NoSpacing"/>
        <w:rPr>
          <w:rFonts w:cs="Arial"/>
          <w:color w:val="538135" w:themeColor="accent6" w:themeShade="BF"/>
        </w:rPr>
      </w:pPr>
      <w:r w:rsidRPr="00757B56">
        <w:rPr>
          <w:rFonts w:cs="Garamond"/>
          <w:color w:val="538135" w:themeColor="accent6" w:themeShade="BF"/>
        </w:rPr>
        <w:t xml:space="preserve">B has not provided any </w:t>
      </w:r>
      <w:r w:rsidRPr="00757B56">
        <w:rPr>
          <w:color w:val="538135" w:themeColor="accent6" w:themeShade="BF"/>
        </w:rPr>
        <w:t xml:space="preserve">new </w:t>
      </w:r>
      <w:r w:rsidRPr="00757B56">
        <w:rPr>
          <w:rFonts w:cs="Garamond"/>
          <w:color w:val="538135" w:themeColor="accent6" w:themeShade="BF"/>
        </w:rPr>
        <w:t xml:space="preserve">consideration </w:t>
      </w:r>
      <w:r w:rsidRPr="00757B56">
        <w:rPr>
          <w:rFonts w:cs="Wingdings"/>
          <w:color w:val="538135" w:themeColor="accent6" w:themeShade="BF"/>
        </w:rPr>
        <w:t xml:space="preserve"> </w:t>
      </w:r>
      <w:r w:rsidRPr="00757B56">
        <w:rPr>
          <w:rFonts w:cs="Garamond"/>
          <w:color w:val="538135" w:themeColor="accent6" w:themeShade="BF"/>
        </w:rPr>
        <w:t xml:space="preserve">therefore, if A accepts this offer, it will not be an enforceable contract </w:t>
      </w:r>
      <w:r w:rsidRPr="00757B56">
        <w:rPr>
          <w:rFonts w:ascii="MS Mincho" w:eastAsia="MS Mincho" w:hAnsi="MS Mincho" w:cs="MS Mincho"/>
          <w:color w:val="538135" w:themeColor="accent6" w:themeShade="BF"/>
        </w:rPr>
        <w:t> </w:t>
      </w:r>
    </w:p>
    <w:p w14:paraId="7C53A584" w14:textId="77777777" w:rsidR="00757B56" w:rsidRPr="00757B56" w:rsidRDefault="00757B56" w:rsidP="00757B56">
      <w:pPr>
        <w:pStyle w:val="NoSpacing"/>
        <w:rPr>
          <w:rFonts w:cs="Arial"/>
          <w:color w:val="538135" w:themeColor="accent6" w:themeShade="BF"/>
        </w:rPr>
      </w:pPr>
      <w:r w:rsidRPr="00757B56">
        <w:rPr>
          <w:rFonts w:cs="Garamond"/>
          <w:color w:val="538135" w:themeColor="accent6" w:themeShade="BF"/>
        </w:rPr>
        <w:t xml:space="preserve">Why does this legal rule exist? </w:t>
      </w:r>
      <w:r w:rsidRPr="00757B56">
        <w:rPr>
          <w:rFonts w:ascii="MS Mincho" w:eastAsia="MS Mincho" w:hAnsi="MS Mincho" w:cs="MS Mincho"/>
          <w:color w:val="538135" w:themeColor="accent6" w:themeShade="BF"/>
        </w:rPr>
        <w:t> </w:t>
      </w:r>
    </w:p>
    <w:p w14:paraId="3001B6AF" w14:textId="77777777" w:rsidR="00757B56" w:rsidRPr="00757B56" w:rsidRDefault="00757B56" w:rsidP="00757B56">
      <w:pPr>
        <w:pStyle w:val="NoSpacing"/>
        <w:rPr>
          <w:rFonts w:cs="Arial"/>
          <w:color w:val="538135" w:themeColor="accent6" w:themeShade="BF"/>
        </w:rPr>
      </w:pPr>
      <w:r w:rsidRPr="00757B56">
        <w:rPr>
          <w:rFonts w:cs="Garamond"/>
          <w:color w:val="538135" w:themeColor="accent6" w:themeShade="BF"/>
        </w:rPr>
        <w:t xml:space="preserve">Ethical reasoning: Do you think this result is fair? </w:t>
      </w:r>
      <w:r w:rsidRPr="00757B56">
        <w:rPr>
          <w:rFonts w:ascii="MS Mincho" w:eastAsia="MS Mincho" w:hAnsi="MS Mincho" w:cs="MS Mincho"/>
          <w:color w:val="538135" w:themeColor="accent6" w:themeShade="BF"/>
        </w:rPr>
        <w:t> </w:t>
      </w:r>
    </w:p>
    <w:p w14:paraId="4CCA299F" w14:textId="77777777" w:rsidR="00757B56" w:rsidRPr="00757B56" w:rsidRDefault="00757B56" w:rsidP="00757B56">
      <w:pPr>
        <w:pStyle w:val="NoSpacing"/>
        <w:rPr>
          <w:rFonts w:cs="Arial"/>
          <w:color w:val="538135" w:themeColor="accent6" w:themeShade="BF"/>
        </w:rPr>
      </w:pPr>
      <w:r w:rsidRPr="00757B56">
        <w:rPr>
          <w:rFonts w:cs="Garamond"/>
          <w:color w:val="538135" w:themeColor="accent6" w:themeShade="BF"/>
        </w:rPr>
        <w:t xml:space="preserve">What if B cannot get the money to print new business cards. How can A &amp; B resolve the issue? </w:t>
      </w:r>
      <w:r w:rsidRPr="00757B56">
        <w:rPr>
          <w:rFonts w:ascii="MS Mincho" w:eastAsia="MS Mincho" w:hAnsi="MS Mincho" w:cs="MS Mincho"/>
          <w:color w:val="538135" w:themeColor="accent6" w:themeShade="BF"/>
        </w:rPr>
        <w:t> </w:t>
      </w:r>
    </w:p>
    <w:p w14:paraId="02AB8EA2" w14:textId="31FECD82" w:rsidR="00757B56" w:rsidRPr="00757B56" w:rsidRDefault="00757B56" w:rsidP="00757B56">
      <w:pPr>
        <w:pStyle w:val="NoSpacing"/>
        <w:rPr>
          <w:rFonts w:cs="Arial"/>
          <w:color w:val="538135" w:themeColor="accent6" w:themeShade="BF"/>
        </w:rPr>
      </w:pPr>
      <w:r w:rsidRPr="00757B56">
        <w:rPr>
          <w:rFonts w:cs="Garamond"/>
          <w:color w:val="538135" w:themeColor="accent6" w:themeShade="BF"/>
        </w:rPr>
        <w:lastRenderedPageBreak/>
        <w:t xml:space="preserve">Answer: B should promise NEW consideration (ex.: deliver the cards earlier; offer better quality cards; offer a discount on next purchase ect.) </w:t>
      </w:r>
      <w:r w:rsidRPr="00757B56">
        <w:rPr>
          <w:rFonts w:ascii="MS Mincho" w:eastAsia="MS Mincho" w:hAnsi="MS Mincho" w:cs="MS Mincho"/>
          <w:color w:val="538135" w:themeColor="accent6" w:themeShade="BF"/>
        </w:rPr>
        <w:t> </w:t>
      </w:r>
    </w:p>
    <w:p w14:paraId="5025B9EA" w14:textId="05ACDEAD" w:rsidR="00757B56" w:rsidRDefault="00757B56" w:rsidP="00757B56">
      <w:pPr>
        <w:widowControl w:val="0"/>
        <w:autoSpaceDE w:val="0"/>
        <w:autoSpaceDN w:val="0"/>
        <w:adjustRightInd w:val="0"/>
        <w:spacing w:line="280" w:lineRule="atLeast"/>
        <w:rPr>
          <w:rFonts w:ascii="Times" w:hAnsi="Times" w:cs="Times"/>
        </w:rPr>
      </w:pPr>
      <w:r>
        <w:rPr>
          <w:rFonts w:ascii="Times" w:hAnsi="Times" w:cs="Times"/>
          <w:noProof/>
        </w:rPr>
        <w:drawing>
          <wp:anchor distT="0" distB="0" distL="114300" distR="114300" simplePos="0" relativeHeight="251662336" behindDoc="0" locked="0" layoutInCell="1" allowOverlap="1" wp14:anchorId="53E735C3" wp14:editId="1B4C0C15">
            <wp:simplePos x="0" y="0"/>
            <wp:positionH relativeFrom="column">
              <wp:posOffset>1654904</wp:posOffset>
            </wp:positionH>
            <wp:positionV relativeFrom="paragraph">
              <wp:posOffset>0</wp:posOffset>
            </wp:positionV>
            <wp:extent cx="3422650" cy="3585845"/>
            <wp:effectExtent l="0" t="0" r="635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2650" cy="3585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cs="Times"/>
        </w:rPr>
        <w:t xml:space="preserve"> </w:t>
      </w:r>
    </w:p>
    <w:p w14:paraId="47C3E05C" w14:textId="176BA298" w:rsidR="00AA5A89" w:rsidRPr="00AA5A89" w:rsidRDefault="00AA5A89" w:rsidP="00AA5A89">
      <w:pPr>
        <w:widowControl w:val="0"/>
        <w:tabs>
          <w:tab w:val="left" w:pos="220"/>
          <w:tab w:val="left" w:pos="720"/>
        </w:tabs>
        <w:autoSpaceDE w:val="0"/>
        <w:autoSpaceDN w:val="0"/>
        <w:adjustRightInd w:val="0"/>
        <w:spacing w:after="746" w:line="840" w:lineRule="atLeast"/>
        <w:rPr>
          <w:rFonts w:ascii="Arial" w:hAnsi="Arial" w:cs="Arial"/>
          <w:color w:val="999569"/>
          <w:sz w:val="74"/>
          <w:szCs w:val="74"/>
        </w:rPr>
      </w:pPr>
    </w:p>
    <w:p w14:paraId="122089EE" w14:textId="77777777" w:rsidR="00AA5A89" w:rsidRDefault="00AA5A89" w:rsidP="00AA5A89">
      <w:pPr>
        <w:widowControl w:val="0"/>
        <w:autoSpaceDE w:val="0"/>
        <w:autoSpaceDN w:val="0"/>
        <w:adjustRightInd w:val="0"/>
        <w:spacing w:after="240" w:line="800" w:lineRule="atLeast"/>
        <w:rPr>
          <w:rFonts w:ascii="Times" w:hAnsi="Times" w:cs="Times"/>
        </w:rPr>
      </w:pPr>
    </w:p>
    <w:p w14:paraId="411234A1" w14:textId="78307E69" w:rsidR="00AA5A89" w:rsidRDefault="00AA5A89" w:rsidP="00AA5A89">
      <w:pPr>
        <w:widowControl w:val="0"/>
        <w:autoSpaceDE w:val="0"/>
        <w:autoSpaceDN w:val="0"/>
        <w:adjustRightInd w:val="0"/>
        <w:spacing w:after="240" w:line="980" w:lineRule="atLeast"/>
        <w:rPr>
          <w:rFonts w:ascii="Times" w:hAnsi="Times" w:cs="Times"/>
        </w:rPr>
      </w:pPr>
    </w:p>
    <w:p w14:paraId="17DFF932" w14:textId="77777777" w:rsidR="00DF1B45" w:rsidRDefault="00DF1B45" w:rsidP="009C6013">
      <w:pPr>
        <w:widowControl w:val="0"/>
        <w:tabs>
          <w:tab w:val="left" w:pos="220"/>
          <w:tab w:val="left" w:pos="720"/>
        </w:tabs>
        <w:autoSpaceDE w:val="0"/>
        <w:autoSpaceDN w:val="0"/>
        <w:adjustRightInd w:val="0"/>
        <w:spacing w:after="586" w:line="660" w:lineRule="atLeast"/>
        <w:ind w:left="720"/>
        <w:rPr>
          <w:rFonts w:ascii="Arial" w:hAnsi="Arial" w:cs="Arial"/>
          <w:color w:val="999569"/>
          <w:sz w:val="58"/>
          <w:szCs w:val="58"/>
        </w:rPr>
      </w:pPr>
    </w:p>
    <w:p w14:paraId="731F4FBF" w14:textId="77777777" w:rsidR="0066600F" w:rsidRPr="0066600F" w:rsidRDefault="0066600F" w:rsidP="0066600F">
      <w:pPr>
        <w:pStyle w:val="NoSpacing"/>
        <w:rPr>
          <w:rFonts w:cs="Times"/>
        </w:rPr>
      </w:pPr>
    </w:p>
    <w:p w14:paraId="6AFE44B5" w14:textId="77777777" w:rsidR="00757B56" w:rsidRDefault="00757B56" w:rsidP="00757B56">
      <w:pPr>
        <w:pStyle w:val="NoSpacing"/>
        <w:rPr>
          <w:b/>
          <w:color w:val="00B050"/>
        </w:rPr>
      </w:pPr>
    </w:p>
    <w:p w14:paraId="3F162817" w14:textId="78608093" w:rsidR="00757B56" w:rsidRPr="00757B56" w:rsidRDefault="00757B56" w:rsidP="00757B56">
      <w:pPr>
        <w:pStyle w:val="NoSpacing"/>
        <w:rPr>
          <w:rFonts w:cs="Times"/>
          <w:b/>
          <w:color w:val="00B050"/>
        </w:rPr>
      </w:pPr>
      <w:r w:rsidRPr="00757B56">
        <w:rPr>
          <w:b/>
          <w:color w:val="00B050"/>
        </w:rPr>
        <w:t xml:space="preserve">Exception - Pre-Existing Third Party Obligation </w:t>
      </w:r>
    </w:p>
    <w:p w14:paraId="500CD997" w14:textId="77777777" w:rsidR="00757B56" w:rsidRPr="00757B56" w:rsidRDefault="00757B56" w:rsidP="00757B56">
      <w:pPr>
        <w:pStyle w:val="NoSpacing"/>
        <w:rPr>
          <w:rFonts w:cs="Times"/>
        </w:rPr>
      </w:pPr>
      <w:r w:rsidRPr="00757B56">
        <w:rPr>
          <w:rFonts w:cs="Arial"/>
          <w:color w:val="00B050"/>
        </w:rPr>
        <w:t xml:space="preserve">• </w:t>
      </w:r>
      <w:r w:rsidRPr="00757B56">
        <w:rPr>
          <w:rFonts w:cs="Garamond"/>
          <w:color w:val="232018"/>
        </w:rPr>
        <w:t xml:space="preserve">Promise to perform duty owed to third party = sufficient consideration </w:t>
      </w:r>
    </w:p>
    <w:p w14:paraId="18044A87" w14:textId="77777777" w:rsidR="00757B56" w:rsidRPr="00757B56" w:rsidRDefault="00757B56" w:rsidP="00757B56">
      <w:pPr>
        <w:pStyle w:val="NoSpacing"/>
        <w:rPr>
          <w:rFonts w:cs="Times"/>
        </w:rPr>
      </w:pPr>
      <w:r w:rsidRPr="00757B56">
        <w:rPr>
          <w:rFonts w:cs="Arial"/>
          <w:color w:val="00B050"/>
        </w:rPr>
        <w:t>•</w:t>
      </w:r>
      <w:r w:rsidRPr="00757B56">
        <w:rPr>
          <w:rFonts w:cs="Arial"/>
          <w:color w:val="999569"/>
        </w:rPr>
        <w:t xml:space="preserve"> </w:t>
      </w:r>
      <w:r w:rsidRPr="00757B56">
        <w:rPr>
          <w:rFonts w:cs="Garamond"/>
          <w:color w:val="232018"/>
        </w:rPr>
        <w:t xml:space="preserve">Old contract promise repeated for new contract </w:t>
      </w:r>
    </w:p>
    <w:p w14:paraId="77ABDA42" w14:textId="29317FBD" w:rsidR="00757B56" w:rsidRPr="00757B56" w:rsidRDefault="00757B56" w:rsidP="00757B56">
      <w:pPr>
        <w:pStyle w:val="NoSpacing"/>
        <w:rPr>
          <w:rFonts w:cs="Times"/>
        </w:rPr>
      </w:pPr>
      <w:r>
        <w:rPr>
          <w:rFonts w:cs="Arial"/>
          <w:color w:val="C8C259"/>
        </w:rPr>
        <w:t xml:space="preserve">     </w:t>
      </w:r>
      <w:r w:rsidRPr="00757B56">
        <w:rPr>
          <w:rFonts w:cs="Arial"/>
          <w:color w:val="C8C259"/>
        </w:rPr>
        <w:t xml:space="preserve">• </w:t>
      </w:r>
      <w:r w:rsidRPr="00757B56">
        <w:rPr>
          <w:rFonts w:cs="Garamond"/>
          <w:color w:val="232018"/>
        </w:rPr>
        <w:t xml:space="preserve">Ex.: Jon enters into contract with Sal to mow Sal’s lawn for $50. Just before Jon begins the work, Sal realizes he is out of cash. Sal’s friend Jean then agrees to pay Jon the $50 for mowing Sal’s lawn (i.e., performing an already existing contract). </w:t>
      </w:r>
    </w:p>
    <w:p w14:paraId="16E0FF2E" w14:textId="77777777" w:rsidR="00757B56" w:rsidRPr="00757B56" w:rsidRDefault="00757B56" w:rsidP="00757B56">
      <w:pPr>
        <w:pStyle w:val="NoSpacing"/>
        <w:rPr>
          <w:rFonts w:cs="Times"/>
        </w:rPr>
      </w:pPr>
      <w:r w:rsidRPr="00757B56">
        <w:rPr>
          <w:rFonts w:cs="Arial"/>
          <w:color w:val="00B050"/>
        </w:rPr>
        <w:t>•</w:t>
      </w:r>
      <w:r w:rsidRPr="00757B56">
        <w:rPr>
          <w:rFonts w:cs="Arial"/>
          <w:color w:val="999569"/>
        </w:rPr>
        <w:t xml:space="preserve"> </w:t>
      </w:r>
      <w:r w:rsidRPr="00757B56">
        <w:rPr>
          <w:rFonts w:cs="Garamond"/>
          <w:color w:val="232018"/>
        </w:rPr>
        <w:t xml:space="preserve">Law says this is </w:t>
      </w:r>
      <w:r w:rsidRPr="00757B56">
        <w:rPr>
          <w:rFonts w:cs="Times"/>
          <w:color w:val="232018"/>
        </w:rPr>
        <w:t xml:space="preserve">a </w:t>
      </w:r>
      <w:r w:rsidRPr="00C445BA">
        <w:rPr>
          <w:rFonts w:cs="Times"/>
          <w:color w:val="232018"/>
          <w:u w:val="single"/>
        </w:rPr>
        <w:t xml:space="preserve">new </w:t>
      </w:r>
      <w:r w:rsidRPr="00C445BA">
        <w:rPr>
          <w:rFonts w:cs="Garamond"/>
          <w:color w:val="232018"/>
          <w:u w:val="single"/>
        </w:rPr>
        <w:t>benefit</w:t>
      </w:r>
      <w:r w:rsidRPr="00757B56">
        <w:rPr>
          <w:rFonts w:cs="Garamond"/>
          <w:color w:val="232018"/>
        </w:rPr>
        <w:t xml:space="preserve"> for </w:t>
      </w:r>
      <w:r w:rsidRPr="00757B56">
        <w:rPr>
          <w:rFonts w:cs="Times"/>
          <w:color w:val="232018"/>
        </w:rPr>
        <w:t xml:space="preserve">new </w:t>
      </w:r>
      <w:r w:rsidRPr="00757B56">
        <w:rPr>
          <w:rFonts w:cs="Garamond"/>
          <w:color w:val="232018"/>
        </w:rPr>
        <w:t xml:space="preserve">party under </w:t>
      </w:r>
      <w:r w:rsidRPr="00757B56">
        <w:rPr>
          <w:rFonts w:cs="Times"/>
          <w:color w:val="232018"/>
        </w:rPr>
        <w:t xml:space="preserve">new </w:t>
      </w:r>
      <w:r w:rsidRPr="00757B56">
        <w:rPr>
          <w:rFonts w:cs="Garamond"/>
          <w:color w:val="232018"/>
        </w:rPr>
        <w:t>contract</w:t>
      </w:r>
      <w:r w:rsidRPr="00757B56">
        <w:rPr>
          <w:rFonts w:cs="Wingdings"/>
          <w:color w:val="232018"/>
        </w:rPr>
        <w:t></w:t>
      </w:r>
      <w:r w:rsidRPr="00757B56">
        <w:rPr>
          <w:rFonts w:cs="Garamond"/>
          <w:color w:val="232018"/>
        </w:rPr>
        <w:t xml:space="preserve">Jean acquired the right to enforce Jon’s performance </w:t>
      </w:r>
    </w:p>
    <w:p w14:paraId="5A66BB8E" w14:textId="77777777" w:rsidR="00926D3A" w:rsidRDefault="00926D3A" w:rsidP="00926D3A">
      <w:pPr>
        <w:pStyle w:val="NoSpacing"/>
        <w:rPr>
          <w:sz w:val="36"/>
          <w:szCs w:val="36"/>
          <w:lang w:val="en-CA"/>
        </w:rPr>
      </w:pPr>
    </w:p>
    <w:p w14:paraId="63EDF3DC" w14:textId="48327347" w:rsidR="00757B56" w:rsidRPr="00757B56" w:rsidRDefault="00757B56" w:rsidP="00757B56">
      <w:pPr>
        <w:pStyle w:val="NoSpacing"/>
        <w:rPr>
          <w:rFonts w:cs="Times"/>
          <w:color w:val="00B050"/>
        </w:rPr>
      </w:pPr>
      <w:r w:rsidRPr="00757B56">
        <w:rPr>
          <w:color w:val="00B050"/>
        </w:rPr>
        <w:t xml:space="preserve">Promise to Forgive Existing Debt </w:t>
      </w:r>
      <w:r>
        <w:rPr>
          <w:rFonts w:cs="Times"/>
          <w:color w:val="00B050"/>
        </w:rPr>
        <w:t>:</w:t>
      </w:r>
      <w:r w:rsidRPr="00757B56">
        <w:rPr>
          <w:rFonts w:cs="Garamond"/>
          <w:color w:val="232018"/>
        </w:rPr>
        <w:t xml:space="preserve">Promise to discharge debt upon part payment </w:t>
      </w:r>
    </w:p>
    <w:p w14:paraId="3AB11D7B" w14:textId="77777777" w:rsidR="00757B56" w:rsidRPr="00757B56" w:rsidRDefault="00757B56" w:rsidP="00757B56">
      <w:pPr>
        <w:pStyle w:val="NoSpacing"/>
        <w:rPr>
          <w:rFonts w:cs="Times"/>
        </w:rPr>
      </w:pPr>
      <w:r w:rsidRPr="00757B56">
        <w:rPr>
          <w:rFonts w:cs="Arial"/>
          <w:color w:val="8BB1AF"/>
        </w:rPr>
        <w:t xml:space="preserve">• </w:t>
      </w:r>
      <w:r w:rsidRPr="00757B56">
        <w:rPr>
          <w:rFonts w:cs="Garamond"/>
          <w:color w:val="232018"/>
        </w:rPr>
        <w:t xml:space="preserve">Ex.: You owe me $500. You do not have enough money to pay me. I agree that you can pay $200 and forget the rest </w:t>
      </w:r>
    </w:p>
    <w:p w14:paraId="37C4DA5D" w14:textId="4C74DE8C" w:rsidR="00757B56" w:rsidRPr="00757B56" w:rsidRDefault="00757B56" w:rsidP="00757B56">
      <w:pPr>
        <w:pStyle w:val="NoSpacing"/>
        <w:rPr>
          <w:rFonts w:cs="Times"/>
        </w:rPr>
      </w:pPr>
      <w:r w:rsidRPr="00757B56">
        <w:rPr>
          <w:rFonts w:cs="Arial"/>
          <w:color w:val="999569"/>
        </w:rPr>
        <w:t xml:space="preserve">• </w:t>
      </w:r>
      <w:r w:rsidRPr="00757B56">
        <w:rPr>
          <w:rFonts w:cs="Garamond"/>
          <w:color w:val="232018"/>
        </w:rPr>
        <w:t>This agreement is unenforceable because no new consideration</w:t>
      </w:r>
      <w:r>
        <w:rPr>
          <w:rFonts w:cs="Wingdings"/>
          <w:color w:val="232018"/>
        </w:rPr>
        <w:t xml:space="preserve"> (</w:t>
      </w:r>
      <w:r w:rsidRPr="00757B56">
        <w:rPr>
          <w:rFonts w:cs="Garamond"/>
          <w:color w:val="232018"/>
        </w:rPr>
        <w:t>not a valid contract</w:t>
      </w:r>
      <w:r>
        <w:rPr>
          <w:rFonts w:cs="Garamond"/>
          <w:color w:val="232018"/>
        </w:rPr>
        <w:t>)</w:t>
      </w:r>
      <w:r w:rsidRPr="00757B56">
        <w:rPr>
          <w:rFonts w:cs="Garamond"/>
          <w:color w:val="232018"/>
        </w:rPr>
        <w:t xml:space="preserve"> </w:t>
      </w:r>
    </w:p>
    <w:p w14:paraId="2CF5130C" w14:textId="77777777" w:rsidR="00757B56" w:rsidRPr="00757B56" w:rsidRDefault="00757B56" w:rsidP="00757B56">
      <w:pPr>
        <w:pStyle w:val="NoSpacing"/>
        <w:rPr>
          <w:rFonts w:ascii="MS Mincho" w:eastAsia="MS Mincho" w:hAnsi="MS Mincho" w:cs="MS Mincho"/>
          <w:color w:val="00B050"/>
          <w:u w:val="thick"/>
        </w:rPr>
      </w:pPr>
      <w:r w:rsidRPr="00757B56">
        <w:rPr>
          <w:rFonts w:cs="Arial"/>
          <w:color w:val="00B050"/>
          <w:u w:val="thick"/>
        </w:rPr>
        <w:t xml:space="preserve">• </w:t>
      </w:r>
      <w:r w:rsidRPr="00757B56">
        <w:rPr>
          <w:rFonts w:cs="Times"/>
          <w:color w:val="00B050"/>
          <w:u w:val="thick"/>
        </w:rPr>
        <w:t>Exceptions:</w:t>
      </w:r>
      <w:r w:rsidRPr="00757B56">
        <w:rPr>
          <w:rFonts w:ascii="MS Mincho" w:eastAsia="MS Mincho" w:hAnsi="MS Mincho" w:cs="MS Mincho"/>
          <w:color w:val="00B050"/>
          <w:u w:val="thick"/>
        </w:rPr>
        <w:t> </w:t>
      </w:r>
    </w:p>
    <w:p w14:paraId="037DDAB7" w14:textId="77777777" w:rsidR="00757B56" w:rsidRDefault="00757B56" w:rsidP="00757B56">
      <w:pPr>
        <w:pStyle w:val="NoSpacing"/>
        <w:rPr>
          <w:rFonts w:ascii="MS Mincho" w:eastAsia="MS Mincho" w:hAnsi="MS Mincho" w:cs="MS Mincho"/>
          <w:color w:val="232018"/>
        </w:rPr>
      </w:pPr>
      <w:r w:rsidRPr="00757B56">
        <w:rPr>
          <w:rFonts w:cs="Arial"/>
          <w:color w:val="8BB1AF"/>
        </w:rPr>
        <w:t xml:space="preserve">• </w:t>
      </w:r>
      <w:r w:rsidRPr="00757B56">
        <w:rPr>
          <w:rFonts w:cs="Garamond"/>
          <w:color w:val="232018"/>
        </w:rPr>
        <w:t>Promise made under seal</w:t>
      </w:r>
      <w:r w:rsidRPr="00757B56">
        <w:rPr>
          <w:rFonts w:ascii="MS Mincho" w:eastAsia="MS Mincho" w:hAnsi="MS Mincho" w:cs="MS Mincho"/>
          <w:color w:val="232018"/>
        </w:rPr>
        <w:t> </w:t>
      </w:r>
    </w:p>
    <w:p w14:paraId="15FA0418" w14:textId="0E3C40A7" w:rsidR="00757B56" w:rsidRPr="00757B56" w:rsidRDefault="00757B56" w:rsidP="00757B56">
      <w:pPr>
        <w:pStyle w:val="NoSpacing"/>
        <w:rPr>
          <w:rFonts w:cs="Times"/>
        </w:rPr>
      </w:pPr>
      <w:r w:rsidRPr="00757B56">
        <w:rPr>
          <w:rFonts w:cs="Arial"/>
          <w:color w:val="8BB1AF"/>
        </w:rPr>
        <w:t xml:space="preserve">• </w:t>
      </w:r>
      <w:r w:rsidRPr="00757B56">
        <w:rPr>
          <w:rFonts w:cs="Garamond"/>
          <w:color w:val="232018"/>
        </w:rPr>
        <w:t xml:space="preserve">promise exchanged for </w:t>
      </w:r>
      <w:r w:rsidRPr="00757B56">
        <w:rPr>
          <w:rFonts w:cs="Times"/>
          <w:color w:val="232018"/>
        </w:rPr>
        <w:t xml:space="preserve">new benefit </w:t>
      </w:r>
      <w:r w:rsidRPr="00757B56">
        <w:rPr>
          <w:rFonts w:cs="Garamond"/>
          <w:color w:val="232018"/>
        </w:rPr>
        <w:t xml:space="preserve">(e.g. early payment) </w:t>
      </w:r>
    </w:p>
    <w:p w14:paraId="337BCC2F" w14:textId="56A72D05" w:rsidR="00757B56" w:rsidRPr="00757B56" w:rsidRDefault="00757B56" w:rsidP="00757B56">
      <w:pPr>
        <w:pStyle w:val="NoSpacing"/>
        <w:rPr>
          <w:rFonts w:cs="Times"/>
        </w:rPr>
      </w:pPr>
      <w:r w:rsidRPr="00757B56">
        <w:rPr>
          <w:rFonts w:cs="Arial"/>
          <w:color w:val="8BB1AF"/>
        </w:rPr>
        <w:t xml:space="preserve">• </w:t>
      </w:r>
      <w:r w:rsidRPr="00757B56">
        <w:rPr>
          <w:rFonts w:cs="Garamond"/>
          <w:color w:val="232018"/>
        </w:rPr>
        <w:t>Legislation (including Ontario)</w:t>
      </w:r>
      <w:r w:rsidRPr="00757B56">
        <w:rPr>
          <w:rFonts w:cs="Wingdings"/>
          <w:color w:val="232018"/>
        </w:rPr>
        <w:t></w:t>
      </w:r>
      <w:r w:rsidRPr="00757B56">
        <w:rPr>
          <w:rFonts w:cs="Garamond"/>
          <w:color w:val="232018"/>
        </w:rPr>
        <w:t xml:space="preserve">promise enforceable if </w:t>
      </w:r>
      <w:r w:rsidRPr="00757B56">
        <w:rPr>
          <w:rFonts w:cs="Times"/>
          <w:color w:val="232018"/>
        </w:rPr>
        <w:t xml:space="preserve">part payment </w:t>
      </w:r>
      <w:r w:rsidRPr="00757B56">
        <w:rPr>
          <w:rFonts w:cs="Garamond"/>
          <w:color w:val="232018"/>
        </w:rPr>
        <w:t xml:space="preserve">actually received  </w:t>
      </w:r>
    </w:p>
    <w:p w14:paraId="379EC5CC" w14:textId="77777777" w:rsidR="00757B56" w:rsidRDefault="00757B56" w:rsidP="00926D3A">
      <w:pPr>
        <w:pStyle w:val="NoSpacing"/>
        <w:rPr>
          <w:sz w:val="36"/>
          <w:szCs w:val="36"/>
          <w:lang w:val="en-CA"/>
        </w:rPr>
      </w:pPr>
    </w:p>
    <w:p w14:paraId="57D9FC48" w14:textId="77777777" w:rsidR="002321D4" w:rsidRDefault="002321D4" w:rsidP="00926D3A">
      <w:pPr>
        <w:pStyle w:val="NoSpacing"/>
        <w:rPr>
          <w:sz w:val="36"/>
          <w:szCs w:val="36"/>
          <w:lang w:val="en-CA"/>
        </w:rPr>
      </w:pPr>
    </w:p>
    <w:p w14:paraId="60B03756" w14:textId="77777777" w:rsidR="002321D4" w:rsidRDefault="002321D4" w:rsidP="00926D3A">
      <w:pPr>
        <w:pStyle w:val="NoSpacing"/>
        <w:rPr>
          <w:sz w:val="36"/>
          <w:szCs w:val="36"/>
          <w:lang w:val="en-CA"/>
        </w:rPr>
      </w:pPr>
    </w:p>
    <w:p w14:paraId="498F13FB" w14:textId="77777777" w:rsidR="002321D4" w:rsidRPr="00F333BB" w:rsidRDefault="002321D4" w:rsidP="00F333BB">
      <w:pPr>
        <w:pStyle w:val="NoSpacing"/>
        <w:rPr>
          <w:rFonts w:cs="Times"/>
          <w:b/>
          <w:sz w:val="32"/>
          <w:szCs w:val="32"/>
          <w:u w:val="double"/>
        </w:rPr>
      </w:pPr>
      <w:r w:rsidRPr="00F333BB">
        <w:rPr>
          <w:b/>
          <w:sz w:val="32"/>
          <w:szCs w:val="32"/>
          <w:u w:val="double"/>
        </w:rPr>
        <w:t xml:space="preserve">Privity of Contract </w:t>
      </w:r>
    </w:p>
    <w:p w14:paraId="0122A4D9" w14:textId="77777777" w:rsidR="00F333BB" w:rsidRDefault="002321D4" w:rsidP="00F333BB">
      <w:pPr>
        <w:pStyle w:val="NoSpacing"/>
        <w:rPr>
          <w:rFonts w:ascii="MS Mincho" w:eastAsia="MS Mincho" w:hAnsi="MS Mincho" w:cs="MS Mincho"/>
          <w:color w:val="232018"/>
        </w:rPr>
      </w:pPr>
      <w:r w:rsidRPr="00F333BB">
        <w:rPr>
          <w:rFonts w:cs="Garamond"/>
          <w:color w:val="232018"/>
        </w:rPr>
        <w:t>Privity is the relationship between parties to a contract</w:t>
      </w:r>
      <w:r w:rsidRPr="00F333BB">
        <w:rPr>
          <w:rFonts w:ascii="MS Mincho" w:eastAsia="MS Mincho" w:hAnsi="MS Mincho" w:cs="MS Mincho"/>
          <w:color w:val="232018"/>
        </w:rPr>
        <w:t> </w:t>
      </w:r>
    </w:p>
    <w:p w14:paraId="10FE72C8" w14:textId="291ADB8F" w:rsidR="002321D4" w:rsidRPr="00F333BB" w:rsidRDefault="002321D4" w:rsidP="00F333BB">
      <w:pPr>
        <w:pStyle w:val="NoSpacing"/>
        <w:rPr>
          <w:rFonts w:cs="Arial"/>
          <w:color w:val="999569"/>
        </w:rPr>
      </w:pPr>
      <w:r w:rsidRPr="00F333BB">
        <w:rPr>
          <w:rFonts w:cs="Arial"/>
          <w:color w:val="8BB1AF"/>
        </w:rPr>
        <w:t xml:space="preserve">• </w:t>
      </w:r>
      <w:r w:rsidRPr="00F333BB">
        <w:rPr>
          <w:rFonts w:cs="Garamond"/>
          <w:color w:val="232018"/>
        </w:rPr>
        <w:t xml:space="preserve">Parties: persons who create contract (who have enforceable </w:t>
      </w:r>
      <w:r w:rsidRPr="00F333BB">
        <w:rPr>
          <w:rFonts w:ascii="MS Mincho" w:eastAsia="MS Mincho" w:hAnsi="MS Mincho" w:cs="MS Mincho"/>
          <w:color w:val="999569"/>
        </w:rPr>
        <w:t> </w:t>
      </w:r>
      <w:r w:rsidRPr="00F333BB">
        <w:rPr>
          <w:rFonts w:cs="Garamond"/>
          <w:color w:val="232018"/>
        </w:rPr>
        <w:t xml:space="preserve">obligations promises) </w:t>
      </w:r>
      <w:r w:rsidRPr="00F333BB">
        <w:rPr>
          <w:rFonts w:ascii="MS Mincho" w:eastAsia="MS Mincho" w:hAnsi="MS Mincho" w:cs="MS Mincho"/>
          <w:color w:val="999569"/>
        </w:rPr>
        <w:t> </w:t>
      </w:r>
    </w:p>
    <w:p w14:paraId="0C861A08" w14:textId="77777777" w:rsidR="002321D4" w:rsidRPr="00F333BB" w:rsidRDefault="002321D4" w:rsidP="00F333BB">
      <w:pPr>
        <w:pStyle w:val="NoSpacing"/>
        <w:rPr>
          <w:rFonts w:cs="Arial"/>
          <w:color w:val="999569"/>
        </w:rPr>
      </w:pPr>
      <w:r w:rsidRPr="006B1AEC">
        <w:rPr>
          <w:rFonts w:cs="Times"/>
          <w:b/>
          <w:color w:val="232018"/>
        </w:rPr>
        <w:t>Privity rule:</w:t>
      </w:r>
      <w:r w:rsidRPr="00F333BB">
        <w:rPr>
          <w:rFonts w:cs="Times"/>
          <w:color w:val="232018"/>
        </w:rPr>
        <w:t xml:space="preserve"> </w:t>
      </w:r>
      <w:r w:rsidRPr="00F333BB">
        <w:rPr>
          <w:rFonts w:cs="Garamond"/>
          <w:color w:val="232018"/>
        </w:rPr>
        <w:t xml:space="preserve">only parties to a contract can sue or be sued under the contract </w:t>
      </w:r>
      <w:r w:rsidRPr="00F333BB">
        <w:rPr>
          <w:rFonts w:ascii="MS Mincho" w:eastAsia="MS Mincho" w:hAnsi="MS Mincho" w:cs="MS Mincho"/>
          <w:color w:val="999569"/>
        </w:rPr>
        <w:t> </w:t>
      </w:r>
    </w:p>
    <w:p w14:paraId="0665BA0F" w14:textId="77777777" w:rsidR="00F333BB" w:rsidRDefault="002321D4" w:rsidP="00F333BB">
      <w:pPr>
        <w:pStyle w:val="NoSpacing"/>
        <w:rPr>
          <w:rFonts w:cs="Garamond"/>
          <w:color w:val="232018"/>
        </w:rPr>
      </w:pPr>
      <w:r w:rsidRPr="006B1AEC">
        <w:rPr>
          <w:rFonts w:cs="Garamond"/>
          <w:b/>
          <w:color w:val="232018"/>
        </w:rPr>
        <w:t>Stranger (or third party):</w:t>
      </w:r>
      <w:r w:rsidRPr="00F333BB">
        <w:rPr>
          <w:rFonts w:cs="Garamond"/>
          <w:color w:val="232018"/>
        </w:rPr>
        <w:t xml:space="preserve"> someone without privity </w:t>
      </w:r>
    </w:p>
    <w:p w14:paraId="0D50EE8F" w14:textId="77777777" w:rsidR="00F333BB" w:rsidRDefault="002321D4" w:rsidP="00F333BB">
      <w:pPr>
        <w:pStyle w:val="NoSpacing"/>
        <w:rPr>
          <w:rFonts w:ascii="MS Mincho" w:eastAsia="MS Mincho" w:hAnsi="MS Mincho" w:cs="MS Mincho"/>
          <w:color w:val="232018"/>
        </w:rPr>
      </w:pPr>
      <w:r w:rsidRPr="00F333BB">
        <w:rPr>
          <w:rFonts w:cs="Arial"/>
          <w:color w:val="8BB1AF"/>
        </w:rPr>
        <w:t xml:space="preserve">• </w:t>
      </w:r>
      <w:r w:rsidRPr="00F333BB">
        <w:rPr>
          <w:rFonts w:cs="Garamond"/>
          <w:color w:val="232018"/>
        </w:rPr>
        <w:t>cannot sue or be sued for breach of contract</w:t>
      </w:r>
      <w:r w:rsidRPr="00F333BB">
        <w:rPr>
          <w:rFonts w:ascii="MS Mincho" w:eastAsia="MS Mincho" w:hAnsi="MS Mincho" w:cs="MS Mincho"/>
          <w:color w:val="232018"/>
        </w:rPr>
        <w:t> </w:t>
      </w:r>
    </w:p>
    <w:p w14:paraId="0FA1614D" w14:textId="74DC9600" w:rsidR="002321D4" w:rsidRPr="00F333BB" w:rsidRDefault="002321D4" w:rsidP="00F333BB">
      <w:pPr>
        <w:pStyle w:val="NoSpacing"/>
        <w:rPr>
          <w:rFonts w:cs="Arial"/>
          <w:color w:val="999569"/>
        </w:rPr>
      </w:pPr>
      <w:r w:rsidRPr="00F333BB">
        <w:rPr>
          <w:rFonts w:cs="Arial"/>
          <w:color w:val="8BB1AF"/>
        </w:rPr>
        <w:t xml:space="preserve">• </w:t>
      </w:r>
      <w:r w:rsidRPr="00F333BB">
        <w:rPr>
          <w:rFonts w:cs="Garamond"/>
          <w:color w:val="232018"/>
        </w:rPr>
        <w:t xml:space="preserve">irrelevant that stranger is beneficiary of contract </w:t>
      </w:r>
      <w:r w:rsidRPr="00F333BB">
        <w:rPr>
          <w:rFonts w:ascii="MS Mincho" w:eastAsia="MS Mincho" w:hAnsi="MS Mincho" w:cs="MS Mincho"/>
          <w:color w:val="999569"/>
        </w:rPr>
        <w:t> </w:t>
      </w:r>
    </w:p>
    <w:p w14:paraId="3D1E89E2" w14:textId="77777777" w:rsidR="002321D4" w:rsidRPr="00F333BB" w:rsidRDefault="002321D4" w:rsidP="00F333BB">
      <w:pPr>
        <w:pStyle w:val="NoSpacing"/>
        <w:rPr>
          <w:rFonts w:cs="Arial"/>
          <w:color w:val="999569"/>
        </w:rPr>
      </w:pPr>
      <w:r w:rsidRPr="00F333BB">
        <w:rPr>
          <w:rFonts w:cs="Garamond"/>
          <w:b/>
          <w:color w:val="232018"/>
        </w:rPr>
        <w:t>Ex.:</w:t>
      </w:r>
      <w:r w:rsidRPr="00F333BB">
        <w:rPr>
          <w:rFonts w:cs="Garamond"/>
          <w:color w:val="232018"/>
        </w:rPr>
        <w:t xml:space="preserve"> A and B enter into a contract, whereby A agrees to pay C $5000, in exchange for B’s car</w:t>
      </w:r>
      <w:r w:rsidRPr="00F333BB">
        <w:rPr>
          <w:rFonts w:cs="Times"/>
          <w:color w:val="232018"/>
        </w:rPr>
        <w:t xml:space="preserve">” </w:t>
      </w:r>
      <w:r w:rsidRPr="00F333BB">
        <w:rPr>
          <w:rFonts w:ascii="MS Mincho" w:eastAsia="MS Mincho" w:hAnsi="MS Mincho" w:cs="MS Mincho"/>
          <w:color w:val="999569"/>
        </w:rPr>
        <w:t> </w:t>
      </w:r>
    </w:p>
    <w:p w14:paraId="5056DBFF" w14:textId="77777777" w:rsidR="00F333BB" w:rsidRPr="00F333BB" w:rsidRDefault="002321D4" w:rsidP="00F333BB">
      <w:pPr>
        <w:pStyle w:val="NoSpacing"/>
        <w:rPr>
          <w:rFonts w:cs="Arial"/>
          <w:color w:val="999569"/>
        </w:rPr>
      </w:pPr>
      <w:r w:rsidRPr="00F333BB">
        <w:rPr>
          <w:rFonts w:cs="Garamond"/>
          <w:color w:val="232018"/>
        </w:rPr>
        <w:t>Only B can sue A if A does not pay C</w:t>
      </w:r>
      <w:r w:rsidRPr="00F333BB">
        <w:rPr>
          <w:rFonts w:cs="Wingdings"/>
          <w:color w:val="232018"/>
        </w:rPr>
        <w:t></w:t>
      </w:r>
      <w:r w:rsidRPr="00F333BB">
        <w:rPr>
          <w:rFonts w:cs="Garamond"/>
          <w:color w:val="232018"/>
        </w:rPr>
        <w:t xml:space="preserve">C cannot sue because he/ she is not a party to the contract </w:t>
      </w:r>
    </w:p>
    <w:p w14:paraId="4D7364BA" w14:textId="77777777" w:rsidR="00F333BB" w:rsidRDefault="002321D4" w:rsidP="00F333BB">
      <w:pPr>
        <w:pStyle w:val="NoSpacing"/>
        <w:rPr>
          <w:rFonts w:ascii="MS Mincho" w:eastAsia="MS Mincho" w:hAnsi="MS Mincho" w:cs="MS Mincho"/>
          <w:color w:val="999569"/>
        </w:rPr>
      </w:pPr>
      <w:r w:rsidRPr="00F333BB">
        <w:rPr>
          <w:rFonts w:cs="Garamond"/>
          <w:color w:val="232018"/>
        </w:rPr>
        <w:t xml:space="preserve"> </w:t>
      </w:r>
      <w:r w:rsidRPr="00F333BB">
        <w:rPr>
          <w:rFonts w:ascii="MS Mincho" w:eastAsia="MS Mincho" w:hAnsi="MS Mincho" w:cs="MS Mincho"/>
          <w:color w:val="999569"/>
        </w:rPr>
        <w:t> </w:t>
      </w:r>
    </w:p>
    <w:p w14:paraId="578EEC1D" w14:textId="5EEC0E9B" w:rsidR="00F333BB" w:rsidRPr="00F333BB" w:rsidRDefault="00F333BB" w:rsidP="00F333BB">
      <w:pPr>
        <w:pStyle w:val="NoSpacing"/>
        <w:rPr>
          <w:rFonts w:cs="Times"/>
        </w:rPr>
      </w:pPr>
      <w:r w:rsidRPr="00F333BB">
        <w:t xml:space="preserve"> </w:t>
      </w:r>
      <w:r w:rsidRPr="00F333BB">
        <w:rPr>
          <w:b/>
          <w:u w:val="single"/>
        </w:rPr>
        <w:t>Exceptions to Privity of Contract</w:t>
      </w:r>
      <w:r w:rsidRPr="00F333BB">
        <w:t xml:space="preserve"> </w:t>
      </w:r>
    </w:p>
    <w:p w14:paraId="57BD8D94" w14:textId="77777777" w:rsidR="00F333BB" w:rsidRPr="00F333BB" w:rsidRDefault="00F333BB" w:rsidP="00F333BB">
      <w:pPr>
        <w:pStyle w:val="NoSpacing"/>
        <w:rPr>
          <w:rFonts w:cs="Times"/>
        </w:rPr>
      </w:pPr>
      <w:r w:rsidRPr="00F333BB">
        <w:rPr>
          <w:rFonts w:cs="Arial"/>
          <w:b/>
          <w:color w:val="000000" w:themeColor="text1"/>
        </w:rPr>
        <w:t xml:space="preserve">• </w:t>
      </w:r>
      <w:r w:rsidRPr="00F333BB">
        <w:rPr>
          <w:rFonts w:cs="Times"/>
          <w:b/>
          <w:color w:val="000000" w:themeColor="text1"/>
        </w:rPr>
        <w:t>Assignment</w:t>
      </w:r>
      <w:r w:rsidRPr="00F333BB">
        <w:rPr>
          <w:rFonts w:cs="Garamond"/>
          <w:b/>
          <w:color w:val="000000" w:themeColor="text1"/>
        </w:rPr>
        <w:t>:</w:t>
      </w:r>
      <w:r w:rsidRPr="00F333BB">
        <w:rPr>
          <w:rFonts w:cs="Garamond"/>
          <w:color w:val="000000" w:themeColor="text1"/>
        </w:rPr>
        <w:t xml:space="preserve"> </w:t>
      </w:r>
      <w:r w:rsidRPr="00F333BB">
        <w:rPr>
          <w:rFonts w:cs="Garamond"/>
          <w:color w:val="232018"/>
        </w:rPr>
        <w:t xml:space="preserve">a process of transferring contractual rights to a third party. </w:t>
      </w:r>
    </w:p>
    <w:p w14:paraId="0BDC1197" w14:textId="0674AA22" w:rsidR="00F333BB" w:rsidRPr="00F333BB" w:rsidRDefault="00F333BB" w:rsidP="00F333BB">
      <w:pPr>
        <w:pStyle w:val="NoSpacing"/>
        <w:rPr>
          <w:rFonts w:cs="Garamond"/>
          <w:color w:val="232018"/>
        </w:rPr>
      </w:pPr>
      <w:r>
        <w:rPr>
          <w:rFonts w:cs="Arial"/>
          <w:color w:val="8BB1AF"/>
        </w:rPr>
        <w:t xml:space="preserve">   </w:t>
      </w:r>
      <w:r w:rsidRPr="00F333BB">
        <w:rPr>
          <w:rFonts w:cs="Arial"/>
          <w:color w:val="8BB1AF"/>
        </w:rPr>
        <w:t xml:space="preserve">• </w:t>
      </w:r>
      <w:r w:rsidRPr="00F333BB">
        <w:rPr>
          <w:rFonts w:cs="Garamond"/>
          <w:color w:val="232018"/>
        </w:rPr>
        <w:t>the assignor transfers her rights under the contract to the assignee; debtor now owes obligation to the assignee</w:t>
      </w:r>
    </w:p>
    <w:p w14:paraId="1DED3DC3" w14:textId="149B8E4C" w:rsidR="00F333BB" w:rsidRDefault="00F333BB" w:rsidP="00F333BB">
      <w:pPr>
        <w:widowControl w:val="0"/>
        <w:autoSpaceDE w:val="0"/>
        <w:autoSpaceDN w:val="0"/>
        <w:adjustRightInd w:val="0"/>
        <w:spacing w:after="240" w:line="1100" w:lineRule="atLeast"/>
        <w:rPr>
          <w:rFonts w:ascii="Times" w:hAnsi="Times" w:cs="Times"/>
        </w:rPr>
      </w:pPr>
      <w:r>
        <w:rPr>
          <w:rFonts w:ascii="Garamond" w:hAnsi="Garamond" w:cs="Garamond"/>
          <w:color w:val="232018"/>
          <w:sz w:val="96"/>
          <w:szCs w:val="96"/>
        </w:rPr>
        <w:t xml:space="preserve"> </w:t>
      </w:r>
    </w:p>
    <w:p w14:paraId="579C84CF" w14:textId="11F12CF3" w:rsidR="002321D4" w:rsidRPr="006B1AEC" w:rsidRDefault="00F333BB" w:rsidP="006B1AEC">
      <w:pPr>
        <w:widowControl w:val="0"/>
        <w:autoSpaceDE w:val="0"/>
        <w:autoSpaceDN w:val="0"/>
        <w:adjustRightInd w:val="0"/>
        <w:spacing w:line="280" w:lineRule="atLeast"/>
        <w:rPr>
          <w:rFonts w:ascii="Times" w:hAnsi="Times" w:cs="Times"/>
        </w:rPr>
      </w:pPr>
      <w:r>
        <w:rPr>
          <w:rFonts w:ascii="Times" w:hAnsi="Times" w:cs="Times"/>
          <w:noProof/>
        </w:rPr>
        <w:drawing>
          <wp:inline distT="0" distB="0" distL="0" distR="0" wp14:anchorId="499389E5" wp14:editId="319A45CD">
            <wp:extent cx="5652135" cy="3836999"/>
            <wp:effectExtent l="0" t="0" r="1206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3504" cy="3844717"/>
                    </a:xfrm>
                    <a:prstGeom prst="rect">
                      <a:avLst/>
                    </a:prstGeom>
                    <a:noFill/>
                    <a:ln>
                      <a:noFill/>
                    </a:ln>
                  </pic:spPr>
                </pic:pic>
              </a:graphicData>
            </a:graphic>
          </wp:inline>
        </w:drawing>
      </w:r>
      <w:r>
        <w:rPr>
          <w:rFonts w:ascii="Times" w:hAnsi="Times" w:cs="Times"/>
        </w:rPr>
        <w:t xml:space="preserve"> </w:t>
      </w:r>
    </w:p>
    <w:p w14:paraId="6C560ED0" w14:textId="77777777" w:rsidR="006B1AEC" w:rsidRDefault="006B1AEC" w:rsidP="001B406E">
      <w:pPr>
        <w:pStyle w:val="NoSpacing"/>
        <w:jc w:val="center"/>
        <w:rPr>
          <w:sz w:val="36"/>
          <w:szCs w:val="36"/>
          <w:lang w:val="en-CA"/>
        </w:rPr>
      </w:pPr>
    </w:p>
    <w:p w14:paraId="0706A96B" w14:textId="50AC4C46" w:rsidR="001B406E" w:rsidRDefault="001B406E" w:rsidP="001B406E">
      <w:pPr>
        <w:pStyle w:val="NoSpacing"/>
        <w:jc w:val="center"/>
        <w:rPr>
          <w:sz w:val="36"/>
          <w:szCs w:val="36"/>
          <w:lang w:val="en-CA"/>
        </w:rPr>
      </w:pPr>
      <w:r w:rsidRPr="00926D3A">
        <w:rPr>
          <w:sz w:val="36"/>
          <w:szCs w:val="36"/>
          <w:lang w:val="en-CA"/>
        </w:rPr>
        <w:lastRenderedPageBreak/>
        <w:t>CONTRACT</w:t>
      </w:r>
      <w:r>
        <w:rPr>
          <w:sz w:val="36"/>
          <w:szCs w:val="36"/>
          <w:lang w:val="en-CA"/>
        </w:rPr>
        <w:t>UAL TERMS</w:t>
      </w:r>
    </w:p>
    <w:p w14:paraId="61E0472D" w14:textId="77777777" w:rsidR="00E40502" w:rsidRDefault="00E40502" w:rsidP="001B406E">
      <w:pPr>
        <w:pStyle w:val="NoSpacing"/>
        <w:rPr>
          <w:b/>
          <w:color w:val="000000" w:themeColor="text1"/>
        </w:rPr>
      </w:pPr>
    </w:p>
    <w:p w14:paraId="175D0EE2" w14:textId="77777777" w:rsidR="0040190F" w:rsidRDefault="001B406E" w:rsidP="001B406E">
      <w:pPr>
        <w:pStyle w:val="NoSpacing"/>
        <w:rPr>
          <w:rFonts w:cs="Garamond"/>
          <w:color w:val="232018"/>
        </w:rPr>
      </w:pPr>
      <w:r w:rsidRPr="0040190F">
        <w:rPr>
          <w:b/>
          <w:color w:val="000000" w:themeColor="text1"/>
        </w:rPr>
        <w:t xml:space="preserve">Pre contractual terms </w:t>
      </w:r>
      <w:r w:rsidR="0040190F">
        <w:rPr>
          <w:b/>
          <w:color w:val="000000" w:themeColor="text1"/>
        </w:rPr>
        <w:t>:</w:t>
      </w:r>
      <w:r w:rsidRPr="001B406E">
        <w:rPr>
          <w:rFonts w:cs="Garamond"/>
          <w:color w:val="232018"/>
        </w:rPr>
        <w:t xml:space="preserve"> Statements made during negotiations (pre-contract) </w:t>
      </w:r>
    </w:p>
    <w:p w14:paraId="62194903" w14:textId="77777777" w:rsidR="0040190F" w:rsidRDefault="001B406E" w:rsidP="001B406E">
      <w:pPr>
        <w:pStyle w:val="NoSpacing"/>
        <w:rPr>
          <w:rFonts w:ascii="MS Mincho" w:eastAsia="MS Mincho" w:hAnsi="MS Mincho" w:cs="MS Mincho"/>
          <w:color w:val="232018"/>
        </w:rPr>
      </w:pPr>
      <w:r w:rsidRPr="001B406E">
        <w:t xml:space="preserve">• </w:t>
      </w:r>
      <w:r w:rsidRPr="001B406E">
        <w:rPr>
          <w:rFonts w:cs="Garamond"/>
          <w:color w:val="232018"/>
        </w:rPr>
        <w:t>Issue: Which statements form part of the contract?</w:t>
      </w:r>
      <w:r w:rsidRPr="001B406E">
        <w:rPr>
          <w:rFonts w:ascii="MS Mincho" w:eastAsia="MS Mincho" w:hAnsi="MS Mincho" w:cs="MS Mincho"/>
          <w:color w:val="232018"/>
        </w:rPr>
        <w:t> </w:t>
      </w:r>
    </w:p>
    <w:p w14:paraId="7417838E" w14:textId="77777777" w:rsidR="00E40502" w:rsidRDefault="001B406E" w:rsidP="001B406E">
      <w:pPr>
        <w:pStyle w:val="NoSpacing"/>
        <w:rPr>
          <w:rFonts w:ascii="MS Mincho" w:eastAsia="MS Mincho" w:hAnsi="MS Mincho" w:cs="MS Mincho"/>
          <w:color w:val="232018"/>
        </w:rPr>
      </w:pPr>
      <w:r w:rsidRPr="001B406E">
        <w:t xml:space="preserve">• </w:t>
      </w:r>
      <w:r w:rsidRPr="001B406E">
        <w:rPr>
          <w:rFonts w:cs="Garamond"/>
          <w:color w:val="232018"/>
        </w:rPr>
        <w:t>The answer would depend on the TYPE of statement:</w:t>
      </w:r>
      <w:r w:rsidRPr="001B406E">
        <w:rPr>
          <w:rFonts w:ascii="MS Mincho" w:eastAsia="MS Mincho" w:hAnsi="MS Mincho" w:cs="MS Mincho"/>
          <w:color w:val="232018"/>
        </w:rPr>
        <w:t> </w:t>
      </w:r>
    </w:p>
    <w:p w14:paraId="335F1A70" w14:textId="451EC23E" w:rsidR="001B406E" w:rsidRPr="0040190F" w:rsidRDefault="001B406E" w:rsidP="001B406E">
      <w:pPr>
        <w:pStyle w:val="NoSpacing"/>
        <w:rPr>
          <w:b/>
          <w:color w:val="000000" w:themeColor="text1"/>
        </w:rPr>
      </w:pPr>
      <w:r w:rsidRPr="001B406E">
        <w:rPr>
          <w:rFonts w:cs="Times"/>
          <w:color w:val="232018"/>
        </w:rPr>
        <w:t xml:space="preserve">1. Statements that do NOT form part of contract: </w:t>
      </w:r>
    </w:p>
    <w:p w14:paraId="628607C9" w14:textId="77777777" w:rsidR="001B406E" w:rsidRPr="001B406E" w:rsidRDefault="001B406E" w:rsidP="001B406E">
      <w:pPr>
        <w:pStyle w:val="NoSpacing"/>
        <w:rPr>
          <w:rFonts w:cs="Times"/>
        </w:rPr>
      </w:pPr>
      <w:r w:rsidRPr="00E40502">
        <w:rPr>
          <w:rFonts w:cs="Times"/>
          <w:color w:val="5B9BD5" w:themeColor="accent1"/>
          <w:u w:val="wave"/>
        </w:rPr>
        <w:t>A. Mere “Puffs”:</w:t>
      </w:r>
      <w:r w:rsidRPr="00E40502">
        <w:rPr>
          <w:rFonts w:cs="Times"/>
          <w:color w:val="5B9BD5" w:themeColor="accent1"/>
        </w:rPr>
        <w:t xml:space="preserve"> </w:t>
      </w:r>
      <w:r w:rsidRPr="001B406E">
        <w:rPr>
          <w:rFonts w:cs="Garamond"/>
          <w:color w:val="232018"/>
        </w:rPr>
        <w:t xml:space="preserve">advertising / sales words </w:t>
      </w:r>
    </w:p>
    <w:p w14:paraId="4AE5A6B3" w14:textId="77777777" w:rsidR="001B406E" w:rsidRPr="001B406E" w:rsidRDefault="001B406E" w:rsidP="001B406E">
      <w:pPr>
        <w:pStyle w:val="NoSpacing"/>
        <w:rPr>
          <w:color w:val="232018"/>
        </w:rPr>
      </w:pPr>
      <w:r w:rsidRPr="001B406E">
        <w:rPr>
          <w:rFonts w:cs="Garamond"/>
          <w:color w:val="232018"/>
        </w:rPr>
        <w:t xml:space="preserve">Ex.: “Juicyfruit – the taste is going to move you” </w:t>
      </w:r>
      <w:r w:rsidRPr="001B406E">
        <w:rPr>
          <w:rFonts w:ascii="MS Mincho" w:eastAsia="MS Mincho" w:hAnsi="MS Mincho" w:cs="MS Mincho"/>
          <w:color w:val="232018"/>
        </w:rPr>
        <w:t> </w:t>
      </w:r>
    </w:p>
    <w:p w14:paraId="42C8AF93" w14:textId="77777777" w:rsidR="00E40502" w:rsidRDefault="001B406E" w:rsidP="001B406E">
      <w:pPr>
        <w:pStyle w:val="NoSpacing"/>
        <w:rPr>
          <w:rFonts w:ascii="MS Mincho" w:eastAsia="MS Mincho" w:hAnsi="MS Mincho" w:cs="MS Mincho"/>
          <w:color w:val="232018"/>
        </w:rPr>
      </w:pPr>
      <w:r w:rsidRPr="001B406E">
        <w:rPr>
          <w:rFonts w:cs="Garamond"/>
          <w:color w:val="232018"/>
        </w:rPr>
        <w:t xml:space="preserve">There are no legal consequences to “puffs” </w:t>
      </w:r>
      <w:r w:rsidRPr="001B406E">
        <w:rPr>
          <w:rFonts w:ascii="MS Mincho" w:eastAsia="MS Mincho" w:hAnsi="MS Mincho" w:cs="MS Mincho"/>
          <w:color w:val="232018"/>
        </w:rPr>
        <w:t> </w:t>
      </w:r>
    </w:p>
    <w:p w14:paraId="116CD7C5" w14:textId="17F30A56" w:rsidR="001B406E" w:rsidRPr="001B406E" w:rsidRDefault="001B406E" w:rsidP="001B406E">
      <w:pPr>
        <w:pStyle w:val="NoSpacing"/>
        <w:rPr>
          <w:color w:val="232018"/>
        </w:rPr>
      </w:pPr>
      <w:r w:rsidRPr="00E40502">
        <w:rPr>
          <w:rFonts w:cs="Times"/>
          <w:color w:val="5B9BD5" w:themeColor="accent1"/>
          <w:u w:val="wave"/>
        </w:rPr>
        <w:t>B. Representations:</w:t>
      </w:r>
      <w:r w:rsidRPr="001B406E">
        <w:rPr>
          <w:rFonts w:cs="Garamond"/>
          <w:color w:val="232018"/>
        </w:rPr>
        <w:t xml:space="preserve">statement of </w:t>
      </w:r>
      <w:r w:rsidRPr="00E40502">
        <w:rPr>
          <w:rFonts w:cs="Times"/>
          <w:b/>
          <w:color w:val="232018"/>
        </w:rPr>
        <w:t>prior or existing fact</w:t>
      </w:r>
      <w:r w:rsidRPr="001B406E">
        <w:rPr>
          <w:rFonts w:cs="Times"/>
          <w:color w:val="232018"/>
        </w:rPr>
        <w:t xml:space="preserve"> </w:t>
      </w:r>
      <w:r w:rsidRPr="001B406E">
        <w:rPr>
          <w:rFonts w:cs="Garamond"/>
          <w:color w:val="232018"/>
        </w:rPr>
        <w:t>(not opinion) made</w:t>
      </w:r>
      <w:r w:rsidR="00E40502">
        <w:rPr>
          <w:rFonts w:cs="Garamond"/>
          <w:color w:val="232018"/>
        </w:rPr>
        <w:t xml:space="preserve"> </w:t>
      </w:r>
      <w:r w:rsidRPr="00E40502">
        <w:rPr>
          <w:rFonts w:cs="Times"/>
          <w:b/>
          <w:color w:val="232018"/>
        </w:rPr>
        <w:t>before</w:t>
      </w:r>
      <w:r w:rsidRPr="001B406E">
        <w:rPr>
          <w:rFonts w:cs="Times"/>
          <w:color w:val="232018"/>
        </w:rPr>
        <w:t xml:space="preserve"> </w:t>
      </w:r>
      <w:r w:rsidRPr="001B406E">
        <w:rPr>
          <w:rFonts w:cs="Garamond"/>
          <w:color w:val="232018"/>
        </w:rPr>
        <w:t xml:space="preserve">a contract is formed </w:t>
      </w:r>
      <w:r w:rsidRPr="001B406E">
        <w:rPr>
          <w:rFonts w:ascii="MS Mincho" w:eastAsia="MS Mincho" w:hAnsi="MS Mincho" w:cs="MS Mincho"/>
          <w:color w:val="232018"/>
        </w:rPr>
        <w:t> </w:t>
      </w:r>
    </w:p>
    <w:p w14:paraId="179E5D30" w14:textId="6CB42804" w:rsidR="001B406E" w:rsidRPr="001B406E" w:rsidRDefault="001B406E" w:rsidP="001B406E">
      <w:pPr>
        <w:pStyle w:val="NoSpacing"/>
        <w:rPr>
          <w:color w:val="232018"/>
        </w:rPr>
      </w:pPr>
      <w:r w:rsidRPr="001B406E">
        <w:rPr>
          <w:rFonts w:cs="Garamond"/>
          <w:color w:val="232018"/>
        </w:rPr>
        <w:t xml:space="preserve">Ex.: “Our products are of superior quality to those of our competitors” </w:t>
      </w:r>
      <w:r w:rsidRPr="001B406E">
        <w:rPr>
          <w:rFonts w:ascii="MS Mincho" w:eastAsia="MS Mincho" w:hAnsi="MS Mincho" w:cs="MS Mincho"/>
          <w:color w:val="232018"/>
        </w:rPr>
        <w:t> </w:t>
      </w:r>
    </w:p>
    <w:p w14:paraId="3169ABE4" w14:textId="77777777" w:rsidR="001B406E" w:rsidRPr="001B406E" w:rsidRDefault="001B406E" w:rsidP="001B406E">
      <w:pPr>
        <w:pStyle w:val="NoSpacing"/>
        <w:rPr>
          <w:color w:val="232018"/>
        </w:rPr>
      </w:pPr>
      <w:r w:rsidRPr="001B406E">
        <w:rPr>
          <w:rFonts w:cs="Garamond"/>
          <w:color w:val="232018"/>
        </w:rPr>
        <w:t>If representation induces a party to enter into the contract and is false</w:t>
      </w:r>
      <w:r w:rsidRPr="001B406E">
        <w:rPr>
          <w:rFonts w:cs="Wingdings"/>
          <w:color w:val="232018"/>
        </w:rPr>
        <w:t></w:t>
      </w:r>
      <w:r w:rsidRPr="001B406E">
        <w:rPr>
          <w:rFonts w:cs="Garamond"/>
          <w:color w:val="232018"/>
        </w:rPr>
        <w:t xml:space="preserve">can lead to liability for the TORT of fraudulent / negligent misrepresentation </w:t>
      </w:r>
      <w:r w:rsidRPr="001B406E">
        <w:rPr>
          <w:rFonts w:ascii="MS Mincho" w:eastAsia="MS Mincho" w:hAnsi="MS Mincho" w:cs="MS Mincho"/>
          <w:color w:val="232018"/>
        </w:rPr>
        <w:t> </w:t>
      </w:r>
    </w:p>
    <w:p w14:paraId="14AF93B9" w14:textId="77777777" w:rsidR="0040190F" w:rsidRDefault="0040190F" w:rsidP="001B406E">
      <w:pPr>
        <w:pStyle w:val="NoSpacing"/>
        <w:rPr>
          <w:rFonts w:cs="Times"/>
          <w:color w:val="544C37"/>
        </w:rPr>
      </w:pPr>
    </w:p>
    <w:p w14:paraId="5512C1F0" w14:textId="77777777" w:rsidR="001B406E" w:rsidRPr="0040190F" w:rsidRDefault="001B406E" w:rsidP="001B406E">
      <w:pPr>
        <w:pStyle w:val="NoSpacing"/>
        <w:rPr>
          <w:rFonts w:cs="Times"/>
          <w:b/>
          <w:color w:val="0D0D0D" w:themeColor="text1" w:themeTint="F2"/>
          <w:u w:val="double"/>
        </w:rPr>
      </w:pPr>
      <w:r w:rsidRPr="0040190F">
        <w:rPr>
          <w:rFonts w:cs="Times"/>
          <w:b/>
          <w:color w:val="0D0D0D" w:themeColor="text1" w:themeTint="F2"/>
          <w:u w:val="double"/>
        </w:rPr>
        <w:t xml:space="preserve">Contractual Terms </w:t>
      </w:r>
    </w:p>
    <w:p w14:paraId="2EC2EBA9" w14:textId="77777777" w:rsidR="0040190F" w:rsidRDefault="001B406E" w:rsidP="001B406E">
      <w:pPr>
        <w:pStyle w:val="NoSpacing"/>
        <w:rPr>
          <w:rFonts w:ascii="MS Mincho" w:eastAsia="MS Mincho" w:hAnsi="MS Mincho" w:cs="MS Mincho"/>
          <w:color w:val="232018"/>
        </w:rPr>
      </w:pPr>
      <w:r w:rsidRPr="001B406E">
        <w:t xml:space="preserve">• </w:t>
      </w:r>
      <w:r w:rsidRPr="001B406E">
        <w:rPr>
          <w:rFonts w:cs="Garamond"/>
          <w:color w:val="232018"/>
        </w:rPr>
        <w:t>Statements that form part of a contract</w:t>
      </w:r>
      <w:r w:rsidRPr="001B406E">
        <w:rPr>
          <w:rFonts w:ascii="MS Mincho" w:eastAsia="MS Mincho" w:hAnsi="MS Mincho" w:cs="MS Mincho"/>
          <w:color w:val="232018"/>
        </w:rPr>
        <w:t> </w:t>
      </w:r>
    </w:p>
    <w:p w14:paraId="5E373204" w14:textId="15AA514B" w:rsidR="001B406E" w:rsidRPr="001B406E" w:rsidRDefault="001B406E" w:rsidP="001B406E">
      <w:pPr>
        <w:pStyle w:val="NoSpacing"/>
        <w:rPr>
          <w:rFonts w:cs="Times"/>
        </w:rPr>
      </w:pPr>
      <w:r w:rsidRPr="001B406E">
        <w:t xml:space="preserve">• </w:t>
      </w:r>
      <w:r w:rsidRPr="001B406E">
        <w:rPr>
          <w:rFonts w:cs="Times"/>
          <w:color w:val="232018"/>
        </w:rPr>
        <w:t xml:space="preserve">Definition: </w:t>
      </w:r>
      <w:r w:rsidRPr="001B406E">
        <w:rPr>
          <w:rFonts w:cs="Garamond"/>
          <w:color w:val="232018"/>
        </w:rPr>
        <w:t xml:space="preserve">statements of legally enforceable obligations </w:t>
      </w:r>
    </w:p>
    <w:p w14:paraId="0686A384" w14:textId="77777777" w:rsidR="001B406E" w:rsidRPr="001B406E" w:rsidRDefault="001B406E" w:rsidP="001B406E">
      <w:pPr>
        <w:pStyle w:val="NoSpacing"/>
      </w:pPr>
      <w:r w:rsidRPr="001B406E">
        <w:rPr>
          <w:rFonts w:cs="Garamond"/>
          <w:color w:val="232018"/>
        </w:rPr>
        <w:t xml:space="preserve">These statements are often made as part of an “offer” or “counter-offer” during negotiation </w:t>
      </w:r>
      <w:r w:rsidRPr="001B406E">
        <w:rPr>
          <w:rFonts w:ascii="MS Mincho" w:eastAsia="MS Mincho" w:hAnsi="MS Mincho" w:cs="MS Mincho"/>
        </w:rPr>
        <w:t> </w:t>
      </w:r>
    </w:p>
    <w:p w14:paraId="41FD56E7" w14:textId="77777777" w:rsidR="0040190F" w:rsidRDefault="001B406E" w:rsidP="001B406E">
      <w:pPr>
        <w:pStyle w:val="NoSpacing"/>
        <w:rPr>
          <w:rFonts w:ascii="MS Mincho" w:eastAsia="MS Mincho" w:hAnsi="MS Mincho" w:cs="MS Mincho"/>
        </w:rPr>
      </w:pPr>
      <w:r w:rsidRPr="001B406E">
        <w:rPr>
          <w:rFonts w:cs="Garamond"/>
          <w:color w:val="232018"/>
        </w:rPr>
        <w:t>Ex. Printorama offers to print Louis’ 1000 business cards for $100. Louis accepts this offer</w:t>
      </w:r>
      <w:r w:rsidRPr="001B406E">
        <w:rPr>
          <w:rFonts w:cs="Wingdings"/>
          <w:color w:val="232018"/>
        </w:rPr>
        <w:t></w:t>
      </w:r>
      <w:r w:rsidRPr="001B406E">
        <w:rPr>
          <w:rFonts w:cs="Garamond"/>
          <w:color w:val="232018"/>
        </w:rPr>
        <w:t xml:space="preserve">This is now a contract, </w:t>
      </w:r>
      <w:r w:rsidRPr="0040190F">
        <w:rPr>
          <w:rFonts w:cs="Garamond"/>
          <w:b/>
          <w:color w:val="0D0D0D" w:themeColor="text1" w:themeTint="F2"/>
        </w:rPr>
        <w:t xml:space="preserve">which includes the following </w:t>
      </w:r>
      <w:r w:rsidRPr="0040190F">
        <w:rPr>
          <w:rFonts w:cs="Times"/>
          <w:b/>
          <w:color w:val="0D0D0D" w:themeColor="text1" w:themeTint="F2"/>
        </w:rPr>
        <w:t>terms:</w:t>
      </w:r>
      <w:r w:rsidRPr="0040190F">
        <w:rPr>
          <w:rFonts w:cs="Times"/>
          <w:color w:val="0D0D0D" w:themeColor="text1" w:themeTint="F2"/>
        </w:rPr>
        <w:t xml:space="preserve"> </w:t>
      </w:r>
      <w:r w:rsidRPr="001B406E">
        <w:rPr>
          <w:rFonts w:ascii="MS Mincho" w:eastAsia="MS Mincho" w:hAnsi="MS Mincho" w:cs="MS Mincho"/>
        </w:rPr>
        <w:t> </w:t>
      </w:r>
    </w:p>
    <w:p w14:paraId="0AF41415" w14:textId="77777777" w:rsidR="0040190F" w:rsidRDefault="001B406E" w:rsidP="001B406E">
      <w:pPr>
        <w:pStyle w:val="NoSpacing"/>
        <w:rPr>
          <w:rFonts w:cs="Garamond"/>
          <w:color w:val="232018"/>
        </w:rPr>
      </w:pPr>
      <w:r w:rsidRPr="001B406E">
        <w:t xml:space="preserve">• </w:t>
      </w:r>
      <w:r w:rsidRPr="001B406E">
        <w:rPr>
          <w:rFonts w:cs="Garamond"/>
          <w:color w:val="232018"/>
        </w:rPr>
        <w:t xml:space="preserve">“Printorama will print 1000 business cards” </w:t>
      </w:r>
    </w:p>
    <w:p w14:paraId="763BAD2E" w14:textId="50B315C3" w:rsidR="001B406E" w:rsidRPr="001B406E" w:rsidRDefault="001B406E" w:rsidP="001B406E">
      <w:pPr>
        <w:pStyle w:val="NoSpacing"/>
      </w:pPr>
      <w:r w:rsidRPr="001B406E">
        <w:t xml:space="preserve">• </w:t>
      </w:r>
      <w:r w:rsidRPr="001B406E">
        <w:rPr>
          <w:rFonts w:cs="Garamond"/>
          <w:color w:val="232018"/>
        </w:rPr>
        <w:t xml:space="preserve">“Louis will pay Printorama </w:t>
      </w:r>
      <w:r w:rsidRPr="001B406E">
        <w:rPr>
          <w:rFonts w:ascii="MS Mincho" w:eastAsia="MS Mincho" w:hAnsi="MS Mincho" w:cs="MS Mincho"/>
        </w:rPr>
        <w:t> </w:t>
      </w:r>
      <w:r w:rsidRPr="001B406E">
        <w:rPr>
          <w:rFonts w:eastAsia="MS Mincho" w:cs="MS Mincho"/>
        </w:rPr>
        <w:t>$100”</w:t>
      </w:r>
    </w:p>
    <w:p w14:paraId="5C17BE51" w14:textId="77777777" w:rsidR="0040190F" w:rsidRDefault="0040190F" w:rsidP="001B406E">
      <w:pPr>
        <w:pStyle w:val="NoSpacing"/>
        <w:rPr>
          <w:u w:val="wave"/>
        </w:rPr>
      </w:pPr>
    </w:p>
    <w:p w14:paraId="0156B329" w14:textId="18966119" w:rsidR="0040190F" w:rsidRPr="0040190F" w:rsidRDefault="001B406E" w:rsidP="001B406E">
      <w:pPr>
        <w:pStyle w:val="NoSpacing"/>
        <w:rPr>
          <w:rFonts w:cs="Garamond"/>
          <w:color w:val="232018"/>
          <w:u w:val="wave"/>
        </w:rPr>
      </w:pPr>
      <w:r w:rsidRPr="0040190F">
        <w:rPr>
          <w:rFonts w:cs="Garamond"/>
          <w:color w:val="232018"/>
          <w:u w:val="wave"/>
        </w:rPr>
        <w:t xml:space="preserve">Contracts may have two type of terms: </w:t>
      </w:r>
    </w:p>
    <w:p w14:paraId="56743142" w14:textId="77777777" w:rsidR="0040190F" w:rsidRPr="0040190F" w:rsidRDefault="001B406E" w:rsidP="001B406E">
      <w:pPr>
        <w:pStyle w:val="NoSpacing"/>
        <w:rPr>
          <w:rFonts w:ascii="MS Mincho" w:eastAsia="MS Mincho" w:hAnsi="MS Mincho" w:cs="MS Mincho"/>
          <w:color w:val="9437FF"/>
        </w:rPr>
      </w:pPr>
      <w:r w:rsidRPr="0040190F">
        <w:rPr>
          <w:color w:val="9437FF"/>
        </w:rPr>
        <w:t xml:space="preserve">• </w:t>
      </w:r>
      <w:r w:rsidRPr="0040190F">
        <w:rPr>
          <w:rFonts w:cs="Garamond"/>
          <w:color w:val="9437FF"/>
        </w:rPr>
        <w:t>Express terms</w:t>
      </w:r>
      <w:r w:rsidRPr="0040190F">
        <w:rPr>
          <w:rFonts w:ascii="MS Mincho" w:eastAsia="MS Mincho" w:hAnsi="MS Mincho" w:cs="MS Mincho"/>
          <w:color w:val="9437FF"/>
        </w:rPr>
        <w:t> </w:t>
      </w:r>
    </w:p>
    <w:p w14:paraId="58F9F5E8" w14:textId="4292881E" w:rsidR="001B406E" w:rsidRPr="0040190F" w:rsidRDefault="001B406E" w:rsidP="001B406E">
      <w:pPr>
        <w:pStyle w:val="NoSpacing"/>
        <w:rPr>
          <w:rFonts w:cs="Times"/>
          <w:color w:val="FFD579"/>
        </w:rPr>
      </w:pPr>
      <w:r w:rsidRPr="0040190F">
        <w:rPr>
          <w:color w:val="FFD579"/>
        </w:rPr>
        <w:t xml:space="preserve">• </w:t>
      </w:r>
      <w:r w:rsidRPr="0040190F">
        <w:rPr>
          <w:rFonts w:cs="Garamond"/>
          <w:color w:val="FFD579"/>
        </w:rPr>
        <w:t xml:space="preserve">Implied Terms </w:t>
      </w:r>
    </w:p>
    <w:p w14:paraId="0A7CCA42" w14:textId="77777777" w:rsidR="0040190F" w:rsidRDefault="0040190F" w:rsidP="001B406E">
      <w:pPr>
        <w:pStyle w:val="NoSpacing"/>
      </w:pPr>
    </w:p>
    <w:p w14:paraId="085B9ADA" w14:textId="77777777" w:rsidR="001B406E" w:rsidRPr="001B406E" w:rsidRDefault="001B406E" w:rsidP="001B406E">
      <w:pPr>
        <w:pStyle w:val="NoSpacing"/>
        <w:rPr>
          <w:rFonts w:cs="Times"/>
        </w:rPr>
      </w:pPr>
      <w:r w:rsidRPr="0040190F">
        <w:rPr>
          <w:color w:val="9437FF"/>
          <w:u w:val="double"/>
        </w:rPr>
        <w:t xml:space="preserve">• </w:t>
      </w:r>
      <w:r w:rsidRPr="0040190F">
        <w:rPr>
          <w:rFonts w:cs="Garamond"/>
          <w:color w:val="9437FF"/>
          <w:u w:val="double"/>
        </w:rPr>
        <w:t>Express term =</w:t>
      </w:r>
      <w:r w:rsidRPr="0040190F">
        <w:rPr>
          <w:rFonts w:cs="Garamond"/>
          <w:color w:val="9437FF"/>
        </w:rPr>
        <w:t xml:space="preserve"> </w:t>
      </w:r>
      <w:r w:rsidRPr="001B406E">
        <w:rPr>
          <w:rFonts w:cs="Garamond"/>
          <w:color w:val="232018"/>
        </w:rPr>
        <w:t xml:space="preserve">a STATEMENT (oral or written) made by a party to the contract that a reasonable person would believe was intended to create an enforceable obligation </w:t>
      </w:r>
    </w:p>
    <w:p w14:paraId="3D50614E" w14:textId="098E78F5" w:rsidR="001B406E" w:rsidRPr="001B406E" w:rsidRDefault="001B406E" w:rsidP="001B406E">
      <w:pPr>
        <w:pStyle w:val="NoSpacing"/>
        <w:rPr>
          <w:rFonts w:cs="Times"/>
        </w:rPr>
      </w:pPr>
      <w:r w:rsidRPr="001B406E">
        <w:t xml:space="preserve">• </w:t>
      </w:r>
      <w:r w:rsidRPr="001B406E">
        <w:rPr>
          <w:rFonts w:cs="Garamond"/>
          <w:color w:val="232018"/>
        </w:rPr>
        <w:t>Basically</w:t>
      </w:r>
      <w:r w:rsidR="002B0A98">
        <w:rPr>
          <w:rFonts w:cs="Wingdings"/>
          <w:color w:val="232018"/>
        </w:rPr>
        <w:t>--</w:t>
      </w:r>
      <w:r w:rsidRPr="001B406E">
        <w:rPr>
          <w:rFonts w:cs="Garamond"/>
          <w:color w:val="232018"/>
        </w:rPr>
        <w:t xml:space="preserve">the promises that the parties have </w:t>
      </w:r>
      <w:r w:rsidRPr="001B406E">
        <w:rPr>
          <w:rFonts w:cs="Times"/>
          <w:color w:val="232018"/>
        </w:rPr>
        <w:t xml:space="preserve">expressly </w:t>
      </w:r>
      <w:r w:rsidRPr="001B406E">
        <w:rPr>
          <w:rFonts w:cs="Garamond"/>
          <w:color w:val="232018"/>
        </w:rPr>
        <w:t xml:space="preserve">agreed to pereform  </w:t>
      </w:r>
    </w:p>
    <w:p w14:paraId="22D7FCCC" w14:textId="3AE770C6" w:rsidR="001B406E" w:rsidRPr="001B406E" w:rsidRDefault="001B406E" w:rsidP="001B406E">
      <w:pPr>
        <w:pStyle w:val="NoSpacing"/>
        <w:rPr>
          <w:rFonts w:cs="Times"/>
        </w:rPr>
      </w:pPr>
      <w:r w:rsidRPr="001B406E">
        <w:t xml:space="preserve">• </w:t>
      </w:r>
      <w:r w:rsidRPr="001B406E">
        <w:rPr>
          <w:rFonts w:cs="Garamond"/>
          <w:color w:val="232018"/>
        </w:rPr>
        <w:t>What happens when a written term of a contract is ambiguous (i.e., unclear)?</w:t>
      </w:r>
      <w:r w:rsidR="002B0A98">
        <w:rPr>
          <w:rFonts w:cs="Wingdings"/>
          <w:color w:val="232018"/>
        </w:rPr>
        <w:t>---</w:t>
      </w:r>
      <w:r w:rsidRPr="001B406E">
        <w:rPr>
          <w:rFonts w:cs="Garamond"/>
          <w:color w:val="232018"/>
        </w:rPr>
        <w:t>parties may disagree on how they should perform their respective obligations</w:t>
      </w:r>
      <w:r w:rsidR="002B0A98">
        <w:rPr>
          <w:rFonts w:cs="Garamond"/>
          <w:color w:val="232018"/>
        </w:rPr>
        <w:t xml:space="preserve"> </w:t>
      </w:r>
      <w:r w:rsidR="002B0A98">
        <w:rPr>
          <w:rFonts w:cs="Wingdings"/>
          <w:color w:val="232018"/>
        </w:rPr>
        <w:t>(l</w:t>
      </w:r>
      <w:r w:rsidRPr="001B406E">
        <w:rPr>
          <w:rFonts w:cs="Garamond"/>
          <w:color w:val="232018"/>
        </w:rPr>
        <w:t xml:space="preserve">itigation </w:t>
      </w:r>
      <w:r w:rsidR="002B0A98">
        <w:rPr>
          <w:rFonts w:cs="Garamond"/>
          <w:color w:val="232018"/>
        </w:rPr>
        <w:t>)</w:t>
      </w:r>
    </w:p>
    <w:p w14:paraId="5309ED02" w14:textId="43EA739D" w:rsidR="001B406E" w:rsidRPr="001B406E" w:rsidRDefault="001B406E" w:rsidP="001B406E">
      <w:pPr>
        <w:pStyle w:val="NoSpacing"/>
        <w:rPr>
          <w:rFonts w:cs="Times"/>
        </w:rPr>
      </w:pPr>
      <w:r w:rsidRPr="001B406E">
        <w:t xml:space="preserve">• </w:t>
      </w:r>
      <w:r w:rsidRPr="0040190F">
        <w:rPr>
          <w:rFonts w:cs="Garamond"/>
          <w:color w:val="9437FF"/>
        </w:rPr>
        <w:t xml:space="preserve">Ex: </w:t>
      </w:r>
      <w:r w:rsidRPr="001B406E">
        <w:rPr>
          <w:rFonts w:cs="Garamond"/>
          <w:color w:val="232018"/>
        </w:rPr>
        <w:t>“A must pay B on the 30</w:t>
      </w:r>
      <w:r w:rsidR="0040190F">
        <w:rPr>
          <w:rFonts w:cs="Garamond"/>
          <w:color w:val="232018"/>
          <w:position w:val="26"/>
        </w:rPr>
        <w:t xml:space="preserve"> </w:t>
      </w:r>
      <w:r w:rsidRPr="001B406E">
        <w:rPr>
          <w:rFonts w:cs="Garamond"/>
          <w:color w:val="232018"/>
        </w:rPr>
        <w:t xml:space="preserve">day of each month” </w:t>
      </w:r>
    </w:p>
    <w:p w14:paraId="3ED649D5" w14:textId="3EDB4D37" w:rsidR="001B406E" w:rsidRPr="001B406E" w:rsidRDefault="001B406E" w:rsidP="001B406E">
      <w:pPr>
        <w:pStyle w:val="NoSpacing"/>
        <w:rPr>
          <w:rFonts w:cs="Times"/>
        </w:rPr>
      </w:pPr>
      <w:r w:rsidRPr="001B406E">
        <w:t xml:space="preserve">• </w:t>
      </w:r>
      <w:r w:rsidRPr="001B406E">
        <w:rPr>
          <w:rFonts w:cs="Garamond"/>
          <w:color w:val="232018"/>
        </w:rPr>
        <w:t xml:space="preserve">What happens in the month of February? – does A have to pay B anything, and if so, when is his payment due? </w:t>
      </w:r>
    </w:p>
    <w:p w14:paraId="1D174B75" w14:textId="77777777" w:rsidR="00E40502" w:rsidRDefault="00E40502" w:rsidP="001B406E">
      <w:pPr>
        <w:pStyle w:val="NoSpacing"/>
        <w:rPr>
          <w:rFonts w:cs="Times"/>
          <w:color w:val="9437FF"/>
        </w:rPr>
      </w:pPr>
    </w:p>
    <w:p w14:paraId="21B67D9B" w14:textId="77777777" w:rsidR="00E40502" w:rsidRDefault="00E40502" w:rsidP="001B406E">
      <w:pPr>
        <w:pStyle w:val="NoSpacing"/>
        <w:rPr>
          <w:rFonts w:cs="Times"/>
          <w:color w:val="9437FF"/>
        </w:rPr>
      </w:pPr>
    </w:p>
    <w:p w14:paraId="70FD67D4" w14:textId="77777777" w:rsidR="00E40502" w:rsidRDefault="00E40502" w:rsidP="001B406E">
      <w:pPr>
        <w:pStyle w:val="NoSpacing"/>
        <w:rPr>
          <w:rFonts w:cs="Times"/>
          <w:color w:val="9437FF"/>
        </w:rPr>
      </w:pPr>
    </w:p>
    <w:p w14:paraId="44852145" w14:textId="77777777" w:rsidR="00E40502" w:rsidRDefault="00E40502" w:rsidP="001B406E">
      <w:pPr>
        <w:pStyle w:val="NoSpacing"/>
        <w:rPr>
          <w:rFonts w:cs="Times"/>
          <w:color w:val="9437FF"/>
        </w:rPr>
      </w:pPr>
    </w:p>
    <w:p w14:paraId="425A2FDB" w14:textId="77777777" w:rsidR="00E40502" w:rsidRDefault="00E40502" w:rsidP="001B406E">
      <w:pPr>
        <w:pStyle w:val="NoSpacing"/>
        <w:rPr>
          <w:rFonts w:cs="Times"/>
          <w:color w:val="9437FF"/>
        </w:rPr>
      </w:pPr>
    </w:p>
    <w:p w14:paraId="18EAAB98" w14:textId="77777777" w:rsidR="00E40502" w:rsidRDefault="00E40502" w:rsidP="001B406E">
      <w:pPr>
        <w:pStyle w:val="NoSpacing"/>
        <w:rPr>
          <w:rFonts w:cs="Times"/>
          <w:color w:val="9437FF"/>
        </w:rPr>
      </w:pPr>
    </w:p>
    <w:p w14:paraId="69413903" w14:textId="77777777" w:rsidR="001B406E" w:rsidRPr="0040190F" w:rsidRDefault="001B406E" w:rsidP="001B406E">
      <w:pPr>
        <w:pStyle w:val="NoSpacing"/>
        <w:rPr>
          <w:rFonts w:cs="Times"/>
          <w:color w:val="9437FF"/>
        </w:rPr>
      </w:pPr>
      <w:r w:rsidRPr="0040190F">
        <w:rPr>
          <w:rFonts w:cs="Times"/>
          <w:color w:val="9437FF"/>
        </w:rPr>
        <w:lastRenderedPageBreak/>
        <w:t xml:space="preserve">Express Term Interpretation Rules </w:t>
      </w:r>
    </w:p>
    <w:p w14:paraId="063527EC" w14:textId="77777777" w:rsidR="001B406E" w:rsidRPr="001B406E" w:rsidRDefault="001B406E" w:rsidP="001B406E">
      <w:pPr>
        <w:pStyle w:val="NoSpacing"/>
        <w:rPr>
          <w:rFonts w:cs="Times"/>
        </w:rPr>
      </w:pPr>
      <w:r w:rsidRPr="0040190F">
        <w:rPr>
          <w:color w:val="9437FF"/>
        </w:rPr>
        <w:t>•</w:t>
      </w:r>
      <w:r w:rsidRPr="001B406E">
        <w:t xml:space="preserve"> </w:t>
      </w:r>
      <w:r w:rsidRPr="001B406E">
        <w:rPr>
          <w:rFonts w:cs="Garamond"/>
          <w:color w:val="232018"/>
        </w:rPr>
        <w:t xml:space="preserve">The courts have developed different approaches to interpreting contractual terms: </w:t>
      </w:r>
    </w:p>
    <w:p w14:paraId="01A7CAAF" w14:textId="77777777" w:rsidR="00E40502" w:rsidRDefault="00E40502" w:rsidP="001B406E">
      <w:pPr>
        <w:pStyle w:val="NoSpacing"/>
        <w:rPr>
          <w:rFonts w:cs="Times"/>
          <w:color w:val="9437FF"/>
        </w:rPr>
      </w:pPr>
    </w:p>
    <w:p w14:paraId="40493791" w14:textId="7DC5A12F" w:rsidR="001B406E" w:rsidRPr="001B406E" w:rsidRDefault="00E40502" w:rsidP="001B406E">
      <w:pPr>
        <w:pStyle w:val="NoSpacing"/>
        <w:rPr>
          <w:rFonts w:cs="Times"/>
        </w:rPr>
      </w:pPr>
      <w:r w:rsidRPr="00E40502">
        <w:rPr>
          <w:rFonts w:cs="Times"/>
          <w:color w:val="9437FF"/>
        </w:rPr>
        <w:t>1.</w:t>
      </w:r>
      <w:r w:rsidR="001B406E" w:rsidRPr="00E40502">
        <w:rPr>
          <w:rFonts w:cs="Times"/>
          <w:b/>
          <w:color w:val="232018"/>
        </w:rPr>
        <w:t>Literal approach</w:t>
      </w:r>
      <w:r>
        <w:rPr>
          <w:rFonts w:cs="Times"/>
          <w:b/>
          <w:color w:val="232018"/>
        </w:rPr>
        <w:t>:</w:t>
      </w:r>
      <w:r w:rsidR="001B406E" w:rsidRPr="001B406E">
        <w:rPr>
          <w:rFonts w:cs="Times"/>
          <w:color w:val="232018"/>
        </w:rPr>
        <w:t xml:space="preserve"> (“golden rule” = takes precedent over all other approaches</w:t>
      </w:r>
      <w:r w:rsidR="001B406E" w:rsidRPr="001B406E">
        <w:rPr>
          <w:rFonts w:cs="Garamond"/>
          <w:color w:val="232018"/>
        </w:rPr>
        <w:t>)</w:t>
      </w:r>
      <w:r w:rsidR="001B406E" w:rsidRPr="001B406E">
        <w:rPr>
          <w:rFonts w:cs="Wingdings"/>
          <w:color w:val="232018"/>
        </w:rPr>
        <w:t></w:t>
      </w:r>
      <w:r w:rsidR="001B406E" w:rsidRPr="001B406E">
        <w:rPr>
          <w:rFonts w:cs="Garamond"/>
          <w:color w:val="232018"/>
        </w:rPr>
        <w:t xml:space="preserve">words are given their plain and ordinary meaning </w:t>
      </w:r>
      <w:r w:rsidR="001B406E" w:rsidRPr="001B406E">
        <w:rPr>
          <w:rFonts w:ascii="MS Mincho" w:eastAsia="MS Mincho" w:hAnsi="MS Mincho" w:cs="MS Mincho"/>
        </w:rPr>
        <w:t> </w:t>
      </w:r>
    </w:p>
    <w:p w14:paraId="0AEB8945" w14:textId="53D948AF" w:rsidR="00E40502" w:rsidRDefault="00E40502" w:rsidP="001B406E">
      <w:pPr>
        <w:pStyle w:val="NoSpacing"/>
        <w:rPr>
          <w:rFonts w:cs="Times"/>
        </w:rPr>
      </w:pPr>
      <w:r w:rsidRPr="00E40502">
        <w:rPr>
          <w:rFonts w:cs="Times"/>
          <w:color w:val="9437FF"/>
        </w:rPr>
        <w:t>2.</w:t>
      </w:r>
      <w:r w:rsidR="001B406E" w:rsidRPr="00E40502">
        <w:rPr>
          <w:rFonts w:cs="Times"/>
          <w:b/>
          <w:color w:val="232018"/>
        </w:rPr>
        <w:t>Contextual approach</w:t>
      </w:r>
      <w:r>
        <w:rPr>
          <w:rFonts w:cs="Times"/>
          <w:b/>
          <w:color w:val="232018"/>
        </w:rPr>
        <w:t>:</w:t>
      </w:r>
      <w:r>
        <w:rPr>
          <w:rFonts w:cs="Wingdings"/>
          <w:color w:val="232018"/>
        </w:rPr>
        <w:t xml:space="preserve"> </w:t>
      </w:r>
      <w:r w:rsidR="001B406E" w:rsidRPr="001B406E">
        <w:rPr>
          <w:rFonts w:cs="Garamond"/>
          <w:color w:val="232018"/>
        </w:rPr>
        <w:t xml:space="preserve">what were the reasonable intentions of the parties? – the court will consider evidence of surrounding circumstances, including history of the relationship between the parties, industry practices, commercial principles etc. </w:t>
      </w:r>
      <w:r w:rsidR="001B406E" w:rsidRPr="001B406E">
        <w:rPr>
          <w:rFonts w:ascii="MS Mincho" w:eastAsia="MS Mincho" w:hAnsi="MS Mincho" w:cs="MS Mincho"/>
        </w:rPr>
        <w:t> </w:t>
      </w:r>
    </w:p>
    <w:p w14:paraId="26050C0E" w14:textId="021E5BB4" w:rsidR="001B406E" w:rsidRPr="001B406E" w:rsidRDefault="001B406E" w:rsidP="001B406E">
      <w:pPr>
        <w:pStyle w:val="NoSpacing"/>
        <w:rPr>
          <w:rFonts w:cs="Times"/>
        </w:rPr>
      </w:pPr>
      <w:r w:rsidRPr="00E40502">
        <w:rPr>
          <w:color w:val="9437FF"/>
        </w:rPr>
        <w:t xml:space="preserve"> </w:t>
      </w:r>
      <w:r w:rsidRPr="00E40502">
        <w:rPr>
          <w:rFonts w:cs="Times"/>
          <w:color w:val="9437FF"/>
        </w:rPr>
        <w:t xml:space="preserve">3. </w:t>
      </w:r>
      <w:r w:rsidRPr="00E40502">
        <w:rPr>
          <w:rFonts w:cs="Times"/>
          <w:b/>
          <w:color w:val="232018"/>
        </w:rPr>
        <w:t>Contra Proferentem Rule</w:t>
      </w:r>
      <w:r w:rsidR="00E40502">
        <w:rPr>
          <w:rFonts w:cs="Times"/>
          <w:b/>
          <w:color w:val="232018"/>
        </w:rPr>
        <w:t>:</w:t>
      </w:r>
      <w:r w:rsidR="00E40502" w:rsidRPr="001B406E">
        <w:rPr>
          <w:rFonts w:cs="Garamond"/>
          <w:color w:val="232018"/>
        </w:rPr>
        <w:t xml:space="preserve"> </w:t>
      </w:r>
      <w:r w:rsidRPr="001B406E">
        <w:rPr>
          <w:rFonts w:cs="Garamond"/>
          <w:color w:val="232018"/>
        </w:rPr>
        <w:t xml:space="preserve">The term will be interpreted AGAINST the party that drafted it </w:t>
      </w:r>
    </w:p>
    <w:p w14:paraId="2AAC2C16" w14:textId="5BD3710B" w:rsidR="001B406E" w:rsidRPr="001B406E" w:rsidRDefault="001B406E" w:rsidP="001B406E">
      <w:pPr>
        <w:pStyle w:val="NoSpacing"/>
        <w:rPr>
          <w:rFonts w:cs="Times"/>
        </w:rPr>
      </w:pPr>
      <w:r w:rsidRPr="0040190F">
        <w:rPr>
          <w:b/>
          <w:color w:val="0D0D0D" w:themeColor="text1" w:themeTint="F2"/>
        </w:rPr>
        <w:t xml:space="preserve">• </w:t>
      </w:r>
      <w:r w:rsidRPr="0040190F">
        <w:rPr>
          <w:rFonts w:cs="Garamond"/>
          <w:b/>
          <w:color w:val="0D0D0D" w:themeColor="text1" w:themeTint="F2"/>
        </w:rPr>
        <w:t>Why?</w:t>
      </w:r>
      <w:r w:rsidRPr="0040190F">
        <w:rPr>
          <w:rFonts w:cs="Garamond"/>
          <w:color w:val="0D0D0D" w:themeColor="text1" w:themeTint="F2"/>
        </w:rPr>
        <w:t xml:space="preserve"> </w:t>
      </w:r>
      <w:r w:rsidRPr="001B406E">
        <w:rPr>
          <w:rFonts w:cs="Garamond"/>
          <w:color w:val="232018"/>
        </w:rPr>
        <w:t xml:space="preserve">If you wanted it to be clear – you should have drafted it clearly! </w:t>
      </w:r>
    </w:p>
    <w:p w14:paraId="30A058AD" w14:textId="372781B5" w:rsidR="001B406E" w:rsidRPr="00194909" w:rsidRDefault="001B406E" w:rsidP="00194909">
      <w:pPr>
        <w:pStyle w:val="NoSpacing"/>
        <w:rPr>
          <w:rFonts w:cs="Times"/>
        </w:rPr>
      </w:pPr>
      <w:r w:rsidRPr="0040190F">
        <w:rPr>
          <w:color w:val="9437FF"/>
        </w:rPr>
        <w:t xml:space="preserve">• </w:t>
      </w:r>
      <w:r w:rsidRPr="0040190F">
        <w:rPr>
          <w:rFonts w:cs="Times"/>
          <w:color w:val="9437FF"/>
        </w:rPr>
        <w:t xml:space="preserve">Recommendation: </w:t>
      </w:r>
      <w:r w:rsidRPr="001B406E">
        <w:rPr>
          <w:rFonts w:cs="Garamond"/>
          <w:color w:val="232018"/>
        </w:rPr>
        <w:t>always use plain, ordinary language when drafting contracts</w:t>
      </w:r>
      <w:r w:rsidR="0040190F">
        <w:rPr>
          <w:rFonts w:cs="Wingdings"/>
          <w:color w:val="232018"/>
        </w:rPr>
        <w:t xml:space="preserve"> </w:t>
      </w:r>
      <w:r w:rsidRPr="001B406E">
        <w:rPr>
          <w:rFonts w:cs="Garamond"/>
          <w:color w:val="232018"/>
        </w:rPr>
        <w:t>no “</w:t>
      </w:r>
      <w:r w:rsidR="00E40502" w:rsidRPr="001B406E">
        <w:rPr>
          <w:rFonts w:cs="Garamond"/>
          <w:color w:val="232018"/>
        </w:rPr>
        <w:t>jargon</w:t>
      </w:r>
      <w:r w:rsidRPr="001B406E">
        <w:rPr>
          <w:rFonts w:cs="Garamond"/>
          <w:color w:val="232018"/>
        </w:rPr>
        <w:t>” please!</w:t>
      </w:r>
    </w:p>
    <w:p w14:paraId="3F26EFB6" w14:textId="77777777" w:rsidR="00194909" w:rsidRDefault="00194909" w:rsidP="00194909">
      <w:pPr>
        <w:pStyle w:val="NoSpacing"/>
      </w:pPr>
    </w:p>
    <w:p w14:paraId="5DEEDB7E" w14:textId="53C6E22C" w:rsidR="00194909" w:rsidRPr="00194909" w:rsidRDefault="00194909" w:rsidP="00194909">
      <w:pPr>
        <w:pStyle w:val="NoSpacing"/>
        <w:rPr>
          <w:b/>
          <w:color w:val="538135" w:themeColor="accent6" w:themeShade="BF"/>
        </w:rPr>
      </w:pPr>
      <w:r w:rsidRPr="00194909">
        <w:rPr>
          <w:b/>
          <w:color w:val="538135" w:themeColor="accent6" w:themeShade="BF"/>
        </w:rPr>
        <w:t xml:space="preserve">Case Study - Textbook p. 219 - Business Decision 9.2 </w:t>
      </w:r>
    </w:p>
    <w:p w14:paraId="2F676810" w14:textId="77777777" w:rsidR="00194909" w:rsidRPr="00194909" w:rsidRDefault="00194909" w:rsidP="00194909">
      <w:pPr>
        <w:pStyle w:val="NoSpacing"/>
        <w:rPr>
          <w:color w:val="538135" w:themeColor="accent6" w:themeShade="BF"/>
        </w:rPr>
      </w:pPr>
      <w:r w:rsidRPr="00194909">
        <w:rPr>
          <w:color w:val="538135" w:themeColor="accent6" w:themeShade="BF"/>
        </w:rPr>
        <w:t xml:space="preserve">There was a tuition fee freeze imposed by the B.C. government. Vancouver Business School was planning on raising its tuition once the freeze was lifted, since it needed significant funds to meet its basic costs. There was a provincial election and the party in power changed. The university was expecting the new government to lift the freeze at some point, but did not know when or if this will happen. In the fall, the following offer letters were sent to students, containing the following term: </w:t>
      </w:r>
    </w:p>
    <w:p w14:paraId="2D0FE7E2" w14:textId="77777777" w:rsidR="00194909" w:rsidRPr="00194909" w:rsidRDefault="00194909" w:rsidP="00194909">
      <w:pPr>
        <w:pStyle w:val="NoSpacing"/>
        <w:rPr>
          <w:color w:val="538135" w:themeColor="accent6" w:themeShade="BF"/>
        </w:rPr>
      </w:pPr>
      <w:r w:rsidRPr="00194909">
        <w:rPr>
          <w:color w:val="538135" w:themeColor="accent6" w:themeShade="BF"/>
        </w:rPr>
        <w:t xml:space="preserve">“Tuition Fees: $7000* for the 15 month program (payable in four instalments of $1750). </w:t>
      </w:r>
    </w:p>
    <w:p w14:paraId="563F9A2C" w14:textId="77777777" w:rsidR="00194909" w:rsidRPr="00194909" w:rsidRDefault="00194909" w:rsidP="00194909">
      <w:pPr>
        <w:pStyle w:val="NoSpacing"/>
        <w:rPr>
          <w:color w:val="538135" w:themeColor="accent6" w:themeShade="BF"/>
        </w:rPr>
      </w:pPr>
      <w:r w:rsidRPr="00194909">
        <w:rPr>
          <w:color w:val="538135" w:themeColor="accent6" w:themeShade="BF"/>
        </w:rPr>
        <w:t xml:space="preserve">*Student activity fees are also assessed. Fees for the year are subject to adjustment and the university reserves the right to change fees without notice. Please see attached information sheet and fees section of the university calendar”. </w:t>
      </w:r>
    </w:p>
    <w:p w14:paraId="610A785A" w14:textId="77777777" w:rsidR="00194909" w:rsidRPr="00194909" w:rsidRDefault="00194909" w:rsidP="00194909">
      <w:pPr>
        <w:pStyle w:val="NoSpacing"/>
        <w:rPr>
          <w:color w:val="538135" w:themeColor="accent6" w:themeShade="BF"/>
        </w:rPr>
      </w:pPr>
      <w:r w:rsidRPr="00194909">
        <w:rPr>
          <w:color w:val="538135" w:themeColor="accent6" w:themeShade="BF"/>
        </w:rPr>
        <w:t xml:space="preserve">In March, the tuition freeze was lifted and the university immediately raised tuition from $7000 to $28,000. Students sued the university for breach of contract. The issue was whether the wording of this term gave the university the right to unilaterally raise tuition to $28,000. </w:t>
      </w:r>
    </w:p>
    <w:p w14:paraId="0FDF8FA6" w14:textId="77777777" w:rsidR="00194909" w:rsidRDefault="00194909" w:rsidP="00194909">
      <w:pPr>
        <w:pStyle w:val="NoSpacing"/>
        <w:rPr>
          <w:color w:val="538135" w:themeColor="accent6" w:themeShade="BF"/>
        </w:rPr>
      </w:pPr>
    </w:p>
    <w:p w14:paraId="69B803E3" w14:textId="77777777" w:rsidR="00194909" w:rsidRPr="00194909" w:rsidRDefault="00194909" w:rsidP="00194909">
      <w:pPr>
        <w:pStyle w:val="NoSpacing"/>
        <w:rPr>
          <w:rFonts w:cs="Arial"/>
          <w:color w:val="538135" w:themeColor="accent6" w:themeShade="BF"/>
        </w:rPr>
      </w:pPr>
      <w:r w:rsidRPr="00194909">
        <w:rPr>
          <w:color w:val="538135" w:themeColor="accent6" w:themeShade="BF"/>
        </w:rPr>
        <w:t xml:space="preserve">Is the term ambiguous? </w:t>
      </w:r>
      <w:r w:rsidRPr="00194909">
        <w:rPr>
          <w:rFonts w:ascii="MS Mincho" w:eastAsia="MS Mincho" w:hAnsi="MS Mincho" w:cs="MS Mincho"/>
          <w:color w:val="538135" w:themeColor="accent6" w:themeShade="BF"/>
        </w:rPr>
        <w:t> </w:t>
      </w:r>
    </w:p>
    <w:p w14:paraId="537A0A95" w14:textId="77777777" w:rsidR="00194909" w:rsidRPr="00194909" w:rsidRDefault="00194909" w:rsidP="00194909">
      <w:pPr>
        <w:pStyle w:val="NoSpacing"/>
        <w:rPr>
          <w:rFonts w:cs="Arial"/>
          <w:color w:val="538135" w:themeColor="accent6" w:themeShade="BF"/>
        </w:rPr>
      </w:pPr>
      <w:r w:rsidRPr="00194909">
        <w:rPr>
          <w:color w:val="538135" w:themeColor="accent6" w:themeShade="BF"/>
        </w:rPr>
        <w:t xml:space="preserve">What interpretation approach should the university take? </w:t>
      </w:r>
      <w:r w:rsidRPr="00194909">
        <w:rPr>
          <w:rFonts w:ascii="MS Mincho" w:eastAsia="MS Mincho" w:hAnsi="MS Mincho" w:cs="MS Mincho"/>
          <w:color w:val="538135" w:themeColor="accent6" w:themeShade="BF"/>
        </w:rPr>
        <w:t> </w:t>
      </w:r>
    </w:p>
    <w:p w14:paraId="0BF4DE48" w14:textId="77777777" w:rsidR="00194909" w:rsidRPr="00194909" w:rsidRDefault="00194909" w:rsidP="00194909">
      <w:pPr>
        <w:pStyle w:val="NoSpacing"/>
        <w:rPr>
          <w:rFonts w:cs="Arial"/>
          <w:color w:val="538135" w:themeColor="accent6" w:themeShade="BF"/>
        </w:rPr>
      </w:pPr>
      <w:r w:rsidRPr="00194909">
        <w:rPr>
          <w:color w:val="538135" w:themeColor="accent6" w:themeShade="BF"/>
        </w:rPr>
        <w:t xml:space="preserve">What interpretation approach should the students take? </w:t>
      </w:r>
      <w:r w:rsidRPr="00194909">
        <w:rPr>
          <w:rFonts w:ascii="MS Mincho" w:eastAsia="MS Mincho" w:hAnsi="MS Mincho" w:cs="MS Mincho"/>
          <w:color w:val="538135" w:themeColor="accent6" w:themeShade="BF"/>
        </w:rPr>
        <w:t> </w:t>
      </w:r>
    </w:p>
    <w:p w14:paraId="4181DE01" w14:textId="77777777" w:rsidR="000E40F5" w:rsidRDefault="000E40F5" w:rsidP="000E40F5">
      <w:pPr>
        <w:pStyle w:val="NoSpacing"/>
        <w:rPr>
          <w:b/>
          <w:color w:val="FFD579"/>
          <w:u w:val="double"/>
        </w:rPr>
      </w:pPr>
    </w:p>
    <w:p w14:paraId="57E5A3B2" w14:textId="694C289E" w:rsidR="000E40F5" w:rsidRPr="000E40F5" w:rsidRDefault="000E40F5" w:rsidP="000E40F5">
      <w:pPr>
        <w:pStyle w:val="NoSpacing"/>
        <w:rPr>
          <w:rFonts w:cs="Times"/>
        </w:rPr>
      </w:pPr>
      <w:r w:rsidRPr="000E40F5">
        <w:rPr>
          <w:b/>
          <w:color w:val="FFD579"/>
          <w:u w:val="double"/>
        </w:rPr>
        <w:t xml:space="preserve">Implied Terms </w:t>
      </w:r>
      <w:r w:rsidRPr="000E40F5">
        <w:rPr>
          <w:rFonts w:cs="Arial"/>
          <w:color w:val="FFD579"/>
        </w:rPr>
        <w:t xml:space="preserve">= </w:t>
      </w:r>
      <w:r w:rsidRPr="000E40F5">
        <w:rPr>
          <w:rFonts w:cs="Garamond"/>
          <w:color w:val="232018"/>
        </w:rPr>
        <w:t>an obligation that is not stated in the contract but that may arises by operation of law</w:t>
      </w:r>
      <w:r>
        <w:rPr>
          <w:rFonts w:cs="Wingdings"/>
          <w:color w:val="232018"/>
        </w:rPr>
        <w:t xml:space="preserve"> ---</w:t>
      </w:r>
      <w:r w:rsidRPr="000E40F5">
        <w:rPr>
          <w:rFonts w:cs="Garamond"/>
          <w:color w:val="232018"/>
        </w:rPr>
        <w:t xml:space="preserve">i.e., the law imposes this obligation on the parties to the contract </w:t>
      </w:r>
    </w:p>
    <w:p w14:paraId="098279C3" w14:textId="77777777" w:rsidR="000E40F5" w:rsidRPr="000E40F5" w:rsidRDefault="000E40F5" w:rsidP="000E40F5">
      <w:pPr>
        <w:pStyle w:val="NoSpacing"/>
        <w:rPr>
          <w:rFonts w:cs="Times"/>
          <w:b/>
          <w:color w:val="000000" w:themeColor="text1"/>
        </w:rPr>
      </w:pPr>
      <w:r w:rsidRPr="000E40F5">
        <w:rPr>
          <w:rFonts w:cs="Arial"/>
          <w:b/>
          <w:color w:val="000000" w:themeColor="text1"/>
        </w:rPr>
        <w:t xml:space="preserve">• </w:t>
      </w:r>
      <w:r w:rsidRPr="000E40F5">
        <w:rPr>
          <w:rFonts w:cs="Garamond"/>
          <w:b/>
          <w:color w:val="000000" w:themeColor="text1"/>
        </w:rPr>
        <w:t xml:space="preserve">Two ways in which a term may be implied: </w:t>
      </w:r>
    </w:p>
    <w:p w14:paraId="46271AD2" w14:textId="73D639DC" w:rsidR="000E40F5" w:rsidRPr="000E40F5" w:rsidRDefault="000E40F5" w:rsidP="000E40F5">
      <w:pPr>
        <w:pStyle w:val="NoSpacing"/>
        <w:rPr>
          <w:rFonts w:cs="Times"/>
        </w:rPr>
      </w:pPr>
      <w:r w:rsidRPr="000E40F5">
        <w:rPr>
          <w:rFonts w:cs="Times"/>
          <w:color w:val="FFD579"/>
        </w:rPr>
        <w:t>1.</w:t>
      </w:r>
      <w:r w:rsidRPr="000E40F5">
        <w:rPr>
          <w:rFonts w:cs="Times"/>
          <w:color w:val="232018"/>
        </w:rPr>
        <w:t>By common law (implied by court)</w:t>
      </w:r>
      <w:r w:rsidR="002B0A98">
        <w:rPr>
          <w:rFonts w:cs="Wingdings"/>
          <w:color w:val="232018"/>
        </w:rPr>
        <w:t>---</w:t>
      </w:r>
      <w:r w:rsidRPr="000E40F5">
        <w:rPr>
          <w:rFonts w:cs="Garamond"/>
          <w:color w:val="232018"/>
        </w:rPr>
        <w:t xml:space="preserve">if necessary to carry out the parties’ intentions; standard industry practices; etc. </w:t>
      </w:r>
    </w:p>
    <w:p w14:paraId="653CB6F0" w14:textId="60289B89" w:rsidR="000E40F5" w:rsidRPr="000E40F5" w:rsidRDefault="002B0A98" w:rsidP="000E40F5">
      <w:pPr>
        <w:pStyle w:val="NoSpacing"/>
        <w:rPr>
          <w:rFonts w:cs="Times"/>
        </w:rPr>
      </w:pPr>
      <w:r>
        <w:rPr>
          <w:rFonts w:cs="Arial"/>
          <w:color w:val="8BB1AF"/>
        </w:rPr>
        <w:t xml:space="preserve">   </w:t>
      </w:r>
      <w:r w:rsidR="000E40F5">
        <w:rPr>
          <w:rFonts w:cs="Arial"/>
          <w:color w:val="8BB1AF"/>
        </w:rPr>
        <w:t xml:space="preserve"> </w:t>
      </w:r>
      <w:r w:rsidR="000E40F5" w:rsidRPr="000E40F5">
        <w:rPr>
          <w:rFonts w:cs="Arial"/>
          <w:color w:val="8BB1AF"/>
        </w:rPr>
        <w:t xml:space="preserve">• </w:t>
      </w:r>
      <w:r w:rsidR="000E40F5" w:rsidRPr="000E40F5">
        <w:rPr>
          <w:rFonts w:cs="Garamond"/>
          <w:color w:val="232018"/>
        </w:rPr>
        <w:t xml:space="preserve">Ex.: the right to receive reasonable notice of termination by your employer </w:t>
      </w:r>
    </w:p>
    <w:p w14:paraId="65430E6B" w14:textId="6F63BBCD" w:rsidR="000E40F5" w:rsidRPr="000E40F5" w:rsidRDefault="000E40F5" w:rsidP="000E40F5">
      <w:pPr>
        <w:pStyle w:val="NoSpacing"/>
        <w:rPr>
          <w:rFonts w:cs="Times"/>
        </w:rPr>
      </w:pPr>
      <w:r w:rsidRPr="000E40F5">
        <w:rPr>
          <w:rFonts w:cs="Times"/>
          <w:color w:val="FFD579"/>
        </w:rPr>
        <w:t>2.</w:t>
      </w:r>
      <w:r w:rsidRPr="000E40F5">
        <w:rPr>
          <w:rFonts w:cs="Times"/>
          <w:color w:val="232018"/>
        </w:rPr>
        <w:t>By legislation (implied by statute)</w:t>
      </w:r>
      <w:r w:rsidR="002B0A98">
        <w:rPr>
          <w:rFonts w:cs="Wingdings"/>
          <w:color w:val="232018"/>
        </w:rPr>
        <w:t>---</w:t>
      </w:r>
      <w:r w:rsidRPr="000E40F5">
        <w:rPr>
          <w:rFonts w:cs="Garamond"/>
          <w:color w:val="232018"/>
        </w:rPr>
        <w:t>Ex.: Consumer Protection Act; Sale of Goods Act; Residential Tenancies act;</w:t>
      </w:r>
    </w:p>
    <w:p w14:paraId="289EC6FD" w14:textId="77777777" w:rsidR="00194909" w:rsidRDefault="00194909" w:rsidP="00194909">
      <w:pPr>
        <w:widowControl w:val="0"/>
        <w:tabs>
          <w:tab w:val="left" w:pos="220"/>
          <w:tab w:val="left" w:pos="720"/>
        </w:tabs>
        <w:autoSpaceDE w:val="0"/>
        <w:autoSpaceDN w:val="0"/>
        <w:adjustRightInd w:val="0"/>
        <w:spacing w:after="746" w:line="840" w:lineRule="atLeast"/>
        <w:rPr>
          <w:rFonts w:ascii="Arial" w:hAnsi="Arial" w:cs="Arial"/>
          <w:color w:val="999569"/>
          <w:sz w:val="74"/>
          <w:szCs w:val="74"/>
        </w:rPr>
      </w:pPr>
    </w:p>
    <w:p w14:paraId="47134690" w14:textId="0C11CA4B" w:rsidR="00A14FEF" w:rsidRPr="00A14FEF" w:rsidRDefault="002B0A98" w:rsidP="00A14FEF">
      <w:pPr>
        <w:pStyle w:val="NoSpacing"/>
        <w:rPr>
          <w:rFonts w:cs="Times"/>
          <w:b/>
          <w:sz w:val="32"/>
          <w:szCs w:val="32"/>
          <w:u w:val="double"/>
        </w:rPr>
      </w:pPr>
      <w:r>
        <w:rPr>
          <w:b/>
          <w:sz w:val="32"/>
          <w:szCs w:val="32"/>
          <w:u w:val="double"/>
        </w:rPr>
        <w:lastRenderedPageBreak/>
        <w:t>S</w:t>
      </w:r>
      <w:r w:rsidR="00A14FEF" w:rsidRPr="00A14FEF">
        <w:rPr>
          <w:b/>
          <w:sz w:val="32"/>
          <w:szCs w:val="32"/>
          <w:u w:val="double"/>
        </w:rPr>
        <w:t xml:space="preserve">tandard Form Agreement Terms </w:t>
      </w:r>
    </w:p>
    <w:p w14:paraId="57C0DE6E" w14:textId="77777777" w:rsidR="00A14FEF" w:rsidRPr="00A14FEF" w:rsidRDefault="00A14FEF" w:rsidP="00A14FEF">
      <w:pPr>
        <w:pStyle w:val="NoSpacing"/>
        <w:rPr>
          <w:rFonts w:cs="Arial"/>
          <w:color w:val="D9D5A8"/>
        </w:rPr>
      </w:pPr>
      <w:r w:rsidRPr="00A14FEF">
        <w:rPr>
          <w:rFonts w:cs="Garamond"/>
          <w:color w:val="232018"/>
        </w:rPr>
        <w:t xml:space="preserve">Standard Form Agreement = Mass-produced documents </w:t>
      </w:r>
      <w:r w:rsidRPr="00A14FEF">
        <w:rPr>
          <w:rFonts w:ascii="MS Mincho" w:eastAsia="MS Mincho" w:hAnsi="MS Mincho" w:cs="MS Mincho"/>
          <w:color w:val="D9D5A8"/>
        </w:rPr>
        <w:t> </w:t>
      </w:r>
    </w:p>
    <w:p w14:paraId="1D2210B5" w14:textId="58A2BCB0" w:rsidR="00A14FEF" w:rsidRPr="00A14FEF" w:rsidRDefault="00A14FEF" w:rsidP="00A14FEF">
      <w:pPr>
        <w:pStyle w:val="NoSpacing"/>
        <w:rPr>
          <w:rFonts w:cs="Arial"/>
          <w:color w:val="D9D5A8"/>
        </w:rPr>
      </w:pPr>
      <w:r w:rsidRPr="00A14FEF">
        <w:rPr>
          <w:rFonts w:cs="Garamond"/>
          <w:color w:val="232018"/>
        </w:rPr>
        <w:t>Inherently involves an imbalance of power</w:t>
      </w:r>
      <w:r w:rsidR="002B0A98">
        <w:rPr>
          <w:rFonts w:cs="Wingdings"/>
          <w:color w:val="232018"/>
        </w:rPr>
        <w:t>---</w:t>
      </w:r>
      <w:r w:rsidRPr="00A14FEF">
        <w:rPr>
          <w:rFonts w:cs="Garamond"/>
          <w:color w:val="232018"/>
        </w:rPr>
        <w:t xml:space="preserve">“take-it-or- leave-it” approach – no actual negotiation of the terms </w:t>
      </w:r>
      <w:r w:rsidRPr="00A14FEF">
        <w:rPr>
          <w:rFonts w:ascii="MS Mincho" w:eastAsia="MS Mincho" w:hAnsi="MS Mincho" w:cs="MS Mincho"/>
          <w:color w:val="D9D5A8"/>
        </w:rPr>
        <w:t> </w:t>
      </w:r>
    </w:p>
    <w:p w14:paraId="3EE7B510" w14:textId="6F81F1B9" w:rsidR="00A14FEF" w:rsidRPr="00A14FEF" w:rsidRDefault="00A14FEF" w:rsidP="00A14FEF">
      <w:pPr>
        <w:pStyle w:val="NoSpacing"/>
        <w:rPr>
          <w:rFonts w:cs="Arial"/>
          <w:b/>
          <w:color w:val="D9D5A8"/>
        </w:rPr>
      </w:pPr>
      <w:r w:rsidRPr="00A14FEF">
        <w:rPr>
          <w:rFonts w:cs="Times"/>
          <w:b/>
          <w:color w:val="232018"/>
        </w:rPr>
        <w:t xml:space="preserve">examples: </w:t>
      </w:r>
    </w:p>
    <w:p w14:paraId="5A1A0153" w14:textId="77777777" w:rsidR="00A14FEF" w:rsidRPr="00A14FEF" w:rsidRDefault="00A14FEF" w:rsidP="00A14FEF">
      <w:pPr>
        <w:pStyle w:val="NoSpacing"/>
        <w:rPr>
          <w:rFonts w:cs="Arial"/>
          <w:color w:val="D9D5A8"/>
        </w:rPr>
      </w:pPr>
      <w:r w:rsidRPr="00A14FEF">
        <w:rPr>
          <w:rFonts w:cs="Garamond"/>
          <w:color w:val="232018"/>
        </w:rPr>
        <w:t xml:space="preserve">Bank documents (account opening agreements; credit </w:t>
      </w:r>
      <w:r w:rsidRPr="00A14FEF">
        <w:rPr>
          <w:rFonts w:ascii="MS Mincho" w:eastAsia="MS Mincho" w:hAnsi="MS Mincho" w:cs="MS Mincho"/>
          <w:color w:val="D9D5A8"/>
        </w:rPr>
        <w:t> </w:t>
      </w:r>
      <w:r w:rsidRPr="00A14FEF">
        <w:rPr>
          <w:rFonts w:cs="Garamond"/>
          <w:color w:val="232018"/>
        </w:rPr>
        <w:t xml:space="preserve">card agreements; mortgages </w:t>
      </w:r>
      <w:r w:rsidRPr="00A14FEF">
        <w:rPr>
          <w:rFonts w:ascii="MS Mincho" w:eastAsia="MS Mincho" w:hAnsi="MS Mincho" w:cs="MS Mincho"/>
          <w:color w:val="D9D5A8"/>
        </w:rPr>
        <w:t> </w:t>
      </w:r>
    </w:p>
    <w:p w14:paraId="32B1B72D" w14:textId="77777777" w:rsidR="00A14FEF" w:rsidRPr="00A14FEF" w:rsidRDefault="00A14FEF" w:rsidP="00A14FEF">
      <w:pPr>
        <w:pStyle w:val="NoSpacing"/>
        <w:rPr>
          <w:rFonts w:cs="Arial"/>
          <w:color w:val="D9D5A8"/>
        </w:rPr>
      </w:pPr>
      <w:r w:rsidRPr="00A14FEF">
        <w:rPr>
          <w:rFonts w:cs="Garamond"/>
          <w:color w:val="232018"/>
        </w:rPr>
        <w:t xml:space="preserve">Utility agreements (cable company; electric company etc.) </w:t>
      </w:r>
      <w:r w:rsidRPr="00A14FEF">
        <w:rPr>
          <w:rFonts w:ascii="MS Mincho" w:eastAsia="MS Mincho" w:hAnsi="MS Mincho" w:cs="MS Mincho"/>
          <w:color w:val="D9D5A8"/>
        </w:rPr>
        <w:t> </w:t>
      </w:r>
    </w:p>
    <w:p w14:paraId="66CD1402" w14:textId="77777777" w:rsidR="00A14FEF" w:rsidRPr="00A14FEF" w:rsidRDefault="00A14FEF" w:rsidP="00A14FEF">
      <w:pPr>
        <w:pStyle w:val="NoSpacing"/>
        <w:rPr>
          <w:rFonts w:cs="Arial"/>
          <w:color w:val="D9D5A8"/>
        </w:rPr>
      </w:pPr>
      <w:r w:rsidRPr="00A14FEF">
        <w:rPr>
          <w:rFonts w:cs="Garamond"/>
          <w:color w:val="232018"/>
        </w:rPr>
        <w:t xml:space="preserve">Waivers of liability (exclusion clauses) </w:t>
      </w:r>
      <w:r w:rsidRPr="00A14FEF">
        <w:rPr>
          <w:rFonts w:ascii="MS Mincho" w:eastAsia="MS Mincho" w:hAnsi="MS Mincho" w:cs="MS Mincho"/>
          <w:color w:val="D9D5A8"/>
        </w:rPr>
        <w:t> </w:t>
      </w:r>
    </w:p>
    <w:p w14:paraId="201FB58F" w14:textId="77777777" w:rsidR="002331B3" w:rsidRDefault="002331B3" w:rsidP="00A14FEF">
      <w:pPr>
        <w:pStyle w:val="NoSpacing"/>
        <w:rPr>
          <w:rFonts w:cs="Garamond"/>
          <w:b/>
          <w:color w:val="232018"/>
        </w:rPr>
      </w:pPr>
    </w:p>
    <w:p w14:paraId="648588AF" w14:textId="77777777" w:rsidR="00A14FEF" w:rsidRPr="00A14FEF" w:rsidRDefault="00A14FEF" w:rsidP="00A14FEF">
      <w:pPr>
        <w:pStyle w:val="NoSpacing"/>
        <w:rPr>
          <w:rFonts w:cs="Arial"/>
          <w:b/>
          <w:color w:val="D9D5A8"/>
        </w:rPr>
      </w:pPr>
      <w:r w:rsidRPr="00A14FEF">
        <w:rPr>
          <w:rFonts w:cs="Garamond"/>
          <w:b/>
          <w:color w:val="232018"/>
        </w:rPr>
        <w:t xml:space="preserve">Advantages to using SFA? </w:t>
      </w:r>
      <w:r w:rsidRPr="00A14FEF">
        <w:rPr>
          <w:rFonts w:ascii="MS Mincho" w:eastAsia="MS Mincho" w:hAnsi="MS Mincho" w:cs="MS Mincho"/>
          <w:b/>
          <w:color w:val="D9D5A8"/>
        </w:rPr>
        <w:t> </w:t>
      </w:r>
    </w:p>
    <w:p w14:paraId="4BD3A924" w14:textId="77777777" w:rsidR="00A14FEF" w:rsidRPr="00A14FEF" w:rsidRDefault="00A14FEF" w:rsidP="00A14FEF">
      <w:pPr>
        <w:pStyle w:val="NoSpacing"/>
        <w:rPr>
          <w:rFonts w:cs="Arial"/>
          <w:b/>
          <w:color w:val="D9D5A8"/>
        </w:rPr>
      </w:pPr>
      <w:r w:rsidRPr="00A14FEF">
        <w:rPr>
          <w:rFonts w:cs="Garamond"/>
          <w:b/>
          <w:color w:val="232018"/>
        </w:rPr>
        <w:t>Disadvantages / risks?</w:t>
      </w:r>
    </w:p>
    <w:p w14:paraId="6AD0EB92" w14:textId="77777777" w:rsidR="00A14FEF" w:rsidRPr="00A14FEF" w:rsidRDefault="00A14FEF" w:rsidP="00A14FEF">
      <w:pPr>
        <w:pStyle w:val="NoSpacing"/>
        <w:rPr>
          <w:rFonts w:cs="Times"/>
        </w:rPr>
      </w:pPr>
      <w:r w:rsidRPr="00A14FEF">
        <w:rPr>
          <w:rFonts w:cs="Garamond"/>
          <w:color w:val="232018"/>
        </w:rPr>
        <w:t xml:space="preserve"> </w:t>
      </w:r>
      <w:r w:rsidRPr="00A14FEF">
        <w:rPr>
          <w:rFonts w:ascii="MS Mincho" w:eastAsia="MS Mincho" w:hAnsi="MS Mincho" w:cs="MS Mincho"/>
          <w:b/>
          <w:color w:val="5B9BD5" w:themeColor="accent1"/>
        </w:rPr>
        <w:t> </w:t>
      </w:r>
      <w:r w:rsidRPr="00A14FEF">
        <w:rPr>
          <w:rFonts w:cs="Arial"/>
          <w:b/>
          <w:color w:val="5B9BD5" w:themeColor="accent1"/>
        </w:rPr>
        <w:t xml:space="preserve">• </w:t>
      </w:r>
      <w:r w:rsidRPr="00A14FEF">
        <w:rPr>
          <w:rFonts w:cs="Times"/>
          <w:b/>
          <w:color w:val="5B9BD5" w:themeColor="accent1"/>
        </w:rPr>
        <w:t>General Rule:</w:t>
      </w:r>
      <w:r w:rsidRPr="00A14FEF">
        <w:rPr>
          <w:rFonts w:cs="Times"/>
          <w:color w:val="5B9BD5" w:themeColor="accent1"/>
        </w:rPr>
        <w:t xml:space="preserve"> </w:t>
      </w:r>
      <w:r w:rsidRPr="00A14FEF">
        <w:rPr>
          <w:rFonts w:cs="Garamond"/>
          <w:color w:val="232018"/>
        </w:rPr>
        <w:t xml:space="preserve">Signature of party is proof of party’s agreement to its terms </w:t>
      </w:r>
    </w:p>
    <w:p w14:paraId="6BEA269D" w14:textId="3A75F305" w:rsidR="00A14FEF" w:rsidRPr="00A14FEF" w:rsidRDefault="00A14FEF" w:rsidP="00A14FEF">
      <w:pPr>
        <w:pStyle w:val="NoSpacing"/>
        <w:rPr>
          <w:rFonts w:cs="Times"/>
        </w:rPr>
      </w:pPr>
      <w:r w:rsidRPr="00A14FEF">
        <w:rPr>
          <w:rFonts w:cs="Arial"/>
          <w:color w:val="8BB1AF"/>
        </w:rPr>
        <w:t xml:space="preserve">• </w:t>
      </w:r>
      <w:r w:rsidRPr="00A14FEF">
        <w:rPr>
          <w:rFonts w:cs="Garamond"/>
          <w:color w:val="232018"/>
        </w:rPr>
        <w:t>signor</w:t>
      </w:r>
      <w:r w:rsidR="002331B3">
        <w:rPr>
          <w:rFonts w:cs="Wingdings"/>
          <w:color w:val="232018"/>
        </w:rPr>
        <w:t xml:space="preserve"> </w:t>
      </w:r>
      <w:r w:rsidRPr="00A14FEF">
        <w:rPr>
          <w:rFonts w:cs="Garamond"/>
          <w:color w:val="232018"/>
        </w:rPr>
        <w:t xml:space="preserve">bound by terms of agreement even if he / she did not read it </w:t>
      </w:r>
    </w:p>
    <w:p w14:paraId="10D84881" w14:textId="3C22BAF4" w:rsidR="00A14FEF" w:rsidRPr="00A14FEF" w:rsidRDefault="00A14FEF" w:rsidP="00A14FEF">
      <w:pPr>
        <w:pStyle w:val="NoSpacing"/>
        <w:rPr>
          <w:rFonts w:cs="Times"/>
        </w:rPr>
      </w:pPr>
      <w:r w:rsidRPr="00A14FEF">
        <w:rPr>
          <w:rFonts w:cs="Arial"/>
          <w:color w:val="8BB1AF"/>
        </w:rPr>
        <w:t xml:space="preserve">• </w:t>
      </w:r>
      <w:r w:rsidRPr="00A14FEF">
        <w:rPr>
          <w:rFonts w:cs="Garamond"/>
          <w:color w:val="232018"/>
        </w:rPr>
        <w:t>signor</w:t>
      </w:r>
      <w:r w:rsidR="002331B3">
        <w:rPr>
          <w:rFonts w:cs="Wingdings"/>
          <w:color w:val="232018"/>
        </w:rPr>
        <w:t xml:space="preserve"> </w:t>
      </w:r>
      <w:r w:rsidRPr="00A14FEF">
        <w:rPr>
          <w:rFonts w:cs="Garamond"/>
          <w:color w:val="232018"/>
        </w:rPr>
        <w:t xml:space="preserve">bound by terms even if he/ she did not understand the terms </w:t>
      </w:r>
    </w:p>
    <w:p w14:paraId="54622CE4" w14:textId="71A9F4C2" w:rsidR="00A14FEF" w:rsidRPr="00A14FEF" w:rsidRDefault="00A14FEF" w:rsidP="00A14FEF">
      <w:pPr>
        <w:pStyle w:val="NoSpacing"/>
        <w:rPr>
          <w:rFonts w:cs="Times"/>
        </w:rPr>
      </w:pPr>
      <w:r w:rsidRPr="002331B3">
        <w:rPr>
          <w:rFonts w:cs="Arial"/>
          <w:color w:val="5B9BD5" w:themeColor="accent1"/>
          <w:u w:val="single"/>
        </w:rPr>
        <w:t xml:space="preserve">• </w:t>
      </w:r>
      <w:r w:rsidRPr="002331B3">
        <w:rPr>
          <w:rFonts w:cs="Times"/>
          <w:color w:val="5B9BD5" w:themeColor="accent1"/>
          <w:u w:val="single"/>
        </w:rPr>
        <w:t>Exception</w:t>
      </w:r>
      <w:r w:rsidR="002331B3">
        <w:rPr>
          <w:rFonts w:cs="Wingdings"/>
          <w:color w:val="232018"/>
        </w:rPr>
        <w:t xml:space="preserve"> </w:t>
      </w:r>
      <w:r w:rsidRPr="00A14FEF">
        <w:rPr>
          <w:rFonts w:cs="Garamond"/>
          <w:color w:val="232018"/>
        </w:rPr>
        <w:t xml:space="preserve">Signor not bound if he/she was not given a reasonable opportunity to read the agreement; or if asks for explanation and it is either not given or improperly explained. </w:t>
      </w:r>
    </w:p>
    <w:p w14:paraId="5561113A" w14:textId="07DEB537" w:rsidR="00A14FEF" w:rsidRPr="00A14FEF" w:rsidRDefault="00A14FEF" w:rsidP="00A14FEF">
      <w:pPr>
        <w:pStyle w:val="NoSpacing"/>
        <w:rPr>
          <w:rFonts w:cs="Times"/>
        </w:rPr>
      </w:pPr>
      <w:r w:rsidRPr="002331B3">
        <w:rPr>
          <w:rFonts w:cs="Arial"/>
          <w:b/>
          <w:color w:val="000000" w:themeColor="text1"/>
        </w:rPr>
        <w:t xml:space="preserve">• </w:t>
      </w:r>
      <w:r w:rsidRPr="002331B3">
        <w:rPr>
          <w:rFonts w:cs="Garamond"/>
          <w:b/>
          <w:color w:val="000000" w:themeColor="text1"/>
        </w:rPr>
        <w:t>Ex.</w:t>
      </w:r>
      <w:r w:rsidRPr="002331B3">
        <w:rPr>
          <w:rFonts w:cs="Garamond"/>
          <w:color w:val="000000" w:themeColor="text1"/>
        </w:rPr>
        <w:t xml:space="preserve"> </w:t>
      </w:r>
      <w:r w:rsidRPr="00A14FEF">
        <w:rPr>
          <w:rFonts w:cs="Garamond"/>
          <w:color w:val="232018"/>
        </w:rPr>
        <w:t>customer rushed</w:t>
      </w:r>
    </w:p>
    <w:p w14:paraId="4F9E9879" w14:textId="77777777" w:rsidR="00A14FEF" w:rsidRDefault="00A14FEF" w:rsidP="00A14FEF">
      <w:pPr>
        <w:pStyle w:val="NoSpacing"/>
      </w:pPr>
    </w:p>
    <w:p w14:paraId="18E01868" w14:textId="77777777" w:rsidR="00A14FEF" w:rsidRDefault="00A14FEF" w:rsidP="00A14FEF">
      <w:pPr>
        <w:pStyle w:val="NoSpacing"/>
        <w:rPr>
          <w:rFonts w:ascii="MS Mincho" w:eastAsia="MS Mincho" w:hAnsi="MS Mincho" w:cs="MS Mincho"/>
          <w:color w:val="999569"/>
        </w:rPr>
      </w:pPr>
      <w:r>
        <w:rPr>
          <w:b/>
        </w:rPr>
        <w:t>Exclusion Clauses (Waiver):</w:t>
      </w:r>
      <w:r w:rsidRPr="00A14FEF">
        <w:rPr>
          <w:rFonts w:cs="Garamond"/>
          <w:color w:val="232018"/>
        </w:rPr>
        <w:t xml:space="preserve"> term in an agreements that expressly excludes or limits the liability of a party </w:t>
      </w:r>
      <w:r w:rsidRPr="00A14FEF">
        <w:rPr>
          <w:rFonts w:ascii="MS Mincho" w:eastAsia="MS Mincho" w:hAnsi="MS Mincho" w:cs="MS Mincho"/>
          <w:color w:val="999569"/>
        </w:rPr>
        <w:t> </w:t>
      </w:r>
    </w:p>
    <w:p w14:paraId="0639B53E" w14:textId="6814FA96" w:rsidR="00A14FEF" w:rsidRPr="00A14FEF" w:rsidRDefault="00A14FEF" w:rsidP="00A14FEF">
      <w:pPr>
        <w:pStyle w:val="NoSpacing"/>
        <w:rPr>
          <w:rFonts w:cs="Times"/>
          <w:b/>
        </w:rPr>
      </w:pPr>
      <w:r w:rsidRPr="00A14FEF">
        <w:rPr>
          <w:rFonts w:cs="Arial"/>
          <w:color w:val="8BB1AF"/>
        </w:rPr>
        <w:t xml:space="preserve">• </w:t>
      </w:r>
      <w:r w:rsidRPr="00A14FEF">
        <w:rPr>
          <w:rFonts w:cs="Garamond"/>
          <w:color w:val="232018"/>
        </w:rPr>
        <w:t xml:space="preserve">Ex: </w:t>
      </w:r>
      <w:r w:rsidRPr="00A14FEF">
        <w:rPr>
          <w:rFonts w:ascii="MS Mincho" w:eastAsia="MS Mincho" w:hAnsi="MS Mincho" w:cs="MS Mincho"/>
          <w:color w:val="999569"/>
        </w:rPr>
        <w:t> </w:t>
      </w:r>
    </w:p>
    <w:p w14:paraId="6EEAB867" w14:textId="77777777" w:rsidR="00A14FEF" w:rsidRPr="00A14FEF" w:rsidRDefault="00A14FEF" w:rsidP="00A14FEF">
      <w:pPr>
        <w:pStyle w:val="NoSpacing"/>
        <w:rPr>
          <w:rFonts w:cs="Arial"/>
          <w:color w:val="999569"/>
        </w:rPr>
      </w:pPr>
      <w:r w:rsidRPr="00A14FEF">
        <w:rPr>
          <w:rFonts w:cs="Garamond"/>
          <w:color w:val="232018"/>
        </w:rPr>
        <w:t xml:space="preserve">Exclusion clauses are a common way in which parties limit their liability </w:t>
      </w:r>
      <w:r w:rsidRPr="00A14FEF">
        <w:rPr>
          <w:rFonts w:ascii="MS Mincho" w:eastAsia="MS Mincho" w:hAnsi="MS Mincho" w:cs="MS Mincho"/>
          <w:color w:val="999569"/>
        </w:rPr>
        <w:t> </w:t>
      </w:r>
    </w:p>
    <w:p w14:paraId="3DB1400E" w14:textId="77777777" w:rsidR="00A14FEF" w:rsidRPr="00A14FEF" w:rsidRDefault="00A14FEF" w:rsidP="00A14FEF">
      <w:pPr>
        <w:pStyle w:val="NoSpacing"/>
        <w:rPr>
          <w:rFonts w:cs="Arial"/>
          <w:color w:val="999569"/>
        </w:rPr>
      </w:pPr>
      <w:r w:rsidRPr="00A14FEF">
        <w:rPr>
          <w:rFonts w:cs="Garamond"/>
          <w:color w:val="232018"/>
        </w:rPr>
        <w:t xml:space="preserve">Parties can limit liability entirely or partially (Ex.: “we are not at all liable”; “our liability is limited to $100”) </w:t>
      </w:r>
      <w:r w:rsidRPr="00A14FEF">
        <w:rPr>
          <w:rFonts w:ascii="MS Mincho" w:eastAsia="MS Mincho" w:hAnsi="MS Mincho" w:cs="MS Mincho"/>
          <w:color w:val="999569"/>
        </w:rPr>
        <w:t> </w:t>
      </w:r>
    </w:p>
    <w:p w14:paraId="53F31DA5" w14:textId="77777777" w:rsidR="00A14FEF" w:rsidRPr="00A14FEF" w:rsidRDefault="00A14FEF" w:rsidP="00A14FEF">
      <w:pPr>
        <w:pStyle w:val="NoSpacing"/>
        <w:rPr>
          <w:rFonts w:cs="Arial"/>
          <w:color w:val="999569"/>
        </w:rPr>
      </w:pPr>
      <w:r w:rsidRPr="00A14FEF">
        <w:rPr>
          <w:rFonts w:cs="Garamond"/>
          <w:color w:val="232018"/>
        </w:rPr>
        <w:t>Consequence of agreeing to exclusion clause</w:t>
      </w:r>
      <w:r w:rsidRPr="00A14FEF">
        <w:rPr>
          <w:rFonts w:cs="Wingdings"/>
          <w:color w:val="232018"/>
        </w:rPr>
        <w:t></w:t>
      </w:r>
      <w:r w:rsidRPr="00A14FEF">
        <w:rPr>
          <w:rFonts w:cs="Garamond"/>
          <w:color w:val="232018"/>
        </w:rPr>
        <w:t xml:space="preserve">You sign away your right to sue for bad acts committed by other side </w:t>
      </w:r>
      <w:r w:rsidRPr="00A14FEF">
        <w:rPr>
          <w:rFonts w:ascii="MS Mincho" w:eastAsia="MS Mincho" w:hAnsi="MS Mincho" w:cs="MS Mincho"/>
          <w:color w:val="999569"/>
        </w:rPr>
        <w:t> </w:t>
      </w:r>
    </w:p>
    <w:p w14:paraId="30C52480" w14:textId="77777777" w:rsidR="00A14FEF" w:rsidRPr="00A14FEF" w:rsidRDefault="00A14FEF" w:rsidP="00A14FEF">
      <w:pPr>
        <w:pStyle w:val="NoSpacing"/>
        <w:rPr>
          <w:rFonts w:cs="Arial"/>
          <w:color w:val="999569"/>
        </w:rPr>
      </w:pPr>
      <w:r w:rsidRPr="00A14FEF">
        <w:rPr>
          <w:rFonts w:cs="Garamond"/>
          <w:color w:val="232018"/>
        </w:rPr>
        <w:t xml:space="preserve">Ethical reasoning: Do you think this is fair? Why / why not? </w:t>
      </w:r>
      <w:r w:rsidRPr="00A14FEF">
        <w:rPr>
          <w:rFonts w:ascii="MS Mincho" w:eastAsia="MS Mincho" w:hAnsi="MS Mincho" w:cs="MS Mincho"/>
          <w:color w:val="999569"/>
        </w:rPr>
        <w:t> </w:t>
      </w:r>
    </w:p>
    <w:p w14:paraId="07DE3E2A" w14:textId="77777777" w:rsidR="00A14FEF" w:rsidRDefault="00A14FEF" w:rsidP="00A14FEF">
      <w:pPr>
        <w:pStyle w:val="NoSpacing"/>
        <w:rPr>
          <w:rFonts w:cs="Arial"/>
          <w:color w:val="999569"/>
        </w:rPr>
      </w:pPr>
    </w:p>
    <w:p w14:paraId="7403736C" w14:textId="77777777" w:rsidR="00A14FEF" w:rsidRDefault="00A14FEF" w:rsidP="00A14FEF">
      <w:pPr>
        <w:pStyle w:val="NoSpacing"/>
        <w:rPr>
          <w:rFonts w:cs="Times"/>
          <w:color w:val="5B9BD5" w:themeColor="accent1"/>
        </w:rPr>
      </w:pPr>
      <w:r w:rsidRPr="00A14FEF">
        <w:rPr>
          <w:rFonts w:cs="Times"/>
          <w:b/>
          <w:color w:val="5B9BD5" w:themeColor="accent1"/>
        </w:rPr>
        <w:t>4-part Test for Enforceability of Exclusion Clause:</w:t>
      </w:r>
      <w:r w:rsidRPr="00A14FEF">
        <w:rPr>
          <w:rFonts w:cs="Times"/>
          <w:color w:val="5B9BD5" w:themeColor="accent1"/>
        </w:rPr>
        <w:t xml:space="preserve"> </w:t>
      </w:r>
    </w:p>
    <w:p w14:paraId="5330DD10" w14:textId="385103D1" w:rsidR="00A14FEF" w:rsidRPr="00A14FEF" w:rsidRDefault="00A14FEF" w:rsidP="00A14FEF">
      <w:pPr>
        <w:pStyle w:val="NoSpacing"/>
        <w:rPr>
          <w:rFonts w:cs="Times"/>
        </w:rPr>
      </w:pPr>
      <w:r>
        <w:rPr>
          <w:rFonts w:cs="Times"/>
          <w:color w:val="5B9BD5" w:themeColor="accent1"/>
        </w:rPr>
        <w:t>1.</w:t>
      </w:r>
      <w:r w:rsidRPr="00A14FEF">
        <w:rPr>
          <w:rFonts w:cs="Garamond"/>
          <w:b/>
          <w:color w:val="232018"/>
        </w:rPr>
        <w:t xml:space="preserve">Clause must be </w:t>
      </w:r>
      <w:r w:rsidRPr="00A14FEF">
        <w:rPr>
          <w:rFonts w:cs="Times"/>
          <w:b/>
          <w:color w:val="232018"/>
        </w:rPr>
        <w:t>clear and unambiguous</w:t>
      </w:r>
      <w:r w:rsidRPr="00A14FEF">
        <w:rPr>
          <w:rFonts w:ascii="MS Mincho" w:eastAsia="MS Mincho" w:hAnsi="MS Mincho" w:cs="MS Mincho"/>
          <w:color w:val="232018"/>
        </w:rPr>
        <w:t> </w:t>
      </w:r>
      <w:r w:rsidRPr="00A14FEF">
        <w:rPr>
          <w:rFonts w:cs="Garamond"/>
          <w:color w:val="232018"/>
        </w:rPr>
        <w:t xml:space="preserve">ambiguities interpreted </w:t>
      </w:r>
      <w:r w:rsidRPr="00A14FEF">
        <w:rPr>
          <w:rFonts w:cs="Times"/>
          <w:color w:val="232018"/>
        </w:rPr>
        <w:t xml:space="preserve">against </w:t>
      </w:r>
      <w:r w:rsidRPr="00A14FEF">
        <w:rPr>
          <w:rFonts w:cs="Garamond"/>
          <w:color w:val="232018"/>
        </w:rPr>
        <w:t>drafter -</w:t>
      </w:r>
      <w:r w:rsidRPr="00A14FEF">
        <w:rPr>
          <w:rFonts w:cs="Times"/>
          <w:color w:val="232018"/>
        </w:rPr>
        <w:t xml:space="preserve">contra preferentem rule </w:t>
      </w:r>
    </w:p>
    <w:p w14:paraId="354E372B" w14:textId="77777777" w:rsidR="007044DF" w:rsidRDefault="00A14FEF" w:rsidP="00A14FEF">
      <w:pPr>
        <w:pStyle w:val="NoSpacing"/>
        <w:rPr>
          <w:rFonts w:cs="Garamond"/>
          <w:color w:val="232018"/>
        </w:rPr>
      </w:pPr>
      <w:r w:rsidRPr="00A14FEF">
        <w:rPr>
          <w:rFonts w:cs="Times"/>
          <w:color w:val="5B9BD5" w:themeColor="accent1"/>
        </w:rPr>
        <w:t>2.</w:t>
      </w:r>
      <w:r w:rsidRPr="00A14FEF">
        <w:rPr>
          <w:rFonts w:cs="Times"/>
          <w:b/>
          <w:color w:val="232018"/>
        </w:rPr>
        <w:t xml:space="preserve">Reasonable notice </w:t>
      </w:r>
      <w:r w:rsidRPr="00A14FEF">
        <w:rPr>
          <w:rFonts w:cs="Garamond"/>
          <w:b/>
          <w:color w:val="232018"/>
        </w:rPr>
        <w:t>of the term</w:t>
      </w:r>
      <w:r w:rsidRPr="00A14FEF">
        <w:rPr>
          <w:rFonts w:cs="Garamond"/>
          <w:color w:val="232018"/>
        </w:rPr>
        <w:t xml:space="preserve"> must be given to affected party </w:t>
      </w:r>
    </w:p>
    <w:p w14:paraId="149D935F" w14:textId="51BA58EB" w:rsidR="00A14FEF" w:rsidRPr="00A14FEF" w:rsidRDefault="007044DF" w:rsidP="00A14FEF">
      <w:pPr>
        <w:pStyle w:val="NoSpacing"/>
        <w:rPr>
          <w:rFonts w:cs="Times"/>
        </w:rPr>
      </w:pPr>
      <w:r w:rsidRPr="00A14FEF">
        <w:rPr>
          <w:rFonts w:cs="Arial"/>
          <w:color w:val="8BB1AF"/>
        </w:rPr>
        <w:t xml:space="preserve">• </w:t>
      </w:r>
      <w:r w:rsidR="00A14FEF" w:rsidRPr="00A14FEF">
        <w:rPr>
          <w:rFonts w:cs="Garamond"/>
          <w:color w:val="232018"/>
        </w:rPr>
        <w:t xml:space="preserve">the clause must be properly brought to the party’s attention and the party must be allowed time to read the clause </w:t>
      </w:r>
    </w:p>
    <w:p w14:paraId="7C2B4DD8" w14:textId="127509F1" w:rsidR="00A14FEF" w:rsidRPr="00A14FEF" w:rsidRDefault="00A14FEF" w:rsidP="00A14FEF">
      <w:pPr>
        <w:pStyle w:val="NoSpacing"/>
        <w:rPr>
          <w:rFonts w:cs="Times"/>
        </w:rPr>
      </w:pPr>
      <w:r w:rsidRPr="00A14FEF">
        <w:rPr>
          <w:rFonts w:cs="Times"/>
          <w:color w:val="232018"/>
        </w:rPr>
        <w:t>heavier onus for unusual or harsh terms</w:t>
      </w:r>
      <w:r w:rsidR="007044DF">
        <w:rPr>
          <w:rFonts w:cs="Wingdings"/>
          <w:color w:val="232018"/>
        </w:rPr>
        <w:t>----</w:t>
      </w:r>
      <w:r w:rsidRPr="00A14FEF">
        <w:rPr>
          <w:rFonts w:cs="Garamond"/>
          <w:color w:val="232018"/>
        </w:rPr>
        <w:t xml:space="preserve">In the words of a famous English judge: “some clauses ... would need to be printed </w:t>
      </w:r>
      <w:r w:rsidRPr="00A14FEF">
        <w:rPr>
          <w:rFonts w:cs="Garamond"/>
          <w:color w:val="FB0007"/>
        </w:rPr>
        <w:t xml:space="preserve">in red ink </w:t>
      </w:r>
      <w:r w:rsidRPr="00A14FEF">
        <w:rPr>
          <w:rFonts w:cs="Garamond"/>
          <w:color w:val="232018"/>
        </w:rPr>
        <w:t xml:space="preserve">on the face of the document </w:t>
      </w:r>
      <w:r w:rsidRPr="00A14FEF">
        <w:rPr>
          <w:rFonts w:cs="Garamond"/>
          <w:color w:val="FB0007"/>
        </w:rPr>
        <w:t xml:space="preserve">with a red hand pointing to it </w:t>
      </w:r>
      <w:r w:rsidRPr="00A14FEF">
        <w:rPr>
          <w:rFonts w:cs="Garamond"/>
          <w:color w:val="232018"/>
        </w:rPr>
        <w:t xml:space="preserve">before the notice could be held to be sufficient” (Lord Denning) </w:t>
      </w:r>
    </w:p>
    <w:p w14:paraId="2456495D" w14:textId="4A3F63D6" w:rsidR="00A14FEF" w:rsidRPr="00A14FEF" w:rsidRDefault="00A14FEF" w:rsidP="00A14FEF">
      <w:pPr>
        <w:pStyle w:val="NoSpacing"/>
        <w:rPr>
          <w:rFonts w:cs="Times"/>
        </w:rPr>
      </w:pPr>
      <w:r w:rsidRPr="007044DF">
        <w:rPr>
          <w:rFonts w:cs="Garamond"/>
          <w:color w:val="5B9BD5" w:themeColor="accent1"/>
        </w:rPr>
        <w:t>3.</w:t>
      </w:r>
      <w:r w:rsidRPr="00A14FEF">
        <w:rPr>
          <w:rFonts w:cs="Garamond"/>
          <w:color w:val="232018"/>
        </w:rPr>
        <w:t xml:space="preserve">The affected party must have </w:t>
      </w:r>
      <w:r w:rsidRPr="00A14FEF">
        <w:rPr>
          <w:rFonts w:cs="Times"/>
          <w:b/>
          <w:color w:val="232018"/>
        </w:rPr>
        <w:t>expressly agreed</w:t>
      </w:r>
      <w:r w:rsidRPr="00A14FEF">
        <w:rPr>
          <w:rFonts w:cs="Times"/>
          <w:color w:val="232018"/>
        </w:rPr>
        <w:t xml:space="preserve"> </w:t>
      </w:r>
      <w:r w:rsidRPr="00A14FEF">
        <w:rPr>
          <w:rFonts w:cs="Garamond"/>
          <w:color w:val="232018"/>
        </w:rPr>
        <w:t>to the clause</w:t>
      </w:r>
      <w:r w:rsidRPr="00A14FEF">
        <w:rPr>
          <w:rFonts w:cs="Wingdings"/>
          <w:color w:val="232018"/>
        </w:rPr>
        <w:t xml:space="preserve"> </w:t>
      </w:r>
      <w:r w:rsidRPr="00A14FEF">
        <w:rPr>
          <w:rFonts w:cs="Garamond"/>
          <w:color w:val="232018"/>
        </w:rPr>
        <w:t xml:space="preserve">signature is best evidence of acceptance of clause </w:t>
      </w:r>
    </w:p>
    <w:p w14:paraId="1D492BDC" w14:textId="6068F364" w:rsidR="00A14FEF" w:rsidRPr="00A14FEF" w:rsidRDefault="007044DF" w:rsidP="00A14FEF">
      <w:pPr>
        <w:pStyle w:val="NoSpacing"/>
        <w:rPr>
          <w:rFonts w:cs="Times"/>
        </w:rPr>
      </w:pPr>
      <w:r w:rsidRPr="007044DF">
        <w:rPr>
          <w:rFonts w:cs="Garamond"/>
          <w:color w:val="5B9BD5" w:themeColor="accent1"/>
        </w:rPr>
        <w:t>4.</w:t>
      </w:r>
      <w:r w:rsidR="00A14FEF" w:rsidRPr="00A14FEF">
        <w:rPr>
          <w:rFonts w:cs="Garamond"/>
          <w:color w:val="232018"/>
        </w:rPr>
        <w:t xml:space="preserve">Clause may not be enforced if it is </w:t>
      </w:r>
      <w:r w:rsidR="00A14FEF" w:rsidRPr="00A14FEF">
        <w:rPr>
          <w:rFonts w:cs="Times"/>
          <w:color w:val="232018"/>
        </w:rPr>
        <w:t xml:space="preserve">unconscionable or unfair </w:t>
      </w:r>
      <w:r>
        <w:rPr>
          <w:rFonts w:cs="Times"/>
          <w:color w:val="232018"/>
        </w:rPr>
        <w:t>(not important for this course)</w:t>
      </w:r>
    </w:p>
    <w:p w14:paraId="56226A2E" w14:textId="77777777" w:rsidR="007044DF" w:rsidRDefault="007044DF" w:rsidP="00A14FEF">
      <w:pPr>
        <w:pStyle w:val="NoSpacing"/>
      </w:pPr>
    </w:p>
    <w:p w14:paraId="0150572F" w14:textId="77777777" w:rsidR="007044DF" w:rsidRDefault="007044DF" w:rsidP="00A14FEF">
      <w:pPr>
        <w:pStyle w:val="NoSpacing"/>
      </w:pPr>
    </w:p>
    <w:p w14:paraId="1EC33F91" w14:textId="77777777" w:rsidR="007044DF" w:rsidRDefault="007044DF" w:rsidP="00A14FEF">
      <w:pPr>
        <w:pStyle w:val="NoSpacing"/>
      </w:pPr>
    </w:p>
    <w:p w14:paraId="436A4F17" w14:textId="77777777" w:rsidR="007044DF" w:rsidRDefault="007044DF" w:rsidP="00A14FEF">
      <w:pPr>
        <w:pStyle w:val="NoSpacing"/>
      </w:pPr>
    </w:p>
    <w:p w14:paraId="24D9EDBE" w14:textId="77777777" w:rsidR="00A14FEF" w:rsidRPr="00A94598" w:rsidRDefault="00A14FEF" w:rsidP="00A14FEF">
      <w:pPr>
        <w:pStyle w:val="NoSpacing"/>
        <w:rPr>
          <w:rFonts w:cs="Times"/>
          <w:b/>
          <w:u w:val="double"/>
        </w:rPr>
      </w:pPr>
      <w:r w:rsidRPr="00A94598">
        <w:rPr>
          <w:b/>
          <w:u w:val="double"/>
        </w:rPr>
        <w:t xml:space="preserve">Ticket Contracts </w:t>
      </w:r>
    </w:p>
    <w:p w14:paraId="112F31D9" w14:textId="77777777" w:rsidR="00A94598" w:rsidRDefault="00A14FEF" w:rsidP="00A14FEF">
      <w:pPr>
        <w:pStyle w:val="NoSpacing"/>
        <w:rPr>
          <w:rFonts w:ascii="MS Mincho" w:eastAsia="MS Mincho" w:hAnsi="MS Mincho" w:cs="MS Mincho"/>
          <w:color w:val="232018"/>
        </w:rPr>
      </w:pPr>
      <w:r w:rsidRPr="00A14FEF">
        <w:rPr>
          <w:rFonts w:cs="Arial"/>
          <w:color w:val="999569"/>
        </w:rPr>
        <w:t xml:space="preserve">• </w:t>
      </w:r>
      <w:r w:rsidRPr="00A14FEF">
        <w:rPr>
          <w:rFonts w:cs="Garamond"/>
          <w:color w:val="232018"/>
        </w:rPr>
        <w:t>A type of a Standard Form Agreement</w:t>
      </w:r>
      <w:r w:rsidRPr="00A14FEF">
        <w:rPr>
          <w:rFonts w:ascii="MS Mincho" w:eastAsia="MS Mincho" w:hAnsi="MS Mincho" w:cs="MS Mincho"/>
          <w:color w:val="232018"/>
        </w:rPr>
        <w:t> </w:t>
      </w:r>
    </w:p>
    <w:p w14:paraId="578264AB" w14:textId="5A981AD0" w:rsidR="00A14FEF" w:rsidRPr="00A14FEF" w:rsidRDefault="00A14FEF" w:rsidP="00A14FEF">
      <w:pPr>
        <w:pStyle w:val="NoSpacing"/>
        <w:rPr>
          <w:rFonts w:cs="Times"/>
        </w:rPr>
      </w:pPr>
      <w:r w:rsidRPr="00A14FEF">
        <w:rPr>
          <w:rFonts w:cs="Arial"/>
          <w:color w:val="999569"/>
        </w:rPr>
        <w:t xml:space="preserve">• </w:t>
      </w:r>
      <w:r w:rsidRPr="00A14FEF">
        <w:rPr>
          <w:rFonts w:cs="Garamond"/>
          <w:color w:val="232018"/>
        </w:rPr>
        <w:t xml:space="preserve">Terms often printed on the back or bottom of tickets or </w:t>
      </w:r>
    </w:p>
    <w:p w14:paraId="405CDB5F" w14:textId="77777777" w:rsidR="00A14FEF" w:rsidRPr="00A14FEF" w:rsidRDefault="00A14FEF" w:rsidP="00A14FEF">
      <w:pPr>
        <w:pStyle w:val="NoSpacing"/>
        <w:rPr>
          <w:rFonts w:cs="Times"/>
        </w:rPr>
      </w:pPr>
      <w:r w:rsidRPr="00A14FEF">
        <w:rPr>
          <w:rFonts w:cs="Garamond"/>
          <w:color w:val="232018"/>
        </w:rPr>
        <w:t xml:space="preserve">receipts </w:t>
      </w:r>
    </w:p>
    <w:p w14:paraId="4558B0E4" w14:textId="271EDAD2" w:rsidR="00A14FEF" w:rsidRPr="00A14FEF" w:rsidRDefault="00A94598" w:rsidP="00A14FEF">
      <w:pPr>
        <w:pStyle w:val="NoSpacing"/>
        <w:rPr>
          <w:rFonts w:cs="Times"/>
        </w:rPr>
      </w:pPr>
      <w:r>
        <w:rPr>
          <w:rFonts w:cs="Arial"/>
          <w:color w:val="8BB1AF"/>
        </w:rPr>
        <w:t xml:space="preserve">      </w:t>
      </w:r>
      <w:r w:rsidR="00A14FEF" w:rsidRPr="00A14FEF">
        <w:rPr>
          <w:rFonts w:cs="Arial"/>
          <w:color w:val="8BB1AF"/>
        </w:rPr>
        <w:t xml:space="preserve">• </w:t>
      </w:r>
      <w:r w:rsidR="00A14FEF" w:rsidRPr="00A14FEF">
        <w:rPr>
          <w:rFonts w:cs="Garamond"/>
          <w:color w:val="232018"/>
        </w:rPr>
        <w:t xml:space="preserve">Ex.: Ski hill tickets - exclusion clause; retailers – return policies </w:t>
      </w:r>
    </w:p>
    <w:p w14:paraId="65BD6315" w14:textId="64803E00" w:rsidR="00A94598" w:rsidRPr="00A94598" w:rsidRDefault="00A14FEF" w:rsidP="00A14FEF">
      <w:pPr>
        <w:pStyle w:val="NoSpacing"/>
        <w:rPr>
          <w:rFonts w:cs="Times"/>
          <w:color w:val="232018"/>
          <w:u w:val="single"/>
        </w:rPr>
      </w:pPr>
      <w:r w:rsidRPr="00A94598">
        <w:rPr>
          <w:rFonts w:cs="Arial"/>
          <w:color w:val="0D0D0D" w:themeColor="text1" w:themeTint="F2"/>
          <w:u w:val="single"/>
        </w:rPr>
        <w:t>•</w:t>
      </w:r>
      <w:r w:rsidRPr="00A94598">
        <w:rPr>
          <w:rFonts w:cs="Arial"/>
          <w:color w:val="999569"/>
          <w:u w:val="single"/>
        </w:rPr>
        <w:t xml:space="preserve"> </w:t>
      </w:r>
      <w:r w:rsidRPr="00A94598">
        <w:rPr>
          <w:rFonts w:cs="Garamond"/>
          <w:color w:val="232018"/>
          <w:u w:val="single"/>
        </w:rPr>
        <w:t xml:space="preserve">Enforcement depends upon </w:t>
      </w:r>
      <w:r w:rsidRPr="00A94598">
        <w:rPr>
          <w:rFonts w:cs="Times"/>
          <w:color w:val="232018"/>
          <w:u w:val="single"/>
        </w:rPr>
        <w:t xml:space="preserve">Notice and Agreement: </w:t>
      </w:r>
    </w:p>
    <w:p w14:paraId="7686EB73" w14:textId="54FDC185" w:rsidR="00A14FEF" w:rsidRPr="00A94598" w:rsidRDefault="00A14FEF" w:rsidP="00A14FEF">
      <w:pPr>
        <w:pStyle w:val="NoSpacing"/>
        <w:rPr>
          <w:rFonts w:cs="Times"/>
          <w:b/>
          <w:color w:val="0D0D0D" w:themeColor="text1" w:themeTint="F2"/>
        </w:rPr>
      </w:pPr>
      <w:r w:rsidRPr="00A94598">
        <w:rPr>
          <w:rFonts w:cs="Garamond"/>
          <w:b/>
          <w:color w:val="0D0D0D" w:themeColor="text1" w:themeTint="F2"/>
        </w:rPr>
        <w:t xml:space="preserve">1. Notice: </w:t>
      </w:r>
    </w:p>
    <w:p w14:paraId="25F5F857" w14:textId="77777777" w:rsidR="00A94598" w:rsidRDefault="00A14FEF" w:rsidP="00A14FEF">
      <w:pPr>
        <w:pStyle w:val="NoSpacing"/>
        <w:rPr>
          <w:rFonts w:ascii="MS Mincho" w:eastAsia="MS Mincho" w:hAnsi="MS Mincho" w:cs="MS Mincho"/>
          <w:color w:val="232018"/>
        </w:rPr>
      </w:pPr>
      <w:r w:rsidRPr="00A14FEF">
        <w:rPr>
          <w:rFonts w:cs="Arial"/>
          <w:color w:val="8BB1AF"/>
        </w:rPr>
        <w:t xml:space="preserve">• </w:t>
      </w:r>
      <w:r w:rsidRPr="00A14FEF">
        <w:rPr>
          <w:rFonts w:cs="Garamond"/>
          <w:color w:val="232018"/>
        </w:rPr>
        <w:t>reasonable notice must occur before contract is created</w:t>
      </w:r>
      <w:r w:rsidRPr="00A14FEF">
        <w:rPr>
          <w:rFonts w:ascii="MS Mincho" w:eastAsia="MS Mincho" w:hAnsi="MS Mincho" w:cs="MS Mincho"/>
          <w:color w:val="232018"/>
        </w:rPr>
        <w:t> </w:t>
      </w:r>
    </w:p>
    <w:p w14:paraId="3555E54A" w14:textId="77777777" w:rsidR="00A94598" w:rsidRDefault="00A14FEF" w:rsidP="00A14FEF">
      <w:pPr>
        <w:pStyle w:val="NoSpacing"/>
        <w:rPr>
          <w:rFonts w:cs="Garamond"/>
          <w:color w:val="232018"/>
        </w:rPr>
      </w:pPr>
      <w:r w:rsidRPr="00A14FEF">
        <w:rPr>
          <w:rFonts w:cs="Arial"/>
          <w:color w:val="8BB1AF"/>
        </w:rPr>
        <w:t xml:space="preserve">• </w:t>
      </w:r>
      <w:r w:rsidRPr="00A14FEF">
        <w:rPr>
          <w:rFonts w:cs="Garamond"/>
          <w:color w:val="232018"/>
        </w:rPr>
        <w:t xml:space="preserve">heavier burden for unusual or harsh terms (exclusion clauses) </w:t>
      </w:r>
    </w:p>
    <w:p w14:paraId="310385B4" w14:textId="3B4A294A" w:rsidR="00A14FEF" w:rsidRPr="00A14FEF" w:rsidRDefault="00A14FEF" w:rsidP="00A14FEF">
      <w:pPr>
        <w:pStyle w:val="NoSpacing"/>
        <w:rPr>
          <w:rFonts w:cs="Times"/>
        </w:rPr>
      </w:pPr>
      <w:r w:rsidRPr="00A14FEF">
        <w:rPr>
          <w:rFonts w:cs="Arial"/>
          <w:color w:val="8BB1AF"/>
        </w:rPr>
        <w:t xml:space="preserve">• </w:t>
      </w:r>
      <w:r w:rsidRPr="00A14FEF">
        <w:rPr>
          <w:rFonts w:cs="Garamond"/>
          <w:color w:val="232018"/>
        </w:rPr>
        <w:t xml:space="preserve">perhaps no burden for obvious terms </w:t>
      </w:r>
    </w:p>
    <w:p w14:paraId="6F2D05A8" w14:textId="77777777" w:rsidR="00A14FEF" w:rsidRPr="00A94598" w:rsidRDefault="00A14FEF" w:rsidP="00A14FEF">
      <w:pPr>
        <w:pStyle w:val="NoSpacing"/>
        <w:rPr>
          <w:rFonts w:cs="Times"/>
          <w:b/>
          <w:color w:val="0D0D0D" w:themeColor="text1" w:themeTint="F2"/>
        </w:rPr>
      </w:pPr>
      <w:r w:rsidRPr="00A94598">
        <w:rPr>
          <w:rFonts w:cs="Garamond"/>
          <w:b/>
          <w:color w:val="0D0D0D" w:themeColor="text1" w:themeTint="F2"/>
        </w:rPr>
        <w:t xml:space="preserve">2. Agreement: </w:t>
      </w:r>
    </w:p>
    <w:p w14:paraId="2D3EF1DF" w14:textId="77777777" w:rsidR="00A14FEF" w:rsidRPr="00A14FEF" w:rsidRDefault="00A14FEF" w:rsidP="00A14FEF">
      <w:pPr>
        <w:pStyle w:val="NoSpacing"/>
        <w:rPr>
          <w:rFonts w:cs="Arial"/>
          <w:color w:val="8BB1AF"/>
        </w:rPr>
      </w:pPr>
      <w:r w:rsidRPr="00A14FEF">
        <w:rPr>
          <w:rFonts w:cs="Garamond"/>
          <w:color w:val="232018"/>
        </w:rPr>
        <w:t xml:space="preserve">signature is best evidence of acceptance </w:t>
      </w:r>
      <w:r w:rsidRPr="00A14FEF">
        <w:rPr>
          <w:rFonts w:ascii="MS Mincho" w:eastAsia="MS Mincho" w:hAnsi="MS Mincho" w:cs="MS Mincho"/>
          <w:color w:val="8BB1AF"/>
        </w:rPr>
        <w:t> </w:t>
      </w:r>
    </w:p>
    <w:p w14:paraId="71D99A5B" w14:textId="7C2DD2DA" w:rsidR="00A14FEF" w:rsidRPr="001B0115" w:rsidRDefault="00A14FEF" w:rsidP="001B0115">
      <w:pPr>
        <w:pStyle w:val="NoSpacing"/>
        <w:rPr>
          <w:rFonts w:cs="Arial"/>
          <w:color w:val="8BB1AF"/>
        </w:rPr>
      </w:pPr>
      <w:r w:rsidRPr="00A14FEF">
        <w:rPr>
          <w:rFonts w:cs="Garamond"/>
          <w:color w:val="232018"/>
        </w:rPr>
        <w:t xml:space="preserve">If customer buys ticket after being given reasonable notice – likely evidence of agreement (even if not read term) </w:t>
      </w:r>
      <w:r w:rsidRPr="00A14FEF">
        <w:rPr>
          <w:rFonts w:ascii="MS Mincho" w:eastAsia="MS Mincho" w:hAnsi="MS Mincho" w:cs="MS Mincho"/>
          <w:color w:val="8BB1AF"/>
        </w:rPr>
        <w:t> </w:t>
      </w:r>
    </w:p>
    <w:p w14:paraId="04FEE9B6" w14:textId="77777777" w:rsidR="001B0115" w:rsidRDefault="001B0115" w:rsidP="001B0115">
      <w:pPr>
        <w:pStyle w:val="NoSpacing"/>
      </w:pPr>
    </w:p>
    <w:p w14:paraId="474EFEDD" w14:textId="77777777" w:rsidR="001B0115" w:rsidRPr="001B0115" w:rsidRDefault="001B0115" w:rsidP="001B0115">
      <w:pPr>
        <w:pStyle w:val="NoSpacing"/>
        <w:rPr>
          <w:rFonts w:ascii="Times" w:hAnsi="Times" w:cs="Times"/>
          <w:b/>
          <w:u w:val="double"/>
        </w:rPr>
      </w:pPr>
      <w:r w:rsidRPr="001B0115">
        <w:rPr>
          <w:b/>
          <w:u w:val="double"/>
        </w:rPr>
        <w:t xml:space="preserve">Reading Contractual Terms </w:t>
      </w:r>
    </w:p>
    <w:p w14:paraId="3C942EEA" w14:textId="05B28152" w:rsidR="001B0115" w:rsidRPr="001B0115" w:rsidRDefault="001B0115" w:rsidP="001B0115">
      <w:pPr>
        <w:pStyle w:val="NoSpacing"/>
        <w:rPr>
          <w:rFonts w:ascii="Times" w:hAnsi="Times" w:cs="Times"/>
        </w:rPr>
      </w:pPr>
      <w:r w:rsidRPr="001B0115">
        <w:rPr>
          <w:rFonts w:ascii="Arial" w:hAnsi="Arial" w:cs="Arial"/>
        </w:rPr>
        <w:t xml:space="preserve">• </w:t>
      </w:r>
      <w:r w:rsidRPr="001B0115">
        <w:rPr>
          <w:rFonts w:ascii="Garamond" w:hAnsi="Garamond" w:cs="Garamond"/>
        </w:rPr>
        <w:t>Legal Purpose</w:t>
      </w:r>
      <w:r w:rsidRPr="001B0115">
        <w:rPr>
          <w:rFonts w:ascii="MS Mincho" w:eastAsia="MS Mincho" w:hAnsi="MS Mincho" w:cs="MS Mincho"/>
        </w:rPr>
        <w:t> </w:t>
      </w:r>
      <w:r>
        <w:rPr>
          <w:rFonts w:ascii="MS Mincho" w:eastAsia="MS Mincho" w:hAnsi="MS Mincho" w:cs="MS Mincho"/>
        </w:rPr>
        <w:t xml:space="preserve">                      </w:t>
      </w:r>
      <w:r w:rsidRPr="001B0115">
        <w:rPr>
          <w:rFonts w:ascii="Arial" w:hAnsi="Arial" w:cs="Arial"/>
        </w:rPr>
        <w:t xml:space="preserve">• </w:t>
      </w:r>
      <w:r w:rsidRPr="001B0115">
        <w:rPr>
          <w:rFonts w:ascii="Garamond" w:hAnsi="Garamond" w:cs="Garamond"/>
        </w:rPr>
        <w:t xml:space="preserve">Document Title; Document </w:t>
      </w:r>
    </w:p>
    <w:p w14:paraId="1BD89D8D" w14:textId="2C17CAFB" w:rsidR="001B0115" w:rsidRPr="001B0115" w:rsidRDefault="001B0115" w:rsidP="001B0115">
      <w:pPr>
        <w:pStyle w:val="NoSpacing"/>
        <w:rPr>
          <w:rFonts w:ascii="Times" w:hAnsi="Times" w:cs="Times"/>
        </w:rPr>
      </w:pPr>
      <w:r w:rsidRPr="001B0115">
        <w:rPr>
          <w:rFonts w:ascii="Garamond" w:hAnsi="Garamond" w:cs="Garamond"/>
        </w:rPr>
        <w:t>Purpose; Recitals</w:t>
      </w:r>
      <w:r>
        <w:rPr>
          <w:rFonts w:ascii="Garamond" w:hAnsi="Garamond" w:cs="Garamond"/>
        </w:rPr>
        <w:t xml:space="preserve">                                           </w:t>
      </w:r>
      <w:r w:rsidRPr="001B0115">
        <w:rPr>
          <w:rFonts w:ascii="Garamond" w:hAnsi="Garamond" w:cs="Garamond"/>
        </w:rPr>
        <w:t xml:space="preserve"> </w:t>
      </w:r>
      <w:r w:rsidRPr="001B0115">
        <w:rPr>
          <w:rFonts w:ascii="Arial" w:hAnsi="Arial" w:cs="Arial"/>
        </w:rPr>
        <w:t xml:space="preserve">• </w:t>
      </w:r>
      <w:r w:rsidRPr="001B0115">
        <w:rPr>
          <w:rFonts w:ascii="Garamond" w:hAnsi="Garamond" w:cs="Garamond"/>
        </w:rPr>
        <w:t xml:space="preserve">Parties </w:t>
      </w:r>
    </w:p>
    <w:p w14:paraId="6020FC31" w14:textId="27D2CEC2" w:rsidR="001B0115" w:rsidRPr="001B0115" w:rsidRDefault="001B0115" w:rsidP="001B0115">
      <w:pPr>
        <w:pStyle w:val="NoSpacing"/>
        <w:rPr>
          <w:rFonts w:ascii="Times" w:hAnsi="Times" w:cs="Times"/>
        </w:rPr>
      </w:pPr>
      <w:r w:rsidRPr="001B0115">
        <w:rPr>
          <w:rFonts w:ascii="Arial" w:hAnsi="Arial" w:cs="Arial"/>
        </w:rPr>
        <w:t xml:space="preserve">• </w:t>
      </w:r>
      <w:r w:rsidRPr="001B0115">
        <w:rPr>
          <w:rFonts w:ascii="Garamond" w:hAnsi="Garamond" w:cs="Garamond"/>
        </w:rPr>
        <w:t xml:space="preserve">Terms And Conditions </w:t>
      </w:r>
      <w:r>
        <w:rPr>
          <w:rFonts w:ascii="Garamond" w:hAnsi="Garamond" w:cs="Garamond"/>
        </w:rPr>
        <w:t xml:space="preserve">                               </w:t>
      </w:r>
      <w:r w:rsidRPr="001B0115">
        <w:rPr>
          <w:rFonts w:ascii="Arial" w:hAnsi="Arial" w:cs="Arial"/>
        </w:rPr>
        <w:t xml:space="preserve">• </w:t>
      </w:r>
      <w:r w:rsidRPr="001B0115">
        <w:rPr>
          <w:rFonts w:ascii="Garamond" w:hAnsi="Garamond" w:cs="Garamond"/>
        </w:rPr>
        <w:t xml:space="preserve">Description of </w:t>
      </w:r>
    </w:p>
    <w:p w14:paraId="6C77D910" w14:textId="5D52BE91" w:rsidR="001B0115" w:rsidRPr="001B0115" w:rsidRDefault="001B0115" w:rsidP="001B0115">
      <w:pPr>
        <w:pStyle w:val="NoSpacing"/>
        <w:rPr>
          <w:rFonts w:ascii="Times" w:hAnsi="Times" w:cs="Times"/>
        </w:rPr>
      </w:pPr>
      <w:r w:rsidRPr="001B0115">
        <w:rPr>
          <w:rFonts w:ascii="Arial" w:hAnsi="Arial" w:cs="Arial"/>
        </w:rPr>
        <w:t xml:space="preserve">• </w:t>
      </w:r>
      <w:r w:rsidRPr="001B0115">
        <w:rPr>
          <w:rFonts w:ascii="Garamond" w:hAnsi="Garamond" w:cs="Garamond"/>
        </w:rPr>
        <w:t xml:space="preserve">Terms and Conditions </w:t>
      </w:r>
      <w:r>
        <w:rPr>
          <w:rFonts w:ascii="Garamond" w:hAnsi="Garamond" w:cs="Garamond"/>
        </w:rPr>
        <w:t xml:space="preserve">                                </w:t>
      </w:r>
      <w:r w:rsidRPr="001B0115">
        <w:rPr>
          <w:rFonts w:ascii="Arial" w:hAnsi="Arial" w:cs="Arial"/>
        </w:rPr>
        <w:t xml:space="preserve">• </w:t>
      </w:r>
      <w:r w:rsidRPr="001B0115">
        <w:rPr>
          <w:rFonts w:ascii="Garamond" w:hAnsi="Garamond" w:cs="Garamond"/>
        </w:rPr>
        <w:t xml:space="preserve">Warranty </w:t>
      </w:r>
    </w:p>
    <w:p w14:paraId="4CCF1EEB" w14:textId="09C244AD" w:rsidR="001B0115" w:rsidRPr="001B0115" w:rsidRDefault="001B0115" w:rsidP="001B0115">
      <w:pPr>
        <w:pStyle w:val="NoSpacing"/>
        <w:rPr>
          <w:rFonts w:ascii="Times" w:hAnsi="Times" w:cs="Times"/>
        </w:rPr>
      </w:pPr>
      <w:r w:rsidRPr="001B0115">
        <w:rPr>
          <w:rFonts w:ascii="Arial" w:hAnsi="Arial" w:cs="Arial"/>
        </w:rPr>
        <w:t>•</w:t>
      </w:r>
      <w:r w:rsidRPr="001B0115">
        <w:rPr>
          <w:rFonts w:ascii="Garamond" w:hAnsi="Garamond" w:cs="Garamond"/>
        </w:rPr>
        <w:t xml:space="preserve">Price </w:t>
      </w:r>
      <w:r>
        <w:rPr>
          <w:rFonts w:ascii="Garamond" w:hAnsi="Garamond" w:cs="Garamond"/>
        </w:rPr>
        <w:t xml:space="preserve">                                                            </w:t>
      </w:r>
      <w:r w:rsidRPr="001B0115">
        <w:rPr>
          <w:rFonts w:ascii="Arial" w:hAnsi="Arial" w:cs="Arial"/>
        </w:rPr>
        <w:t xml:space="preserve">• </w:t>
      </w:r>
      <w:r w:rsidRPr="001B0115">
        <w:rPr>
          <w:rFonts w:ascii="Garamond" w:hAnsi="Garamond" w:cs="Garamond"/>
        </w:rPr>
        <w:t xml:space="preserve">Effective Date; Expiration Item/Equipment Date </w:t>
      </w:r>
    </w:p>
    <w:p w14:paraId="35F2BA04" w14:textId="0D9729D1" w:rsidR="001B0115" w:rsidRPr="001B0115" w:rsidRDefault="001B0115" w:rsidP="001B0115">
      <w:pPr>
        <w:pStyle w:val="NoSpacing"/>
        <w:rPr>
          <w:rFonts w:ascii="Arial" w:hAnsi="Arial" w:cs="Arial"/>
        </w:rPr>
      </w:pPr>
      <w:r w:rsidRPr="001B0115">
        <w:rPr>
          <w:rFonts w:ascii="Arial" w:hAnsi="Arial" w:cs="Arial"/>
        </w:rPr>
        <w:t>•</w:t>
      </w:r>
      <w:r w:rsidRPr="001B0115">
        <w:rPr>
          <w:rFonts w:ascii="Garamond" w:hAnsi="Garamond" w:cs="Garamond"/>
        </w:rPr>
        <w:t xml:space="preserve">Consideration </w:t>
      </w:r>
      <w:r>
        <w:rPr>
          <w:rFonts w:ascii="Garamond" w:hAnsi="Garamond" w:cs="Garamond"/>
        </w:rPr>
        <w:t xml:space="preserve">                                              </w:t>
      </w:r>
      <w:r w:rsidRPr="001B0115">
        <w:rPr>
          <w:rFonts w:ascii="Arial" w:hAnsi="Arial" w:cs="Arial"/>
        </w:rPr>
        <w:t>•</w:t>
      </w:r>
      <w:r w:rsidRPr="001B0115">
        <w:rPr>
          <w:rFonts w:ascii="Garamond" w:hAnsi="Garamond" w:cs="Garamond"/>
        </w:rPr>
        <w:t xml:space="preserve">Disclosures </w:t>
      </w:r>
      <w:r w:rsidRPr="001B0115">
        <w:rPr>
          <w:rFonts w:ascii="MS Mincho" w:eastAsia="MS Mincho" w:hAnsi="MS Mincho" w:cs="MS Mincho"/>
        </w:rPr>
        <w:t>  </w:t>
      </w:r>
    </w:p>
    <w:p w14:paraId="43269D97" w14:textId="7B2BFDE1" w:rsidR="001B0115" w:rsidRPr="001B0115" w:rsidRDefault="001B0115" w:rsidP="001B0115">
      <w:pPr>
        <w:pStyle w:val="NoSpacing"/>
        <w:rPr>
          <w:rFonts w:ascii="Arial" w:hAnsi="Arial" w:cs="Arial"/>
        </w:rPr>
      </w:pPr>
      <w:r w:rsidRPr="001B0115">
        <w:rPr>
          <w:rFonts w:ascii="Arial" w:hAnsi="Arial" w:cs="Arial"/>
        </w:rPr>
        <w:t>•</w:t>
      </w:r>
      <w:r w:rsidRPr="001B0115">
        <w:rPr>
          <w:rFonts w:ascii="Garamond" w:hAnsi="Garamond" w:cs="Garamond"/>
        </w:rPr>
        <w:t xml:space="preserve">Delivery &amp; Risk of Loss </w:t>
      </w:r>
      <w:r w:rsidRPr="001B0115">
        <w:rPr>
          <w:rFonts w:ascii="MS Mincho" w:eastAsia="MS Mincho" w:hAnsi="MS Mincho" w:cs="MS Mincho"/>
        </w:rPr>
        <w:t>  </w:t>
      </w:r>
      <w:r>
        <w:rPr>
          <w:rFonts w:ascii="MS Mincho" w:eastAsia="MS Mincho" w:hAnsi="MS Mincho" w:cs="MS Mincho"/>
        </w:rPr>
        <w:t xml:space="preserve">             </w:t>
      </w:r>
      <w:r w:rsidRPr="001B0115">
        <w:rPr>
          <w:rFonts w:ascii="Arial" w:hAnsi="Arial" w:cs="Arial"/>
        </w:rPr>
        <w:t xml:space="preserve">• </w:t>
      </w:r>
      <w:r w:rsidRPr="001B0115">
        <w:rPr>
          <w:rFonts w:ascii="Garamond" w:hAnsi="Garamond" w:cs="Garamond"/>
        </w:rPr>
        <w:t>Applicable Laws</w:t>
      </w:r>
    </w:p>
    <w:p w14:paraId="4D6BC01C" w14:textId="61B7A177" w:rsidR="001B0115" w:rsidRDefault="001B0115" w:rsidP="001B0115">
      <w:pPr>
        <w:pStyle w:val="NoSpacing"/>
        <w:rPr>
          <w:rFonts w:ascii="MS Mincho" w:eastAsia="MS Mincho" w:hAnsi="MS Mincho" w:cs="MS Mincho"/>
        </w:rPr>
      </w:pPr>
      <w:r w:rsidRPr="001B0115">
        <w:rPr>
          <w:rFonts w:ascii="Arial" w:hAnsi="Arial" w:cs="Arial"/>
        </w:rPr>
        <w:t xml:space="preserve">• </w:t>
      </w:r>
      <w:r w:rsidRPr="001B0115">
        <w:rPr>
          <w:rFonts w:ascii="Garamond" w:hAnsi="Garamond" w:cs="Garamond"/>
        </w:rPr>
        <w:t xml:space="preserve">Remedies </w:t>
      </w:r>
      <w:r>
        <w:rPr>
          <w:rFonts w:ascii="Garamond" w:hAnsi="Garamond" w:cs="Garamond"/>
        </w:rPr>
        <w:t xml:space="preserve">                                                   </w:t>
      </w:r>
      <w:r w:rsidRPr="001B0115">
        <w:rPr>
          <w:rFonts w:ascii="Arial" w:hAnsi="Arial" w:cs="Arial"/>
        </w:rPr>
        <w:t xml:space="preserve">• </w:t>
      </w:r>
      <w:r w:rsidRPr="001B0115">
        <w:rPr>
          <w:rFonts w:ascii="Garamond" w:hAnsi="Garamond" w:cs="Garamond"/>
        </w:rPr>
        <w:t>Confidentiality</w:t>
      </w:r>
      <w:r w:rsidRPr="001B0115">
        <w:rPr>
          <w:rFonts w:ascii="MS Mincho" w:eastAsia="MS Mincho" w:hAnsi="MS Mincho" w:cs="MS Mincho"/>
        </w:rPr>
        <w:t> </w:t>
      </w:r>
    </w:p>
    <w:p w14:paraId="3B7885CB" w14:textId="39B5C6C4" w:rsidR="001B0115" w:rsidRPr="001B0115" w:rsidRDefault="001B0115" w:rsidP="001B0115">
      <w:pPr>
        <w:pStyle w:val="NoSpacing"/>
        <w:rPr>
          <w:rFonts w:ascii="Times" w:hAnsi="Times" w:cs="Times"/>
        </w:rPr>
      </w:pPr>
      <w:r w:rsidRPr="001B0115">
        <w:rPr>
          <w:rFonts w:ascii="Arial" w:hAnsi="Arial" w:cs="Arial"/>
        </w:rPr>
        <w:t xml:space="preserve">• </w:t>
      </w:r>
      <w:r w:rsidRPr="001B0115">
        <w:rPr>
          <w:rFonts w:ascii="Garamond" w:hAnsi="Garamond" w:cs="Garamond"/>
        </w:rPr>
        <w:t xml:space="preserve">Force Majeure </w:t>
      </w:r>
    </w:p>
    <w:p w14:paraId="5CBA2E77" w14:textId="77777777" w:rsidR="001B0115" w:rsidRDefault="001B0115" w:rsidP="001B0115">
      <w:pPr>
        <w:pStyle w:val="NoSpacing"/>
        <w:rPr>
          <w:b/>
          <w:u w:val="double"/>
        </w:rPr>
      </w:pPr>
    </w:p>
    <w:p w14:paraId="638BFF59" w14:textId="77777777" w:rsidR="001B0115" w:rsidRPr="001B0115" w:rsidRDefault="001B0115" w:rsidP="001B0115">
      <w:pPr>
        <w:pStyle w:val="NoSpacing"/>
        <w:rPr>
          <w:rFonts w:ascii="Times" w:hAnsi="Times" w:cs="Times"/>
          <w:b/>
          <w:u w:val="double"/>
        </w:rPr>
      </w:pPr>
      <w:r w:rsidRPr="001B0115">
        <w:rPr>
          <w:b/>
          <w:u w:val="double"/>
        </w:rPr>
        <w:t xml:space="preserve">Boilerplate Clauses </w:t>
      </w:r>
    </w:p>
    <w:p w14:paraId="0CCFEA2D" w14:textId="77777777" w:rsidR="001B0115" w:rsidRPr="001B0115" w:rsidRDefault="001B0115" w:rsidP="001B0115">
      <w:pPr>
        <w:pStyle w:val="NoSpacing"/>
        <w:rPr>
          <w:rFonts w:ascii="Times" w:hAnsi="Times" w:cs="Times"/>
        </w:rPr>
      </w:pPr>
      <w:r w:rsidRPr="001B0115">
        <w:rPr>
          <w:rFonts w:ascii="Arial" w:hAnsi="Arial" w:cs="Arial"/>
        </w:rPr>
        <w:t xml:space="preserve">• </w:t>
      </w:r>
      <w:r w:rsidRPr="001B0115">
        <w:rPr>
          <w:rFonts w:ascii="Garamond" w:hAnsi="Garamond" w:cs="Garamond"/>
        </w:rPr>
        <w:t xml:space="preserve">Common contractul terms that are reproduced in most business contracts: </w:t>
      </w:r>
    </w:p>
    <w:p w14:paraId="4258AFFA" w14:textId="77777777" w:rsidR="001B0115" w:rsidRDefault="001B0115" w:rsidP="001B0115">
      <w:pPr>
        <w:pStyle w:val="NoSpacing"/>
        <w:rPr>
          <w:rFonts w:ascii="MS Mincho" w:eastAsia="MS Mincho" w:hAnsi="MS Mincho" w:cs="MS Mincho"/>
        </w:rPr>
      </w:pPr>
      <w:r w:rsidRPr="001B0115">
        <w:rPr>
          <w:rFonts w:ascii="Arial" w:hAnsi="Arial" w:cs="Arial"/>
        </w:rPr>
        <w:t xml:space="preserve">• </w:t>
      </w:r>
      <w:r w:rsidRPr="001B0115">
        <w:rPr>
          <w:rFonts w:ascii="Garamond" w:hAnsi="Garamond" w:cs="Garamond"/>
        </w:rPr>
        <w:t>Several types</w:t>
      </w:r>
      <w:r w:rsidRPr="001B0115">
        <w:rPr>
          <w:rFonts w:ascii="MS Mincho" w:eastAsia="MS Mincho" w:hAnsi="MS Mincho" w:cs="MS Mincho"/>
        </w:rPr>
        <w:t> </w:t>
      </w:r>
    </w:p>
    <w:p w14:paraId="15B740DB" w14:textId="77777777" w:rsidR="001B0115" w:rsidRDefault="001B0115" w:rsidP="001B0115">
      <w:pPr>
        <w:pStyle w:val="NoSpacing"/>
        <w:rPr>
          <w:rFonts w:ascii="MS Mincho" w:eastAsia="MS Mincho" w:hAnsi="MS Mincho" w:cs="MS Mincho"/>
        </w:rPr>
      </w:pPr>
      <w:r w:rsidRPr="001B0115">
        <w:rPr>
          <w:rFonts w:ascii="Arial" w:hAnsi="Arial" w:cs="Arial"/>
        </w:rPr>
        <w:t xml:space="preserve">• </w:t>
      </w:r>
      <w:r w:rsidRPr="001B0115">
        <w:rPr>
          <w:rFonts w:ascii="Garamond" w:hAnsi="Garamond" w:cs="Garamond"/>
        </w:rPr>
        <w:t>exclusion clauses</w:t>
      </w:r>
      <w:r w:rsidRPr="001B0115">
        <w:rPr>
          <w:rFonts w:ascii="MS Mincho" w:eastAsia="MS Mincho" w:hAnsi="MS Mincho" w:cs="MS Mincho"/>
        </w:rPr>
        <w:t> </w:t>
      </w:r>
    </w:p>
    <w:p w14:paraId="53401E66" w14:textId="77777777" w:rsidR="001B0115" w:rsidRDefault="001B0115" w:rsidP="001B0115">
      <w:pPr>
        <w:pStyle w:val="NoSpacing"/>
        <w:rPr>
          <w:rFonts w:ascii="MS Mincho" w:eastAsia="MS Mincho" w:hAnsi="MS Mincho" w:cs="MS Mincho"/>
        </w:rPr>
      </w:pPr>
      <w:r w:rsidRPr="001B0115">
        <w:rPr>
          <w:rFonts w:ascii="Arial" w:hAnsi="Arial" w:cs="Arial"/>
        </w:rPr>
        <w:t xml:space="preserve">• </w:t>
      </w:r>
      <w:r w:rsidRPr="001B0115">
        <w:rPr>
          <w:rFonts w:ascii="Times" w:hAnsi="Times" w:cs="Times"/>
        </w:rPr>
        <w:t xml:space="preserve">force majeure </w:t>
      </w:r>
      <w:r w:rsidRPr="001B0115">
        <w:rPr>
          <w:rFonts w:ascii="Garamond" w:hAnsi="Garamond" w:cs="Garamond"/>
        </w:rPr>
        <w:t>clauses</w:t>
      </w:r>
      <w:r w:rsidRPr="001B0115">
        <w:rPr>
          <w:rFonts w:ascii="MS Mincho" w:eastAsia="MS Mincho" w:hAnsi="MS Mincho" w:cs="MS Mincho"/>
        </w:rPr>
        <w:t> </w:t>
      </w:r>
    </w:p>
    <w:p w14:paraId="371C28ED" w14:textId="77777777" w:rsidR="001B0115" w:rsidRDefault="001B0115" w:rsidP="001B0115">
      <w:pPr>
        <w:pStyle w:val="NoSpacing"/>
        <w:rPr>
          <w:rFonts w:ascii="MS Mincho" w:eastAsia="MS Mincho" w:hAnsi="MS Mincho" w:cs="MS Mincho"/>
        </w:rPr>
      </w:pPr>
      <w:r w:rsidRPr="001B0115">
        <w:rPr>
          <w:rFonts w:ascii="Arial" w:hAnsi="Arial" w:cs="Arial"/>
        </w:rPr>
        <w:t xml:space="preserve">• </w:t>
      </w:r>
      <w:r w:rsidRPr="001B0115">
        <w:rPr>
          <w:rFonts w:ascii="Garamond" w:hAnsi="Garamond" w:cs="Garamond"/>
        </w:rPr>
        <w:t>confidentiality clauses</w:t>
      </w:r>
      <w:r w:rsidRPr="001B0115">
        <w:rPr>
          <w:rFonts w:ascii="MS Mincho" w:eastAsia="MS Mincho" w:hAnsi="MS Mincho" w:cs="MS Mincho"/>
        </w:rPr>
        <w:t> </w:t>
      </w:r>
    </w:p>
    <w:p w14:paraId="0C9F031E" w14:textId="77777777" w:rsidR="001B0115" w:rsidRDefault="001B0115" w:rsidP="001B0115">
      <w:pPr>
        <w:pStyle w:val="NoSpacing"/>
        <w:rPr>
          <w:rFonts w:ascii="MS Mincho" w:eastAsia="MS Mincho" w:hAnsi="MS Mincho" w:cs="MS Mincho"/>
        </w:rPr>
      </w:pPr>
      <w:r w:rsidRPr="001B0115">
        <w:rPr>
          <w:rFonts w:ascii="Arial" w:hAnsi="Arial" w:cs="Arial"/>
        </w:rPr>
        <w:t xml:space="preserve">• </w:t>
      </w:r>
      <w:r w:rsidRPr="001B0115">
        <w:rPr>
          <w:rFonts w:ascii="Garamond" w:hAnsi="Garamond" w:cs="Garamond"/>
        </w:rPr>
        <w:t>arbitration clauses</w:t>
      </w:r>
      <w:r w:rsidRPr="001B0115">
        <w:rPr>
          <w:rFonts w:ascii="MS Mincho" w:eastAsia="MS Mincho" w:hAnsi="MS Mincho" w:cs="MS Mincho"/>
        </w:rPr>
        <w:t> </w:t>
      </w:r>
    </w:p>
    <w:p w14:paraId="0A4F489C" w14:textId="77777777" w:rsidR="001B0115" w:rsidRDefault="001B0115" w:rsidP="001B0115">
      <w:pPr>
        <w:pStyle w:val="NoSpacing"/>
        <w:rPr>
          <w:rFonts w:ascii="MS Mincho" w:eastAsia="MS Mincho" w:hAnsi="MS Mincho" w:cs="MS Mincho"/>
        </w:rPr>
      </w:pPr>
      <w:r w:rsidRPr="001B0115">
        <w:rPr>
          <w:rFonts w:ascii="Arial" w:hAnsi="Arial" w:cs="Arial"/>
        </w:rPr>
        <w:t xml:space="preserve">• </w:t>
      </w:r>
      <w:r w:rsidRPr="001B0115">
        <w:rPr>
          <w:rFonts w:ascii="Garamond" w:hAnsi="Garamond" w:cs="Garamond"/>
        </w:rPr>
        <w:t>jurisdiction clauses</w:t>
      </w:r>
      <w:r w:rsidRPr="001B0115">
        <w:rPr>
          <w:rFonts w:ascii="MS Mincho" w:eastAsia="MS Mincho" w:hAnsi="MS Mincho" w:cs="MS Mincho"/>
        </w:rPr>
        <w:t> </w:t>
      </w:r>
    </w:p>
    <w:p w14:paraId="1F5788F5" w14:textId="1EA138EE" w:rsidR="001B0115" w:rsidRPr="001B0115" w:rsidRDefault="001B0115" w:rsidP="001B0115">
      <w:pPr>
        <w:pStyle w:val="NoSpacing"/>
        <w:rPr>
          <w:rFonts w:ascii="Times" w:hAnsi="Times" w:cs="Times"/>
        </w:rPr>
      </w:pPr>
      <w:r w:rsidRPr="001B0115">
        <w:rPr>
          <w:rFonts w:ascii="Arial" w:hAnsi="Arial" w:cs="Arial"/>
        </w:rPr>
        <w:t xml:space="preserve">• </w:t>
      </w:r>
      <w:r w:rsidRPr="001B0115">
        <w:rPr>
          <w:rFonts w:ascii="Garamond" w:hAnsi="Garamond" w:cs="Garamond"/>
        </w:rPr>
        <w:t xml:space="preserve">entire agreement clauses </w:t>
      </w:r>
    </w:p>
    <w:p w14:paraId="6347CEA2" w14:textId="77777777" w:rsidR="002321D4" w:rsidRDefault="002321D4" w:rsidP="00926D3A">
      <w:pPr>
        <w:pStyle w:val="NoSpacing"/>
        <w:rPr>
          <w:sz w:val="36"/>
          <w:szCs w:val="36"/>
          <w:lang w:val="en-CA"/>
        </w:rPr>
      </w:pPr>
    </w:p>
    <w:p w14:paraId="6F5EC090" w14:textId="77777777" w:rsidR="009D4B6A" w:rsidRDefault="009D4B6A" w:rsidP="00926D3A">
      <w:pPr>
        <w:pStyle w:val="NoSpacing"/>
        <w:rPr>
          <w:sz w:val="36"/>
          <w:szCs w:val="36"/>
          <w:lang w:val="en-CA"/>
        </w:rPr>
      </w:pPr>
    </w:p>
    <w:p w14:paraId="210E4B27" w14:textId="77777777" w:rsidR="009D4B6A" w:rsidRDefault="009D4B6A" w:rsidP="00926D3A">
      <w:pPr>
        <w:pStyle w:val="NoSpacing"/>
        <w:rPr>
          <w:sz w:val="36"/>
          <w:szCs w:val="36"/>
          <w:lang w:val="en-CA"/>
        </w:rPr>
      </w:pPr>
    </w:p>
    <w:p w14:paraId="3C65CDF1" w14:textId="77777777" w:rsidR="009D4B6A" w:rsidRDefault="009D4B6A" w:rsidP="00926D3A">
      <w:pPr>
        <w:pStyle w:val="NoSpacing"/>
        <w:rPr>
          <w:sz w:val="36"/>
          <w:szCs w:val="36"/>
          <w:lang w:val="en-CA"/>
        </w:rPr>
      </w:pPr>
    </w:p>
    <w:p w14:paraId="289A67ED" w14:textId="5D97E1BE" w:rsidR="009D4B6A" w:rsidRDefault="009D4B6A" w:rsidP="009D4B6A">
      <w:pPr>
        <w:pStyle w:val="NoSpacing"/>
        <w:jc w:val="center"/>
        <w:rPr>
          <w:b/>
          <w:sz w:val="36"/>
          <w:szCs w:val="36"/>
          <w:lang w:val="en-CA"/>
        </w:rPr>
      </w:pPr>
      <w:r w:rsidRPr="009D4B6A">
        <w:rPr>
          <w:b/>
          <w:sz w:val="36"/>
          <w:szCs w:val="36"/>
          <w:lang w:val="en-CA"/>
        </w:rPr>
        <w:lastRenderedPageBreak/>
        <w:t>Contractual defects</w:t>
      </w:r>
    </w:p>
    <w:p w14:paraId="598A4746" w14:textId="77777777" w:rsidR="002331B3" w:rsidRPr="002331B3" w:rsidRDefault="002331B3" w:rsidP="002331B3">
      <w:pPr>
        <w:pStyle w:val="NoSpacing"/>
      </w:pPr>
      <w:r w:rsidRPr="002331B3">
        <w:t xml:space="preserve">What are Contractual Defects? </w:t>
      </w:r>
    </w:p>
    <w:p w14:paraId="28DD3620" w14:textId="77777777" w:rsidR="002331B3" w:rsidRPr="002331B3" w:rsidRDefault="002331B3" w:rsidP="002331B3">
      <w:pPr>
        <w:pStyle w:val="NoSpacing"/>
        <w:rPr>
          <w:rFonts w:ascii="Arial" w:hAnsi="Arial" w:cs="Arial"/>
          <w:color w:val="999569"/>
        </w:rPr>
      </w:pPr>
      <w:r w:rsidRPr="002331B3">
        <w:rPr>
          <w:rFonts w:ascii="Garamond" w:hAnsi="Garamond" w:cs="Garamond"/>
          <w:color w:val="232018"/>
        </w:rPr>
        <w:t xml:space="preserve">External circumstances that render a contract unenforceable </w:t>
      </w:r>
      <w:r w:rsidRPr="002331B3">
        <w:rPr>
          <w:rFonts w:ascii="MS Mincho" w:eastAsia="MS Mincho" w:hAnsi="MS Mincho" w:cs="MS Mincho"/>
          <w:color w:val="999569"/>
        </w:rPr>
        <w:t> </w:t>
      </w:r>
    </w:p>
    <w:p w14:paraId="16AEB25B" w14:textId="7E4B9426" w:rsidR="002331B3" w:rsidRDefault="002331B3" w:rsidP="002331B3">
      <w:pPr>
        <w:pStyle w:val="NoSpacing"/>
        <w:rPr>
          <w:rFonts w:ascii="Garamond" w:hAnsi="Garamond" w:cs="Garamond"/>
          <w:color w:val="232018"/>
        </w:rPr>
      </w:pPr>
      <w:r w:rsidRPr="002331B3">
        <w:rPr>
          <w:rFonts w:ascii="Garamond" w:hAnsi="Garamond" w:cs="Garamond"/>
          <w:color w:val="232018"/>
        </w:rPr>
        <w:t xml:space="preserve">If a party proves one of these defects </w:t>
      </w:r>
      <w:r w:rsidRPr="002331B3">
        <w:rPr>
          <w:rFonts w:ascii="Wingdings" w:hAnsi="Wingdings" w:cs="Wingdings"/>
          <w:color w:val="232018"/>
        </w:rPr>
        <w:t></w:t>
      </w:r>
      <w:r w:rsidRPr="002331B3">
        <w:rPr>
          <w:rFonts w:ascii="Wingdings" w:hAnsi="Wingdings" w:cs="Wingdings"/>
          <w:color w:val="232018"/>
        </w:rPr>
        <w:t></w:t>
      </w:r>
      <w:r w:rsidRPr="002331B3">
        <w:rPr>
          <w:rFonts w:ascii="Garamond" w:hAnsi="Garamond" w:cs="Garamond"/>
          <w:color w:val="232018"/>
        </w:rPr>
        <w:t>the court may not enforce the contract (the party will not have to perform his / her contractual pr</w:t>
      </w:r>
      <w:r>
        <w:rPr>
          <w:rFonts w:ascii="Garamond" w:hAnsi="Garamond" w:cs="Garamond"/>
          <w:color w:val="232018"/>
        </w:rPr>
        <w:t xml:space="preserve">omises </w:t>
      </w:r>
    </w:p>
    <w:p w14:paraId="722D0366" w14:textId="2AD472E1" w:rsidR="002331B3" w:rsidRPr="002331B3" w:rsidRDefault="002331B3" w:rsidP="002331B3">
      <w:pPr>
        <w:pStyle w:val="NoSpacing"/>
        <w:rPr>
          <w:rFonts w:cs="Times"/>
          <w:color w:val="C00000"/>
        </w:rPr>
      </w:pPr>
      <w:r w:rsidRPr="002331B3">
        <w:rPr>
          <w:rFonts w:cs="Arial"/>
          <w:color w:val="C00000"/>
        </w:rPr>
        <w:t xml:space="preserve">• </w:t>
      </w:r>
      <w:r w:rsidRPr="002331B3">
        <w:rPr>
          <w:color w:val="C00000"/>
        </w:rPr>
        <w:t xml:space="preserve">Misrepresentation </w:t>
      </w:r>
    </w:p>
    <w:p w14:paraId="43E843DC" w14:textId="77777777" w:rsidR="002331B3" w:rsidRPr="002331B3" w:rsidRDefault="002331B3" w:rsidP="002331B3">
      <w:pPr>
        <w:pStyle w:val="NoSpacing"/>
        <w:rPr>
          <w:rFonts w:cs="Times"/>
          <w:color w:val="9437FF"/>
        </w:rPr>
      </w:pPr>
      <w:r w:rsidRPr="002331B3">
        <w:rPr>
          <w:rFonts w:cs="Arial"/>
          <w:color w:val="9437FF"/>
        </w:rPr>
        <w:t xml:space="preserve">• </w:t>
      </w:r>
      <w:r w:rsidRPr="002331B3">
        <w:rPr>
          <w:color w:val="9437FF"/>
        </w:rPr>
        <w:t xml:space="preserve">Incapacity to contract </w:t>
      </w:r>
    </w:p>
    <w:p w14:paraId="408026AA" w14:textId="77777777" w:rsidR="002331B3" w:rsidRPr="002331B3" w:rsidRDefault="002331B3" w:rsidP="002331B3">
      <w:pPr>
        <w:pStyle w:val="NoSpacing"/>
        <w:rPr>
          <w:color w:val="009193"/>
        </w:rPr>
      </w:pPr>
      <w:r w:rsidRPr="002331B3">
        <w:rPr>
          <w:rFonts w:cs="Arial"/>
          <w:color w:val="009193"/>
        </w:rPr>
        <w:t xml:space="preserve">• </w:t>
      </w:r>
      <w:r w:rsidRPr="002331B3">
        <w:rPr>
          <w:color w:val="009193"/>
        </w:rPr>
        <w:t xml:space="preserve">Unfairness during bargaining: </w:t>
      </w:r>
    </w:p>
    <w:p w14:paraId="0F581623" w14:textId="2CCB7737" w:rsidR="002331B3" w:rsidRPr="002331B3" w:rsidRDefault="002331B3" w:rsidP="002331B3">
      <w:pPr>
        <w:pStyle w:val="NoSpacing"/>
        <w:rPr>
          <w:rFonts w:cs="Times"/>
        </w:rPr>
      </w:pPr>
      <w:r>
        <w:rPr>
          <w:rFonts w:cs="Arial"/>
          <w:color w:val="C8C259"/>
        </w:rPr>
        <w:t xml:space="preserve"> </w:t>
      </w:r>
      <w:r w:rsidR="00DE7AF1">
        <w:rPr>
          <w:rFonts w:cs="Arial"/>
          <w:color w:val="C8C259"/>
        </w:rPr>
        <w:t xml:space="preserve"> </w:t>
      </w:r>
      <w:r>
        <w:rPr>
          <w:rFonts w:cs="Arial"/>
          <w:color w:val="C8C259"/>
        </w:rPr>
        <w:t xml:space="preserve"> </w:t>
      </w:r>
      <w:r w:rsidR="00164C3D">
        <w:rPr>
          <w:rFonts w:cs="Arial"/>
          <w:color w:val="005493"/>
        </w:rPr>
        <w:t>1.</w:t>
      </w:r>
      <w:r w:rsidRPr="002331B3">
        <w:rPr>
          <w:rFonts w:cs="Arial"/>
          <w:color w:val="005493"/>
        </w:rPr>
        <w:t xml:space="preserve"> </w:t>
      </w:r>
      <w:r w:rsidRPr="002331B3">
        <w:rPr>
          <w:color w:val="005493"/>
        </w:rPr>
        <w:t xml:space="preserve">Duress </w:t>
      </w:r>
    </w:p>
    <w:p w14:paraId="4155F00A" w14:textId="14A94F87" w:rsidR="002331B3" w:rsidRDefault="002331B3" w:rsidP="002331B3">
      <w:pPr>
        <w:pStyle w:val="NoSpacing"/>
      </w:pPr>
      <w:r>
        <w:rPr>
          <w:rFonts w:cs="Arial"/>
          <w:color w:val="C8C259"/>
        </w:rPr>
        <w:t xml:space="preserve"> </w:t>
      </w:r>
      <w:r w:rsidR="00DE7AF1">
        <w:rPr>
          <w:rFonts w:cs="Arial"/>
          <w:color w:val="C8C259"/>
        </w:rPr>
        <w:t xml:space="preserve"> </w:t>
      </w:r>
      <w:r>
        <w:rPr>
          <w:rFonts w:cs="Arial"/>
          <w:color w:val="C8C259"/>
        </w:rPr>
        <w:t xml:space="preserve"> </w:t>
      </w:r>
      <w:r w:rsidR="00164C3D">
        <w:rPr>
          <w:rFonts w:cs="Arial"/>
          <w:color w:val="00B0F0"/>
        </w:rPr>
        <w:t>2.</w:t>
      </w:r>
      <w:r w:rsidRPr="002331B3">
        <w:rPr>
          <w:color w:val="00B0F0"/>
        </w:rPr>
        <w:t xml:space="preserve">Undue Influence </w:t>
      </w:r>
    </w:p>
    <w:p w14:paraId="18E699BC" w14:textId="3E5C99A7" w:rsidR="002331B3" w:rsidRPr="002331B3" w:rsidRDefault="002331B3" w:rsidP="002331B3">
      <w:pPr>
        <w:pStyle w:val="NoSpacing"/>
        <w:rPr>
          <w:rFonts w:cs="Times"/>
        </w:rPr>
      </w:pPr>
      <w:r>
        <w:rPr>
          <w:rFonts w:cs="Arial"/>
          <w:color w:val="C8C259"/>
        </w:rPr>
        <w:t xml:space="preserve">  </w:t>
      </w:r>
      <w:r w:rsidR="00DE7AF1">
        <w:rPr>
          <w:rFonts w:cs="Arial"/>
          <w:color w:val="C8C259"/>
        </w:rPr>
        <w:t xml:space="preserve"> </w:t>
      </w:r>
      <w:r w:rsidR="00164C3D">
        <w:rPr>
          <w:rFonts w:cs="Arial"/>
          <w:color w:val="5B9BD5" w:themeColor="accent1"/>
        </w:rPr>
        <w:t>3.</w:t>
      </w:r>
      <w:r w:rsidRPr="002331B3">
        <w:rPr>
          <w:rFonts w:cs="Arial"/>
          <w:color w:val="5B9BD5" w:themeColor="accent1"/>
        </w:rPr>
        <w:t xml:space="preserve"> </w:t>
      </w:r>
      <w:r w:rsidRPr="002331B3">
        <w:rPr>
          <w:color w:val="5B9BD5" w:themeColor="accent1"/>
        </w:rPr>
        <w:t xml:space="preserve">Unconscionability </w:t>
      </w:r>
    </w:p>
    <w:p w14:paraId="61A47C90" w14:textId="77777777" w:rsidR="002331B3" w:rsidRPr="00DE7AF1" w:rsidRDefault="002331B3" w:rsidP="002331B3">
      <w:pPr>
        <w:pStyle w:val="NoSpacing"/>
        <w:rPr>
          <w:rFonts w:cs="Times"/>
          <w:color w:val="7B7B7B" w:themeColor="accent3" w:themeShade="BF"/>
        </w:rPr>
      </w:pPr>
      <w:r w:rsidRPr="002331B3">
        <w:rPr>
          <w:rFonts w:cs="Arial"/>
          <w:color w:val="8BB1AF"/>
        </w:rPr>
        <w:t>•</w:t>
      </w:r>
      <w:r w:rsidRPr="00DE7AF1">
        <w:rPr>
          <w:rFonts w:cs="Arial"/>
          <w:color w:val="7B7B7B" w:themeColor="accent3" w:themeShade="BF"/>
        </w:rPr>
        <w:t xml:space="preserve"> </w:t>
      </w:r>
      <w:r w:rsidRPr="00DE7AF1">
        <w:rPr>
          <w:color w:val="7B7B7B" w:themeColor="accent3" w:themeShade="BF"/>
        </w:rPr>
        <w:t xml:space="preserve">Illegality </w:t>
      </w:r>
    </w:p>
    <w:p w14:paraId="49724077" w14:textId="46FCFAC4" w:rsidR="002331B3" w:rsidRPr="002331B3" w:rsidRDefault="002331B3" w:rsidP="002331B3">
      <w:pPr>
        <w:pStyle w:val="NoSpacing"/>
        <w:rPr>
          <w:rFonts w:ascii="Arial" w:hAnsi="Arial" w:cs="Arial"/>
          <w:color w:val="999569"/>
        </w:rPr>
      </w:pPr>
    </w:p>
    <w:p w14:paraId="1BF886C7" w14:textId="31ACA8C0" w:rsidR="002331B3" w:rsidRPr="002331B3" w:rsidRDefault="002331B3" w:rsidP="002331B3">
      <w:pPr>
        <w:rPr>
          <w:rFonts w:asciiTheme="minorHAnsi" w:hAnsiTheme="minorHAnsi" w:cs="Times"/>
        </w:rPr>
      </w:pPr>
      <w:r w:rsidRPr="002331B3">
        <w:rPr>
          <w:rFonts w:asciiTheme="minorHAnsi" w:hAnsiTheme="minorHAnsi"/>
          <w:color w:val="C00000"/>
          <w:u w:val="double"/>
        </w:rPr>
        <w:t>Misrepresentation</w:t>
      </w:r>
      <w:r w:rsidRPr="002331B3">
        <w:rPr>
          <w:rFonts w:asciiTheme="minorHAnsi" w:hAnsiTheme="minorHAnsi"/>
          <w:u w:val="double"/>
        </w:rPr>
        <w:t>:</w:t>
      </w:r>
      <w:r w:rsidRPr="002331B3">
        <w:rPr>
          <w:rFonts w:asciiTheme="minorHAnsi" w:hAnsiTheme="minorHAnsi"/>
        </w:rPr>
        <w:t xml:space="preserve"> Misrepresentation is a </w:t>
      </w:r>
      <w:r w:rsidRPr="002331B3">
        <w:rPr>
          <w:rFonts w:asciiTheme="minorHAnsi" w:hAnsiTheme="minorHAnsi" w:cs="Times"/>
        </w:rPr>
        <w:t xml:space="preserve">false statement </w:t>
      </w:r>
      <w:r w:rsidRPr="002331B3">
        <w:rPr>
          <w:rFonts w:asciiTheme="minorHAnsi" w:hAnsiTheme="minorHAnsi"/>
        </w:rPr>
        <w:t xml:space="preserve">of a </w:t>
      </w:r>
      <w:r w:rsidRPr="002331B3">
        <w:rPr>
          <w:rFonts w:asciiTheme="minorHAnsi" w:hAnsiTheme="minorHAnsi" w:cs="Times"/>
        </w:rPr>
        <w:t xml:space="preserve">prior or existing fact </w:t>
      </w:r>
      <w:r w:rsidRPr="002331B3">
        <w:rPr>
          <w:rFonts w:asciiTheme="minorHAnsi" w:hAnsiTheme="minorHAnsi"/>
        </w:rPr>
        <w:t xml:space="preserve">that </w:t>
      </w:r>
      <w:r w:rsidRPr="002331B3">
        <w:rPr>
          <w:rFonts w:asciiTheme="minorHAnsi" w:hAnsiTheme="minorHAnsi" w:cs="Times"/>
        </w:rPr>
        <w:t xml:space="preserve">induces (causes) a person </w:t>
      </w:r>
      <w:r w:rsidRPr="002331B3">
        <w:rPr>
          <w:rFonts w:asciiTheme="minorHAnsi" w:hAnsiTheme="minorHAnsi"/>
        </w:rPr>
        <w:t xml:space="preserve">to enter into a contract </w:t>
      </w:r>
    </w:p>
    <w:p w14:paraId="28573CB0" w14:textId="77777777" w:rsidR="002331B3" w:rsidRPr="002331B3" w:rsidRDefault="002331B3" w:rsidP="002331B3">
      <w:pPr>
        <w:rPr>
          <w:rFonts w:asciiTheme="minorHAnsi" w:hAnsiTheme="minorHAnsi" w:cs="Times"/>
          <w:b/>
          <w:color w:val="C00000"/>
        </w:rPr>
      </w:pPr>
      <w:r w:rsidRPr="002331B3">
        <w:rPr>
          <w:rFonts w:asciiTheme="minorHAnsi" w:hAnsiTheme="minorHAnsi" w:cs="Arial"/>
          <w:b/>
          <w:color w:val="C00000"/>
        </w:rPr>
        <w:t xml:space="preserve">• </w:t>
      </w:r>
      <w:r w:rsidRPr="002331B3">
        <w:rPr>
          <w:rFonts w:asciiTheme="minorHAnsi" w:hAnsiTheme="minorHAnsi"/>
          <w:b/>
          <w:color w:val="C00000"/>
        </w:rPr>
        <w:t xml:space="preserve">LEGAL TEST: </w:t>
      </w:r>
    </w:p>
    <w:p w14:paraId="35BFEED9" w14:textId="741E63EF" w:rsidR="002331B3" w:rsidRPr="002331B3" w:rsidRDefault="002331B3" w:rsidP="002331B3">
      <w:pPr>
        <w:rPr>
          <w:rFonts w:asciiTheme="minorHAnsi" w:hAnsiTheme="minorHAnsi"/>
          <w:color w:val="999569"/>
        </w:rPr>
      </w:pPr>
      <w:r w:rsidRPr="002331B3">
        <w:rPr>
          <w:color w:val="C00000"/>
        </w:rPr>
        <w:t>1.</w:t>
      </w:r>
      <w:r w:rsidRPr="002331B3">
        <w:rPr>
          <w:rFonts w:asciiTheme="minorHAnsi" w:hAnsiTheme="minorHAnsi"/>
        </w:rPr>
        <w:t xml:space="preserve">A statement of a prior or existing fact; </w:t>
      </w:r>
      <w:r w:rsidRPr="002331B3">
        <w:rPr>
          <w:rFonts w:ascii="MS Mincho" w:eastAsia="MS Mincho" w:hAnsi="MS Mincho" w:cs="MS Mincho"/>
          <w:color w:val="999569"/>
        </w:rPr>
        <w:t> </w:t>
      </w:r>
    </w:p>
    <w:p w14:paraId="1F3ADC8A" w14:textId="4CECC3E8" w:rsidR="002331B3" w:rsidRPr="002331B3" w:rsidRDefault="002331B3" w:rsidP="002331B3">
      <w:pPr>
        <w:rPr>
          <w:rFonts w:asciiTheme="minorHAnsi" w:hAnsiTheme="minorHAnsi"/>
          <w:color w:val="999569"/>
        </w:rPr>
      </w:pPr>
      <w:r w:rsidRPr="002331B3">
        <w:rPr>
          <w:color w:val="C00000"/>
        </w:rPr>
        <w:t>2.</w:t>
      </w:r>
      <w:r w:rsidRPr="002331B3">
        <w:rPr>
          <w:rFonts w:asciiTheme="minorHAnsi" w:hAnsiTheme="minorHAnsi"/>
        </w:rPr>
        <w:t xml:space="preserve">That is false when made; and </w:t>
      </w:r>
      <w:r w:rsidRPr="002331B3">
        <w:rPr>
          <w:rFonts w:ascii="MS Mincho" w:eastAsia="MS Mincho" w:hAnsi="MS Mincho" w:cs="MS Mincho"/>
          <w:color w:val="999569"/>
        </w:rPr>
        <w:t> </w:t>
      </w:r>
    </w:p>
    <w:p w14:paraId="302B6E94" w14:textId="32246D54" w:rsidR="002331B3" w:rsidRPr="002331B3" w:rsidRDefault="002331B3" w:rsidP="002331B3">
      <w:pPr>
        <w:rPr>
          <w:rFonts w:asciiTheme="minorHAnsi" w:hAnsiTheme="minorHAnsi"/>
          <w:color w:val="999569"/>
        </w:rPr>
      </w:pPr>
      <w:r w:rsidRPr="002331B3">
        <w:rPr>
          <w:color w:val="C00000"/>
        </w:rPr>
        <w:t>3.</w:t>
      </w:r>
      <w:r w:rsidRPr="002331B3">
        <w:rPr>
          <w:rFonts w:asciiTheme="minorHAnsi" w:hAnsiTheme="minorHAnsi"/>
        </w:rPr>
        <w:t xml:space="preserve">The statement induced the person to enter into a contract </w:t>
      </w:r>
      <w:r w:rsidRPr="002331B3">
        <w:rPr>
          <w:rFonts w:ascii="MS Mincho" w:eastAsia="MS Mincho" w:hAnsi="MS Mincho" w:cs="MS Mincho"/>
          <w:color w:val="999569"/>
        </w:rPr>
        <w:t> </w:t>
      </w:r>
    </w:p>
    <w:p w14:paraId="47D29156" w14:textId="77777777" w:rsidR="002331B3" w:rsidRDefault="002331B3" w:rsidP="002331B3">
      <w:pPr>
        <w:rPr>
          <w:rFonts w:cs="Times"/>
        </w:rPr>
      </w:pPr>
    </w:p>
    <w:p w14:paraId="0E3C5D44" w14:textId="5F628467" w:rsidR="002331B3" w:rsidRPr="002331B3" w:rsidRDefault="002331B3" w:rsidP="002331B3">
      <w:pPr>
        <w:rPr>
          <w:rFonts w:asciiTheme="minorHAnsi" w:hAnsiTheme="minorHAnsi" w:cs="Times"/>
          <w:b/>
        </w:rPr>
      </w:pPr>
      <w:r w:rsidRPr="002331B3">
        <w:rPr>
          <w:rFonts w:asciiTheme="minorHAnsi" w:hAnsiTheme="minorHAnsi" w:cs="Times"/>
          <w:b/>
          <w:color w:val="C00000"/>
        </w:rPr>
        <w:t>Statement must be FALSE when it is made</w:t>
      </w:r>
      <w:r w:rsidR="003A2D7A">
        <w:rPr>
          <w:rFonts w:cs="Wingdings"/>
          <w:b/>
          <w:color w:val="C00000"/>
        </w:rPr>
        <w:t xml:space="preserve"> </w:t>
      </w:r>
      <w:r w:rsidRPr="002331B3">
        <w:rPr>
          <w:rFonts w:asciiTheme="minorHAnsi" w:hAnsiTheme="minorHAnsi"/>
          <w:b/>
          <w:color w:val="C00000"/>
        </w:rPr>
        <w:t xml:space="preserve">3 kinds of misreps: </w:t>
      </w:r>
    </w:p>
    <w:p w14:paraId="3CD2A071" w14:textId="77777777" w:rsidR="002331B3" w:rsidRPr="002331B3" w:rsidRDefault="002331B3" w:rsidP="002331B3">
      <w:pPr>
        <w:rPr>
          <w:rFonts w:asciiTheme="minorHAnsi" w:hAnsiTheme="minorHAnsi" w:cs="Times"/>
        </w:rPr>
      </w:pPr>
      <w:r w:rsidRPr="003A2D7A">
        <w:rPr>
          <w:rFonts w:asciiTheme="minorHAnsi" w:hAnsiTheme="minorHAnsi" w:cs="Arial"/>
          <w:b/>
          <w:color w:val="C00000"/>
        </w:rPr>
        <w:t>•</w:t>
      </w:r>
      <w:r w:rsidRPr="003A2D7A">
        <w:rPr>
          <w:rFonts w:asciiTheme="minorHAnsi" w:hAnsiTheme="minorHAnsi" w:cs="Arial"/>
          <w:b/>
          <w:color w:val="999569"/>
        </w:rPr>
        <w:t xml:space="preserve"> </w:t>
      </w:r>
      <w:r w:rsidRPr="003A2D7A">
        <w:rPr>
          <w:rFonts w:asciiTheme="minorHAnsi" w:hAnsiTheme="minorHAnsi" w:cs="Times"/>
          <w:b/>
        </w:rPr>
        <w:t>Innocent Misrepresentation -</w:t>
      </w:r>
      <w:r w:rsidRPr="002331B3">
        <w:rPr>
          <w:rFonts w:asciiTheme="minorHAnsi" w:hAnsiTheme="minorHAnsi" w:cs="Times"/>
        </w:rPr>
        <w:t xml:space="preserve"> </w:t>
      </w:r>
      <w:r w:rsidRPr="002331B3">
        <w:rPr>
          <w:rFonts w:asciiTheme="minorHAnsi" w:hAnsiTheme="minorHAnsi"/>
        </w:rPr>
        <w:t xml:space="preserve">the person making the statement did not know it was false and could not reasonably have known it was false by investigating the facts </w:t>
      </w:r>
    </w:p>
    <w:p w14:paraId="7761E55D" w14:textId="51467528" w:rsidR="002331B3" w:rsidRPr="002331B3" w:rsidRDefault="002331B3" w:rsidP="002331B3">
      <w:pPr>
        <w:rPr>
          <w:rFonts w:asciiTheme="minorHAnsi" w:hAnsiTheme="minorHAnsi" w:cs="Times"/>
        </w:rPr>
      </w:pPr>
      <w:r w:rsidRPr="003A2D7A">
        <w:rPr>
          <w:rFonts w:asciiTheme="minorHAnsi" w:hAnsiTheme="minorHAnsi" w:cs="Arial"/>
          <w:b/>
          <w:color w:val="C00000"/>
        </w:rPr>
        <w:t xml:space="preserve">• </w:t>
      </w:r>
      <w:r w:rsidRPr="003A2D7A">
        <w:rPr>
          <w:rFonts w:asciiTheme="minorHAnsi" w:hAnsiTheme="minorHAnsi" w:cs="Times"/>
          <w:b/>
        </w:rPr>
        <w:t xml:space="preserve">Negligent Misrepresentation </w:t>
      </w:r>
      <w:r w:rsidRPr="003A2D7A">
        <w:rPr>
          <w:rFonts w:asciiTheme="minorHAnsi" w:hAnsiTheme="minorHAnsi"/>
          <w:b/>
        </w:rPr>
        <w:t>-</w:t>
      </w:r>
      <w:r w:rsidRPr="002331B3">
        <w:rPr>
          <w:rFonts w:asciiTheme="minorHAnsi" w:hAnsiTheme="minorHAnsi"/>
        </w:rPr>
        <w:t xml:space="preserve"> the person making the statement should have known the statement was false but was negligent (careless) in investigating the facts</w:t>
      </w:r>
      <w:r w:rsidR="003A2D7A">
        <w:rPr>
          <w:rFonts w:cs="Wingdings"/>
        </w:rPr>
        <w:t>---</w:t>
      </w:r>
      <w:r w:rsidRPr="002331B3">
        <w:rPr>
          <w:rFonts w:asciiTheme="minorHAnsi" w:hAnsiTheme="minorHAnsi"/>
        </w:rPr>
        <w:t xml:space="preserve">constitutes a tort </w:t>
      </w:r>
    </w:p>
    <w:p w14:paraId="3A830562" w14:textId="77777777" w:rsidR="002331B3" w:rsidRDefault="002331B3" w:rsidP="002331B3">
      <w:r w:rsidRPr="003A2D7A">
        <w:rPr>
          <w:rFonts w:asciiTheme="minorHAnsi" w:hAnsiTheme="minorHAnsi" w:cs="Arial"/>
          <w:b/>
          <w:color w:val="C00000"/>
        </w:rPr>
        <w:t>•</w:t>
      </w:r>
      <w:r w:rsidRPr="003A2D7A">
        <w:rPr>
          <w:rFonts w:asciiTheme="minorHAnsi" w:hAnsiTheme="minorHAnsi" w:cs="Arial"/>
          <w:b/>
          <w:color w:val="999569"/>
        </w:rPr>
        <w:t xml:space="preserve"> </w:t>
      </w:r>
      <w:r w:rsidRPr="003A2D7A">
        <w:rPr>
          <w:rFonts w:asciiTheme="minorHAnsi" w:hAnsiTheme="minorHAnsi" w:cs="Times"/>
          <w:b/>
        </w:rPr>
        <w:t>Fraudulent misrepresentation</w:t>
      </w:r>
      <w:r w:rsidRPr="002331B3">
        <w:rPr>
          <w:rFonts w:asciiTheme="minorHAnsi" w:hAnsiTheme="minorHAnsi" w:cs="Times"/>
        </w:rPr>
        <w:t xml:space="preserve"> </w:t>
      </w:r>
      <w:r w:rsidRPr="002331B3">
        <w:rPr>
          <w:rFonts w:asciiTheme="minorHAnsi" w:hAnsiTheme="minorHAnsi"/>
        </w:rPr>
        <w:t xml:space="preserve">(= tort of deceit) – the person making the statement knew the statement was false when he / she made it and intended to deceive the person to whom it was made </w:t>
      </w:r>
    </w:p>
    <w:p w14:paraId="71F0281D" w14:textId="77777777" w:rsidR="002331B3" w:rsidRDefault="002331B3" w:rsidP="002331B3">
      <w:pPr>
        <w:rPr>
          <w:rFonts w:cs="Times"/>
          <w:b/>
          <w:color w:val="C00000"/>
        </w:rPr>
      </w:pPr>
    </w:p>
    <w:p w14:paraId="5375061C" w14:textId="4F726096" w:rsidR="002331B3" w:rsidRPr="002331B3" w:rsidRDefault="002331B3" w:rsidP="002331B3">
      <w:pPr>
        <w:rPr>
          <w:rFonts w:asciiTheme="minorHAnsi" w:hAnsiTheme="minorHAnsi" w:cs="Times"/>
          <w:b/>
        </w:rPr>
      </w:pPr>
      <w:r w:rsidRPr="002331B3">
        <w:rPr>
          <w:rFonts w:asciiTheme="minorHAnsi" w:hAnsiTheme="minorHAnsi" w:cs="Times"/>
          <w:b/>
          <w:color w:val="C00000"/>
        </w:rPr>
        <w:t xml:space="preserve">Statement INDUCES person to enter into the Contract </w:t>
      </w:r>
    </w:p>
    <w:p w14:paraId="4B785476" w14:textId="77777777" w:rsidR="002331B3" w:rsidRPr="002331B3" w:rsidRDefault="002331B3" w:rsidP="002331B3">
      <w:pPr>
        <w:rPr>
          <w:rFonts w:asciiTheme="minorHAnsi" w:hAnsiTheme="minorHAnsi" w:cs="Times"/>
        </w:rPr>
      </w:pPr>
      <w:r w:rsidRPr="002B0A98">
        <w:rPr>
          <w:rFonts w:asciiTheme="minorHAnsi" w:hAnsiTheme="minorHAnsi" w:cs="Arial"/>
          <w:color w:val="C00000"/>
        </w:rPr>
        <w:t>•</w:t>
      </w:r>
      <w:r w:rsidRPr="002331B3">
        <w:rPr>
          <w:rFonts w:asciiTheme="minorHAnsi" w:hAnsiTheme="minorHAnsi" w:cs="Arial"/>
          <w:color w:val="999569"/>
        </w:rPr>
        <w:t xml:space="preserve"> </w:t>
      </w:r>
      <w:r w:rsidRPr="002331B3">
        <w:rPr>
          <w:rFonts w:asciiTheme="minorHAnsi" w:hAnsiTheme="minorHAnsi"/>
        </w:rPr>
        <w:t xml:space="preserve">The person must have reasonably relied on the statement when entering into the contract </w:t>
      </w:r>
    </w:p>
    <w:p w14:paraId="624D091C" w14:textId="77777777" w:rsidR="002331B3" w:rsidRPr="002331B3" w:rsidRDefault="002331B3" w:rsidP="002331B3">
      <w:pPr>
        <w:rPr>
          <w:rFonts w:asciiTheme="minorHAnsi" w:hAnsiTheme="minorHAnsi" w:cs="Times"/>
        </w:rPr>
      </w:pPr>
      <w:r w:rsidRPr="002B0A98">
        <w:rPr>
          <w:rFonts w:asciiTheme="minorHAnsi" w:hAnsiTheme="minorHAnsi" w:cs="Arial"/>
          <w:color w:val="C00000"/>
        </w:rPr>
        <w:t>•</w:t>
      </w:r>
      <w:r w:rsidRPr="002331B3">
        <w:rPr>
          <w:rFonts w:asciiTheme="minorHAnsi" w:hAnsiTheme="minorHAnsi" w:cs="Arial"/>
          <w:color w:val="999569"/>
        </w:rPr>
        <w:t xml:space="preserve"> </w:t>
      </w:r>
      <w:r w:rsidRPr="002331B3">
        <w:rPr>
          <w:rFonts w:asciiTheme="minorHAnsi" w:hAnsiTheme="minorHAnsi"/>
        </w:rPr>
        <w:t xml:space="preserve">If the person could have found out the truth by doing his / her reasonable investigation, then he / she may be bound by the contract. </w:t>
      </w:r>
    </w:p>
    <w:p w14:paraId="42B9C714" w14:textId="77777777" w:rsidR="003A2D7A" w:rsidRDefault="003A2D7A" w:rsidP="002331B3">
      <w:pPr>
        <w:rPr>
          <w:rFonts w:cs="Arial"/>
          <w:color w:val="8BB1AF"/>
        </w:rPr>
      </w:pPr>
    </w:p>
    <w:p w14:paraId="01A92A95" w14:textId="07BD43D6" w:rsidR="002331B3" w:rsidRPr="002331B3" w:rsidRDefault="002331B3" w:rsidP="002B0A98">
      <w:pPr>
        <w:ind w:left="720"/>
        <w:rPr>
          <w:rFonts w:asciiTheme="minorHAnsi" w:hAnsiTheme="minorHAnsi" w:cs="Times"/>
        </w:rPr>
      </w:pPr>
      <w:r w:rsidRPr="002331B3">
        <w:rPr>
          <w:rFonts w:asciiTheme="minorHAnsi" w:hAnsiTheme="minorHAnsi" w:cs="Arial"/>
          <w:color w:val="8BB1AF"/>
        </w:rPr>
        <w:t xml:space="preserve">• </w:t>
      </w:r>
      <w:r w:rsidRPr="002331B3">
        <w:rPr>
          <w:rFonts w:asciiTheme="minorHAnsi" w:hAnsiTheme="minorHAnsi"/>
        </w:rPr>
        <w:t xml:space="preserve">Ex.: commercial contracts may have a “due diligence” condition - a clause that allows the parties time to conduct an investigation of the facts before finalizing the contract </w:t>
      </w:r>
    </w:p>
    <w:p w14:paraId="50208A26" w14:textId="77777777" w:rsidR="003A2D7A" w:rsidRDefault="003A2D7A" w:rsidP="002331B3">
      <w:pPr>
        <w:rPr>
          <w:rFonts w:cs="Times"/>
          <w:color w:val="544C37"/>
        </w:rPr>
      </w:pPr>
    </w:p>
    <w:p w14:paraId="0B60B2BE" w14:textId="77777777" w:rsidR="003A2D7A" w:rsidRDefault="003A2D7A" w:rsidP="002331B3">
      <w:pPr>
        <w:rPr>
          <w:rFonts w:cs="Times"/>
          <w:color w:val="544C37"/>
        </w:rPr>
      </w:pPr>
    </w:p>
    <w:p w14:paraId="17B5DBD2" w14:textId="77777777" w:rsidR="003A2D7A" w:rsidRDefault="003A2D7A" w:rsidP="002331B3">
      <w:pPr>
        <w:rPr>
          <w:rFonts w:cs="Times"/>
          <w:color w:val="544C37"/>
        </w:rPr>
      </w:pPr>
    </w:p>
    <w:p w14:paraId="36BED4FE" w14:textId="77777777" w:rsidR="003A2D7A" w:rsidRDefault="003A2D7A" w:rsidP="002331B3">
      <w:pPr>
        <w:rPr>
          <w:rFonts w:cs="Times"/>
          <w:color w:val="544C37"/>
        </w:rPr>
      </w:pPr>
    </w:p>
    <w:p w14:paraId="51FDD59C" w14:textId="77777777" w:rsidR="003A2D7A" w:rsidRDefault="003A2D7A" w:rsidP="002331B3">
      <w:pPr>
        <w:rPr>
          <w:rFonts w:cs="Times"/>
          <w:color w:val="544C37"/>
        </w:rPr>
      </w:pPr>
    </w:p>
    <w:p w14:paraId="11F8AA80" w14:textId="77777777" w:rsidR="003A2D7A" w:rsidRDefault="003A2D7A" w:rsidP="002331B3">
      <w:pPr>
        <w:rPr>
          <w:rFonts w:cs="Times"/>
          <w:color w:val="544C37"/>
        </w:rPr>
      </w:pPr>
    </w:p>
    <w:p w14:paraId="0BB1A866" w14:textId="77777777" w:rsidR="003A2D7A" w:rsidRDefault="003A2D7A" w:rsidP="002331B3">
      <w:pPr>
        <w:rPr>
          <w:rFonts w:cs="Times"/>
          <w:color w:val="544C37"/>
        </w:rPr>
      </w:pPr>
    </w:p>
    <w:p w14:paraId="399617DD" w14:textId="77777777" w:rsidR="003A2D7A" w:rsidRDefault="003A2D7A" w:rsidP="002331B3">
      <w:pPr>
        <w:rPr>
          <w:rFonts w:cs="Times"/>
          <w:color w:val="544C37"/>
        </w:rPr>
      </w:pPr>
    </w:p>
    <w:p w14:paraId="77D9EC5D" w14:textId="77777777" w:rsidR="002331B3" w:rsidRPr="003A2D7A" w:rsidRDefault="002331B3" w:rsidP="003A2D7A">
      <w:pPr>
        <w:pStyle w:val="NoSpacing"/>
        <w:rPr>
          <w:b/>
          <w:color w:val="538135" w:themeColor="accent6" w:themeShade="BF"/>
        </w:rPr>
      </w:pPr>
      <w:r w:rsidRPr="003A2D7A">
        <w:rPr>
          <w:b/>
          <w:color w:val="538135" w:themeColor="accent6" w:themeShade="BF"/>
        </w:rPr>
        <w:lastRenderedPageBreak/>
        <w:t xml:space="preserve">Practice Question </w:t>
      </w:r>
    </w:p>
    <w:p w14:paraId="7E4DAE28" w14:textId="77777777" w:rsidR="002331B3" w:rsidRPr="003A2D7A" w:rsidRDefault="002331B3" w:rsidP="003A2D7A">
      <w:pPr>
        <w:pStyle w:val="NoSpacing"/>
        <w:rPr>
          <w:rFonts w:cs="Arial"/>
          <w:color w:val="538135" w:themeColor="accent6" w:themeShade="BF"/>
        </w:rPr>
      </w:pPr>
      <w:r w:rsidRPr="003A2D7A">
        <w:rPr>
          <w:color w:val="538135" w:themeColor="accent6" w:themeShade="BF"/>
        </w:rPr>
        <w:t xml:space="preserve">Textbook p 210 - Business Decision 9.1 – </w:t>
      </w:r>
      <w:r w:rsidRPr="003A2D7A">
        <w:rPr>
          <w:rFonts w:ascii="MS Mincho" w:eastAsia="MS Mincho" w:hAnsi="MS Mincho" w:cs="MS Mincho"/>
          <w:color w:val="538135" w:themeColor="accent6" w:themeShade="BF"/>
        </w:rPr>
        <w:t> </w:t>
      </w:r>
    </w:p>
    <w:p w14:paraId="051F36D6" w14:textId="77777777" w:rsidR="002331B3" w:rsidRPr="003A2D7A" w:rsidRDefault="002331B3" w:rsidP="003A2D7A">
      <w:pPr>
        <w:pStyle w:val="NoSpacing"/>
        <w:rPr>
          <w:rFonts w:cs="Arial"/>
          <w:color w:val="538135" w:themeColor="accent6" w:themeShade="BF"/>
        </w:rPr>
      </w:pPr>
      <w:r w:rsidRPr="003A2D7A">
        <w:rPr>
          <w:color w:val="538135" w:themeColor="accent6" w:themeShade="BF"/>
        </w:rPr>
        <w:t xml:space="preserve">Mr. and Mrs. Perry decided to construct a shopping mall building. They determined that, in order to make a profit, they would need to construct it for less than $120,000. They hired an architect who “guesttimated” that he could design a building that could be constructed for less than $120,000. The Perrys agreed to his proposal and hired him to prepare the plans. He charged them $5000 for the plans. When the Perrys showed the building plans to a contractor, the contractor told them it will cost them much more than $120,000 to construct the building. </w:t>
      </w:r>
      <w:r w:rsidRPr="003A2D7A">
        <w:rPr>
          <w:rFonts w:ascii="MS Mincho" w:eastAsia="MS Mincho" w:hAnsi="MS Mincho" w:cs="MS Mincho"/>
          <w:color w:val="538135" w:themeColor="accent6" w:themeShade="BF"/>
        </w:rPr>
        <w:t> </w:t>
      </w:r>
    </w:p>
    <w:p w14:paraId="18A66693" w14:textId="77777777" w:rsidR="003A2D7A" w:rsidRDefault="003A2D7A" w:rsidP="003A2D7A">
      <w:pPr>
        <w:pStyle w:val="NoSpacing"/>
        <w:rPr>
          <w:color w:val="538135" w:themeColor="accent6" w:themeShade="BF"/>
        </w:rPr>
      </w:pPr>
    </w:p>
    <w:p w14:paraId="19875E6D" w14:textId="77777777" w:rsidR="002331B3" w:rsidRPr="003A2D7A" w:rsidRDefault="002331B3" w:rsidP="003A2D7A">
      <w:pPr>
        <w:pStyle w:val="NoSpacing"/>
        <w:rPr>
          <w:rFonts w:cs="Arial"/>
          <w:color w:val="538135" w:themeColor="accent6" w:themeShade="BF"/>
        </w:rPr>
      </w:pPr>
      <w:r w:rsidRPr="003A2D7A">
        <w:rPr>
          <w:color w:val="538135" w:themeColor="accent6" w:themeShade="BF"/>
        </w:rPr>
        <w:t xml:space="preserve">Is the Architect’s “guestimate” a misrepresentation? </w:t>
      </w:r>
      <w:r w:rsidRPr="003A2D7A">
        <w:rPr>
          <w:rFonts w:cs="Wingdings"/>
          <w:color w:val="538135" w:themeColor="accent6" w:themeShade="BF"/>
        </w:rPr>
        <w:t xml:space="preserve"> </w:t>
      </w:r>
      <w:r w:rsidRPr="003A2D7A">
        <w:rPr>
          <w:color w:val="538135" w:themeColor="accent6" w:themeShade="BF"/>
        </w:rPr>
        <w:t xml:space="preserve">why / why not? </w:t>
      </w:r>
      <w:r w:rsidRPr="003A2D7A">
        <w:rPr>
          <w:rFonts w:ascii="MS Mincho" w:eastAsia="MS Mincho" w:hAnsi="MS Mincho" w:cs="MS Mincho"/>
          <w:color w:val="538135" w:themeColor="accent6" w:themeShade="BF"/>
        </w:rPr>
        <w:t> </w:t>
      </w:r>
    </w:p>
    <w:p w14:paraId="793E354A" w14:textId="77777777" w:rsidR="002331B3" w:rsidRPr="003A2D7A" w:rsidRDefault="002331B3" w:rsidP="003A2D7A">
      <w:pPr>
        <w:pStyle w:val="NoSpacing"/>
        <w:rPr>
          <w:rFonts w:cs="Arial"/>
          <w:color w:val="538135" w:themeColor="accent6" w:themeShade="BF"/>
        </w:rPr>
      </w:pPr>
      <w:r w:rsidRPr="003A2D7A">
        <w:rPr>
          <w:color w:val="538135" w:themeColor="accent6" w:themeShade="BF"/>
        </w:rPr>
        <w:t xml:space="preserve">Does it matter that the architect is an expert? </w:t>
      </w:r>
      <w:r w:rsidRPr="003A2D7A">
        <w:rPr>
          <w:rFonts w:ascii="MS Mincho" w:eastAsia="MS Mincho" w:hAnsi="MS Mincho" w:cs="MS Mincho"/>
          <w:color w:val="538135" w:themeColor="accent6" w:themeShade="BF"/>
        </w:rPr>
        <w:t> </w:t>
      </w:r>
    </w:p>
    <w:p w14:paraId="02E01421" w14:textId="4C93C987" w:rsidR="002331B3" w:rsidRDefault="002331B3" w:rsidP="00D33B49">
      <w:pPr>
        <w:pStyle w:val="NoSpacing"/>
        <w:rPr>
          <w:rFonts w:ascii="MS Mincho" w:eastAsia="MS Mincho" w:hAnsi="MS Mincho" w:cs="MS Mincho"/>
          <w:color w:val="538135" w:themeColor="accent6" w:themeShade="BF"/>
        </w:rPr>
      </w:pPr>
      <w:r w:rsidRPr="003A2D7A">
        <w:rPr>
          <w:color w:val="538135" w:themeColor="accent6" w:themeShade="BF"/>
        </w:rPr>
        <w:t>Would your answer change if the Perrys were sophisticated real estate developer</w:t>
      </w:r>
      <w:r w:rsidR="003A2D7A" w:rsidRPr="003A2D7A">
        <w:rPr>
          <w:color w:val="538135" w:themeColor="accent6" w:themeShade="BF"/>
        </w:rPr>
        <w:t xml:space="preserve">s who have </w:t>
      </w:r>
      <w:r w:rsidRPr="003A2D7A">
        <w:rPr>
          <w:color w:val="538135" w:themeColor="accent6" w:themeShade="BF"/>
        </w:rPr>
        <w:t xml:space="preserve">developed similar shopping malls in the past? Why / Why not? </w:t>
      </w:r>
      <w:r w:rsidRPr="003A2D7A">
        <w:rPr>
          <w:rFonts w:ascii="MS Mincho" w:eastAsia="MS Mincho" w:hAnsi="MS Mincho" w:cs="MS Mincho"/>
          <w:color w:val="538135" w:themeColor="accent6" w:themeShade="BF"/>
        </w:rPr>
        <w:t> </w:t>
      </w:r>
    </w:p>
    <w:p w14:paraId="5CA72F29" w14:textId="77777777" w:rsidR="00D33B49" w:rsidRPr="00D33B49" w:rsidRDefault="00D33B49" w:rsidP="00D33B49">
      <w:pPr>
        <w:pStyle w:val="NoSpacing"/>
        <w:rPr>
          <w:rFonts w:cs="Arial"/>
          <w:color w:val="538135" w:themeColor="accent6" w:themeShade="BF"/>
        </w:rPr>
      </w:pPr>
    </w:p>
    <w:p w14:paraId="6D26244D" w14:textId="77777777" w:rsidR="00D33B49" w:rsidRPr="00C26592" w:rsidRDefault="00D33B49" w:rsidP="00D33B49">
      <w:pPr>
        <w:pStyle w:val="NoSpacing"/>
        <w:rPr>
          <w:rFonts w:cs="Times"/>
          <w:b/>
          <w:color w:val="C00000"/>
          <w:u w:val="double"/>
        </w:rPr>
      </w:pPr>
      <w:r w:rsidRPr="00C26592">
        <w:rPr>
          <w:b/>
          <w:color w:val="C00000"/>
          <w:u w:val="double"/>
        </w:rPr>
        <w:t xml:space="preserve">Remedies for Misrepresentation </w:t>
      </w:r>
    </w:p>
    <w:p w14:paraId="6B4B8AFE" w14:textId="77777777" w:rsidR="00D33B49" w:rsidRPr="00D33B49" w:rsidRDefault="00D33B49" w:rsidP="00D33B49">
      <w:pPr>
        <w:pStyle w:val="NoSpacing"/>
        <w:rPr>
          <w:rFonts w:cs="Times"/>
        </w:rPr>
      </w:pPr>
      <w:r w:rsidRPr="00D33B49">
        <w:rPr>
          <w:rFonts w:cs="Times"/>
          <w:color w:val="C00000"/>
        </w:rPr>
        <w:t xml:space="preserve">1. </w:t>
      </w:r>
      <w:r w:rsidRPr="00D33B49">
        <w:rPr>
          <w:rFonts w:cs="Times"/>
          <w:b/>
          <w:color w:val="232018"/>
        </w:rPr>
        <w:t xml:space="preserve">Rescission </w:t>
      </w:r>
      <w:r w:rsidRPr="00D33B49">
        <w:rPr>
          <w:rFonts w:cs="Garamond"/>
          <w:b/>
          <w:color w:val="232018"/>
        </w:rPr>
        <w:t>=</w:t>
      </w:r>
      <w:r w:rsidRPr="00D33B49">
        <w:rPr>
          <w:rFonts w:cs="Garamond"/>
          <w:color w:val="232018"/>
        </w:rPr>
        <w:t xml:space="preserve"> cancelling the contract and placing the parties back in the position as if the contract did not exist </w:t>
      </w:r>
    </w:p>
    <w:p w14:paraId="4C201734" w14:textId="77777777" w:rsidR="00D33B49" w:rsidRPr="00D33B49" w:rsidRDefault="00D33B49" w:rsidP="00D33B49">
      <w:pPr>
        <w:pStyle w:val="NoSpacing"/>
        <w:rPr>
          <w:rFonts w:cs="Times"/>
        </w:rPr>
      </w:pPr>
      <w:r w:rsidRPr="00D33B49">
        <w:rPr>
          <w:rFonts w:cs="Arial"/>
          <w:color w:val="999569"/>
        </w:rPr>
        <w:t xml:space="preserve">• </w:t>
      </w:r>
      <w:r w:rsidRPr="00D33B49">
        <w:rPr>
          <w:rFonts w:cs="Garamond"/>
          <w:color w:val="232018"/>
        </w:rPr>
        <w:t xml:space="preserve">Not available if the complaining party has “affirmed” the contract - party performed his / her side of the bargain after discovering the misrepresentation or waited too long before complaining about it </w:t>
      </w:r>
    </w:p>
    <w:p w14:paraId="762DA206" w14:textId="77777777" w:rsidR="002B0A98" w:rsidRDefault="00D33B49" w:rsidP="00D33B49">
      <w:pPr>
        <w:pStyle w:val="NoSpacing"/>
        <w:rPr>
          <w:rFonts w:cs="Garamond"/>
          <w:color w:val="232018"/>
        </w:rPr>
      </w:pPr>
      <w:r w:rsidRPr="00D33B49">
        <w:rPr>
          <w:rFonts w:cs="Times"/>
          <w:color w:val="C00000"/>
        </w:rPr>
        <w:t>2.</w:t>
      </w:r>
      <w:r w:rsidRPr="00D33B49">
        <w:rPr>
          <w:rFonts w:cs="Times"/>
          <w:color w:val="232018"/>
        </w:rPr>
        <w:t xml:space="preserve"> </w:t>
      </w:r>
      <w:r w:rsidRPr="00D33B49">
        <w:rPr>
          <w:rFonts w:cs="Times"/>
          <w:b/>
          <w:color w:val="232018"/>
        </w:rPr>
        <w:t xml:space="preserve">Restitution </w:t>
      </w:r>
      <w:r w:rsidRPr="00D33B49">
        <w:rPr>
          <w:rFonts w:cs="Garamond"/>
          <w:b/>
          <w:color w:val="232018"/>
        </w:rPr>
        <w:t>-</w:t>
      </w:r>
      <w:r w:rsidRPr="00D33B49">
        <w:rPr>
          <w:rFonts w:cs="Garamond"/>
          <w:color w:val="232018"/>
        </w:rPr>
        <w:t xml:space="preserve"> each side gives back what they gave and received </w:t>
      </w:r>
    </w:p>
    <w:p w14:paraId="0626F325" w14:textId="4FADA435" w:rsidR="00D33B49" w:rsidRPr="00D33B49" w:rsidRDefault="00D33B49" w:rsidP="00D33B49">
      <w:pPr>
        <w:pStyle w:val="NoSpacing"/>
        <w:rPr>
          <w:rFonts w:cs="Times"/>
        </w:rPr>
      </w:pPr>
      <w:r w:rsidRPr="00D33B49">
        <w:rPr>
          <w:rFonts w:cs="Arial"/>
          <w:color w:val="8BB1AF"/>
        </w:rPr>
        <w:t xml:space="preserve">• </w:t>
      </w:r>
      <w:r w:rsidRPr="00D33B49">
        <w:rPr>
          <w:rFonts w:cs="Garamond"/>
          <w:color w:val="232018"/>
        </w:rPr>
        <w:t xml:space="preserve">Ex.: returning a product for the money </w:t>
      </w:r>
    </w:p>
    <w:p w14:paraId="62372743" w14:textId="7A343176" w:rsidR="00C26592" w:rsidRDefault="00C26592" w:rsidP="00D33B49">
      <w:pPr>
        <w:pStyle w:val="NoSpacing"/>
        <w:rPr>
          <w:rFonts w:cs="Times"/>
        </w:rPr>
      </w:pPr>
      <w:r>
        <w:rPr>
          <w:rFonts w:cs="Arial"/>
          <w:color w:val="C00000"/>
        </w:rPr>
        <w:t xml:space="preserve">  </w:t>
      </w:r>
      <w:r w:rsidR="00D33B49" w:rsidRPr="00D33B49">
        <w:rPr>
          <w:rFonts w:cs="Arial"/>
          <w:color w:val="C00000"/>
        </w:rPr>
        <w:t xml:space="preserve">• </w:t>
      </w:r>
      <w:r w:rsidR="00D33B49" w:rsidRPr="00D33B49">
        <w:rPr>
          <w:rFonts w:cs="Garamond"/>
          <w:color w:val="232018"/>
        </w:rPr>
        <w:t xml:space="preserve">Restitution may be denied if: </w:t>
      </w:r>
    </w:p>
    <w:p w14:paraId="0A8FE812" w14:textId="3F5A74F4" w:rsidR="00D33B49" w:rsidRPr="00D33B49" w:rsidRDefault="00C26592" w:rsidP="00D33B49">
      <w:pPr>
        <w:pStyle w:val="NoSpacing"/>
        <w:rPr>
          <w:rFonts w:cs="Times"/>
        </w:rPr>
      </w:pPr>
      <w:r>
        <w:rPr>
          <w:rFonts w:cs="Times"/>
        </w:rPr>
        <w:t xml:space="preserve">  </w:t>
      </w:r>
      <w:r w:rsidRPr="00C26592">
        <w:rPr>
          <w:rFonts w:cs="Times"/>
          <w:color w:val="C00000"/>
        </w:rPr>
        <w:t>a.</w:t>
      </w:r>
      <w:r w:rsidR="00D33B49" w:rsidRPr="00D33B49">
        <w:rPr>
          <w:rFonts w:cs="Garamond"/>
          <w:color w:val="232018"/>
        </w:rPr>
        <w:t xml:space="preserve">It is physically impossible (eg product is used) </w:t>
      </w:r>
      <w:r w:rsidR="00D33B49" w:rsidRPr="00D33B49">
        <w:rPr>
          <w:rFonts w:ascii="MS Mincho" w:eastAsia="MS Mincho" w:hAnsi="MS Mincho" w:cs="MS Mincho"/>
          <w:color w:val="8BB1AF"/>
        </w:rPr>
        <w:t> </w:t>
      </w:r>
    </w:p>
    <w:p w14:paraId="4DC6B030" w14:textId="0C457C80" w:rsidR="00D33B49" w:rsidRPr="00D33B49" w:rsidRDefault="00C26592" w:rsidP="00D33B49">
      <w:pPr>
        <w:pStyle w:val="NoSpacing"/>
        <w:rPr>
          <w:rFonts w:cs="Arial"/>
          <w:color w:val="8BB1AF"/>
        </w:rPr>
      </w:pPr>
      <w:r>
        <w:rPr>
          <w:rFonts w:cs="Garamond"/>
          <w:color w:val="232018"/>
        </w:rPr>
        <w:t xml:space="preserve">  </w:t>
      </w:r>
      <w:r w:rsidRPr="00C26592">
        <w:rPr>
          <w:rFonts w:cs="Garamond"/>
          <w:color w:val="C00000"/>
        </w:rPr>
        <w:t>b.</w:t>
      </w:r>
      <w:r w:rsidR="00D33B49" w:rsidRPr="00D33B49">
        <w:rPr>
          <w:rFonts w:cs="Garamond"/>
          <w:color w:val="232018"/>
        </w:rPr>
        <w:t xml:space="preserve">Third party rights would be affected (ex. purchased mall already rented to tenants) </w:t>
      </w:r>
      <w:r w:rsidR="00D33B49" w:rsidRPr="00D33B49">
        <w:rPr>
          <w:rFonts w:ascii="MS Mincho" w:eastAsia="MS Mincho" w:hAnsi="MS Mincho" w:cs="MS Mincho"/>
          <w:color w:val="8BB1AF"/>
        </w:rPr>
        <w:t> </w:t>
      </w:r>
    </w:p>
    <w:p w14:paraId="538171F9" w14:textId="77777777" w:rsidR="002B0A98" w:rsidRDefault="00C26592" w:rsidP="00D33B49">
      <w:pPr>
        <w:pStyle w:val="NoSpacing"/>
        <w:rPr>
          <w:rFonts w:cs="Garamond"/>
          <w:color w:val="232018"/>
        </w:rPr>
      </w:pPr>
      <w:r>
        <w:rPr>
          <w:rFonts w:cs="Garamond"/>
          <w:color w:val="232018"/>
        </w:rPr>
        <w:t xml:space="preserve">  </w:t>
      </w:r>
      <w:r w:rsidRPr="00C26592">
        <w:rPr>
          <w:rFonts w:cs="Garamond"/>
          <w:color w:val="C00000"/>
        </w:rPr>
        <w:t>c.</w:t>
      </w:r>
      <w:r w:rsidR="00D33B49" w:rsidRPr="00D33B49">
        <w:rPr>
          <w:rFonts w:cs="Garamond"/>
          <w:color w:val="232018"/>
        </w:rPr>
        <w:t xml:space="preserve">Contract is affirmed - misled party acted as if contract was good </w:t>
      </w:r>
    </w:p>
    <w:p w14:paraId="5A61FD60" w14:textId="61D52B2A" w:rsidR="00D33B49" w:rsidRPr="00D33B49" w:rsidRDefault="002B0A98" w:rsidP="00D33B49">
      <w:pPr>
        <w:pStyle w:val="NoSpacing"/>
        <w:rPr>
          <w:rFonts w:cs="Arial"/>
          <w:color w:val="8BB1AF"/>
        </w:rPr>
      </w:pPr>
      <w:r>
        <w:rPr>
          <w:rFonts w:cs="Garamond"/>
          <w:color w:val="232018"/>
        </w:rPr>
        <w:t xml:space="preserve">      </w:t>
      </w:r>
      <w:r w:rsidR="00D33B49" w:rsidRPr="00D33B49">
        <w:rPr>
          <w:rFonts w:cs="Arial"/>
          <w:color w:val="999569"/>
        </w:rPr>
        <w:t xml:space="preserve">• </w:t>
      </w:r>
      <w:r w:rsidR="00D33B49" w:rsidRPr="00D33B49">
        <w:rPr>
          <w:rFonts w:cs="Times"/>
          <w:color w:val="232018"/>
        </w:rPr>
        <w:t xml:space="preserve">Damages </w:t>
      </w:r>
      <w:r w:rsidR="00D33B49" w:rsidRPr="00D33B49">
        <w:rPr>
          <w:rFonts w:cs="Garamond"/>
          <w:color w:val="232018"/>
        </w:rPr>
        <w:t xml:space="preserve">(for negligent misrep / fraudulent misrep </w:t>
      </w:r>
      <w:r w:rsidR="00D33B49" w:rsidRPr="00C26592">
        <w:rPr>
          <w:rFonts w:eastAsia="MS Mincho" w:cs="MS Mincho"/>
          <w:color w:val="000000" w:themeColor="text1"/>
        </w:rPr>
        <w:t>only)</w:t>
      </w:r>
    </w:p>
    <w:p w14:paraId="74F7415F" w14:textId="77777777" w:rsidR="00D33B49" w:rsidRDefault="00D33B49" w:rsidP="00D33B49">
      <w:pPr>
        <w:pStyle w:val="NoSpacing"/>
      </w:pPr>
    </w:p>
    <w:p w14:paraId="06AEEB58" w14:textId="7F87358E" w:rsidR="00C26592" w:rsidRPr="00C26592" w:rsidRDefault="00C26592" w:rsidP="00C26592">
      <w:pPr>
        <w:pStyle w:val="NoSpacing"/>
        <w:rPr>
          <w:rFonts w:cs="Times"/>
          <w:b/>
          <w:color w:val="9437FF"/>
          <w:u w:val="double"/>
        </w:rPr>
      </w:pPr>
      <w:r w:rsidRPr="00C26592">
        <w:rPr>
          <w:b/>
          <w:color w:val="9437FF"/>
          <w:u w:val="double"/>
        </w:rPr>
        <w:t xml:space="preserve">Incapacity to contract </w:t>
      </w:r>
    </w:p>
    <w:p w14:paraId="14C9200C" w14:textId="77777777" w:rsidR="00D33B49" w:rsidRDefault="00D33B49" w:rsidP="00D33B49">
      <w:pPr>
        <w:pStyle w:val="NoSpacing"/>
        <w:rPr>
          <w:rFonts w:ascii="MS Mincho" w:eastAsia="MS Mincho" w:hAnsi="MS Mincho" w:cs="MS Mincho"/>
          <w:color w:val="232018"/>
        </w:rPr>
      </w:pPr>
      <w:r w:rsidRPr="00C26592">
        <w:rPr>
          <w:rFonts w:cs="Arial"/>
          <w:color w:val="9437FF"/>
        </w:rPr>
        <w:t xml:space="preserve">• </w:t>
      </w:r>
      <w:r w:rsidRPr="00D33B49">
        <w:rPr>
          <w:rFonts w:cs="Garamond"/>
          <w:color w:val="232018"/>
        </w:rPr>
        <w:t>Capacity = legal ability to give consent</w:t>
      </w:r>
      <w:r w:rsidRPr="00D33B49">
        <w:rPr>
          <w:rFonts w:ascii="MS Mincho" w:eastAsia="MS Mincho" w:hAnsi="MS Mincho" w:cs="MS Mincho"/>
          <w:color w:val="232018"/>
        </w:rPr>
        <w:t> </w:t>
      </w:r>
    </w:p>
    <w:p w14:paraId="478BD036" w14:textId="4798469A" w:rsidR="00D33B49" w:rsidRPr="00D33B49" w:rsidRDefault="00D33B49" w:rsidP="00D33B49">
      <w:pPr>
        <w:pStyle w:val="NoSpacing"/>
        <w:rPr>
          <w:rFonts w:cs="Times"/>
        </w:rPr>
      </w:pPr>
      <w:r w:rsidRPr="00C26592">
        <w:rPr>
          <w:rFonts w:cs="Arial"/>
          <w:color w:val="9437FF"/>
        </w:rPr>
        <w:t>•</w:t>
      </w:r>
      <w:r w:rsidRPr="00D33B49">
        <w:rPr>
          <w:rFonts w:cs="Arial"/>
          <w:color w:val="999569"/>
        </w:rPr>
        <w:t xml:space="preserve"> </w:t>
      </w:r>
      <w:r w:rsidRPr="00D33B49">
        <w:rPr>
          <w:rFonts w:cs="Garamond"/>
          <w:color w:val="232018"/>
        </w:rPr>
        <w:t>If a contract is entered into with an incapacitated party</w:t>
      </w:r>
      <w:r w:rsidRPr="00D33B49">
        <w:rPr>
          <w:rFonts w:cs="Wingdings"/>
          <w:color w:val="232018"/>
        </w:rPr>
        <w:t></w:t>
      </w:r>
      <w:r w:rsidRPr="00D33B49">
        <w:rPr>
          <w:rFonts w:cs="Garamond"/>
          <w:color w:val="232018"/>
        </w:rPr>
        <w:t xml:space="preserve">that contract will be unenforceable </w:t>
      </w:r>
    </w:p>
    <w:p w14:paraId="59BF8534" w14:textId="77777777" w:rsidR="00D33B49" w:rsidRPr="00D33B49" w:rsidRDefault="00D33B49" w:rsidP="00D33B49">
      <w:pPr>
        <w:pStyle w:val="NoSpacing"/>
        <w:rPr>
          <w:rFonts w:cs="Times"/>
        </w:rPr>
      </w:pPr>
      <w:r w:rsidRPr="00C26592">
        <w:rPr>
          <w:rFonts w:cs="Arial"/>
          <w:color w:val="9437FF"/>
        </w:rPr>
        <w:t>•</w:t>
      </w:r>
      <w:r w:rsidRPr="00D33B49">
        <w:rPr>
          <w:rFonts w:cs="Arial"/>
          <w:color w:val="999569"/>
        </w:rPr>
        <w:t xml:space="preserve"> </w:t>
      </w:r>
      <w:r w:rsidRPr="00C26592">
        <w:rPr>
          <w:rFonts w:cs="Garamond"/>
          <w:b/>
          <w:color w:val="232018"/>
        </w:rPr>
        <w:t>Groups with “incapacity”:</w:t>
      </w:r>
      <w:r w:rsidRPr="00D33B49">
        <w:rPr>
          <w:rFonts w:cs="Garamond"/>
          <w:color w:val="232018"/>
        </w:rPr>
        <w:t xml:space="preserve"> </w:t>
      </w:r>
    </w:p>
    <w:p w14:paraId="2365F0B6" w14:textId="5DC9A7B3" w:rsidR="00D33B49" w:rsidRPr="00D33B49" w:rsidRDefault="00C26592" w:rsidP="00D33B49">
      <w:pPr>
        <w:pStyle w:val="NoSpacing"/>
        <w:rPr>
          <w:rFonts w:cs="Garamond"/>
          <w:color w:val="999569"/>
        </w:rPr>
      </w:pPr>
      <w:r>
        <w:rPr>
          <w:rFonts w:cs="Garamond"/>
          <w:color w:val="9437FF"/>
        </w:rPr>
        <w:t xml:space="preserve">1. </w:t>
      </w:r>
      <w:r w:rsidR="00D33B49" w:rsidRPr="00C26592">
        <w:rPr>
          <w:rFonts w:cs="Garamond"/>
          <w:color w:val="9437FF"/>
        </w:rPr>
        <w:t xml:space="preserve">Minors - </w:t>
      </w:r>
      <w:r w:rsidR="00D33B49" w:rsidRPr="00D33B49">
        <w:rPr>
          <w:rFonts w:cs="Garamond"/>
          <w:color w:val="232018"/>
        </w:rPr>
        <w:t xml:space="preserve">in Ontario anyone below the age of 18 cannot legally consent to a contract </w:t>
      </w:r>
      <w:r w:rsidR="00D33B49" w:rsidRPr="00D33B49">
        <w:rPr>
          <w:rFonts w:ascii="MS Mincho" w:eastAsia="MS Mincho" w:hAnsi="MS Mincho" w:cs="MS Mincho"/>
          <w:color w:val="999569"/>
        </w:rPr>
        <w:t> </w:t>
      </w:r>
    </w:p>
    <w:p w14:paraId="160DD37B" w14:textId="4179193A" w:rsidR="00D33B49" w:rsidRPr="00D33B49" w:rsidRDefault="00C26592" w:rsidP="00D33B49">
      <w:pPr>
        <w:pStyle w:val="NoSpacing"/>
      </w:pPr>
      <w:r>
        <w:rPr>
          <w:color w:val="9437FF"/>
        </w:rPr>
        <w:t xml:space="preserve">2. </w:t>
      </w:r>
      <w:r w:rsidR="00D33B49" w:rsidRPr="00C26592">
        <w:rPr>
          <w:color w:val="9437FF"/>
        </w:rPr>
        <w:t xml:space="preserve">Mentally incompetent persons - </w:t>
      </w:r>
      <w:r w:rsidR="00D33B49" w:rsidRPr="00D33B49">
        <w:t xml:space="preserve">with impaired / diminished mental capabilities (requires a medical opinion and court finding) </w:t>
      </w:r>
    </w:p>
    <w:p w14:paraId="18D04146" w14:textId="011E7756" w:rsidR="00D33B49" w:rsidRPr="00D33B49" w:rsidRDefault="00C26592" w:rsidP="00D33B49">
      <w:pPr>
        <w:pStyle w:val="NoSpacing"/>
      </w:pPr>
      <w:r>
        <w:t xml:space="preserve">     </w:t>
      </w:r>
      <w:r w:rsidR="00D33B49" w:rsidRPr="00C26592">
        <w:rPr>
          <w:color w:val="9437FF"/>
        </w:rPr>
        <w:t xml:space="preserve">Ex.: </w:t>
      </w:r>
      <w:r w:rsidR="00D33B49" w:rsidRPr="00D33B49">
        <w:t xml:space="preserve">someone with dementia / Alzheimer's </w:t>
      </w:r>
      <w:r w:rsidR="00D33B49" w:rsidRPr="00D33B49">
        <w:rPr>
          <w:rFonts w:ascii="MS Mincho" w:eastAsia="MS Mincho" w:hAnsi="MS Mincho" w:cs="MS Mincho"/>
        </w:rPr>
        <w:t> </w:t>
      </w:r>
    </w:p>
    <w:p w14:paraId="37D94B01" w14:textId="49399795" w:rsidR="00D33B49" w:rsidRPr="00D33B49" w:rsidRDefault="00C26592" w:rsidP="00D33B49">
      <w:pPr>
        <w:pStyle w:val="NoSpacing"/>
      </w:pPr>
      <w:r>
        <w:rPr>
          <w:color w:val="9437FF"/>
        </w:rPr>
        <w:t xml:space="preserve">3. </w:t>
      </w:r>
      <w:r w:rsidR="00D33B49" w:rsidRPr="00C26592">
        <w:rPr>
          <w:color w:val="9437FF"/>
        </w:rPr>
        <w:t xml:space="preserve">Intoxicated persons </w:t>
      </w:r>
      <w:r w:rsidR="00D33B49" w:rsidRPr="00D33B49">
        <w:t xml:space="preserve">(alcohol / drugs) </w:t>
      </w:r>
      <w:r w:rsidR="00D33B49" w:rsidRPr="00D33B49">
        <w:rPr>
          <w:rFonts w:ascii="MS Mincho" w:eastAsia="MS Mincho" w:hAnsi="MS Mincho" w:cs="MS Mincho"/>
        </w:rPr>
        <w:t> </w:t>
      </w:r>
    </w:p>
    <w:p w14:paraId="724461BD" w14:textId="261F33AA" w:rsidR="00D33B49" w:rsidRPr="00D33B49" w:rsidRDefault="00D33B49" w:rsidP="00D33B49">
      <w:pPr>
        <w:pStyle w:val="NoSpacing"/>
      </w:pPr>
      <w:r w:rsidRPr="00C26592">
        <w:rPr>
          <w:color w:val="9437FF"/>
        </w:rPr>
        <w:t>•</w:t>
      </w:r>
      <w:r w:rsidRPr="00D33B49">
        <w:t xml:space="preserve"> Intoxicated person must promptly elect to rescind the contract immediately after becoming sober. If waits too long, considered to have affirmed the contract </w:t>
      </w:r>
      <w:r w:rsidRPr="00D33B49">
        <w:rPr>
          <w:rFonts w:ascii="MS Mincho" w:eastAsia="MS Mincho" w:hAnsi="MS Mincho" w:cs="MS Mincho"/>
        </w:rPr>
        <w:t> </w:t>
      </w:r>
    </w:p>
    <w:p w14:paraId="26BC26A4" w14:textId="77777777" w:rsidR="009D4B6A" w:rsidRDefault="009D4B6A" w:rsidP="002331B3">
      <w:pPr>
        <w:pStyle w:val="NoSpacing"/>
        <w:rPr>
          <w:b/>
          <w:sz w:val="36"/>
          <w:szCs w:val="36"/>
          <w:lang w:val="en-CA"/>
        </w:rPr>
      </w:pPr>
    </w:p>
    <w:p w14:paraId="055D49FC" w14:textId="77777777" w:rsidR="00164C3D" w:rsidRDefault="00164C3D" w:rsidP="002331B3">
      <w:pPr>
        <w:pStyle w:val="NoSpacing"/>
        <w:rPr>
          <w:b/>
          <w:sz w:val="36"/>
          <w:szCs w:val="36"/>
          <w:lang w:val="en-CA"/>
        </w:rPr>
      </w:pPr>
    </w:p>
    <w:p w14:paraId="530FBBD0" w14:textId="77777777" w:rsidR="00AC384A" w:rsidRDefault="00AC384A" w:rsidP="00164C3D">
      <w:pPr>
        <w:pStyle w:val="NoSpacing"/>
        <w:rPr>
          <w:b/>
          <w:color w:val="009193"/>
          <w:u w:val="double"/>
        </w:rPr>
      </w:pPr>
    </w:p>
    <w:p w14:paraId="4DAF6991" w14:textId="49F07E9C" w:rsidR="00164C3D" w:rsidRPr="00613985" w:rsidRDefault="00164C3D" w:rsidP="00164C3D">
      <w:pPr>
        <w:pStyle w:val="NoSpacing"/>
        <w:rPr>
          <w:b/>
          <w:color w:val="009193"/>
          <w:u w:val="double"/>
        </w:rPr>
      </w:pPr>
      <w:r w:rsidRPr="00613985">
        <w:rPr>
          <w:b/>
          <w:color w:val="009193"/>
          <w:u w:val="double"/>
        </w:rPr>
        <w:lastRenderedPageBreak/>
        <w:t xml:space="preserve">Unfairness during bargaining: </w:t>
      </w:r>
    </w:p>
    <w:p w14:paraId="19A0F967" w14:textId="77777777" w:rsidR="00164C3D" w:rsidRPr="00164C3D" w:rsidRDefault="00164C3D" w:rsidP="00164C3D">
      <w:pPr>
        <w:pStyle w:val="NoSpacing"/>
        <w:rPr>
          <w:rFonts w:cs="Times"/>
        </w:rPr>
      </w:pPr>
      <w:r w:rsidRPr="00613985">
        <w:rPr>
          <w:rFonts w:cs="Arial"/>
          <w:color w:val="009193"/>
        </w:rPr>
        <w:t>•</w:t>
      </w:r>
      <w:r w:rsidRPr="00164C3D">
        <w:rPr>
          <w:rFonts w:cs="Arial"/>
          <w:color w:val="999569"/>
        </w:rPr>
        <w:t xml:space="preserve"> </w:t>
      </w:r>
      <w:r w:rsidRPr="00164C3D">
        <w:rPr>
          <w:rFonts w:cs="Garamond"/>
          <w:color w:val="232018"/>
        </w:rPr>
        <w:t xml:space="preserve">Contract may be voidable (unenforceable) due to </w:t>
      </w:r>
      <w:r w:rsidRPr="00164C3D">
        <w:rPr>
          <w:rFonts w:cs="Times"/>
          <w:color w:val="232018"/>
        </w:rPr>
        <w:t xml:space="preserve">unfairness </w:t>
      </w:r>
    </w:p>
    <w:p w14:paraId="4F8CA17C" w14:textId="77777777" w:rsidR="00164C3D" w:rsidRPr="00164C3D" w:rsidRDefault="00164C3D" w:rsidP="00164C3D">
      <w:pPr>
        <w:pStyle w:val="NoSpacing"/>
        <w:rPr>
          <w:rFonts w:cs="Times"/>
        </w:rPr>
      </w:pPr>
      <w:r w:rsidRPr="00613985">
        <w:rPr>
          <w:rFonts w:cs="Arial"/>
          <w:color w:val="009193"/>
        </w:rPr>
        <w:t xml:space="preserve">• </w:t>
      </w:r>
      <w:r w:rsidRPr="00164C3D">
        <w:rPr>
          <w:rFonts w:cs="Times"/>
          <w:color w:val="232018"/>
        </w:rPr>
        <w:t xml:space="preserve">Three fairness grounds that may render a contract unenforceable: </w:t>
      </w:r>
    </w:p>
    <w:p w14:paraId="6AA5941D" w14:textId="5D409FDA" w:rsidR="00613985" w:rsidRPr="002331B3" w:rsidRDefault="00613985" w:rsidP="00613985">
      <w:pPr>
        <w:pStyle w:val="NoSpacing"/>
        <w:rPr>
          <w:rFonts w:cs="Times"/>
        </w:rPr>
      </w:pPr>
      <w:r>
        <w:rPr>
          <w:rFonts w:cs="Arial"/>
          <w:color w:val="005493"/>
        </w:rPr>
        <w:t xml:space="preserve">  1.</w:t>
      </w:r>
      <w:r w:rsidRPr="002331B3">
        <w:rPr>
          <w:rFonts w:cs="Arial"/>
          <w:color w:val="005493"/>
        </w:rPr>
        <w:t xml:space="preserve"> </w:t>
      </w:r>
      <w:r w:rsidRPr="002331B3">
        <w:rPr>
          <w:color w:val="005493"/>
        </w:rPr>
        <w:t xml:space="preserve">Duress </w:t>
      </w:r>
      <w:r w:rsidR="00CA6301">
        <w:rPr>
          <w:color w:val="005493"/>
        </w:rPr>
        <w:t>(thretining you)</w:t>
      </w:r>
    </w:p>
    <w:p w14:paraId="6D301518" w14:textId="1341663C" w:rsidR="00613985" w:rsidRDefault="00613985" w:rsidP="00613985">
      <w:pPr>
        <w:pStyle w:val="NoSpacing"/>
      </w:pPr>
      <w:r>
        <w:rPr>
          <w:rFonts w:cs="Arial"/>
          <w:color w:val="C8C259"/>
        </w:rPr>
        <w:t xml:space="preserve">  </w:t>
      </w:r>
      <w:r>
        <w:rPr>
          <w:rFonts w:cs="Arial"/>
          <w:color w:val="00B0F0"/>
        </w:rPr>
        <w:t>2.</w:t>
      </w:r>
      <w:r w:rsidRPr="002331B3">
        <w:rPr>
          <w:color w:val="00B0F0"/>
        </w:rPr>
        <w:t xml:space="preserve">Undue Influence </w:t>
      </w:r>
      <w:r w:rsidR="00CA6301">
        <w:rPr>
          <w:color w:val="00B0F0"/>
        </w:rPr>
        <w:t>(internal manupiltion)</w:t>
      </w:r>
    </w:p>
    <w:p w14:paraId="68A61D85" w14:textId="77777777" w:rsidR="00613985" w:rsidRPr="002331B3" w:rsidRDefault="00613985" w:rsidP="00613985">
      <w:pPr>
        <w:pStyle w:val="NoSpacing"/>
        <w:rPr>
          <w:rFonts w:cs="Times"/>
        </w:rPr>
      </w:pPr>
      <w:r>
        <w:rPr>
          <w:rFonts w:cs="Arial"/>
          <w:color w:val="C8C259"/>
        </w:rPr>
        <w:t xml:space="preserve">  </w:t>
      </w:r>
      <w:r>
        <w:rPr>
          <w:rFonts w:cs="Arial"/>
          <w:color w:val="5B9BD5" w:themeColor="accent1"/>
        </w:rPr>
        <w:t>3.</w:t>
      </w:r>
      <w:r w:rsidRPr="002331B3">
        <w:rPr>
          <w:rFonts w:cs="Arial"/>
          <w:color w:val="5B9BD5" w:themeColor="accent1"/>
        </w:rPr>
        <w:t xml:space="preserve"> </w:t>
      </w:r>
      <w:r w:rsidRPr="002331B3">
        <w:rPr>
          <w:color w:val="5B9BD5" w:themeColor="accent1"/>
        </w:rPr>
        <w:t xml:space="preserve">Unconscionability </w:t>
      </w:r>
    </w:p>
    <w:p w14:paraId="66EC0610" w14:textId="77777777" w:rsidR="00164C3D" w:rsidRDefault="00164C3D" w:rsidP="002331B3">
      <w:pPr>
        <w:pStyle w:val="NoSpacing"/>
        <w:rPr>
          <w:b/>
          <w:sz w:val="36"/>
          <w:szCs w:val="36"/>
          <w:lang w:val="en-CA"/>
        </w:rPr>
      </w:pPr>
    </w:p>
    <w:p w14:paraId="71674473" w14:textId="5BBC6B65" w:rsidR="00CA6301" w:rsidRPr="00CA6301" w:rsidRDefault="00CA6301" w:rsidP="00CA6301">
      <w:pPr>
        <w:pStyle w:val="NoSpacing"/>
        <w:rPr>
          <w:color w:val="005493"/>
        </w:rPr>
      </w:pPr>
      <w:r w:rsidRPr="00CA6301">
        <w:rPr>
          <w:rFonts w:cs="Arial"/>
          <w:b/>
          <w:color w:val="005493"/>
          <w:u w:val="wave"/>
        </w:rPr>
        <w:t xml:space="preserve">1. </w:t>
      </w:r>
      <w:r w:rsidRPr="00CA6301">
        <w:rPr>
          <w:b/>
          <w:color w:val="005493"/>
          <w:u w:val="wave"/>
        </w:rPr>
        <w:t>Duress (thretining you):</w:t>
      </w:r>
      <w:r w:rsidRPr="00CA6301">
        <w:t xml:space="preserve">illegitimate external pressure into entering into a contract </w:t>
      </w:r>
    </w:p>
    <w:p w14:paraId="21B9E5A4" w14:textId="77777777" w:rsidR="00CA6301" w:rsidRPr="00CA6301" w:rsidRDefault="00CA6301" w:rsidP="00CA6301">
      <w:pPr>
        <w:pStyle w:val="NoSpacing"/>
        <w:rPr>
          <w:rFonts w:cs="Times"/>
        </w:rPr>
      </w:pPr>
      <w:r w:rsidRPr="00CA6301">
        <w:rPr>
          <w:rFonts w:cs="Arial"/>
          <w:color w:val="999569"/>
        </w:rPr>
        <w:t xml:space="preserve">• </w:t>
      </w:r>
      <w:r w:rsidRPr="00CA6301">
        <w:t xml:space="preserve">contract voidable at victim’s option </w:t>
      </w:r>
    </w:p>
    <w:p w14:paraId="73AB93C6" w14:textId="15F87BAC" w:rsidR="00CA6301" w:rsidRPr="00CA6301" w:rsidRDefault="00CA6301" w:rsidP="00CA6301">
      <w:pPr>
        <w:pStyle w:val="NoSpacing"/>
        <w:rPr>
          <w:rFonts w:cs="Times"/>
          <w:color w:val="005493"/>
        </w:rPr>
      </w:pPr>
      <w:r w:rsidRPr="00CA6301">
        <w:rPr>
          <w:rFonts w:cs="Arial"/>
          <w:color w:val="005493"/>
        </w:rPr>
        <w:t>3</w:t>
      </w:r>
      <w:r w:rsidRPr="00CA6301">
        <w:rPr>
          <w:color w:val="005493"/>
        </w:rPr>
        <w:t xml:space="preserve"> Types of Duress: </w:t>
      </w:r>
    </w:p>
    <w:p w14:paraId="185112E9" w14:textId="277274DD" w:rsidR="00CA6301" w:rsidRPr="00CA6301" w:rsidRDefault="00CA6301" w:rsidP="00CA6301">
      <w:pPr>
        <w:pStyle w:val="NoSpacing"/>
        <w:rPr>
          <w:color w:val="999569"/>
        </w:rPr>
      </w:pPr>
      <w:r w:rsidRPr="00CA6301">
        <w:rPr>
          <w:b/>
          <w:color w:val="005493"/>
        </w:rPr>
        <w:t>a.</w:t>
      </w:r>
      <w:r w:rsidRPr="00CA6301">
        <w:rPr>
          <w:b/>
        </w:rPr>
        <w:t>Duress of person----</w:t>
      </w:r>
      <w:r w:rsidRPr="00CA6301">
        <w:t xml:space="preserve">threat of physical harm to party or loved one forcing someone to sign contract (ex: “sign this contract or I will shoot you”) </w:t>
      </w:r>
      <w:r w:rsidRPr="00CA6301">
        <w:rPr>
          <w:rFonts w:ascii="MS Mincho" w:eastAsia="MS Mincho" w:hAnsi="MS Mincho" w:cs="MS Mincho"/>
          <w:color w:val="999569"/>
        </w:rPr>
        <w:t> </w:t>
      </w:r>
    </w:p>
    <w:p w14:paraId="6CFA0558" w14:textId="77777777" w:rsidR="00CA6301" w:rsidRDefault="00CA6301" w:rsidP="00CA6301">
      <w:pPr>
        <w:pStyle w:val="NoSpacing"/>
        <w:rPr>
          <w:rFonts w:ascii="MS Mincho" w:eastAsia="MS Mincho" w:hAnsi="MS Mincho" w:cs="MS Mincho"/>
          <w:color w:val="999569"/>
        </w:rPr>
      </w:pPr>
      <w:r w:rsidRPr="00CA6301">
        <w:rPr>
          <w:b/>
          <w:color w:val="005493"/>
        </w:rPr>
        <w:t>b.</w:t>
      </w:r>
      <w:r w:rsidRPr="00CA6301">
        <w:rPr>
          <w:b/>
        </w:rPr>
        <w:t>Duress of goods</w:t>
      </w:r>
      <w:r w:rsidRPr="00CA6301">
        <w:rPr>
          <w:rFonts w:cs="Wingdings"/>
          <w:b/>
        </w:rPr>
        <w:t>----</w:t>
      </w:r>
      <w:r w:rsidRPr="00CA6301">
        <w:rPr>
          <w:b/>
        </w:rPr>
        <w:t>threat</w:t>
      </w:r>
      <w:r w:rsidRPr="00CA6301">
        <w:t xml:space="preserve"> to detain, damage, or destroy goods </w:t>
      </w:r>
      <w:r w:rsidRPr="00CA6301">
        <w:rPr>
          <w:rFonts w:ascii="MS Mincho" w:eastAsia="MS Mincho" w:hAnsi="MS Mincho" w:cs="MS Mincho"/>
          <w:color w:val="999569"/>
        </w:rPr>
        <w:t> </w:t>
      </w:r>
    </w:p>
    <w:p w14:paraId="794F3169" w14:textId="4EABF09D" w:rsidR="00CA6301" w:rsidRPr="00CA6301" w:rsidRDefault="00CA6301" w:rsidP="00CA6301">
      <w:pPr>
        <w:pStyle w:val="NoSpacing"/>
        <w:rPr>
          <w:color w:val="999569"/>
        </w:rPr>
      </w:pPr>
      <w:r w:rsidRPr="00CA6301">
        <w:rPr>
          <w:rFonts w:cs="Arial"/>
          <w:color w:val="8BB1AF"/>
        </w:rPr>
        <w:t xml:space="preserve">• </w:t>
      </w:r>
      <w:r w:rsidRPr="00CA6301">
        <w:t xml:space="preserve">Ex.: a moving and storage company refuses to give you your furniture back unless you pay them $1000 above the agreed upon contract </w:t>
      </w:r>
      <w:r w:rsidRPr="00CA6301">
        <w:rPr>
          <w:rFonts w:ascii="MS Mincho" w:eastAsia="MS Mincho" w:hAnsi="MS Mincho" w:cs="MS Mincho"/>
          <w:color w:val="999569"/>
        </w:rPr>
        <w:t> </w:t>
      </w:r>
    </w:p>
    <w:p w14:paraId="6E276EE5" w14:textId="522590FE" w:rsidR="00CA6301" w:rsidRPr="00CA6301" w:rsidRDefault="00CA6301" w:rsidP="00CA6301">
      <w:pPr>
        <w:pStyle w:val="NoSpacing"/>
      </w:pPr>
      <w:r w:rsidRPr="00CA6301">
        <w:rPr>
          <w:b/>
          <w:color w:val="005493"/>
        </w:rPr>
        <w:t>c.</w:t>
      </w:r>
      <w:r w:rsidRPr="00CA6301">
        <w:rPr>
          <w:color w:val="005493"/>
        </w:rPr>
        <w:t xml:space="preserve"> </w:t>
      </w:r>
      <w:r w:rsidRPr="00CA6301">
        <w:rPr>
          <w:b/>
        </w:rPr>
        <w:t>Economic duress</w:t>
      </w:r>
    </w:p>
    <w:p w14:paraId="0638504C" w14:textId="77777777" w:rsidR="00CA6301" w:rsidRDefault="00CA6301" w:rsidP="00CA6301">
      <w:pPr>
        <w:pStyle w:val="NoSpacing"/>
        <w:rPr>
          <w:rFonts w:cs="Times"/>
          <w:color w:val="544C37"/>
        </w:rPr>
      </w:pPr>
    </w:p>
    <w:p w14:paraId="7B8EA637" w14:textId="2254EF1E" w:rsidR="00CA6301" w:rsidRPr="00CA6301" w:rsidRDefault="00CA6301" w:rsidP="00CA6301">
      <w:pPr>
        <w:pStyle w:val="NoSpacing"/>
        <w:rPr>
          <w:rFonts w:cs="Times"/>
          <w:b/>
          <w:color w:val="005493"/>
        </w:rPr>
      </w:pPr>
      <w:r w:rsidRPr="00CA6301">
        <w:rPr>
          <w:rFonts w:cs="Times"/>
          <w:b/>
          <w:color w:val="005493"/>
        </w:rPr>
        <w:t xml:space="preserve">Economic Duress </w:t>
      </w:r>
      <w:r w:rsidRPr="00CA6301">
        <w:t xml:space="preserve"> threat of financial harm</w:t>
      </w:r>
      <w:r>
        <w:rPr>
          <w:rFonts w:cs="Wingdings"/>
        </w:rPr>
        <w:t>--</w:t>
      </w:r>
      <w:r w:rsidRPr="00CA6301">
        <w:t xml:space="preserve">does not always give rise to unenforceable contract </w:t>
      </w:r>
    </w:p>
    <w:p w14:paraId="2A8B8E22" w14:textId="77777777" w:rsidR="00CA6301" w:rsidRPr="00CA6301" w:rsidRDefault="00CA6301" w:rsidP="00CA6301">
      <w:pPr>
        <w:pStyle w:val="NoSpacing"/>
        <w:rPr>
          <w:rFonts w:cs="Times"/>
        </w:rPr>
      </w:pPr>
      <w:r w:rsidRPr="00CA6301">
        <w:rPr>
          <w:rFonts w:cs="Arial"/>
          <w:color w:val="8BB1AF"/>
        </w:rPr>
        <w:t xml:space="preserve">• </w:t>
      </w:r>
      <w:r w:rsidRPr="00CA6301">
        <w:t xml:space="preserve">Court will determine if the threat was illegitimate pressure or a commercial reality </w:t>
      </w:r>
    </w:p>
    <w:p w14:paraId="2EAB4DB1" w14:textId="77777777" w:rsidR="00CA6301" w:rsidRDefault="00CA6301" w:rsidP="00CA6301">
      <w:pPr>
        <w:pStyle w:val="NoSpacing"/>
        <w:rPr>
          <w:rFonts w:cs="Wingdings"/>
        </w:rPr>
      </w:pPr>
      <w:r w:rsidRPr="00CA6301">
        <w:rPr>
          <w:rFonts w:cs="Arial"/>
          <w:color w:val="999569"/>
        </w:rPr>
        <w:t xml:space="preserve">• </w:t>
      </w:r>
      <w:r w:rsidRPr="00CA6301">
        <w:t xml:space="preserve">Factors to determine whether it is Economic Duress </w:t>
      </w:r>
      <w:r>
        <w:rPr>
          <w:rFonts w:cs="Wingdings"/>
        </w:rPr>
        <w:t>---</w:t>
      </w:r>
    </w:p>
    <w:p w14:paraId="791EF1CD" w14:textId="5E12C19B" w:rsidR="00CA6301" w:rsidRPr="00CA6301" w:rsidRDefault="00CA6301" w:rsidP="00CA6301">
      <w:pPr>
        <w:pStyle w:val="NoSpacing"/>
        <w:rPr>
          <w:rFonts w:cs="Times"/>
        </w:rPr>
      </w:pPr>
      <w:r>
        <w:rPr>
          <w:rFonts w:cs="Wingdings"/>
        </w:rPr>
        <w:t>1.</w:t>
      </w:r>
      <w:r w:rsidRPr="00CA6301">
        <w:t xml:space="preserve">threat made in bad faith </w:t>
      </w:r>
      <w:r w:rsidRPr="00CA6301">
        <w:rPr>
          <w:rFonts w:ascii="MS Mincho" w:eastAsia="MS Mincho" w:hAnsi="MS Mincho" w:cs="MS Mincho"/>
          <w:color w:val="999569"/>
        </w:rPr>
        <w:t> </w:t>
      </w:r>
    </w:p>
    <w:p w14:paraId="332F3FAF" w14:textId="073106E9" w:rsidR="00CA6301" w:rsidRPr="00CA6301" w:rsidRDefault="00CA6301" w:rsidP="00CA6301">
      <w:pPr>
        <w:pStyle w:val="NoSpacing"/>
        <w:rPr>
          <w:color w:val="999569"/>
        </w:rPr>
      </w:pPr>
      <w:r>
        <w:t>2.</w:t>
      </w:r>
      <w:r w:rsidRPr="00CA6301">
        <w:t xml:space="preserve">victim could not reasonably resist the threat </w:t>
      </w:r>
      <w:r w:rsidRPr="00CA6301">
        <w:rPr>
          <w:rFonts w:ascii="MS Mincho" w:eastAsia="MS Mincho" w:hAnsi="MS Mincho" w:cs="MS Mincho"/>
          <w:color w:val="999569"/>
        </w:rPr>
        <w:t> </w:t>
      </w:r>
    </w:p>
    <w:p w14:paraId="36AAD9F1" w14:textId="5DF71058" w:rsidR="00CA6301" w:rsidRPr="00CA6301" w:rsidRDefault="00CA6301" w:rsidP="00CA6301">
      <w:pPr>
        <w:pStyle w:val="NoSpacing"/>
        <w:rPr>
          <w:color w:val="999569"/>
        </w:rPr>
      </w:pPr>
      <w:r>
        <w:t>3.</w:t>
      </w:r>
      <w:r w:rsidRPr="00CA6301">
        <w:t xml:space="preserve">victim acted promptly once pressure removed </w:t>
      </w:r>
      <w:r w:rsidRPr="00CA6301">
        <w:rPr>
          <w:rFonts w:ascii="MS Mincho" w:eastAsia="MS Mincho" w:hAnsi="MS Mincho" w:cs="MS Mincho"/>
          <w:color w:val="999569"/>
        </w:rPr>
        <w:t> </w:t>
      </w:r>
    </w:p>
    <w:p w14:paraId="5377C353" w14:textId="739C7400" w:rsidR="00CA6301" w:rsidRPr="00CA6301" w:rsidRDefault="00CA6301" w:rsidP="00CA6301">
      <w:pPr>
        <w:pStyle w:val="NoSpacing"/>
        <w:rPr>
          <w:color w:val="999569"/>
        </w:rPr>
      </w:pPr>
      <w:r>
        <w:t>4.</w:t>
      </w:r>
      <w:r w:rsidRPr="00CA6301">
        <w:t xml:space="preserve">victim protested at time of threat (if practical) </w:t>
      </w:r>
      <w:r w:rsidRPr="00CA6301">
        <w:rPr>
          <w:rFonts w:ascii="MS Mincho" w:eastAsia="MS Mincho" w:hAnsi="MS Mincho" w:cs="MS Mincho"/>
          <w:color w:val="999569"/>
        </w:rPr>
        <w:t> </w:t>
      </w:r>
    </w:p>
    <w:p w14:paraId="348D19A6" w14:textId="2F661064" w:rsidR="00CA6301" w:rsidRPr="00CA6301" w:rsidRDefault="00CA6301" w:rsidP="00CA6301">
      <w:pPr>
        <w:pStyle w:val="NoSpacing"/>
        <w:rPr>
          <w:color w:val="999569"/>
        </w:rPr>
      </w:pPr>
      <w:r>
        <w:t>5.</w:t>
      </w:r>
      <w:r w:rsidRPr="00CA6301">
        <w:t xml:space="preserve">victim did not have legal advice before succumbing to pressure </w:t>
      </w:r>
      <w:r w:rsidRPr="00CA6301">
        <w:rPr>
          <w:rFonts w:ascii="MS Mincho" w:eastAsia="MS Mincho" w:hAnsi="MS Mincho" w:cs="MS Mincho"/>
          <w:color w:val="999569"/>
        </w:rPr>
        <w:t> </w:t>
      </w:r>
    </w:p>
    <w:p w14:paraId="241DCE9F" w14:textId="268C7105" w:rsidR="00CA6301" w:rsidRDefault="00CA6301" w:rsidP="00CA6301">
      <w:pPr>
        <w:pStyle w:val="NoSpacing"/>
      </w:pPr>
      <w:r w:rsidRPr="00CA6301">
        <w:rPr>
          <w:rFonts w:cs="Arial"/>
          <w:color w:val="999569"/>
        </w:rPr>
        <w:t xml:space="preserve">• </w:t>
      </w:r>
      <w:r w:rsidRPr="00CA6301">
        <w:t xml:space="preserve">Ex: Nanny being threatened by employer that she will lose her immigration status unless she agrees to work for no to little pay </w:t>
      </w:r>
    </w:p>
    <w:p w14:paraId="13F5732E" w14:textId="77777777" w:rsidR="00CA6301" w:rsidRDefault="00CA6301" w:rsidP="00CA6301">
      <w:pPr>
        <w:pStyle w:val="NoSpacing"/>
      </w:pPr>
    </w:p>
    <w:p w14:paraId="4A506448" w14:textId="0923FD52" w:rsidR="00CA6301" w:rsidRDefault="00CA6301" w:rsidP="00CA6301">
      <w:pPr>
        <w:pStyle w:val="NoSpacing"/>
        <w:rPr>
          <w:b/>
          <w:color w:val="00B0F0"/>
          <w:u w:val="wave"/>
        </w:rPr>
      </w:pPr>
      <w:r w:rsidRPr="00CA6301">
        <w:rPr>
          <w:rFonts w:cs="Arial"/>
          <w:b/>
          <w:color w:val="00B0F0"/>
          <w:u w:val="wave"/>
        </w:rPr>
        <w:t>2.</w:t>
      </w:r>
      <w:r w:rsidRPr="00CA6301">
        <w:rPr>
          <w:b/>
          <w:color w:val="00B0F0"/>
          <w:u w:val="wave"/>
        </w:rPr>
        <w:t>Undue Influence (internal manupiltion)</w:t>
      </w:r>
    </w:p>
    <w:p w14:paraId="61539F84" w14:textId="77777777" w:rsidR="00CA6301" w:rsidRPr="00792849" w:rsidRDefault="00CA6301" w:rsidP="00792849">
      <w:pPr>
        <w:pStyle w:val="NoSpacing"/>
        <w:rPr>
          <w:rFonts w:cs="Times"/>
        </w:rPr>
      </w:pPr>
      <w:r w:rsidRPr="00792849">
        <w:rPr>
          <w:rFonts w:cs="Arial"/>
          <w:color w:val="00B0F0"/>
        </w:rPr>
        <w:t>•</w:t>
      </w:r>
      <w:r w:rsidRPr="00792849">
        <w:rPr>
          <w:rFonts w:cs="Arial"/>
          <w:color w:val="999569"/>
        </w:rPr>
        <w:t xml:space="preserve"> </w:t>
      </w:r>
      <w:r w:rsidRPr="00792849">
        <w:t xml:space="preserve">The abuse of imbalance of power to pressure someone into entering into a contract (no actual threats made) </w:t>
      </w:r>
    </w:p>
    <w:p w14:paraId="601B69D0" w14:textId="77777777" w:rsidR="00CA6301" w:rsidRPr="00792849" w:rsidRDefault="00CA6301" w:rsidP="00792849">
      <w:pPr>
        <w:pStyle w:val="NoSpacing"/>
        <w:rPr>
          <w:rFonts w:cs="Times"/>
        </w:rPr>
      </w:pPr>
      <w:r w:rsidRPr="00792849">
        <w:rPr>
          <w:rFonts w:cs="Arial"/>
          <w:color w:val="00B0F0"/>
        </w:rPr>
        <w:t xml:space="preserve">• </w:t>
      </w:r>
      <w:r w:rsidRPr="00792849">
        <w:t xml:space="preserve">Depends on the relationship between the parties: </w:t>
      </w:r>
    </w:p>
    <w:p w14:paraId="4BE8BBA4" w14:textId="77777777" w:rsidR="00792849" w:rsidRDefault="00792849" w:rsidP="00792849">
      <w:pPr>
        <w:pStyle w:val="NoSpacing"/>
      </w:pPr>
      <w:r>
        <w:rPr>
          <w:rFonts w:cs="Times"/>
          <w:color w:val="8BB1AF"/>
        </w:rPr>
        <w:t xml:space="preserve">    </w:t>
      </w:r>
      <w:r w:rsidR="00CA6301" w:rsidRPr="00792849">
        <w:rPr>
          <w:rFonts w:cs="Times"/>
          <w:color w:val="00B0F0"/>
        </w:rPr>
        <w:t xml:space="preserve">1. </w:t>
      </w:r>
      <w:r w:rsidR="00CA6301" w:rsidRPr="00792849">
        <w:rPr>
          <w:rFonts w:cs="Times"/>
        </w:rPr>
        <w:t xml:space="preserve">fiduciary </w:t>
      </w:r>
      <w:r w:rsidR="00CA6301" w:rsidRPr="00792849">
        <w:t xml:space="preserve">relationship </w:t>
      </w:r>
    </w:p>
    <w:p w14:paraId="16B728C2" w14:textId="79D50233" w:rsidR="00CA6301" w:rsidRPr="00792849" w:rsidRDefault="00792849" w:rsidP="00792849">
      <w:pPr>
        <w:pStyle w:val="NoSpacing"/>
      </w:pPr>
      <w:r>
        <w:t xml:space="preserve">    </w:t>
      </w:r>
      <w:r w:rsidR="00CA6301" w:rsidRPr="00792849">
        <w:rPr>
          <w:color w:val="00B0F0"/>
        </w:rPr>
        <w:t xml:space="preserve">2. </w:t>
      </w:r>
      <w:r w:rsidR="00CA6301" w:rsidRPr="00792849">
        <w:t>no fiduciary relationship</w:t>
      </w:r>
    </w:p>
    <w:p w14:paraId="3C3BF3A6" w14:textId="77777777" w:rsidR="00792849" w:rsidRDefault="00792849" w:rsidP="00792849">
      <w:pPr>
        <w:pStyle w:val="NoSpacing"/>
        <w:rPr>
          <w:rFonts w:cs="Times"/>
          <w:color w:val="544C37"/>
        </w:rPr>
      </w:pPr>
    </w:p>
    <w:p w14:paraId="1CAE62CB" w14:textId="02903C6E" w:rsidR="00792849" w:rsidRPr="00792849" w:rsidRDefault="00792849" w:rsidP="00792849">
      <w:pPr>
        <w:pStyle w:val="NoSpacing"/>
        <w:rPr>
          <w:rFonts w:cs="Times"/>
          <w:color w:val="00B0F0"/>
          <w:u w:val="single"/>
        </w:rPr>
      </w:pPr>
      <w:r w:rsidRPr="00792849">
        <w:rPr>
          <w:rFonts w:cs="Times"/>
          <w:color w:val="00B0F0"/>
          <w:u w:val="single"/>
        </w:rPr>
        <w:t xml:space="preserve">Fiduciary Relationship </w:t>
      </w:r>
      <w:r w:rsidRPr="00792849">
        <w:t>occurs</w:t>
      </w:r>
      <w:r>
        <w:t xml:space="preserve"> </w:t>
      </w:r>
      <w:r w:rsidRPr="00792849">
        <w:t xml:space="preserve">whena person is in a special relationship / position of power / trust over another </w:t>
      </w:r>
    </w:p>
    <w:p w14:paraId="6910C6EE" w14:textId="77777777" w:rsidR="00792849" w:rsidRPr="00792849" w:rsidRDefault="00792849" w:rsidP="00792849">
      <w:pPr>
        <w:pStyle w:val="NoSpacing"/>
        <w:rPr>
          <w:rFonts w:cs="Arial"/>
          <w:color w:val="999569"/>
        </w:rPr>
      </w:pPr>
      <w:r w:rsidRPr="00792849">
        <w:t xml:space="preserve">Ex.: </w:t>
      </w:r>
    </w:p>
    <w:p w14:paraId="43AC99B6" w14:textId="77777777" w:rsidR="00792849" w:rsidRPr="00792849" w:rsidRDefault="00792849" w:rsidP="00792849">
      <w:pPr>
        <w:pStyle w:val="NoSpacing"/>
        <w:rPr>
          <w:rFonts w:cs="Arial"/>
          <w:color w:val="8BB1AF"/>
        </w:rPr>
      </w:pPr>
      <w:r w:rsidRPr="00792849">
        <w:t xml:space="preserve">parent - child; </w:t>
      </w:r>
      <w:r w:rsidRPr="00792849">
        <w:rPr>
          <w:rFonts w:ascii="MS Mincho" w:eastAsia="MS Mincho" w:hAnsi="MS Mincho" w:cs="MS Mincho"/>
          <w:color w:val="8BB1AF"/>
        </w:rPr>
        <w:t> </w:t>
      </w:r>
    </w:p>
    <w:p w14:paraId="4F91C19E" w14:textId="77777777" w:rsidR="00792849" w:rsidRPr="00792849" w:rsidRDefault="00792849" w:rsidP="00792849">
      <w:pPr>
        <w:pStyle w:val="NoSpacing"/>
        <w:rPr>
          <w:rFonts w:cs="Arial"/>
          <w:color w:val="8BB1AF"/>
        </w:rPr>
      </w:pPr>
      <w:r w:rsidRPr="00792849">
        <w:t xml:space="preserve">physician-patient </w:t>
      </w:r>
      <w:r w:rsidRPr="00792849">
        <w:rPr>
          <w:rFonts w:ascii="MS Mincho" w:eastAsia="MS Mincho" w:hAnsi="MS Mincho" w:cs="MS Mincho"/>
          <w:color w:val="8BB1AF"/>
        </w:rPr>
        <w:t> </w:t>
      </w:r>
    </w:p>
    <w:p w14:paraId="25BDB6D2" w14:textId="77777777" w:rsidR="00792849" w:rsidRPr="00792849" w:rsidRDefault="00792849" w:rsidP="00792849">
      <w:pPr>
        <w:pStyle w:val="NoSpacing"/>
        <w:rPr>
          <w:rFonts w:cs="Arial"/>
          <w:color w:val="8BB1AF"/>
        </w:rPr>
      </w:pPr>
      <w:r w:rsidRPr="00792849">
        <w:t xml:space="preserve">Lawyer – client </w:t>
      </w:r>
      <w:r w:rsidRPr="00792849">
        <w:rPr>
          <w:rFonts w:ascii="MS Mincho" w:eastAsia="MS Mincho" w:hAnsi="MS Mincho" w:cs="MS Mincho"/>
          <w:color w:val="8BB1AF"/>
        </w:rPr>
        <w:t> </w:t>
      </w:r>
    </w:p>
    <w:p w14:paraId="726AF464" w14:textId="717389E4" w:rsidR="00792849" w:rsidRDefault="00792849" w:rsidP="00792849">
      <w:pPr>
        <w:pStyle w:val="NoSpacing"/>
        <w:rPr>
          <w:rFonts w:ascii="MS Mincho" w:eastAsia="MS Mincho" w:hAnsi="MS Mincho" w:cs="MS Mincho"/>
          <w:color w:val="999569"/>
        </w:rPr>
      </w:pPr>
      <w:r w:rsidRPr="00792849">
        <w:t>Undue</w:t>
      </w:r>
      <w:r>
        <w:t xml:space="preserve"> </w:t>
      </w:r>
      <w:r w:rsidRPr="00792849">
        <w:t>influence</w:t>
      </w:r>
      <w:r>
        <w:t xml:space="preserve"> </w:t>
      </w:r>
      <w:r w:rsidRPr="00792849">
        <w:rPr>
          <w:rFonts w:cs="Times"/>
        </w:rPr>
        <w:t xml:space="preserve">presumedif fiduciary </w:t>
      </w:r>
      <w:r w:rsidRPr="00792849">
        <w:rPr>
          <w:rFonts w:ascii="MS Mincho" w:eastAsia="MS Mincho" w:hAnsi="MS Mincho" w:cs="MS Mincho"/>
          <w:color w:val="999569"/>
        </w:rPr>
        <w:t> </w:t>
      </w:r>
    </w:p>
    <w:p w14:paraId="7A1B69C2" w14:textId="6877482C" w:rsidR="00792849" w:rsidRPr="00792849" w:rsidRDefault="00792849" w:rsidP="00792849">
      <w:pPr>
        <w:pStyle w:val="NoSpacing"/>
        <w:rPr>
          <w:rFonts w:cs="Arial"/>
          <w:color w:val="00B0F0"/>
        </w:rPr>
      </w:pPr>
      <w:r w:rsidRPr="00792849">
        <w:rPr>
          <w:rFonts w:cs="Arial"/>
          <w:color w:val="00B0F0"/>
        </w:rPr>
        <w:lastRenderedPageBreak/>
        <w:t xml:space="preserve">• </w:t>
      </w:r>
      <w:r w:rsidRPr="00792849">
        <w:rPr>
          <w:color w:val="00B0F0"/>
        </w:rPr>
        <w:t>fiduciaryparty can rebut presumption by</w:t>
      </w:r>
      <w:r w:rsidRPr="00792849">
        <w:rPr>
          <w:rFonts w:cs="Wingdings"/>
          <w:color w:val="00B0F0"/>
        </w:rPr>
        <w:t xml:space="preserve">: </w:t>
      </w:r>
    </w:p>
    <w:p w14:paraId="08B51EA8" w14:textId="61CA2183" w:rsidR="00792849" w:rsidRPr="00792849" w:rsidRDefault="00792849" w:rsidP="00792849">
      <w:pPr>
        <w:pStyle w:val="NoSpacing"/>
        <w:rPr>
          <w:rFonts w:cs="Arial"/>
          <w:color w:val="8BB1AF"/>
        </w:rPr>
      </w:pPr>
      <w:r>
        <w:t xml:space="preserve">a. </w:t>
      </w:r>
      <w:r w:rsidRPr="00792849">
        <w:t xml:space="preserve">show transaction was fair ; or </w:t>
      </w:r>
      <w:r w:rsidRPr="00792849">
        <w:rPr>
          <w:rFonts w:ascii="MS Mincho" w:eastAsia="MS Mincho" w:hAnsi="MS Mincho" w:cs="MS Mincho"/>
          <w:color w:val="8BB1AF"/>
        </w:rPr>
        <w:t> </w:t>
      </w:r>
    </w:p>
    <w:p w14:paraId="2765CB28" w14:textId="6A147BEE" w:rsidR="00792849" w:rsidRPr="00792849" w:rsidRDefault="00792849" w:rsidP="00792849">
      <w:pPr>
        <w:pStyle w:val="NoSpacing"/>
        <w:rPr>
          <w:rFonts w:cs="Arial"/>
          <w:color w:val="8BB1AF"/>
        </w:rPr>
      </w:pPr>
      <w:r>
        <w:t xml:space="preserve">b. </w:t>
      </w:r>
      <w:r w:rsidRPr="00792849">
        <w:t>weaker</w:t>
      </w:r>
      <w:r>
        <w:t xml:space="preserve"> </w:t>
      </w:r>
      <w:r w:rsidRPr="00792849">
        <w:t>party</w:t>
      </w:r>
      <w:r>
        <w:t xml:space="preserve"> </w:t>
      </w:r>
      <w:r w:rsidRPr="00792849">
        <w:t xml:space="preserve">received independent legal advice (ILA) </w:t>
      </w:r>
      <w:r w:rsidRPr="00792849">
        <w:rPr>
          <w:rFonts w:ascii="MS Mincho" w:eastAsia="MS Mincho" w:hAnsi="MS Mincho" w:cs="MS Mincho"/>
          <w:color w:val="8BB1AF"/>
        </w:rPr>
        <w:t> </w:t>
      </w:r>
    </w:p>
    <w:p w14:paraId="3E57754D" w14:textId="77777777" w:rsidR="00792849" w:rsidRPr="00792849" w:rsidRDefault="00792849" w:rsidP="00792849">
      <w:pPr>
        <w:pStyle w:val="NoSpacing"/>
        <w:rPr>
          <w:rFonts w:cs="Times"/>
          <w:color w:val="00B0F0"/>
        </w:rPr>
      </w:pPr>
    </w:p>
    <w:p w14:paraId="072F72E2" w14:textId="77777777" w:rsidR="00792849" w:rsidRPr="00792849" w:rsidRDefault="00792849" w:rsidP="00792849">
      <w:pPr>
        <w:pStyle w:val="NoSpacing"/>
        <w:rPr>
          <w:rFonts w:cs="Times"/>
          <w:b/>
          <w:color w:val="00B0F0"/>
        </w:rPr>
      </w:pPr>
      <w:r w:rsidRPr="00792849">
        <w:rPr>
          <w:rFonts w:cs="Times"/>
          <w:b/>
          <w:color w:val="00B0F0"/>
        </w:rPr>
        <w:t xml:space="preserve">No Fiduciary Relationship </w:t>
      </w:r>
    </w:p>
    <w:p w14:paraId="4257082A" w14:textId="77777777" w:rsidR="00792849" w:rsidRPr="00792849" w:rsidRDefault="00792849" w:rsidP="00792849">
      <w:pPr>
        <w:pStyle w:val="NoSpacing"/>
        <w:rPr>
          <w:rFonts w:cs="Times"/>
        </w:rPr>
      </w:pPr>
      <w:r w:rsidRPr="00792849">
        <w:rPr>
          <w:rFonts w:cs="Arial"/>
          <w:color w:val="00B0F0"/>
        </w:rPr>
        <w:t>•</w:t>
      </w:r>
      <w:r w:rsidRPr="00792849">
        <w:rPr>
          <w:rFonts w:cs="Arial"/>
          <w:color w:val="999569"/>
        </w:rPr>
        <w:t xml:space="preserve"> </w:t>
      </w:r>
      <w:r w:rsidRPr="00792849">
        <w:t xml:space="preserve">Party alleging undue influence must prove it - there is no presumption of undue influence </w:t>
      </w:r>
    </w:p>
    <w:p w14:paraId="1FE118B7" w14:textId="4A59D4D3" w:rsidR="00792849" w:rsidRPr="00792849" w:rsidRDefault="00792849" w:rsidP="00792849">
      <w:pPr>
        <w:pStyle w:val="NoSpacing"/>
        <w:rPr>
          <w:rFonts w:cs="Times"/>
        </w:rPr>
      </w:pPr>
      <w:r w:rsidRPr="00792849">
        <w:rPr>
          <w:rFonts w:cs="Arial"/>
          <w:color w:val="00B0F0"/>
        </w:rPr>
        <w:t>•</w:t>
      </w:r>
      <w:r w:rsidRPr="00792849">
        <w:rPr>
          <w:rFonts w:cs="Arial"/>
          <w:color w:val="999569"/>
        </w:rPr>
        <w:t xml:space="preserve"> </w:t>
      </w:r>
      <w:r w:rsidRPr="00792849">
        <w:t>Partyneeds</w:t>
      </w:r>
      <w:r>
        <w:t xml:space="preserve"> </w:t>
      </w:r>
      <w:r w:rsidRPr="00792849">
        <w:t>to</w:t>
      </w:r>
      <w:r>
        <w:t xml:space="preserve"> </w:t>
      </w:r>
      <w:r w:rsidRPr="00792849">
        <w:t>show</w:t>
      </w:r>
      <w:r>
        <w:t xml:space="preserve"> </w:t>
      </w:r>
      <w:r w:rsidRPr="00792849">
        <w:t>imbalance</w:t>
      </w:r>
      <w:r>
        <w:t xml:space="preserve"> </w:t>
      </w:r>
      <w:r w:rsidRPr="00792849">
        <w:t xml:space="preserve">of power &amp; actual pressure exerted over the weaker party to enter into the contract </w:t>
      </w:r>
    </w:p>
    <w:p w14:paraId="197DD5B6" w14:textId="77777777" w:rsidR="00792849" w:rsidRPr="00792849" w:rsidRDefault="00792849" w:rsidP="00792849">
      <w:pPr>
        <w:pStyle w:val="NoSpacing"/>
        <w:rPr>
          <w:rFonts w:cs="Times"/>
        </w:rPr>
      </w:pPr>
      <w:r w:rsidRPr="00792849">
        <w:rPr>
          <w:rFonts w:cs="Arial"/>
          <w:color w:val="00B0F0"/>
        </w:rPr>
        <w:t>•</w:t>
      </w:r>
      <w:r w:rsidRPr="00792849">
        <w:rPr>
          <w:rFonts w:cs="Arial"/>
          <w:color w:val="999569"/>
        </w:rPr>
        <w:t xml:space="preserve"> </w:t>
      </w:r>
      <w:r w:rsidRPr="00792849">
        <w:t xml:space="preserve">Opposing party can adduce evidence of equality </w:t>
      </w:r>
    </w:p>
    <w:p w14:paraId="62FEF7A0" w14:textId="325CA484" w:rsidR="00792849" w:rsidRDefault="00792849" w:rsidP="00792849">
      <w:pPr>
        <w:pStyle w:val="NoSpacing"/>
        <w:ind w:firstLine="720"/>
        <w:rPr>
          <w:rFonts w:ascii="MS Mincho" w:eastAsia="MS Mincho" w:hAnsi="MS Mincho" w:cs="MS Mincho"/>
        </w:rPr>
      </w:pPr>
      <w:r w:rsidRPr="00792849">
        <w:rPr>
          <w:rFonts w:cs="Arial"/>
          <w:color w:val="8BB1AF"/>
        </w:rPr>
        <w:t xml:space="preserve">• </w:t>
      </w:r>
      <w:r w:rsidRPr="00792849">
        <w:t>show</w:t>
      </w:r>
      <w:r>
        <w:t xml:space="preserve"> </w:t>
      </w:r>
      <w:r w:rsidRPr="00792849">
        <w:t>fairness</w:t>
      </w:r>
      <w:r>
        <w:t xml:space="preserve"> </w:t>
      </w:r>
      <w:r w:rsidRPr="00792849">
        <w:t>of</w:t>
      </w:r>
      <w:r>
        <w:t xml:space="preserve"> </w:t>
      </w:r>
      <w:r w:rsidRPr="00792849">
        <w:t>transaction</w:t>
      </w:r>
      <w:r w:rsidRPr="00792849">
        <w:rPr>
          <w:rFonts w:ascii="MS Mincho" w:eastAsia="MS Mincho" w:hAnsi="MS Mincho" w:cs="MS Mincho"/>
        </w:rPr>
        <w:t> </w:t>
      </w:r>
    </w:p>
    <w:p w14:paraId="0B7C678F" w14:textId="6A6EAA89" w:rsidR="00792849" w:rsidRPr="00792849" w:rsidRDefault="00792849" w:rsidP="00792849">
      <w:pPr>
        <w:pStyle w:val="NoSpacing"/>
        <w:ind w:firstLine="720"/>
        <w:rPr>
          <w:rFonts w:cs="Times"/>
        </w:rPr>
      </w:pPr>
      <w:r w:rsidRPr="00792849">
        <w:rPr>
          <w:rFonts w:cs="Arial"/>
          <w:color w:val="8BB1AF"/>
        </w:rPr>
        <w:t xml:space="preserve">• </w:t>
      </w:r>
      <w:r w:rsidRPr="00792849">
        <w:t xml:space="preserve">show fairness of bargaining process </w:t>
      </w:r>
    </w:p>
    <w:p w14:paraId="3E9D9485" w14:textId="272039FD" w:rsidR="00792849" w:rsidRPr="00792849" w:rsidRDefault="00792849" w:rsidP="00792849">
      <w:pPr>
        <w:pStyle w:val="NoSpacing"/>
        <w:rPr>
          <w:rFonts w:cs="Times"/>
        </w:rPr>
      </w:pPr>
      <w:r w:rsidRPr="00792849">
        <w:rPr>
          <w:rFonts w:cs="Arial"/>
          <w:color w:val="00B0F0"/>
        </w:rPr>
        <w:t xml:space="preserve">• </w:t>
      </w:r>
      <w:r w:rsidRPr="00792849">
        <w:rPr>
          <w:color w:val="00B0F0"/>
        </w:rPr>
        <w:t>Riskmanagement-</w:t>
      </w:r>
      <w:r w:rsidRPr="00792849">
        <w:t>if</w:t>
      </w:r>
      <w:r>
        <w:t xml:space="preserve"> </w:t>
      </w:r>
      <w:r w:rsidRPr="00792849">
        <w:t xml:space="preserve">thereis imbalance of power between parties </w:t>
      </w:r>
      <w:r>
        <w:rPr>
          <w:rFonts w:cs="Wingdings"/>
        </w:rPr>
        <w:t>---</w:t>
      </w:r>
      <w:r w:rsidRPr="00792849">
        <w:t xml:space="preserve">refrain from bullying tactics &amp; </w:t>
      </w:r>
      <w:r>
        <w:t>recommended ILA</w:t>
      </w:r>
    </w:p>
    <w:p w14:paraId="3DE458E8" w14:textId="77777777" w:rsidR="00792849" w:rsidRDefault="00792849" w:rsidP="00CA6301">
      <w:pPr>
        <w:widowControl w:val="0"/>
        <w:autoSpaceDE w:val="0"/>
        <w:autoSpaceDN w:val="0"/>
        <w:adjustRightInd w:val="0"/>
        <w:spacing w:after="240" w:line="980" w:lineRule="atLeast"/>
        <w:rPr>
          <w:rFonts w:ascii="Times" w:hAnsi="Times" w:cs="Times"/>
        </w:rPr>
      </w:pPr>
    </w:p>
    <w:p w14:paraId="21540318" w14:textId="1BD6DB6C" w:rsidR="00792849" w:rsidRDefault="00792849" w:rsidP="00792849">
      <w:pPr>
        <w:widowControl w:val="0"/>
        <w:autoSpaceDE w:val="0"/>
        <w:autoSpaceDN w:val="0"/>
        <w:adjustRightInd w:val="0"/>
        <w:spacing w:line="280" w:lineRule="atLeast"/>
        <w:rPr>
          <w:rFonts w:ascii="Times" w:hAnsi="Times" w:cs="Times"/>
        </w:rPr>
      </w:pPr>
      <w:r>
        <w:rPr>
          <w:rFonts w:ascii="Times" w:hAnsi="Times" w:cs="Times"/>
          <w:noProof/>
        </w:rPr>
        <w:drawing>
          <wp:anchor distT="0" distB="0" distL="114300" distR="114300" simplePos="0" relativeHeight="251663360" behindDoc="0" locked="0" layoutInCell="1" allowOverlap="1" wp14:anchorId="46626ACC" wp14:editId="398D0A9C">
            <wp:simplePos x="0" y="0"/>
            <wp:positionH relativeFrom="column">
              <wp:posOffset>0</wp:posOffset>
            </wp:positionH>
            <wp:positionV relativeFrom="paragraph">
              <wp:posOffset>3810</wp:posOffset>
            </wp:positionV>
            <wp:extent cx="4509135" cy="3421303"/>
            <wp:effectExtent l="0" t="0" r="0" b="825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09135" cy="342130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cs="Times"/>
        </w:rPr>
        <w:t xml:space="preserve"> </w:t>
      </w:r>
    </w:p>
    <w:p w14:paraId="44B9DA20" w14:textId="77777777" w:rsidR="00CA6301" w:rsidRPr="00CA6301" w:rsidRDefault="00CA6301" w:rsidP="00CA6301">
      <w:pPr>
        <w:pStyle w:val="NoSpacing"/>
        <w:rPr>
          <w:rFonts w:cs="Times"/>
          <w:b/>
          <w:u w:val="wave"/>
        </w:rPr>
      </w:pPr>
    </w:p>
    <w:p w14:paraId="2A9AD52B" w14:textId="77777777" w:rsidR="00CA6301" w:rsidRDefault="00CA6301" w:rsidP="00CA6301">
      <w:pPr>
        <w:widowControl w:val="0"/>
        <w:autoSpaceDE w:val="0"/>
        <w:autoSpaceDN w:val="0"/>
        <w:adjustRightInd w:val="0"/>
        <w:spacing w:after="240" w:line="720" w:lineRule="atLeast"/>
        <w:rPr>
          <w:rFonts w:ascii="Times" w:hAnsi="Times" w:cs="Times"/>
        </w:rPr>
      </w:pPr>
    </w:p>
    <w:p w14:paraId="7211DF5E" w14:textId="77777777" w:rsidR="00CA6301" w:rsidRDefault="00CA6301" w:rsidP="002331B3">
      <w:pPr>
        <w:pStyle w:val="NoSpacing"/>
        <w:rPr>
          <w:b/>
          <w:sz w:val="36"/>
          <w:szCs w:val="36"/>
          <w:lang w:val="en-CA"/>
        </w:rPr>
      </w:pPr>
    </w:p>
    <w:p w14:paraId="72DCD9A9" w14:textId="77777777" w:rsidR="00792849" w:rsidRDefault="00792849" w:rsidP="002331B3">
      <w:pPr>
        <w:pStyle w:val="NoSpacing"/>
        <w:rPr>
          <w:b/>
          <w:sz w:val="36"/>
          <w:szCs w:val="36"/>
          <w:lang w:val="en-CA"/>
        </w:rPr>
      </w:pPr>
    </w:p>
    <w:p w14:paraId="1D97242E" w14:textId="77777777" w:rsidR="00792849" w:rsidRDefault="00792849" w:rsidP="002331B3">
      <w:pPr>
        <w:pStyle w:val="NoSpacing"/>
        <w:rPr>
          <w:b/>
          <w:sz w:val="36"/>
          <w:szCs w:val="36"/>
          <w:lang w:val="en-CA"/>
        </w:rPr>
      </w:pPr>
    </w:p>
    <w:p w14:paraId="4A53AEE2" w14:textId="77777777" w:rsidR="00792849" w:rsidRDefault="00792849" w:rsidP="002331B3">
      <w:pPr>
        <w:pStyle w:val="NoSpacing"/>
        <w:rPr>
          <w:b/>
          <w:sz w:val="36"/>
          <w:szCs w:val="36"/>
          <w:lang w:val="en-CA"/>
        </w:rPr>
      </w:pPr>
    </w:p>
    <w:p w14:paraId="0768FA75" w14:textId="77777777" w:rsidR="00792849" w:rsidRDefault="00792849" w:rsidP="002331B3">
      <w:pPr>
        <w:pStyle w:val="NoSpacing"/>
        <w:rPr>
          <w:b/>
          <w:sz w:val="36"/>
          <w:szCs w:val="36"/>
          <w:lang w:val="en-CA"/>
        </w:rPr>
      </w:pPr>
    </w:p>
    <w:p w14:paraId="615D12A0" w14:textId="77777777" w:rsidR="00792849" w:rsidRDefault="00792849" w:rsidP="002331B3">
      <w:pPr>
        <w:pStyle w:val="NoSpacing"/>
        <w:rPr>
          <w:b/>
          <w:sz w:val="36"/>
          <w:szCs w:val="36"/>
          <w:lang w:val="en-CA"/>
        </w:rPr>
      </w:pPr>
    </w:p>
    <w:p w14:paraId="4AA05FD6" w14:textId="77777777" w:rsidR="00792849" w:rsidRDefault="00792849" w:rsidP="002331B3">
      <w:pPr>
        <w:pStyle w:val="NoSpacing"/>
        <w:rPr>
          <w:b/>
          <w:sz w:val="36"/>
          <w:szCs w:val="36"/>
          <w:lang w:val="en-CA"/>
        </w:rPr>
      </w:pPr>
    </w:p>
    <w:p w14:paraId="05897B2C" w14:textId="77777777" w:rsidR="00792849" w:rsidRDefault="00792849" w:rsidP="002331B3">
      <w:pPr>
        <w:pStyle w:val="NoSpacing"/>
        <w:rPr>
          <w:b/>
          <w:sz w:val="36"/>
          <w:szCs w:val="36"/>
          <w:lang w:val="en-CA"/>
        </w:rPr>
      </w:pPr>
    </w:p>
    <w:p w14:paraId="06470614" w14:textId="77777777" w:rsidR="00792849" w:rsidRDefault="00792849" w:rsidP="002331B3">
      <w:pPr>
        <w:pStyle w:val="NoSpacing"/>
        <w:rPr>
          <w:b/>
          <w:sz w:val="36"/>
          <w:szCs w:val="36"/>
          <w:lang w:val="en-CA"/>
        </w:rPr>
      </w:pPr>
    </w:p>
    <w:p w14:paraId="6DC0DE7E" w14:textId="77777777" w:rsidR="00792849" w:rsidRDefault="00792849" w:rsidP="002331B3">
      <w:pPr>
        <w:pStyle w:val="NoSpacing"/>
        <w:rPr>
          <w:b/>
          <w:sz w:val="36"/>
          <w:szCs w:val="36"/>
          <w:lang w:val="en-CA"/>
        </w:rPr>
      </w:pPr>
    </w:p>
    <w:p w14:paraId="1B246E94" w14:textId="77777777" w:rsidR="00792849" w:rsidRDefault="00792849" w:rsidP="002331B3">
      <w:pPr>
        <w:pStyle w:val="NoSpacing"/>
        <w:rPr>
          <w:b/>
          <w:sz w:val="36"/>
          <w:szCs w:val="36"/>
          <w:lang w:val="en-CA"/>
        </w:rPr>
      </w:pPr>
    </w:p>
    <w:p w14:paraId="5FB2DF55" w14:textId="77777777" w:rsidR="00792849" w:rsidRDefault="00792849" w:rsidP="002331B3">
      <w:pPr>
        <w:pStyle w:val="NoSpacing"/>
        <w:rPr>
          <w:b/>
          <w:sz w:val="36"/>
          <w:szCs w:val="36"/>
          <w:lang w:val="en-CA"/>
        </w:rPr>
      </w:pPr>
    </w:p>
    <w:p w14:paraId="6C2EA93A" w14:textId="77777777" w:rsidR="00792849" w:rsidRDefault="00792849" w:rsidP="002331B3">
      <w:pPr>
        <w:pStyle w:val="NoSpacing"/>
        <w:rPr>
          <w:b/>
          <w:sz w:val="36"/>
          <w:szCs w:val="36"/>
          <w:lang w:val="en-CA"/>
        </w:rPr>
      </w:pPr>
    </w:p>
    <w:p w14:paraId="551EFEBF" w14:textId="77777777" w:rsidR="00792849" w:rsidRDefault="00792849" w:rsidP="002331B3">
      <w:pPr>
        <w:pStyle w:val="NoSpacing"/>
        <w:rPr>
          <w:b/>
          <w:sz w:val="36"/>
          <w:szCs w:val="36"/>
          <w:lang w:val="en-CA"/>
        </w:rPr>
      </w:pPr>
    </w:p>
    <w:p w14:paraId="21995777" w14:textId="5F4946F6" w:rsidR="00792849" w:rsidRPr="0020570F" w:rsidRDefault="0020570F" w:rsidP="0020570F">
      <w:pPr>
        <w:pStyle w:val="NoSpacing"/>
        <w:rPr>
          <w:color w:val="5B9BD5" w:themeColor="accent1"/>
          <w:u w:val="double"/>
        </w:rPr>
      </w:pPr>
      <w:r w:rsidRPr="0020570F">
        <w:rPr>
          <w:rFonts w:cs="Arial"/>
          <w:b/>
          <w:color w:val="5B9BD5" w:themeColor="accent1"/>
          <w:u w:val="double"/>
        </w:rPr>
        <w:lastRenderedPageBreak/>
        <w:t xml:space="preserve">3. </w:t>
      </w:r>
      <w:r w:rsidRPr="0020570F">
        <w:rPr>
          <w:b/>
          <w:color w:val="5B9BD5" w:themeColor="accent1"/>
          <w:u w:val="double"/>
        </w:rPr>
        <w:t>Unconscionability</w:t>
      </w:r>
      <w:r w:rsidRPr="0020570F">
        <w:rPr>
          <w:color w:val="5B9BD5" w:themeColor="accent1"/>
          <w:u w:val="double"/>
        </w:rPr>
        <w:t xml:space="preserve"> </w:t>
      </w:r>
      <w:r>
        <w:rPr>
          <w:color w:val="5B9BD5" w:themeColor="accent1"/>
          <w:u w:val="double"/>
        </w:rPr>
        <w:t>:</w:t>
      </w:r>
      <w:r w:rsidR="00792849" w:rsidRPr="0020570F">
        <w:t xml:space="preserve">An agreement that no fair-minded person would offer and no right-minded person would accept </w:t>
      </w:r>
    </w:p>
    <w:p w14:paraId="19342908" w14:textId="77777777" w:rsidR="0020570F" w:rsidRDefault="00792849" w:rsidP="0020570F">
      <w:pPr>
        <w:pStyle w:val="NoSpacing"/>
      </w:pPr>
      <w:r w:rsidRPr="0020570F">
        <w:rPr>
          <w:rFonts w:cs="Arial"/>
          <w:color w:val="8BB1AF"/>
        </w:rPr>
        <w:t xml:space="preserve">• </w:t>
      </w:r>
      <w:r w:rsidRPr="0020570F">
        <w:t xml:space="preserve">Basically - it has to be inherently unfair </w:t>
      </w:r>
    </w:p>
    <w:p w14:paraId="12BD3BC3" w14:textId="0116CD56" w:rsidR="00792849" w:rsidRPr="0020570F" w:rsidRDefault="00792849" w:rsidP="0020570F">
      <w:pPr>
        <w:pStyle w:val="NoSpacing"/>
        <w:rPr>
          <w:rFonts w:cs="Times"/>
          <w:b/>
          <w:color w:val="5B9BD5" w:themeColor="accent1"/>
        </w:rPr>
      </w:pPr>
      <w:r w:rsidRPr="0020570F">
        <w:rPr>
          <w:rFonts w:cs="Arial"/>
          <w:b/>
          <w:color w:val="5B9BD5" w:themeColor="accent1"/>
        </w:rPr>
        <w:t xml:space="preserve">• </w:t>
      </w:r>
      <w:r w:rsidRPr="0020570F">
        <w:rPr>
          <w:b/>
          <w:color w:val="5B9BD5" w:themeColor="accent1"/>
        </w:rPr>
        <w:t xml:space="preserve">Test: </w:t>
      </w:r>
    </w:p>
    <w:p w14:paraId="602657FA" w14:textId="77777777" w:rsidR="0020570F" w:rsidRDefault="00792849" w:rsidP="0020570F">
      <w:pPr>
        <w:pStyle w:val="NoSpacing"/>
        <w:rPr>
          <w:rFonts w:cs="Wingdings"/>
        </w:rPr>
      </w:pPr>
      <w:r w:rsidRPr="0020570F">
        <w:rPr>
          <w:color w:val="5B9BD5" w:themeColor="accent1"/>
        </w:rPr>
        <w:t xml:space="preserve">1. </w:t>
      </w:r>
      <w:r w:rsidRPr="0020570F">
        <w:rPr>
          <w:b/>
        </w:rPr>
        <w:t>The contract was “improvident”</w:t>
      </w:r>
      <w:r w:rsidRPr="0020570F">
        <w:t xml:space="preserve"> = a bargain made without regard to the future</w:t>
      </w:r>
    </w:p>
    <w:p w14:paraId="00AA5EEB" w14:textId="3A09F540" w:rsidR="00792849" w:rsidRPr="0020570F" w:rsidRDefault="00792849" w:rsidP="0020570F">
      <w:pPr>
        <w:pStyle w:val="NoSpacing"/>
        <w:rPr>
          <w:rFonts w:cs="Times"/>
        </w:rPr>
      </w:pPr>
      <w:r w:rsidRPr="0020570F">
        <w:t xml:space="preserve">an unreasonable bargain - no one in their right mind would have entered into it; </w:t>
      </w:r>
    </w:p>
    <w:p w14:paraId="2307FDE4" w14:textId="77777777" w:rsidR="00792849" w:rsidRPr="0020570F" w:rsidRDefault="00792849" w:rsidP="0020570F">
      <w:pPr>
        <w:pStyle w:val="NoSpacing"/>
        <w:rPr>
          <w:rFonts w:cs="Times"/>
        </w:rPr>
      </w:pPr>
      <w:r w:rsidRPr="0020570F">
        <w:t xml:space="preserve">AND </w:t>
      </w:r>
    </w:p>
    <w:p w14:paraId="04A3E73A" w14:textId="77777777" w:rsidR="00792849" w:rsidRPr="0020570F" w:rsidRDefault="00792849" w:rsidP="0020570F">
      <w:pPr>
        <w:pStyle w:val="NoSpacing"/>
        <w:rPr>
          <w:rFonts w:cs="Times"/>
          <w:b/>
        </w:rPr>
      </w:pPr>
      <w:r w:rsidRPr="0020570F">
        <w:rPr>
          <w:color w:val="5B9BD5" w:themeColor="accent1"/>
        </w:rPr>
        <w:t xml:space="preserve">2. </w:t>
      </w:r>
      <w:r w:rsidRPr="0020570F">
        <w:rPr>
          <w:b/>
        </w:rPr>
        <w:t xml:space="preserve">There was an inequality of bargaining power between the parties </w:t>
      </w:r>
    </w:p>
    <w:p w14:paraId="1EEA616B" w14:textId="77777777" w:rsidR="00792849" w:rsidRPr="0020570F" w:rsidRDefault="00792849" w:rsidP="0020570F">
      <w:pPr>
        <w:pStyle w:val="NoSpacing"/>
        <w:rPr>
          <w:rFonts w:cs="Times"/>
        </w:rPr>
      </w:pPr>
      <w:r w:rsidRPr="0020570F">
        <w:rPr>
          <w:rFonts w:cs="Arial"/>
          <w:color w:val="5B9BD5" w:themeColor="accent1"/>
        </w:rPr>
        <w:t xml:space="preserve">• </w:t>
      </w:r>
      <w:r w:rsidRPr="0020570F">
        <w:t>If these two elements are proved</w:t>
      </w:r>
      <w:r w:rsidRPr="0020570F">
        <w:rPr>
          <w:rFonts w:cs="Wingdings"/>
        </w:rPr>
        <w:t></w:t>
      </w:r>
      <w:r w:rsidRPr="0020570F">
        <w:t xml:space="preserve">there is a presumption that the contract was unconscionable and therefore unenforceable. </w:t>
      </w:r>
    </w:p>
    <w:p w14:paraId="2B127384" w14:textId="77777777" w:rsidR="0020570F" w:rsidRDefault="00792849" w:rsidP="0020570F">
      <w:pPr>
        <w:pStyle w:val="NoSpacing"/>
      </w:pPr>
      <w:r w:rsidRPr="0020570F">
        <w:rPr>
          <w:rFonts w:cs="Arial"/>
          <w:color w:val="5B9BD5" w:themeColor="accent1"/>
        </w:rPr>
        <w:t>•</w:t>
      </w:r>
      <w:r w:rsidRPr="0020570F">
        <w:rPr>
          <w:rFonts w:cs="Arial"/>
          <w:color w:val="999569"/>
        </w:rPr>
        <w:t xml:space="preserve"> </w:t>
      </w:r>
      <w:r w:rsidRPr="0020570F">
        <w:rPr>
          <w:color w:val="5B9BD5" w:themeColor="accent1"/>
        </w:rPr>
        <w:t xml:space="preserve">Responding party can rebut the presumption by proving: </w:t>
      </w:r>
    </w:p>
    <w:p w14:paraId="06EDF7DC" w14:textId="2A9AB07D" w:rsidR="0020570F" w:rsidRDefault="0020570F" w:rsidP="0020570F">
      <w:pPr>
        <w:pStyle w:val="NoSpacing"/>
      </w:pPr>
      <w:r>
        <w:rPr>
          <w:rFonts w:cs="Arial"/>
          <w:color w:val="8BB1AF"/>
        </w:rPr>
        <w:t xml:space="preserve">   </w:t>
      </w:r>
      <w:r w:rsidR="00792849" w:rsidRPr="0020570F">
        <w:rPr>
          <w:rFonts w:cs="Arial"/>
          <w:color w:val="8BB1AF"/>
        </w:rPr>
        <w:t xml:space="preserve">• </w:t>
      </w:r>
      <w:r w:rsidR="00792849" w:rsidRPr="0020570F">
        <w:t xml:space="preserve">bargaining process was fair, right and reasonable; OR </w:t>
      </w:r>
    </w:p>
    <w:p w14:paraId="20A810B0" w14:textId="0B716FAC" w:rsidR="00792849" w:rsidRPr="0020570F" w:rsidRDefault="0020570F" w:rsidP="0020570F">
      <w:pPr>
        <w:pStyle w:val="NoSpacing"/>
        <w:rPr>
          <w:rFonts w:cs="Times"/>
        </w:rPr>
      </w:pPr>
      <w:r>
        <w:rPr>
          <w:rFonts w:cs="Arial"/>
          <w:color w:val="8BB1AF"/>
        </w:rPr>
        <w:t xml:space="preserve">   </w:t>
      </w:r>
      <w:r w:rsidR="00792849" w:rsidRPr="0020570F">
        <w:rPr>
          <w:rFonts w:cs="Arial"/>
          <w:color w:val="8BB1AF"/>
        </w:rPr>
        <w:t xml:space="preserve">• </w:t>
      </w:r>
      <w:r w:rsidR="00792849" w:rsidRPr="0020570F">
        <w:t xml:space="preserve">other party received independent legal advice (ILA) </w:t>
      </w:r>
    </w:p>
    <w:p w14:paraId="588DB609" w14:textId="77777777" w:rsidR="00792849" w:rsidRDefault="00792849" w:rsidP="002331B3">
      <w:pPr>
        <w:pStyle w:val="NoSpacing"/>
        <w:rPr>
          <w:b/>
          <w:sz w:val="36"/>
          <w:szCs w:val="36"/>
          <w:lang w:val="en-CA"/>
        </w:rPr>
      </w:pPr>
    </w:p>
    <w:p w14:paraId="31C40C33" w14:textId="77777777" w:rsidR="006377AB" w:rsidRDefault="006377AB" w:rsidP="002331B3">
      <w:pPr>
        <w:pStyle w:val="NoSpacing"/>
        <w:rPr>
          <w:b/>
          <w:sz w:val="36"/>
          <w:szCs w:val="36"/>
          <w:lang w:val="en-CA"/>
        </w:rPr>
      </w:pPr>
    </w:p>
    <w:p w14:paraId="397BE00A" w14:textId="481E55C9" w:rsidR="006377AB" w:rsidRDefault="006377AB" w:rsidP="006377AB">
      <w:pPr>
        <w:widowControl w:val="0"/>
        <w:autoSpaceDE w:val="0"/>
        <w:autoSpaceDN w:val="0"/>
        <w:adjustRightInd w:val="0"/>
        <w:spacing w:line="280" w:lineRule="atLeast"/>
        <w:rPr>
          <w:rFonts w:ascii="Times" w:hAnsi="Times" w:cs="Times"/>
        </w:rPr>
      </w:pPr>
      <w:r>
        <w:rPr>
          <w:rFonts w:ascii="Times" w:hAnsi="Times" w:cs="Times"/>
          <w:noProof/>
        </w:rPr>
        <w:drawing>
          <wp:inline distT="0" distB="0" distL="0" distR="0" wp14:anchorId="212C3F0F" wp14:editId="488E6CCE">
            <wp:extent cx="3023235" cy="2868430"/>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38763" cy="2883163"/>
                    </a:xfrm>
                    <a:prstGeom prst="rect">
                      <a:avLst/>
                    </a:prstGeom>
                    <a:noFill/>
                    <a:ln>
                      <a:noFill/>
                    </a:ln>
                  </pic:spPr>
                </pic:pic>
              </a:graphicData>
            </a:graphic>
          </wp:inline>
        </w:drawing>
      </w:r>
      <w:r>
        <w:rPr>
          <w:rFonts w:ascii="Times" w:hAnsi="Times" w:cs="Times"/>
        </w:rPr>
        <w:t xml:space="preserve"> </w:t>
      </w:r>
    </w:p>
    <w:p w14:paraId="285CB4DA" w14:textId="77777777" w:rsidR="006377AB" w:rsidRPr="006377AB" w:rsidRDefault="006377AB" w:rsidP="006377AB">
      <w:pPr>
        <w:pStyle w:val="NoSpacing"/>
        <w:rPr>
          <w:rFonts w:cs="Times"/>
          <w:b/>
          <w:color w:val="538135" w:themeColor="accent6" w:themeShade="BF"/>
        </w:rPr>
      </w:pPr>
      <w:r w:rsidRPr="006377AB">
        <w:rPr>
          <w:b/>
          <w:color w:val="538135" w:themeColor="accent6" w:themeShade="BF"/>
        </w:rPr>
        <w:t xml:space="preserve">Practice Question </w:t>
      </w:r>
    </w:p>
    <w:p w14:paraId="0792CB97" w14:textId="77777777" w:rsidR="006377AB" w:rsidRPr="006377AB" w:rsidRDefault="006377AB" w:rsidP="006377AB">
      <w:pPr>
        <w:pStyle w:val="NoSpacing"/>
        <w:rPr>
          <w:rFonts w:cs="Arial"/>
          <w:color w:val="538135" w:themeColor="accent6" w:themeShade="BF"/>
        </w:rPr>
      </w:pPr>
      <w:r w:rsidRPr="006377AB">
        <w:rPr>
          <w:rFonts w:cs="Garamond"/>
          <w:color w:val="538135" w:themeColor="accent6" w:themeShade="BF"/>
        </w:rPr>
        <w:t xml:space="preserve">A low income apartment building suffers a fire during the winter months. The poor and disabled tenants have lost all of their personal belongings in the fire (food, clothing, medicine, furniture) and have no financial ability to purchase new items. The tenants are offered immediate compensation by the landlord and its insurance company. The offer is significantly lower than what thy would be entitled to (replacement value of the items they lost). The tenants accept the offer because they desperately need the money to buy food and clothes. The landlord and its insurer know that when they make the lowball offer. The tenants sign the contracts but later change their minds. </w:t>
      </w:r>
      <w:r w:rsidRPr="006377AB">
        <w:rPr>
          <w:rFonts w:ascii="MS Mincho" w:eastAsia="MS Mincho" w:hAnsi="MS Mincho" w:cs="MS Mincho"/>
          <w:color w:val="538135" w:themeColor="accent6" w:themeShade="BF"/>
        </w:rPr>
        <w:t> </w:t>
      </w:r>
    </w:p>
    <w:p w14:paraId="259922C5" w14:textId="77777777" w:rsidR="006377AB" w:rsidRPr="006377AB" w:rsidRDefault="006377AB" w:rsidP="006377AB">
      <w:pPr>
        <w:pStyle w:val="NoSpacing"/>
        <w:rPr>
          <w:rFonts w:cs="Arial"/>
          <w:color w:val="538135" w:themeColor="accent6" w:themeShade="BF"/>
        </w:rPr>
      </w:pPr>
      <w:r w:rsidRPr="006377AB">
        <w:rPr>
          <w:rFonts w:cs="Garamond"/>
          <w:color w:val="538135" w:themeColor="accent6" w:themeShade="BF"/>
        </w:rPr>
        <w:t xml:space="preserve">Can the tenants ask the court to void the contracts and, if so, on what legal basis or bases? ( Explain your answer) </w:t>
      </w:r>
      <w:r w:rsidRPr="006377AB">
        <w:rPr>
          <w:rFonts w:ascii="MS Mincho" w:eastAsia="MS Mincho" w:hAnsi="MS Mincho" w:cs="MS Mincho"/>
          <w:color w:val="538135" w:themeColor="accent6" w:themeShade="BF"/>
        </w:rPr>
        <w:t> </w:t>
      </w:r>
    </w:p>
    <w:p w14:paraId="7ED79AE8" w14:textId="3E1FC155" w:rsidR="006377AB" w:rsidRPr="006377AB" w:rsidRDefault="006377AB" w:rsidP="006377AB">
      <w:pPr>
        <w:pStyle w:val="NoSpacing"/>
        <w:rPr>
          <w:rFonts w:cs="Arial"/>
          <w:color w:val="538135" w:themeColor="accent6" w:themeShade="BF"/>
        </w:rPr>
      </w:pPr>
      <w:r w:rsidRPr="006377AB">
        <w:rPr>
          <w:rFonts w:cs="Garamond"/>
          <w:color w:val="538135" w:themeColor="accent6" w:themeShade="BF"/>
        </w:rPr>
        <w:t xml:space="preserve">What could the landlord and insurer do to avoid having this agreement set aside by a court? </w:t>
      </w:r>
      <w:r w:rsidRPr="006377AB">
        <w:rPr>
          <w:rFonts w:ascii="MS Mincho" w:eastAsia="MS Mincho" w:hAnsi="MS Mincho" w:cs="MS Mincho"/>
          <w:color w:val="538135" w:themeColor="accent6" w:themeShade="BF"/>
        </w:rPr>
        <w:t> </w:t>
      </w:r>
    </w:p>
    <w:p w14:paraId="1BF26B85" w14:textId="430BC44D" w:rsidR="006377AB" w:rsidRPr="006377AB" w:rsidRDefault="006377AB" w:rsidP="006377AB">
      <w:pPr>
        <w:pStyle w:val="NoSpacing"/>
        <w:rPr>
          <w:rFonts w:cs="Times"/>
          <w:b/>
          <w:u w:val="double"/>
        </w:rPr>
      </w:pPr>
      <w:r w:rsidRPr="006377AB">
        <w:rPr>
          <w:b/>
          <w:u w:val="double"/>
        </w:rPr>
        <w:lastRenderedPageBreak/>
        <w:t xml:space="preserve">Consumer Protection Legislation </w:t>
      </w:r>
    </w:p>
    <w:p w14:paraId="24A5FD8A" w14:textId="77777777" w:rsidR="006377AB" w:rsidRDefault="006377AB" w:rsidP="006377AB">
      <w:pPr>
        <w:pStyle w:val="NoSpacing"/>
        <w:rPr>
          <w:rFonts w:cs="Garamond"/>
          <w:color w:val="232018"/>
        </w:rPr>
      </w:pPr>
      <w:r w:rsidRPr="006377AB">
        <w:rPr>
          <w:rFonts w:cs="Arial"/>
          <w:color w:val="999569"/>
        </w:rPr>
        <w:t xml:space="preserve">• </w:t>
      </w:r>
      <w:r w:rsidRPr="006377AB">
        <w:rPr>
          <w:rFonts w:cs="Garamond"/>
          <w:color w:val="232018"/>
        </w:rPr>
        <w:t xml:space="preserve">Consumer - business relationship = inherent imbalance of power </w:t>
      </w:r>
    </w:p>
    <w:p w14:paraId="04DD39C3" w14:textId="5A6F1636" w:rsidR="006377AB" w:rsidRPr="006377AB" w:rsidRDefault="006377AB" w:rsidP="006377AB">
      <w:pPr>
        <w:pStyle w:val="NoSpacing"/>
        <w:rPr>
          <w:rFonts w:cs="Times"/>
        </w:rPr>
      </w:pPr>
      <w:r w:rsidRPr="006377AB">
        <w:rPr>
          <w:rFonts w:cs="Arial"/>
          <w:color w:val="999569"/>
        </w:rPr>
        <w:t xml:space="preserve">• </w:t>
      </w:r>
      <w:r w:rsidRPr="006377AB">
        <w:rPr>
          <w:rFonts w:cs="Garamond"/>
          <w:color w:val="232018"/>
        </w:rPr>
        <w:t xml:space="preserve">Consumer protection legislation tries to address this by imposing requirements on certain types of consumer contracts </w:t>
      </w:r>
    </w:p>
    <w:p w14:paraId="0FE9FEC5" w14:textId="35FDADD4" w:rsidR="006377AB" w:rsidRPr="006377AB" w:rsidRDefault="006377AB" w:rsidP="006377AB">
      <w:pPr>
        <w:pStyle w:val="NoSpacing"/>
        <w:rPr>
          <w:rFonts w:cs="Times"/>
          <w:b/>
        </w:rPr>
      </w:pPr>
      <w:r w:rsidRPr="006377AB">
        <w:rPr>
          <w:rFonts w:cs="Arial"/>
          <w:b/>
          <w:color w:val="999569"/>
        </w:rPr>
        <w:t xml:space="preserve">• </w:t>
      </w:r>
      <w:r w:rsidRPr="006377AB">
        <w:rPr>
          <w:rFonts w:cs="Garamond"/>
          <w:b/>
          <w:color w:val="232018"/>
        </w:rPr>
        <w:t xml:space="preserve">Ontario examples: </w:t>
      </w:r>
    </w:p>
    <w:p w14:paraId="1EDF935A" w14:textId="77777777" w:rsidR="006377AB" w:rsidRPr="006377AB" w:rsidRDefault="006377AB" w:rsidP="006377AB">
      <w:pPr>
        <w:pStyle w:val="NoSpacing"/>
        <w:rPr>
          <w:rFonts w:cs="Times"/>
        </w:rPr>
      </w:pPr>
      <w:r w:rsidRPr="006377AB">
        <w:rPr>
          <w:rFonts w:cs="Arial"/>
          <w:color w:val="8BB1AF"/>
        </w:rPr>
        <w:t xml:space="preserve">• </w:t>
      </w:r>
      <w:r w:rsidRPr="006377AB">
        <w:rPr>
          <w:rFonts w:cs="Times"/>
          <w:color w:val="232018"/>
        </w:rPr>
        <w:t>Consumer Protection Act (CPA)</w:t>
      </w:r>
      <w:r w:rsidRPr="006377AB">
        <w:rPr>
          <w:rFonts w:cs="Wingdings"/>
          <w:color w:val="232018"/>
        </w:rPr>
        <w:t></w:t>
      </w:r>
      <w:r w:rsidRPr="006377AB">
        <w:rPr>
          <w:rFonts w:cs="Garamond"/>
          <w:color w:val="232018"/>
        </w:rPr>
        <w:t xml:space="preserve">applies to certain forms of consumer contracts, including: </w:t>
      </w:r>
    </w:p>
    <w:p w14:paraId="022497A0" w14:textId="77777777" w:rsidR="006377AB" w:rsidRPr="006377AB" w:rsidRDefault="006377AB" w:rsidP="006377AB">
      <w:pPr>
        <w:pStyle w:val="NoSpacing"/>
        <w:ind w:firstLine="720"/>
        <w:rPr>
          <w:rFonts w:cs="Times"/>
        </w:rPr>
      </w:pPr>
      <w:r w:rsidRPr="006377AB">
        <w:rPr>
          <w:rFonts w:cs="Arial"/>
          <w:color w:val="C8C259"/>
        </w:rPr>
        <w:t xml:space="preserve">• </w:t>
      </w:r>
      <w:r w:rsidRPr="006377AB">
        <w:rPr>
          <w:rFonts w:cs="Garamond"/>
          <w:color w:val="232018"/>
        </w:rPr>
        <w:t xml:space="preserve">Personal service contracts (modelling; gyms / fitness; sports etc.) </w:t>
      </w:r>
    </w:p>
    <w:p w14:paraId="50D983E1" w14:textId="77777777" w:rsidR="006377AB" w:rsidRPr="006377AB" w:rsidRDefault="006377AB" w:rsidP="006377AB">
      <w:pPr>
        <w:pStyle w:val="NoSpacing"/>
        <w:ind w:firstLine="720"/>
        <w:rPr>
          <w:rFonts w:cs="Times"/>
        </w:rPr>
      </w:pPr>
      <w:r w:rsidRPr="006377AB">
        <w:rPr>
          <w:rFonts w:cs="Arial"/>
          <w:color w:val="C8C259"/>
        </w:rPr>
        <w:t xml:space="preserve">• </w:t>
      </w:r>
      <w:r w:rsidRPr="006377AB">
        <w:rPr>
          <w:rFonts w:cs="Garamond"/>
          <w:color w:val="232018"/>
        </w:rPr>
        <w:t xml:space="preserve">Mechanics </w:t>
      </w:r>
    </w:p>
    <w:p w14:paraId="43A535C4" w14:textId="77777777" w:rsidR="006377AB" w:rsidRPr="006377AB" w:rsidRDefault="006377AB" w:rsidP="006377AB">
      <w:pPr>
        <w:pStyle w:val="NoSpacing"/>
        <w:ind w:firstLine="720"/>
        <w:rPr>
          <w:rFonts w:cs="Times"/>
        </w:rPr>
      </w:pPr>
      <w:r w:rsidRPr="006377AB">
        <w:rPr>
          <w:rFonts w:cs="Arial"/>
          <w:color w:val="C8C259"/>
        </w:rPr>
        <w:t xml:space="preserve">• </w:t>
      </w:r>
      <w:r w:rsidRPr="006377AB">
        <w:rPr>
          <w:rFonts w:cs="Garamond"/>
          <w:color w:val="232018"/>
        </w:rPr>
        <w:t>Car leases</w:t>
      </w:r>
      <w:r w:rsidRPr="006377AB">
        <w:rPr>
          <w:rFonts w:ascii="MS Mincho" w:eastAsia="MS Mincho" w:hAnsi="MS Mincho" w:cs="MS Mincho"/>
          <w:color w:val="232018"/>
        </w:rPr>
        <w:t> </w:t>
      </w:r>
      <w:r w:rsidRPr="006377AB">
        <w:rPr>
          <w:rFonts w:cs="Times"/>
          <w:color w:val="232018"/>
        </w:rPr>
        <w:t xml:space="preserve">Energy Consumer Protection Act </w:t>
      </w:r>
      <w:r w:rsidRPr="006377AB">
        <w:rPr>
          <w:rFonts w:cs="Wingdings"/>
          <w:color w:val="232018"/>
        </w:rPr>
        <w:t xml:space="preserve"> </w:t>
      </w:r>
      <w:r w:rsidRPr="006377AB">
        <w:rPr>
          <w:rFonts w:cs="Garamond"/>
          <w:color w:val="232018"/>
        </w:rPr>
        <w:t xml:space="preserve">energy contracts (door to door </w:t>
      </w:r>
    </w:p>
    <w:p w14:paraId="340C87AE" w14:textId="60027C80" w:rsidR="006377AB" w:rsidRPr="006377AB" w:rsidRDefault="006377AB" w:rsidP="006377AB">
      <w:pPr>
        <w:pStyle w:val="NoSpacing"/>
        <w:rPr>
          <w:rFonts w:cs="Times"/>
        </w:rPr>
      </w:pPr>
      <w:r>
        <w:rPr>
          <w:rFonts w:cs="Garamond"/>
          <w:color w:val="232018"/>
        </w:rPr>
        <w:t xml:space="preserve">                 </w:t>
      </w:r>
      <w:r w:rsidRPr="006377AB">
        <w:rPr>
          <w:rFonts w:cs="Garamond"/>
          <w:color w:val="232018"/>
        </w:rPr>
        <w:t xml:space="preserve">sales) </w:t>
      </w:r>
    </w:p>
    <w:p w14:paraId="3E1D9F46" w14:textId="77777777" w:rsidR="006377AB" w:rsidRDefault="006377AB" w:rsidP="006377AB">
      <w:pPr>
        <w:pStyle w:val="NoSpacing"/>
        <w:rPr>
          <w:rFonts w:cs="Garamond"/>
          <w:color w:val="232018"/>
        </w:rPr>
      </w:pPr>
      <w:r w:rsidRPr="006377AB">
        <w:rPr>
          <w:rFonts w:cs="Arial"/>
          <w:color w:val="8BB1AF"/>
        </w:rPr>
        <w:t xml:space="preserve">• </w:t>
      </w:r>
      <w:r w:rsidRPr="006377AB">
        <w:rPr>
          <w:rFonts w:cs="Times"/>
          <w:color w:val="232018"/>
        </w:rPr>
        <w:t>New Home Warranties Plan Act and Condominium Act</w:t>
      </w:r>
      <w:r w:rsidRPr="006377AB">
        <w:rPr>
          <w:rFonts w:cs="Wingdings"/>
          <w:color w:val="232018"/>
        </w:rPr>
        <w:t></w:t>
      </w:r>
      <w:r w:rsidRPr="006377AB">
        <w:rPr>
          <w:rFonts w:cs="Garamond"/>
          <w:color w:val="232018"/>
        </w:rPr>
        <w:t>contracts for new homes and condominiums</w:t>
      </w:r>
    </w:p>
    <w:p w14:paraId="2AE4BFFC" w14:textId="77777777" w:rsidR="006377AB" w:rsidRDefault="006377AB" w:rsidP="006377AB">
      <w:pPr>
        <w:pStyle w:val="NoSpacing"/>
        <w:rPr>
          <w:rFonts w:cs="Garamond"/>
          <w:color w:val="232018"/>
        </w:rPr>
      </w:pPr>
    </w:p>
    <w:p w14:paraId="09D5CE47" w14:textId="117404B1" w:rsidR="006377AB" w:rsidRPr="006377AB" w:rsidRDefault="006377AB" w:rsidP="006377AB">
      <w:pPr>
        <w:pStyle w:val="NoSpacing"/>
        <w:rPr>
          <w:rFonts w:cs="Garamond"/>
          <w:color w:val="232018"/>
        </w:rPr>
      </w:pPr>
      <w:r w:rsidRPr="006377AB">
        <w:rPr>
          <w:b/>
          <w:u w:val="double"/>
        </w:rPr>
        <w:t xml:space="preserve">Consumer Protection Laws </w:t>
      </w:r>
    </w:p>
    <w:p w14:paraId="6A5742C5" w14:textId="77777777" w:rsidR="006377AB" w:rsidRPr="006377AB" w:rsidRDefault="006377AB" w:rsidP="006377AB">
      <w:pPr>
        <w:pStyle w:val="NoSpacing"/>
        <w:rPr>
          <w:rFonts w:cs="Times"/>
        </w:rPr>
      </w:pPr>
      <w:r w:rsidRPr="006377AB">
        <w:rPr>
          <w:rFonts w:cs="Arial"/>
          <w:color w:val="999569"/>
        </w:rPr>
        <w:t xml:space="preserve">• </w:t>
      </w:r>
      <w:r w:rsidRPr="006377AB">
        <w:rPr>
          <w:rFonts w:cs="Garamond"/>
          <w:color w:val="232018"/>
        </w:rPr>
        <w:t xml:space="preserve">Impose specific requirements on contracts – which may invalidate contract if non-compliant </w:t>
      </w:r>
    </w:p>
    <w:p w14:paraId="30A97C9F" w14:textId="77777777" w:rsidR="006377AB" w:rsidRPr="006377AB" w:rsidRDefault="006377AB" w:rsidP="006377AB">
      <w:pPr>
        <w:pStyle w:val="NoSpacing"/>
        <w:rPr>
          <w:rFonts w:cs="Times"/>
        </w:rPr>
      </w:pPr>
      <w:r w:rsidRPr="006377AB">
        <w:rPr>
          <w:rFonts w:cs="Arial"/>
          <w:color w:val="999569"/>
        </w:rPr>
        <w:t xml:space="preserve">• </w:t>
      </w:r>
      <w:r w:rsidRPr="006377AB">
        <w:rPr>
          <w:rFonts w:cs="Garamond"/>
          <w:color w:val="232018"/>
        </w:rPr>
        <w:t xml:space="preserve">Example of requirements: </w:t>
      </w:r>
    </w:p>
    <w:p w14:paraId="711EBFAB" w14:textId="72B3FC0B" w:rsidR="006377AB" w:rsidRPr="006377AB" w:rsidRDefault="006377AB" w:rsidP="006377AB">
      <w:pPr>
        <w:pStyle w:val="NoSpacing"/>
        <w:ind w:firstLine="720"/>
        <w:rPr>
          <w:rFonts w:cs="Arial"/>
          <w:color w:val="8BB1AF"/>
        </w:rPr>
      </w:pPr>
      <w:r>
        <w:rPr>
          <w:rFonts w:cs="Garamond"/>
          <w:color w:val="232018"/>
        </w:rPr>
        <w:t>1.</w:t>
      </w:r>
      <w:r w:rsidRPr="006377AB">
        <w:rPr>
          <w:rFonts w:cs="Garamond"/>
          <w:color w:val="232018"/>
        </w:rPr>
        <w:t xml:space="preserve">disclosure requirements (ex.: must disclose rates) </w:t>
      </w:r>
      <w:r w:rsidRPr="006377AB">
        <w:rPr>
          <w:rFonts w:ascii="MS Mincho" w:eastAsia="MS Mincho" w:hAnsi="MS Mincho" w:cs="MS Mincho"/>
          <w:color w:val="8BB1AF"/>
        </w:rPr>
        <w:t> </w:t>
      </w:r>
    </w:p>
    <w:p w14:paraId="43ABF024" w14:textId="7DD91772" w:rsidR="006377AB" w:rsidRPr="006377AB" w:rsidRDefault="006377AB" w:rsidP="006377AB">
      <w:pPr>
        <w:pStyle w:val="NoSpacing"/>
        <w:ind w:firstLine="720"/>
        <w:rPr>
          <w:rFonts w:cs="Arial"/>
          <w:color w:val="8BB1AF"/>
        </w:rPr>
      </w:pPr>
      <w:r>
        <w:rPr>
          <w:rFonts w:cs="Garamond"/>
          <w:color w:val="232018"/>
        </w:rPr>
        <w:t>2.</w:t>
      </w:r>
      <w:r w:rsidRPr="006377AB">
        <w:rPr>
          <w:rFonts w:cs="Garamond"/>
          <w:color w:val="232018"/>
        </w:rPr>
        <w:t xml:space="preserve">cooling off periods (ex.: can change your mind within X days) </w:t>
      </w:r>
      <w:r w:rsidRPr="006377AB">
        <w:rPr>
          <w:rFonts w:ascii="MS Mincho" w:eastAsia="MS Mincho" w:hAnsi="MS Mincho" w:cs="MS Mincho"/>
          <w:color w:val="8BB1AF"/>
        </w:rPr>
        <w:t> </w:t>
      </w:r>
    </w:p>
    <w:p w14:paraId="36287A02" w14:textId="0BE99391" w:rsidR="006377AB" w:rsidRPr="006377AB" w:rsidRDefault="006377AB" w:rsidP="006377AB">
      <w:pPr>
        <w:pStyle w:val="NoSpacing"/>
        <w:ind w:firstLine="720"/>
        <w:rPr>
          <w:rFonts w:cs="Arial"/>
          <w:color w:val="8BB1AF"/>
        </w:rPr>
      </w:pPr>
      <w:r>
        <w:rPr>
          <w:rFonts w:cs="Garamond"/>
          <w:color w:val="232018"/>
        </w:rPr>
        <w:t>3.</w:t>
      </w:r>
      <w:r w:rsidRPr="006377AB">
        <w:rPr>
          <w:rFonts w:cs="Garamond"/>
          <w:color w:val="232018"/>
        </w:rPr>
        <w:t xml:space="preserve">Cancellation rights (ex.: can cancel at any time with X days notice) </w:t>
      </w:r>
      <w:r w:rsidRPr="006377AB">
        <w:rPr>
          <w:rFonts w:ascii="MS Mincho" w:eastAsia="MS Mincho" w:hAnsi="MS Mincho" w:cs="MS Mincho"/>
          <w:color w:val="8BB1AF"/>
        </w:rPr>
        <w:t> </w:t>
      </w:r>
    </w:p>
    <w:p w14:paraId="49DD6BE7" w14:textId="2A4DB2C5" w:rsidR="006377AB" w:rsidRPr="006377AB" w:rsidRDefault="006377AB" w:rsidP="006377AB">
      <w:pPr>
        <w:pStyle w:val="NoSpacing"/>
        <w:ind w:firstLine="720"/>
        <w:rPr>
          <w:rFonts w:cs="Arial"/>
          <w:color w:val="8BB1AF"/>
        </w:rPr>
      </w:pPr>
      <w:r>
        <w:rPr>
          <w:rFonts w:cs="Garamond"/>
          <w:color w:val="232018"/>
        </w:rPr>
        <w:t>4.</w:t>
      </w:r>
      <w:r w:rsidRPr="006377AB">
        <w:rPr>
          <w:rFonts w:cs="Garamond"/>
          <w:color w:val="232018"/>
        </w:rPr>
        <w:t xml:space="preserve">Prohibited use of unfair terms, such as exclusion clauses </w:t>
      </w:r>
      <w:r w:rsidRPr="006377AB">
        <w:rPr>
          <w:rFonts w:ascii="MS Mincho" w:eastAsia="MS Mincho" w:hAnsi="MS Mincho" w:cs="MS Mincho"/>
          <w:color w:val="8BB1AF"/>
        </w:rPr>
        <w:t> </w:t>
      </w:r>
    </w:p>
    <w:p w14:paraId="4E815A34" w14:textId="0CE51E8F" w:rsidR="006377AB" w:rsidRPr="006377AB" w:rsidRDefault="006377AB" w:rsidP="000238D4">
      <w:pPr>
        <w:pStyle w:val="NoSpacing"/>
        <w:ind w:left="720"/>
        <w:rPr>
          <w:rFonts w:ascii="Arial" w:hAnsi="Arial" w:cs="Arial"/>
          <w:color w:val="8BB1AF"/>
        </w:rPr>
      </w:pPr>
      <w:r w:rsidRPr="006377AB">
        <w:rPr>
          <w:rFonts w:cs="Garamond"/>
          <w:color w:val="232018"/>
        </w:rPr>
        <w:t xml:space="preserve">5.broad discretion to the courts to render harsh or unconscionable </w:t>
      </w:r>
      <w:r>
        <w:rPr>
          <w:rFonts w:cs="Garamond"/>
          <w:color w:val="232018"/>
        </w:rPr>
        <w:t xml:space="preserve">  </w:t>
      </w:r>
      <w:r w:rsidRPr="006377AB">
        <w:rPr>
          <w:rFonts w:cs="Garamond"/>
          <w:color w:val="232018"/>
        </w:rPr>
        <w:t>contractsunenforceable</w:t>
      </w:r>
      <w:r w:rsidRPr="006377AB">
        <w:rPr>
          <w:rFonts w:ascii="Garamond" w:hAnsi="Garamond" w:cs="Garamond"/>
          <w:color w:val="232018"/>
        </w:rPr>
        <w:t xml:space="preserve">  </w:t>
      </w:r>
      <w:r w:rsidRPr="006377AB">
        <w:rPr>
          <w:rFonts w:ascii="MS Mincho" w:eastAsia="MS Mincho" w:hAnsi="MS Mincho" w:cs="MS Mincho"/>
          <w:color w:val="8BB1AF"/>
        </w:rPr>
        <w:t> </w:t>
      </w:r>
    </w:p>
    <w:p w14:paraId="67297012" w14:textId="77777777" w:rsidR="00DE7AF1" w:rsidRDefault="00DE7AF1" w:rsidP="00DE7AF1">
      <w:pPr>
        <w:pStyle w:val="NoSpacing"/>
        <w:rPr>
          <w:rFonts w:cs="Arial"/>
          <w:color w:val="999569"/>
        </w:rPr>
      </w:pPr>
    </w:p>
    <w:p w14:paraId="684EA98D" w14:textId="77777777" w:rsidR="00DE7AF1" w:rsidRPr="00DE7AF1" w:rsidRDefault="00DE7AF1" w:rsidP="00DE7AF1">
      <w:pPr>
        <w:pStyle w:val="NoSpacing"/>
        <w:rPr>
          <w:rFonts w:cs="Times"/>
          <w:b/>
          <w:color w:val="7B7B7B" w:themeColor="accent3" w:themeShade="BF"/>
          <w:u w:val="double"/>
        </w:rPr>
      </w:pPr>
      <w:r w:rsidRPr="00DE7AF1">
        <w:rPr>
          <w:rFonts w:cs="Arial"/>
          <w:b/>
          <w:color w:val="7B7B7B" w:themeColor="accent3" w:themeShade="BF"/>
          <w:u w:val="double"/>
        </w:rPr>
        <w:t xml:space="preserve">• </w:t>
      </w:r>
      <w:r w:rsidRPr="00DE7AF1">
        <w:rPr>
          <w:b/>
          <w:color w:val="7B7B7B" w:themeColor="accent3" w:themeShade="BF"/>
          <w:u w:val="double"/>
        </w:rPr>
        <w:t xml:space="preserve">Illegality </w:t>
      </w:r>
    </w:p>
    <w:p w14:paraId="0FEAFC2C" w14:textId="77777777" w:rsidR="007D0218" w:rsidRDefault="00FF1729" w:rsidP="00DE7AF1">
      <w:pPr>
        <w:pStyle w:val="NoSpacing"/>
        <w:rPr>
          <w:rFonts w:ascii="MS Mincho" w:eastAsia="MS Mincho" w:hAnsi="MS Mincho" w:cs="MS Mincho"/>
        </w:rPr>
      </w:pPr>
      <w:r w:rsidRPr="00DE7AF1">
        <w:rPr>
          <w:rFonts w:cs="Arial"/>
          <w:color w:val="999569"/>
        </w:rPr>
        <w:t xml:space="preserve">• </w:t>
      </w:r>
      <w:r w:rsidRPr="00DE7AF1">
        <w:t>Contract may be void because it has a term that is illegal</w:t>
      </w:r>
      <w:r w:rsidRPr="00DE7AF1">
        <w:rPr>
          <w:rFonts w:ascii="MS Mincho" w:eastAsia="MS Mincho" w:hAnsi="MS Mincho" w:cs="MS Mincho"/>
        </w:rPr>
        <w:t> </w:t>
      </w:r>
    </w:p>
    <w:p w14:paraId="25FDAA72" w14:textId="44D8EE8A" w:rsidR="00FF1729" w:rsidRPr="00DE7AF1" w:rsidRDefault="00FF1729" w:rsidP="00DE7AF1">
      <w:pPr>
        <w:pStyle w:val="NoSpacing"/>
        <w:rPr>
          <w:rFonts w:cs="Times"/>
        </w:rPr>
      </w:pPr>
      <w:r w:rsidRPr="00DE7AF1">
        <w:rPr>
          <w:rFonts w:cs="Arial"/>
          <w:color w:val="999569"/>
        </w:rPr>
        <w:t xml:space="preserve">• </w:t>
      </w:r>
      <w:r w:rsidRPr="00DE7AF1">
        <w:t xml:space="preserve">The illegal term may not necessarily invalidate the entire contract. </w:t>
      </w:r>
    </w:p>
    <w:p w14:paraId="0F80B17B" w14:textId="5143F3B5" w:rsidR="00FF1729" w:rsidRPr="00DE7AF1" w:rsidRDefault="00FF1729" w:rsidP="007D0218">
      <w:pPr>
        <w:pStyle w:val="NoSpacing"/>
        <w:ind w:left="720"/>
        <w:rPr>
          <w:rFonts w:cs="Times"/>
        </w:rPr>
      </w:pPr>
      <w:r w:rsidRPr="00DE7AF1">
        <w:t xml:space="preserve">Ex: A person who agreed to a loan that imposes a criminal rate of interest may have to pay back the loan, but not at that interest rate. </w:t>
      </w:r>
    </w:p>
    <w:p w14:paraId="36E93CD9" w14:textId="5B92946E" w:rsidR="007D0218" w:rsidRPr="007D0218" w:rsidRDefault="007D0218" w:rsidP="00DE7AF1">
      <w:pPr>
        <w:pStyle w:val="NoSpacing"/>
        <w:rPr>
          <w:rFonts w:ascii="MS Mincho" w:eastAsia="MS Mincho" w:hAnsi="MS Mincho" w:cs="MS Mincho"/>
          <w:b/>
          <w:color w:val="7B7B7B" w:themeColor="accent3" w:themeShade="BF"/>
        </w:rPr>
      </w:pPr>
      <w:r>
        <w:rPr>
          <w:rFonts w:cs="Arial"/>
          <w:color w:val="7B7B7B" w:themeColor="accent3" w:themeShade="BF"/>
        </w:rPr>
        <w:t xml:space="preserve">  </w:t>
      </w:r>
      <w:r w:rsidR="00FF1729" w:rsidRPr="007D0218">
        <w:rPr>
          <w:b/>
          <w:color w:val="7B7B7B" w:themeColor="accent3" w:themeShade="BF"/>
        </w:rPr>
        <w:t>3 Common situations:</w:t>
      </w:r>
      <w:r w:rsidR="00FF1729" w:rsidRPr="007D0218">
        <w:rPr>
          <w:rFonts w:ascii="MS Mincho" w:eastAsia="MS Mincho" w:hAnsi="MS Mincho" w:cs="MS Mincho"/>
          <w:b/>
          <w:color w:val="7B7B7B" w:themeColor="accent3" w:themeShade="BF"/>
        </w:rPr>
        <w:t> </w:t>
      </w:r>
    </w:p>
    <w:p w14:paraId="57257BE5" w14:textId="2CD01F5C" w:rsidR="00FF1729" w:rsidRPr="00DE7AF1" w:rsidRDefault="00FF1729" w:rsidP="00DE7AF1">
      <w:pPr>
        <w:pStyle w:val="NoSpacing"/>
        <w:rPr>
          <w:rFonts w:cs="Times"/>
        </w:rPr>
      </w:pPr>
      <w:r w:rsidRPr="007D0218">
        <w:rPr>
          <w:rFonts w:cs="Times"/>
          <w:color w:val="7B7B7B" w:themeColor="accent3" w:themeShade="BF"/>
        </w:rPr>
        <w:t xml:space="preserve">1. </w:t>
      </w:r>
      <w:r w:rsidRPr="007D0218">
        <w:rPr>
          <w:rFonts w:cs="Times"/>
          <w:b/>
        </w:rPr>
        <w:t>Contrary to Legislation or Regulations</w:t>
      </w:r>
      <w:r w:rsidRPr="00DE7AF1">
        <w:rPr>
          <w:rFonts w:cs="Times"/>
        </w:rPr>
        <w:t xml:space="preserve"> </w:t>
      </w:r>
    </w:p>
    <w:p w14:paraId="540EF394" w14:textId="5A135066" w:rsidR="00FF1729" w:rsidRPr="00DE7AF1" w:rsidRDefault="007D0218" w:rsidP="00DE7AF1">
      <w:pPr>
        <w:pStyle w:val="NoSpacing"/>
        <w:rPr>
          <w:rFonts w:cs="Times"/>
        </w:rPr>
      </w:pPr>
      <w:r>
        <w:rPr>
          <w:rFonts w:cs="Arial"/>
          <w:color w:val="C8C259"/>
        </w:rPr>
        <w:t xml:space="preserve">   </w:t>
      </w:r>
      <w:r w:rsidR="00FF1729" w:rsidRPr="00DE7AF1">
        <w:t xml:space="preserve">Ex: contract violates criminal interest rate (60% / annually); food safety rules; building code </w:t>
      </w:r>
    </w:p>
    <w:p w14:paraId="5CA36A7A" w14:textId="77777777" w:rsidR="00FF1729" w:rsidRPr="00DE7AF1" w:rsidRDefault="00FF1729" w:rsidP="00DE7AF1">
      <w:pPr>
        <w:pStyle w:val="NoSpacing"/>
        <w:rPr>
          <w:rFonts w:cs="Times"/>
        </w:rPr>
      </w:pPr>
      <w:r w:rsidRPr="007D0218">
        <w:rPr>
          <w:rFonts w:cs="Times"/>
          <w:color w:val="7B7B7B" w:themeColor="accent3" w:themeShade="BF"/>
        </w:rPr>
        <w:t xml:space="preserve">2. </w:t>
      </w:r>
      <w:r w:rsidRPr="007D0218">
        <w:rPr>
          <w:rFonts w:cs="Times"/>
          <w:b/>
        </w:rPr>
        <w:t>Contrary to the Common Law</w:t>
      </w:r>
      <w:r w:rsidRPr="00DE7AF1">
        <w:rPr>
          <w:rFonts w:cs="Times"/>
        </w:rPr>
        <w:t xml:space="preserve"> </w:t>
      </w:r>
    </w:p>
    <w:p w14:paraId="0438B1E0" w14:textId="77777777" w:rsidR="00FF1729" w:rsidRPr="00DE7AF1" w:rsidRDefault="00FF1729" w:rsidP="00DE7AF1">
      <w:pPr>
        <w:pStyle w:val="NoSpacing"/>
        <w:rPr>
          <w:rFonts w:cs="Times"/>
        </w:rPr>
      </w:pPr>
      <w:r w:rsidRPr="00DE7AF1">
        <w:t xml:space="preserve">Ex.: Agreement to commit a tort (battery; fraud; etc.) </w:t>
      </w:r>
    </w:p>
    <w:p w14:paraId="0E0C92E7" w14:textId="77777777" w:rsidR="00FF1729" w:rsidRPr="00DE7AF1" w:rsidRDefault="00FF1729" w:rsidP="00DE7AF1">
      <w:pPr>
        <w:pStyle w:val="NoSpacing"/>
        <w:rPr>
          <w:rFonts w:cs="Times"/>
        </w:rPr>
      </w:pPr>
      <w:r w:rsidRPr="007D0218">
        <w:rPr>
          <w:rFonts w:cs="Times"/>
          <w:color w:val="7B7B7B" w:themeColor="accent3" w:themeShade="BF"/>
        </w:rPr>
        <w:t xml:space="preserve">3. </w:t>
      </w:r>
      <w:r w:rsidRPr="007D0218">
        <w:rPr>
          <w:rFonts w:cs="Times"/>
          <w:b/>
        </w:rPr>
        <w:t>Contrary to Public Policy:</w:t>
      </w:r>
      <w:r w:rsidRPr="00DE7AF1">
        <w:rPr>
          <w:rFonts w:cs="Times"/>
        </w:rPr>
        <w:t xml:space="preserve"> </w:t>
      </w:r>
    </w:p>
    <w:p w14:paraId="53D5DF36" w14:textId="0E6DB3FA" w:rsidR="00DE7AF1" w:rsidRPr="00DE7AF1" w:rsidRDefault="00FF1729" w:rsidP="00DE7AF1">
      <w:pPr>
        <w:pStyle w:val="NoSpacing"/>
      </w:pPr>
      <w:r w:rsidRPr="00DE7AF1">
        <w:rPr>
          <w:rFonts w:cs="Arial"/>
          <w:color w:val="8BB1AF"/>
        </w:rPr>
        <w:t xml:space="preserve">• </w:t>
      </w:r>
      <w:r w:rsidRPr="00DE7AF1">
        <w:t>Unreasonable restraint on trade</w:t>
      </w:r>
      <w:r w:rsidR="007D0218">
        <w:rPr>
          <w:rFonts w:cs="Wingdings"/>
        </w:rPr>
        <w:t>--</w:t>
      </w:r>
      <w:r w:rsidRPr="00DE7AF1">
        <w:t>public policy encourages economic competition</w:t>
      </w:r>
      <w:r w:rsidR="007D0218">
        <w:rPr>
          <w:rFonts w:cs="Wingdings"/>
        </w:rPr>
        <w:t>--</w:t>
      </w:r>
      <w:r w:rsidRPr="00DE7AF1">
        <w:t xml:space="preserve">An agreement may be ineffective when it </w:t>
      </w:r>
      <w:r w:rsidRPr="00DE7AF1">
        <w:rPr>
          <w:rFonts w:cs="Times"/>
        </w:rPr>
        <w:t xml:space="preserve">unreasonably </w:t>
      </w:r>
      <w:r w:rsidRPr="00DE7AF1">
        <w:t>restricts one party’s liberty to carry on a trade, business, or profession in a particular way</w:t>
      </w:r>
      <w:r w:rsidR="00DE7AF1" w:rsidRPr="00DE7AF1">
        <w:t xml:space="preserve"> </w:t>
      </w:r>
    </w:p>
    <w:p w14:paraId="77850F25" w14:textId="5D8ECE9D" w:rsidR="00DE7AF1" w:rsidRPr="007D0218" w:rsidRDefault="00FF1729" w:rsidP="00DE7AF1">
      <w:pPr>
        <w:pStyle w:val="NoSpacing"/>
      </w:pPr>
      <w:r w:rsidRPr="00DE7AF1">
        <w:t xml:space="preserve"> </w:t>
      </w:r>
      <w:r w:rsidR="00DE7AF1" w:rsidRPr="007D0218">
        <w:rPr>
          <w:rFonts w:cs="Arial"/>
          <w:color w:val="7B7B7B" w:themeColor="accent3" w:themeShade="BF"/>
        </w:rPr>
        <w:t xml:space="preserve">• </w:t>
      </w:r>
      <w:r w:rsidR="00DE7AF1" w:rsidRPr="007D0218">
        <w:rPr>
          <w:rFonts w:cs="Times"/>
          <w:color w:val="7B7B7B" w:themeColor="accent3" w:themeShade="BF"/>
          <w:u w:val="single"/>
        </w:rPr>
        <w:t>Non-competition agreements:</w:t>
      </w:r>
      <w:r w:rsidR="00DE7AF1" w:rsidRPr="00DE7AF1">
        <w:t xml:space="preserve">May be enforceable if they are </w:t>
      </w:r>
      <w:r w:rsidR="00DE7AF1" w:rsidRPr="00DE7AF1">
        <w:rPr>
          <w:rFonts w:cs="Times"/>
        </w:rPr>
        <w:t xml:space="preserve">reasonable in geography and time </w:t>
      </w:r>
    </w:p>
    <w:p w14:paraId="46A30264" w14:textId="7962B23E" w:rsidR="00DE7AF1" w:rsidRPr="00DE7AF1" w:rsidRDefault="007D0218" w:rsidP="00DE7AF1">
      <w:pPr>
        <w:pStyle w:val="NoSpacing"/>
        <w:rPr>
          <w:rFonts w:cs="Times"/>
        </w:rPr>
      </w:pPr>
      <w:r>
        <w:rPr>
          <w:rFonts w:cs="Wingdings"/>
          <w:color w:val="8BB1AF"/>
        </w:rPr>
        <w:t>Ex.</w:t>
      </w:r>
      <w:r w:rsidRPr="00DE7AF1">
        <w:rPr>
          <w:rFonts w:cs="Times"/>
        </w:rPr>
        <w:t xml:space="preserve"> </w:t>
      </w:r>
      <w:r w:rsidR="00DE7AF1" w:rsidRPr="00DE7AF1">
        <w:t xml:space="preserve">Employment contract includes a non- compete term that states that, if the employment is terminated, the employee may not work for a competing company for 6 months in Toronto </w:t>
      </w:r>
    </w:p>
    <w:p w14:paraId="769F8B38" w14:textId="7428720B" w:rsidR="00DE7AF1" w:rsidRPr="00DE7AF1" w:rsidRDefault="007D0218" w:rsidP="00DE7AF1">
      <w:pPr>
        <w:pStyle w:val="NoSpacing"/>
      </w:pPr>
      <w:r>
        <w:rPr>
          <w:rFonts w:cs="Wingdings"/>
          <w:color w:val="8BB1AF"/>
        </w:rPr>
        <w:t>Ex.</w:t>
      </w:r>
      <w:r w:rsidR="00DE7AF1" w:rsidRPr="00DE7AF1">
        <w:rPr>
          <w:rFonts w:cs="Times"/>
        </w:rPr>
        <w:t xml:space="preserve"> </w:t>
      </w:r>
      <w:r w:rsidR="00DE7AF1" w:rsidRPr="00DE7AF1">
        <w:t>Sale of business contract includes a term that states that the vendors may not set up a competing business in Canada in the next 5 years</w:t>
      </w:r>
    </w:p>
    <w:p w14:paraId="49A1331C" w14:textId="77777777" w:rsidR="00DE7AF1" w:rsidRDefault="00DE7AF1" w:rsidP="00DE7AF1">
      <w:pPr>
        <w:pStyle w:val="NoSpacing"/>
        <w:rPr>
          <w:rFonts w:cs="Times"/>
          <w:color w:val="544C37"/>
        </w:rPr>
      </w:pPr>
    </w:p>
    <w:p w14:paraId="48329110" w14:textId="77777777" w:rsidR="00DE7AF1" w:rsidRDefault="00DE7AF1" w:rsidP="00DE7AF1">
      <w:pPr>
        <w:pStyle w:val="NoSpacing"/>
        <w:rPr>
          <w:rFonts w:cs="Times"/>
          <w:color w:val="544C37"/>
        </w:rPr>
      </w:pPr>
    </w:p>
    <w:p w14:paraId="56F3EF20" w14:textId="77777777" w:rsidR="00DE7AF1" w:rsidRDefault="00DE7AF1" w:rsidP="00DE7AF1">
      <w:pPr>
        <w:pStyle w:val="NoSpacing"/>
        <w:rPr>
          <w:rFonts w:cs="Times"/>
          <w:color w:val="544C37"/>
        </w:rPr>
      </w:pPr>
    </w:p>
    <w:p w14:paraId="70F9B101" w14:textId="77777777" w:rsidR="00DE7AF1" w:rsidRPr="007D0218" w:rsidRDefault="00DE7AF1" w:rsidP="00DE7AF1">
      <w:pPr>
        <w:pStyle w:val="NoSpacing"/>
        <w:rPr>
          <w:rFonts w:cs="Times"/>
          <w:b/>
          <w:color w:val="538135" w:themeColor="accent6" w:themeShade="BF"/>
        </w:rPr>
      </w:pPr>
      <w:r w:rsidRPr="007D0218">
        <w:rPr>
          <w:rFonts w:cs="Times"/>
          <w:b/>
          <w:color w:val="538135" w:themeColor="accent6" w:themeShade="BF"/>
        </w:rPr>
        <w:t xml:space="preserve">Practice Question </w:t>
      </w:r>
    </w:p>
    <w:p w14:paraId="360878D0" w14:textId="77777777" w:rsidR="00DE7AF1" w:rsidRPr="007D0218" w:rsidRDefault="00DE7AF1" w:rsidP="00DE7AF1">
      <w:pPr>
        <w:pStyle w:val="NoSpacing"/>
        <w:rPr>
          <w:rFonts w:cs="Arial"/>
          <w:color w:val="538135" w:themeColor="accent6" w:themeShade="BF"/>
        </w:rPr>
      </w:pPr>
      <w:r w:rsidRPr="007D0218">
        <w:rPr>
          <w:rFonts w:cs="Times"/>
          <w:color w:val="538135" w:themeColor="accent6" w:themeShade="BF"/>
        </w:rPr>
        <w:t xml:space="preserve">Textbook p. 260, Question 12 </w:t>
      </w:r>
      <w:r w:rsidRPr="007D0218">
        <w:rPr>
          <w:rFonts w:ascii="MS Mincho" w:eastAsia="MS Mincho" w:hAnsi="MS Mincho" w:cs="MS Mincho"/>
          <w:color w:val="538135" w:themeColor="accent6" w:themeShade="BF"/>
        </w:rPr>
        <w:t> </w:t>
      </w:r>
    </w:p>
    <w:p w14:paraId="7E0F8A5E" w14:textId="77777777" w:rsidR="00DE7AF1" w:rsidRPr="007D0218" w:rsidRDefault="00DE7AF1" w:rsidP="00DE7AF1">
      <w:pPr>
        <w:pStyle w:val="NoSpacing"/>
        <w:rPr>
          <w:rFonts w:cs="Arial"/>
          <w:color w:val="538135" w:themeColor="accent6" w:themeShade="BF"/>
        </w:rPr>
      </w:pPr>
      <w:r w:rsidRPr="007D0218">
        <w:rPr>
          <w:rFonts w:cs="Times"/>
          <w:color w:val="538135" w:themeColor="accent6" w:themeShade="BF"/>
        </w:rPr>
        <w:t xml:space="preserve">In 1995, Oli was 88 years old. Oli’s mental capacity was failing – he had good and bad days. Turner was 47 years old. Oli owned a large piece of land that had a value of $167,000. Turner offered to lease the land with an option to purchase it for $100,000 payable over 20 years at $5000 per year (with an option to exercise the purchase sooner). Oli agreed. Turner prepared the document for Oli to sign and he had Oli come to his office to sign it. Oli did not consult with a lawyer before signing the contract. When he signed the agreement, Turner knew that Oli was old and his mental abilities were failing. By the year 2000, the value of the land increased to $418,000. Turner sought to exercise his option to purchase the land. Oli’s estate sought to have the agreement declared unenforceable. </w:t>
      </w:r>
      <w:r w:rsidRPr="007D0218">
        <w:rPr>
          <w:rFonts w:ascii="MS Mincho" w:eastAsia="MS Mincho" w:hAnsi="MS Mincho" w:cs="MS Mincho"/>
          <w:color w:val="538135" w:themeColor="accent6" w:themeShade="BF"/>
        </w:rPr>
        <w:t> </w:t>
      </w:r>
    </w:p>
    <w:p w14:paraId="7CE8F424" w14:textId="77777777" w:rsidR="007D0218" w:rsidRDefault="007D0218" w:rsidP="00DE7AF1">
      <w:pPr>
        <w:pStyle w:val="NoSpacing"/>
        <w:rPr>
          <w:rFonts w:cs="Times"/>
          <w:color w:val="538135" w:themeColor="accent6" w:themeShade="BF"/>
        </w:rPr>
      </w:pPr>
    </w:p>
    <w:p w14:paraId="353C2AF1" w14:textId="60481D84" w:rsidR="00DE7AF1" w:rsidRPr="007D0218" w:rsidRDefault="00DE7AF1" w:rsidP="00DE7AF1">
      <w:pPr>
        <w:pStyle w:val="NoSpacing"/>
        <w:rPr>
          <w:rFonts w:cs="Arial"/>
          <w:color w:val="999569"/>
        </w:rPr>
      </w:pPr>
      <w:r w:rsidRPr="007D0218">
        <w:rPr>
          <w:rFonts w:cs="Times"/>
          <w:color w:val="538135" w:themeColor="accent6" w:themeShade="BF"/>
        </w:rPr>
        <w:t xml:space="preserve">Should the agreement to purchase the land be voided by the court, and, if so, on what legal basis?explain </w:t>
      </w:r>
      <w:r w:rsidRPr="007D0218">
        <w:rPr>
          <w:rFonts w:ascii="MS Mincho" w:eastAsia="MS Mincho" w:hAnsi="MS Mincho" w:cs="MS Mincho"/>
          <w:color w:val="999569"/>
        </w:rPr>
        <w:t> </w:t>
      </w:r>
    </w:p>
    <w:p w14:paraId="3F7A30DA" w14:textId="77777777" w:rsidR="00DE7AF1" w:rsidRDefault="00DE7AF1" w:rsidP="00DE7AF1">
      <w:pPr>
        <w:widowControl w:val="0"/>
        <w:autoSpaceDE w:val="0"/>
        <w:autoSpaceDN w:val="0"/>
        <w:adjustRightInd w:val="0"/>
        <w:spacing w:after="240" w:line="820" w:lineRule="atLeast"/>
        <w:rPr>
          <w:rFonts w:ascii="Times" w:hAnsi="Times" w:cs="Times"/>
        </w:rPr>
      </w:pPr>
    </w:p>
    <w:p w14:paraId="136C680F" w14:textId="4EE0FFD8" w:rsidR="00FF1729" w:rsidRDefault="00FF1729" w:rsidP="00FF1729">
      <w:pPr>
        <w:widowControl w:val="0"/>
        <w:autoSpaceDE w:val="0"/>
        <w:autoSpaceDN w:val="0"/>
        <w:adjustRightInd w:val="0"/>
        <w:spacing w:after="240" w:line="660" w:lineRule="atLeast"/>
        <w:rPr>
          <w:rFonts w:ascii="Times" w:hAnsi="Times" w:cs="Times"/>
        </w:rPr>
      </w:pPr>
    </w:p>
    <w:p w14:paraId="5FBDF221" w14:textId="26C87E5E" w:rsidR="006377AB" w:rsidRDefault="006377AB" w:rsidP="006377AB">
      <w:pPr>
        <w:widowControl w:val="0"/>
        <w:autoSpaceDE w:val="0"/>
        <w:autoSpaceDN w:val="0"/>
        <w:adjustRightInd w:val="0"/>
        <w:spacing w:after="240" w:line="660" w:lineRule="atLeast"/>
        <w:rPr>
          <w:rFonts w:ascii="Times" w:hAnsi="Times" w:cs="Times"/>
        </w:rPr>
      </w:pPr>
    </w:p>
    <w:p w14:paraId="4914DF29" w14:textId="77777777" w:rsidR="006377AB" w:rsidRDefault="006377AB" w:rsidP="002331B3">
      <w:pPr>
        <w:pStyle w:val="NoSpacing"/>
        <w:rPr>
          <w:b/>
          <w:sz w:val="36"/>
          <w:szCs w:val="36"/>
          <w:lang w:val="en-CA"/>
        </w:rPr>
      </w:pPr>
    </w:p>
    <w:p w14:paraId="351CD78E" w14:textId="77777777" w:rsidR="002E1357" w:rsidRDefault="002E1357" w:rsidP="002331B3">
      <w:pPr>
        <w:pStyle w:val="NoSpacing"/>
        <w:rPr>
          <w:b/>
          <w:sz w:val="36"/>
          <w:szCs w:val="36"/>
          <w:lang w:val="en-CA"/>
        </w:rPr>
      </w:pPr>
    </w:p>
    <w:p w14:paraId="2E8645B8" w14:textId="77777777" w:rsidR="002E1357" w:rsidRDefault="002E1357" w:rsidP="002331B3">
      <w:pPr>
        <w:pStyle w:val="NoSpacing"/>
        <w:rPr>
          <w:b/>
          <w:sz w:val="36"/>
          <w:szCs w:val="36"/>
          <w:lang w:val="en-CA"/>
        </w:rPr>
      </w:pPr>
    </w:p>
    <w:p w14:paraId="702D633B" w14:textId="77777777" w:rsidR="002E1357" w:rsidRDefault="002E1357" w:rsidP="002331B3">
      <w:pPr>
        <w:pStyle w:val="NoSpacing"/>
        <w:rPr>
          <w:b/>
          <w:sz w:val="36"/>
          <w:szCs w:val="36"/>
          <w:lang w:val="en-CA"/>
        </w:rPr>
      </w:pPr>
    </w:p>
    <w:p w14:paraId="1844C1E7" w14:textId="77777777" w:rsidR="002E1357" w:rsidRDefault="002E1357" w:rsidP="002331B3">
      <w:pPr>
        <w:pStyle w:val="NoSpacing"/>
        <w:rPr>
          <w:b/>
          <w:sz w:val="36"/>
          <w:szCs w:val="36"/>
          <w:lang w:val="en-CA"/>
        </w:rPr>
      </w:pPr>
    </w:p>
    <w:p w14:paraId="20CF6AF3" w14:textId="77777777" w:rsidR="002E1357" w:rsidRDefault="002E1357" w:rsidP="002331B3">
      <w:pPr>
        <w:pStyle w:val="NoSpacing"/>
        <w:rPr>
          <w:b/>
          <w:sz w:val="36"/>
          <w:szCs w:val="36"/>
          <w:lang w:val="en-CA"/>
        </w:rPr>
      </w:pPr>
    </w:p>
    <w:p w14:paraId="5046B050" w14:textId="77777777" w:rsidR="002E1357" w:rsidRDefault="002E1357" w:rsidP="002331B3">
      <w:pPr>
        <w:pStyle w:val="NoSpacing"/>
        <w:rPr>
          <w:b/>
          <w:sz w:val="36"/>
          <w:szCs w:val="36"/>
          <w:lang w:val="en-CA"/>
        </w:rPr>
      </w:pPr>
    </w:p>
    <w:p w14:paraId="42E6C434" w14:textId="77777777" w:rsidR="002E1357" w:rsidRDefault="002E1357" w:rsidP="002331B3">
      <w:pPr>
        <w:pStyle w:val="NoSpacing"/>
        <w:rPr>
          <w:b/>
          <w:sz w:val="36"/>
          <w:szCs w:val="36"/>
          <w:lang w:val="en-CA"/>
        </w:rPr>
      </w:pPr>
    </w:p>
    <w:p w14:paraId="2A01E23F" w14:textId="77777777" w:rsidR="002E1357" w:rsidRDefault="002E1357" w:rsidP="002331B3">
      <w:pPr>
        <w:pStyle w:val="NoSpacing"/>
        <w:rPr>
          <w:b/>
          <w:sz w:val="36"/>
          <w:szCs w:val="36"/>
          <w:lang w:val="en-CA"/>
        </w:rPr>
      </w:pPr>
    </w:p>
    <w:p w14:paraId="25515F2F" w14:textId="77777777" w:rsidR="002E1357" w:rsidRDefault="002E1357" w:rsidP="002331B3">
      <w:pPr>
        <w:pStyle w:val="NoSpacing"/>
        <w:rPr>
          <w:b/>
          <w:sz w:val="36"/>
          <w:szCs w:val="36"/>
          <w:lang w:val="en-CA"/>
        </w:rPr>
      </w:pPr>
    </w:p>
    <w:p w14:paraId="3DBD4ED0" w14:textId="77777777" w:rsidR="002E1357" w:rsidRDefault="002E1357" w:rsidP="002331B3">
      <w:pPr>
        <w:pStyle w:val="NoSpacing"/>
        <w:rPr>
          <w:b/>
          <w:sz w:val="36"/>
          <w:szCs w:val="36"/>
          <w:lang w:val="en-CA"/>
        </w:rPr>
      </w:pPr>
    </w:p>
    <w:p w14:paraId="70B4543A" w14:textId="13E71B79" w:rsidR="002E1357" w:rsidRDefault="002E1357" w:rsidP="002E1357">
      <w:pPr>
        <w:pStyle w:val="NoSpacing"/>
        <w:jc w:val="center"/>
        <w:rPr>
          <w:b/>
          <w:sz w:val="36"/>
          <w:szCs w:val="36"/>
        </w:rPr>
      </w:pPr>
      <w:r w:rsidRPr="002E1357">
        <w:rPr>
          <w:b/>
          <w:sz w:val="36"/>
          <w:szCs w:val="36"/>
        </w:rPr>
        <w:lastRenderedPageBreak/>
        <w:t>Contractual Discharge</w:t>
      </w:r>
    </w:p>
    <w:p w14:paraId="05407DA6" w14:textId="77777777" w:rsidR="00A57936" w:rsidRDefault="00A57936" w:rsidP="00A57936">
      <w:pPr>
        <w:pStyle w:val="NoSpacing"/>
        <w:ind w:left="720"/>
      </w:pPr>
    </w:p>
    <w:p w14:paraId="24F4EC38" w14:textId="77777777" w:rsidR="000B0BDD" w:rsidRPr="00767C42" w:rsidRDefault="000B0BDD" w:rsidP="00A33858">
      <w:pPr>
        <w:pStyle w:val="NoSpacing"/>
        <w:numPr>
          <w:ilvl w:val="0"/>
          <w:numId w:val="4"/>
        </w:numPr>
      </w:pPr>
      <w:r w:rsidRPr="00767C42">
        <w:t>Discharge = the contract has come to an end (a.k.a. terminated)</w:t>
      </w:r>
    </w:p>
    <w:p w14:paraId="6316F516" w14:textId="77777777" w:rsidR="000B0BDD" w:rsidRPr="00767C42" w:rsidRDefault="000B0BDD" w:rsidP="00A33858">
      <w:pPr>
        <w:pStyle w:val="NoSpacing"/>
        <w:numPr>
          <w:ilvl w:val="0"/>
          <w:numId w:val="4"/>
        </w:numPr>
      </w:pPr>
      <w:r w:rsidRPr="00767C42">
        <w:t>When a contract is discharged, the parties no longer have to perform their contractual obligations</w:t>
      </w:r>
    </w:p>
    <w:p w14:paraId="02C5378B" w14:textId="77777777" w:rsidR="000B0BDD" w:rsidRPr="00767C42" w:rsidRDefault="000B0BDD" w:rsidP="00A33858">
      <w:pPr>
        <w:pStyle w:val="NoSpacing"/>
        <w:numPr>
          <w:ilvl w:val="0"/>
          <w:numId w:val="4"/>
        </w:numPr>
      </w:pPr>
      <w:r w:rsidRPr="00767C42">
        <w:t>Void / unenforceable contract VS  discharged contract:</w:t>
      </w:r>
    </w:p>
    <w:p w14:paraId="62F08E36" w14:textId="77777777" w:rsidR="000B0BDD" w:rsidRPr="00A57936" w:rsidRDefault="000B0BDD" w:rsidP="00A33858">
      <w:pPr>
        <w:pStyle w:val="NoSpacing"/>
        <w:numPr>
          <w:ilvl w:val="2"/>
          <w:numId w:val="4"/>
        </w:numPr>
        <w:rPr>
          <w:highlight w:val="yellow"/>
        </w:rPr>
      </w:pPr>
      <w:r w:rsidRPr="00A57936">
        <w:rPr>
          <w:highlight w:val="yellow"/>
        </w:rPr>
        <w:t>Void / unenforceable = contract never existed</w:t>
      </w:r>
    </w:p>
    <w:p w14:paraId="418C88BC" w14:textId="77777777" w:rsidR="000B0BDD" w:rsidRPr="00A57936" w:rsidRDefault="000B0BDD" w:rsidP="00A33858">
      <w:pPr>
        <w:pStyle w:val="NoSpacing"/>
        <w:numPr>
          <w:ilvl w:val="2"/>
          <w:numId w:val="4"/>
        </w:numPr>
        <w:rPr>
          <w:highlight w:val="yellow"/>
        </w:rPr>
      </w:pPr>
      <w:r w:rsidRPr="00A57936">
        <w:rPr>
          <w:highlight w:val="yellow"/>
        </w:rPr>
        <w:t>Discharge = contract existed but is now at an end.</w:t>
      </w:r>
    </w:p>
    <w:p w14:paraId="20D49861" w14:textId="77777777" w:rsidR="000B0BDD" w:rsidRPr="00767C42" w:rsidRDefault="000B0BDD" w:rsidP="00A33858">
      <w:pPr>
        <w:pStyle w:val="NoSpacing"/>
        <w:numPr>
          <w:ilvl w:val="0"/>
          <w:numId w:val="5"/>
        </w:numPr>
      </w:pPr>
      <w:r w:rsidRPr="00767C42">
        <w:rPr>
          <w:lang w:val="en-CA"/>
        </w:rPr>
        <w:t>Manners in which a contract can be discharged:</w:t>
      </w:r>
    </w:p>
    <w:p w14:paraId="16E68AD2" w14:textId="77777777" w:rsidR="000B0BDD" w:rsidRPr="00767C42" w:rsidRDefault="000B0BDD" w:rsidP="00A33858">
      <w:pPr>
        <w:pStyle w:val="NoSpacing"/>
        <w:numPr>
          <w:ilvl w:val="0"/>
          <w:numId w:val="6"/>
        </w:numPr>
        <w:rPr>
          <w:color w:val="005493"/>
        </w:rPr>
      </w:pPr>
      <w:r w:rsidRPr="00767C42">
        <w:rPr>
          <w:color w:val="005493"/>
          <w:lang w:val="en-CA"/>
        </w:rPr>
        <w:t>Performance</w:t>
      </w:r>
    </w:p>
    <w:p w14:paraId="25685C01" w14:textId="77777777" w:rsidR="000B0BDD" w:rsidRPr="00767C42" w:rsidRDefault="000B0BDD" w:rsidP="00A33858">
      <w:pPr>
        <w:pStyle w:val="NoSpacing"/>
        <w:numPr>
          <w:ilvl w:val="0"/>
          <w:numId w:val="6"/>
        </w:numPr>
        <w:rPr>
          <w:color w:val="FF0000"/>
        </w:rPr>
      </w:pPr>
      <w:r w:rsidRPr="00767C42">
        <w:rPr>
          <w:color w:val="FF0000"/>
          <w:lang w:val="en-CA"/>
        </w:rPr>
        <w:t>Agreement</w:t>
      </w:r>
    </w:p>
    <w:p w14:paraId="2F9E514E" w14:textId="77777777" w:rsidR="000B0BDD" w:rsidRPr="00767C42" w:rsidRDefault="000B0BDD" w:rsidP="00A33858">
      <w:pPr>
        <w:pStyle w:val="NoSpacing"/>
        <w:numPr>
          <w:ilvl w:val="0"/>
          <w:numId w:val="6"/>
        </w:numPr>
        <w:rPr>
          <w:color w:val="00B050"/>
        </w:rPr>
      </w:pPr>
      <w:r w:rsidRPr="00767C42">
        <w:rPr>
          <w:color w:val="00B050"/>
          <w:lang w:val="en-CA"/>
        </w:rPr>
        <w:t>Breach</w:t>
      </w:r>
    </w:p>
    <w:p w14:paraId="67A1E6FD" w14:textId="77777777" w:rsidR="000B0BDD" w:rsidRPr="00767C42" w:rsidRDefault="000B0BDD" w:rsidP="00A33858">
      <w:pPr>
        <w:pStyle w:val="NoSpacing"/>
        <w:numPr>
          <w:ilvl w:val="0"/>
          <w:numId w:val="6"/>
        </w:numPr>
        <w:rPr>
          <w:color w:val="9437FF"/>
        </w:rPr>
      </w:pPr>
      <w:r w:rsidRPr="00767C42">
        <w:rPr>
          <w:color w:val="9437FF"/>
          <w:lang w:val="en-CA"/>
        </w:rPr>
        <w:t>Frustration</w:t>
      </w:r>
    </w:p>
    <w:p w14:paraId="69823CC9" w14:textId="77777777" w:rsidR="002E1357" w:rsidRPr="00767C42" w:rsidRDefault="002E1357" w:rsidP="002E1357">
      <w:pPr>
        <w:pStyle w:val="NoSpacing"/>
        <w:rPr>
          <w:lang w:val="en-CA"/>
        </w:rPr>
      </w:pPr>
    </w:p>
    <w:p w14:paraId="687DD22F" w14:textId="3DF55307" w:rsidR="00767C42" w:rsidRPr="00767C42" w:rsidRDefault="00767C42" w:rsidP="00767C42">
      <w:pPr>
        <w:pStyle w:val="NoSpacing"/>
        <w:rPr>
          <w:b/>
          <w:color w:val="005493"/>
          <w:u w:val="double"/>
        </w:rPr>
      </w:pPr>
      <w:r w:rsidRPr="00767C42">
        <w:rPr>
          <w:b/>
          <w:color w:val="005493"/>
          <w:u w:val="double"/>
          <w:lang w:val="en-CA"/>
        </w:rPr>
        <w:t>1.Performance</w:t>
      </w:r>
    </w:p>
    <w:p w14:paraId="24036A12" w14:textId="77777777" w:rsidR="00767C42" w:rsidRPr="00767C42" w:rsidRDefault="00767C42" w:rsidP="002E1357">
      <w:pPr>
        <w:pStyle w:val="NoSpacing"/>
        <w:rPr>
          <w:lang w:val="en-CA"/>
        </w:rPr>
      </w:pPr>
    </w:p>
    <w:p w14:paraId="1BC087FF" w14:textId="77777777" w:rsidR="000B0BDD" w:rsidRPr="00767C42" w:rsidRDefault="000B0BDD" w:rsidP="00A33858">
      <w:pPr>
        <w:pStyle w:val="NoSpacing"/>
        <w:numPr>
          <w:ilvl w:val="0"/>
          <w:numId w:val="7"/>
        </w:numPr>
      </w:pPr>
      <w:r w:rsidRPr="00767C42">
        <w:t>A contract can be discharged through the performance of its terms (obligations)</w:t>
      </w:r>
    </w:p>
    <w:p w14:paraId="442E0A3E" w14:textId="77777777" w:rsidR="000B0BDD" w:rsidRPr="00767C42" w:rsidRDefault="000B0BDD" w:rsidP="00A33858">
      <w:pPr>
        <w:pStyle w:val="NoSpacing"/>
        <w:numPr>
          <w:ilvl w:val="0"/>
          <w:numId w:val="7"/>
        </w:numPr>
      </w:pPr>
      <w:r w:rsidRPr="00767C42">
        <w:t xml:space="preserve">Rule: parties must perform </w:t>
      </w:r>
      <w:r w:rsidRPr="00767C42">
        <w:rPr>
          <w:bCs/>
        </w:rPr>
        <w:t>exactly</w:t>
      </w:r>
      <w:r w:rsidRPr="00767C42">
        <w:t xml:space="preserve"> as contract requires </w:t>
      </w:r>
    </w:p>
    <w:p w14:paraId="354BC6BD" w14:textId="77777777" w:rsidR="000B0BDD" w:rsidRPr="00767C42" w:rsidRDefault="000B0BDD" w:rsidP="00A33858">
      <w:pPr>
        <w:pStyle w:val="NoSpacing"/>
        <w:numPr>
          <w:ilvl w:val="0"/>
          <w:numId w:val="7"/>
        </w:numPr>
      </w:pPr>
      <w:r w:rsidRPr="00767C42">
        <w:t>Exceptions:</w:t>
      </w:r>
    </w:p>
    <w:p w14:paraId="37140ED0" w14:textId="77777777" w:rsidR="000B0BDD" w:rsidRPr="00767C42" w:rsidRDefault="000B0BDD" w:rsidP="00A33858">
      <w:pPr>
        <w:pStyle w:val="NoSpacing"/>
        <w:numPr>
          <w:ilvl w:val="1"/>
          <w:numId w:val="7"/>
        </w:numPr>
      </w:pPr>
      <w:r w:rsidRPr="00767C42">
        <w:t>Late Performance is still performance</w:t>
      </w:r>
    </w:p>
    <w:p w14:paraId="17890659" w14:textId="77777777" w:rsidR="000B0BDD" w:rsidRPr="00767C42" w:rsidRDefault="000B0BDD" w:rsidP="00A33858">
      <w:pPr>
        <w:pStyle w:val="NoSpacing"/>
        <w:numPr>
          <w:ilvl w:val="1"/>
          <w:numId w:val="7"/>
        </w:numPr>
      </w:pPr>
      <w:r w:rsidRPr="00767C42">
        <w:t>Substantial performance is still performance</w:t>
      </w:r>
    </w:p>
    <w:p w14:paraId="66BD20BD" w14:textId="009DCE4D" w:rsidR="00767C42" w:rsidRPr="00767C42" w:rsidRDefault="00767C42" w:rsidP="00767C42">
      <w:pPr>
        <w:pStyle w:val="NoSpacing"/>
        <w:rPr>
          <w:b/>
          <w:color w:val="005493"/>
          <w:u w:val="single"/>
        </w:rPr>
      </w:pPr>
      <w:r w:rsidRPr="00767C42">
        <w:rPr>
          <w:b/>
          <w:color w:val="005493"/>
          <w:u w:val="single"/>
        </w:rPr>
        <w:t>Late preformance</w:t>
      </w:r>
    </w:p>
    <w:p w14:paraId="403B8770" w14:textId="77777777" w:rsidR="000B0BDD" w:rsidRPr="00767C42" w:rsidRDefault="000B0BDD" w:rsidP="00A33858">
      <w:pPr>
        <w:pStyle w:val="NoSpacing"/>
        <w:numPr>
          <w:ilvl w:val="0"/>
          <w:numId w:val="8"/>
        </w:numPr>
      </w:pPr>
      <w:r w:rsidRPr="00767C42">
        <w:t xml:space="preserve">Time is usually “not of the essence” – party can perform </w:t>
      </w:r>
      <w:r w:rsidRPr="00767C42">
        <w:rPr>
          <w:bCs/>
        </w:rPr>
        <w:t xml:space="preserve">reasonably late </w:t>
      </w:r>
      <w:r w:rsidRPr="00767C42">
        <w:t>even if contract sets a specific date</w:t>
      </w:r>
    </w:p>
    <w:p w14:paraId="46C7B59E" w14:textId="77777777" w:rsidR="000B0BDD" w:rsidRPr="00767C42" w:rsidRDefault="000B0BDD" w:rsidP="00A33858">
      <w:pPr>
        <w:pStyle w:val="NoSpacing"/>
        <w:numPr>
          <w:ilvl w:val="1"/>
          <w:numId w:val="8"/>
        </w:numPr>
      </w:pPr>
      <w:r w:rsidRPr="00767C42">
        <w:t xml:space="preserve">Ex. Manufacturer promises to deliver 1000 products to Store by July 1, but due to delay in production is unable to do so until July 10. If a court finds that the delay was reasonable in the circumstances, Store is required to pay for the products, but may recover damages for any losses it incurred due to the lateness. </w:t>
      </w:r>
    </w:p>
    <w:p w14:paraId="768F57BF" w14:textId="77777777" w:rsidR="000B0BDD" w:rsidRPr="00767C42" w:rsidRDefault="000B0BDD" w:rsidP="00A33858">
      <w:pPr>
        <w:pStyle w:val="NoSpacing"/>
        <w:numPr>
          <w:ilvl w:val="0"/>
          <w:numId w:val="8"/>
        </w:numPr>
        <w:rPr>
          <w:color w:val="005493"/>
        </w:rPr>
      </w:pPr>
      <w:r w:rsidRPr="00767C42">
        <w:rPr>
          <w:color w:val="005493"/>
        </w:rPr>
        <w:t xml:space="preserve">Exceptions: </w:t>
      </w:r>
    </w:p>
    <w:p w14:paraId="7426230F" w14:textId="77777777" w:rsidR="000B0BDD" w:rsidRPr="00767C42" w:rsidRDefault="000B0BDD" w:rsidP="00A33858">
      <w:pPr>
        <w:pStyle w:val="NoSpacing"/>
        <w:numPr>
          <w:ilvl w:val="0"/>
          <w:numId w:val="9"/>
        </w:numPr>
      </w:pPr>
      <w:r w:rsidRPr="00767C42">
        <w:t>If contract specifically states that “time is of the essence” – must deliver on time; OR</w:t>
      </w:r>
    </w:p>
    <w:p w14:paraId="761BED35" w14:textId="77777777" w:rsidR="000B0BDD" w:rsidRPr="00767C42" w:rsidRDefault="000B0BDD" w:rsidP="00A33858">
      <w:pPr>
        <w:pStyle w:val="NoSpacing"/>
        <w:numPr>
          <w:ilvl w:val="0"/>
          <w:numId w:val="9"/>
        </w:numPr>
      </w:pPr>
      <w:r w:rsidRPr="00767C42">
        <w:t>If timing is an important aspect of performance</w:t>
      </w:r>
    </w:p>
    <w:p w14:paraId="286806B6" w14:textId="77777777" w:rsidR="000B0BDD" w:rsidRPr="00767C42" w:rsidRDefault="000B0BDD" w:rsidP="00A33858">
      <w:pPr>
        <w:pStyle w:val="NoSpacing"/>
        <w:numPr>
          <w:ilvl w:val="2"/>
          <w:numId w:val="9"/>
        </w:numPr>
      </w:pPr>
      <w:r w:rsidRPr="00767C42">
        <w:t>Ex.: delivery of perishable goods such as fresh meat by specified date</w:t>
      </w:r>
    </w:p>
    <w:p w14:paraId="39D642B8" w14:textId="77777777" w:rsidR="000B0BDD" w:rsidRPr="00767C42" w:rsidRDefault="000B0BDD" w:rsidP="00A33858">
      <w:pPr>
        <w:pStyle w:val="NoSpacing"/>
        <w:numPr>
          <w:ilvl w:val="0"/>
          <w:numId w:val="10"/>
        </w:numPr>
      </w:pPr>
      <w:r w:rsidRPr="00767C42">
        <w:t xml:space="preserve">If no time specified in the contract, must be performed within a </w:t>
      </w:r>
      <w:r w:rsidRPr="00767C42">
        <w:rPr>
          <w:bCs/>
        </w:rPr>
        <w:t>reasonable time</w:t>
      </w:r>
      <w:r w:rsidRPr="00767C42">
        <w:t>.</w:t>
      </w:r>
    </w:p>
    <w:p w14:paraId="037CE3CC" w14:textId="77777777" w:rsidR="00767C42" w:rsidRPr="00767C42" w:rsidRDefault="00767C42" w:rsidP="002E1357">
      <w:pPr>
        <w:pStyle w:val="NoSpacing"/>
        <w:rPr>
          <w:lang w:val="en-CA"/>
        </w:rPr>
      </w:pPr>
    </w:p>
    <w:p w14:paraId="41001911" w14:textId="024BD689" w:rsidR="00767C42" w:rsidRPr="00767C42" w:rsidRDefault="00767C42" w:rsidP="002E1357">
      <w:pPr>
        <w:pStyle w:val="NoSpacing"/>
        <w:rPr>
          <w:b/>
          <w:color w:val="005493"/>
          <w:u w:val="single"/>
          <w:lang w:val="en-CA"/>
        </w:rPr>
      </w:pPr>
      <w:r w:rsidRPr="00767C42">
        <w:rPr>
          <w:b/>
          <w:color w:val="005493"/>
          <w:u w:val="single"/>
          <w:lang w:val="en-CA"/>
        </w:rPr>
        <w:t xml:space="preserve">Substantial preformance </w:t>
      </w:r>
    </w:p>
    <w:p w14:paraId="4DDBCBC2" w14:textId="77777777" w:rsidR="000B0BDD" w:rsidRPr="00767C42" w:rsidRDefault="000B0BDD" w:rsidP="00A33858">
      <w:pPr>
        <w:pStyle w:val="NoSpacing"/>
        <w:numPr>
          <w:ilvl w:val="0"/>
          <w:numId w:val="11"/>
        </w:numPr>
      </w:pPr>
      <w:r w:rsidRPr="00767C42">
        <w:rPr>
          <w:lang w:val="en-CA"/>
        </w:rPr>
        <w:t>Definition = C</w:t>
      </w:r>
      <w:r w:rsidRPr="00767C42">
        <w:t xml:space="preserve">ontract is </w:t>
      </w:r>
      <w:r w:rsidRPr="00767C42">
        <w:rPr>
          <w:bCs/>
        </w:rPr>
        <w:t>mostly performed</w:t>
      </w:r>
      <w:r w:rsidRPr="00767C42">
        <w:t>, but performance is defective is some minor</w:t>
      </w:r>
      <w:r w:rsidRPr="00767C42">
        <w:rPr>
          <w:bCs/>
        </w:rPr>
        <w:t xml:space="preserve"> </w:t>
      </w:r>
      <w:r w:rsidRPr="00767C42">
        <w:t>way</w:t>
      </w:r>
    </w:p>
    <w:p w14:paraId="0424A2C7" w14:textId="77777777" w:rsidR="000B0BDD" w:rsidRPr="00767C42" w:rsidRDefault="000B0BDD" w:rsidP="00A33858">
      <w:pPr>
        <w:pStyle w:val="NoSpacing"/>
        <w:numPr>
          <w:ilvl w:val="0"/>
          <w:numId w:val="11"/>
        </w:numPr>
      </w:pPr>
      <w:r w:rsidRPr="00767C42">
        <w:rPr>
          <w:bCs/>
        </w:rPr>
        <w:t>Rule</w:t>
      </w:r>
      <w:r w:rsidRPr="00767C42">
        <w:t xml:space="preserve">: Substantial Performance is performance </w:t>
      </w:r>
      <w:r w:rsidRPr="00767C42">
        <w:sym w:font="Wingdings" w:char="00E0"/>
      </w:r>
      <w:r w:rsidRPr="00767C42">
        <w:t xml:space="preserve"> it does not relieve the other parties from carrying out their obligations</w:t>
      </w:r>
    </w:p>
    <w:p w14:paraId="0C8562D8" w14:textId="77777777" w:rsidR="000B0BDD" w:rsidRPr="00767C42" w:rsidRDefault="000B0BDD" w:rsidP="00A33858">
      <w:pPr>
        <w:pStyle w:val="NoSpacing"/>
        <w:numPr>
          <w:ilvl w:val="1"/>
          <w:numId w:val="11"/>
        </w:numPr>
      </w:pPr>
      <w:r w:rsidRPr="00767C42">
        <w:t xml:space="preserve">Ex.: You contract with builder to build ten houses. Builder builds ten houses and completes everything but the doorknobs - you would be required to pay builder </w:t>
      </w:r>
      <w:r w:rsidRPr="00767C42">
        <w:lastRenderedPageBreak/>
        <w:t>for his services, but the price would be reduced by the amount you paid someone else to install the doorknobs</w:t>
      </w:r>
    </w:p>
    <w:p w14:paraId="742DB4EF" w14:textId="77777777" w:rsidR="000B0BDD" w:rsidRPr="00767C42" w:rsidRDefault="000B0BDD" w:rsidP="00A33858">
      <w:pPr>
        <w:pStyle w:val="NoSpacing"/>
        <w:numPr>
          <w:ilvl w:val="0"/>
          <w:numId w:val="11"/>
        </w:numPr>
      </w:pPr>
      <w:r w:rsidRPr="00767C42">
        <w:rPr>
          <w:bCs/>
          <w:color w:val="005493"/>
        </w:rPr>
        <w:t>Exception</w:t>
      </w:r>
      <w:r w:rsidRPr="00767C42">
        <w:rPr>
          <w:color w:val="005493"/>
        </w:rPr>
        <w:t xml:space="preserve">: </w:t>
      </w:r>
      <w:r w:rsidRPr="00767C42">
        <w:t>“Entire Contract Clauses” - a term of the contract that states that no part of the price is payable unless all of the work is done</w:t>
      </w:r>
    </w:p>
    <w:p w14:paraId="18832512" w14:textId="77777777" w:rsidR="000B0BDD" w:rsidRPr="00767C42" w:rsidRDefault="000B0BDD" w:rsidP="00A33858">
      <w:pPr>
        <w:pStyle w:val="NoSpacing"/>
        <w:numPr>
          <w:ilvl w:val="1"/>
          <w:numId w:val="11"/>
        </w:numPr>
      </w:pPr>
      <w:r w:rsidRPr="00767C42">
        <w:t>In the above example, if your contract with the builder had an Entire Contract Clause, you would not have to pay the builder anything unless he installs the doorknobs</w:t>
      </w:r>
    </w:p>
    <w:p w14:paraId="0198622B" w14:textId="334EFD3F" w:rsidR="00767C42" w:rsidRPr="00767C42" w:rsidRDefault="00767C42" w:rsidP="00767C42">
      <w:pPr>
        <w:pStyle w:val="NoSpacing"/>
        <w:rPr>
          <w:color w:val="FF0000"/>
          <w:u w:val="double"/>
        </w:rPr>
      </w:pPr>
      <w:r w:rsidRPr="00767C42">
        <w:rPr>
          <w:color w:val="FF0000"/>
          <w:u w:val="double"/>
          <w:lang w:val="en-CA"/>
        </w:rPr>
        <w:t>2.</w:t>
      </w:r>
      <w:r>
        <w:rPr>
          <w:color w:val="FF0000"/>
          <w:u w:val="double"/>
          <w:lang w:val="en-CA"/>
        </w:rPr>
        <w:t xml:space="preserve"> </w:t>
      </w:r>
      <w:r w:rsidRPr="00767C42">
        <w:rPr>
          <w:color w:val="FF0000"/>
          <w:u w:val="double"/>
          <w:lang w:val="en-CA"/>
        </w:rPr>
        <w:t>Agreement</w:t>
      </w:r>
    </w:p>
    <w:p w14:paraId="05A4F737" w14:textId="77777777" w:rsidR="000B0BDD" w:rsidRPr="00767C42" w:rsidRDefault="000B0BDD" w:rsidP="00A33858">
      <w:pPr>
        <w:pStyle w:val="NoSpacing"/>
        <w:numPr>
          <w:ilvl w:val="0"/>
          <w:numId w:val="12"/>
        </w:numPr>
      </w:pPr>
      <w:r w:rsidRPr="00767C42">
        <w:rPr>
          <w:lang w:val="en-CA"/>
        </w:rPr>
        <w:t xml:space="preserve">Occurs when the parties to a contract agree to terminate it </w:t>
      </w:r>
    </w:p>
    <w:p w14:paraId="24ACA052" w14:textId="77777777" w:rsidR="000B0BDD" w:rsidRPr="00767C42" w:rsidRDefault="000B0BDD" w:rsidP="00A33858">
      <w:pPr>
        <w:pStyle w:val="NoSpacing"/>
        <w:numPr>
          <w:ilvl w:val="0"/>
          <w:numId w:val="12"/>
        </w:numPr>
      </w:pPr>
      <w:r w:rsidRPr="00767C42">
        <w:rPr>
          <w:lang w:val="en-CA"/>
        </w:rPr>
        <w:t>Common ways in which a contract is discharged by Agreement:</w:t>
      </w:r>
    </w:p>
    <w:p w14:paraId="0D8F2B21" w14:textId="78A40FCE" w:rsidR="000B0BDD" w:rsidRPr="00767C42" w:rsidRDefault="00767C42" w:rsidP="00767C42">
      <w:pPr>
        <w:pStyle w:val="NoSpacing"/>
      </w:pPr>
      <w:r w:rsidRPr="00767C42">
        <w:rPr>
          <w:color w:val="FF0000"/>
          <w:lang w:val="en-CA"/>
        </w:rPr>
        <w:t>A</w:t>
      </w:r>
      <w:r w:rsidRPr="005D5FA7">
        <w:rPr>
          <w:color w:val="FF0000"/>
          <w:lang w:val="en-CA"/>
        </w:rPr>
        <w:t>.</w:t>
      </w:r>
      <w:r w:rsidR="000B0BDD" w:rsidRPr="00767C42">
        <w:rPr>
          <w:b/>
          <w:lang w:val="en-CA"/>
        </w:rPr>
        <w:t>Contract contains an “Option to Terminate:</w:t>
      </w:r>
    </w:p>
    <w:p w14:paraId="48765373" w14:textId="77777777" w:rsidR="000B0BDD" w:rsidRPr="00767C42" w:rsidRDefault="000B0BDD" w:rsidP="00A33858">
      <w:pPr>
        <w:pStyle w:val="NoSpacing"/>
        <w:numPr>
          <w:ilvl w:val="1"/>
          <w:numId w:val="13"/>
        </w:numPr>
      </w:pPr>
      <w:r w:rsidRPr="00767C42">
        <w:rPr>
          <w:lang w:val="en-CA"/>
        </w:rPr>
        <w:t>Ex.: The contract contains a clause that states that either party can terminate the contract by giving the other party 60 days notice. 1 year into the contract, one party gives the other such notice. 60 days later, the contract is discharged = no party is required to perform its obligations after that date.</w:t>
      </w:r>
    </w:p>
    <w:p w14:paraId="7E6C4109" w14:textId="40B18D98" w:rsidR="00767C42" w:rsidRPr="00767C42" w:rsidRDefault="00767C42" w:rsidP="00767C42">
      <w:pPr>
        <w:pStyle w:val="NoSpacing"/>
      </w:pPr>
      <w:r w:rsidRPr="00767C42">
        <w:rPr>
          <w:color w:val="FF0000"/>
          <w:lang w:val="en-CA"/>
        </w:rPr>
        <w:t>B</w:t>
      </w:r>
      <w:r w:rsidR="005D5FA7">
        <w:rPr>
          <w:color w:val="FF0000"/>
          <w:lang w:val="en-CA"/>
        </w:rPr>
        <w:t>.</w:t>
      </w:r>
      <w:r w:rsidRPr="00767C42">
        <w:rPr>
          <w:color w:val="FF0000"/>
          <w:lang w:val="en-CA"/>
        </w:rPr>
        <w:t xml:space="preserve"> </w:t>
      </w:r>
      <w:r w:rsidRPr="00767C42">
        <w:rPr>
          <w:b/>
          <w:lang w:val="en-CA"/>
        </w:rPr>
        <w:t>Accord and Satisfaction</w:t>
      </w:r>
      <w:r>
        <w:rPr>
          <w:lang w:val="en-CA"/>
        </w:rPr>
        <w:t xml:space="preserve"> </w:t>
      </w:r>
      <w:r w:rsidR="002816C5">
        <w:rPr>
          <w:lang w:val="en-CA"/>
        </w:rPr>
        <w:t>(new consideration)</w:t>
      </w:r>
    </w:p>
    <w:p w14:paraId="1A07E371" w14:textId="7691E418" w:rsidR="00767C42" w:rsidRDefault="00767C42" w:rsidP="00767C42">
      <w:pPr>
        <w:pStyle w:val="NoSpacing"/>
        <w:rPr>
          <w:b/>
          <w:lang w:val="en-CA"/>
        </w:rPr>
      </w:pPr>
      <w:r w:rsidRPr="00767C42">
        <w:rPr>
          <w:color w:val="FF0000"/>
          <w:lang w:val="en-CA"/>
        </w:rPr>
        <w:t>C</w:t>
      </w:r>
      <w:r w:rsidR="005D5FA7">
        <w:rPr>
          <w:color w:val="FF0000"/>
          <w:lang w:val="en-CA"/>
        </w:rPr>
        <w:t>.</w:t>
      </w:r>
      <w:r w:rsidRPr="00767C42">
        <w:rPr>
          <w:color w:val="FF0000"/>
          <w:lang w:val="en-CA"/>
        </w:rPr>
        <w:t xml:space="preserve"> </w:t>
      </w:r>
      <w:r w:rsidRPr="00767C42">
        <w:rPr>
          <w:b/>
          <w:lang w:val="en-CA"/>
        </w:rPr>
        <w:t xml:space="preserve">Release </w:t>
      </w:r>
      <w:r w:rsidR="002816C5" w:rsidRPr="002816C5">
        <w:rPr>
          <w:lang w:val="en-CA"/>
        </w:rPr>
        <w:t>(under seal)</w:t>
      </w:r>
    </w:p>
    <w:p w14:paraId="5D3325E4" w14:textId="77777777" w:rsidR="00D701B3" w:rsidRDefault="00D701B3" w:rsidP="00767C42">
      <w:pPr>
        <w:pStyle w:val="NoSpacing"/>
        <w:rPr>
          <w:b/>
          <w:lang w:val="en-CA"/>
        </w:rPr>
      </w:pPr>
    </w:p>
    <w:p w14:paraId="0E417719" w14:textId="702C8274" w:rsidR="00D701B3" w:rsidRPr="00767C42" w:rsidRDefault="00D701B3" w:rsidP="00767C42">
      <w:pPr>
        <w:pStyle w:val="NoSpacing"/>
      </w:pPr>
      <w:r w:rsidRPr="00D701B3">
        <w:rPr>
          <w:color w:val="FF0000"/>
          <w:lang w:val="en-CA"/>
        </w:rPr>
        <w:t>D.</w:t>
      </w:r>
      <w:r>
        <w:rPr>
          <w:b/>
          <w:lang w:val="en-CA"/>
        </w:rPr>
        <w:t>Also if there is op</w:t>
      </w:r>
      <w:r w:rsidR="002816C5">
        <w:rPr>
          <w:b/>
          <w:lang w:val="en-CA"/>
        </w:rPr>
        <w:t>t</w:t>
      </w:r>
      <w:r>
        <w:rPr>
          <w:b/>
          <w:lang w:val="en-CA"/>
        </w:rPr>
        <w:t>ion to terminate, giving other part notice (if agreed upon in contract)</w:t>
      </w:r>
    </w:p>
    <w:p w14:paraId="3271F37A" w14:textId="77777777" w:rsidR="00767C42" w:rsidRPr="00767C42" w:rsidRDefault="00767C42" w:rsidP="002E1357">
      <w:pPr>
        <w:pStyle w:val="NoSpacing"/>
        <w:rPr>
          <w:lang w:val="en-CA"/>
        </w:rPr>
      </w:pPr>
    </w:p>
    <w:p w14:paraId="2112E943" w14:textId="505FD939" w:rsidR="000B0BDD" w:rsidRPr="00767C42" w:rsidRDefault="00767C42" w:rsidP="00767C42">
      <w:pPr>
        <w:pStyle w:val="NoSpacing"/>
        <w:rPr>
          <w:b/>
          <w:color w:val="FF0000"/>
        </w:rPr>
      </w:pPr>
      <w:r w:rsidRPr="00767C42">
        <w:rPr>
          <w:b/>
          <w:color w:val="FF0000"/>
          <w:lang w:val="en-CA"/>
        </w:rPr>
        <w:t>B</w:t>
      </w:r>
      <w:r>
        <w:rPr>
          <w:b/>
          <w:color w:val="FF0000"/>
          <w:lang w:val="en-CA"/>
        </w:rPr>
        <w:t>.</w:t>
      </w:r>
      <w:r w:rsidRPr="00767C42">
        <w:rPr>
          <w:b/>
          <w:color w:val="FF0000"/>
          <w:lang w:val="en-CA"/>
        </w:rPr>
        <w:t xml:space="preserve"> Accord and Satisfaction </w:t>
      </w:r>
      <w:r>
        <w:rPr>
          <w:b/>
          <w:color w:val="FF0000"/>
        </w:rPr>
        <w:t xml:space="preserve">: </w:t>
      </w:r>
      <w:r w:rsidR="000B0BDD" w:rsidRPr="00767C42">
        <w:t>parties agree that one party will give the other some new  c</w:t>
      </w:r>
      <w:r w:rsidR="000B0BDD" w:rsidRPr="00767C42">
        <w:rPr>
          <w:bCs/>
        </w:rPr>
        <w:t>onsideration</w:t>
      </w:r>
      <w:r w:rsidR="000B0BDD" w:rsidRPr="00767C42">
        <w:t xml:space="preserve"> (benefit) to give up right to performance. </w:t>
      </w:r>
    </w:p>
    <w:p w14:paraId="6D8B867B" w14:textId="77777777" w:rsidR="000B0BDD" w:rsidRPr="00767C42" w:rsidRDefault="000B0BDD" w:rsidP="00A33858">
      <w:pPr>
        <w:pStyle w:val="NoSpacing"/>
        <w:numPr>
          <w:ilvl w:val="0"/>
          <w:numId w:val="14"/>
        </w:numPr>
      </w:pPr>
      <w:r w:rsidRPr="00767C42">
        <w:t>Result - discharges the contract and creates a new contract</w:t>
      </w:r>
    </w:p>
    <w:p w14:paraId="1CB3000A" w14:textId="77777777" w:rsidR="000B0BDD" w:rsidRPr="00767C42" w:rsidRDefault="000B0BDD" w:rsidP="00A33858">
      <w:pPr>
        <w:pStyle w:val="NoSpacing"/>
        <w:numPr>
          <w:ilvl w:val="0"/>
          <w:numId w:val="14"/>
        </w:numPr>
      </w:pPr>
      <w:r w:rsidRPr="00767C42">
        <w:t xml:space="preserve">Ex.: Lucy agrees to deliver 20 cartons of apples to Donald. Lucy’s apple crops experience a bad season and she can only deliver 10 cartons of apples. Lucy and Donald agree that Lucy can deliver 10 cartons of apples and 10 cartons of oranges instead. </w:t>
      </w:r>
    </w:p>
    <w:p w14:paraId="1A155414" w14:textId="77777777" w:rsidR="00767C42" w:rsidRPr="00767C42" w:rsidRDefault="00767C42" w:rsidP="00767C42">
      <w:pPr>
        <w:pStyle w:val="NoSpacing"/>
      </w:pPr>
      <w:r w:rsidRPr="00767C42">
        <w:t xml:space="preserve">* </w:t>
      </w:r>
      <w:r w:rsidRPr="00767C42">
        <w:rPr>
          <w:bCs/>
        </w:rPr>
        <w:t>Reminder</w:t>
      </w:r>
      <w:r w:rsidRPr="00767C42">
        <w:t>: Past Consideration / Same-Party Existing Obligation Rule</w:t>
      </w:r>
    </w:p>
    <w:p w14:paraId="4DFACDB5" w14:textId="77777777" w:rsidR="00767C42" w:rsidRPr="00767C42" w:rsidRDefault="00767C42" w:rsidP="002E1357">
      <w:pPr>
        <w:pStyle w:val="NoSpacing"/>
        <w:rPr>
          <w:lang w:val="en-CA"/>
        </w:rPr>
      </w:pPr>
    </w:p>
    <w:p w14:paraId="67C732DA" w14:textId="263E578D" w:rsidR="00767C42" w:rsidRPr="00767C42" w:rsidRDefault="00767C42" w:rsidP="00767C42">
      <w:pPr>
        <w:pStyle w:val="NoSpacing"/>
        <w:rPr>
          <w:b/>
          <w:color w:val="FF0000"/>
        </w:rPr>
      </w:pPr>
      <w:r w:rsidRPr="00767C42">
        <w:rPr>
          <w:b/>
          <w:color w:val="FF0000"/>
          <w:lang w:val="en-CA"/>
        </w:rPr>
        <w:t xml:space="preserve">C. Release </w:t>
      </w:r>
      <w:r w:rsidR="002816C5">
        <w:rPr>
          <w:b/>
          <w:color w:val="FF0000"/>
          <w:lang w:val="en-CA"/>
        </w:rPr>
        <w:t>:</w:t>
      </w:r>
      <w:r w:rsidRPr="00767C42">
        <w:t xml:space="preserve">an agreement made </w:t>
      </w:r>
      <w:r w:rsidRPr="00767C42">
        <w:rPr>
          <w:bCs/>
        </w:rPr>
        <w:t xml:space="preserve">under seal </w:t>
      </w:r>
      <w:r w:rsidRPr="00767C42">
        <w:t>whereby one party releases the other from performance, or the parties release each from performance of the contract (i.e., no new consideration provided).</w:t>
      </w:r>
    </w:p>
    <w:p w14:paraId="5FF6B866" w14:textId="77777777" w:rsidR="000B0BDD" w:rsidRPr="00767C42" w:rsidRDefault="000B0BDD" w:rsidP="00A33858">
      <w:pPr>
        <w:pStyle w:val="NoSpacing"/>
        <w:numPr>
          <w:ilvl w:val="0"/>
          <w:numId w:val="15"/>
        </w:numPr>
      </w:pPr>
      <w:r w:rsidRPr="00767C42">
        <w:t xml:space="preserve">Ex.: Lucy and Donald sign a release under seal, which states that Lucy need only deliver 10 cartons of apples. </w:t>
      </w:r>
    </w:p>
    <w:p w14:paraId="5670F3A0" w14:textId="77777777" w:rsidR="00C27650" w:rsidRDefault="00C27650" w:rsidP="00C27650">
      <w:pPr>
        <w:pStyle w:val="NoSpacing"/>
        <w:rPr>
          <w:color w:val="00B050"/>
          <w:lang w:val="en-CA"/>
        </w:rPr>
      </w:pPr>
    </w:p>
    <w:p w14:paraId="76D0AAD6" w14:textId="463F28FA" w:rsidR="00C27650" w:rsidRDefault="00C27650" w:rsidP="00C27650">
      <w:pPr>
        <w:pStyle w:val="NoSpacing"/>
        <w:rPr>
          <w:b/>
          <w:color w:val="00B050"/>
          <w:u w:val="double"/>
          <w:lang w:val="en-CA"/>
        </w:rPr>
      </w:pPr>
      <w:r w:rsidRPr="00C27650">
        <w:rPr>
          <w:b/>
          <w:color w:val="00B050"/>
          <w:u w:val="double"/>
          <w:lang w:val="en-CA"/>
        </w:rPr>
        <w:t>3.</w:t>
      </w:r>
      <w:r>
        <w:rPr>
          <w:b/>
          <w:color w:val="00B050"/>
          <w:u w:val="double"/>
          <w:lang w:val="en-CA"/>
        </w:rPr>
        <w:t xml:space="preserve"> </w:t>
      </w:r>
      <w:r w:rsidRPr="00C27650">
        <w:rPr>
          <w:b/>
          <w:color w:val="00B050"/>
          <w:u w:val="double"/>
          <w:lang w:val="en-CA"/>
        </w:rPr>
        <w:t>Breach</w:t>
      </w:r>
    </w:p>
    <w:p w14:paraId="744903B1" w14:textId="77777777" w:rsidR="000B0BDD" w:rsidRPr="00C27650" w:rsidRDefault="000B0BDD" w:rsidP="00A33858">
      <w:pPr>
        <w:pStyle w:val="NoSpacing"/>
        <w:numPr>
          <w:ilvl w:val="0"/>
          <w:numId w:val="16"/>
        </w:numPr>
        <w:rPr>
          <w:color w:val="000000" w:themeColor="text1"/>
        </w:rPr>
      </w:pPr>
      <w:r w:rsidRPr="00C27650">
        <w:rPr>
          <w:color w:val="000000" w:themeColor="text1"/>
          <w:lang w:val="en-CA"/>
        </w:rPr>
        <w:t>What is a breach of contract?</w:t>
      </w:r>
    </w:p>
    <w:p w14:paraId="301F9317" w14:textId="77777777" w:rsidR="000B0BDD" w:rsidRPr="00C27650" w:rsidRDefault="000B0BDD" w:rsidP="00A33858">
      <w:pPr>
        <w:pStyle w:val="NoSpacing"/>
        <w:numPr>
          <w:ilvl w:val="0"/>
          <w:numId w:val="16"/>
        </w:numPr>
        <w:rPr>
          <w:color w:val="000000" w:themeColor="text1"/>
        </w:rPr>
      </w:pPr>
      <w:r w:rsidRPr="00C27650">
        <w:rPr>
          <w:bCs/>
          <w:color w:val="000000" w:themeColor="text1"/>
          <w:lang w:val="en-CA"/>
        </w:rPr>
        <w:t xml:space="preserve">Answer: </w:t>
      </w:r>
      <w:r w:rsidRPr="00C27650">
        <w:rPr>
          <w:color w:val="000000" w:themeColor="text1"/>
          <w:lang w:val="en-CA"/>
        </w:rPr>
        <w:t xml:space="preserve">When a party fails to perform </w:t>
      </w:r>
      <w:r w:rsidRPr="00C27650">
        <w:rPr>
          <w:bCs/>
          <w:color w:val="000000" w:themeColor="text1"/>
          <w:lang w:val="en-CA"/>
        </w:rPr>
        <w:t>precisely as promised</w:t>
      </w:r>
      <w:r w:rsidRPr="00C27650">
        <w:rPr>
          <w:color w:val="000000" w:themeColor="text1"/>
          <w:lang w:val="en-CA"/>
        </w:rPr>
        <w:t>.</w:t>
      </w:r>
    </w:p>
    <w:p w14:paraId="465AB897" w14:textId="77777777" w:rsidR="000B0BDD" w:rsidRPr="00C27650" w:rsidRDefault="000B0BDD" w:rsidP="00A33858">
      <w:pPr>
        <w:pStyle w:val="NoSpacing"/>
        <w:numPr>
          <w:ilvl w:val="0"/>
          <w:numId w:val="16"/>
        </w:numPr>
        <w:rPr>
          <w:color w:val="000000" w:themeColor="text1"/>
        </w:rPr>
      </w:pPr>
      <w:r w:rsidRPr="00C27650">
        <w:rPr>
          <w:color w:val="000000" w:themeColor="text1"/>
          <w:lang w:val="en-CA"/>
        </w:rPr>
        <w:t>There are 4 manners a party can breach a contract:</w:t>
      </w:r>
    </w:p>
    <w:p w14:paraId="21684D87" w14:textId="77777777" w:rsidR="000B0BDD" w:rsidRPr="00C27650" w:rsidRDefault="000B0BDD" w:rsidP="00A33858">
      <w:pPr>
        <w:pStyle w:val="NoSpacing"/>
        <w:numPr>
          <w:ilvl w:val="0"/>
          <w:numId w:val="17"/>
        </w:numPr>
        <w:rPr>
          <w:color w:val="000000" w:themeColor="text1"/>
        </w:rPr>
      </w:pPr>
      <w:r w:rsidRPr="00C27650">
        <w:rPr>
          <w:bCs/>
          <w:color w:val="000000" w:themeColor="text1"/>
          <w:lang w:val="en-CA"/>
        </w:rPr>
        <w:t>Defective Breach</w:t>
      </w:r>
    </w:p>
    <w:p w14:paraId="3972F143" w14:textId="77777777" w:rsidR="000B0BDD" w:rsidRPr="00C27650" w:rsidRDefault="000B0BDD" w:rsidP="00A33858">
      <w:pPr>
        <w:pStyle w:val="NoSpacing"/>
        <w:numPr>
          <w:ilvl w:val="0"/>
          <w:numId w:val="17"/>
        </w:numPr>
        <w:rPr>
          <w:color w:val="000000" w:themeColor="text1"/>
        </w:rPr>
      </w:pPr>
      <w:r w:rsidRPr="00C27650">
        <w:rPr>
          <w:bCs/>
          <w:color w:val="000000" w:themeColor="text1"/>
          <w:lang w:val="en-CA"/>
        </w:rPr>
        <w:t>Deviation</w:t>
      </w:r>
    </w:p>
    <w:p w14:paraId="099E5A2E" w14:textId="77777777" w:rsidR="000B0BDD" w:rsidRPr="00C27650" w:rsidRDefault="000B0BDD" w:rsidP="00A33858">
      <w:pPr>
        <w:pStyle w:val="NoSpacing"/>
        <w:numPr>
          <w:ilvl w:val="0"/>
          <w:numId w:val="17"/>
        </w:numPr>
        <w:rPr>
          <w:color w:val="000000" w:themeColor="text1"/>
        </w:rPr>
      </w:pPr>
      <w:r w:rsidRPr="00C27650">
        <w:rPr>
          <w:bCs/>
          <w:color w:val="000000" w:themeColor="text1"/>
          <w:lang w:val="en-CA"/>
        </w:rPr>
        <w:t>Anticipatory Breach</w:t>
      </w:r>
    </w:p>
    <w:p w14:paraId="1AF64B17" w14:textId="77777777" w:rsidR="000B0BDD" w:rsidRPr="00C27650" w:rsidRDefault="000B0BDD" w:rsidP="00A33858">
      <w:pPr>
        <w:pStyle w:val="NoSpacing"/>
        <w:numPr>
          <w:ilvl w:val="0"/>
          <w:numId w:val="17"/>
        </w:numPr>
        <w:rPr>
          <w:color w:val="000000" w:themeColor="text1"/>
        </w:rPr>
      </w:pPr>
      <w:r w:rsidRPr="00C27650">
        <w:rPr>
          <w:bCs/>
          <w:color w:val="000000" w:themeColor="text1"/>
          <w:lang w:val="en-CA"/>
        </w:rPr>
        <w:t>Self-Induced Impossibility</w:t>
      </w:r>
    </w:p>
    <w:p w14:paraId="0013CF39" w14:textId="77777777" w:rsidR="00C27650" w:rsidRPr="00C27650" w:rsidRDefault="00C27650" w:rsidP="00C27650">
      <w:pPr>
        <w:pStyle w:val="NoSpacing"/>
        <w:rPr>
          <w:b/>
          <w:color w:val="00B050"/>
          <w:u w:val="double"/>
        </w:rPr>
      </w:pPr>
    </w:p>
    <w:p w14:paraId="4D400934" w14:textId="77777777" w:rsidR="00D701B3" w:rsidRDefault="00D701B3" w:rsidP="00C27650">
      <w:pPr>
        <w:pStyle w:val="NoSpacing"/>
        <w:rPr>
          <w:b/>
          <w:bCs/>
          <w:color w:val="00B050"/>
        </w:rPr>
      </w:pPr>
    </w:p>
    <w:p w14:paraId="34E93C7B" w14:textId="77777777" w:rsidR="00C27650" w:rsidRPr="00C27650" w:rsidRDefault="00C27650" w:rsidP="00C27650">
      <w:pPr>
        <w:pStyle w:val="NoSpacing"/>
      </w:pPr>
      <w:r w:rsidRPr="00C27650">
        <w:rPr>
          <w:b/>
          <w:bCs/>
          <w:color w:val="00B050"/>
        </w:rPr>
        <w:lastRenderedPageBreak/>
        <w:t>1. Defective performance</w:t>
      </w:r>
      <w:r w:rsidRPr="00C27650">
        <w:rPr>
          <w:bCs/>
        </w:rPr>
        <w:t xml:space="preserve"> </w:t>
      </w:r>
      <w:r w:rsidRPr="00C27650">
        <w:t>(most common breach)</w:t>
      </w:r>
    </w:p>
    <w:p w14:paraId="72C1F9C5" w14:textId="77777777" w:rsidR="000B0BDD" w:rsidRPr="00C27650" w:rsidRDefault="000B0BDD" w:rsidP="00A33858">
      <w:pPr>
        <w:pStyle w:val="NoSpacing"/>
        <w:numPr>
          <w:ilvl w:val="0"/>
          <w:numId w:val="18"/>
        </w:numPr>
      </w:pPr>
      <w:r w:rsidRPr="00C27650">
        <w:rPr>
          <w:b/>
          <w:bCs/>
        </w:rPr>
        <w:t>Rule:</w:t>
      </w:r>
      <w:r w:rsidRPr="00C27650">
        <w:rPr>
          <w:bCs/>
        </w:rPr>
        <w:t xml:space="preserve"> </w:t>
      </w:r>
      <w:r w:rsidRPr="00C27650">
        <w:t xml:space="preserve">A party breaches a contract when it fails to perform </w:t>
      </w:r>
      <w:r w:rsidRPr="00C27650">
        <w:rPr>
          <w:bCs/>
        </w:rPr>
        <w:t>exactly</w:t>
      </w:r>
      <w:r w:rsidRPr="00C27650">
        <w:t xml:space="preserve"> the way it is required</w:t>
      </w:r>
    </w:p>
    <w:p w14:paraId="1697F886" w14:textId="77777777" w:rsidR="000B0BDD" w:rsidRPr="00C27650" w:rsidRDefault="000B0BDD" w:rsidP="00A33858">
      <w:pPr>
        <w:pStyle w:val="NoSpacing"/>
        <w:numPr>
          <w:ilvl w:val="0"/>
          <w:numId w:val="18"/>
        </w:numPr>
      </w:pPr>
      <w:r w:rsidRPr="00C27650">
        <w:rPr>
          <w:b/>
          <w:bCs/>
        </w:rPr>
        <w:t>Exception:</w:t>
      </w:r>
      <w:r w:rsidRPr="00C27650">
        <w:rPr>
          <w:bCs/>
        </w:rPr>
        <w:t xml:space="preserve"> </w:t>
      </w:r>
      <w:r w:rsidRPr="00C27650">
        <w:t>if the defect is truly trivial in nature.</w:t>
      </w:r>
    </w:p>
    <w:p w14:paraId="6BB9D005" w14:textId="5F25ED31" w:rsidR="00767C42" w:rsidRPr="00C27650" w:rsidRDefault="00C27650" w:rsidP="00C27650">
      <w:pPr>
        <w:pStyle w:val="NoSpacing"/>
      </w:pPr>
      <w:r w:rsidRPr="00C27650">
        <w:rPr>
          <w:bCs/>
        </w:rPr>
        <w:t xml:space="preserve">Rule: </w:t>
      </w:r>
      <w:r w:rsidRPr="00C27650">
        <w:t>A buyer of a product is entitled to reject it and sue for breach of contract if it is defective in any way (unless truly trivial)</w:t>
      </w:r>
    </w:p>
    <w:p w14:paraId="7CC1137F" w14:textId="77777777" w:rsidR="00C27650" w:rsidRPr="00C27650" w:rsidRDefault="00C27650" w:rsidP="00C27650">
      <w:pPr>
        <w:pStyle w:val="NoSpacing"/>
      </w:pPr>
    </w:p>
    <w:p w14:paraId="6C1E6F8E" w14:textId="77777777" w:rsidR="00C27650" w:rsidRPr="00C27650" w:rsidRDefault="00C27650" w:rsidP="00C27650">
      <w:pPr>
        <w:pStyle w:val="NoSpacing"/>
        <w:rPr>
          <w:b/>
          <w:color w:val="00B050"/>
        </w:rPr>
      </w:pPr>
      <w:r w:rsidRPr="00C27650">
        <w:rPr>
          <w:b/>
          <w:bCs/>
          <w:color w:val="00B050"/>
        </w:rPr>
        <w:t>2. Deviation</w:t>
      </w:r>
      <w:r w:rsidRPr="00C27650">
        <w:rPr>
          <w:b/>
          <w:color w:val="00B050"/>
        </w:rPr>
        <w:t xml:space="preserve">: </w:t>
      </w:r>
    </w:p>
    <w:p w14:paraId="66AA8701" w14:textId="77777777" w:rsidR="000B0BDD" w:rsidRPr="00C27650" w:rsidRDefault="000B0BDD" w:rsidP="00A33858">
      <w:pPr>
        <w:pStyle w:val="NoSpacing"/>
        <w:numPr>
          <w:ilvl w:val="0"/>
          <w:numId w:val="19"/>
        </w:numPr>
      </w:pPr>
      <w:r w:rsidRPr="00C27650">
        <w:t xml:space="preserve">A subset of defective performance </w:t>
      </w:r>
    </w:p>
    <w:p w14:paraId="370A2B46" w14:textId="77777777" w:rsidR="000B0BDD" w:rsidRPr="00C27650" w:rsidRDefault="000B0BDD" w:rsidP="00A33858">
      <w:pPr>
        <w:pStyle w:val="NoSpacing"/>
        <w:numPr>
          <w:ilvl w:val="0"/>
          <w:numId w:val="19"/>
        </w:numPr>
      </w:pPr>
      <w:r w:rsidRPr="00C27650">
        <w:t xml:space="preserve">Applies to contracts for </w:t>
      </w:r>
      <w:r w:rsidRPr="00C27650">
        <w:rPr>
          <w:bCs/>
        </w:rPr>
        <w:t xml:space="preserve">carriage of goods </w:t>
      </w:r>
      <w:r w:rsidRPr="00C27650">
        <w:t xml:space="preserve">= deviating from the agreed upon route. </w:t>
      </w:r>
    </w:p>
    <w:p w14:paraId="1C2AE437" w14:textId="77777777" w:rsidR="000B0BDD" w:rsidRPr="00C27650" w:rsidRDefault="000B0BDD" w:rsidP="00A33858">
      <w:pPr>
        <w:pStyle w:val="NoSpacing"/>
        <w:numPr>
          <w:ilvl w:val="1"/>
          <w:numId w:val="19"/>
        </w:numPr>
      </w:pPr>
      <w:r w:rsidRPr="00C27650">
        <w:t xml:space="preserve">Ship, train or truck departs from the agreed route in a contract for the carriage of goods by land or sea </w:t>
      </w:r>
      <w:r w:rsidRPr="00C27650">
        <w:sym w:font="Wingdings" w:char="00E0"/>
      </w:r>
      <w:r w:rsidRPr="00C27650">
        <w:t xml:space="preserve"> The carrier in breach may lose benefit of limitation or exclusion clauses in contract</w:t>
      </w:r>
    </w:p>
    <w:p w14:paraId="3481C5E8" w14:textId="77777777" w:rsidR="000B0BDD" w:rsidRPr="00C27650" w:rsidRDefault="000B0BDD" w:rsidP="00A33858">
      <w:pPr>
        <w:pStyle w:val="NoSpacing"/>
        <w:numPr>
          <w:ilvl w:val="0"/>
          <w:numId w:val="19"/>
        </w:numPr>
      </w:pPr>
      <w:r w:rsidRPr="00C27650">
        <w:t>Ex. Mark enters into a contract for the shipment of computers with LOL shipping company – the contract states that LOL must deliver the goods from Vancouver to Toronto by truck. Contract contains a waiver clause that excludes LOL’s liability for damage to the computers. LOL delivers the goods by train and goods arrive damaged. LOL may not be able to rely on exclusion clause because LOL breached the contract</w:t>
      </w:r>
    </w:p>
    <w:p w14:paraId="5FDC8014" w14:textId="77777777" w:rsidR="00C27650" w:rsidRPr="00C27650" w:rsidRDefault="00C27650" w:rsidP="00C27650">
      <w:pPr>
        <w:pStyle w:val="NoSpacing"/>
        <w:rPr>
          <w:b/>
          <w:color w:val="00B050"/>
        </w:rPr>
      </w:pPr>
      <w:r w:rsidRPr="00C27650">
        <w:rPr>
          <w:b/>
          <w:bCs/>
          <w:color w:val="00B050"/>
        </w:rPr>
        <w:t>3. Anticipatory breach:</w:t>
      </w:r>
    </w:p>
    <w:p w14:paraId="292A652B" w14:textId="77777777" w:rsidR="000B0BDD" w:rsidRPr="00C27650" w:rsidRDefault="000B0BDD" w:rsidP="00A33858">
      <w:pPr>
        <w:pStyle w:val="NoSpacing"/>
        <w:numPr>
          <w:ilvl w:val="0"/>
          <w:numId w:val="20"/>
        </w:numPr>
      </w:pPr>
      <w:r w:rsidRPr="00C27650">
        <w:t xml:space="preserve">When a party lets the other party know that it intends to breach the contract </w:t>
      </w:r>
      <w:r w:rsidRPr="00C27650">
        <w:rPr>
          <w:bCs/>
        </w:rPr>
        <w:t>in the future</w:t>
      </w:r>
    </w:p>
    <w:p w14:paraId="5A77FDA8" w14:textId="77777777" w:rsidR="000B0BDD" w:rsidRPr="00C27650" w:rsidRDefault="000B0BDD" w:rsidP="00A33858">
      <w:pPr>
        <w:pStyle w:val="NoSpacing"/>
        <w:numPr>
          <w:ilvl w:val="0"/>
          <w:numId w:val="20"/>
        </w:numPr>
      </w:pPr>
      <w:r w:rsidRPr="00C27650">
        <w:rPr>
          <w:b/>
          <w:bCs/>
        </w:rPr>
        <w:t>Rule</w:t>
      </w:r>
      <w:r w:rsidRPr="00C27650">
        <w:rPr>
          <w:b/>
        </w:rPr>
        <w:t xml:space="preserve"> -</w:t>
      </w:r>
      <w:r w:rsidRPr="00C27650">
        <w:t xml:space="preserve"> the innocent party does not have to wait until the other party breaches – it can elect to sue for breach of contract immediately and does not have to perform it obligations </w:t>
      </w:r>
    </w:p>
    <w:p w14:paraId="484B0A78" w14:textId="77777777" w:rsidR="000B0BDD" w:rsidRPr="00C27650" w:rsidRDefault="000B0BDD" w:rsidP="00A33858">
      <w:pPr>
        <w:pStyle w:val="NoSpacing"/>
        <w:numPr>
          <w:ilvl w:val="1"/>
          <w:numId w:val="20"/>
        </w:numPr>
      </w:pPr>
      <w:r w:rsidRPr="00C27650">
        <w:t xml:space="preserve">Ex.:  Manufacturer tells Store on June 1 that it will be delivering products on July 31 instead of July 1, and the contract contains a “time is of the essence clause”. Store does not have to wait until July 31 to sue. It can sue Manufacturer for breach of contract immediately. </w:t>
      </w:r>
    </w:p>
    <w:p w14:paraId="29C85D27" w14:textId="1DCB7E42" w:rsidR="000B0BDD" w:rsidRPr="00C27650" w:rsidRDefault="00C27650" w:rsidP="00C27650">
      <w:pPr>
        <w:pStyle w:val="NoSpacing"/>
        <w:rPr>
          <w:b/>
          <w:color w:val="00B050"/>
        </w:rPr>
      </w:pPr>
      <w:r w:rsidRPr="00C27650">
        <w:rPr>
          <w:b/>
          <w:bCs/>
          <w:color w:val="00B050"/>
        </w:rPr>
        <w:t>4. Self-induced impossibility:</w:t>
      </w:r>
      <w:r>
        <w:rPr>
          <w:b/>
          <w:color w:val="00B050"/>
        </w:rPr>
        <w:t xml:space="preserve"> </w:t>
      </w:r>
      <w:r w:rsidR="000B0BDD" w:rsidRPr="00C27650">
        <w:t>Occurs when one party renders performance impossible</w:t>
      </w:r>
    </w:p>
    <w:p w14:paraId="06AA5AF2" w14:textId="77777777" w:rsidR="000B0BDD" w:rsidRPr="00C27650" w:rsidRDefault="000B0BDD" w:rsidP="00A33858">
      <w:pPr>
        <w:pStyle w:val="NoSpacing"/>
        <w:numPr>
          <w:ilvl w:val="1"/>
          <w:numId w:val="21"/>
        </w:numPr>
      </w:pPr>
      <w:r w:rsidRPr="00C27650">
        <w:rPr>
          <w:lang w:val="en-CA"/>
        </w:rPr>
        <w:t>Ex.: You hire me to mow your lawn. Just before I arrive to mow your lawn, you place gravel over your lawn. By making my performance impossible, you breached the contract</w:t>
      </w:r>
    </w:p>
    <w:p w14:paraId="1615DAD0" w14:textId="71BC8127" w:rsidR="00C27650" w:rsidRPr="00A25A40" w:rsidRDefault="00A25A40" w:rsidP="00C27650">
      <w:pPr>
        <w:pStyle w:val="NoSpacing"/>
        <w:rPr>
          <w:b/>
          <w:color w:val="00B050"/>
          <w:lang w:val="en-CA"/>
        </w:rPr>
      </w:pPr>
      <w:r w:rsidRPr="00A25A40">
        <w:rPr>
          <w:b/>
          <w:color w:val="00B050"/>
          <w:lang w:val="en-CA"/>
        </w:rPr>
        <w:t>Discharge by breach:</w:t>
      </w:r>
    </w:p>
    <w:p w14:paraId="13DD4079" w14:textId="77777777" w:rsidR="000B0BDD" w:rsidRPr="00A25A40" w:rsidRDefault="000B0BDD" w:rsidP="00A33858">
      <w:pPr>
        <w:pStyle w:val="NoSpacing"/>
        <w:numPr>
          <w:ilvl w:val="0"/>
          <w:numId w:val="22"/>
        </w:numPr>
      </w:pPr>
      <w:r w:rsidRPr="00A25A40">
        <w:rPr>
          <w:bCs/>
          <w:i/>
          <w:iCs/>
        </w:rPr>
        <w:t xml:space="preserve">“NOT ALL BREACHES ARE CREATED EQUAL….” </w:t>
      </w:r>
    </w:p>
    <w:p w14:paraId="29FF197B" w14:textId="77777777" w:rsidR="000B0BDD" w:rsidRPr="00A25A40" w:rsidRDefault="000B0BDD" w:rsidP="00A33858">
      <w:pPr>
        <w:pStyle w:val="NoSpacing"/>
        <w:numPr>
          <w:ilvl w:val="0"/>
          <w:numId w:val="22"/>
        </w:numPr>
      </w:pPr>
      <w:r w:rsidRPr="00A25A40">
        <w:rPr>
          <w:b/>
          <w:bCs/>
        </w:rPr>
        <w:t>Rule:</w:t>
      </w:r>
      <w:r w:rsidRPr="00A25A40">
        <w:rPr>
          <w:bCs/>
        </w:rPr>
        <w:t xml:space="preserve"> </w:t>
      </w:r>
      <w:r w:rsidRPr="00A25A40">
        <w:t>Not all breaches of contract will result in discharge (i.e., discharging the innocent party from performing its side of the bargain)</w:t>
      </w:r>
    </w:p>
    <w:p w14:paraId="3A814E03" w14:textId="77777777" w:rsidR="000B0BDD" w:rsidRPr="00A25A40" w:rsidRDefault="000B0BDD" w:rsidP="00A33858">
      <w:pPr>
        <w:pStyle w:val="NoSpacing"/>
        <w:numPr>
          <w:ilvl w:val="0"/>
          <w:numId w:val="22"/>
        </w:numPr>
      </w:pPr>
      <w:r w:rsidRPr="00A25A40">
        <w:t xml:space="preserve">If the breach does not give rise to discharge, the innocent party must still perform its obligations, but may be entitled to sue for damages. </w:t>
      </w:r>
    </w:p>
    <w:p w14:paraId="0D9AAA20" w14:textId="77777777" w:rsidR="000B0BDD" w:rsidRPr="00A25A40" w:rsidRDefault="000B0BDD" w:rsidP="00A33858">
      <w:pPr>
        <w:pStyle w:val="NoSpacing"/>
        <w:numPr>
          <w:ilvl w:val="0"/>
          <w:numId w:val="22"/>
        </w:numPr>
      </w:pPr>
      <w:r w:rsidRPr="00A25A40">
        <w:rPr>
          <w:bCs/>
        </w:rPr>
        <w:t xml:space="preserve">Test for discharge by breach: </w:t>
      </w:r>
      <w:r w:rsidRPr="00A25A40">
        <w:t>What type of term was breached?:</w:t>
      </w:r>
    </w:p>
    <w:p w14:paraId="017D49B9" w14:textId="77777777" w:rsidR="000B0BDD" w:rsidRPr="00A25A40" w:rsidRDefault="000B0BDD" w:rsidP="00A33858">
      <w:pPr>
        <w:pStyle w:val="NoSpacing"/>
        <w:numPr>
          <w:ilvl w:val="0"/>
          <w:numId w:val="23"/>
        </w:numPr>
      </w:pPr>
      <w:r w:rsidRPr="00A25A40">
        <w:t>“condition” = gives rise to discharge</w:t>
      </w:r>
    </w:p>
    <w:p w14:paraId="3E81E53F" w14:textId="77777777" w:rsidR="000B0BDD" w:rsidRPr="00A25A40" w:rsidRDefault="000B0BDD" w:rsidP="00A33858">
      <w:pPr>
        <w:pStyle w:val="NoSpacing"/>
        <w:numPr>
          <w:ilvl w:val="0"/>
          <w:numId w:val="23"/>
        </w:numPr>
      </w:pPr>
      <w:r w:rsidRPr="00A25A40">
        <w:t>“warranty” =  does NOT give rise to discharge</w:t>
      </w:r>
    </w:p>
    <w:p w14:paraId="18446DB8" w14:textId="77777777" w:rsidR="000B0BDD" w:rsidRPr="00A25A40" w:rsidRDefault="000B0BDD" w:rsidP="00A33858">
      <w:pPr>
        <w:pStyle w:val="NoSpacing"/>
        <w:numPr>
          <w:ilvl w:val="0"/>
          <w:numId w:val="23"/>
        </w:numPr>
      </w:pPr>
      <w:r w:rsidRPr="00A25A40">
        <w:t>“intermediate” =  may give rise to discharge – it depends on the circumstances</w:t>
      </w:r>
    </w:p>
    <w:p w14:paraId="0834EEDE" w14:textId="77777777" w:rsidR="00A25A40" w:rsidRDefault="00A25A40" w:rsidP="00C27650">
      <w:pPr>
        <w:pStyle w:val="NoSpacing"/>
        <w:rPr>
          <w:b/>
          <w:sz w:val="36"/>
          <w:szCs w:val="36"/>
          <w:lang w:val="en-CA"/>
        </w:rPr>
      </w:pPr>
    </w:p>
    <w:p w14:paraId="2E00200D" w14:textId="77777777" w:rsidR="00A25A40" w:rsidRDefault="00A25A40" w:rsidP="00C27650">
      <w:pPr>
        <w:pStyle w:val="NoSpacing"/>
        <w:rPr>
          <w:b/>
          <w:sz w:val="36"/>
          <w:szCs w:val="36"/>
          <w:lang w:val="en-CA"/>
        </w:rPr>
      </w:pPr>
    </w:p>
    <w:p w14:paraId="55DA59C1" w14:textId="77777777" w:rsidR="00A25A40" w:rsidRDefault="00A25A40" w:rsidP="00C27650">
      <w:pPr>
        <w:pStyle w:val="NoSpacing"/>
        <w:rPr>
          <w:b/>
          <w:sz w:val="36"/>
          <w:szCs w:val="36"/>
          <w:lang w:val="en-CA"/>
        </w:rPr>
      </w:pPr>
    </w:p>
    <w:p w14:paraId="34B22272" w14:textId="5A810D2A" w:rsidR="00A25A40" w:rsidRDefault="00A25A40" w:rsidP="00C27650">
      <w:pPr>
        <w:pStyle w:val="NoSpacing"/>
        <w:rPr>
          <w:b/>
          <w:sz w:val="36"/>
          <w:szCs w:val="36"/>
          <w:lang w:val="en-CA"/>
        </w:rPr>
      </w:pPr>
    </w:p>
    <w:p w14:paraId="271F3785" w14:textId="3AC97D4C" w:rsidR="00A25A40" w:rsidRDefault="002816C5" w:rsidP="00C27650">
      <w:pPr>
        <w:pStyle w:val="NoSpacing"/>
        <w:rPr>
          <w:b/>
          <w:sz w:val="36"/>
          <w:szCs w:val="36"/>
          <w:lang w:val="en-CA"/>
        </w:rPr>
      </w:pPr>
      <w:r w:rsidRPr="00A25A40">
        <w:rPr>
          <w:rFonts w:ascii="Times New Roman" w:hAnsi="Times New Roman" w:cs="Times New Roman"/>
        </w:rPr>
        <mc:AlternateContent>
          <mc:Choice Requires="wps">
            <w:drawing>
              <wp:anchor distT="0" distB="0" distL="114300" distR="114300" simplePos="0" relativeHeight="251669504" behindDoc="0" locked="0" layoutInCell="1" allowOverlap="1" wp14:anchorId="2459983E" wp14:editId="2914697A">
                <wp:simplePos x="0" y="0"/>
                <wp:positionH relativeFrom="column">
                  <wp:posOffset>4849495</wp:posOffset>
                </wp:positionH>
                <wp:positionV relativeFrom="paragraph">
                  <wp:posOffset>2868930</wp:posOffset>
                </wp:positionV>
                <wp:extent cx="1794510" cy="1254760"/>
                <wp:effectExtent l="0" t="0" r="34290" b="15240"/>
                <wp:wrapThrough wrapText="bothSides">
                  <wp:wrapPolygon edited="0">
                    <wp:start x="611" y="0"/>
                    <wp:lineTo x="0" y="1312"/>
                    <wp:lineTo x="0" y="20113"/>
                    <wp:lineTo x="611" y="21425"/>
                    <wp:lineTo x="21096" y="21425"/>
                    <wp:lineTo x="21707" y="20113"/>
                    <wp:lineTo x="21707" y="1312"/>
                    <wp:lineTo x="21096" y="0"/>
                    <wp:lineTo x="611" y="0"/>
                  </wp:wrapPolygon>
                </wp:wrapThrough>
                <wp:docPr id="31" name="Rounded Rectangle 1"/>
                <wp:cNvGraphicFramePr/>
                <a:graphic xmlns:a="http://schemas.openxmlformats.org/drawingml/2006/main">
                  <a:graphicData uri="http://schemas.microsoft.com/office/word/2010/wordprocessingShape">
                    <wps:wsp>
                      <wps:cNvSpPr/>
                      <wps:spPr>
                        <a:xfrm>
                          <a:off x="0" y="0"/>
                          <a:ext cx="1794510" cy="1254760"/>
                        </a:xfrm>
                        <a:prstGeom prst="roundRect">
                          <a:avLst/>
                        </a:prstGeom>
                      </wps:spPr>
                      <wps:style>
                        <a:lnRef idx="1">
                          <a:schemeClr val="accent5"/>
                        </a:lnRef>
                        <a:fillRef idx="3">
                          <a:schemeClr val="accent5"/>
                        </a:fillRef>
                        <a:effectRef idx="2">
                          <a:schemeClr val="accent5"/>
                        </a:effectRef>
                        <a:fontRef idx="minor">
                          <a:schemeClr val="lt1"/>
                        </a:fontRef>
                      </wps:style>
                      <wps:txbx>
                        <w:txbxContent>
                          <w:p w14:paraId="73ACE1F6" w14:textId="77777777" w:rsidR="0014186F" w:rsidRPr="00A25A40" w:rsidRDefault="0014186F" w:rsidP="00A25A40">
                            <w:pPr>
                              <w:pStyle w:val="NormalWeb"/>
                              <w:spacing w:before="0" w:beforeAutospacing="0" w:after="0" w:afterAutospacing="0"/>
                              <w:jc w:val="center"/>
                              <w:textAlignment w:val="baseline"/>
                            </w:pPr>
                            <w:r w:rsidRPr="00A25A40">
                              <w:rPr>
                                <w:rFonts w:ascii="Garamond" w:hAnsi="Garamond" w:cstheme="minorBidi"/>
                                <w:b/>
                                <w:bCs/>
                                <w:color w:val="FFFFFF" w:themeColor="light1"/>
                                <w:kern w:val="24"/>
                                <w:lang w:val="en-CA"/>
                              </w:rPr>
                              <w:t>May or May not Discharge</w:t>
                            </w:r>
                          </w:p>
                          <w:p w14:paraId="4A658224" w14:textId="77777777" w:rsidR="0014186F" w:rsidRPr="00A25A40" w:rsidRDefault="0014186F" w:rsidP="00A33858">
                            <w:pPr>
                              <w:pStyle w:val="ListParagraph"/>
                              <w:numPr>
                                <w:ilvl w:val="0"/>
                                <w:numId w:val="26"/>
                              </w:numPr>
                              <w:textAlignment w:val="baseline"/>
                              <w:rPr>
                                <w:rFonts w:eastAsia="Times New Roman"/>
                              </w:rPr>
                            </w:pPr>
                            <w:r w:rsidRPr="00A25A40">
                              <w:rPr>
                                <w:rFonts w:ascii="Garamond" w:hAnsi="Garamond" w:cstheme="minorBidi"/>
                                <w:color w:val="FFFFFF" w:themeColor="light1"/>
                                <w:kern w:val="24"/>
                                <w:lang w:val="en-CA"/>
                              </w:rPr>
                              <w:t>Court decision can go either way…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459983E" id="Rounded_x0020_Rectangle_x0020_1" o:spid="_x0000_s1026" style="position:absolute;margin-left:381.85pt;margin-top:225.9pt;width:141.3pt;height:9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" fillcolor="#4f7ac7 [3032]" strokecolor="#4472c4 [3208]" strokeweight=".5pt">
                <v:fill color2="#416fc3 [3176]" rotate="t" colors="0 #6083cb;.5 #3e70ca;1 #2e61ba" focus="100%" type="gradient">
                  <o:fill v:ext="view" type="gradientUnscaled"/>
                </v:fill>
                <v:stroke joinstyle="miter"/>
                <v:textbox>
                  <w:txbxContent>
                    <w:p w14:paraId="73ACE1F6" w14:textId="77777777" w:rsidR="0014186F" w:rsidRPr="00A25A40" w:rsidRDefault="0014186F" w:rsidP="00A25A40">
                      <w:pPr>
                        <w:pStyle w:val="NormalWeb"/>
                        <w:spacing w:before="0" w:beforeAutospacing="0" w:after="0" w:afterAutospacing="0"/>
                        <w:jc w:val="center"/>
                        <w:textAlignment w:val="baseline"/>
                      </w:pPr>
                      <w:r w:rsidRPr="00A25A40">
                        <w:rPr>
                          <w:rFonts w:ascii="Garamond" w:hAnsi="Garamond" w:cstheme="minorBidi"/>
                          <w:b/>
                          <w:bCs/>
                          <w:color w:val="FFFFFF" w:themeColor="light1"/>
                          <w:kern w:val="24"/>
                          <w:lang w:val="en-CA"/>
                        </w:rPr>
                        <w:t>May or May not Discharge</w:t>
                      </w:r>
                    </w:p>
                    <w:p w14:paraId="4A658224" w14:textId="77777777" w:rsidR="0014186F" w:rsidRPr="00A25A40" w:rsidRDefault="0014186F" w:rsidP="00A33858">
                      <w:pPr>
                        <w:pStyle w:val="ListParagraph"/>
                        <w:numPr>
                          <w:ilvl w:val="0"/>
                          <w:numId w:val="26"/>
                        </w:numPr>
                        <w:textAlignment w:val="baseline"/>
                        <w:rPr>
                          <w:rFonts w:eastAsia="Times New Roman"/>
                        </w:rPr>
                      </w:pPr>
                      <w:r w:rsidRPr="00A25A40">
                        <w:rPr>
                          <w:rFonts w:ascii="Garamond" w:hAnsi="Garamond" w:cstheme="minorBidi"/>
                          <w:color w:val="FFFFFF" w:themeColor="light1"/>
                          <w:kern w:val="24"/>
                          <w:lang w:val="en-CA"/>
                        </w:rPr>
                        <w:t>Court decision can go either way…</w:t>
                      </w:r>
                    </w:p>
                  </w:txbxContent>
                </v:textbox>
                <w10:wrap type="through"/>
              </v:roundrect>
            </w:pict>
          </mc:Fallback>
        </mc:AlternateContent>
      </w:r>
      <w:r w:rsidRPr="00A25A40">
        <w:rPr>
          <w:rFonts w:ascii="Times New Roman" w:hAnsi="Times New Roman" w:cs="Times New Roman"/>
        </w:rPr>
        <mc:AlternateContent>
          <mc:Choice Requires="wps">
            <w:drawing>
              <wp:anchor distT="0" distB="0" distL="114300" distR="114300" simplePos="0" relativeHeight="251667456" behindDoc="0" locked="0" layoutInCell="1" allowOverlap="1" wp14:anchorId="16F30197" wp14:editId="5A028F64">
                <wp:simplePos x="0" y="0"/>
                <wp:positionH relativeFrom="column">
                  <wp:posOffset>4849495</wp:posOffset>
                </wp:positionH>
                <wp:positionV relativeFrom="paragraph">
                  <wp:posOffset>1385570</wp:posOffset>
                </wp:positionV>
                <wp:extent cx="1967865" cy="1563370"/>
                <wp:effectExtent l="0" t="0" r="13335" b="36830"/>
                <wp:wrapThrough wrapText="bothSides">
                  <wp:wrapPolygon edited="0">
                    <wp:start x="1115" y="0"/>
                    <wp:lineTo x="0" y="1404"/>
                    <wp:lineTo x="0" y="20354"/>
                    <wp:lineTo x="1115" y="21758"/>
                    <wp:lineTo x="20352" y="21758"/>
                    <wp:lineTo x="21468" y="20354"/>
                    <wp:lineTo x="21468" y="1404"/>
                    <wp:lineTo x="20352" y="0"/>
                    <wp:lineTo x="1115" y="0"/>
                  </wp:wrapPolygon>
                </wp:wrapThrough>
                <wp:docPr id="30" name="Rounded Rectangle 1"/>
                <wp:cNvGraphicFramePr/>
                <a:graphic xmlns:a="http://schemas.openxmlformats.org/drawingml/2006/main">
                  <a:graphicData uri="http://schemas.microsoft.com/office/word/2010/wordprocessingShape">
                    <wps:wsp>
                      <wps:cNvSpPr/>
                      <wps:spPr>
                        <a:xfrm>
                          <a:off x="0" y="0"/>
                          <a:ext cx="1967865" cy="1563370"/>
                        </a:xfrm>
                        <a:prstGeom prst="roundRect">
                          <a:avLst/>
                        </a:prstGeom>
                      </wps:spPr>
                      <wps:style>
                        <a:lnRef idx="1">
                          <a:schemeClr val="accent5"/>
                        </a:lnRef>
                        <a:fillRef idx="3">
                          <a:schemeClr val="accent5"/>
                        </a:fillRef>
                        <a:effectRef idx="2">
                          <a:schemeClr val="accent5"/>
                        </a:effectRef>
                        <a:fontRef idx="minor">
                          <a:schemeClr val="lt1"/>
                        </a:fontRef>
                      </wps:style>
                      <wps:txbx>
                        <w:txbxContent>
                          <w:p w14:paraId="615370AF" w14:textId="77777777" w:rsidR="0014186F" w:rsidRPr="00A25A40" w:rsidRDefault="0014186F" w:rsidP="00A25A40">
                            <w:pPr>
                              <w:pStyle w:val="NormalWeb"/>
                              <w:spacing w:before="0" w:beforeAutospacing="0" w:after="0" w:afterAutospacing="0"/>
                              <w:jc w:val="center"/>
                              <w:textAlignment w:val="baseline"/>
                            </w:pPr>
                            <w:r w:rsidRPr="00A25A40">
                              <w:rPr>
                                <w:rFonts w:ascii="Garamond" w:hAnsi="Garamond" w:cstheme="minorBidi"/>
                                <w:color w:val="FFFFFF" w:themeColor="light1"/>
                                <w:kern w:val="24"/>
                                <w:lang w:val="en-CA"/>
                              </w:rPr>
                              <w:t>NO DISCHARGE</w:t>
                            </w:r>
                          </w:p>
                          <w:p w14:paraId="5916C8A8" w14:textId="77777777" w:rsidR="0014186F" w:rsidRPr="00A25A40" w:rsidRDefault="0014186F" w:rsidP="00A25A40">
                            <w:pPr>
                              <w:pStyle w:val="NormalWeb"/>
                              <w:spacing w:before="0" w:beforeAutospacing="0" w:after="0" w:afterAutospacing="0"/>
                              <w:textAlignment w:val="baseline"/>
                            </w:pPr>
                            <w:r w:rsidRPr="00A25A40">
                              <w:rPr>
                                <w:rFonts w:ascii="Garamond" w:hAnsi="Garamond" w:cstheme="minorBidi"/>
                                <w:color w:val="FFFFFF" w:themeColor="light1"/>
                                <w:kern w:val="24"/>
                                <w:lang w:val="en-CA"/>
                              </w:rPr>
                              <w:t>Innocent party:</w:t>
                            </w:r>
                          </w:p>
                          <w:p w14:paraId="5A1CC220" w14:textId="77777777" w:rsidR="0014186F" w:rsidRPr="00A25A40" w:rsidRDefault="0014186F" w:rsidP="00A33858">
                            <w:pPr>
                              <w:pStyle w:val="ListParagraph"/>
                              <w:numPr>
                                <w:ilvl w:val="0"/>
                                <w:numId w:val="25"/>
                              </w:numPr>
                              <w:textAlignment w:val="baseline"/>
                              <w:rPr>
                                <w:rFonts w:eastAsia="Times New Roman"/>
                              </w:rPr>
                            </w:pPr>
                            <w:r w:rsidRPr="00A25A40">
                              <w:rPr>
                                <w:rFonts w:ascii="Garamond" w:hAnsi="Garamond" w:cstheme="minorBidi"/>
                                <w:color w:val="FFFFFF" w:themeColor="light1"/>
                                <w:kern w:val="24"/>
                                <w:lang w:val="en-CA"/>
                              </w:rPr>
                              <w:t>must perform its obligations; and</w:t>
                            </w:r>
                          </w:p>
                          <w:p w14:paraId="1C503173" w14:textId="77777777" w:rsidR="0014186F" w:rsidRPr="00A25A40" w:rsidRDefault="0014186F" w:rsidP="00A33858">
                            <w:pPr>
                              <w:pStyle w:val="ListParagraph"/>
                              <w:numPr>
                                <w:ilvl w:val="0"/>
                                <w:numId w:val="25"/>
                              </w:numPr>
                              <w:textAlignment w:val="baseline"/>
                              <w:rPr>
                                <w:rFonts w:eastAsia="Times New Roman"/>
                              </w:rPr>
                            </w:pPr>
                            <w:r w:rsidRPr="00A25A40">
                              <w:rPr>
                                <w:rFonts w:ascii="Garamond" w:hAnsi="Garamond" w:cstheme="minorBidi"/>
                                <w:color w:val="FFFFFF" w:themeColor="light1"/>
                                <w:kern w:val="24"/>
                                <w:lang w:val="en-CA"/>
                              </w:rPr>
                              <w:t>Can sue for damages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6F30197" id="_x0000_s1027" style="position:absolute;margin-left:381.85pt;margin-top:109.1pt;width:154.95pt;height:123.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" fillcolor="#4f7ac7 [3032]" strokecolor="#4472c4 [3208]" strokeweight=".5pt">
                <v:fill color2="#416fc3 [3176]" rotate="t" colors="0 #6083cb;.5 #3e70ca;1 #2e61ba" focus="100%" type="gradient">
                  <o:fill v:ext="view" type="gradientUnscaled"/>
                </v:fill>
                <v:stroke joinstyle="miter"/>
                <v:textbox>
                  <w:txbxContent>
                    <w:p w14:paraId="615370AF" w14:textId="77777777" w:rsidR="0014186F" w:rsidRPr="00A25A40" w:rsidRDefault="0014186F" w:rsidP="00A25A40">
                      <w:pPr>
                        <w:pStyle w:val="NormalWeb"/>
                        <w:spacing w:before="0" w:beforeAutospacing="0" w:after="0" w:afterAutospacing="0"/>
                        <w:jc w:val="center"/>
                        <w:textAlignment w:val="baseline"/>
                      </w:pPr>
                      <w:r w:rsidRPr="00A25A40">
                        <w:rPr>
                          <w:rFonts w:ascii="Garamond" w:hAnsi="Garamond" w:cstheme="minorBidi"/>
                          <w:color w:val="FFFFFF" w:themeColor="light1"/>
                          <w:kern w:val="24"/>
                          <w:lang w:val="en-CA"/>
                        </w:rPr>
                        <w:t>NO DISCHARGE</w:t>
                      </w:r>
                    </w:p>
                    <w:p w14:paraId="5916C8A8" w14:textId="77777777" w:rsidR="0014186F" w:rsidRPr="00A25A40" w:rsidRDefault="0014186F" w:rsidP="00A25A40">
                      <w:pPr>
                        <w:pStyle w:val="NormalWeb"/>
                        <w:spacing w:before="0" w:beforeAutospacing="0" w:after="0" w:afterAutospacing="0"/>
                        <w:textAlignment w:val="baseline"/>
                      </w:pPr>
                      <w:r w:rsidRPr="00A25A40">
                        <w:rPr>
                          <w:rFonts w:ascii="Garamond" w:hAnsi="Garamond" w:cstheme="minorBidi"/>
                          <w:color w:val="FFFFFF" w:themeColor="light1"/>
                          <w:kern w:val="24"/>
                          <w:lang w:val="en-CA"/>
                        </w:rPr>
                        <w:t>Innocent party:</w:t>
                      </w:r>
                    </w:p>
                    <w:p w14:paraId="5A1CC220" w14:textId="77777777" w:rsidR="0014186F" w:rsidRPr="00A25A40" w:rsidRDefault="0014186F" w:rsidP="00A33858">
                      <w:pPr>
                        <w:pStyle w:val="ListParagraph"/>
                        <w:numPr>
                          <w:ilvl w:val="0"/>
                          <w:numId w:val="25"/>
                        </w:numPr>
                        <w:textAlignment w:val="baseline"/>
                        <w:rPr>
                          <w:rFonts w:eastAsia="Times New Roman"/>
                        </w:rPr>
                      </w:pPr>
                      <w:r w:rsidRPr="00A25A40">
                        <w:rPr>
                          <w:rFonts w:ascii="Garamond" w:hAnsi="Garamond" w:cstheme="minorBidi"/>
                          <w:color w:val="FFFFFF" w:themeColor="light1"/>
                          <w:kern w:val="24"/>
                          <w:lang w:val="en-CA"/>
                        </w:rPr>
                        <w:t>must perform its obligations; and</w:t>
                      </w:r>
                    </w:p>
                    <w:p w14:paraId="1C503173" w14:textId="77777777" w:rsidR="0014186F" w:rsidRPr="00A25A40" w:rsidRDefault="0014186F" w:rsidP="00A33858">
                      <w:pPr>
                        <w:pStyle w:val="ListParagraph"/>
                        <w:numPr>
                          <w:ilvl w:val="0"/>
                          <w:numId w:val="25"/>
                        </w:numPr>
                        <w:textAlignment w:val="baseline"/>
                        <w:rPr>
                          <w:rFonts w:eastAsia="Times New Roman"/>
                        </w:rPr>
                      </w:pPr>
                      <w:r w:rsidRPr="00A25A40">
                        <w:rPr>
                          <w:rFonts w:ascii="Garamond" w:hAnsi="Garamond" w:cstheme="minorBidi"/>
                          <w:color w:val="FFFFFF" w:themeColor="light1"/>
                          <w:kern w:val="24"/>
                          <w:lang w:val="en-CA"/>
                        </w:rPr>
                        <w:t>Can sue for damages</w:t>
                      </w:r>
                    </w:p>
                  </w:txbxContent>
                </v:textbox>
                <w10:wrap type="through"/>
              </v:roundrect>
            </w:pict>
          </mc:Fallback>
        </mc:AlternateContent>
      </w:r>
      <w:r w:rsidRPr="00A25A40">
        <w:rPr>
          <w:b/>
          <w:sz w:val="36"/>
          <w:szCs w:val="36"/>
        </w:rPr>
        <mc:AlternateContent>
          <mc:Choice Requires="wps">
            <w:drawing>
              <wp:anchor distT="0" distB="0" distL="114300" distR="114300" simplePos="0" relativeHeight="251665408" behindDoc="0" locked="0" layoutInCell="1" allowOverlap="1" wp14:anchorId="1F2042DB" wp14:editId="1D9D6653">
                <wp:simplePos x="0" y="0"/>
                <wp:positionH relativeFrom="column">
                  <wp:posOffset>4775688</wp:posOffset>
                </wp:positionH>
                <wp:positionV relativeFrom="paragraph">
                  <wp:posOffset>16461</wp:posOffset>
                </wp:positionV>
                <wp:extent cx="2054225" cy="1370330"/>
                <wp:effectExtent l="0" t="0" r="28575" b="26670"/>
                <wp:wrapThrough wrapText="bothSides">
                  <wp:wrapPolygon edited="0">
                    <wp:start x="801" y="0"/>
                    <wp:lineTo x="0" y="1201"/>
                    <wp:lineTo x="0" y="20419"/>
                    <wp:lineTo x="801" y="21620"/>
                    <wp:lineTo x="20832" y="21620"/>
                    <wp:lineTo x="21633" y="20419"/>
                    <wp:lineTo x="21633" y="1201"/>
                    <wp:lineTo x="20832" y="0"/>
                    <wp:lineTo x="801" y="0"/>
                  </wp:wrapPolygon>
                </wp:wrapThrough>
                <wp:docPr id="2" name="Rounded Rectangle 1"/>
                <wp:cNvGraphicFramePr/>
                <a:graphic xmlns:a="http://schemas.openxmlformats.org/drawingml/2006/main">
                  <a:graphicData uri="http://schemas.microsoft.com/office/word/2010/wordprocessingShape">
                    <wps:wsp>
                      <wps:cNvSpPr/>
                      <wps:spPr>
                        <a:xfrm>
                          <a:off x="0" y="0"/>
                          <a:ext cx="2054225" cy="1370330"/>
                        </a:xfrm>
                        <a:prstGeom prst="roundRect">
                          <a:avLst/>
                        </a:prstGeom>
                      </wps:spPr>
                      <wps:style>
                        <a:lnRef idx="1">
                          <a:schemeClr val="accent5"/>
                        </a:lnRef>
                        <a:fillRef idx="3">
                          <a:schemeClr val="accent5"/>
                        </a:fillRef>
                        <a:effectRef idx="2">
                          <a:schemeClr val="accent5"/>
                        </a:effectRef>
                        <a:fontRef idx="minor">
                          <a:schemeClr val="lt1"/>
                        </a:fontRef>
                      </wps:style>
                      <wps:txbx>
                        <w:txbxContent>
                          <w:p w14:paraId="05300800" w14:textId="77777777" w:rsidR="0014186F" w:rsidRPr="00A25A40" w:rsidRDefault="0014186F" w:rsidP="00A25A40">
                            <w:pPr>
                              <w:pStyle w:val="NormalWeb"/>
                              <w:spacing w:before="0" w:beforeAutospacing="0" w:after="0" w:afterAutospacing="0"/>
                              <w:jc w:val="center"/>
                              <w:textAlignment w:val="baseline"/>
                              <w:rPr>
                                <w:rFonts w:asciiTheme="minorHAnsi" w:hAnsiTheme="minorHAnsi"/>
                              </w:rPr>
                            </w:pPr>
                            <w:r w:rsidRPr="00A25A40">
                              <w:rPr>
                                <w:rFonts w:asciiTheme="minorHAnsi" w:hAnsiTheme="minorHAnsi" w:cstheme="minorBidi"/>
                                <w:b/>
                                <w:bCs/>
                                <w:color w:val="FFFFFF" w:themeColor="light1"/>
                                <w:kern w:val="24"/>
                                <w:lang w:val="en-CA"/>
                              </w:rPr>
                              <w:t>DISCHARGE</w:t>
                            </w:r>
                          </w:p>
                          <w:p w14:paraId="1EAF91BD" w14:textId="77777777" w:rsidR="0014186F" w:rsidRPr="00A25A40" w:rsidRDefault="0014186F" w:rsidP="00A25A40">
                            <w:pPr>
                              <w:pStyle w:val="NormalWeb"/>
                              <w:spacing w:before="0" w:beforeAutospacing="0" w:after="0" w:afterAutospacing="0"/>
                              <w:textAlignment w:val="baseline"/>
                              <w:rPr>
                                <w:rFonts w:asciiTheme="minorHAnsi" w:hAnsiTheme="minorHAnsi"/>
                              </w:rPr>
                            </w:pPr>
                            <w:r w:rsidRPr="00A25A40">
                              <w:rPr>
                                <w:rFonts w:asciiTheme="minorHAnsi" w:hAnsiTheme="minorHAnsi" w:cstheme="minorBidi"/>
                                <w:color w:val="FFFFFF" w:themeColor="light1"/>
                                <w:kern w:val="24"/>
                                <w:lang w:val="en-CA"/>
                              </w:rPr>
                              <w:t>Innocent party can choose:</w:t>
                            </w:r>
                          </w:p>
                          <w:p w14:paraId="5076B9CE" w14:textId="77777777" w:rsidR="0014186F" w:rsidRPr="00A25A40" w:rsidRDefault="0014186F" w:rsidP="00A33858">
                            <w:pPr>
                              <w:pStyle w:val="ListParagraph"/>
                              <w:numPr>
                                <w:ilvl w:val="0"/>
                                <w:numId w:val="24"/>
                              </w:numPr>
                              <w:textAlignment w:val="baseline"/>
                              <w:rPr>
                                <w:rFonts w:asciiTheme="minorHAnsi" w:eastAsia="Times New Roman" w:hAnsiTheme="minorHAnsi"/>
                              </w:rPr>
                            </w:pPr>
                            <w:r w:rsidRPr="00A25A40">
                              <w:rPr>
                                <w:rFonts w:asciiTheme="minorHAnsi" w:hAnsiTheme="minorHAnsi" w:cstheme="minorBidi"/>
                                <w:color w:val="FFFFFF" w:themeColor="light1"/>
                                <w:kern w:val="24"/>
                                <w:lang w:val="en-CA"/>
                              </w:rPr>
                              <w:t xml:space="preserve">Discharge (not perform) and sue for damages; or </w:t>
                            </w:r>
                          </w:p>
                          <w:p w14:paraId="75C2EBE0" w14:textId="77777777" w:rsidR="0014186F" w:rsidRDefault="0014186F" w:rsidP="00A33858">
                            <w:pPr>
                              <w:pStyle w:val="ListParagraph"/>
                              <w:numPr>
                                <w:ilvl w:val="0"/>
                                <w:numId w:val="24"/>
                              </w:numPr>
                              <w:textAlignment w:val="baseline"/>
                              <w:rPr>
                                <w:rFonts w:eastAsia="Times New Roman"/>
                                <w:sz w:val="28"/>
                              </w:rPr>
                            </w:pPr>
                            <w:r w:rsidRPr="00A25A40">
                              <w:rPr>
                                <w:rFonts w:ascii="Garamond" w:hAnsi="Garamond" w:cstheme="minorBidi"/>
                                <w:color w:val="FFFFFF" w:themeColor="light1"/>
                                <w:kern w:val="24"/>
                                <w:lang w:val="en-CA"/>
                              </w:rPr>
                              <w:t xml:space="preserve">Affirm (perform) </w:t>
                            </w:r>
                            <w:r>
                              <w:rPr>
                                <w:rFonts w:ascii="Garamond" w:hAnsi="Garamond" w:cstheme="minorBidi"/>
                                <w:color w:val="FFFFFF" w:themeColor="light1"/>
                                <w:kern w:val="24"/>
                                <w:sz w:val="28"/>
                                <w:szCs w:val="28"/>
                                <w:lang w:val="en-CA"/>
                              </w:rPr>
                              <w:t xml:space="preserve">and sue for damages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F2042DB" id="_x0000_s1028" style="position:absolute;margin-left:376.05pt;margin-top:1.3pt;width:161.75pt;height:107.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" fillcolor="#4f7ac7 [3032]" strokecolor="#4472c4 [3208]" strokeweight=".5pt">
                <v:fill color2="#416fc3 [3176]" rotate="t" colors="0 #6083cb;.5 #3e70ca;1 #2e61ba" focus="100%" type="gradient">
                  <o:fill v:ext="view" type="gradientUnscaled"/>
                </v:fill>
                <v:stroke joinstyle="miter"/>
                <v:textbox>
                  <w:txbxContent>
                    <w:p w14:paraId="05300800" w14:textId="77777777" w:rsidR="0014186F" w:rsidRPr="00A25A40" w:rsidRDefault="0014186F" w:rsidP="00A25A40">
                      <w:pPr>
                        <w:pStyle w:val="NormalWeb"/>
                        <w:spacing w:before="0" w:beforeAutospacing="0" w:after="0" w:afterAutospacing="0"/>
                        <w:jc w:val="center"/>
                        <w:textAlignment w:val="baseline"/>
                        <w:rPr>
                          <w:rFonts w:asciiTheme="minorHAnsi" w:hAnsiTheme="minorHAnsi"/>
                        </w:rPr>
                      </w:pPr>
                      <w:r w:rsidRPr="00A25A40">
                        <w:rPr>
                          <w:rFonts w:asciiTheme="minorHAnsi" w:hAnsiTheme="minorHAnsi" w:cstheme="minorBidi"/>
                          <w:b/>
                          <w:bCs/>
                          <w:color w:val="FFFFFF" w:themeColor="light1"/>
                          <w:kern w:val="24"/>
                          <w:lang w:val="en-CA"/>
                        </w:rPr>
                        <w:t>DISCHARGE</w:t>
                      </w:r>
                    </w:p>
                    <w:p w14:paraId="1EAF91BD" w14:textId="77777777" w:rsidR="0014186F" w:rsidRPr="00A25A40" w:rsidRDefault="0014186F" w:rsidP="00A25A40">
                      <w:pPr>
                        <w:pStyle w:val="NormalWeb"/>
                        <w:spacing w:before="0" w:beforeAutospacing="0" w:after="0" w:afterAutospacing="0"/>
                        <w:textAlignment w:val="baseline"/>
                        <w:rPr>
                          <w:rFonts w:asciiTheme="minorHAnsi" w:hAnsiTheme="minorHAnsi"/>
                        </w:rPr>
                      </w:pPr>
                      <w:r w:rsidRPr="00A25A40">
                        <w:rPr>
                          <w:rFonts w:asciiTheme="minorHAnsi" w:hAnsiTheme="minorHAnsi" w:cstheme="minorBidi"/>
                          <w:color w:val="FFFFFF" w:themeColor="light1"/>
                          <w:kern w:val="24"/>
                          <w:lang w:val="en-CA"/>
                        </w:rPr>
                        <w:t>Innocent party can choose:</w:t>
                      </w:r>
                    </w:p>
                    <w:p w14:paraId="5076B9CE" w14:textId="77777777" w:rsidR="0014186F" w:rsidRPr="00A25A40" w:rsidRDefault="0014186F" w:rsidP="00A33858">
                      <w:pPr>
                        <w:pStyle w:val="ListParagraph"/>
                        <w:numPr>
                          <w:ilvl w:val="0"/>
                          <w:numId w:val="24"/>
                        </w:numPr>
                        <w:textAlignment w:val="baseline"/>
                        <w:rPr>
                          <w:rFonts w:asciiTheme="minorHAnsi" w:eastAsia="Times New Roman" w:hAnsiTheme="minorHAnsi"/>
                        </w:rPr>
                      </w:pPr>
                      <w:r w:rsidRPr="00A25A40">
                        <w:rPr>
                          <w:rFonts w:asciiTheme="minorHAnsi" w:hAnsiTheme="minorHAnsi" w:cstheme="minorBidi"/>
                          <w:color w:val="FFFFFF" w:themeColor="light1"/>
                          <w:kern w:val="24"/>
                          <w:lang w:val="en-CA"/>
                        </w:rPr>
                        <w:t xml:space="preserve">Discharge (not perform) and sue for damages; or </w:t>
                      </w:r>
                    </w:p>
                    <w:p w14:paraId="75C2EBE0" w14:textId="77777777" w:rsidR="0014186F" w:rsidRDefault="0014186F" w:rsidP="00A33858">
                      <w:pPr>
                        <w:pStyle w:val="ListParagraph"/>
                        <w:numPr>
                          <w:ilvl w:val="0"/>
                          <w:numId w:val="24"/>
                        </w:numPr>
                        <w:textAlignment w:val="baseline"/>
                        <w:rPr>
                          <w:rFonts w:eastAsia="Times New Roman"/>
                          <w:sz w:val="28"/>
                        </w:rPr>
                      </w:pPr>
                      <w:r w:rsidRPr="00A25A40">
                        <w:rPr>
                          <w:rFonts w:ascii="Garamond" w:hAnsi="Garamond" w:cstheme="minorBidi"/>
                          <w:color w:val="FFFFFF" w:themeColor="light1"/>
                          <w:kern w:val="24"/>
                          <w:lang w:val="en-CA"/>
                        </w:rPr>
                        <w:t xml:space="preserve">Affirm (perform) </w:t>
                      </w:r>
                      <w:r>
                        <w:rPr>
                          <w:rFonts w:ascii="Garamond" w:hAnsi="Garamond" w:cstheme="minorBidi"/>
                          <w:color w:val="FFFFFF" w:themeColor="light1"/>
                          <w:kern w:val="24"/>
                          <w:sz w:val="28"/>
                          <w:szCs w:val="28"/>
                          <w:lang w:val="en-CA"/>
                        </w:rPr>
                        <w:t xml:space="preserve">and sue for damages </w:t>
                      </w:r>
                    </w:p>
                  </w:txbxContent>
                </v:textbox>
                <w10:wrap type="through"/>
              </v:roundrect>
            </w:pict>
          </mc:Fallback>
        </mc:AlternateContent>
      </w:r>
      <w:r w:rsidRPr="00A25A40">
        <w:rPr>
          <w:b/>
          <w:sz w:val="36"/>
          <w:szCs w:val="36"/>
        </w:rPr>
        <w:drawing>
          <wp:inline distT="0" distB="0" distL="0" distR="0" wp14:anchorId="43990AF9" wp14:editId="6146C8FF">
            <wp:extent cx="4364393" cy="4204046"/>
            <wp:effectExtent l="76200" t="50800" r="55245"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2787A04" w14:textId="224D8B65" w:rsidR="000B0BDD" w:rsidRPr="00AE1807" w:rsidRDefault="000B0BDD" w:rsidP="00A33858">
      <w:pPr>
        <w:pStyle w:val="NoSpacing"/>
        <w:numPr>
          <w:ilvl w:val="0"/>
          <w:numId w:val="27"/>
        </w:numPr>
      </w:pPr>
      <w:r w:rsidRPr="00AE1807">
        <w:rPr>
          <w:lang w:val="en-CA"/>
        </w:rPr>
        <w:t xml:space="preserve">Ex. #1: Linda signs a contract to buy a black Honda Civic 2014 vehicle from a dealership. The dealership does not provide her with any vehicle. Is this a breach of a condition / warranty / intermediate? </w:t>
      </w:r>
    </w:p>
    <w:p w14:paraId="72EDC451" w14:textId="6DE0526F" w:rsidR="000B0BDD" w:rsidRPr="00AE1807" w:rsidRDefault="000B0BDD" w:rsidP="00A33858">
      <w:pPr>
        <w:pStyle w:val="NoSpacing"/>
        <w:numPr>
          <w:ilvl w:val="0"/>
          <w:numId w:val="27"/>
        </w:numPr>
      </w:pPr>
      <w:r w:rsidRPr="00AE1807">
        <w:rPr>
          <w:lang w:val="en-CA"/>
        </w:rPr>
        <w:t>Answer: condition – it substantially deprived Linda of the benefit of the contract for a car</w:t>
      </w:r>
    </w:p>
    <w:p w14:paraId="26914D11" w14:textId="77777777" w:rsidR="000B0BDD" w:rsidRPr="00AE1807" w:rsidRDefault="000B0BDD" w:rsidP="00A33858">
      <w:pPr>
        <w:pStyle w:val="NoSpacing"/>
        <w:numPr>
          <w:ilvl w:val="0"/>
          <w:numId w:val="27"/>
        </w:numPr>
      </w:pPr>
      <w:r w:rsidRPr="00AE1807">
        <w:rPr>
          <w:lang w:val="en-CA"/>
        </w:rPr>
        <w:t>What are Linda’s options?</w:t>
      </w:r>
    </w:p>
    <w:p w14:paraId="2F463F8C" w14:textId="34331679" w:rsidR="000B0BDD" w:rsidRPr="00AE1807" w:rsidRDefault="000B0BDD" w:rsidP="00A33858">
      <w:pPr>
        <w:pStyle w:val="NoSpacing"/>
        <w:numPr>
          <w:ilvl w:val="1"/>
          <w:numId w:val="27"/>
        </w:numPr>
      </w:pPr>
      <w:r w:rsidRPr="00AE1807">
        <w:rPr>
          <w:lang w:val="en-CA"/>
        </w:rPr>
        <w:t>Discharge – not pay the purchase price and sue for damages (ex.: if she paid a deposit she can sue to get it back with interest); or</w:t>
      </w:r>
    </w:p>
    <w:p w14:paraId="3500A471" w14:textId="53CF9466" w:rsidR="000B0BDD" w:rsidRPr="00AE1807" w:rsidRDefault="000B0BDD" w:rsidP="00A33858">
      <w:pPr>
        <w:pStyle w:val="NoSpacing"/>
        <w:numPr>
          <w:ilvl w:val="1"/>
          <w:numId w:val="27"/>
        </w:numPr>
      </w:pPr>
      <w:r w:rsidRPr="00AE1807">
        <w:rPr>
          <w:lang w:val="en-CA"/>
        </w:rPr>
        <w:t>Affirm – pay the purchase price and sue for damages</w:t>
      </w:r>
    </w:p>
    <w:p w14:paraId="74B160EF" w14:textId="77777777" w:rsidR="000B0BDD" w:rsidRPr="00AE1807" w:rsidRDefault="000B0BDD" w:rsidP="00A33858">
      <w:pPr>
        <w:pStyle w:val="NoSpacing"/>
        <w:numPr>
          <w:ilvl w:val="0"/>
          <w:numId w:val="27"/>
        </w:numPr>
      </w:pPr>
      <w:r w:rsidRPr="00AE1807">
        <w:rPr>
          <w:lang w:val="en-CA"/>
        </w:rPr>
        <w:t xml:space="preserve"> Ex. #2: dealership delivered a Honda Civic 2014 in grey instead of black</w:t>
      </w:r>
    </w:p>
    <w:p w14:paraId="53E0A184" w14:textId="77777777" w:rsidR="000B0BDD" w:rsidRPr="00AE1807" w:rsidRDefault="000B0BDD" w:rsidP="00A33858">
      <w:pPr>
        <w:pStyle w:val="NoSpacing"/>
        <w:numPr>
          <w:ilvl w:val="0"/>
          <w:numId w:val="27"/>
        </w:numPr>
      </w:pPr>
      <w:r w:rsidRPr="00AE1807">
        <w:rPr>
          <w:lang w:val="en-CA"/>
        </w:rPr>
        <w:t xml:space="preserve">Is it a condition / warranty / intermediate? </w:t>
      </w:r>
    </w:p>
    <w:p w14:paraId="6BA125FC" w14:textId="77777777" w:rsidR="000B0BDD" w:rsidRPr="00AE1807" w:rsidRDefault="000B0BDD" w:rsidP="00A33858">
      <w:pPr>
        <w:pStyle w:val="NoSpacing"/>
        <w:numPr>
          <w:ilvl w:val="1"/>
          <w:numId w:val="27"/>
        </w:numPr>
      </w:pPr>
      <w:r w:rsidRPr="00AE1807">
        <w:rPr>
          <w:lang w:val="en-CA"/>
        </w:rPr>
        <w:t>Answer: likely a warranty</w:t>
      </w:r>
    </w:p>
    <w:p w14:paraId="203B1701" w14:textId="77777777" w:rsidR="000B0BDD" w:rsidRPr="00AE1807" w:rsidRDefault="000B0BDD" w:rsidP="00A33858">
      <w:pPr>
        <w:pStyle w:val="NoSpacing"/>
        <w:numPr>
          <w:ilvl w:val="1"/>
          <w:numId w:val="27"/>
        </w:numPr>
      </w:pPr>
      <w:r w:rsidRPr="00AE1807">
        <w:rPr>
          <w:lang w:val="en-CA"/>
        </w:rPr>
        <w:t xml:space="preserve">Linda must still pay for a car but can sue for damages </w:t>
      </w:r>
    </w:p>
    <w:p w14:paraId="15EE4EEB" w14:textId="77777777" w:rsidR="000B0BDD" w:rsidRPr="00AE1807" w:rsidRDefault="000B0BDD" w:rsidP="00A33858">
      <w:pPr>
        <w:pStyle w:val="NoSpacing"/>
        <w:numPr>
          <w:ilvl w:val="0"/>
          <w:numId w:val="27"/>
        </w:numPr>
      </w:pPr>
      <w:r w:rsidRPr="00AE1807">
        <w:rPr>
          <w:lang w:val="en-CA"/>
        </w:rPr>
        <w:t>Ex. #3: dealership delivered a Honda Accord 2012. Is it a breach of condition / warranty / intermediate?</w:t>
      </w:r>
    </w:p>
    <w:p w14:paraId="725640C5" w14:textId="77777777" w:rsidR="000B0BDD" w:rsidRPr="00AE1807" w:rsidRDefault="000B0BDD" w:rsidP="00A33858">
      <w:pPr>
        <w:pStyle w:val="NoSpacing"/>
        <w:numPr>
          <w:ilvl w:val="1"/>
          <w:numId w:val="27"/>
        </w:numPr>
      </w:pPr>
      <w:r w:rsidRPr="00AE1807">
        <w:rPr>
          <w:lang w:val="en-CA"/>
        </w:rPr>
        <w:t>Answer: can be argued either way – likely an intermediate</w:t>
      </w:r>
    </w:p>
    <w:p w14:paraId="7FFC59C4" w14:textId="77777777" w:rsidR="00AE1807" w:rsidRDefault="000B0BDD" w:rsidP="00A33858">
      <w:pPr>
        <w:pStyle w:val="NoSpacing"/>
        <w:numPr>
          <w:ilvl w:val="1"/>
          <w:numId w:val="27"/>
        </w:numPr>
      </w:pPr>
      <w:r w:rsidRPr="00AE1807">
        <w:rPr>
          <w:lang w:val="en-CA"/>
        </w:rPr>
        <w:t>Linda may be entitled to discharge and not pay purchase price</w:t>
      </w:r>
    </w:p>
    <w:p w14:paraId="75C807A5" w14:textId="77777777" w:rsidR="00AE1807" w:rsidRDefault="00AE1807" w:rsidP="00AE1807">
      <w:pPr>
        <w:pStyle w:val="NoSpacing"/>
      </w:pPr>
    </w:p>
    <w:p w14:paraId="15DA4320" w14:textId="64186B53" w:rsidR="00AE1807" w:rsidRDefault="006A101F" w:rsidP="00AE1807">
      <w:pPr>
        <w:pStyle w:val="NoSpacing"/>
      </w:pPr>
      <w:r w:rsidRPr="006A101F">
        <w:rPr>
          <w:highlight w:val="yellow"/>
        </w:rPr>
        <w:lastRenderedPageBreak/>
        <w:t>Issue:was the contract breached by condition or warranty?</w:t>
      </w:r>
      <w:r>
        <w:t xml:space="preserve"> </w:t>
      </w:r>
    </w:p>
    <w:p w14:paraId="714DD19A" w14:textId="77777777" w:rsidR="00AE1807" w:rsidRDefault="00AE1807" w:rsidP="00AE1807">
      <w:pPr>
        <w:pStyle w:val="NoSpacing"/>
      </w:pPr>
    </w:p>
    <w:p w14:paraId="516EFCE0" w14:textId="77777777" w:rsidR="00AE1807" w:rsidRDefault="00AE1807" w:rsidP="00AE1807">
      <w:pPr>
        <w:pStyle w:val="NoSpacing"/>
      </w:pPr>
    </w:p>
    <w:p w14:paraId="5749B107" w14:textId="0F0CB6A8" w:rsidR="000B0BDD" w:rsidRPr="00AE1807" w:rsidRDefault="000B0BDD" w:rsidP="00AE1807">
      <w:pPr>
        <w:pStyle w:val="NoSpacing"/>
        <w:rPr>
          <w:b/>
        </w:rPr>
      </w:pPr>
      <w:r w:rsidRPr="00AE1807">
        <w:rPr>
          <w:b/>
          <w:bCs/>
          <w:color w:val="00B050"/>
          <w:lang w:val="en-CA"/>
        </w:rPr>
        <w:t>Risk Management Suggestions:</w:t>
      </w:r>
    </w:p>
    <w:p w14:paraId="41193854" w14:textId="77777777" w:rsidR="000B0BDD" w:rsidRPr="00AE1807" w:rsidRDefault="000B0BDD" w:rsidP="00A33858">
      <w:pPr>
        <w:pStyle w:val="NoSpacing"/>
        <w:numPr>
          <w:ilvl w:val="0"/>
          <w:numId w:val="28"/>
        </w:numPr>
      </w:pPr>
      <w:r w:rsidRPr="00AE1807">
        <w:rPr>
          <w:lang w:val="en-CA"/>
        </w:rPr>
        <w:t>Use language in the contract that clearly states which term is a “condition” and which is a “warranty”</w:t>
      </w:r>
    </w:p>
    <w:p w14:paraId="7F92BFBC" w14:textId="77777777" w:rsidR="000B0BDD" w:rsidRPr="00AE1807" w:rsidRDefault="000B0BDD" w:rsidP="00A33858">
      <w:pPr>
        <w:pStyle w:val="NoSpacing"/>
        <w:numPr>
          <w:ilvl w:val="0"/>
          <w:numId w:val="28"/>
        </w:numPr>
      </w:pPr>
      <w:r w:rsidRPr="00AE1807">
        <w:rPr>
          <w:lang w:val="en-CA"/>
        </w:rPr>
        <w:t xml:space="preserve">When the other party breaches the contract, do not automatically assume you are discharged from performing your end of the bargain </w:t>
      </w:r>
    </w:p>
    <w:p w14:paraId="3BD28B9A" w14:textId="77777777" w:rsidR="000B0BDD" w:rsidRPr="00AE1807" w:rsidRDefault="000B0BDD" w:rsidP="00A33858">
      <w:pPr>
        <w:pStyle w:val="NoSpacing"/>
        <w:numPr>
          <w:ilvl w:val="0"/>
          <w:numId w:val="28"/>
        </w:numPr>
      </w:pPr>
      <w:r w:rsidRPr="00AE1807">
        <w:rPr>
          <w:lang w:val="en-CA"/>
        </w:rPr>
        <w:t xml:space="preserve">Consult with a lawyer when breach occurs </w:t>
      </w:r>
    </w:p>
    <w:p w14:paraId="2248B642" w14:textId="77777777" w:rsidR="00AE1807" w:rsidRDefault="00AE1807" w:rsidP="00AE1807">
      <w:pPr>
        <w:pStyle w:val="NoSpacing"/>
        <w:rPr>
          <w:color w:val="9437FF"/>
          <w:lang w:val="en-CA"/>
        </w:rPr>
      </w:pPr>
    </w:p>
    <w:p w14:paraId="011EE992" w14:textId="5A84CD77" w:rsidR="00AE1807" w:rsidRDefault="00AE1807" w:rsidP="00AE1807">
      <w:pPr>
        <w:pStyle w:val="NoSpacing"/>
        <w:rPr>
          <w:color w:val="9437FF"/>
          <w:lang w:val="en-CA"/>
        </w:rPr>
      </w:pPr>
      <w:r>
        <w:rPr>
          <w:color w:val="9437FF"/>
          <w:lang w:val="en-CA"/>
        </w:rPr>
        <w:t>4.</w:t>
      </w:r>
      <w:r w:rsidRPr="00767C42">
        <w:rPr>
          <w:color w:val="9437FF"/>
          <w:lang w:val="en-CA"/>
        </w:rPr>
        <w:t>Frustration</w:t>
      </w:r>
    </w:p>
    <w:p w14:paraId="2FA543B7" w14:textId="77777777" w:rsidR="000B0BDD" w:rsidRPr="00AE1807" w:rsidRDefault="000B0BDD" w:rsidP="00A33858">
      <w:pPr>
        <w:pStyle w:val="NoSpacing"/>
        <w:numPr>
          <w:ilvl w:val="0"/>
          <w:numId w:val="29"/>
        </w:numPr>
        <w:rPr>
          <w:color w:val="000000" w:themeColor="text1"/>
        </w:rPr>
      </w:pPr>
      <w:r w:rsidRPr="00AE1807">
        <w:rPr>
          <w:b/>
          <w:bCs/>
          <w:color w:val="9437FF"/>
        </w:rPr>
        <w:t xml:space="preserve">Rule: </w:t>
      </w:r>
      <w:r w:rsidRPr="00AE1807">
        <w:rPr>
          <w:color w:val="000000" w:themeColor="text1"/>
        </w:rPr>
        <w:t xml:space="preserve">Contract is frustrated when a faultless event makes performance </w:t>
      </w:r>
      <w:r w:rsidRPr="00AE1807">
        <w:rPr>
          <w:b/>
          <w:bCs/>
          <w:color w:val="000000" w:themeColor="text1"/>
        </w:rPr>
        <w:t>impossible</w:t>
      </w:r>
      <w:r w:rsidRPr="00AE1807">
        <w:rPr>
          <w:color w:val="000000" w:themeColor="text1"/>
        </w:rPr>
        <w:t>, or radically undermines the purpose of the contract</w:t>
      </w:r>
    </w:p>
    <w:p w14:paraId="7223979F" w14:textId="77777777" w:rsidR="000B0BDD" w:rsidRPr="00AE1807" w:rsidRDefault="000B0BDD" w:rsidP="00A33858">
      <w:pPr>
        <w:pStyle w:val="NoSpacing"/>
        <w:numPr>
          <w:ilvl w:val="0"/>
          <w:numId w:val="29"/>
        </w:numPr>
        <w:rPr>
          <w:color w:val="000000" w:themeColor="text1"/>
        </w:rPr>
      </w:pPr>
      <w:r w:rsidRPr="00AE1807">
        <w:rPr>
          <w:color w:val="000000" w:themeColor="text1"/>
        </w:rPr>
        <w:t>Example: After contract is signed to rent beach house, the house burns down by no fault of any party</w:t>
      </w:r>
    </w:p>
    <w:p w14:paraId="5A7CAE4A" w14:textId="77777777" w:rsidR="000B0BDD" w:rsidRPr="00AE1807" w:rsidRDefault="000B0BDD" w:rsidP="00A33858">
      <w:pPr>
        <w:pStyle w:val="NoSpacing"/>
        <w:numPr>
          <w:ilvl w:val="0"/>
          <w:numId w:val="29"/>
        </w:numPr>
        <w:rPr>
          <w:color w:val="000000" w:themeColor="text1"/>
        </w:rPr>
      </w:pPr>
      <w:r w:rsidRPr="00AE1807">
        <w:rPr>
          <w:color w:val="000000" w:themeColor="text1"/>
        </w:rPr>
        <w:t>Frustration does not apply if performance more difficult or expensive</w:t>
      </w:r>
    </w:p>
    <w:p w14:paraId="33CB3B5D" w14:textId="7C372CB6" w:rsidR="00AE1807" w:rsidRPr="00AE1807" w:rsidRDefault="00AE1807" w:rsidP="00AE1807">
      <w:pPr>
        <w:pStyle w:val="NoSpacing"/>
        <w:rPr>
          <w:color w:val="000000" w:themeColor="text1"/>
        </w:rPr>
      </w:pPr>
      <w:r w:rsidRPr="00AE1807">
        <w:rPr>
          <w:color w:val="000000" w:themeColor="text1"/>
        </w:rPr>
        <w:t>Ex.: beach house suffers flooding. Owner has to spend $$$ to clean it up – contract not frustrated</w:t>
      </w:r>
    </w:p>
    <w:p w14:paraId="580FC25D" w14:textId="77777777" w:rsidR="000B0BDD" w:rsidRPr="00AE1807" w:rsidRDefault="000B0BDD" w:rsidP="00A33858">
      <w:pPr>
        <w:pStyle w:val="NoSpacing"/>
        <w:numPr>
          <w:ilvl w:val="0"/>
          <w:numId w:val="30"/>
        </w:numPr>
        <w:rPr>
          <w:color w:val="000000" w:themeColor="text1"/>
        </w:rPr>
      </w:pPr>
      <w:r w:rsidRPr="00AE1807">
        <w:rPr>
          <w:b/>
          <w:bCs/>
          <w:color w:val="9437FF"/>
          <w:lang w:val="en-CA"/>
        </w:rPr>
        <w:t xml:space="preserve">Issue: </w:t>
      </w:r>
      <w:r w:rsidRPr="00AE1807">
        <w:rPr>
          <w:color w:val="000000" w:themeColor="text1"/>
          <w:lang w:val="en-CA"/>
        </w:rPr>
        <w:t xml:space="preserve">Who should bear the loss of a frustrated contract? </w:t>
      </w:r>
    </w:p>
    <w:p w14:paraId="6FA049D7" w14:textId="77777777" w:rsidR="000B0BDD" w:rsidRPr="00AE1807" w:rsidRDefault="000B0BDD" w:rsidP="00A33858">
      <w:pPr>
        <w:pStyle w:val="NoSpacing"/>
        <w:numPr>
          <w:ilvl w:val="1"/>
          <w:numId w:val="30"/>
        </w:numPr>
        <w:rPr>
          <w:color w:val="000000" w:themeColor="text1"/>
        </w:rPr>
      </w:pPr>
      <w:r w:rsidRPr="00AE1807">
        <w:rPr>
          <w:color w:val="000000" w:themeColor="text1"/>
          <w:lang w:val="en-CA"/>
        </w:rPr>
        <w:t>Ex.: Contract for the sale of produce. There is a snow storm that delays its shipment to the grocery store. As a result, the produce is unmarketable. Who should bear the loss -   the farmer who sold the produce or the grocery store that purchased it?</w:t>
      </w:r>
    </w:p>
    <w:p w14:paraId="733DB80F" w14:textId="77777777" w:rsidR="000B0BDD" w:rsidRPr="000B0BDD" w:rsidRDefault="000B0BDD" w:rsidP="00A33858">
      <w:pPr>
        <w:pStyle w:val="NoSpacing"/>
        <w:numPr>
          <w:ilvl w:val="0"/>
          <w:numId w:val="30"/>
        </w:numPr>
        <w:rPr>
          <w:b/>
          <w:color w:val="000000" w:themeColor="text1"/>
        </w:rPr>
      </w:pPr>
      <w:r w:rsidRPr="000B0BDD">
        <w:rPr>
          <w:b/>
          <w:color w:val="000000" w:themeColor="text1"/>
          <w:lang w:val="en-CA"/>
        </w:rPr>
        <w:t>Answer: depends on whether:</w:t>
      </w:r>
    </w:p>
    <w:p w14:paraId="21CB1A80" w14:textId="77777777" w:rsidR="000B0BDD" w:rsidRPr="00AE1807" w:rsidRDefault="000B0BDD" w:rsidP="00A33858">
      <w:pPr>
        <w:pStyle w:val="NoSpacing"/>
        <w:numPr>
          <w:ilvl w:val="0"/>
          <w:numId w:val="31"/>
        </w:numPr>
        <w:rPr>
          <w:color w:val="000000" w:themeColor="text1"/>
        </w:rPr>
      </w:pPr>
      <w:r w:rsidRPr="00AE1807">
        <w:rPr>
          <w:color w:val="000000" w:themeColor="text1"/>
          <w:lang w:val="en-CA"/>
        </w:rPr>
        <w:t>There is a Force Majeure Clause in the contract – will state who bears the loss; or</w:t>
      </w:r>
    </w:p>
    <w:p w14:paraId="07C46E81" w14:textId="77777777" w:rsidR="000B0BDD" w:rsidRPr="00AE1807" w:rsidRDefault="000B0BDD" w:rsidP="00A33858">
      <w:pPr>
        <w:pStyle w:val="NoSpacing"/>
        <w:numPr>
          <w:ilvl w:val="0"/>
          <w:numId w:val="31"/>
        </w:numPr>
        <w:rPr>
          <w:color w:val="000000" w:themeColor="text1"/>
        </w:rPr>
      </w:pPr>
      <w:r w:rsidRPr="00AE1807">
        <w:rPr>
          <w:color w:val="000000" w:themeColor="text1"/>
          <w:lang w:val="en-CA"/>
        </w:rPr>
        <w:t>No Force Majeure clause - legislation (statutory rules)</w:t>
      </w:r>
    </w:p>
    <w:p w14:paraId="3C6C9D3C" w14:textId="77777777" w:rsidR="00AE1807" w:rsidRPr="00767C42" w:rsidRDefault="00AE1807" w:rsidP="00AE1807">
      <w:pPr>
        <w:pStyle w:val="NoSpacing"/>
        <w:rPr>
          <w:color w:val="9437FF"/>
        </w:rPr>
      </w:pPr>
    </w:p>
    <w:p w14:paraId="37D2C13D" w14:textId="77777777" w:rsidR="00AE1807" w:rsidRDefault="00AE1807" w:rsidP="00C27650">
      <w:pPr>
        <w:pStyle w:val="NoSpacing"/>
        <w:rPr>
          <w:b/>
          <w:sz w:val="36"/>
          <w:szCs w:val="36"/>
          <w:lang w:val="en-CA"/>
        </w:rPr>
      </w:pPr>
    </w:p>
    <w:p w14:paraId="6167789B" w14:textId="77777777" w:rsidR="00A57936" w:rsidRDefault="00A57936" w:rsidP="00C27650">
      <w:pPr>
        <w:pStyle w:val="NoSpacing"/>
        <w:rPr>
          <w:b/>
          <w:sz w:val="36"/>
          <w:szCs w:val="36"/>
          <w:lang w:val="en-CA"/>
        </w:rPr>
      </w:pPr>
    </w:p>
    <w:p w14:paraId="598ABDE8" w14:textId="77777777" w:rsidR="00A57936" w:rsidRDefault="00A57936" w:rsidP="00C27650">
      <w:pPr>
        <w:pStyle w:val="NoSpacing"/>
        <w:rPr>
          <w:b/>
          <w:sz w:val="36"/>
          <w:szCs w:val="36"/>
          <w:lang w:val="en-CA"/>
        </w:rPr>
      </w:pPr>
    </w:p>
    <w:p w14:paraId="3AA440D4" w14:textId="77777777" w:rsidR="00A57936" w:rsidRDefault="00A57936" w:rsidP="00C27650">
      <w:pPr>
        <w:pStyle w:val="NoSpacing"/>
        <w:rPr>
          <w:b/>
          <w:sz w:val="36"/>
          <w:szCs w:val="36"/>
          <w:lang w:val="en-CA"/>
        </w:rPr>
      </w:pPr>
    </w:p>
    <w:p w14:paraId="4A57CCCC" w14:textId="77777777" w:rsidR="00A57936" w:rsidRDefault="00A57936" w:rsidP="00C27650">
      <w:pPr>
        <w:pStyle w:val="NoSpacing"/>
        <w:rPr>
          <w:b/>
          <w:sz w:val="36"/>
          <w:szCs w:val="36"/>
          <w:lang w:val="en-CA"/>
        </w:rPr>
      </w:pPr>
    </w:p>
    <w:p w14:paraId="25588866" w14:textId="77777777" w:rsidR="00A57936" w:rsidRDefault="00A57936" w:rsidP="00C27650">
      <w:pPr>
        <w:pStyle w:val="NoSpacing"/>
        <w:rPr>
          <w:b/>
          <w:sz w:val="36"/>
          <w:szCs w:val="36"/>
          <w:lang w:val="en-CA"/>
        </w:rPr>
      </w:pPr>
    </w:p>
    <w:p w14:paraId="5075862C" w14:textId="77777777" w:rsidR="00A57936" w:rsidRDefault="00A57936" w:rsidP="00C27650">
      <w:pPr>
        <w:pStyle w:val="NoSpacing"/>
        <w:rPr>
          <w:b/>
          <w:sz w:val="36"/>
          <w:szCs w:val="36"/>
          <w:lang w:val="en-CA"/>
        </w:rPr>
      </w:pPr>
    </w:p>
    <w:p w14:paraId="47A92D03" w14:textId="77777777" w:rsidR="00A57936" w:rsidRDefault="00A57936" w:rsidP="00C27650">
      <w:pPr>
        <w:pStyle w:val="NoSpacing"/>
        <w:rPr>
          <w:b/>
          <w:sz w:val="36"/>
          <w:szCs w:val="36"/>
          <w:lang w:val="en-CA"/>
        </w:rPr>
      </w:pPr>
    </w:p>
    <w:p w14:paraId="40309C90" w14:textId="77777777" w:rsidR="00A57936" w:rsidRDefault="00A57936" w:rsidP="00C27650">
      <w:pPr>
        <w:pStyle w:val="NoSpacing"/>
        <w:rPr>
          <w:b/>
          <w:sz w:val="36"/>
          <w:szCs w:val="36"/>
          <w:lang w:val="en-CA"/>
        </w:rPr>
      </w:pPr>
    </w:p>
    <w:p w14:paraId="63055EE0" w14:textId="77777777" w:rsidR="00A57936" w:rsidRDefault="00A57936" w:rsidP="00C27650">
      <w:pPr>
        <w:pStyle w:val="NoSpacing"/>
        <w:rPr>
          <w:b/>
          <w:sz w:val="36"/>
          <w:szCs w:val="36"/>
          <w:lang w:val="en-CA"/>
        </w:rPr>
      </w:pPr>
    </w:p>
    <w:p w14:paraId="63FBF019" w14:textId="77777777" w:rsidR="005E5CA5" w:rsidRDefault="005E5CA5" w:rsidP="00A57936">
      <w:pPr>
        <w:pStyle w:val="NoSpacing"/>
        <w:jc w:val="center"/>
        <w:rPr>
          <w:b/>
          <w:sz w:val="36"/>
          <w:szCs w:val="36"/>
          <w:lang w:val="en-CA"/>
        </w:rPr>
      </w:pPr>
    </w:p>
    <w:p w14:paraId="6015AF09" w14:textId="33C3840A" w:rsidR="00A57936" w:rsidRDefault="00A57936" w:rsidP="00A57936">
      <w:pPr>
        <w:pStyle w:val="NoSpacing"/>
        <w:jc w:val="center"/>
        <w:rPr>
          <w:b/>
          <w:sz w:val="36"/>
          <w:szCs w:val="36"/>
          <w:lang w:val="en-CA"/>
        </w:rPr>
      </w:pPr>
      <w:r w:rsidRPr="00A57936">
        <w:rPr>
          <w:b/>
          <w:sz w:val="36"/>
          <w:szCs w:val="36"/>
          <w:lang w:val="en-CA"/>
        </w:rPr>
        <w:lastRenderedPageBreak/>
        <w:t>Contractual remedies</w:t>
      </w:r>
    </w:p>
    <w:p w14:paraId="1620F165" w14:textId="77777777" w:rsidR="00A57936" w:rsidRDefault="00A57936" w:rsidP="00A57936">
      <w:pPr>
        <w:pStyle w:val="NoSpacing"/>
        <w:jc w:val="center"/>
        <w:rPr>
          <w:b/>
          <w:sz w:val="36"/>
          <w:szCs w:val="36"/>
          <w:lang w:val="en-CA"/>
        </w:rPr>
      </w:pPr>
    </w:p>
    <w:p w14:paraId="08D969FD" w14:textId="42671A12" w:rsidR="00A57936" w:rsidRPr="00A57936" w:rsidRDefault="00A57936" w:rsidP="00A57936">
      <w:pPr>
        <w:pStyle w:val="NoSpacing"/>
      </w:pPr>
      <w:r w:rsidRPr="00A57936">
        <w:t>Remedies for breach of contract</w:t>
      </w:r>
    </w:p>
    <w:p w14:paraId="232689E5" w14:textId="77777777" w:rsidR="00782E40" w:rsidRPr="00A57936" w:rsidRDefault="00A33858" w:rsidP="00A33858">
      <w:pPr>
        <w:pStyle w:val="NoSpacing"/>
        <w:numPr>
          <w:ilvl w:val="0"/>
          <w:numId w:val="32"/>
        </w:numPr>
      </w:pPr>
      <w:r w:rsidRPr="00A57936">
        <w:rPr>
          <w:bCs/>
        </w:rPr>
        <w:t>General Rule</w:t>
      </w:r>
      <w:r w:rsidRPr="00A57936">
        <w:t xml:space="preserve">: you are entitled to receive damages (money) </w:t>
      </w:r>
      <w:r w:rsidRPr="00A57936">
        <w:rPr>
          <w:bCs/>
        </w:rPr>
        <w:t>not</w:t>
      </w:r>
      <w:r w:rsidRPr="00A57936">
        <w:t xml:space="preserve"> performance as remedy </w:t>
      </w:r>
    </w:p>
    <w:p w14:paraId="1884D0CA" w14:textId="77777777" w:rsidR="00782E40" w:rsidRPr="00A57936" w:rsidRDefault="00A33858" w:rsidP="00A33858">
      <w:pPr>
        <w:pStyle w:val="NoSpacing"/>
        <w:numPr>
          <w:ilvl w:val="0"/>
          <w:numId w:val="32"/>
        </w:numPr>
      </w:pPr>
      <w:r w:rsidRPr="00A57936">
        <w:t>Exception to the rule: you can sometimes get performance (rare)</w:t>
      </w:r>
    </w:p>
    <w:p w14:paraId="3A4A8A82" w14:textId="77777777" w:rsidR="00782E40" w:rsidRPr="00A57936" w:rsidRDefault="00A33858" w:rsidP="00A33858">
      <w:pPr>
        <w:pStyle w:val="NoSpacing"/>
        <w:numPr>
          <w:ilvl w:val="1"/>
          <w:numId w:val="32"/>
        </w:numPr>
      </w:pPr>
      <w:r w:rsidRPr="00A57936">
        <w:t>Equitable relief = specific performance and injunctions</w:t>
      </w:r>
    </w:p>
    <w:p w14:paraId="64B76C08" w14:textId="4ADC3656" w:rsidR="00A57936" w:rsidRPr="00A57936" w:rsidRDefault="00A57936" w:rsidP="00A57936">
      <w:pPr>
        <w:pStyle w:val="NoSpacing"/>
        <w:rPr>
          <w:lang w:val="en-CA"/>
        </w:rPr>
      </w:pPr>
      <w:r w:rsidRPr="00A57936">
        <w:rPr>
          <w:lang w:val="en-CA"/>
        </w:rPr>
        <w:t xml:space="preserve">Types of damages </w:t>
      </w:r>
    </w:p>
    <w:p w14:paraId="084227E9" w14:textId="77777777" w:rsidR="00782E40" w:rsidRPr="00421C9F" w:rsidRDefault="00A33858" w:rsidP="00A33858">
      <w:pPr>
        <w:pStyle w:val="NoSpacing"/>
        <w:numPr>
          <w:ilvl w:val="0"/>
          <w:numId w:val="33"/>
        </w:numPr>
        <w:rPr>
          <w:color w:val="5B9BD5" w:themeColor="accent1"/>
        </w:rPr>
      </w:pPr>
      <w:r w:rsidRPr="00421C9F">
        <w:rPr>
          <w:bCs/>
          <w:color w:val="5B9BD5" w:themeColor="accent1"/>
          <w:lang w:val="en-CA"/>
        </w:rPr>
        <w:t>Expectation Damages</w:t>
      </w:r>
    </w:p>
    <w:p w14:paraId="6D01CDC3" w14:textId="77777777" w:rsidR="00782E40" w:rsidRPr="00A57936" w:rsidRDefault="00A33858" w:rsidP="00A33858">
      <w:pPr>
        <w:pStyle w:val="NoSpacing"/>
        <w:numPr>
          <w:ilvl w:val="0"/>
          <w:numId w:val="33"/>
        </w:numPr>
      </w:pPr>
      <w:r w:rsidRPr="00A57936">
        <w:rPr>
          <w:bCs/>
          <w:lang w:val="en-CA"/>
        </w:rPr>
        <w:t>Liquidated Damages</w:t>
      </w:r>
    </w:p>
    <w:p w14:paraId="793FB3EA" w14:textId="77777777" w:rsidR="00782E40" w:rsidRPr="00A57936" w:rsidRDefault="00A33858" w:rsidP="00A33858">
      <w:pPr>
        <w:pStyle w:val="NoSpacing"/>
        <w:numPr>
          <w:ilvl w:val="0"/>
          <w:numId w:val="33"/>
        </w:numPr>
      </w:pPr>
      <w:r w:rsidRPr="00A57936">
        <w:rPr>
          <w:bCs/>
          <w:lang w:val="en-CA"/>
        </w:rPr>
        <w:t>Nominal Damages</w:t>
      </w:r>
    </w:p>
    <w:p w14:paraId="1BE5FE70" w14:textId="77777777" w:rsidR="00782E40" w:rsidRPr="00A57936" w:rsidRDefault="00A33858" w:rsidP="00A33858">
      <w:pPr>
        <w:pStyle w:val="NoSpacing"/>
        <w:numPr>
          <w:ilvl w:val="0"/>
          <w:numId w:val="33"/>
        </w:numPr>
      </w:pPr>
      <w:r w:rsidRPr="00A57936">
        <w:rPr>
          <w:bCs/>
          <w:lang w:val="en-CA"/>
        </w:rPr>
        <w:t>Punitive Damages</w:t>
      </w:r>
    </w:p>
    <w:p w14:paraId="615ECDDA" w14:textId="1E744C50" w:rsidR="00782E40" w:rsidRPr="00A57936" w:rsidRDefault="00A33858" w:rsidP="00A33858">
      <w:pPr>
        <w:pStyle w:val="NoSpacing"/>
        <w:numPr>
          <w:ilvl w:val="0"/>
          <w:numId w:val="33"/>
        </w:numPr>
      </w:pPr>
      <w:r w:rsidRPr="00A57936">
        <w:rPr>
          <w:lang w:val="en-CA"/>
        </w:rPr>
        <w:t>Account of Profits</w:t>
      </w:r>
      <w:r w:rsidR="006A101F">
        <w:rPr>
          <w:lang w:val="en-CA"/>
        </w:rPr>
        <w:t>:make profit out of breach</w:t>
      </w:r>
    </w:p>
    <w:p w14:paraId="0D0C02C2" w14:textId="6EA05ED1" w:rsidR="00782E40" w:rsidRPr="00A57936" w:rsidRDefault="00A33858" w:rsidP="00A33858">
      <w:pPr>
        <w:pStyle w:val="NoSpacing"/>
        <w:numPr>
          <w:ilvl w:val="0"/>
          <w:numId w:val="33"/>
        </w:numPr>
      </w:pPr>
      <w:r w:rsidRPr="00A57936">
        <w:rPr>
          <w:lang w:val="en-CA"/>
        </w:rPr>
        <w:t>Reliance Damages</w:t>
      </w:r>
      <w:r w:rsidR="006A101F">
        <w:rPr>
          <w:lang w:val="en-CA"/>
        </w:rPr>
        <w:t>: putting you back like u never had a contract</w:t>
      </w:r>
    </w:p>
    <w:p w14:paraId="3FA227C3" w14:textId="77777777" w:rsidR="00A57936" w:rsidRPr="00A57936" w:rsidRDefault="00A57936" w:rsidP="00A57936">
      <w:pPr>
        <w:pStyle w:val="NoSpacing"/>
        <w:rPr>
          <w:lang w:val="en-CA"/>
        </w:rPr>
      </w:pPr>
    </w:p>
    <w:p w14:paraId="7A5F48AD" w14:textId="77777777" w:rsidR="00113B95" w:rsidRDefault="00113B95" w:rsidP="00A57936">
      <w:pPr>
        <w:pStyle w:val="NoSpacing"/>
        <w:rPr>
          <w:bCs/>
          <w:lang w:val="en-CA"/>
        </w:rPr>
      </w:pPr>
    </w:p>
    <w:p w14:paraId="23994A7A" w14:textId="4516E75D" w:rsidR="00A57936" w:rsidRPr="00421C9F" w:rsidRDefault="00A57936" w:rsidP="00A57936">
      <w:pPr>
        <w:pStyle w:val="NoSpacing"/>
        <w:rPr>
          <w:b/>
          <w:color w:val="5B9BD5" w:themeColor="accent1"/>
          <w:u w:val="double"/>
        </w:rPr>
      </w:pPr>
      <w:r w:rsidRPr="00421C9F">
        <w:rPr>
          <w:b/>
          <w:bCs/>
          <w:color w:val="5B9BD5" w:themeColor="accent1"/>
          <w:u w:val="double"/>
          <w:lang w:val="en-CA"/>
        </w:rPr>
        <w:t>1.Expectation Damages</w:t>
      </w:r>
    </w:p>
    <w:p w14:paraId="27DA3262" w14:textId="77777777" w:rsidR="00782E40" w:rsidRPr="00A57936" w:rsidRDefault="00A33858" w:rsidP="00A33858">
      <w:pPr>
        <w:pStyle w:val="NoSpacing"/>
        <w:numPr>
          <w:ilvl w:val="0"/>
          <w:numId w:val="34"/>
        </w:numPr>
      </w:pPr>
      <w:r w:rsidRPr="00A57936">
        <w:t>Most commonly awarded for breach of contract</w:t>
      </w:r>
    </w:p>
    <w:p w14:paraId="78CB92FE" w14:textId="77777777" w:rsidR="00782E40" w:rsidRPr="00A57936" w:rsidRDefault="00A33858" w:rsidP="00A33858">
      <w:pPr>
        <w:pStyle w:val="NoSpacing"/>
        <w:numPr>
          <w:ilvl w:val="0"/>
          <w:numId w:val="34"/>
        </w:numPr>
      </w:pPr>
      <w:r w:rsidRPr="00A57936">
        <w:t xml:space="preserve">Plaintiff receives </w:t>
      </w:r>
      <w:r w:rsidRPr="00A57936">
        <w:rPr>
          <w:bCs/>
        </w:rPr>
        <w:t xml:space="preserve">expected benefit of contract </w:t>
      </w:r>
    </w:p>
    <w:p w14:paraId="34D31FB9" w14:textId="77777777" w:rsidR="00782E40" w:rsidRPr="00A57936" w:rsidRDefault="00A33858" w:rsidP="00A33858">
      <w:pPr>
        <w:pStyle w:val="NoSpacing"/>
        <w:numPr>
          <w:ilvl w:val="0"/>
          <w:numId w:val="34"/>
        </w:numPr>
      </w:pPr>
      <w:r w:rsidRPr="00A57936">
        <w:t xml:space="preserve">Plaintiff does not receive performance, but instead </w:t>
      </w:r>
      <w:r w:rsidRPr="00A57936">
        <w:rPr>
          <w:bCs/>
        </w:rPr>
        <w:t>value</w:t>
      </w:r>
      <w:r w:rsidRPr="00A57936">
        <w:t xml:space="preserve"> of performance at time of agreed performance</w:t>
      </w:r>
    </w:p>
    <w:p w14:paraId="2274C304" w14:textId="77777777" w:rsidR="00782E40" w:rsidRPr="00A57936" w:rsidRDefault="00A33858" w:rsidP="00A33858">
      <w:pPr>
        <w:pStyle w:val="NoSpacing"/>
        <w:numPr>
          <w:ilvl w:val="0"/>
          <w:numId w:val="34"/>
        </w:numPr>
      </w:pPr>
      <w:r w:rsidRPr="00A57936">
        <w:t>Ask yourselves – what position would the Plaintiff be in if the contract was performed as required?</w:t>
      </w:r>
    </w:p>
    <w:p w14:paraId="746A3CE1" w14:textId="77777777" w:rsidR="00A57936" w:rsidRPr="00421C9F" w:rsidRDefault="00A57936" w:rsidP="00A57936">
      <w:pPr>
        <w:pStyle w:val="NoSpacing"/>
        <w:rPr>
          <w:color w:val="5B9BD5" w:themeColor="accent1"/>
        </w:rPr>
      </w:pPr>
      <w:r w:rsidRPr="00421C9F">
        <w:rPr>
          <w:bCs/>
          <w:color w:val="5B9BD5" w:themeColor="accent1"/>
        </w:rPr>
        <w:t>How to Calculate Expectation Damages</w:t>
      </w:r>
      <w:r w:rsidRPr="00421C9F">
        <w:rPr>
          <w:bCs/>
          <w:color w:val="5B9BD5" w:themeColor="accent1"/>
          <w:lang w:val="en-CA"/>
        </w:rPr>
        <w:t>:</w:t>
      </w:r>
    </w:p>
    <w:p w14:paraId="2AAE6812" w14:textId="77777777" w:rsidR="00782E40" w:rsidRPr="00A57936" w:rsidRDefault="00A33858" w:rsidP="00A33858">
      <w:pPr>
        <w:pStyle w:val="NoSpacing"/>
        <w:numPr>
          <w:ilvl w:val="0"/>
          <w:numId w:val="35"/>
        </w:numPr>
      </w:pPr>
      <w:r w:rsidRPr="00A57936">
        <w:t>Formula = the value of the defendant’s performance less the value of the plaintiff’s performance</w:t>
      </w:r>
    </w:p>
    <w:p w14:paraId="7FDB3667" w14:textId="77777777" w:rsidR="00A57936" w:rsidRPr="00A57936" w:rsidRDefault="00A57936" w:rsidP="00A57936">
      <w:pPr>
        <w:pStyle w:val="NoSpacing"/>
      </w:pPr>
      <w:r w:rsidRPr="00A57936">
        <w:t>(i.e., expected benefits minus expected costs of contract)</w:t>
      </w:r>
    </w:p>
    <w:p w14:paraId="5FC7B2C2" w14:textId="77777777" w:rsidR="00A57936" w:rsidRPr="00A57936" w:rsidRDefault="00A57936" w:rsidP="00A57936">
      <w:pPr>
        <w:pStyle w:val="NoSpacing"/>
        <w:rPr>
          <w:lang w:val="en-CA"/>
        </w:rPr>
      </w:pPr>
    </w:p>
    <w:p w14:paraId="0DAC594E" w14:textId="66EAFBB8" w:rsidR="00A57936" w:rsidRPr="00A57936" w:rsidRDefault="00A57936" w:rsidP="00A57936">
      <w:pPr>
        <w:pStyle w:val="NoSpacing"/>
        <w:rPr>
          <w:lang w:val="en-CA"/>
        </w:rPr>
      </w:pPr>
      <w:r w:rsidRPr="00A57936">
        <w:rPr>
          <w:lang w:val="en-CA"/>
        </w:rPr>
        <w:t>example:</w:t>
      </w:r>
    </w:p>
    <w:p w14:paraId="0D74E9A1" w14:textId="6C3ACCAF" w:rsidR="00782E40" w:rsidRPr="00A57936" w:rsidRDefault="00A33858" w:rsidP="00A33858">
      <w:pPr>
        <w:pStyle w:val="NoSpacing"/>
        <w:numPr>
          <w:ilvl w:val="0"/>
          <w:numId w:val="36"/>
        </w:numPr>
      </w:pPr>
      <w:r w:rsidRPr="00A57936">
        <w:rPr>
          <w:lang w:val="en-CA"/>
        </w:rPr>
        <w:t xml:space="preserve">Maria contracts to buy a car from Jose for $5000. The contract says that Maria will pay the $5000 purchase price when the car is delivered. Jose does not deliver the car. The car’s market value is $7,500. </w:t>
      </w:r>
      <w:r w:rsidR="00113B95" w:rsidRPr="00113B95">
        <w:rPr>
          <w:b/>
          <w:sz w:val="36"/>
          <w:szCs w:val="36"/>
        </w:rPr>
        <w:drawing>
          <wp:inline distT="0" distB="0" distL="0" distR="0" wp14:anchorId="26CB47FE" wp14:editId="415AF8C3">
            <wp:extent cx="5532755" cy="1752669"/>
            <wp:effectExtent l="0" t="0" r="29845" b="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2D4AE4E7" w14:textId="77777777" w:rsidR="00421C9F" w:rsidRDefault="00421C9F" w:rsidP="00A57936">
      <w:pPr>
        <w:pStyle w:val="NoSpacing"/>
      </w:pPr>
    </w:p>
    <w:p w14:paraId="2CADEBC1" w14:textId="77777777" w:rsidR="00D701B3" w:rsidRDefault="00D701B3" w:rsidP="00A57936">
      <w:pPr>
        <w:pStyle w:val="NoSpacing"/>
        <w:rPr>
          <w:b/>
          <w:color w:val="5B9BD5" w:themeColor="accent1"/>
          <w:u w:val="thick"/>
        </w:rPr>
      </w:pPr>
    </w:p>
    <w:p w14:paraId="5FE81E9B" w14:textId="2D3C391A" w:rsidR="00A57936" w:rsidRPr="00421C9F" w:rsidRDefault="00D324D7" w:rsidP="00A57936">
      <w:pPr>
        <w:pStyle w:val="NoSpacing"/>
        <w:rPr>
          <w:b/>
          <w:color w:val="5B9BD5" w:themeColor="accent1"/>
          <w:u w:val="thick"/>
        </w:rPr>
      </w:pPr>
      <w:r w:rsidRPr="00421C9F">
        <w:rPr>
          <w:b/>
          <w:color w:val="5B9BD5" w:themeColor="accent1"/>
          <w:u w:val="thick"/>
        </w:rPr>
        <w:lastRenderedPageBreak/>
        <w:t>Issues for Expectation Damages</w:t>
      </w:r>
      <w:r w:rsidR="00421C9F" w:rsidRPr="00421C9F">
        <w:rPr>
          <w:b/>
          <w:color w:val="5B9BD5" w:themeColor="accent1"/>
          <w:u w:val="thick"/>
        </w:rPr>
        <w:t>:</w:t>
      </w:r>
    </w:p>
    <w:p w14:paraId="7F0FEB9F" w14:textId="77777777" w:rsidR="00782E40" w:rsidRPr="00421C9F" w:rsidRDefault="00A33858" w:rsidP="00A33858">
      <w:pPr>
        <w:pStyle w:val="NoSpacing"/>
        <w:numPr>
          <w:ilvl w:val="0"/>
          <w:numId w:val="37"/>
        </w:numPr>
      </w:pPr>
      <w:r w:rsidRPr="00421C9F">
        <w:t>There are a number of challenges that can impact the amount of expectation damages</w:t>
      </w:r>
    </w:p>
    <w:p w14:paraId="20CF2435" w14:textId="77777777" w:rsidR="00782E40" w:rsidRPr="00421C9F" w:rsidRDefault="00A33858" w:rsidP="00A33858">
      <w:pPr>
        <w:pStyle w:val="NoSpacing"/>
        <w:numPr>
          <w:ilvl w:val="0"/>
          <w:numId w:val="37"/>
        </w:numPr>
      </w:pPr>
      <w:r w:rsidRPr="00421C9F">
        <w:rPr>
          <w:bCs/>
          <w:u w:val="single"/>
        </w:rPr>
        <w:t>Challenges:</w:t>
      </w:r>
    </w:p>
    <w:p w14:paraId="45ACB908" w14:textId="77777777" w:rsidR="002F3A88" w:rsidRPr="00421C9F" w:rsidRDefault="002F3A88" w:rsidP="002F3A88">
      <w:pPr>
        <w:pStyle w:val="NoSpacing"/>
      </w:pPr>
      <w:r w:rsidRPr="00421C9F">
        <w:rPr>
          <w:b/>
          <w:bCs/>
          <w:color w:val="5B9BD5" w:themeColor="accent1"/>
        </w:rPr>
        <w:t xml:space="preserve">1. </w:t>
      </w:r>
      <w:r w:rsidRPr="00421C9F">
        <w:rPr>
          <w:b/>
          <w:bCs/>
        </w:rPr>
        <w:t xml:space="preserve">Difficulty of calculation </w:t>
      </w:r>
      <w:r w:rsidRPr="00421C9F">
        <w:rPr>
          <w:b/>
        </w:rPr>
        <w:t>–</w:t>
      </w:r>
      <w:r w:rsidRPr="00421C9F">
        <w:t xml:space="preserve"> when the value of the performance is difficult to calculate (ex. value of winning beauty contest) </w:t>
      </w:r>
    </w:p>
    <w:p w14:paraId="0E432F17" w14:textId="77777777" w:rsidR="00782E40" w:rsidRPr="00421C9F" w:rsidRDefault="00A33858" w:rsidP="00A33858">
      <w:pPr>
        <w:pStyle w:val="NoSpacing"/>
        <w:numPr>
          <w:ilvl w:val="1"/>
          <w:numId w:val="38"/>
        </w:numPr>
      </w:pPr>
      <w:r w:rsidRPr="00421C9F">
        <w:rPr>
          <w:bCs/>
        </w:rPr>
        <w:t>Rule:</w:t>
      </w:r>
      <w:r w:rsidRPr="00421C9F">
        <w:t xml:space="preserve"> damages should be awarded if they can be reasonably assessed (even if they are imprecise); but may not be awarded if they are totally speculative</w:t>
      </w:r>
    </w:p>
    <w:p w14:paraId="42724E43" w14:textId="77777777" w:rsidR="002F3A88" w:rsidRPr="00421C9F" w:rsidRDefault="002F3A88" w:rsidP="002F3A88">
      <w:pPr>
        <w:pStyle w:val="NoSpacing"/>
      </w:pPr>
      <w:r w:rsidRPr="00421C9F">
        <w:rPr>
          <w:b/>
          <w:color w:val="5B9BD5" w:themeColor="accent1"/>
        </w:rPr>
        <w:t>2.</w:t>
      </w:r>
      <w:r w:rsidRPr="00421C9F">
        <w:rPr>
          <w:color w:val="5B9BD5" w:themeColor="accent1"/>
        </w:rPr>
        <w:t xml:space="preserve"> </w:t>
      </w:r>
      <w:r w:rsidRPr="00421C9F">
        <w:rPr>
          <w:b/>
          <w:bCs/>
        </w:rPr>
        <w:t>Alternative performance</w:t>
      </w:r>
      <w:r w:rsidRPr="00421C9F">
        <w:rPr>
          <w:b/>
        </w:rPr>
        <w:t>:</w:t>
      </w:r>
      <w:r w:rsidRPr="00421C9F">
        <w:t xml:space="preserve"> if contract allows the defendant to perform in different or alternative ways</w:t>
      </w:r>
    </w:p>
    <w:p w14:paraId="36313011" w14:textId="77777777" w:rsidR="00782E40" w:rsidRPr="00421C9F" w:rsidRDefault="00A33858" w:rsidP="00A33858">
      <w:pPr>
        <w:pStyle w:val="NoSpacing"/>
        <w:numPr>
          <w:ilvl w:val="0"/>
          <w:numId w:val="39"/>
        </w:numPr>
      </w:pPr>
      <w:r w:rsidRPr="00421C9F">
        <w:rPr>
          <w:bCs/>
        </w:rPr>
        <w:t>Rule:</w:t>
      </w:r>
      <w:r w:rsidRPr="00421C9F">
        <w:t xml:space="preserve"> expectation damages calculated according to the least onerous option</w:t>
      </w:r>
    </w:p>
    <w:p w14:paraId="180DB9D8" w14:textId="77777777" w:rsidR="00782E40" w:rsidRPr="00421C9F" w:rsidRDefault="00A33858" w:rsidP="00A33858">
      <w:pPr>
        <w:pStyle w:val="NoSpacing"/>
        <w:numPr>
          <w:ilvl w:val="0"/>
          <w:numId w:val="39"/>
        </w:numPr>
      </w:pPr>
      <w:r w:rsidRPr="00421C9F">
        <w:t>Test: What is the minimum acceptable performance? (</w:t>
      </w:r>
      <w:r w:rsidRPr="00421C9F">
        <w:rPr>
          <w:i/>
          <w:iCs/>
        </w:rPr>
        <w:t>Hamilton v Open Window Bakery</w:t>
      </w:r>
      <w:r w:rsidRPr="00421C9F">
        <w:t xml:space="preserve"> (SCC 2004) – Textbook case brief 12.2))</w:t>
      </w:r>
    </w:p>
    <w:p w14:paraId="619F59C0" w14:textId="77777777" w:rsidR="00782E40" w:rsidRPr="00421C9F" w:rsidRDefault="00A33858" w:rsidP="00A33858">
      <w:pPr>
        <w:pStyle w:val="NoSpacing"/>
        <w:numPr>
          <w:ilvl w:val="0"/>
          <w:numId w:val="39"/>
        </w:numPr>
      </w:pPr>
      <w:r w:rsidRPr="00421C9F">
        <w:t>Applies when there is an “option to terminate” in contract</w:t>
      </w:r>
    </w:p>
    <w:p w14:paraId="6446268E" w14:textId="7A676359" w:rsidR="002F3A88" w:rsidRPr="00421C9F" w:rsidRDefault="00421C9F" w:rsidP="002F3A88">
      <w:pPr>
        <w:pStyle w:val="NoSpacing"/>
      </w:pPr>
      <w:r w:rsidRPr="00421C9F">
        <w:rPr>
          <w:b/>
          <w:bCs/>
          <w:color w:val="5B9BD5" w:themeColor="accent1"/>
        </w:rPr>
        <w:t>3.</w:t>
      </w:r>
      <w:r w:rsidR="002F3A88" w:rsidRPr="00421C9F">
        <w:rPr>
          <w:b/>
          <w:bCs/>
        </w:rPr>
        <w:t>Intangible losses and emotional distress</w:t>
      </w:r>
    </w:p>
    <w:p w14:paraId="724210D7" w14:textId="77777777" w:rsidR="002F3A88" w:rsidRPr="00421C9F" w:rsidRDefault="002F3A88" w:rsidP="002F3A88">
      <w:pPr>
        <w:pStyle w:val="NoSpacing"/>
      </w:pPr>
      <w:r w:rsidRPr="00421C9F">
        <w:t xml:space="preserve">Intangible loss = a loss that does not have an economic value (ex., stress and anxiety; anger; disappointment; depression etc.) </w:t>
      </w:r>
    </w:p>
    <w:p w14:paraId="6B8D0096" w14:textId="77777777" w:rsidR="00782E40" w:rsidRPr="00421C9F" w:rsidRDefault="00A33858" w:rsidP="00A33858">
      <w:pPr>
        <w:pStyle w:val="NoSpacing"/>
        <w:numPr>
          <w:ilvl w:val="0"/>
          <w:numId w:val="40"/>
        </w:numPr>
      </w:pPr>
      <w:r w:rsidRPr="00421C9F">
        <w:t xml:space="preserve">Issue: how do you put a price on emotions? </w:t>
      </w:r>
    </w:p>
    <w:p w14:paraId="1B5C7DB2" w14:textId="77777777" w:rsidR="00782E40" w:rsidRPr="00421C9F" w:rsidRDefault="00A33858" w:rsidP="00A33858">
      <w:pPr>
        <w:pStyle w:val="NoSpacing"/>
        <w:numPr>
          <w:ilvl w:val="0"/>
          <w:numId w:val="40"/>
        </w:numPr>
      </w:pPr>
      <w:r w:rsidRPr="00421C9F">
        <w:t xml:space="preserve">New Rule: damages are available if peace of mind was </w:t>
      </w:r>
      <w:r w:rsidRPr="00421C9F">
        <w:rPr>
          <w:bCs/>
        </w:rPr>
        <w:t xml:space="preserve">expected contractual benefit </w:t>
      </w:r>
    </w:p>
    <w:p w14:paraId="464ECB3D" w14:textId="77777777" w:rsidR="00782E40" w:rsidRPr="00421C9F" w:rsidRDefault="00A33858" w:rsidP="00A33858">
      <w:pPr>
        <w:pStyle w:val="NoSpacing"/>
        <w:numPr>
          <w:ilvl w:val="0"/>
          <w:numId w:val="40"/>
        </w:numPr>
      </w:pPr>
      <w:r w:rsidRPr="00421C9F">
        <w:t>Emotional distress treated in same manner as other types of loss</w:t>
      </w:r>
    </w:p>
    <w:p w14:paraId="57D7B821" w14:textId="77777777" w:rsidR="00782E40" w:rsidRPr="00421C9F" w:rsidRDefault="00A33858" w:rsidP="00A33858">
      <w:pPr>
        <w:pStyle w:val="NoSpacing"/>
        <w:numPr>
          <w:ilvl w:val="0"/>
          <w:numId w:val="40"/>
        </w:numPr>
      </w:pPr>
      <w:r w:rsidRPr="00421C9F">
        <w:t>Ex.: firing an employee; causing the cancellation of someone’s wedding; killing someone’s pet etc.</w:t>
      </w:r>
    </w:p>
    <w:p w14:paraId="3B058D06" w14:textId="538BBF0B" w:rsidR="002F3A88" w:rsidRPr="00421C9F" w:rsidRDefault="002F3A88" w:rsidP="002F3A88">
      <w:pPr>
        <w:pStyle w:val="NoSpacing"/>
        <w:rPr>
          <w:b/>
        </w:rPr>
      </w:pPr>
      <w:r w:rsidRPr="00421C9F">
        <w:rPr>
          <w:b/>
          <w:color w:val="5B9BD5" w:themeColor="accent1"/>
        </w:rPr>
        <w:t xml:space="preserve">4. </w:t>
      </w:r>
      <w:r w:rsidRPr="00421C9F">
        <w:rPr>
          <w:b/>
          <w:bCs/>
        </w:rPr>
        <w:t>Causation and Remoteness</w:t>
      </w:r>
    </w:p>
    <w:p w14:paraId="5EFFED1B" w14:textId="77777777" w:rsidR="00782E40" w:rsidRPr="00421C9F" w:rsidRDefault="00A33858" w:rsidP="00A33858">
      <w:pPr>
        <w:pStyle w:val="NoSpacing"/>
        <w:numPr>
          <w:ilvl w:val="0"/>
          <w:numId w:val="41"/>
        </w:numPr>
      </w:pPr>
      <w:r w:rsidRPr="00421C9F">
        <w:t xml:space="preserve">In order to recover losses, loss must be </w:t>
      </w:r>
      <w:r w:rsidRPr="00421C9F">
        <w:rPr>
          <w:bCs/>
        </w:rPr>
        <w:t>caused</w:t>
      </w:r>
      <w:r w:rsidRPr="00421C9F">
        <w:t xml:space="preserve"> by breach AND loss must not be remote from breach </w:t>
      </w:r>
    </w:p>
    <w:p w14:paraId="1B37FB0E" w14:textId="77777777" w:rsidR="00782E40" w:rsidRPr="00421C9F" w:rsidRDefault="00A33858" w:rsidP="00A33858">
      <w:pPr>
        <w:pStyle w:val="NoSpacing"/>
        <w:numPr>
          <w:ilvl w:val="0"/>
          <w:numId w:val="41"/>
        </w:numPr>
      </w:pPr>
      <w:r w:rsidRPr="00421C9F">
        <w:t>What is the rationale behind the remoteness rule?</w:t>
      </w:r>
    </w:p>
    <w:p w14:paraId="4DA6FE2F" w14:textId="77777777" w:rsidR="00782E40" w:rsidRPr="00421C9F" w:rsidRDefault="00A33858" w:rsidP="00A33858">
      <w:pPr>
        <w:pStyle w:val="NoSpacing"/>
        <w:numPr>
          <w:ilvl w:val="0"/>
          <w:numId w:val="41"/>
        </w:numPr>
      </w:pPr>
      <w:r w:rsidRPr="00421C9F">
        <w:t xml:space="preserve">Answer: The defendant should not be expected to pay for unforeseeable risks associated with non-performance. </w:t>
      </w:r>
    </w:p>
    <w:p w14:paraId="33517939" w14:textId="77777777" w:rsidR="002F3A88" w:rsidRPr="00421C9F" w:rsidRDefault="002F3A88" w:rsidP="00A57936">
      <w:pPr>
        <w:pStyle w:val="NoSpacing"/>
        <w:rPr>
          <w:lang w:val="en-CA"/>
        </w:rPr>
      </w:pPr>
    </w:p>
    <w:p w14:paraId="05E9D097" w14:textId="77777777" w:rsidR="00782E40" w:rsidRPr="00421C9F" w:rsidRDefault="00A33858" w:rsidP="00A33858">
      <w:pPr>
        <w:pStyle w:val="NoSpacing"/>
        <w:numPr>
          <w:ilvl w:val="0"/>
          <w:numId w:val="42"/>
        </w:numPr>
        <w:rPr>
          <w:b/>
          <w:u w:val="single"/>
        </w:rPr>
      </w:pPr>
      <w:r w:rsidRPr="00421C9F">
        <w:rPr>
          <w:b/>
          <w:bCs/>
          <w:u w:val="single"/>
        </w:rPr>
        <w:t>REMOTENESS TEST:</w:t>
      </w:r>
    </w:p>
    <w:p w14:paraId="75F3F077" w14:textId="77777777" w:rsidR="00782E40" w:rsidRPr="00421C9F" w:rsidRDefault="00A33858" w:rsidP="00A33858">
      <w:pPr>
        <w:pStyle w:val="NoSpacing"/>
        <w:numPr>
          <w:ilvl w:val="0"/>
          <w:numId w:val="43"/>
        </w:numPr>
      </w:pPr>
      <w:r w:rsidRPr="00421C9F">
        <w:t xml:space="preserve">Did the defendant actually know when entering into the contract that such a loss may result from the defendant’s breach?; </w:t>
      </w:r>
    </w:p>
    <w:p w14:paraId="2A5D0D9A" w14:textId="77777777" w:rsidR="002F3A88" w:rsidRPr="00421C9F" w:rsidRDefault="002F3A88" w:rsidP="002F3A88">
      <w:pPr>
        <w:pStyle w:val="NoSpacing"/>
      </w:pPr>
      <w:r w:rsidRPr="00421C9F">
        <w:t>OR</w:t>
      </w:r>
    </w:p>
    <w:p w14:paraId="4EDF96E6" w14:textId="40883A17" w:rsidR="002F3A88" w:rsidRPr="00421C9F" w:rsidRDefault="002F3A88" w:rsidP="002F3A88">
      <w:pPr>
        <w:pStyle w:val="NoSpacing"/>
        <w:ind w:left="360" w:firstLine="40"/>
      </w:pPr>
      <w:r w:rsidRPr="00421C9F">
        <w:t>2. Would a reasonable person in the defendant’s place     have reasonably expected this loss to result from the breach?</w:t>
      </w:r>
    </w:p>
    <w:p w14:paraId="72ACDA1B" w14:textId="77777777" w:rsidR="00782E40" w:rsidRPr="00421C9F" w:rsidRDefault="00A33858" w:rsidP="00A33858">
      <w:pPr>
        <w:pStyle w:val="NoSpacing"/>
        <w:numPr>
          <w:ilvl w:val="0"/>
          <w:numId w:val="44"/>
        </w:numPr>
      </w:pPr>
      <w:r w:rsidRPr="00421C9F">
        <w:t>If the answer to any of these questions is YES = loss not remote and Plaintiff can recover damages for it</w:t>
      </w:r>
    </w:p>
    <w:p w14:paraId="6C3834DE" w14:textId="77777777" w:rsidR="00782E40" w:rsidRPr="00421C9F" w:rsidRDefault="00A33858" w:rsidP="00A33858">
      <w:pPr>
        <w:pStyle w:val="NoSpacing"/>
        <w:numPr>
          <w:ilvl w:val="0"/>
          <w:numId w:val="44"/>
        </w:numPr>
      </w:pPr>
      <w:r w:rsidRPr="00421C9F">
        <w:t>If the answer to BOTH questions is NO = loss is remote and Plaintiff cannot recover damages from it.</w:t>
      </w:r>
    </w:p>
    <w:p w14:paraId="43511A9D" w14:textId="77777777" w:rsidR="00782E40" w:rsidRPr="00421C9F" w:rsidRDefault="00A33858" w:rsidP="00A33858">
      <w:pPr>
        <w:pStyle w:val="NoSpacing"/>
        <w:numPr>
          <w:ilvl w:val="0"/>
          <w:numId w:val="44"/>
        </w:numPr>
      </w:pPr>
      <w:r w:rsidRPr="00421C9F">
        <w:t>Test applied at time contract is created (no hindsight)</w:t>
      </w:r>
    </w:p>
    <w:p w14:paraId="1976DD84" w14:textId="77777777" w:rsidR="00782E40" w:rsidRPr="00421C9F" w:rsidRDefault="00A33858" w:rsidP="00A33858">
      <w:pPr>
        <w:pStyle w:val="NoSpacing"/>
        <w:numPr>
          <w:ilvl w:val="0"/>
          <w:numId w:val="44"/>
        </w:numPr>
      </w:pPr>
      <w:r w:rsidRPr="00421C9F">
        <w:rPr>
          <w:bCs/>
        </w:rPr>
        <w:t xml:space="preserve">Risk management suggestion: </w:t>
      </w:r>
      <w:r w:rsidRPr="00421C9F">
        <w:t>make other parties to the contract aware of any unusual losses you may suffer if they breach it</w:t>
      </w:r>
    </w:p>
    <w:p w14:paraId="5336E10C" w14:textId="77777777" w:rsidR="005E5CA5" w:rsidRDefault="005E5CA5" w:rsidP="002F3A88">
      <w:pPr>
        <w:pStyle w:val="NoSpacing"/>
        <w:rPr>
          <w:b/>
          <w:bCs/>
          <w:color w:val="5B9BD5" w:themeColor="accent1"/>
        </w:rPr>
      </w:pPr>
    </w:p>
    <w:p w14:paraId="7B646DC3" w14:textId="77777777" w:rsidR="005E5CA5" w:rsidRDefault="005E5CA5" w:rsidP="002F3A88">
      <w:pPr>
        <w:pStyle w:val="NoSpacing"/>
        <w:rPr>
          <w:b/>
          <w:bCs/>
          <w:color w:val="5B9BD5" w:themeColor="accent1"/>
        </w:rPr>
      </w:pPr>
    </w:p>
    <w:p w14:paraId="56D3BAF7" w14:textId="77777777" w:rsidR="005E5CA5" w:rsidRDefault="005E5CA5" w:rsidP="002F3A88">
      <w:pPr>
        <w:pStyle w:val="NoSpacing"/>
        <w:rPr>
          <w:b/>
          <w:bCs/>
          <w:color w:val="5B9BD5" w:themeColor="accent1"/>
        </w:rPr>
      </w:pPr>
    </w:p>
    <w:p w14:paraId="498B6738" w14:textId="6B5B436B" w:rsidR="002F3A88" w:rsidRPr="00421C9F" w:rsidRDefault="00421C9F" w:rsidP="002F3A88">
      <w:pPr>
        <w:pStyle w:val="NoSpacing"/>
        <w:rPr>
          <w:b/>
        </w:rPr>
      </w:pPr>
      <w:r w:rsidRPr="00421C9F">
        <w:rPr>
          <w:b/>
          <w:bCs/>
          <w:color w:val="5B9BD5" w:themeColor="accent1"/>
        </w:rPr>
        <w:lastRenderedPageBreak/>
        <w:t>5</w:t>
      </w:r>
      <w:r w:rsidR="002F3A88" w:rsidRPr="00421C9F">
        <w:rPr>
          <w:b/>
          <w:bCs/>
          <w:color w:val="5B9BD5" w:themeColor="accent1"/>
        </w:rPr>
        <w:t xml:space="preserve">. </w:t>
      </w:r>
      <w:r w:rsidR="002F3A88" w:rsidRPr="00421C9F">
        <w:rPr>
          <w:b/>
          <w:bCs/>
        </w:rPr>
        <w:t>MITIGATION OF DAMAGES</w:t>
      </w:r>
    </w:p>
    <w:p w14:paraId="04039B1A" w14:textId="77777777" w:rsidR="00782E40" w:rsidRPr="00421C9F" w:rsidRDefault="00A33858" w:rsidP="00A33858">
      <w:pPr>
        <w:pStyle w:val="NoSpacing"/>
        <w:numPr>
          <w:ilvl w:val="0"/>
          <w:numId w:val="45"/>
        </w:numPr>
      </w:pPr>
      <w:r w:rsidRPr="00421C9F">
        <w:t>Mitigation  = minimizing losses</w:t>
      </w:r>
    </w:p>
    <w:p w14:paraId="1961DA10" w14:textId="77777777" w:rsidR="00782E40" w:rsidRPr="00421C9F" w:rsidRDefault="00A33858" w:rsidP="00A33858">
      <w:pPr>
        <w:pStyle w:val="NoSpacing"/>
        <w:numPr>
          <w:ilvl w:val="0"/>
          <w:numId w:val="45"/>
        </w:numPr>
      </w:pPr>
      <w:r w:rsidRPr="00421C9F">
        <w:t>Plaintiff is legally encouraged to minimize losses</w:t>
      </w:r>
    </w:p>
    <w:p w14:paraId="59F75255" w14:textId="77777777" w:rsidR="00782E40" w:rsidRPr="00421C9F" w:rsidRDefault="00A33858" w:rsidP="00A33858">
      <w:pPr>
        <w:pStyle w:val="NoSpacing"/>
        <w:numPr>
          <w:ilvl w:val="0"/>
          <w:numId w:val="45"/>
        </w:numPr>
      </w:pPr>
      <w:r w:rsidRPr="00421C9F">
        <w:t>Plaintiff need only take reasonable steps to mitigate</w:t>
      </w:r>
    </w:p>
    <w:p w14:paraId="001E5B67" w14:textId="77777777" w:rsidR="00782E40" w:rsidRPr="00421C9F" w:rsidRDefault="00A33858" w:rsidP="00A33858">
      <w:pPr>
        <w:pStyle w:val="NoSpacing"/>
        <w:numPr>
          <w:ilvl w:val="0"/>
          <w:numId w:val="45"/>
        </w:numPr>
      </w:pPr>
      <w:r w:rsidRPr="00421C9F">
        <w:t xml:space="preserve">Plaintiff entitled to expenses incurred in mitigation </w:t>
      </w:r>
    </w:p>
    <w:p w14:paraId="27A52DB3" w14:textId="77777777" w:rsidR="00782E40" w:rsidRPr="00421C9F" w:rsidRDefault="00A33858" w:rsidP="00A33858">
      <w:pPr>
        <w:pStyle w:val="NoSpacing"/>
        <w:numPr>
          <w:ilvl w:val="0"/>
          <w:numId w:val="45"/>
        </w:numPr>
      </w:pPr>
      <w:r w:rsidRPr="00421C9F">
        <w:t>Effect of failure to mitigate - damages reduced to extent losses not reasonably mitigated</w:t>
      </w:r>
    </w:p>
    <w:p w14:paraId="06D6F71C" w14:textId="77777777" w:rsidR="00782E40" w:rsidRPr="00421C9F" w:rsidRDefault="00A33858" w:rsidP="00A33858">
      <w:pPr>
        <w:pStyle w:val="NoSpacing"/>
        <w:numPr>
          <w:ilvl w:val="0"/>
          <w:numId w:val="45"/>
        </w:numPr>
      </w:pPr>
      <w:r w:rsidRPr="00421C9F">
        <w:t xml:space="preserve">Ex.: Late delivery of goods. If you could reasonably purchase the same goods right away from another supplier, you should do so. The cost of sourcing the goods from another supplier would be reflected in the calculation of your damages. If you choose not to purchase replacement goods, the calculation of your expectation damages may be reduced to reflect your failure to mitigate your losses. </w:t>
      </w:r>
    </w:p>
    <w:p w14:paraId="3DFCE2EF" w14:textId="77777777" w:rsidR="00421C9F" w:rsidRDefault="00421C9F" w:rsidP="00421C9F">
      <w:pPr>
        <w:pStyle w:val="NoSpacing"/>
      </w:pPr>
    </w:p>
    <w:p w14:paraId="3085F2AA" w14:textId="77777777" w:rsidR="00782E40" w:rsidRPr="00421C9F" w:rsidRDefault="00A33858" w:rsidP="00421C9F">
      <w:pPr>
        <w:pStyle w:val="NoSpacing"/>
        <w:rPr>
          <w:color w:val="538135" w:themeColor="accent6" w:themeShade="BF"/>
        </w:rPr>
      </w:pPr>
      <w:r w:rsidRPr="00421C9F">
        <w:rPr>
          <w:color w:val="538135" w:themeColor="accent6" w:themeShade="BF"/>
        </w:rPr>
        <w:t>Case Brief 12.4 –Textbook p. 294</w:t>
      </w:r>
    </w:p>
    <w:p w14:paraId="1DBB1EF4" w14:textId="77777777" w:rsidR="00421C9F" w:rsidRPr="00421C9F" w:rsidRDefault="00421C9F" w:rsidP="00421C9F">
      <w:pPr>
        <w:pStyle w:val="NoSpacing"/>
        <w:rPr>
          <w:color w:val="538135" w:themeColor="accent6" w:themeShade="BF"/>
        </w:rPr>
      </w:pPr>
      <w:r w:rsidRPr="00421C9F">
        <w:rPr>
          <w:color w:val="538135" w:themeColor="accent6" w:themeShade="BF"/>
        </w:rPr>
        <w:t>Contract for Boiler Delivery by boiler maker and laundry owner. Boiler maker breached the contract by delivering the boiler 20 weeks late. Laundry owner suffered two types of losses as a result of the breach:</w:t>
      </w:r>
    </w:p>
    <w:p w14:paraId="2E9F3D26" w14:textId="77777777" w:rsidR="00782E40" w:rsidRPr="00421C9F" w:rsidRDefault="00A33858" w:rsidP="00A33858">
      <w:pPr>
        <w:pStyle w:val="NoSpacing"/>
        <w:numPr>
          <w:ilvl w:val="0"/>
          <w:numId w:val="46"/>
        </w:numPr>
        <w:rPr>
          <w:color w:val="538135" w:themeColor="accent6" w:themeShade="BF"/>
        </w:rPr>
      </w:pPr>
      <w:r w:rsidRPr="00421C9F">
        <w:rPr>
          <w:color w:val="538135" w:themeColor="accent6" w:themeShade="BF"/>
        </w:rPr>
        <w:t>20 weeks income from operating laundromat; &amp;</w:t>
      </w:r>
    </w:p>
    <w:p w14:paraId="2DF9B1B9" w14:textId="77777777" w:rsidR="00782E40" w:rsidRPr="00421C9F" w:rsidRDefault="00A33858" w:rsidP="00A33858">
      <w:pPr>
        <w:pStyle w:val="NoSpacing"/>
        <w:numPr>
          <w:ilvl w:val="0"/>
          <w:numId w:val="46"/>
        </w:numPr>
        <w:rPr>
          <w:color w:val="538135" w:themeColor="accent6" w:themeShade="BF"/>
        </w:rPr>
      </w:pPr>
      <w:r w:rsidRPr="00421C9F">
        <w:rPr>
          <w:color w:val="538135" w:themeColor="accent6" w:themeShade="BF"/>
        </w:rPr>
        <w:t>Very lucrative government contract. Laundry owner did not tell boiler maker about the government contract when they entered into their contract</w:t>
      </w:r>
    </w:p>
    <w:p w14:paraId="5F23D4A8" w14:textId="77777777" w:rsidR="00421C9F" w:rsidRPr="00421C9F" w:rsidRDefault="00421C9F" w:rsidP="00421C9F">
      <w:pPr>
        <w:pStyle w:val="NoSpacing"/>
        <w:rPr>
          <w:color w:val="538135" w:themeColor="accent6" w:themeShade="BF"/>
        </w:rPr>
      </w:pPr>
      <w:r w:rsidRPr="00421C9F">
        <w:rPr>
          <w:bCs/>
          <w:color w:val="538135" w:themeColor="accent6" w:themeShade="BF"/>
        </w:rPr>
        <w:t xml:space="preserve">Question: </w:t>
      </w:r>
      <w:r w:rsidRPr="00421C9F">
        <w:rPr>
          <w:color w:val="538135" w:themeColor="accent6" w:themeShade="BF"/>
        </w:rPr>
        <w:t>Can Laundry owner recover expectation damages for  these losses?</w:t>
      </w:r>
    </w:p>
    <w:p w14:paraId="7CA211AF" w14:textId="77777777" w:rsidR="00421C9F" w:rsidRPr="00421C9F" w:rsidRDefault="00421C9F" w:rsidP="00421C9F">
      <w:pPr>
        <w:pStyle w:val="NoSpacing"/>
        <w:rPr>
          <w:color w:val="538135" w:themeColor="accent6" w:themeShade="BF"/>
        </w:rPr>
      </w:pPr>
      <w:r w:rsidRPr="00421C9F">
        <w:rPr>
          <w:bCs/>
          <w:color w:val="538135" w:themeColor="accent6" w:themeShade="BF"/>
        </w:rPr>
        <w:t>Issue:</w:t>
      </w:r>
      <w:r w:rsidRPr="00421C9F">
        <w:rPr>
          <w:color w:val="538135" w:themeColor="accent6" w:themeShade="BF"/>
        </w:rPr>
        <w:t xml:space="preserve"> Are these losses too remote?</w:t>
      </w:r>
    </w:p>
    <w:p w14:paraId="708D72EA" w14:textId="77777777" w:rsidR="00421C9F" w:rsidRPr="00421C9F" w:rsidRDefault="00421C9F" w:rsidP="00421C9F">
      <w:pPr>
        <w:pStyle w:val="NoSpacing"/>
        <w:rPr>
          <w:color w:val="538135" w:themeColor="accent6" w:themeShade="BF"/>
        </w:rPr>
      </w:pPr>
      <w:r w:rsidRPr="00421C9F">
        <w:rPr>
          <w:bCs/>
          <w:color w:val="538135" w:themeColor="accent6" w:themeShade="BF"/>
        </w:rPr>
        <w:t>Test:</w:t>
      </w:r>
    </w:p>
    <w:p w14:paraId="7D7E5D16" w14:textId="77777777" w:rsidR="00782E40" w:rsidRPr="00421C9F" w:rsidRDefault="00A33858" w:rsidP="00A33858">
      <w:pPr>
        <w:pStyle w:val="NoSpacing"/>
        <w:numPr>
          <w:ilvl w:val="0"/>
          <w:numId w:val="47"/>
        </w:numPr>
        <w:rPr>
          <w:color w:val="538135" w:themeColor="accent6" w:themeShade="BF"/>
        </w:rPr>
      </w:pPr>
      <w:r w:rsidRPr="00421C9F">
        <w:rPr>
          <w:color w:val="538135" w:themeColor="accent6" w:themeShade="BF"/>
        </w:rPr>
        <w:t>Did the Boiler maker actually know about these losses? or</w:t>
      </w:r>
    </w:p>
    <w:p w14:paraId="73C60C5A" w14:textId="77777777" w:rsidR="00782E40" w:rsidRPr="00421C9F" w:rsidRDefault="00A33858" w:rsidP="00A33858">
      <w:pPr>
        <w:pStyle w:val="NoSpacing"/>
        <w:numPr>
          <w:ilvl w:val="0"/>
          <w:numId w:val="47"/>
        </w:numPr>
        <w:rPr>
          <w:color w:val="538135" w:themeColor="accent6" w:themeShade="BF"/>
        </w:rPr>
      </w:pPr>
      <w:r w:rsidRPr="00421C9F">
        <w:rPr>
          <w:color w:val="538135" w:themeColor="accent6" w:themeShade="BF"/>
        </w:rPr>
        <w:t>Would a reasonable person in the boiler maker’s place have known that such losses would result from late delivery?</w:t>
      </w:r>
    </w:p>
    <w:p w14:paraId="0FD4C02D" w14:textId="77777777" w:rsidR="00421C9F" w:rsidRPr="00421C9F" w:rsidRDefault="00421C9F" w:rsidP="00421C9F">
      <w:pPr>
        <w:pStyle w:val="NoSpacing"/>
        <w:rPr>
          <w:color w:val="538135" w:themeColor="accent6" w:themeShade="BF"/>
        </w:rPr>
      </w:pPr>
      <w:r w:rsidRPr="00421C9F">
        <w:rPr>
          <w:color w:val="538135" w:themeColor="accent6" w:themeShade="BF"/>
        </w:rPr>
        <w:t>Analysis:</w:t>
      </w:r>
    </w:p>
    <w:p w14:paraId="332CDEB7" w14:textId="77777777" w:rsidR="002F3A88" w:rsidRDefault="002F3A88" w:rsidP="00A57936">
      <w:pPr>
        <w:pStyle w:val="NoSpacing"/>
        <w:rPr>
          <w:b/>
          <w:color w:val="538135" w:themeColor="accent6" w:themeShade="BF"/>
          <w:sz w:val="36"/>
          <w:szCs w:val="36"/>
          <w:lang w:val="en-CA"/>
        </w:rPr>
      </w:pPr>
    </w:p>
    <w:p w14:paraId="299AB109" w14:textId="055C8851" w:rsidR="00421C9F" w:rsidRPr="005C424B" w:rsidRDefault="00421C9F" w:rsidP="00A57936">
      <w:pPr>
        <w:pStyle w:val="NoSpacing"/>
        <w:rPr>
          <w:b/>
          <w:color w:val="000000" w:themeColor="text1"/>
          <w:u w:val="double"/>
        </w:rPr>
      </w:pPr>
      <w:r w:rsidRPr="005C424B">
        <w:rPr>
          <w:b/>
          <w:color w:val="000000" w:themeColor="text1"/>
          <w:u w:val="double"/>
        </w:rPr>
        <w:t>Nominal Damages</w:t>
      </w:r>
    </w:p>
    <w:p w14:paraId="23F7F663" w14:textId="77777777" w:rsidR="00782E40" w:rsidRPr="005C424B" w:rsidRDefault="00A33858" w:rsidP="00A33858">
      <w:pPr>
        <w:pStyle w:val="NoSpacing"/>
        <w:numPr>
          <w:ilvl w:val="0"/>
          <w:numId w:val="48"/>
        </w:numPr>
        <w:rPr>
          <w:color w:val="000000" w:themeColor="text1"/>
        </w:rPr>
      </w:pPr>
      <w:r w:rsidRPr="005C424B">
        <w:rPr>
          <w:color w:val="000000" w:themeColor="text1"/>
        </w:rPr>
        <w:t xml:space="preserve">Awarded when a breach of contract occurs but plaintiff suffers no loss. </w:t>
      </w:r>
    </w:p>
    <w:p w14:paraId="7AB3ECAF" w14:textId="77777777" w:rsidR="00782E40" w:rsidRPr="005C424B" w:rsidRDefault="00A33858" w:rsidP="00A33858">
      <w:pPr>
        <w:pStyle w:val="NoSpacing"/>
        <w:numPr>
          <w:ilvl w:val="0"/>
          <w:numId w:val="48"/>
        </w:numPr>
        <w:rPr>
          <w:color w:val="000000" w:themeColor="text1"/>
        </w:rPr>
      </w:pPr>
      <w:r w:rsidRPr="005C424B">
        <w:rPr>
          <w:color w:val="000000" w:themeColor="text1"/>
        </w:rPr>
        <w:t xml:space="preserve">Symbolize wrongdoing without loss </w:t>
      </w:r>
    </w:p>
    <w:p w14:paraId="638BE2AB" w14:textId="77777777" w:rsidR="00782E40" w:rsidRPr="005C424B" w:rsidRDefault="00A33858" w:rsidP="00A33858">
      <w:pPr>
        <w:pStyle w:val="NoSpacing"/>
        <w:numPr>
          <w:ilvl w:val="0"/>
          <w:numId w:val="48"/>
        </w:numPr>
        <w:rPr>
          <w:color w:val="000000" w:themeColor="text1"/>
        </w:rPr>
      </w:pPr>
      <w:r w:rsidRPr="005C424B">
        <w:rPr>
          <w:color w:val="000000" w:themeColor="text1"/>
        </w:rPr>
        <w:t xml:space="preserve">Limited to small amount (ex. $10) </w:t>
      </w:r>
    </w:p>
    <w:p w14:paraId="0883A5F2" w14:textId="77777777" w:rsidR="00782E40" w:rsidRPr="005C424B" w:rsidRDefault="00A33858" w:rsidP="00A33858">
      <w:pPr>
        <w:pStyle w:val="NoSpacing"/>
        <w:numPr>
          <w:ilvl w:val="0"/>
          <w:numId w:val="48"/>
        </w:numPr>
        <w:rPr>
          <w:color w:val="000000" w:themeColor="text1"/>
        </w:rPr>
      </w:pPr>
      <w:r w:rsidRPr="005C424B">
        <w:rPr>
          <w:color w:val="000000" w:themeColor="text1"/>
        </w:rPr>
        <w:t>Risk management:</w:t>
      </w:r>
    </w:p>
    <w:p w14:paraId="3D81F700" w14:textId="77777777" w:rsidR="00782E40" w:rsidRPr="005C424B" w:rsidRDefault="00A33858" w:rsidP="00A33858">
      <w:pPr>
        <w:pStyle w:val="NoSpacing"/>
        <w:numPr>
          <w:ilvl w:val="1"/>
          <w:numId w:val="48"/>
        </w:numPr>
        <w:rPr>
          <w:color w:val="000000" w:themeColor="text1"/>
        </w:rPr>
      </w:pPr>
      <w:r w:rsidRPr="005C424B">
        <w:rPr>
          <w:color w:val="000000" w:themeColor="text1"/>
        </w:rPr>
        <w:t>avoid suing for nominal damages. Judges do not like to waste time on trivial matters</w:t>
      </w:r>
    </w:p>
    <w:p w14:paraId="1E2536D4" w14:textId="77777777" w:rsidR="00421C9F" w:rsidRPr="005C424B" w:rsidRDefault="00421C9F" w:rsidP="00A57936">
      <w:pPr>
        <w:pStyle w:val="NoSpacing"/>
        <w:rPr>
          <w:b/>
          <w:color w:val="000000" w:themeColor="text1"/>
          <w:u w:val="double"/>
          <w:lang w:val="en-CA"/>
        </w:rPr>
      </w:pPr>
    </w:p>
    <w:p w14:paraId="67165821" w14:textId="3A099E65" w:rsidR="00421C9F" w:rsidRPr="005C424B" w:rsidRDefault="00421C9F" w:rsidP="00A57936">
      <w:pPr>
        <w:pStyle w:val="NoSpacing"/>
        <w:rPr>
          <w:b/>
          <w:color w:val="000000" w:themeColor="text1"/>
          <w:u w:val="double"/>
        </w:rPr>
      </w:pPr>
      <w:r w:rsidRPr="005C424B">
        <w:rPr>
          <w:b/>
          <w:color w:val="000000" w:themeColor="text1"/>
          <w:u w:val="double"/>
        </w:rPr>
        <w:t>Liquidated Damages</w:t>
      </w:r>
      <w:r w:rsidR="005C424B" w:rsidRPr="005C424B">
        <w:rPr>
          <w:b/>
          <w:color w:val="000000" w:themeColor="text1"/>
          <w:u w:val="double"/>
        </w:rPr>
        <w:t>:</w:t>
      </w:r>
    </w:p>
    <w:p w14:paraId="6F926764" w14:textId="77777777" w:rsidR="00782E40" w:rsidRPr="005C424B" w:rsidRDefault="00A33858" w:rsidP="00A33858">
      <w:pPr>
        <w:pStyle w:val="NoSpacing"/>
        <w:numPr>
          <w:ilvl w:val="0"/>
          <w:numId w:val="49"/>
        </w:numPr>
        <w:rPr>
          <w:color w:val="000000" w:themeColor="text1"/>
        </w:rPr>
      </w:pPr>
      <w:r w:rsidRPr="005C424B">
        <w:rPr>
          <w:color w:val="000000" w:themeColor="text1"/>
        </w:rPr>
        <w:t>Definition: When parties predetermine the amount of damages in their contract.</w:t>
      </w:r>
    </w:p>
    <w:p w14:paraId="5E956B6D" w14:textId="77777777" w:rsidR="00782E40" w:rsidRPr="005C424B" w:rsidRDefault="00A33858" w:rsidP="00A33858">
      <w:pPr>
        <w:pStyle w:val="NoSpacing"/>
        <w:numPr>
          <w:ilvl w:val="0"/>
          <w:numId w:val="49"/>
        </w:numPr>
        <w:rPr>
          <w:color w:val="000000" w:themeColor="text1"/>
        </w:rPr>
      </w:pPr>
      <w:r w:rsidRPr="005C424B">
        <w:rPr>
          <w:color w:val="000000" w:themeColor="text1"/>
        </w:rPr>
        <w:t>Effect of liquidated damages -  recovery of agreed amount if breach</w:t>
      </w:r>
    </w:p>
    <w:p w14:paraId="2547176E" w14:textId="77777777" w:rsidR="00782E40" w:rsidRPr="005C424B" w:rsidRDefault="00A33858" w:rsidP="00A33858">
      <w:pPr>
        <w:pStyle w:val="NoSpacing"/>
        <w:numPr>
          <w:ilvl w:val="1"/>
          <w:numId w:val="49"/>
        </w:numPr>
        <w:rPr>
          <w:color w:val="000000" w:themeColor="text1"/>
        </w:rPr>
      </w:pPr>
      <w:r w:rsidRPr="005C424B">
        <w:rPr>
          <w:color w:val="000000" w:themeColor="text1"/>
        </w:rPr>
        <w:t>actual size of loss (larger or smaller) irrelevant</w:t>
      </w:r>
    </w:p>
    <w:p w14:paraId="335AA0D7" w14:textId="77777777" w:rsidR="00782E40" w:rsidRPr="005C424B" w:rsidRDefault="00A33858" w:rsidP="00A33858">
      <w:pPr>
        <w:pStyle w:val="NoSpacing"/>
        <w:numPr>
          <w:ilvl w:val="0"/>
          <w:numId w:val="49"/>
        </w:numPr>
        <w:rPr>
          <w:color w:val="000000" w:themeColor="text1"/>
        </w:rPr>
      </w:pPr>
      <w:r w:rsidRPr="005C424B">
        <w:rPr>
          <w:color w:val="000000" w:themeColor="text1"/>
        </w:rPr>
        <w:t>What are the benefits of including a liquidated damages clause in a contract?</w:t>
      </w:r>
    </w:p>
    <w:p w14:paraId="36D935B1" w14:textId="77777777" w:rsidR="00782E40" w:rsidRPr="005C424B" w:rsidRDefault="00A33858" w:rsidP="00A33858">
      <w:pPr>
        <w:pStyle w:val="NoSpacing"/>
        <w:numPr>
          <w:ilvl w:val="0"/>
          <w:numId w:val="49"/>
        </w:numPr>
        <w:rPr>
          <w:color w:val="000000" w:themeColor="text1"/>
        </w:rPr>
      </w:pPr>
      <w:r w:rsidRPr="005C424B">
        <w:rPr>
          <w:color w:val="000000" w:themeColor="text1"/>
        </w:rPr>
        <w:t>What are the risks?</w:t>
      </w:r>
    </w:p>
    <w:p w14:paraId="06C476AE" w14:textId="77777777" w:rsidR="005C424B" w:rsidRPr="005C424B" w:rsidRDefault="005C424B" w:rsidP="00A57936">
      <w:pPr>
        <w:pStyle w:val="NoSpacing"/>
        <w:rPr>
          <w:color w:val="000000" w:themeColor="text1"/>
          <w:lang w:val="en-CA"/>
        </w:rPr>
      </w:pPr>
    </w:p>
    <w:p w14:paraId="33DD57B0" w14:textId="77777777" w:rsidR="005C424B" w:rsidRDefault="005C424B" w:rsidP="00A57936">
      <w:pPr>
        <w:pStyle w:val="NoSpacing"/>
        <w:rPr>
          <w:b/>
          <w:color w:val="000000" w:themeColor="text1"/>
          <w:u w:val="double"/>
        </w:rPr>
      </w:pPr>
    </w:p>
    <w:p w14:paraId="4D79D6CD" w14:textId="77777777" w:rsidR="005C424B" w:rsidRDefault="005C424B" w:rsidP="00A57936">
      <w:pPr>
        <w:pStyle w:val="NoSpacing"/>
        <w:rPr>
          <w:b/>
          <w:color w:val="000000" w:themeColor="text1"/>
          <w:u w:val="double"/>
        </w:rPr>
      </w:pPr>
    </w:p>
    <w:p w14:paraId="56324479" w14:textId="77777777" w:rsidR="005C424B" w:rsidRDefault="005C424B" w:rsidP="00A57936">
      <w:pPr>
        <w:pStyle w:val="NoSpacing"/>
        <w:rPr>
          <w:b/>
          <w:color w:val="000000" w:themeColor="text1"/>
          <w:u w:val="double"/>
        </w:rPr>
      </w:pPr>
    </w:p>
    <w:p w14:paraId="6179B32B" w14:textId="77777777" w:rsidR="005C424B" w:rsidRDefault="005C424B" w:rsidP="00A57936">
      <w:pPr>
        <w:pStyle w:val="NoSpacing"/>
        <w:rPr>
          <w:b/>
          <w:color w:val="000000" w:themeColor="text1"/>
          <w:u w:val="double"/>
        </w:rPr>
      </w:pPr>
    </w:p>
    <w:p w14:paraId="5465109A" w14:textId="70AA52EE" w:rsidR="005C424B" w:rsidRPr="005C424B" w:rsidRDefault="005C424B" w:rsidP="00A57936">
      <w:pPr>
        <w:pStyle w:val="NoSpacing"/>
        <w:rPr>
          <w:b/>
          <w:color w:val="000000" w:themeColor="text1"/>
          <w:u w:val="double"/>
        </w:rPr>
      </w:pPr>
      <w:r w:rsidRPr="005C424B">
        <w:rPr>
          <w:b/>
          <w:color w:val="000000" w:themeColor="text1"/>
          <w:u w:val="double"/>
        </w:rPr>
        <w:t>Punitive Damages:</w:t>
      </w:r>
    </w:p>
    <w:p w14:paraId="3EB760CE" w14:textId="77777777" w:rsidR="00782E40" w:rsidRPr="005C424B" w:rsidRDefault="00A33858" w:rsidP="00A33858">
      <w:pPr>
        <w:pStyle w:val="NoSpacing"/>
        <w:numPr>
          <w:ilvl w:val="0"/>
          <w:numId w:val="50"/>
        </w:numPr>
        <w:rPr>
          <w:color w:val="000000" w:themeColor="text1"/>
        </w:rPr>
      </w:pPr>
      <w:r w:rsidRPr="005C424B">
        <w:rPr>
          <w:color w:val="000000" w:themeColor="text1"/>
        </w:rPr>
        <w:t>Intended to punish and discourage outrageous conduct</w:t>
      </w:r>
    </w:p>
    <w:p w14:paraId="1C09A617" w14:textId="77777777" w:rsidR="00782E40" w:rsidRPr="005C424B" w:rsidRDefault="00A33858" w:rsidP="00A33858">
      <w:pPr>
        <w:pStyle w:val="NoSpacing"/>
        <w:numPr>
          <w:ilvl w:val="0"/>
          <w:numId w:val="50"/>
        </w:numPr>
        <w:rPr>
          <w:color w:val="000000" w:themeColor="text1"/>
        </w:rPr>
      </w:pPr>
      <w:r w:rsidRPr="005C424B">
        <w:rPr>
          <w:color w:val="000000" w:themeColor="text1"/>
        </w:rPr>
        <w:t>Awarded in addition to expectation damages</w:t>
      </w:r>
    </w:p>
    <w:p w14:paraId="39357F5F" w14:textId="77777777" w:rsidR="00782E40" w:rsidRPr="005C424B" w:rsidRDefault="00A33858" w:rsidP="00A33858">
      <w:pPr>
        <w:pStyle w:val="NoSpacing"/>
        <w:numPr>
          <w:ilvl w:val="0"/>
          <w:numId w:val="50"/>
        </w:numPr>
        <w:rPr>
          <w:color w:val="000000" w:themeColor="text1"/>
        </w:rPr>
      </w:pPr>
      <w:r w:rsidRPr="005C424B">
        <w:rPr>
          <w:color w:val="000000" w:themeColor="text1"/>
        </w:rPr>
        <w:t>Not as common or large in Canada as in USA</w:t>
      </w:r>
    </w:p>
    <w:p w14:paraId="54643022" w14:textId="77777777" w:rsidR="00782E40" w:rsidRPr="005C424B" w:rsidRDefault="00A33858" w:rsidP="00A33858">
      <w:pPr>
        <w:pStyle w:val="NoSpacing"/>
        <w:numPr>
          <w:ilvl w:val="0"/>
          <w:numId w:val="50"/>
        </w:numPr>
        <w:rPr>
          <w:color w:val="000000" w:themeColor="text1"/>
        </w:rPr>
      </w:pPr>
      <w:r w:rsidRPr="005C424B">
        <w:rPr>
          <w:color w:val="000000" w:themeColor="text1"/>
        </w:rPr>
        <w:t>General requirements for punitive damages</w:t>
      </w:r>
    </w:p>
    <w:p w14:paraId="22977347" w14:textId="77777777" w:rsidR="00782E40" w:rsidRPr="005C424B" w:rsidRDefault="00A33858" w:rsidP="00A33858">
      <w:pPr>
        <w:pStyle w:val="NoSpacing"/>
        <w:numPr>
          <w:ilvl w:val="1"/>
          <w:numId w:val="50"/>
        </w:numPr>
        <w:rPr>
          <w:color w:val="000000" w:themeColor="text1"/>
        </w:rPr>
      </w:pPr>
      <w:r w:rsidRPr="005C424B">
        <w:rPr>
          <w:color w:val="000000" w:themeColor="text1"/>
        </w:rPr>
        <w:t>acting in harsh, vindictive, reprehensible or malicious manner</w:t>
      </w:r>
    </w:p>
    <w:p w14:paraId="272E25FD" w14:textId="77777777" w:rsidR="00782E40" w:rsidRPr="005C424B" w:rsidRDefault="00A33858" w:rsidP="00A33858">
      <w:pPr>
        <w:pStyle w:val="NoSpacing"/>
        <w:numPr>
          <w:ilvl w:val="1"/>
          <w:numId w:val="50"/>
        </w:numPr>
        <w:rPr>
          <w:color w:val="000000" w:themeColor="text1"/>
        </w:rPr>
      </w:pPr>
      <w:r w:rsidRPr="005C424B">
        <w:rPr>
          <w:color w:val="000000" w:themeColor="text1"/>
        </w:rPr>
        <w:t xml:space="preserve">commission of independently actionable wrong </w:t>
      </w:r>
    </w:p>
    <w:p w14:paraId="3074216B" w14:textId="77777777" w:rsidR="00782E40" w:rsidRPr="005C424B" w:rsidRDefault="00A33858" w:rsidP="00A33858">
      <w:pPr>
        <w:pStyle w:val="NoSpacing"/>
        <w:numPr>
          <w:ilvl w:val="2"/>
          <w:numId w:val="50"/>
        </w:numPr>
        <w:rPr>
          <w:color w:val="000000" w:themeColor="text1"/>
        </w:rPr>
      </w:pPr>
      <w:r w:rsidRPr="005C424B">
        <w:rPr>
          <w:color w:val="000000" w:themeColor="text1"/>
        </w:rPr>
        <w:t xml:space="preserve">eg different breach of contract, tort of negligence </w:t>
      </w:r>
    </w:p>
    <w:p w14:paraId="14DB50F7" w14:textId="77777777" w:rsidR="005C424B" w:rsidRPr="005C424B" w:rsidRDefault="005C424B" w:rsidP="00A57936">
      <w:pPr>
        <w:pStyle w:val="NoSpacing"/>
        <w:rPr>
          <w:b/>
          <w:color w:val="000000" w:themeColor="text1"/>
          <w:sz w:val="32"/>
          <w:szCs w:val="32"/>
          <w:u w:val="double"/>
        </w:rPr>
      </w:pPr>
    </w:p>
    <w:p w14:paraId="7711605A" w14:textId="542DC3D9" w:rsidR="005C424B" w:rsidRPr="005C424B" w:rsidRDefault="005C424B" w:rsidP="00A57936">
      <w:pPr>
        <w:pStyle w:val="NoSpacing"/>
        <w:rPr>
          <w:b/>
          <w:color w:val="000000" w:themeColor="text1"/>
          <w:sz w:val="32"/>
          <w:szCs w:val="32"/>
          <w:u w:val="double"/>
        </w:rPr>
      </w:pPr>
      <w:r w:rsidRPr="005C424B">
        <w:rPr>
          <w:b/>
          <w:color w:val="000000" w:themeColor="text1"/>
          <w:sz w:val="32"/>
          <w:szCs w:val="32"/>
          <w:u w:val="double"/>
        </w:rPr>
        <w:t>Equitable Relief – Rare</w:t>
      </w:r>
    </w:p>
    <w:p w14:paraId="2E45D725" w14:textId="185ACC45" w:rsidR="005C424B" w:rsidRPr="005C424B" w:rsidRDefault="005C424B" w:rsidP="005C424B">
      <w:pPr>
        <w:pStyle w:val="NoSpacing"/>
        <w:rPr>
          <w:b/>
          <w:color w:val="000000" w:themeColor="text1"/>
        </w:rPr>
      </w:pPr>
      <w:r w:rsidRPr="005C424B">
        <w:rPr>
          <w:b/>
          <w:bCs/>
          <w:color w:val="000000" w:themeColor="text1"/>
        </w:rPr>
        <w:t xml:space="preserve">1. SPECIFIC PERFOMANCE </w:t>
      </w:r>
      <w:r>
        <w:rPr>
          <w:b/>
          <w:bCs/>
          <w:color w:val="000000" w:themeColor="text1"/>
        </w:rPr>
        <w:t>:</w:t>
      </w:r>
    </w:p>
    <w:p w14:paraId="485B82E7" w14:textId="77777777" w:rsidR="00782E40" w:rsidRPr="005C424B" w:rsidRDefault="00A33858" w:rsidP="00A33858">
      <w:pPr>
        <w:pStyle w:val="NoSpacing"/>
        <w:numPr>
          <w:ilvl w:val="0"/>
          <w:numId w:val="51"/>
        </w:numPr>
        <w:rPr>
          <w:color w:val="000000" w:themeColor="text1"/>
        </w:rPr>
      </w:pPr>
      <w:r w:rsidRPr="005C424B">
        <w:rPr>
          <w:color w:val="000000" w:themeColor="text1"/>
        </w:rPr>
        <w:t>Court order to perform contractual action</w:t>
      </w:r>
    </w:p>
    <w:p w14:paraId="79B9B74C" w14:textId="77777777" w:rsidR="00782E40" w:rsidRPr="005C424B" w:rsidRDefault="00A33858" w:rsidP="00A33858">
      <w:pPr>
        <w:pStyle w:val="NoSpacing"/>
        <w:numPr>
          <w:ilvl w:val="1"/>
          <w:numId w:val="51"/>
        </w:numPr>
        <w:rPr>
          <w:color w:val="000000" w:themeColor="text1"/>
        </w:rPr>
      </w:pPr>
      <w:r w:rsidRPr="005C424B">
        <w:rPr>
          <w:color w:val="000000" w:themeColor="text1"/>
        </w:rPr>
        <w:t>“Do what you promised to do!”</w:t>
      </w:r>
    </w:p>
    <w:p w14:paraId="64B9E794" w14:textId="77777777" w:rsidR="00782E40" w:rsidRPr="00A023E2" w:rsidRDefault="00A33858" w:rsidP="00A33858">
      <w:pPr>
        <w:pStyle w:val="NoSpacing"/>
        <w:numPr>
          <w:ilvl w:val="0"/>
          <w:numId w:val="51"/>
        </w:numPr>
        <w:rPr>
          <w:color w:val="000000" w:themeColor="text1"/>
          <w:u w:val="single"/>
        </w:rPr>
      </w:pPr>
      <w:r w:rsidRPr="00A023E2">
        <w:rPr>
          <w:bCs/>
          <w:color w:val="000000" w:themeColor="text1"/>
          <w:u w:val="single"/>
        </w:rPr>
        <w:t>Awarded only if:</w:t>
      </w:r>
    </w:p>
    <w:p w14:paraId="4AF5F41A" w14:textId="77777777" w:rsidR="00782E40" w:rsidRPr="005C424B" w:rsidRDefault="00A33858" w:rsidP="00A33858">
      <w:pPr>
        <w:pStyle w:val="NoSpacing"/>
        <w:numPr>
          <w:ilvl w:val="0"/>
          <w:numId w:val="52"/>
        </w:numPr>
        <w:rPr>
          <w:color w:val="000000" w:themeColor="text1"/>
        </w:rPr>
      </w:pPr>
      <w:r w:rsidRPr="005C424B">
        <w:rPr>
          <w:color w:val="000000" w:themeColor="text1"/>
        </w:rPr>
        <w:t>plaintiff has “clean hands</w:t>
      </w:r>
      <w:r w:rsidRPr="005C424B">
        <w:rPr>
          <w:color w:val="000000" w:themeColor="text1"/>
          <w:lang w:val="en-CA"/>
        </w:rPr>
        <w:t xml:space="preserve">” (has not done anything wrong) </w:t>
      </w:r>
    </w:p>
    <w:p w14:paraId="58A27365" w14:textId="77777777" w:rsidR="00782E40" w:rsidRPr="005C424B" w:rsidRDefault="00A33858" w:rsidP="00A33858">
      <w:pPr>
        <w:pStyle w:val="NoSpacing"/>
        <w:numPr>
          <w:ilvl w:val="0"/>
          <w:numId w:val="52"/>
        </w:numPr>
        <w:rPr>
          <w:color w:val="000000" w:themeColor="text1"/>
        </w:rPr>
      </w:pPr>
      <w:r w:rsidRPr="005C424B">
        <w:rPr>
          <w:color w:val="000000" w:themeColor="text1"/>
        </w:rPr>
        <w:t>Damages inadequate to compensate plaintiff - usually because the loss is UNIQUE (ex. unique land, family heirloom, private shares)</w:t>
      </w:r>
    </w:p>
    <w:p w14:paraId="6B31BD62" w14:textId="0A4DE752" w:rsidR="00782E40" w:rsidRPr="005C424B" w:rsidRDefault="00A33858" w:rsidP="00A33858">
      <w:pPr>
        <w:pStyle w:val="NoSpacing"/>
        <w:numPr>
          <w:ilvl w:val="0"/>
          <w:numId w:val="52"/>
        </w:numPr>
        <w:rPr>
          <w:color w:val="000000" w:themeColor="text1"/>
        </w:rPr>
      </w:pPr>
      <w:r w:rsidRPr="005C424B">
        <w:rPr>
          <w:color w:val="000000" w:themeColor="text1"/>
        </w:rPr>
        <w:t>Mutuality rule: specific performance must be available for both parties (but cannot be awarded against (or to) child)</w:t>
      </w:r>
      <w:r w:rsidR="00A023E2">
        <w:rPr>
          <w:color w:val="000000" w:themeColor="text1"/>
        </w:rPr>
        <w:t xml:space="preserve"> </w:t>
      </w:r>
      <w:r w:rsidR="00A023E2" w:rsidRPr="00A023E2">
        <w:rPr>
          <w:b/>
          <w:color w:val="000000" w:themeColor="text1"/>
        </w:rPr>
        <w:t>(don</w:t>
      </w:r>
      <w:r w:rsidR="00A023E2">
        <w:rPr>
          <w:b/>
          <w:color w:val="000000" w:themeColor="text1"/>
        </w:rPr>
        <w:t>’</w:t>
      </w:r>
      <w:r w:rsidR="00A023E2" w:rsidRPr="00A023E2">
        <w:rPr>
          <w:b/>
          <w:color w:val="000000" w:themeColor="text1"/>
        </w:rPr>
        <w:t>t worry)</w:t>
      </w:r>
    </w:p>
    <w:p w14:paraId="6E3B54AE" w14:textId="77777777" w:rsidR="00782E40" w:rsidRPr="005C424B" w:rsidRDefault="00A33858" w:rsidP="00A33858">
      <w:pPr>
        <w:pStyle w:val="NoSpacing"/>
        <w:numPr>
          <w:ilvl w:val="0"/>
          <w:numId w:val="52"/>
        </w:numPr>
        <w:rPr>
          <w:color w:val="000000" w:themeColor="text1"/>
        </w:rPr>
      </w:pPr>
      <w:r w:rsidRPr="005C424B">
        <w:rPr>
          <w:color w:val="000000" w:themeColor="text1"/>
        </w:rPr>
        <w:t>No Judicial supervision: once-and-for-all order (e. grocery store not forced to remain open)</w:t>
      </w:r>
    </w:p>
    <w:p w14:paraId="752C8F9E" w14:textId="77777777" w:rsidR="00782E40" w:rsidRPr="005C424B" w:rsidRDefault="00A33858" w:rsidP="00A33858">
      <w:pPr>
        <w:pStyle w:val="NoSpacing"/>
        <w:numPr>
          <w:ilvl w:val="0"/>
          <w:numId w:val="52"/>
        </w:numPr>
        <w:rPr>
          <w:color w:val="000000" w:themeColor="text1"/>
        </w:rPr>
      </w:pPr>
      <w:r w:rsidRPr="005C424B">
        <w:rPr>
          <w:color w:val="000000" w:themeColor="text1"/>
        </w:rPr>
        <w:t>No personal services = prohibition against slavery (eg actress not required to appear in movie)</w:t>
      </w:r>
    </w:p>
    <w:p w14:paraId="5AB48327" w14:textId="77777777" w:rsidR="005C424B" w:rsidRPr="005C424B" w:rsidRDefault="005C424B" w:rsidP="005C424B">
      <w:pPr>
        <w:pStyle w:val="NoSpacing"/>
        <w:rPr>
          <w:b/>
          <w:color w:val="000000" w:themeColor="text1"/>
        </w:rPr>
      </w:pPr>
      <w:r w:rsidRPr="005C424B">
        <w:rPr>
          <w:b/>
          <w:color w:val="000000" w:themeColor="text1"/>
        </w:rPr>
        <w:t>2. Injunction:</w:t>
      </w:r>
    </w:p>
    <w:p w14:paraId="5A185837" w14:textId="77777777" w:rsidR="00782E40" w:rsidRPr="005C424B" w:rsidRDefault="00A33858" w:rsidP="00A33858">
      <w:pPr>
        <w:pStyle w:val="NoSpacing"/>
        <w:numPr>
          <w:ilvl w:val="0"/>
          <w:numId w:val="53"/>
        </w:numPr>
        <w:rPr>
          <w:color w:val="000000" w:themeColor="text1"/>
        </w:rPr>
      </w:pPr>
      <w:r w:rsidRPr="005C424B">
        <w:rPr>
          <w:color w:val="000000" w:themeColor="text1"/>
        </w:rPr>
        <w:t>Court order prohibiting defendant from doing something</w:t>
      </w:r>
    </w:p>
    <w:p w14:paraId="72FD2924" w14:textId="77777777" w:rsidR="00782E40" w:rsidRPr="005C424B" w:rsidRDefault="00A33858" w:rsidP="00A33858">
      <w:pPr>
        <w:pStyle w:val="NoSpacing"/>
        <w:numPr>
          <w:ilvl w:val="1"/>
          <w:numId w:val="53"/>
        </w:numPr>
        <w:rPr>
          <w:color w:val="000000" w:themeColor="text1"/>
        </w:rPr>
      </w:pPr>
      <w:r w:rsidRPr="005C424B">
        <w:rPr>
          <w:color w:val="000000" w:themeColor="text1"/>
        </w:rPr>
        <w:t>“Don</w:t>
      </w:r>
      <w:r w:rsidRPr="005C424B">
        <w:rPr>
          <w:color w:val="000000" w:themeColor="text1"/>
          <w:lang w:val="en-CA"/>
        </w:rPr>
        <w:t>’</w:t>
      </w:r>
      <w:r w:rsidRPr="005C424B">
        <w:rPr>
          <w:color w:val="000000" w:themeColor="text1"/>
        </w:rPr>
        <w:t>t do what you promised not to do!”</w:t>
      </w:r>
    </w:p>
    <w:p w14:paraId="7520513F" w14:textId="77777777" w:rsidR="00782E40" w:rsidRPr="005C424B" w:rsidRDefault="00A33858" w:rsidP="00A33858">
      <w:pPr>
        <w:pStyle w:val="NoSpacing"/>
        <w:numPr>
          <w:ilvl w:val="1"/>
          <w:numId w:val="53"/>
        </w:numPr>
        <w:rPr>
          <w:color w:val="000000" w:themeColor="text1"/>
        </w:rPr>
      </w:pPr>
      <w:r w:rsidRPr="005C424B">
        <w:rPr>
          <w:color w:val="000000" w:themeColor="text1"/>
          <w:lang w:val="en-CA"/>
        </w:rPr>
        <w:t>Ex.: Employment contract prohibits employee from soliciting employer’s clients after employee leaves job - Injunction prohibiting employee from soliciting those clients</w:t>
      </w:r>
    </w:p>
    <w:p w14:paraId="73D9D1CC" w14:textId="77777777" w:rsidR="00782E40" w:rsidRPr="005C424B" w:rsidRDefault="00A33858" w:rsidP="00A33858">
      <w:pPr>
        <w:pStyle w:val="NoSpacing"/>
        <w:numPr>
          <w:ilvl w:val="0"/>
          <w:numId w:val="53"/>
        </w:numPr>
        <w:rPr>
          <w:color w:val="000000" w:themeColor="text1"/>
        </w:rPr>
      </w:pPr>
      <w:r w:rsidRPr="005C424B">
        <w:rPr>
          <w:color w:val="000000" w:themeColor="text1"/>
        </w:rPr>
        <w:t xml:space="preserve">More likely to be ordered than Specific Performance </w:t>
      </w:r>
    </w:p>
    <w:p w14:paraId="06527F51" w14:textId="77777777" w:rsidR="00782E40" w:rsidRPr="005C424B" w:rsidRDefault="00A33858" w:rsidP="00A33858">
      <w:pPr>
        <w:pStyle w:val="NoSpacing"/>
        <w:numPr>
          <w:ilvl w:val="1"/>
          <w:numId w:val="53"/>
        </w:numPr>
        <w:rPr>
          <w:color w:val="000000" w:themeColor="text1"/>
        </w:rPr>
      </w:pPr>
      <w:r w:rsidRPr="005C424B">
        <w:rPr>
          <w:color w:val="000000" w:themeColor="text1"/>
        </w:rPr>
        <w:t xml:space="preserve">specific performance: large limit on freedom </w:t>
      </w:r>
    </w:p>
    <w:p w14:paraId="25EAF1D0" w14:textId="77777777" w:rsidR="00782E40" w:rsidRPr="005C424B" w:rsidRDefault="00A33858" w:rsidP="00A33858">
      <w:pPr>
        <w:pStyle w:val="NoSpacing"/>
        <w:numPr>
          <w:ilvl w:val="2"/>
          <w:numId w:val="53"/>
        </w:numPr>
        <w:rPr>
          <w:color w:val="000000" w:themeColor="text1"/>
        </w:rPr>
      </w:pPr>
      <w:r w:rsidRPr="005C424B">
        <w:rPr>
          <w:color w:val="000000" w:themeColor="text1"/>
        </w:rPr>
        <w:t>Cannot do anything other than required act</w:t>
      </w:r>
    </w:p>
    <w:p w14:paraId="414B728F" w14:textId="77777777" w:rsidR="00782E40" w:rsidRPr="005C424B" w:rsidRDefault="00A33858" w:rsidP="00A33858">
      <w:pPr>
        <w:pStyle w:val="NoSpacing"/>
        <w:numPr>
          <w:ilvl w:val="2"/>
          <w:numId w:val="53"/>
        </w:numPr>
        <w:rPr>
          <w:color w:val="000000" w:themeColor="text1"/>
        </w:rPr>
      </w:pPr>
      <w:r w:rsidRPr="005C424B">
        <w:rPr>
          <w:color w:val="000000" w:themeColor="text1"/>
        </w:rPr>
        <w:t>Ex: "You must only work for me” – means you cannot work for anyone else</w:t>
      </w:r>
    </w:p>
    <w:p w14:paraId="0676A20F" w14:textId="77777777" w:rsidR="00782E40" w:rsidRPr="005C424B" w:rsidRDefault="00A33858" w:rsidP="00A33858">
      <w:pPr>
        <w:pStyle w:val="NoSpacing"/>
        <w:numPr>
          <w:ilvl w:val="1"/>
          <w:numId w:val="53"/>
        </w:numPr>
        <w:rPr>
          <w:color w:val="000000" w:themeColor="text1"/>
        </w:rPr>
      </w:pPr>
      <w:r w:rsidRPr="005C424B">
        <w:rPr>
          <w:color w:val="000000" w:themeColor="text1"/>
        </w:rPr>
        <w:t xml:space="preserve">injunction: small limit on freedom </w:t>
      </w:r>
    </w:p>
    <w:p w14:paraId="1033BF37" w14:textId="77777777" w:rsidR="00782E40" w:rsidRPr="005C424B" w:rsidRDefault="00A33858" w:rsidP="00A33858">
      <w:pPr>
        <w:pStyle w:val="NoSpacing"/>
        <w:numPr>
          <w:ilvl w:val="2"/>
          <w:numId w:val="53"/>
        </w:numPr>
        <w:rPr>
          <w:color w:val="000000" w:themeColor="text1"/>
        </w:rPr>
      </w:pPr>
      <w:r w:rsidRPr="005C424B">
        <w:rPr>
          <w:color w:val="000000" w:themeColor="text1"/>
        </w:rPr>
        <w:t>can do anything other than prohibited act</w:t>
      </w:r>
    </w:p>
    <w:p w14:paraId="2C3B6970" w14:textId="77777777" w:rsidR="00782E40" w:rsidRPr="005C424B" w:rsidRDefault="00A33858" w:rsidP="00A33858">
      <w:pPr>
        <w:pStyle w:val="NoSpacing"/>
        <w:numPr>
          <w:ilvl w:val="2"/>
          <w:numId w:val="53"/>
        </w:numPr>
        <w:rPr>
          <w:color w:val="000000" w:themeColor="text1"/>
        </w:rPr>
      </w:pPr>
      <w:r w:rsidRPr="005C424B">
        <w:rPr>
          <w:color w:val="000000" w:themeColor="text1"/>
        </w:rPr>
        <w:t>Ex.: “You cannot work for competitors” – you can still work for non-competitors</w:t>
      </w:r>
    </w:p>
    <w:p w14:paraId="1C8C6C4D" w14:textId="77777777" w:rsidR="005C424B" w:rsidRDefault="005C424B" w:rsidP="005C424B">
      <w:pPr>
        <w:pStyle w:val="NoSpacing"/>
        <w:rPr>
          <w:color w:val="000000" w:themeColor="text1"/>
          <w:lang w:val="en-CA"/>
        </w:rPr>
      </w:pPr>
    </w:p>
    <w:p w14:paraId="522394CC" w14:textId="77777777" w:rsidR="005C424B" w:rsidRDefault="005C424B" w:rsidP="005C424B">
      <w:pPr>
        <w:pStyle w:val="NoSpacing"/>
        <w:rPr>
          <w:color w:val="000000" w:themeColor="text1"/>
          <w:lang w:val="en-CA"/>
        </w:rPr>
      </w:pPr>
    </w:p>
    <w:p w14:paraId="3A10333F" w14:textId="77777777" w:rsidR="005C424B" w:rsidRDefault="005C424B" w:rsidP="005C424B">
      <w:pPr>
        <w:pStyle w:val="NoSpacing"/>
        <w:rPr>
          <w:color w:val="000000" w:themeColor="text1"/>
          <w:lang w:val="en-CA"/>
        </w:rPr>
      </w:pPr>
    </w:p>
    <w:p w14:paraId="1A8AC943" w14:textId="77777777" w:rsidR="005C424B" w:rsidRDefault="005C424B" w:rsidP="005C424B">
      <w:pPr>
        <w:pStyle w:val="NoSpacing"/>
        <w:rPr>
          <w:color w:val="000000" w:themeColor="text1"/>
          <w:lang w:val="en-CA"/>
        </w:rPr>
      </w:pPr>
    </w:p>
    <w:p w14:paraId="5957CCDB" w14:textId="77777777" w:rsidR="005C424B" w:rsidRDefault="005C424B" w:rsidP="005C424B">
      <w:pPr>
        <w:pStyle w:val="NoSpacing"/>
        <w:rPr>
          <w:color w:val="000000" w:themeColor="text1"/>
          <w:lang w:val="en-CA"/>
        </w:rPr>
      </w:pPr>
    </w:p>
    <w:p w14:paraId="1E0F8237" w14:textId="77777777" w:rsidR="005C424B" w:rsidRPr="005C424B" w:rsidRDefault="005C424B" w:rsidP="005C424B">
      <w:pPr>
        <w:pStyle w:val="NoSpacing"/>
        <w:rPr>
          <w:b/>
          <w:color w:val="538135" w:themeColor="accent6" w:themeShade="BF"/>
          <w:u w:val="double"/>
          <w:lang w:val="en-CA"/>
        </w:rPr>
      </w:pPr>
      <w:r w:rsidRPr="005C424B">
        <w:rPr>
          <w:b/>
          <w:color w:val="538135" w:themeColor="accent6" w:themeShade="BF"/>
          <w:u w:val="double"/>
          <w:lang w:val="en-CA"/>
        </w:rPr>
        <w:t xml:space="preserve"> Practice question :</w:t>
      </w:r>
    </w:p>
    <w:p w14:paraId="54DBBD82" w14:textId="54034575" w:rsidR="005C424B" w:rsidRPr="005C424B" w:rsidRDefault="005C424B" w:rsidP="005C424B">
      <w:pPr>
        <w:pStyle w:val="NoSpacing"/>
        <w:rPr>
          <w:color w:val="538135" w:themeColor="accent6" w:themeShade="BF"/>
        </w:rPr>
      </w:pPr>
      <w:r w:rsidRPr="005C424B">
        <w:rPr>
          <w:color w:val="538135" w:themeColor="accent6" w:themeShade="BF"/>
          <w:lang w:val="en-CA"/>
        </w:rPr>
        <w:t>LOL, a courier company, has entered into a 5 year long contract with Gary’s Auto Cleaning Co. (“Gary’s”) to clean its trucks. The contract contains the following pertinent term:</w:t>
      </w:r>
    </w:p>
    <w:p w14:paraId="0D02178B" w14:textId="77777777" w:rsidR="00782E40" w:rsidRPr="005C424B" w:rsidRDefault="00A33858" w:rsidP="00A33858">
      <w:pPr>
        <w:pStyle w:val="NoSpacing"/>
        <w:numPr>
          <w:ilvl w:val="1"/>
          <w:numId w:val="54"/>
        </w:numPr>
        <w:rPr>
          <w:color w:val="538135" w:themeColor="accent6" w:themeShade="BF"/>
        </w:rPr>
      </w:pPr>
      <w:r w:rsidRPr="005C424B">
        <w:rPr>
          <w:color w:val="538135" w:themeColor="accent6" w:themeShade="BF"/>
          <w:lang w:val="en-CA"/>
        </w:rPr>
        <w:t>Gary’s must clean LOL’s trucks at Gary’s truck cleaning facility in Toronto every weekday morning</w:t>
      </w:r>
    </w:p>
    <w:p w14:paraId="244DF7E1" w14:textId="77777777" w:rsidR="00782E40" w:rsidRPr="005C424B" w:rsidRDefault="00A33858" w:rsidP="00A33858">
      <w:pPr>
        <w:pStyle w:val="NoSpacing"/>
        <w:numPr>
          <w:ilvl w:val="1"/>
          <w:numId w:val="54"/>
        </w:numPr>
        <w:rPr>
          <w:color w:val="538135" w:themeColor="accent6" w:themeShade="BF"/>
        </w:rPr>
      </w:pPr>
      <w:r w:rsidRPr="005C424B">
        <w:rPr>
          <w:color w:val="538135" w:themeColor="accent6" w:themeShade="BF"/>
          <w:lang w:val="en-CA"/>
        </w:rPr>
        <w:t xml:space="preserve"> In the event Gary’s is unable to perform the cleaning services, Gary’s must give LOL at least 24 hours notice</w:t>
      </w:r>
    </w:p>
    <w:p w14:paraId="5E2B380C" w14:textId="77777777" w:rsidR="00782E40" w:rsidRPr="005C424B" w:rsidRDefault="00A33858" w:rsidP="00A33858">
      <w:pPr>
        <w:pStyle w:val="NoSpacing"/>
        <w:numPr>
          <w:ilvl w:val="1"/>
          <w:numId w:val="54"/>
        </w:numPr>
        <w:rPr>
          <w:color w:val="538135" w:themeColor="accent6" w:themeShade="BF"/>
        </w:rPr>
      </w:pPr>
      <w:r w:rsidRPr="005C424B">
        <w:rPr>
          <w:color w:val="538135" w:themeColor="accent6" w:themeShade="BF"/>
          <w:lang w:val="en-CA"/>
        </w:rPr>
        <w:t>Each party can terminate the contract for any reason by giving the other party 30 days written notice.</w:t>
      </w:r>
    </w:p>
    <w:p w14:paraId="3B11FEE0" w14:textId="77777777" w:rsidR="005C424B" w:rsidRPr="005C424B" w:rsidRDefault="005C424B" w:rsidP="005C424B">
      <w:pPr>
        <w:pStyle w:val="NoSpacing"/>
        <w:rPr>
          <w:color w:val="538135" w:themeColor="accent6" w:themeShade="BF"/>
        </w:rPr>
      </w:pPr>
      <w:r w:rsidRPr="005C424B">
        <w:rPr>
          <w:color w:val="538135" w:themeColor="accent6" w:themeShade="BF"/>
          <w:lang w:val="en-CA"/>
        </w:rPr>
        <w:t>For the first 2 years, the business relationship between LOL and Gary’s went well. LOL paid Gary’s approximately $220,000 / year, and Gary’s incurred costs of approximately $100,000 / year.</w:t>
      </w:r>
    </w:p>
    <w:p w14:paraId="3C6B9B09" w14:textId="77777777" w:rsidR="005C424B" w:rsidRPr="005C424B" w:rsidRDefault="005C424B" w:rsidP="005C424B">
      <w:pPr>
        <w:pStyle w:val="NoSpacing"/>
        <w:rPr>
          <w:color w:val="538135" w:themeColor="accent6" w:themeShade="BF"/>
        </w:rPr>
      </w:pPr>
      <w:r w:rsidRPr="005C424B">
        <w:rPr>
          <w:color w:val="538135" w:themeColor="accent6" w:themeShade="BF"/>
          <w:lang w:val="en-CA"/>
        </w:rPr>
        <w:t>On January 21 of the third year of the contract, there was a bad snow storm in Toronto and there was a power outage at Gary’s truck cleaning facility. When Gary’s workers arrived at the site that morning to clean LOL’s trucks, the water pipes and pump did not work. As a result, they could not clean LOL’s trucks. Gary’s workers called LOL to let them know that they could not clean their trucks that day. LOL’s manager tried to call Gary, Gary’s general manager, to discuss how they could address the problem. Gary was unreachable and was not returning any calls or emails (apparently, Gary was on vacation in Cuba). Desperate (LOL cannot deliver packages in dirty trucks), LOL entered into a contract with another company to clean its trucks. The water pipes and pump at Gary’s were fixed 3 days later but by then LOL was using the new company to clean its trucks and was no longer interested in using Gary’s. When Gary returned from vacation, he was told by LOL that it has decided to terminate (discharge) its contract with Gary’s, effective as of January 21. As LOL has been Gary’s only client for the past 10 years and is its only source of income, Gary’s goes out of business and is forced to fire its employees. Gary (who is the sole shareholder of Gary’s) is close to bankruptcy and is forced to live off unemployment insurance. Gary’s sues LOL for breach of contract claiming that LOL had no right to discharge the contract.</w:t>
      </w:r>
    </w:p>
    <w:p w14:paraId="072782F0" w14:textId="77777777" w:rsidR="00782E40" w:rsidRPr="005C424B" w:rsidRDefault="00A33858" w:rsidP="00A33858">
      <w:pPr>
        <w:pStyle w:val="NoSpacing"/>
        <w:numPr>
          <w:ilvl w:val="0"/>
          <w:numId w:val="55"/>
        </w:numPr>
        <w:rPr>
          <w:color w:val="538135" w:themeColor="accent6" w:themeShade="BF"/>
        </w:rPr>
      </w:pPr>
      <w:r w:rsidRPr="005C424B">
        <w:rPr>
          <w:bCs/>
          <w:color w:val="538135" w:themeColor="accent6" w:themeShade="BF"/>
          <w:lang w:val="en-CA"/>
        </w:rPr>
        <w:t>Was LOL legally entitled to discharge (terminate) the contract with Gary’s as of January 21? Explain your answer</w:t>
      </w:r>
    </w:p>
    <w:p w14:paraId="11D6DC6D" w14:textId="77777777" w:rsidR="00782E40" w:rsidRPr="005C424B" w:rsidRDefault="00A33858" w:rsidP="00A33858">
      <w:pPr>
        <w:pStyle w:val="NoSpacing"/>
        <w:numPr>
          <w:ilvl w:val="0"/>
          <w:numId w:val="55"/>
        </w:numPr>
        <w:rPr>
          <w:color w:val="538135" w:themeColor="accent6" w:themeShade="BF"/>
        </w:rPr>
      </w:pPr>
      <w:r w:rsidRPr="005C424B">
        <w:rPr>
          <w:bCs/>
          <w:color w:val="538135" w:themeColor="accent6" w:themeShade="BF"/>
          <w:lang w:val="en-CA"/>
        </w:rPr>
        <w:t>If Gary’s is successful in a legal action against LOL for breach of contract, what remedy would the court order? Explain your answer</w:t>
      </w:r>
    </w:p>
    <w:p w14:paraId="7AD2EDA7" w14:textId="77777777" w:rsidR="00782E40" w:rsidRPr="005C424B" w:rsidRDefault="00A33858" w:rsidP="00A33858">
      <w:pPr>
        <w:pStyle w:val="NoSpacing"/>
        <w:numPr>
          <w:ilvl w:val="0"/>
          <w:numId w:val="55"/>
        </w:numPr>
        <w:rPr>
          <w:color w:val="538135" w:themeColor="accent6" w:themeShade="BF"/>
        </w:rPr>
      </w:pPr>
      <w:r w:rsidRPr="005C424B">
        <w:rPr>
          <w:bCs/>
          <w:color w:val="538135" w:themeColor="accent6" w:themeShade="BF"/>
          <w:lang w:val="en-CA"/>
        </w:rPr>
        <w:t>Should LOL be ethically required to compensate Gary’s for losing its business? Why / why not</w:t>
      </w:r>
    </w:p>
    <w:p w14:paraId="3CBDCD20" w14:textId="77777777" w:rsidR="005C424B" w:rsidRPr="005C424B" w:rsidRDefault="005C424B" w:rsidP="00A57936">
      <w:pPr>
        <w:pStyle w:val="NoSpacing"/>
        <w:rPr>
          <w:color w:val="538135" w:themeColor="accent6" w:themeShade="BF"/>
          <w:lang w:val="en-CA"/>
        </w:rPr>
      </w:pPr>
    </w:p>
    <w:sectPr w:rsidR="005C424B" w:rsidRPr="005C424B" w:rsidSect="004115A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BEC1FF" w14:textId="77777777" w:rsidR="00906CA3" w:rsidRDefault="00906CA3" w:rsidP="00D324D7">
      <w:r>
        <w:separator/>
      </w:r>
    </w:p>
  </w:endnote>
  <w:endnote w:type="continuationSeparator" w:id="0">
    <w:p w14:paraId="04343D24" w14:textId="77777777" w:rsidR="00906CA3" w:rsidRDefault="00906CA3" w:rsidP="00D32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Garamond">
    <w:panose1 w:val="02020404030301010803"/>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4877BF" w14:textId="77777777" w:rsidR="00906CA3" w:rsidRDefault="00906CA3" w:rsidP="00D324D7">
      <w:r>
        <w:separator/>
      </w:r>
    </w:p>
  </w:footnote>
  <w:footnote w:type="continuationSeparator" w:id="0">
    <w:p w14:paraId="15D0B94C" w14:textId="77777777" w:rsidR="00906CA3" w:rsidRDefault="00906CA3" w:rsidP="00D324D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03644"/>
    <w:multiLevelType w:val="hybridMultilevel"/>
    <w:tmpl w:val="21A8B41A"/>
    <w:lvl w:ilvl="0" w:tplc="C4822D5A">
      <w:start w:val="1"/>
      <w:numFmt w:val="decimal"/>
      <w:lvlText w:val="%1."/>
      <w:lvlJc w:val="left"/>
      <w:pPr>
        <w:tabs>
          <w:tab w:val="num" w:pos="785"/>
        </w:tabs>
        <w:ind w:left="785" w:hanging="360"/>
      </w:pPr>
    </w:lvl>
    <w:lvl w:ilvl="1" w:tplc="3C46DB50">
      <w:numFmt w:val="bullet"/>
      <w:lvlText w:val="•"/>
      <w:lvlJc w:val="left"/>
      <w:pPr>
        <w:tabs>
          <w:tab w:val="num" w:pos="1505"/>
        </w:tabs>
        <w:ind w:left="1505" w:hanging="360"/>
      </w:pPr>
      <w:rPr>
        <w:rFonts w:ascii="Arial" w:hAnsi="Arial" w:hint="default"/>
      </w:rPr>
    </w:lvl>
    <w:lvl w:ilvl="2" w:tplc="35067CD0" w:tentative="1">
      <w:start w:val="1"/>
      <w:numFmt w:val="decimal"/>
      <w:lvlText w:val="%3."/>
      <w:lvlJc w:val="left"/>
      <w:pPr>
        <w:tabs>
          <w:tab w:val="num" w:pos="2225"/>
        </w:tabs>
        <w:ind w:left="2225" w:hanging="360"/>
      </w:pPr>
    </w:lvl>
    <w:lvl w:ilvl="3" w:tplc="AC9EB250" w:tentative="1">
      <w:start w:val="1"/>
      <w:numFmt w:val="decimal"/>
      <w:lvlText w:val="%4."/>
      <w:lvlJc w:val="left"/>
      <w:pPr>
        <w:tabs>
          <w:tab w:val="num" w:pos="2945"/>
        </w:tabs>
        <w:ind w:left="2945" w:hanging="360"/>
      </w:pPr>
    </w:lvl>
    <w:lvl w:ilvl="4" w:tplc="41409562" w:tentative="1">
      <w:start w:val="1"/>
      <w:numFmt w:val="decimal"/>
      <w:lvlText w:val="%5."/>
      <w:lvlJc w:val="left"/>
      <w:pPr>
        <w:tabs>
          <w:tab w:val="num" w:pos="3665"/>
        </w:tabs>
        <w:ind w:left="3665" w:hanging="360"/>
      </w:pPr>
    </w:lvl>
    <w:lvl w:ilvl="5" w:tplc="69F43FF8" w:tentative="1">
      <w:start w:val="1"/>
      <w:numFmt w:val="decimal"/>
      <w:lvlText w:val="%6."/>
      <w:lvlJc w:val="left"/>
      <w:pPr>
        <w:tabs>
          <w:tab w:val="num" w:pos="4385"/>
        </w:tabs>
        <w:ind w:left="4385" w:hanging="360"/>
      </w:pPr>
    </w:lvl>
    <w:lvl w:ilvl="6" w:tplc="80768D8E" w:tentative="1">
      <w:start w:val="1"/>
      <w:numFmt w:val="decimal"/>
      <w:lvlText w:val="%7."/>
      <w:lvlJc w:val="left"/>
      <w:pPr>
        <w:tabs>
          <w:tab w:val="num" w:pos="5105"/>
        </w:tabs>
        <w:ind w:left="5105" w:hanging="360"/>
      </w:pPr>
    </w:lvl>
    <w:lvl w:ilvl="7" w:tplc="1BEA52B6" w:tentative="1">
      <w:start w:val="1"/>
      <w:numFmt w:val="decimal"/>
      <w:lvlText w:val="%8."/>
      <w:lvlJc w:val="left"/>
      <w:pPr>
        <w:tabs>
          <w:tab w:val="num" w:pos="5825"/>
        </w:tabs>
        <w:ind w:left="5825" w:hanging="360"/>
      </w:pPr>
    </w:lvl>
    <w:lvl w:ilvl="8" w:tplc="9EB03B7C" w:tentative="1">
      <w:start w:val="1"/>
      <w:numFmt w:val="decimal"/>
      <w:lvlText w:val="%9."/>
      <w:lvlJc w:val="left"/>
      <w:pPr>
        <w:tabs>
          <w:tab w:val="num" w:pos="6545"/>
        </w:tabs>
        <w:ind w:left="6545" w:hanging="360"/>
      </w:pPr>
    </w:lvl>
  </w:abstractNum>
  <w:abstractNum w:abstractNumId="1">
    <w:nsid w:val="02AB18F9"/>
    <w:multiLevelType w:val="hybridMultilevel"/>
    <w:tmpl w:val="665EB346"/>
    <w:lvl w:ilvl="0" w:tplc="00065296">
      <w:start w:val="1"/>
      <w:numFmt w:val="bullet"/>
      <w:lvlText w:val="•"/>
      <w:lvlJc w:val="left"/>
      <w:pPr>
        <w:tabs>
          <w:tab w:val="num" w:pos="720"/>
        </w:tabs>
        <w:ind w:left="720" w:hanging="360"/>
      </w:pPr>
      <w:rPr>
        <w:rFonts w:ascii="Arial" w:hAnsi="Arial" w:hint="default"/>
      </w:rPr>
    </w:lvl>
    <w:lvl w:ilvl="1" w:tplc="D3CCD5D4" w:tentative="1">
      <w:start w:val="1"/>
      <w:numFmt w:val="bullet"/>
      <w:lvlText w:val="•"/>
      <w:lvlJc w:val="left"/>
      <w:pPr>
        <w:tabs>
          <w:tab w:val="num" w:pos="1440"/>
        </w:tabs>
        <w:ind w:left="1440" w:hanging="360"/>
      </w:pPr>
      <w:rPr>
        <w:rFonts w:ascii="Arial" w:hAnsi="Arial" w:hint="default"/>
      </w:rPr>
    </w:lvl>
    <w:lvl w:ilvl="2" w:tplc="B7B4F0D0" w:tentative="1">
      <w:start w:val="1"/>
      <w:numFmt w:val="bullet"/>
      <w:lvlText w:val="•"/>
      <w:lvlJc w:val="left"/>
      <w:pPr>
        <w:tabs>
          <w:tab w:val="num" w:pos="2160"/>
        </w:tabs>
        <w:ind w:left="2160" w:hanging="360"/>
      </w:pPr>
      <w:rPr>
        <w:rFonts w:ascii="Arial" w:hAnsi="Arial" w:hint="default"/>
      </w:rPr>
    </w:lvl>
    <w:lvl w:ilvl="3" w:tplc="F66AF624" w:tentative="1">
      <w:start w:val="1"/>
      <w:numFmt w:val="bullet"/>
      <w:lvlText w:val="•"/>
      <w:lvlJc w:val="left"/>
      <w:pPr>
        <w:tabs>
          <w:tab w:val="num" w:pos="2880"/>
        </w:tabs>
        <w:ind w:left="2880" w:hanging="360"/>
      </w:pPr>
      <w:rPr>
        <w:rFonts w:ascii="Arial" w:hAnsi="Arial" w:hint="default"/>
      </w:rPr>
    </w:lvl>
    <w:lvl w:ilvl="4" w:tplc="8D8A4D6C" w:tentative="1">
      <w:start w:val="1"/>
      <w:numFmt w:val="bullet"/>
      <w:lvlText w:val="•"/>
      <w:lvlJc w:val="left"/>
      <w:pPr>
        <w:tabs>
          <w:tab w:val="num" w:pos="3600"/>
        </w:tabs>
        <w:ind w:left="3600" w:hanging="360"/>
      </w:pPr>
      <w:rPr>
        <w:rFonts w:ascii="Arial" w:hAnsi="Arial" w:hint="default"/>
      </w:rPr>
    </w:lvl>
    <w:lvl w:ilvl="5" w:tplc="A1B29246" w:tentative="1">
      <w:start w:val="1"/>
      <w:numFmt w:val="bullet"/>
      <w:lvlText w:val="•"/>
      <w:lvlJc w:val="left"/>
      <w:pPr>
        <w:tabs>
          <w:tab w:val="num" w:pos="4320"/>
        </w:tabs>
        <w:ind w:left="4320" w:hanging="360"/>
      </w:pPr>
      <w:rPr>
        <w:rFonts w:ascii="Arial" w:hAnsi="Arial" w:hint="default"/>
      </w:rPr>
    </w:lvl>
    <w:lvl w:ilvl="6" w:tplc="0F9E7986" w:tentative="1">
      <w:start w:val="1"/>
      <w:numFmt w:val="bullet"/>
      <w:lvlText w:val="•"/>
      <w:lvlJc w:val="left"/>
      <w:pPr>
        <w:tabs>
          <w:tab w:val="num" w:pos="5040"/>
        </w:tabs>
        <w:ind w:left="5040" w:hanging="360"/>
      </w:pPr>
      <w:rPr>
        <w:rFonts w:ascii="Arial" w:hAnsi="Arial" w:hint="default"/>
      </w:rPr>
    </w:lvl>
    <w:lvl w:ilvl="7" w:tplc="72F6BCB8" w:tentative="1">
      <w:start w:val="1"/>
      <w:numFmt w:val="bullet"/>
      <w:lvlText w:val="•"/>
      <w:lvlJc w:val="left"/>
      <w:pPr>
        <w:tabs>
          <w:tab w:val="num" w:pos="5760"/>
        </w:tabs>
        <w:ind w:left="5760" w:hanging="360"/>
      </w:pPr>
      <w:rPr>
        <w:rFonts w:ascii="Arial" w:hAnsi="Arial" w:hint="default"/>
      </w:rPr>
    </w:lvl>
    <w:lvl w:ilvl="8" w:tplc="53D23860" w:tentative="1">
      <w:start w:val="1"/>
      <w:numFmt w:val="bullet"/>
      <w:lvlText w:val="•"/>
      <w:lvlJc w:val="left"/>
      <w:pPr>
        <w:tabs>
          <w:tab w:val="num" w:pos="6480"/>
        </w:tabs>
        <w:ind w:left="6480" w:hanging="360"/>
      </w:pPr>
      <w:rPr>
        <w:rFonts w:ascii="Arial" w:hAnsi="Arial" w:hint="default"/>
      </w:rPr>
    </w:lvl>
  </w:abstractNum>
  <w:abstractNum w:abstractNumId="2">
    <w:nsid w:val="0889254B"/>
    <w:multiLevelType w:val="hybridMultilevel"/>
    <w:tmpl w:val="C3AE684C"/>
    <w:lvl w:ilvl="0" w:tplc="96A262A0">
      <w:start w:val="1"/>
      <w:numFmt w:val="bullet"/>
      <w:lvlText w:val="•"/>
      <w:lvlJc w:val="left"/>
      <w:pPr>
        <w:tabs>
          <w:tab w:val="num" w:pos="720"/>
        </w:tabs>
        <w:ind w:left="720" w:hanging="360"/>
      </w:pPr>
      <w:rPr>
        <w:rFonts w:ascii="Arial" w:hAnsi="Arial" w:hint="default"/>
      </w:rPr>
    </w:lvl>
    <w:lvl w:ilvl="1" w:tplc="2B26AB52">
      <w:numFmt w:val="bullet"/>
      <w:lvlText w:val="•"/>
      <w:lvlJc w:val="left"/>
      <w:pPr>
        <w:tabs>
          <w:tab w:val="num" w:pos="1440"/>
        </w:tabs>
        <w:ind w:left="1440" w:hanging="360"/>
      </w:pPr>
      <w:rPr>
        <w:rFonts w:ascii="Arial" w:hAnsi="Arial" w:hint="default"/>
      </w:rPr>
    </w:lvl>
    <w:lvl w:ilvl="2" w:tplc="D62E3914" w:tentative="1">
      <w:start w:val="1"/>
      <w:numFmt w:val="bullet"/>
      <w:lvlText w:val="•"/>
      <w:lvlJc w:val="left"/>
      <w:pPr>
        <w:tabs>
          <w:tab w:val="num" w:pos="2160"/>
        </w:tabs>
        <w:ind w:left="2160" w:hanging="360"/>
      </w:pPr>
      <w:rPr>
        <w:rFonts w:ascii="Arial" w:hAnsi="Arial" w:hint="default"/>
      </w:rPr>
    </w:lvl>
    <w:lvl w:ilvl="3" w:tplc="33827222" w:tentative="1">
      <w:start w:val="1"/>
      <w:numFmt w:val="bullet"/>
      <w:lvlText w:val="•"/>
      <w:lvlJc w:val="left"/>
      <w:pPr>
        <w:tabs>
          <w:tab w:val="num" w:pos="2880"/>
        </w:tabs>
        <w:ind w:left="2880" w:hanging="360"/>
      </w:pPr>
      <w:rPr>
        <w:rFonts w:ascii="Arial" w:hAnsi="Arial" w:hint="default"/>
      </w:rPr>
    </w:lvl>
    <w:lvl w:ilvl="4" w:tplc="E2349A48" w:tentative="1">
      <w:start w:val="1"/>
      <w:numFmt w:val="bullet"/>
      <w:lvlText w:val="•"/>
      <w:lvlJc w:val="left"/>
      <w:pPr>
        <w:tabs>
          <w:tab w:val="num" w:pos="3600"/>
        </w:tabs>
        <w:ind w:left="3600" w:hanging="360"/>
      </w:pPr>
      <w:rPr>
        <w:rFonts w:ascii="Arial" w:hAnsi="Arial" w:hint="default"/>
      </w:rPr>
    </w:lvl>
    <w:lvl w:ilvl="5" w:tplc="2E200466" w:tentative="1">
      <w:start w:val="1"/>
      <w:numFmt w:val="bullet"/>
      <w:lvlText w:val="•"/>
      <w:lvlJc w:val="left"/>
      <w:pPr>
        <w:tabs>
          <w:tab w:val="num" w:pos="4320"/>
        </w:tabs>
        <w:ind w:left="4320" w:hanging="360"/>
      </w:pPr>
      <w:rPr>
        <w:rFonts w:ascii="Arial" w:hAnsi="Arial" w:hint="default"/>
      </w:rPr>
    </w:lvl>
    <w:lvl w:ilvl="6" w:tplc="F9BEA45C" w:tentative="1">
      <w:start w:val="1"/>
      <w:numFmt w:val="bullet"/>
      <w:lvlText w:val="•"/>
      <w:lvlJc w:val="left"/>
      <w:pPr>
        <w:tabs>
          <w:tab w:val="num" w:pos="5040"/>
        </w:tabs>
        <w:ind w:left="5040" w:hanging="360"/>
      </w:pPr>
      <w:rPr>
        <w:rFonts w:ascii="Arial" w:hAnsi="Arial" w:hint="default"/>
      </w:rPr>
    </w:lvl>
    <w:lvl w:ilvl="7" w:tplc="DD7A34EA" w:tentative="1">
      <w:start w:val="1"/>
      <w:numFmt w:val="bullet"/>
      <w:lvlText w:val="•"/>
      <w:lvlJc w:val="left"/>
      <w:pPr>
        <w:tabs>
          <w:tab w:val="num" w:pos="5760"/>
        </w:tabs>
        <w:ind w:left="5760" w:hanging="360"/>
      </w:pPr>
      <w:rPr>
        <w:rFonts w:ascii="Arial" w:hAnsi="Arial" w:hint="default"/>
      </w:rPr>
    </w:lvl>
    <w:lvl w:ilvl="8" w:tplc="481CF10E" w:tentative="1">
      <w:start w:val="1"/>
      <w:numFmt w:val="bullet"/>
      <w:lvlText w:val="•"/>
      <w:lvlJc w:val="left"/>
      <w:pPr>
        <w:tabs>
          <w:tab w:val="num" w:pos="6480"/>
        </w:tabs>
        <w:ind w:left="6480" w:hanging="360"/>
      </w:pPr>
      <w:rPr>
        <w:rFonts w:ascii="Arial" w:hAnsi="Arial" w:hint="default"/>
      </w:rPr>
    </w:lvl>
  </w:abstractNum>
  <w:abstractNum w:abstractNumId="3">
    <w:nsid w:val="0F3C26B8"/>
    <w:multiLevelType w:val="hybridMultilevel"/>
    <w:tmpl w:val="272AE9C0"/>
    <w:lvl w:ilvl="0" w:tplc="044AF14A">
      <w:start w:val="1"/>
      <w:numFmt w:val="bullet"/>
      <w:lvlText w:val="•"/>
      <w:lvlJc w:val="left"/>
      <w:pPr>
        <w:tabs>
          <w:tab w:val="num" w:pos="720"/>
        </w:tabs>
        <w:ind w:left="720" w:hanging="360"/>
      </w:pPr>
      <w:rPr>
        <w:rFonts w:ascii="Arial" w:hAnsi="Arial" w:hint="default"/>
      </w:rPr>
    </w:lvl>
    <w:lvl w:ilvl="1" w:tplc="3E56B48A" w:tentative="1">
      <w:start w:val="1"/>
      <w:numFmt w:val="bullet"/>
      <w:lvlText w:val="•"/>
      <w:lvlJc w:val="left"/>
      <w:pPr>
        <w:tabs>
          <w:tab w:val="num" w:pos="1440"/>
        </w:tabs>
        <w:ind w:left="1440" w:hanging="360"/>
      </w:pPr>
      <w:rPr>
        <w:rFonts w:ascii="Arial" w:hAnsi="Arial" w:hint="default"/>
      </w:rPr>
    </w:lvl>
    <w:lvl w:ilvl="2" w:tplc="A3A0AEB2" w:tentative="1">
      <w:start w:val="1"/>
      <w:numFmt w:val="bullet"/>
      <w:lvlText w:val="•"/>
      <w:lvlJc w:val="left"/>
      <w:pPr>
        <w:tabs>
          <w:tab w:val="num" w:pos="2160"/>
        </w:tabs>
        <w:ind w:left="2160" w:hanging="360"/>
      </w:pPr>
      <w:rPr>
        <w:rFonts w:ascii="Arial" w:hAnsi="Arial" w:hint="default"/>
      </w:rPr>
    </w:lvl>
    <w:lvl w:ilvl="3" w:tplc="60A2C3D2" w:tentative="1">
      <w:start w:val="1"/>
      <w:numFmt w:val="bullet"/>
      <w:lvlText w:val="•"/>
      <w:lvlJc w:val="left"/>
      <w:pPr>
        <w:tabs>
          <w:tab w:val="num" w:pos="2880"/>
        </w:tabs>
        <w:ind w:left="2880" w:hanging="360"/>
      </w:pPr>
      <w:rPr>
        <w:rFonts w:ascii="Arial" w:hAnsi="Arial" w:hint="default"/>
      </w:rPr>
    </w:lvl>
    <w:lvl w:ilvl="4" w:tplc="E4BA72D2" w:tentative="1">
      <w:start w:val="1"/>
      <w:numFmt w:val="bullet"/>
      <w:lvlText w:val="•"/>
      <w:lvlJc w:val="left"/>
      <w:pPr>
        <w:tabs>
          <w:tab w:val="num" w:pos="3600"/>
        </w:tabs>
        <w:ind w:left="3600" w:hanging="360"/>
      </w:pPr>
      <w:rPr>
        <w:rFonts w:ascii="Arial" w:hAnsi="Arial" w:hint="default"/>
      </w:rPr>
    </w:lvl>
    <w:lvl w:ilvl="5" w:tplc="7E8E7AB2" w:tentative="1">
      <w:start w:val="1"/>
      <w:numFmt w:val="bullet"/>
      <w:lvlText w:val="•"/>
      <w:lvlJc w:val="left"/>
      <w:pPr>
        <w:tabs>
          <w:tab w:val="num" w:pos="4320"/>
        </w:tabs>
        <w:ind w:left="4320" w:hanging="360"/>
      </w:pPr>
      <w:rPr>
        <w:rFonts w:ascii="Arial" w:hAnsi="Arial" w:hint="default"/>
      </w:rPr>
    </w:lvl>
    <w:lvl w:ilvl="6" w:tplc="97505DCA" w:tentative="1">
      <w:start w:val="1"/>
      <w:numFmt w:val="bullet"/>
      <w:lvlText w:val="•"/>
      <w:lvlJc w:val="left"/>
      <w:pPr>
        <w:tabs>
          <w:tab w:val="num" w:pos="5040"/>
        </w:tabs>
        <w:ind w:left="5040" w:hanging="360"/>
      </w:pPr>
      <w:rPr>
        <w:rFonts w:ascii="Arial" w:hAnsi="Arial" w:hint="default"/>
      </w:rPr>
    </w:lvl>
    <w:lvl w:ilvl="7" w:tplc="73CAA878" w:tentative="1">
      <w:start w:val="1"/>
      <w:numFmt w:val="bullet"/>
      <w:lvlText w:val="•"/>
      <w:lvlJc w:val="left"/>
      <w:pPr>
        <w:tabs>
          <w:tab w:val="num" w:pos="5760"/>
        </w:tabs>
        <w:ind w:left="5760" w:hanging="360"/>
      </w:pPr>
      <w:rPr>
        <w:rFonts w:ascii="Arial" w:hAnsi="Arial" w:hint="default"/>
      </w:rPr>
    </w:lvl>
    <w:lvl w:ilvl="8" w:tplc="6CDCC59E" w:tentative="1">
      <w:start w:val="1"/>
      <w:numFmt w:val="bullet"/>
      <w:lvlText w:val="•"/>
      <w:lvlJc w:val="left"/>
      <w:pPr>
        <w:tabs>
          <w:tab w:val="num" w:pos="6480"/>
        </w:tabs>
        <w:ind w:left="6480" w:hanging="360"/>
      </w:pPr>
      <w:rPr>
        <w:rFonts w:ascii="Arial" w:hAnsi="Arial" w:hint="default"/>
      </w:rPr>
    </w:lvl>
  </w:abstractNum>
  <w:abstractNum w:abstractNumId="4">
    <w:nsid w:val="10F252B3"/>
    <w:multiLevelType w:val="hybridMultilevel"/>
    <w:tmpl w:val="E364F568"/>
    <w:lvl w:ilvl="0" w:tplc="17824644">
      <w:start w:val="1"/>
      <w:numFmt w:val="bullet"/>
      <w:lvlText w:val="•"/>
      <w:lvlJc w:val="left"/>
      <w:pPr>
        <w:tabs>
          <w:tab w:val="num" w:pos="720"/>
        </w:tabs>
        <w:ind w:left="720" w:hanging="360"/>
      </w:pPr>
      <w:rPr>
        <w:rFonts w:ascii="Arial" w:hAnsi="Arial" w:hint="default"/>
      </w:rPr>
    </w:lvl>
    <w:lvl w:ilvl="1" w:tplc="0308870A" w:tentative="1">
      <w:start w:val="1"/>
      <w:numFmt w:val="bullet"/>
      <w:lvlText w:val="•"/>
      <w:lvlJc w:val="left"/>
      <w:pPr>
        <w:tabs>
          <w:tab w:val="num" w:pos="1440"/>
        </w:tabs>
        <w:ind w:left="1440" w:hanging="360"/>
      </w:pPr>
      <w:rPr>
        <w:rFonts w:ascii="Arial" w:hAnsi="Arial" w:hint="default"/>
      </w:rPr>
    </w:lvl>
    <w:lvl w:ilvl="2" w:tplc="031E16B2" w:tentative="1">
      <w:start w:val="1"/>
      <w:numFmt w:val="bullet"/>
      <w:lvlText w:val="•"/>
      <w:lvlJc w:val="left"/>
      <w:pPr>
        <w:tabs>
          <w:tab w:val="num" w:pos="2160"/>
        </w:tabs>
        <w:ind w:left="2160" w:hanging="360"/>
      </w:pPr>
      <w:rPr>
        <w:rFonts w:ascii="Arial" w:hAnsi="Arial" w:hint="default"/>
      </w:rPr>
    </w:lvl>
    <w:lvl w:ilvl="3" w:tplc="32DC76B2" w:tentative="1">
      <w:start w:val="1"/>
      <w:numFmt w:val="bullet"/>
      <w:lvlText w:val="•"/>
      <w:lvlJc w:val="left"/>
      <w:pPr>
        <w:tabs>
          <w:tab w:val="num" w:pos="2880"/>
        </w:tabs>
        <w:ind w:left="2880" w:hanging="360"/>
      </w:pPr>
      <w:rPr>
        <w:rFonts w:ascii="Arial" w:hAnsi="Arial" w:hint="default"/>
      </w:rPr>
    </w:lvl>
    <w:lvl w:ilvl="4" w:tplc="1D8496E0" w:tentative="1">
      <w:start w:val="1"/>
      <w:numFmt w:val="bullet"/>
      <w:lvlText w:val="•"/>
      <w:lvlJc w:val="left"/>
      <w:pPr>
        <w:tabs>
          <w:tab w:val="num" w:pos="3600"/>
        </w:tabs>
        <w:ind w:left="3600" w:hanging="360"/>
      </w:pPr>
      <w:rPr>
        <w:rFonts w:ascii="Arial" w:hAnsi="Arial" w:hint="default"/>
      </w:rPr>
    </w:lvl>
    <w:lvl w:ilvl="5" w:tplc="964446FE" w:tentative="1">
      <w:start w:val="1"/>
      <w:numFmt w:val="bullet"/>
      <w:lvlText w:val="•"/>
      <w:lvlJc w:val="left"/>
      <w:pPr>
        <w:tabs>
          <w:tab w:val="num" w:pos="4320"/>
        </w:tabs>
        <w:ind w:left="4320" w:hanging="360"/>
      </w:pPr>
      <w:rPr>
        <w:rFonts w:ascii="Arial" w:hAnsi="Arial" w:hint="default"/>
      </w:rPr>
    </w:lvl>
    <w:lvl w:ilvl="6" w:tplc="E5325E82" w:tentative="1">
      <w:start w:val="1"/>
      <w:numFmt w:val="bullet"/>
      <w:lvlText w:val="•"/>
      <w:lvlJc w:val="left"/>
      <w:pPr>
        <w:tabs>
          <w:tab w:val="num" w:pos="5040"/>
        </w:tabs>
        <w:ind w:left="5040" w:hanging="360"/>
      </w:pPr>
      <w:rPr>
        <w:rFonts w:ascii="Arial" w:hAnsi="Arial" w:hint="default"/>
      </w:rPr>
    </w:lvl>
    <w:lvl w:ilvl="7" w:tplc="087AAC58" w:tentative="1">
      <w:start w:val="1"/>
      <w:numFmt w:val="bullet"/>
      <w:lvlText w:val="•"/>
      <w:lvlJc w:val="left"/>
      <w:pPr>
        <w:tabs>
          <w:tab w:val="num" w:pos="5760"/>
        </w:tabs>
        <w:ind w:left="5760" w:hanging="360"/>
      </w:pPr>
      <w:rPr>
        <w:rFonts w:ascii="Arial" w:hAnsi="Arial" w:hint="default"/>
      </w:rPr>
    </w:lvl>
    <w:lvl w:ilvl="8" w:tplc="1FB48152" w:tentative="1">
      <w:start w:val="1"/>
      <w:numFmt w:val="bullet"/>
      <w:lvlText w:val="•"/>
      <w:lvlJc w:val="left"/>
      <w:pPr>
        <w:tabs>
          <w:tab w:val="num" w:pos="6480"/>
        </w:tabs>
        <w:ind w:left="6480" w:hanging="360"/>
      </w:pPr>
      <w:rPr>
        <w:rFonts w:ascii="Arial" w:hAnsi="Arial" w:hint="default"/>
      </w:rPr>
    </w:lvl>
  </w:abstractNum>
  <w:abstractNum w:abstractNumId="5">
    <w:nsid w:val="152B56D0"/>
    <w:multiLevelType w:val="hybridMultilevel"/>
    <w:tmpl w:val="18605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0F64E6"/>
    <w:multiLevelType w:val="hybridMultilevel"/>
    <w:tmpl w:val="186C25EA"/>
    <w:lvl w:ilvl="0" w:tplc="D5DE2C58">
      <w:start w:val="1"/>
      <w:numFmt w:val="decimal"/>
      <w:lvlText w:val="%1."/>
      <w:lvlJc w:val="left"/>
      <w:pPr>
        <w:tabs>
          <w:tab w:val="num" w:pos="720"/>
        </w:tabs>
        <w:ind w:left="720" w:hanging="360"/>
      </w:pPr>
    </w:lvl>
    <w:lvl w:ilvl="1" w:tplc="7D9649A6" w:tentative="1">
      <w:start w:val="1"/>
      <w:numFmt w:val="decimal"/>
      <w:lvlText w:val="%2."/>
      <w:lvlJc w:val="left"/>
      <w:pPr>
        <w:tabs>
          <w:tab w:val="num" w:pos="1440"/>
        </w:tabs>
        <w:ind w:left="1440" w:hanging="360"/>
      </w:pPr>
    </w:lvl>
    <w:lvl w:ilvl="2" w:tplc="EDF8DBA4" w:tentative="1">
      <w:start w:val="1"/>
      <w:numFmt w:val="decimal"/>
      <w:lvlText w:val="%3."/>
      <w:lvlJc w:val="left"/>
      <w:pPr>
        <w:tabs>
          <w:tab w:val="num" w:pos="2160"/>
        </w:tabs>
        <w:ind w:left="2160" w:hanging="360"/>
      </w:pPr>
    </w:lvl>
    <w:lvl w:ilvl="3" w:tplc="BEB0E314" w:tentative="1">
      <w:start w:val="1"/>
      <w:numFmt w:val="decimal"/>
      <w:lvlText w:val="%4."/>
      <w:lvlJc w:val="left"/>
      <w:pPr>
        <w:tabs>
          <w:tab w:val="num" w:pos="2880"/>
        </w:tabs>
        <w:ind w:left="2880" w:hanging="360"/>
      </w:pPr>
    </w:lvl>
    <w:lvl w:ilvl="4" w:tplc="2E560618" w:tentative="1">
      <w:start w:val="1"/>
      <w:numFmt w:val="decimal"/>
      <w:lvlText w:val="%5."/>
      <w:lvlJc w:val="left"/>
      <w:pPr>
        <w:tabs>
          <w:tab w:val="num" w:pos="3600"/>
        </w:tabs>
        <w:ind w:left="3600" w:hanging="360"/>
      </w:pPr>
    </w:lvl>
    <w:lvl w:ilvl="5" w:tplc="3DEE262E" w:tentative="1">
      <w:start w:val="1"/>
      <w:numFmt w:val="decimal"/>
      <w:lvlText w:val="%6."/>
      <w:lvlJc w:val="left"/>
      <w:pPr>
        <w:tabs>
          <w:tab w:val="num" w:pos="4320"/>
        </w:tabs>
        <w:ind w:left="4320" w:hanging="360"/>
      </w:pPr>
    </w:lvl>
    <w:lvl w:ilvl="6" w:tplc="F43EB470" w:tentative="1">
      <w:start w:val="1"/>
      <w:numFmt w:val="decimal"/>
      <w:lvlText w:val="%7."/>
      <w:lvlJc w:val="left"/>
      <w:pPr>
        <w:tabs>
          <w:tab w:val="num" w:pos="5040"/>
        </w:tabs>
        <w:ind w:left="5040" w:hanging="360"/>
      </w:pPr>
    </w:lvl>
    <w:lvl w:ilvl="7" w:tplc="C26ADCAC" w:tentative="1">
      <w:start w:val="1"/>
      <w:numFmt w:val="decimal"/>
      <w:lvlText w:val="%8."/>
      <w:lvlJc w:val="left"/>
      <w:pPr>
        <w:tabs>
          <w:tab w:val="num" w:pos="5760"/>
        </w:tabs>
        <w:ind w:left="5760" w:hanging="360"/>
      </w:pPr>
    </w:lvl>
    <w:lvl w:ilvl="8" w:tplc="498E58AC" w:tentative="1">
      <w:start w:val="1"/>
      <w:numFmt w:val="decimal"/>
      <w:lvlText w:val="%9."/>
      <w:lvlJc w:val="left"/>
      <w:pPr>
        <w:tabs>
          <w:tab w:val="num" w:pos="6480"/>
        </w:tabs>
        <w:ind w:left="6480" w:hanging="360"/>
      </w:pPr>
    </w:lvl>
  </w:abstractNum>
  <w:abstractNum w:abstractNumId="7">
    <w:nsid w:val="17B81419"/>
    <w:multiLevelType w:val="hybridMultilevel"/>
    <w:tmpl w:val="824C2A9E"/>
    <w:lvl w:ilvl="0" w:tplc="5C08F4C8">
      <w:start w:val="1"/>
      <w:numFmt w:val="bullet"/>
      <w:lvlText w:val="•"/>
      <w:lvlJc w:val="left"/>
      <w:pPr>
        <w:tabs>
          <w:tab w:val="num" w:pos="720"/>
        </w:tabs>
        <w:ind w:left="720" w:hanging="360"/>
      </w:pPr>
      <w:rPr>
        <w:rFonts w:ascii="Arial" w:hAnsi="Arial" w:hint="default"/>
      </w:rPr>
    </w:lvl>
    <w:lvl w:ilvl="1" w:tplc="2548B508" w:tentative="1">
      <w:start w:val="1"/>
      <w:numFmt w:val="bullet"/>
      <w:lvlText w:val="•"/>
      <w:lvlJc w:val="left"/>
      <w:pPr>
        <w:tabs>
          <w:tab w:val="num" w:pos="1440"/>
        </w:tabs>
        <w:ind w:left="1440" w:hanging="360"/>
      </w:pPr>
      <w:rPr>
        <w:rFonts w:ascii="Arial" w:hAnsi="Arial" w:hint="default"/>
      </w:rPr>
    </w:lvl>
    <w:lvl w:ilvl="2" w:tplc="6570EA96" w:tentative="1">
      <w:start w:val="1"/>
      <w:numFmt w:val="bullet"/>
      <w:lvlText w:val="•"/>
      <w:lvlJc w:val="left"/>
      <w:pPr>
        <w:tabs>
          <w:tab w:val="num" w:pos="2160"/>
        </w:tabs>
        <w:ind w:left="2160" w:hanging="360"/>
      </w:pPr>
      <w:rPr>
        <w:rFonts w:ascii="Arial" w:hAnsi="Arial" w:hint="default"/>
      </w:rPr>
    </w:lvl>
    <w:lvl w:ilvl="3" w:tplc="3A485CA6" w:tentative="1">
      <w:start w:val="1"/>
      <w:numFmt w:val="bullet"/>
      <w:lvlText w:val="•"/>
      <w:lvlJc w:val="left"/>
      <w:pPr>
        <w:tabs>
          <w:tab w:val="num" w:pos="2880"/>
        </w:tabs>
        <w:ind w:left="2880" w:hanging="360"/>
      </w:pPr>
      <w:rPr>
        <w:rFonts w:ascii="Arial" w:hAnsi="Arial" w:hint="default"/>
      </w:rPr>
    </w:lvl>
    <w:lvl w:ilvl="4" w:tplc="BA3AE6D8" w:tentative="1">
      <w:start w:val="1"/>
      <w:numFmt w:val="bullet"/>
      <w:lvlText w:val="•"/>
      <w:lvlJc w:val="left"/>
      <w:pPr>
        <w:tabs>
          <w:tab w:val="num" w:pos="3600"/>
        </w:tabs>
        <w:ind w:left="3600" w:hanging="360"/>
      </w:pPr>
      <w:rPr>
        <w:rFonts w:ascii="Arial" w:hAnsi="Arial" w:hint="default"/>
      </w:rPr>
    </w:lvl>
    <w:lvl w:ilvl="5" w:tplc="9842AD9A" w:tentative="1">
      <w:start w:val="1"/>
      <w:numFmt w:val="bullet"/>
      <w:lvlText w:val="•"/>
      <w:lvlJc w:val="left"/>
      <w:pPr>
        <w:tabs>
          <w:tab w:val="num" w:pos="4320"/>
        </w:tabs>
        <w:ind w:left="4320" w:hanging="360"/>
      </w:pPr>
      <w:rPr>
        <w:rFonts w:ascii="Arial" w:hAnsi="Arial" w:hint="default"/>
      </w:rPr>
    </w:lvl>
    <w:lvl w:ilvl="6" w:tplc="98D6ED62" w:tentative="1">
      <w:start w:val="1"/>
      <w:numFmt w:val="bullet"/>
      <w:lvlText w:val="•"/>
      <w:lvlJc w:val="left"/>
      <w:pPr>
        <w:tabs>
          <w:tab w:val="num" w:pos="5040"/>
        </w:tabs>
        <w:ind w:left="5040" w:hanging="360"/>
      </w:pPr>
      <w:rPr>
        <w:rFonts w:ascii="Arial" w:hAnsi="Arial" w:hint="default"/>
      </w:rPr>
    </w:lvl>
    <w:lvl w:ilvl="7" w:tplc="6D585AA2" w:tentative="1">
      <w:start w:val="1"/>
      <w:numFmt w:val="bullet"/>
      <w:lvlText w:val="•"/>
      <w:lvlJc w:val="left"/>
      <w:pPr>
        <w:tabs>
          <w:tab w:val="num" w:pos="5760"/>
        </w:tabs>
        <w:ind w:left="5760" w:hanging="360"/>
      </w:pPr>
      <w:rPr>
        <w:rFonts w:ascii="Arial" w:hAnsi="Arial" w:hint="default"/>
      </w:rPr>
    </w:lvl>
    <w:lvl w:ilvl="8" w:tplc="72A4A100" w:tentative="1">
      <w:start w:val="1"/>
      <w:numFmt w:val="bullet"/>
      <w:lvlText w:val="•"/>
      <w:lvlJc w:val="left"/>
      <w:pPr>
        <w:tabs>
          <w:tab w:val="num" w:pos="6480"/>
        </w:tabs>
        <w:ind w:left="6480" w:hanging="360"/>
      </w:pPr>
      <w:rPr>
        <w:rFonts w:ascii="Arial" w:hAnsi="Arial" w:hint="default"/>
      </w:rPr>
    </w:lvl>
  </w:abstractNum>
  <w:abstractNum w:abstractNumId="8">
    <w:nsid w:val="17DD2E23"/>
    <w:multiLevelType w:val="hybridMultilevel"/>
    <w:tmpl w:val="73E20C66"/>
    <w:lvl w:ilvl="0" w:tplc="E9529DD8">
      <w:start w:val="1"/>
      <w:numFmt w:val="decimal"/>
      <w:lvlText w:val="%1."/>
      <w:lvlJc w:val="left"/>
      <w:pPr>
        <w:tabs>
          <w:tab w:val="num" w:pos="720"/>
        </w:tabs>
        <w:ind w:left="720" w:hanging="360"/>
      </w:pPr>
    </w:lvl>
    <w:lvl w:ilvl="1" w:tplc="D062D482" w:tentative="1">
      <w:start w:val="1"/>
      <w:numFmt w:val="decimal"/>
      <w:lvlText w:val="%2."/>
      <w:lvlJc w:val="left"/>
      <w:pPr>
        <w:tabs>
          <w:tab w:val="num" w:pos="1440"/>
        </w:tabs>
        <w:ind w:left="1440" w:hanging="360"/>
      </w:pPr>
    </w:lvl>
    <w:lvl w:ilvl="2" w:tplc="0A387F92" w:tentative="1">
      <w:start w:val="1"/>
      <w:numFmt w:val="decimal"/>
      <w:lvlText w:val="%3."/>
      <w:lvlJc w:val="left"/>
      <w:pPr>
        <w:tabs>
          <w:tab w:val="num" w:pos="2160"/>
        </w:tabs>
        <w:ind w:left="2160" w:hanging="360"/>
      </w:pPr>
    </w:lvl>
    <w:lvl w:ilvl="3" w:tplc="6EE6CDCA" w:tentative="1">
      <w:start w:val="1"/>
      <w:numFmt w:val="decimal"/>
      <w:lvlText w:val="%4."/>
      <w:lvlJc w:val="left"/>
      <w:pPr>
        <w:tabs>
          <w:tab w:val="num" w:pos="2880"/>
        </w:tabs>
        <w:ind w:left="2880" w:hanging="360"/>
      </w:pPr>
    </w:lvl>
    <w:lvl w:ilvl="4" w:tplc="42A0854E" w:tentative="1">
      <w:start w:val="1"/>
      <w:numFmt w:val="decimal"/>
      <w:lvlText w:val="%5."/>
      <w:lvlJc w:val="left"/>
      <w:pPr>
        <w:tabs>
          <w:tab w:val="num" w:pos="3600"/>
        </w:tabs>
        <w:ind w:left="3600" w:hanging="360"/>
      </w:pPr>
    </w:lvl>
    <w:lvl w:ilvl="5" w:tplc="7D28D866" w:tentative="1">
      <w:start w:val="1"/>
      <w:numFmt w:val="decimal"/>
      <w:lvlText w:val="%6."/>
      <w:lvlJc w:val="left"/>
      <w:pPr>
        <w:tabs>
          <w:tab w:val="num" w:pos="4320"/>
        </w:tabs>
        <w:ind w:left="4320" w:hanging="360"/>
      </w:pPr>
    </w:lvl>
    <w:lvl w:ilvl="6" w:tplc="44889CDC" w:tentative="1">
      <w:start w:val="1"/>
      <w:numFmt w:val="decimal"/>
      <w:lvlText w:val="%7."/>
      <w:lvlJc w:val="left"/>
      <w:pPr>
        <w:tabs>
          <w:tab w:val="num" w:pos="5040"/>
        </w:tabs>
        <w:ind w:left="5040" w:hanging="360"/>
      </w:pPr>
    </w:lvl>
    <w:lvl w:ilvl="7" w:tplc="1584B11A" w:tentative="1">
      <w:start w:val="1"/>
      <w:numFmt w:val="decimal"/>
      <w:lvlText w:val="%8."/>
      <w:lvlJc w:val="left"/>
      <w:pPr>
        <w:tabs>
          <w:tab w:val="num" w:pos="5760"/>
        </w:tabs>
        <w:ind w:left="5760" w:hanging="360"/>
      </w:pPr>
    </w:lvl>
    <w:lvl w:ilvl="8" w:tplc="BF0A6E7E" w:tentative="1">
      <w:start w:val="1"/>
      <w:numFmt w:val="decimal"/>
      <w:lvlText w:val="%9."/>
      <w:lvlJc w:val="left"/>
      <w:pPr>
        <w:tabs>
          <w:tab w:val="num" w:pos="6480"/>
        </w:tabs>
        <w:ind w:left="6480" w:hanging="360"/>
      </w:pPr>
    </w:lvl>
  </w:abstractNum>
  <w:abstractNum w:abstractNumId="9">
    <w:nsid w:val="1D8351BD"/>
    <w:multiLevelType w:val="hybridMultilevel"/>
    <w:tmpl w:val="32A0780E"/>
    <w:lvl w:ilvl="0" w:tplc="21F285A8">
      <w:start w:val="1"/>
      <w:numFmt w:val="bullet"/>
      <w:lvlText w:val="•"/>
      <w:lvlJc w:val="left"/>
      <w:pPr>
        <w:tabs>
          <w:tab w:val="num" w:pos="720"/>
        </w:tabs>
        <w:ind w:left="720" w:hanging="360"/>
      </w:pPr>
      <w:rPr>
        <w:rFonts w:ascii="Arial" w:hAnsi="Arial" w:hint="default"/>
      </w:rPr>
    </w:lvl>
    <w:lvl w:ilvl="1" w:tplc="233072E0">
      <w:numFmt w:val="bullet"/>
      <w:lvlText w:val="•"/>
      <w:lvlJc w:val="left"/>
      <w:pPr>
        <w:tabs>
          <w:tab w:val="num" w:pos="1440"/>
        </w:tabs>
        <w:ind w:left="1440" w:hanging="360"/>
      </w:pPr>
      <w:rPr>
        <w:rFonts w:ascii="Arial" w:hAnsi="Arial" w:hint="default"/>
      </w:rPr>
    </w:lvl>
    <w:lvl w:ilvl="2" w:tplc="702A97A2" w:tentative="1">
      <w:start w:val="1"/>
      <w:numFmt w:val="bullet"/>
      <w:lvlText w:val="•"/>
      <w:lvlJc w:val="left"/>
      <w:pPr>
        <w:tabs>
          <w:tab w:val="num" w:pos="2160"/>
        </w:tabs>
        <w:ind w:left="2160" w:hanging="360"/>
      </w:pPr>
      <w:rPr>
        <w:rFonts w:ascii="Arial" w:hAnsi="Arial" w:hint="default"/>
      </w:rPr>
    </w:lvl>
    <w:lvl w:ilvl="3" w:tplc="95601810" w:tentative="1">
      <w:start w:val="1"/>
      <w:numFmt w:val="bullet"/>
      <w:lvlText w:val="•"/>
      <w:lvlJc w:val="left"/>
      <w:pPr>
        <w:tabs>
          <w:tab w:val="num" w:pos="2880"/>
        </w:tabs>
        <w:ind w:left="2880" w:hanging="360"/>
      </w:pPr>
      <w:rPr>
        <w:rFonts w:ascii="Arial" w:hAnsi="Arial" w:hint="default"/>
      </w:rPr>
    </w:lvl>
    <w:lvl w:ilvl="4" w:tplc="6E785604" w:tentative="1">
      <w:start w:val="1"/>
      <w:numFmt w:val="bullet"/>
      <w:lvlText w:val="•"/>
      <w:lvlJc w:val="left"/>
      <w:pPr>
        <w:tabs>
          <w:tab w:val="num" w:pos="3600"/>
        </w:tabs>
        <w:ind w:left="3600" w:hanging="360"/>
      </w:pPr>
      <w:rPr>
        <w:rFonts w:ascii="Arial" w:hAnsi="Arial" w:hint="default"/>
      </w:rPr>
    </w:lvl>
    <w:lvl w:ilvl="5" w:tplc="705839B0" w:tentative="1">
      <w:start w:val="1"/>
      <w:numFmt w:val="bullet"/>
      <w:lvlText w:val="•"/>
      <w:lvlJc w:val="left"/>
      <w:pPr>
        <w:tabs>
          <w:tab w:val="num" w:pos="4320"/>
        </w:tabs>
        <w:ind w:left="4320" w:hanging="360"/>
      </w:pPr>
      <w:rPr>
        <w:rFonts w:ascii="Arial" w:hAnsi="Arial" w:hint="default"/>
      </w:rPr>
    </w:lvl>
    <w:lvl w:ilvl="6" w:tplc="82B84022" w:tentative="1">
      <w:start w:val="1"/>
      <w:numFmt w:val="bullet"/>
      <w:lvlText w:val="•"/>
      <w:lvlJc w:val="left"/>
      <w:pPr>
        <w:tabs>
          <w:tab w:val="num" w:pos="5040"/>
        </w:tabs>
        <w:ind w:left="5040" w:hanging="360"/>
      </w:pPr>
      <w:rPr>
        <w:rFonts w:ascii="Arial" w:hAnsi="Arial" w:hint="default"/>
      </w:rPr>
    </w:lvl>
    <w:lvl w:ilvl="7" w:tplc="D6C6EC06" w:tentative="1">
      <w:start w:val="1"/>
      <w:numFmt w:val="bullet"/>
      <w:lvlText w:val="•"/>
      <w:lvlJc w:val="left"/>
      <w:pPr>
        <w:tabs>
          <w:tab w:val="num" w:pos="5760"/>
        </w:tabs>
        <w:ind w:left="5760" w:hanging="360"/>
      </w:pPr>
      <w:rPr>
        <w:rFonts w:ascii="Arial" w:hAnsi="Arial" w:hint="default"/>
      </w:rPr>
    </w:lvl>
    <w:lvl w:ilvl="8" w:tplc="243459F0" w:tentative="1">
      <w:start w:val="1"/>
      <w:numFmt w:val="bullet"/>
      <w:lvlText w:val="•"/>
      <w:lvlJc w:val="left"/>
      <w:pPr>
        <w:tabs>
          <w:tab w:val="num" w:pos="6480"/>
        </w:tabs>
        <w:ind w:left="6480" w:hanging="360"/>
      </w:pPr>
      <w:rPr>
        <w:rFonts w:ascii="Arial" w:hAnsi="Arial" w:hint="default"/>
      </w:rPr>
    </w:lvl>
  </w:abstractNum>
  <w:abstractNum w:abstractNumId="10">
    <w:nsid w:val="1DFF7BF7"/>
    <w:multiLevelType w:val="hybridMultilevel"/>
    <w:tmpl w:val="F69ED5F8"/>
    <w:lvl w:ilvl="0" w:tplc="1194C9A0">
      <w:start w:val="1"/>
      <w:numFmt w:val="bullet"/>
      <w:lvlText w:val="•"/>
      <w:lvlJc w:val="left"/>
      <w:pPr>
        <w:tabs>
          <w:tab w:val="num" w:pos="720"/>
        </w:tabs>
        <w:ind w:left="720" w:hanging="360"/>
      </w:pPr>
      <w:rPr>
        <w:rFonts w:ascii="Arial" w:hAnsi="Arial" w:hint="default"/>
      </w:rPr>
    </w:lvl>
    <w:lvl w:ilvl="1" w:tplc="742C1F6A" w:tentative="1">
      <w:start w:val="1"/>
      <w:numFmt w:val="bullet"/>
      <w:lvlText w:val="•"/>
      <w:lvlJc w:val="left"/>
      <w:pPr>
        <w:tabs>
          <w:tab w:val="num" w:pos="1440"/>
        </w:tabs>
        <w:ind w:left="1440" w:hanging="360"/>
      </w:pPr>
      <w:rPr>
        <w:rFonts w:ascii="Arial" w:hAnsi="Arial" w:hint="default"/>
      </w:rPr>
    </w:lvl>
    <w:lvl w:ilvl="2" w:tplc="8B78EEEE" w:tentative="1">
      <w:start w:val="1"/>
      <w:numFmt w:val="bullet"/>
      <w:lvlText w:val="•"/>
      <w:lvlJc w:val="left"/>
      <w:pPr>
        <w:tabs>
          <w:tab w:val="num" w:pos="2160"/>
        </w:tabs>
        <w:ind w:left="2160" w:hanging="360"/>
      </w:pPr>
      <w:rPr>
        <w:rFonts w:ascii="Arial" w:hAnsi="Arial" w:hint="default"/>
      </w:rPr>
    </w:lvl>
    <w:lvl w:ilvl="3" w:tplc="E79600FE" w:tentative="1">
      <w:start w:val="1"/>
      <w:numFmt w:val="bullet"/>
      <w:lvlText w:val="•"/>
      <w:lvlJc w:val="left"/>
      <w:pPr>
        <w:tabs>
          <w:tab w:val="num" w:pos="2880"/>
        </w:tabs>
        <w:ind w:left="2880" w:hanging="360"/>
      </w:pPr>
      <w:rPr>
        <w:rFonts w:ascii="Arial" w:hAnsi="Arial" w:hint="default"/>
      </w:rPr>
    </w:lvl>
    <w:lvl w:ilvl="4" w:tplc="7102D988" w:tentative="1">
      <w:start w:val="1"/>
      <w:numFmt w:val="bullet"/>
      <w:lvlText w:val="•"/>
      <w:lvlJc w:val="left"/>
      <w:pPr>
        <w:tabs>
          <w:tab w:val="num" w:pos="3600"/>
        </w:tabs>
        <w:ind w:left="3600" w:hanging="360"/>
      </w:pPr>
      <w:rPr>
        <w:rFonts w:ascii="Arial" w:hAnsi="Arial" w:hint="default"/>
      </w:rPr>
    </w:lvl>
    <w:lvl w:ilvl="5" w:tplc="EECA7C7E" w:tentative="1">
      <w:start w:val="1"/>
      <w:numFmt w:val="bullet"/>
      <w:lvlText w:val="•"/>
      <w:lvlJc w:val="left"/>
      <w:pPr>
        <w:tabs>
          <w:tab w:val="num" w:pos="4320"/>
        </w:tabs>
        <w:ind w:left="4320" w:hanging="360"/>
      </w:pPr>
      <w:rPr>
        <w:rFonts w:ascii="Arial" w:hAnsi="Arial" w:hint="default"/>
      </w:rPr>
    </w:lvl>
    <w:lvl w:ilvl="6" w:tplc="69F20A96" w:tentative="1">
      <w:start w:val="1"/>
      <w:numFmt w:val="bullet"/>
      <w:lvlText w:val="•"/>
      <w:lvlJc w:val="left"/>
      <w:pPr>
        <w:tabs>
          <w:tab w:val="num" w:pos="5040"/>
        </w:tabs>
        <w:ind w:left="5040" w:hanging="360"/>
      </w:pPr>
      <w:rPr>
        <w:rFonts w:ascii="Arial" w:hAnsi="Arial" w:hint="default"/>
      </w:rPr>
    </w:lvl>
    <w:lvl w:ilvl="7" w:tplc="65143A2E" w:tentative="1">
      <w:start w:val="1"/>
      <w:numFmt w:val="bullet"/>
      <w:lvlText w:val="•"/>
      <w:lvlJc w:val="left"/>
      <w:pPr>
        <w:tabs>
          <w:tab w:val="num" w:pos="5760"/>
        </w:tabs>
        <w:ind w:left="5760" w:hanging="360"/>
      </w:pPr>
      <w:rPr>
        <w:rFonts w:ascii="Arial" w:hAnsi="Arial" w:hint="default"/>
      </w:rPr>
    </w:lvl>
    <w:lvl w:ilvl="8" w:tplc="41B88F5A" w:tentative="1">
      <w:start w:val="1"/>
      <w:numFmt w:val="bullet"/>
      <w:lvlText w:val="•"/>
      <w:lvlJc w:val="left"/>
      <w:pPr>
        <w:tabs>
          <w:tab w:val="num" w:pos="6480"/>
        </w:tabs>
        <w:ind w:left="6480" w:hanging="360"/>
      </w:pPr>
      <w:rPr>
        <w:rFonts w:ascii="Arial" w:hAnsi="Arial" w:hint="default"/>
      </w:rPr>
    </w:lvl>
  </w:abstractNum>
  <w:abstractNum w:abstractNumId="11">
    <w:nsid w:val="2051735D"/>
    <w:multiLevelType w:val="hybridMultilevel"/>
    <w:tmpl w:val="FA9AACAC"/>
    <w:lvl w:ilvl="0" w:tplc="E892BCA0">
      <w:start w:val="1"/>
      <w:numFmt w:val="bullet"/>
      <w:lvlText w:val="•"/>
      <w:lvlJc w:val="left"/>
      <w:pPr>
        <w:tabs>
          <w:tab w:val="num" w:pos="720"/>
        </w:tabs>
        <w:ind w:left="720" w:hanging="360"/>
      </w:pPr>
      <w:rPr>
        <w:rFonts w:ascii="Arial" w:hAnsi="Arial" w:hint="default"/>
      </w:rPr>
    </w:lvl>
    <w:lvl w:ilvl="1" w:tplc="E3408A2E" w:tentative="1">
      <w:start w:val="1"/>
      <w:numFmt w:val="bullet"/>
      <w:lvlText w:val="•"/>
      <w:lvlJc w:val="left"/>
      <w:pPr>
        <w:tabs>
          <w:tab w:val="num" w:pos="1440"/>
        </w:tabs>
        <w:ind w:left="1440" w:hanging="360"/>
      </w:pPr>
      <w:rPr>
        <w:rFonts w:ascii="Arial" w:hAnsi="Arial" w:hint="default"/>
      </w:rPr>
    </w:lvl>
    <w:lvl w:ilvl="2" w:tplc="A3BE3110" w:tentative="1">
      <w:start w:val="1"/>
      <w:numFmt w:val="bullet"/>
      <w:lvlText w:val="•"/>
      <w:lvlJc w:val="left"/>
      <w:pPr>
        <w:tabs>
          <w:tab w:val="num" w:pos="2160"/>
        </w:tabs>
        <w:ind w:left="2160" w:hanging="360"/>
      </w:pPr>
      <w:rPr>
        <w:rFonts w:ascii="Arial" w:hAnsi="Arial" w:hint="default"/>
      </w:rPr>
    </w:lvl>
    <w:lvl w:ilvl="3" w:tplc="8A9297C6" w:tentative="1">
      <w:start w:val="1"/>
      <w:numFmt w:val="bullet"/>
      <w:lvlText w:val="•"/>
      <w:lvlJc w:val="left"/>
      <w:pPr>
        <w:tabs>
          <w:tab w:val="num" w:pos="2880"/>
        </w:tabs>
        <w:ind w:left="2880" w:hanging="360"/>
      </w:pPr>
      <w:rPr>
        <w:rFonts w:ascii="Arial" w:hAnsi="Arial" w:hint="default"/>
      </w:rPr>
    </w:lvl>
    <w:lvl w:ilvl="4" w:tplc="14F68004" w:tentative="1">
      <w:start w:val="1"/>
      <w:numFmt w:val="bullet"/>
      <w:lvlText w:val="•"/>
      <w:lvlJc w:val="left"/>
      <w:pPr>
        <w:tabs>
          <w:tab w:val="num" w:pos="3600"/>
        </w:tabs>
        <w:ind w:left="3600" w:hanging="360"/>
      </w:pPr>
      <w:rPr>
        <w:rFonts w:ascii="Arial" w:hAnsi="Arial" w:hint="default"/>
      </w:rPr>
    </w:lvl>
    <w:lvl w:ilvl="5" w:tplc="7F601B98" w:tentative="1">
      <w:start w:val="1"/>
      <w:numFmt w:val="bullet"/>
      <w:lvlText w:val="•"/>
      <w:lvlJc w:val="left"/>
      <w:pPr>
        <w:tabs>
          <w:tab w:val="num" w:pos="4320"/>
        </w:tabs>
        <w:ind w:left="4320" w:hanging="360"/>
      </w:pPr>
      <w:rPr>
        <w:rFonts w:ascii="Arial" w:hAnsi="Arial" w:hint="default"/>
      </w:rPr>
    </w:lvl>
    <w:lvl w:ilvl="6" w:tplc="EA94F3D2" w:tentative="1">
      <w:start w:val="1"/>
      <w:numFmt w:val="bullet"/>
      <w:lvlText w:val="•"/>
      <w:lvlJc w:val="left"/>
      <w:pPr>
        <w:tabs>
          <w:tab w:val="num" w:pos="5040"/>
        </w:tabs>
        <w:ind w:left="5040" w:hanging="360"/>
      </w:pPr>
      <w:rPr>
        <w:rFonts w:ascii="Arial" w:hAnsi="Arial" w:hint="default"/>
      </w:rPr>
    </w:lvl>
    <w:lvl w:ilvl="7" w:tplc="4CD26BE4" w:tentative="1">
      <w:start w:val="1"/>
      <w:numFmt w:val="bullet"/>
      <w:lvlText w:val="•"/>
      <w:lvlJc w:val="left"/>
      <w:pPr>
        <w:tabs>
          <w:tab w:val="num" w:pos="5760"/>
        </w:tabs>
        <w:ind w:left="5760" w:hanging="360"/>
      </w:pPr>
      <w:rPr>
        <w:rFonts w:ascii="Arial" w:hAnsi="Arial" w:hint="default"/>
      </w:rPr>
    </w:lvl>
    <w:lvl w:ilvl="8" w:tplc="9F82B8F8" w:tentative="1">
      <w:start w:val="1"/>
      <w:numFmt w:val="bullet"/>
      <w:lvlText w:val="•"/>
      <w:lvlJc w:val="left"/>
      <w:pPr>
        <w:tabs>
          <w:tab w:val="num" w:pos="6480"/>
        </w:tabs>
        <w:ind w:left="6480" w:hanging="360"/>
      </w:pPr>
      <w:rPr>
        <w:rFonts w:ascii="Arial" w:hAnsi="Arial" w:hint="default"/>
      </w:rPr>
    </w:lvl>
  </w:abstractNum>
  <w:abstractNum w:abstractNumId="12">
    <w:nsid w:val="219049D9"/>
    <w:multiLevelType w:val="hybridMultilevel"/>
    <w:tmpl w:val="8A1A9226"/>
    <w:lvl w:ilvl="0" w:tplc="65FE2CEE">
      <w:start w:val="1"/>
      <w:numFmt w:val="bullet"/>
      <w:lvlText w:val="•"/>
      <w:lvlJc w:val="left"/>
      <w:pPr>
        <w:tabs>
          <w:tab w:val="num" w:pos="720"/>
        </w:tabs>
        <w:ind w:left="720" w:hanging="360"/>
      </w:pPr>
      <w:rPr>
        <w:rFonts w:ascii="Arial" w:hAnsi="Arial" w:hint="default"/>
      </w:rPr>
    </w:lvl>
    <w:lvl w:ilvl="1" w:tplc="26E0BB50">
      <w:numFmt w:val="bullet"/>
      <w:lvlText w:val="•"/>
      <w:lvlJc w:val="left"/>
      <w:pPr>
        <w:tabs>
          <w:tab w:val="num" w:pos="1440"/>
        </w:tabs>
        <w:ind w:left="1440" w:hanging="360"/>
      </w:pPr>
      <w:rPr>
        <w:rFonts w:ascii="Arial" w:hAnsi="Arial" w:hint="default"/>
      </w:rPr>
    </w:lvl>
    <w:lvl w:ilvl="2" w:tplc="6C84828A">
      <w:numFmt w:val="bullet"/>
      <w:lvlText w:val="•"/>
      <w:lvlJc w:val="left"/>
      <w:pPr>
        <w:tabs>
          <w:tab w:val="num" w:pos="2160"/>
        </w:tabs>
        <w:ind w:left="2160" w:hanging="360"/>
      </w:pPr>
      <w:rPr>
        <w:rFonts w:ascii="Arial" w:hAnsi="Arial" w:hint="default"/>
      </w:rPr>
    </w:lvl>
    <w:lvl w:ilvl="3" w:tplc="82B61B54" w:tentative="1">
      <w:start w:val="1"/>
      <w:numFmt w:val="bullet"/>
      <w:lvlText w:val="•"/>
      <w:lvlJc w:val="left"/>
      <w:pPr>
        <w:tabs>
          <w:tab w:val="num" w:pos="2880"/>
        </w:tabs>
        <w:ind w:left="2880" w:hanging="360"/>
      </w:pPr>
      <w:rPr>
        <w:rFonts w:ascii="Arial" w:hAnsi="Arial" w:hint="default"/>
      </w:rPr>
    </w:lvl>
    <w:lvl w:ilvl="4" w:tplc="D05CE384" w:tentative="1">
      <w:start w:val="1"/>
      <w:numFmt w:val="bullet"/>
      <w:lvlText w:val="•"/>
      <w:lvlJc w:val="left"/>
      <w:pPr>
        <w:tabs>
          <w:tab w:val="num" w:pos="3600"/>
        </w:tabs>
        <w:ind w:left="3600" w:hanging="360"/>
      </w:pPr>
      <w:rPr>
        <w:rFonts w:ascii="Arial" w:hAnsi="Arial" w:hint="default"/>
      </w:rPr>
    </w:lvl>
    <w:lvl w:ilvl="5" w:tplc="F3EEB42E" w:tentative="1">
      <w:start w:val="1"/>
      <w:numFmt w:val="bullet"/>
      <w:lvlText w:val="•"/>
      <w:lvlJc w:val="left"/>
      <w:pPr>
        <w:tabs>
          <w:tab w:val="num" w:pos="4320"/>
        </w:tabs>
        <w:ind w:left="4320" w:hanging="360"/>
      </w:pPr>
      <w:rPr>
        <w:rFonts w:ascii="Arial" w:hAnsi="Arial" w:hint="default"/>
      </w:rPr>
    </w:lvl>
    <w:lvl w:ilvl="6" w:tplc="D7D81C8E" w:tentative="1">
      <w:start w:val="1"/>
      <w:numFmt w:val="bullet"/>
      <w:lvlText w:val="•"/>
      <w:lvlJc w:val="left"/>
      <w:pPr>
        <w:tabs>
          <w:tab w:val="num" w:pos="5040"/>
        </w:tabs>
        <w:ind w:left="5040" w:hanging="360"/>
      </w:pPr>
      <w:rPr>
        <w:rFonts w:ascii="Arial" w:hAnsi="Arial" w:hint="default"/>
      </w:rPr>
    </w:lvl>
    <w:lvl w:ilvl="7" w:tplc="BA7261FA" w:tentative="1">
      <w:start w:val="1"/>
      <w:numFmt w:val="bullet"/>
      <w:lvlText w:val="•"/>
      <w:lvlJc w:val="left"/>
      <w:pPr>
        <w:tabs>
          <w:tab w:val="num" w:pos="5760"/>
        </w:tabs>
        <w:ind w:left="5760" w:hanging="360"/>
      </w:pPr>
      <w:rPr>
        <w:rFonts w:ascii="Arial" w:hAnsi="Arial" w:hint="default"/>
      </w:rPr>
    </w:lvl>
    <w:lvl w:ilvl="8" w:tplc="53427076" w:tentative="1">
      <w:start w:val="1"/>
      <w:numFmt w:val="bullet"/>
      <w:lvlText w:val="•"/>
      <w:lvlJc w:val="left"/>
      <w:pPr>
        <w:tabs>
          <w:tab w:val="num" w:pos="6480"/>
        </w:tabs>
        <w:ind w:left="6480" w:hanging="360"/>
      </w:pPr>
      <w:rPr>
        <w:rFonts w:ascii="Arial" w:hAnsi="Arial" w:hint="default"/>
      </w:rPr>
    </w:lvl>
  </w:abstractNum>
  <w:abstractNum w:abstractNumId="13">
    <w:nsid w:val="23C150D0"/>
    <w:multiLevelType w:val="hybridMultilevel"/>
    <w:tmpl w:val="F4EA3F62"/>
    <w:lvl w:ilvl="0" w:tplc="F76C6D1A">
      <w:start w:val="1"/>
      <w:numFmt w:val="bullet"/>
      <w:lvlText w:val="•"/>
      <w:lvlJc w:val="left"/>
      <w:pPr>
        <w:tabs>
          <w:tab w:val="num" w:pos="720"/>
        </w:tabs>
        <w:ind w:left="720" w:hanging="360"/>
      </w:pPr>
      <w:rPr>
        <w:rFonts w:ascii="Arial" w:hAnsi="Arial" w:hint="default"/>
      </w:rPr>
    </w:lvl>
    <w:lvl w:ilvl="1" w:tplc="E902A888" w:tentative="1">
      <w:start w:val="1"/>
      <w:numFmt w:val="bullet"/>
      <w:lvlText w:val="•"/>
      <w:lvlJc w:val="left"/>
      <w:pPr>
        <w:tabs>
          <w:tab w:val="num" w:pos="1440"/>
        </w:tabs>
        <w:ind w:left="1440" w:hanging="360"/>
      </w:pPr>
      <w:rPr>
        <w:rFonts w:ascii="Arial" w:hAnsi="Arial" w:hint="default"/>
      </w:rPr>
    </w:lvl>
    <w:lvl w:ilvl="2" w:tplc="D21036CC" w:tentative="1">
      <w:start w:val="1"/>
      <w:numFmt w:val="bullet"/>
      <w:lvlText w:val="•"/>
      <w:lvlJc w:val="left"/>
      <w:pPr>
        <w:tabs>
          <w:tab w:val="num" w:pos="2160"/>
        </w:tabs>
        <w:ind w:left="2160" w:hanging="360"/>
      </w:pPr>
      <w:rPr>
        <w:rFonts w:ascii="Arial" w:hAnsi="Arial" w:hint="default"/>
      </w:rPr>
    </w:lvl>
    <w:lvl w:ilvl="3" w:tplc="832EF386" w:tentative="1">
      <w:start w:val="1"/>
      <w:numFmt w:val="bullet"/>
      <w:lvlText w:val="•"/>
      <w:lvlJc w:val="left"/>
      <w:pPr>
        <w:tabs>
          <w:tab w:val="num" w:pos="2880"/>
        </w:tabs>
        <w:ind w:left="2880" w:hanging="360"/>
      </w:pPr>
      <w:rPr>
        <w:rFonts w:ascii="Arial" w:hAnsi="Arial" w:hint="default"/>
      </w:rPr>
    </w:lvl>
    <w:lvl w:ilvl="4" w:tplc="FCB68D60" w:tentative="1">
      <w:start w:val="1"/>
      <w:numFmt w:val="bullet"/>
      <w:lvlText w:val="•"/>
      <w:lvlJc w:val="left"/>
      <w:pPr>
        <w:tabs>
          <w:tab w:val="num" w:pos="3600"/>
        </w:tabs>
        <w:ind w:left="3600" w:hanging="360"/>
      </w:pPr>
      <w:rPr>
        <w:rFonts w:ascii="Arial" w:hAnsi="Arial" w:hint="default"/>
      </w:rPr>
    </w:lvl>
    <w:lvl w:ilvl="5" w:tplc="188ACEFC" w:tentative="1">
      <w:start w:val="1"/>
      <w:numFmt w:val="bullet"/>
      <w:lvlText w:val="•"/>
      <w:lvlJc w:val="left"/>
      <w:pPr>
        <w:tabs>
          <w:tab w:val="num" w:pos="4320"/>
        </w:tabs>
        <w:ind w:left="4320" w:hanging="360"/>
      </w:pPr>
      <w:rPr>
        <w:rFonts w:ascii="Arial" w:hAnsi="Arial" w:hint="default"/>
      </w:rPr>
    </w:lvl>
    <w:lvl w:ilvl="6" w:tplc="31F4DD72" w:tentative="1">
      <w:start w:val="1"/>
      <w:numFmt w:val="bullet"/>
      <w:lvlText w:val="•"/>
      <w:lvlJc w:val="left"/>
      <w:pPr>
        <w:tabs>
          <w:tab w:val="num" w:pos="5040"/>
        </w:tabs>
        <w:ind w:left="5040" w:hanging="360"/>
      </w:pPr>
      <w:rPr>
        <w:rFonts w:ascii="Arial" w:hAnsi="Arial" w:hint="default"/>
      </w:rPr>
    </w:lvl>
    <w:lvl w:ilvl="7" w:tplc="08086BD0" w:tentative="1">
      <w:start w:val="1"/>
      <w:numFmt w:val="bullet"/>
      <w:lvlText w:val="•"/>
      <w:lvlJc w:val="left"/>
      <w:pPr>
        <w:tabs>
          <w:tab w:val="num" w:pos="5760"/>
        </w:tabs>
        <w:ind w:left="5760" w:hanging="360"/>
      </w:pPr>
      <w:rPr>
        <w:rFonts w:ascii="Arial" w:hAnsi="Arial" w:hint="default"/>
      </w:rPr>
    </w:lvl>
    <w:lvl w:ilvl="8" w:tplc="89088200" w:tentative="1">
      <w:start w:val="1"/>
      <w:numFmt w:val="bullet"/>
      <w:lvlText w:val="•"/>
      <w:lvlJc w:val="left"/>
      <w:pPr>
        <w:tabs>
          <w:tab w:val="num" w:pos="6480"/>
        </w:tabs>
        <w:ind w:left="6480" w:hanging="360"/>
      </w:pPr>
      <w:rPr>
        <w:rFonts w:ascii="Arial" w:hAnsi="Arial" w:hint="default"/>
      </w:rPr>
    </w:lvl>
  </w:abstractNum>
  <w:abstractNum w:abstractNumId="14">
    <w:nsid w:val="26E4250E"/>
    <w:multiLevelType w:val="hybridMultilevel"/>
    <w:tmpl w:val="717ABDA0"/>
    <w:lvl w:ilvl="0" w:tplc="5ACA934E">
      <w:start w:val="1"/>
      <w:numFmt w:val="bullet"/>
      <w:lvlText w:val="•"/>
      <w:lvlJc w:val="left"/>
      <w:pPr>
        <w:tabs>
          <w:tab w:val="num" w:pos="720"/>
        </w:tabs>
        <w:ind w:left="720" w:hanging="360"/>
      </w:pPr>
      <w:rPr>
        <w:rFonts w:ascii="Arial" w:hAnsi="Arial" w:hint="default"/>
      </w:rPr>
    </w:lvl>
    <w:lvl w:ilvl="1" w:tplc="BA1072C0">
      <w:numFmt w:val="bullet"/>
      <w:lvlText w:val="•"/>
      <w:lvlJc w:val="left"/>
      <w:pPr>
        <w:tabs>
          <w:tab w:val="num" w:pos="1440"/>
        </w:tabs>
        <w:ind w:left="1440" w:hanging="360"/>
      </w:pPr>
      <w:rPr>
        <w:rFonts w:ascii="Arial" w:hAnsi="Arial" w:hint="default"/>
      </w:rPr>
    </w:lvl>
    <w:lvl w:ilvl="2" w:tplc="91FE5346" w:tentative="1">
      <w:start w:val="1"/>
      <w:numFmt w:val="bullet"/>
      <w:lvlText w:val="•"/>
      <w:lvlJc w:val="left"/>
      <w:pPr>
        <w:tabs>
          <w:tab w:val="num" w:pos="2160"/>
        </w:tabs>
        <w:ind w:left="2160" w:hanging="360"/>
      </w:pPr>
      <w:rPr>
        <w:rFonts w:ascii="Arial" w:hAnsi="Arial" w:hint="default"/>
      </w:rPr>
    </w:lvl>
    <w:lvl w:ilvl="3" w:tplc="2D8A5290" w:tentative="1">
      <w:start w:val="1"/>
      <w:numFmt w:val="bullet"/>
      <w:lvlText w:val="•"/>
      <w:lvlJc w:val="left"/>
      <w:pPr>
        <w:tabs>
          <w:tab w:val="num" w:pos="2880"/>
        </w:tabs>
        <w:ind w:left="2880" w:hanging="360"/>
      </w:pPr>
      <w:rPr>
        <w:rFonts w:ascii="Arial" w:hAnsi="Arial" w:hint="default"/>
      </w:rPr>
    </w:lvl>
    <w:lvl w:ilvl="4" w:tplc="C8CA8A76" w:tentative="1">
      <w:start w:val="1"/>
      <w:numFmt w:val="bullet"/>
      <w:lvlText w:val="•"/>
      <w:lvlJc w:val="left"/>
      <w:pPr>
        <w:tabs>
          <w:tab w:val="num" w:pos="3600"/>
        </w:tabs>
        <w:ind w:left="3600" w:hanging="360"/>
      </w:pPr>
      <w:rPr>
        <w:rFonts w:ascii="Arial" w:hAnsi="Arial" w:hint="default"/>
      </w:rPr>
    </w:lvl>
    <w:lvl w:ilvl="5" w:tplc="64D8248C" w:tentative="1">
      <w:start w:val="1"/>
      <w:numFmt w:val="bullet"/>
      <w:lvlText w:val="•"/>
      <w:lvlJc w:val="left"/>
      <w:pPr>
        <w:tabs>
          <w:tab w:val="num" w:pos="4320"/>
        </w:tabs>
        <w:ind w:left="4320" w:hanging="360"/>
      </w:pPr>
      <w:rPr>
        <w:rFonts w:ascii="Arial" w:hAnsi="Arial" w:hint="default"/>
      </w:rPr>
    </w:lvl>
    <w:lvl w:ilvl="6" w:tplc="67C8D268" w:tentative="1">
      <w:start w:val="1"/>
      <w:numFmt w:val="bullet"/>
      <w:lvlText w:val="•"/>
      <w:lvlJc w:val="left"/>
      <w:pPr>
        <w:tabs>
          <w:tab w:val="num" w:pos="5040"/>
        </w:tabs>
        <w:ind w:left="5040" w:hanging="360"/>
      </w:pPr>
      <w:rPr>
        <w:rFonts w:ascii="Arial" w:hAnsi="Arial" w:hint="default"/>
      </w:rPr>
    </w:lvl>
    <w:lvl w:ilvl="7" w:tplc="6888942C" w:tentative="1">
      <w:start w:val="1"/>
      <w:numFmt w:val="bullet"/>
      <w:lvlText w:val="•"/>
      <w:lvlJc w:val="left"/>
      <w:pPr>
        <w:tabs>
          <w:tab w:val="num" w:pos="5760"/>
        </w:tabs>
        <w:ind w:left="5760" w:hanging="360"/>
      </w:pPr>
      <w:rPr>
        <w:rFonts w:ascii="Arial" w:hAnsi="Arial" w:hint="default"/>
      </w:rPr>
    </w:lvl>
    <w:lvl w:ilvl="8" w:tplc="FB766EB6" w:tentative="1">
      <w:start w:val="1"/>
      <w:numFmt w:val="bullet"/>
      <w:lvlText w:val="•"/>
      <w:lvlJc w:val="left"/>
      <w:pPr>
        <w:tabs>
          <w:tab w:val="num" w:pos="6480"/>
        </w:tabs>
        <w:ind w:left="6480" w:hanging="360"/>
      </w:pPr>
      <w:rPr>
        <w:rFonts w:ascii="Arial" w:hAnsi="Arial" w:hint="default"/>
      </w:rPr>
    </w:lvl>
  </w:abstractNum>
  <w:abstractNum w:abstractNumId="15">
    <w:nsid w:val="276F0F4E"/>
    <w:multiLevelType w:val="hybridMultilevel"/>
    <w:tmpl w:val="C082CCFA"/>
    <w:lvl w:ilvl="0" w:tplc="492A6290">
      <w:start w:val="1"/>
      <w:numFmt w:val="bullet"/>
      <w:lvlText w:val="•"/>
      <w:lvlJc w:val="left"/>
      <w:pPr>
        <w:tabs>
          <w:tab w:val="num" w:pos="720"/>
        </w:tabs>
        <w:ind w:left="720" w:hanging="360"/>
      </w:pPr>
      <w:rPr>
        <w:rFonts w:ascii="Arial" w:hAnsi="Arial" w:hint="default"/>
      </w:rPr>
    </w:lvl>
    <w:lvl w:ilvl="1" w:tplc="90907DFC" w:tentative="1">
      <w:start w:val="1"/>
      <w:numFmt w:val="bullet"/>
      <w:lvlText w:val="•"/>
      <w:lvlJc w:val="left"/>
      <w:pPr>
        <w:tabs>
          <w:tab w:val="num" w:pos="1440"/>
        </w:tabs>
        <w:ind w:left="1440" w:hanging="360"/>
      </w:pPr>
      <w:rPr>
        <w:rFonts w:ascii="Arial" w:hAnsi="Arial" w:hint="default"/>
      </w:rPr>
    </w:lvl>
    <w:lvl w:ilvl="2" w:tplc="9DFA09C4" w:tentative="1">
      <w:start w:val="1"/>
      <w:numFmt w:val="bullet"/>
      <w:lvlText w:val="•"/>
      <w:lvlJc w:val="left"/>
      <w:pPr>
        <w:tabs>
          <w:tab w:val="num" w:pos="2160"/>
        </w:tabs>
        <w:ind w:left="2160" w:hanging="360"/>
      </w:pPr>
      <w:rPr>
        <w:rFonts w:ascii="Arial" w:hAnsi="Arial" w:hint="default"/>
      </w:rPr>
    </w:lvl>
    <w:lvl w:ilvl="3" w:tplc="EEE2E1E4" w:tentative="1">
      <w:start w:val="1"/>
      <w:numFmt w:val="bullet"/>
      <w:lvlText w:val="•"/>
      <w:lvlJc w:val="left"/>
      <w:pPr>
        <w:tabs>
          <w:tab w:val="num" w:pos="2880"/>
        </w:tabs>
        <w:ind w:left="2880" w:hanging="360"/>
      </w:pPr>
      <w:rPr>
        <w:rFonts w:ascii="Arial" w:hAnsi="Arial" w:hint="default"/>
      </w:rPr>
    </w:lvl>
    <w:lvl w:ilvl="4" w:tplc="AD46D4D2" w:tentative="1">
      <w:start w:val="1"/>
      <w:numFmt w:val="bullet"/>
      <w:lvlText w:val="•"/>
      <w:lvlJc w:val="left"/>
      <w:pPr>
        <w:tabs>
          <w:tab w:val="num" w:pos="3600"/>
        </w:tabs>
        <w:ind w:left="3600" w:hanging="360"/>
      </w:pPr>
      <w:rPr>
        <w:rFonts w:ascii="Arial" w:hAnsi="Arial" w:hint="default"/>
      </w:rPr>
    </w:lvl>
    <w:lvl w:ilvl="5" w:tplc="1FB273F6" w:tentative="1">
      <w:start w:val="1"/>
      <w:numFmt w:val="bullet"/>
      <w:lvlText w:val="•"/>
      <w:lvlJc w:val="left"/>
      <w:pPr>
        <w:tabs>
          <w:tab w:val="num" w:pos="4320"/>
        </w:tabs>
        <w:ind w:left="4320" w:hanging="360"/>
      </w:pPr>
      <w:rPr>
        <w:rFonts w:ascii="Arial" w:hAnsi="Arial" w:hint="default"/>
      </w:rPr>
    </w:lvl>
    <w:lvl w:ilvl="6" w:tplc="06D692D0" w:tentative="1">
      <w:start w:val="1"/>
      <w:numFmt w:val="bullet"/>
      <w:lvlText w:val="•"/>
      <w:lvlJc w:val="left"/>
      <w:pPr>
        <w:tabs>
          <w:tab w:val="num" w:pos="5040"/>
        </w:tabs>
        <w:ind w:left="5040" w:hanging="360"/>
      </w:pPr>
      <w:rPr>
        <w:rFonts w:ascii="Arial" w:hAnsi="Arial" w:hint="default"/>
      </w:rPr>
    </w:lvl>
    <w:lvl w:ilvl="7" w:tplc="B16036D6" w:tentative="1">
      <w:start w:val="1"/>
      <w:numFmt w:val="bullet"/>
      <w:lvlText w:val="•"/>
      <w:lvlJc w:val="left"/>
      <w:pPr>
        <w:tabs>
          <w:tab w:val="num" w:pos="5760"/>
        </w:tabs>
        <w:ind w:left="5760" w:hanging="360"/>
      </w:pPr>
      <w:rPr>
        <w:rFonts w:ascii="Arial" w:hAnsi="Arial" w:hint="default"/>
      </w:rPr>
    </w:lvl>
    <w:lvl w:ilvl="8" w:tplc="01AA4172" w:tentative="1">
      <w:start w:val="1"/>
      <w:numFmt w:val="bullet"/>
      <w:lvlText w:val="•"/>
      <w:lvlJc w:val="left"/>
      <w:pPr>
        <w:tabs>
          <w:tab w:val="num" w:pos="6480"/>
        </w:tabs>
        <w:ind w:left="6480" w:hanging="360"/>
      </w:pPr>
      <w:rPr>
        <w:rFonts w:ascii="Arial" w:hAnsi="Arial" w:hint="default"/>
      </w:rPr>
    </w:lvl>
  </w:abstractNum>
  <w:abstractNum w:abstractNumId="16">
    <w:nsid w:val="28C82F67"/>
    <w:multiLevelType w:val="hybridMultilevel"/>
    <w:tmpl w:val="5B5E96FC"/>
    <w:lvl w:ilvl="0" w:tplc="512EAC5C">
      <w:numFmt w:val="bullet"/>
      <w:lvlText w:val="•"/>
      <w:lvlJc w:val="left"/>
      <w:pPr>
        <w:ind w:left="1080" w:hanging="360"/>
      </w:pPr>
      <w:rPr>
        <w:rFonts w:ascii="Arial" w:eastAsiaTheme="minorHAnsi" w:hAnsi="Arial" w:cs="Arial" w:hint="default"/>
        <w:color w:val="8BB1A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9EC022C"/>
    <w:multiLevelType w:val="hybridMultilevel"/>
    <w:tmpl w:val="07BCF252"/>
    <w:lvl w:ilvl="0" w:tplc="CE58843E">
      <w:start w:val="1"/>
      <w:numFmt w:val="bullet"/>
      <w:lvlText w:val="•"/>
      <w:lvlJc w:val="left"/>
      <w:pPr>
        <w:tabs>
          <w:tab w:val="num" w:pos="720"/>
        </w:tabs>
        <w:ind w:left="720" w:hanging="360"/>
      </w:pPr>
      <w:rPr>
        <w:rFonts w:ascii="Arial" w:hAnsi="Arial" w:hint="default"/>
      </w:rPr>
    </w:lvl>
    <w:lvl w:ilvl="1" w:tplc="E09A1872">
      <w:numFmt w:val="bullet"/>
      <w:lvlText w:val="•"/>
      <w:lvlJc w:val="left"/>
      <w:pPr>
        <w:tabs>
          <w:tab w:val="num" w:pos="1440"/>
        </w:tabs>
        <w:ind w:left="1440" w:hanging="360"/>
      </w:pPr>
      <w:rPr>
        <w:rFonts w:ascii="Arial" w:hAnsi="Arial" w:hint="default"/>
      </w:rPr>
    </w:lvl>
    <w:lvl w:ilvl="2" w:tplc="3ED28046" w:tentative="1">
      <w:start w:val="1"/>
      <w:numFmt w:val="bullet"/>
      <w:lvlText w:val="•"/>
      <w:lvlJc w:val="left"/>
      <w:pPr>
        <w:tabs>
          <w:tab w:val="num" w:pos="2160"/>
        </w:tabs>
        <w:ind w:left="2160" w:hanging="360"/>
      </w:pPr>
      <w:rPr>
        <w:rFonts w:ascii="Arial" w:hAnsi="Arial" w:hint="default"/>
      </w:rPr>
    </w:lvl>
    <w:lvl w:ilvl="3" w:tplc="89DC3C28" w:tentative="1">
      <w:start w:val="1"/>
      <w:numFmt w:val="bullet"/>
      <w:lvlText w:val="•"/>
      <w:lvlJc w:val="left"/>
      <w:pPr>
        <w:tabs>
          <w:tab w:val="num" w:pos="2880"/>
        </w:tabs>
        <w:ind w:left="2880" w:hanging="360"/>
      </w:pPr>
      <w:rPr>
        <w:rFonts w:ascii="Arial" w:hAnsi="Arial" w:hint="default"/>
      </w:rPr>
    </w:lvl>
    <w:lvl w:ilvl="4" w:tplc="37D2F296" w:tentative="1">
      <w:start w:val="1"/>
      <w:numFmt w:val="bullet"/>
      <w:lvlText w:val="•"/>
      <w:lvlJc w:val="left"/>
      <w:pPr>
        <w:tabs>
          <w:tab w:val="num" w:pos="3600"/>
        </w:tabs>
        <w:ind w:left="3600" w:hanging="360"/>
      </w:pPr>
      <w:rPr>
        <w:rFonts w:ascii="Arial" w:hAnsi="Arial" w:hint="default"/>
      </w:rPr>
    </w:lvl>
    <w:lvl w:ilvl="5" w:tplc="FD30E3CE" w:tentative="1">
      <w:start w:val="1"/>
      <w:numFmt w:val="bullet"/>
      <w:lvlText w:val="•"/>
      <w:lvlJc w:val="left"/>
      <w:pPr>
        <w:tabs>
          <w:tab w:val="num" w:pos="4320"/>
        </w:tabs>
        <w:ind w:left="4320" w:hanging="360"/>
      </w:pPr>
      <w:rPr>
        <w:rFonts w:ascii="Arial" w:hAnsi="Arial" w:hint="default"/>
      </w:rPr>
    </w:lvl>
    <w:lvl w:ilvl="6" w:tplc="1160F3FA" w:tentative="1">
      <w:start w:val="1"/>
      <w:numFmt w:val="bullet"/>
      <w:lvlText w:val="•"/>
      <w:lvlJc w:val="left"/>
      <w:pPr>
        <w:tabs>
          <w:tab w:val="num" w:pos="5040"/>
        </w:tabs>
        <w:ind w:left="5040" w:hanging="360"/>
      </w:pPr>
      <w:rPr>
        <w:rFonts w:ascii="Arial" w:hAnsi="Arial" w:hint="default"/>
      </w:rPr>
    </w:lvl>
    <w:lvl w:ilvl="7" w:tplc="46A48B6A" w:tentative="1">
      <w:start w:val="1"/>
      <w:numFmt w:val="bullet"/>
      <w:lvlText w:val="•"/>
      <w:lvlJc w:val="left"/>
      <w:pPr>
        <w:tabs>
          <w:tab w:val="num" w:pos="5760"/>
        </w:tabs>
        <w:ind w:left="5760" w:hanging="360"/>
      </w:pPr>
      <w:rPr>
        <w:rFonts w:ascii="Arial" w:hAnsi="Arial" w:hint="default"/>
      </w:rPr>
    </w:lvl>
    <w:lvl w:ilvl="8" w:tplc="0BF041A0" w:tentative="1">
      <w:start w:val="1"/>
      <w:numFmt w:val="bullet"/>
      <w:lvlText w:val="•"/>
      <w:lvlJc w:val="left"/>
      <w:pPr>
        <w:tabs>
          <w:tab w:val="num" w:pos="6480"/>
        </w:tabs>
        <w:ind w:left="6480" w:hanging="360"/>
      </w:pPr>
      <w:rPr>
        <w:rFonts w:ascii="Arial" w:hAnsi="Arial" w:hint="default"/>
      </w:rPr>
    </w:lvl>
  </w:abstractNum>
  <w:abstractNum w:abstractNumId="18">
    <w:nsid w:val="2B2A36FA"/>
    <w:multiLevelType w:val="hybridMultilevel"/>
    <w:tmpl w:val="7714B7DE"/>
    <w:lvl w:ilvl="0" w:tplc="775EF1B6">
      <w:start w:val="1"/>
      <w:numFmt w:val="decimal"/>
      <w:lvlText w:val="%1."/>
      <w:lvlJc w:val="left"/>
      <w:pPr>
        <w:tabs>
          <w:tab w:val="num" w:pos="720"/>
        </w:tabs>
        <w:ind w:left="720" w:hanging="360"/>
      </w:pPr>
      <w:rPr>
        <w:color w:val="00B050"/>
      </w:rPr>
    </w:lvl>
    <w:lvl w:ilvl="1" w:tplc="2338963A" w:tentative="1">
      <w:start w:val="1"/>
      <w:numFmt w:val="decimal"/>
      <w:lvlText w:val="%2."/>
      <w:lvlJc w:val="left"/>
      <w:pPr>
        <w:tabs>
          <w:tab w:val="num" w:pos="1440"/>
        </w:tabs>
        <w:ind w:left="1440" w:hanging="360"/>
      </w:pPr>
    </w:lvl>
    <w:lvl w:ilvl="2" w:tplc="A3D82E8C" w:tentative="1">
      <w:start w:val="1"/>
      <w:numFmt w:val="decimal"/>
      <w:lvlText w:val="%3."/>
      <w:lvlJc w:val="left"/>
      <w:pPr>
        <w:tabs>
          <w:tab w:val="num" w:pos="2160"/>
        </w:tabs>
        <w:ind w:left="2160" w:hanging="360"/>
      </w:pPr>
    </w:lvl>
    <w:lvl w:ilvl="3" w:tplc="26645114" w:tentative="1">
      <w:start w:val="1"/>
      <w:numFmt w:val="decimal"/>
      <w:lvlText w:val="%4."/>
      <w:lvlJc w:val="left"/>
      <w:pPr>
        <w:tabs>
          <w:tab w:val="num" w:pos="2880"/>
        </w:tabs>
        <w:ind w:left="2880" w:hanging="360"/>
      </w:pPr>
    </w:lvl>
    <w:lvl w:ilvl="4" w:tplc="CDE8E15E" w:tentative="1">
      <w:start w:val="1"/>
      <w:numFmt w:val="decimal"/>
      <w:lvlText w:val="%5."/>
      <w:lvlJc w:val="left"/>
      <w:pPr>
        <w:tabs>
          <w:tab w:val="num" w:pos="3600"/>
        </w:tabs>
        <w:ind w:left="3600" w:hanging="360"/>
      </w:pPr>
    </w:lvl>
    <w:lvl w:ilvl="5" w:tplc="592A367C" w:tentative="1">
      <w:start w:val="1"/>
      <w:numFmt w:val="decimal"/>
      <w:lvlText w:val="%6."/>
      <w:lvlJc w:val="left"/>
      <w:pPr>
        <w:tabs>
          <w:tab w:val="num" w:pos="4320"/>
        </w:tabs>
        <w:ind w:left="4320" w:hanging="360"/>
      </w:pPr>
    </w:lvl>
    <w:lvl w:ilvl="6" w:tplc="ABE27D40" w:tentative="1">
      <w:start w:val="1"/>
      <w:numFmt w:val="decimal"/>
      <w:lvlText w:val="%7."/>
      <w:lvlJc w:val="left"/>
      <w:pPr>
        <w:tabs>
          <w:tab w:val="num" w:pos="5040"/>
        </w:tabs>
        <w:ind w:left="5040" w:hanging="360"/>
      </w:pPr>
    </w:lvl>
    <w:lvl w:ilvl="7" w:tplc="65EC82E6" w:tentative="1">
      <w:start w:val="1"/>
      <w:numFmt w:val="decimal"/>
      <w:lvlText w:val="%8."/>
      <w:lvlJc w:val="left"/>
      <w:pPr>
        <w:tabs>
          <w:tab w:val="num" w:pos="5760"/>
        </w:tabs>
        <w:ind w:left="5760" w:hanging="360"/>
      </w:pPr>
    </w:lvl>
    <w:lvl w:ilvl="8" w:tplc="5B344636" w:tentative="1">
      <w:start w:val="1"/>
      <w:numFmt w:val="decimal"/>
      <w:lvlText w:val="%9."/>
      <w:lvlJc w:val="left"/>
      <w:pPr>
        <w:tabs>
          <w:tab w:val="num" w:pos="6480"/>
        </w:tabs>
        <w:ind w:left="6480" w:hanging="360"/>
      </w:pPr>
    </w:lvl>
  </w:abstractNum>
  <w:abstractNum w:abstractNumId="19">
    <w:nsid w:val="2D5A0BF5"/>
    <w:multiLevelType w:val="hybridMultilevel"/>
    <w:tmpl w:val="C0BEECF4"/>
    <w:lvl w:ilvl="0" w:tplc="0B448556">
      <w:start w:val="1"/>
      <w:numFmt w:val="bullet"/>
      <w:lvlText w:val="•"/>
      <w:lvlJc w:val="left"/>
      <w:pPr>
        <w:tabs>
          <w:tab w:val="num" w:pos="720"/>
        </w:tabs>
        <w:ind w:left="720" w:hanging="360"/>
      </w:pPr>
      <w:rPr>
        <w:rFonts w:ascii="Arial" w:hAnsi="Arial" w:hint="default"/>
      </w:rPr>
    </w:lvl>
    <w:lvl w:ilvl="1" w:tplc="DE341194" w:tentative="1">
      <w:start w:val="1"/>
      <w:numFmt w:val="bullet"/>
      <w:lvlText w:val="•"/>
      <w:lvlJc w:val="left"/>
      <w:pPr>
        <w:tabs>
          <w:tab w:val="num" w:pos="1440"/>
        </w:tabs>
        <w:ind w:left="1440" w:hanging="360"/>
      </w:pPr>
      <w:rPr>
        <w:rFonts w:ascii="Arial" w:hAnsi="Arial" w:hint="default"/>
      </w:rPr>
    </w:lvl>
    <w:lvl w:ilvl="2" w:tplc="D080754A" w:tentative="1">
      <w:start w:val="1"/>
      <w:numFmt w:val="bullet"/>
      <w:lvlText w:val="•"/>
      <w:lvlJc w:val="left"/>
      <w:pPr>
        <w:tabs>
          <w:tab w:val="num" w:pos="2160"/>
        </w:tabs>
        <w:ind w:left="2160" w:hanging="360"/>
      </w:pPr>
      <w:rPr>
        <w:rFonts w:ascii="Arial" w:hAnsi="Arial" w:hint="default"/>
      </w:rPr>
    </w:lvl>
    <w:lvl w:ilvl="3" w:tplc="2CD07198" w:tentative="1">
      <w:start w:val="1"/>
      <w:numFmt w:val="bullet"/>
      <w:lvlText w:val="•"/>
      <w:lvlJc w:val="left"/>
      <w:pPr>
        <w:tabs>
          <w:tab w:val="num" w:pos="2880"/>
        </w:tabs>
        <w:ind w:left="2880" w:hanging="360"/>
      </w:pPr>
      <w:rPr>
        <w:rFonts w:ascii="Arial" w:hAnsi="Arial" w:hint="default"/>
      </w:rPr>
    </w:lvl>
    <w:lvl w:ilvl="4" w:tplc="333CF886" w:tentative="1">
      <w:start w:val="1"/>
      <w:numFmt w:val="bullet"/>
      <w:lvlText w:val="•"/>
      <w:lvlJc w:val="left"/>
      <w:pPr>
        <w:tabs>
          <w:tab w:val="num" w:pos="3600"/>
        </w:tabs>
        <w:ind w:left="3600" w:hanging="360"/>
      </w:pPr>
      <w:rPr>
        <w:rFonts w:ascii="Arial" w:hAnsi="Arial" w:hint="default"/>
      </w:rPr>
    </w:lvl>
    <w:lvl w:ilvl="5" w:tplc="D12C22EA" w:tentative="1">
      <w:start w:val="1"/>
      <w:numFmt w:val="bullet"/>
      <w:lvlText w:val="•"/>
      <w:lvlJc w:val="left"/>
      <w:pPr>
        <w:tabs>
          <w:tab w:val="num" w:pos="4320"/>
        </w:tabs>
        <w:ind w:left="4320" w:hanging="360"/>
      </w:pPr>
      <w:rPr>
        <w:rFonts w:ascii="Arial" w:hAnsi="Arial" w:hint="default"/>
      </w:rPr>
    </w:lvl>
    <w:lvl w:ilvl="6" w:tplc="EB081296" w:tentative="1">
      <w:start w:val="1"/>
      <w:numFmt w:val="bullet"/>
      <w:lvlText w:val="•"/>
      <w:lvlJc w:val="left"/>
      <w:pPr>
        <w:tabs>
          <w:tab w:val="num" w:pos="5040"/>
        </w:tabs>
        <w:ind w:left="5040" w:hanging="360"/>
      </w:pPr>
      <w:rPr>
        <w:rFonts w:ascii="Arial" w:hAnsi="Arial" w:hint="default"/>
      </w:rPr>
    </w:lvl>
    <w:lvl w:ilvl="7" w:tplc="6FB6343E" w:tentative="1">
      <w:start w:val="1"/>
      <w:numFmt w:val="bullet"/>
      <w:lvlText w:val="•"/>
      <w:lvlJc w:val="left"/>
      <w:pPr>
        <w:tabs>
          <w:tab w:val="num" w:pos="5760"/>
        </w:tabs>
        <w:ind w:left="5760" w:hanging="360"/>
      </w:pPr>
      <w:rPr>
        <w:rFonts w:ascii="Arial" w:hAnsi="Arial" w:hint="default"/>
      </w:rPr>
    </w:lvl>
    <w:lvl w:ilvl="8" w:tplc="B506439A" w:tentative="1">
      <w:start w:val="1"/>
      <w:numFmt w:val="bullet"/>
      <w:lvlText w:val="•"/>
      <w:lvlJc w:val="left"/>
      <w:pPr>
        <w:tabs>
          <w:tab w:val="num" w:pos="6480"/>
        </w:tabs>
        <w:ind w:left="6480" w:hanging="360"/>
      </w:pPr>
      <w:rPr>
        <w:rFonts w:ascii="Arial" w:hAnsi="Arial" w:hint="default"/>
      </w:rPr>
    </w:lvl>
  </w:abstractNum>
  <w:abstractNum w:abstractNumId="20">
    <w:nsid w:val="2E0230CD"/>
    <w:multiLevelType w:val="hybridMultilevel"/>
    <w:tmpl w:val="CF42AE36"/>
    <w:lvl w:ilvl="0" w:tplc="D480BE94">
      <w:start w:val="1"/>
      <w:numFmt w:val="decimal"/>
      <w:lvlText w:val="%1."/>
      <w:lvlJc w:val="left"/>
      <w:pPr>
        <w:tabs>
          <w:tab w:val="num" w:pos="720"/>
        </w:tabs>
        <w:ind w:left="720" w:hanging="360"/>
      </w:pPr>
    </w:lvl>
    <w:lvl w:ilvl="1" w:tplc="E774FCC6" w:tentative="1">
      <w:start w:val="1"/>
      <w:numFmt w:val="decimal"/>
      <w:lvlText w:val="%2."/>
      <w:lvlJc w:val="left"/>
      <w:pPr>
        <w:tabs>
          <w:tab w:val="num" w:pos="1440"/>
        </w:tabs>
        <w:ind w:left="1440" w:hanging="360"/>
      </w:pPr>
    </w:lvl>
    <w:lvl w:ilvl="2" w:tplc="BB10F806" w:tentative="1">
      <w:start w:val="1"/>
      <w:numFmt w:val="decimal"/>
      <w:lvlText w:val="%3."/>
      <w:lvlJc w:val="left"/>
      <w:pPr>
        <w:tabs>
          <w:tab w:val="num" w:pos="2160"/>
        </w:tabs>
        <w:ind w:left="2160" w:hanging="360"/>
      </w:pPr>
    </w:lvl>
    <w:lvl w:ilvl="3" w:tplc="C1CC65FE" w:tentative="1">
      <w:start w:val="1"/>
      <w:numFmt w:val="decimal"/>
      <w:lvlText w:val="%4."/>
      <w:lvlJc w:val="left"/>
      <w:pPr>
        <w:tabs>
          <w:tab w:val="num" w:pos="2880"/>
        </w:tabs>
        <w:ind w:left="2880" w:hanging="360"/>
      </w:pPr>
    </w:lvl>
    <w:lvl w:ilvl="4" w:tplc="50880B44" w:tentative="1">
      <w:start w:val="1"/>
      <w:numFmt w:val="decimal"/>
      <w:lvlText w:val="%5."/>
      <w:lvlJc w:val="left"/>
      <w:pPr>
        <w:tabs>
          <w:tab w:val="num" w:pos="3600"/>
        </w:tabs>
        <w:ind w:left="3600" w:hanging="360"/>
      </w:pPr>
    </w:lvl>
    <w:lvl w:ilvl="5" w:tplc="AD8A3174" w:tentative="1">
      <w:start w:val="1"/>
      <w:numFmt w:val="decimal"/>
      <w:lvlText w:val="%6."/>
      <w:lvlJc w:val="left"/>
      <w:pPr>
        <w:tabs>
          <w:tab w:val="num" w:pos="4320"/>
        </w:tabs>
        <w:ind w:left="4320" w:hanging="360"/>
      </w:pPr>
    </w:lvl>
    <w:lvl w:ilvl="6" w:tplc="7B1081D0" w:tentative="1">
      <w:start w:val="1"/>
      <w:numFmt w:val="decimal"/>
      <w:lvlText w:val="%7."/>
      <w:lvlJc w:val="left"/>
      <w:pPr>
        <w:tabs>
          <w:tab w:val="num" w:pos="5040"/>
        </w:tabs>
        <w:ind w:left="5040" w:hanging="360"/>
      </w:pPr>
    </w:lvl>
    <w:lvl w:ilvl="7" w:tplc="7BE0BCCC" w:tentative="1">
      <w:start w:val="1"/>
      <w:numFmt w:val="decimal"/>
      <w:lvlText w:val="%8."/>
      <w:lvlJc w:val="left"/>
      <w:pPr>
        <w:tabs>
          <w:tab w:val="num" w:pos="5760"/>
        </w:tabs>
        <w:ind w:left="5760" w:hanging="360"/>
      </w:pPr>
    </w:lvl>
    <w:lvl w:ilvl="8" w:tplc="9920DEC2" w:tentative="1">
      <w:start w:val="1"/>
      <w:numFmt w:val="decimal"/>
      <w:lvlText w:val="%9."/>
      <w:lvlJc w:val="left"/>
      <w:pPr>
        <w:tabs>
          <w:tab w:val="num" w:pos="6480"/>
        </w:tabs>
        <w:ind w:left="6480" w:hanging="360"/>
      </w:pPr>
    </w:lvl>
  </w:abstractNum>
  <w:abstractNum w:abstractNumId="21">
    <w:nsid w:val="3041606E"/>
    <w:multiLevelType w:val="hybridMultilevel"/>
    <w:tmpl w:val="53F42676"/>
    <w:lvl w:ilvl="0" w:tplc="EE7E0E34">
      <w:start w:val="1"/>
      <w:numFmt w:val="bullet"/>
      <w:lvlText w:val="•"/>
      <w:lvlJc w:val="left"/>
      <w:pPr>
        <w:tabs>
          <w:tab w:val="num" w:pos="720"/>
        </w:tabs>
        <w:ind w:left="720" w:hanging="360"/>
      </w:pPr>
      <w:rPr>
        <w:rFonts w:ascii="Arial" w:hAnsi="Arial" w:hint="default"/>
      </w:rPr>
    </w:lvl>
    <w:lvl w:ilvl="1" w:tplc="466064C8" w:tentative="1">
      <w:start w:val="1"/>
      <w:numFmt w:val="bullet"/>
      <w:lvlText w:val="•"/>
      <w:lvlJc w:val="left"/>
      <w:pPr>
        <w:tabs>
          <w:tab w:val="num" w:pos="1440"/>
        </w:tabs>
        <w:ind w:left="1440" w:hanging="360"/>
      </w:pPr>
      <w:rPr>
        <w:rFonts w:ascii="Arial" w:hAnsi="Arial" w:hint="default"/>
      </w:rPr>
    </w:lvl>
    <w:lvl w:ilvl="2" w:tplc="E9A066D4" w:tentative="1">
      <w:start w:val="1"/>
      <w:numFmt w:val="bullet"/>
      <w:lvlText w:val="•"/>
      <w:lvlJc w:val="left"/>
      <w:pPr>
        <w:tabs>
          <w:tab w:val="num" w:pos="2160"/>
        </w:tabs>
        <w:ind w:left="2160" w:hanging="360"/>
      </w:pPr>
      <w:rPr>
        <w:rFonts w:ascii="Arial" w:hAnsi="Arial" w:hint="default"/>
      </w:rPr>
    </w:lvl>
    <w:lvl w:ilvl="3" w:tplc="4EB4D5DE" w:tentative="1">
      <w:start w:val="1"/>
      <w:numFmt w:val="bullet"/>
      <w:lvlText w:val="•"/>
      <w:lvlJc w:val="left"/>
      <w:pPr>
        <w:tabs>
          <w:tab w:val="num" w:pos="2880"/>
        </w:tabs>
        <w:ind w:left="2880" w:hanging="360"/>
      </w:pPr>
      <w:rPr>
        <w:rFonts w:ascii="Arial" w:hAnsi="Arial" w:hint="default"/>
      </w:rPr>
    </w:lvl>
    <w:lvl w:ilvl="4" w:tplc="1E12DE72" w:tentative="1">
      <w:start w:val="1"/>
      <w:numFmt w:val="bullet"/>
      <w:lvlText w:val="•"/>
      <w:lvlJc w:val="left"/>
      <w:pPr>
        <w:tabs>
          <w:tab w:val="num" w:pos="3600"/>
        </w:tabs>
        <w:ind w:left="3600" w:hanging="360"/>
      </w:pPr>
      <w:rPr>
        <w:rFonts w:ascii="Arial" w:hAnsi="Arial" w:hint="default"/>
      </w:rPr>
    </w:lvl>
    <w:lvl w:ilvl="5" w:tplc="67245510" w:tentative="1">
      <w:start w:val="1"/>
      <w:numFmt w:val="bullet"/>
      <w:lvlText w:val="•"/>
      <w:lvlJc w:val="left"/>
      <w:pPr>
        <w:tabs>
          <w:tab w:val="num" w:pos="4320"/>
        </w:tabs>
        <w:ind w:left="4320" w:hanging="360"/>
      </w:pPr>
      <w:rPr>
        <w:rFonts w:ascii="Arial" w:hAnsi="Arial" w:hint="default"/>
      </w:rPr>
    </w:lvl>
    <w:lvl w:ilvl="6" w:tplc="AD124096" w:tentative="1">
      <w:start w:val="1"/>
      <w:numFmt w:val="bullet"/>
      <w:lvlText w:val="•"/>
      <w:lvlJc w:val="left"/>
      <w:pPr>
        <w:tabs>
          <w:tab w:val="num" w:pos="5040"/>
        </w:tabs>
        <w:ind w:left="5040" w:hanging="360"/>
      </w:pPr>
      <w:rPr>
        <w:rFonts w:ascii="Arial" w:hAnsi="Arial" w:hint="default"/>
      </w:rPr>
    </w:lvl>
    <w:lvl w:ilvl="7" w:tplc="31921A18" w:tentative="1">
      <w:start w:val="1"/>
      <w:numFmt w:val="bullet"/>
      <w:lvlText w:val="•"/>
      <w:lvlJc w:val="left"/>
      <w:pPr>
        <w:tabs>
          <w:tab w:val="num" w:pos="5760"/>
        </w:tabs>
        <w:ind w:left="5760" w:hanging="360"/>
      </w:pPr>
      <w:rPr>
        <w:rFonts w:ascii="Arial" w:hAnsi="Arial" w:hint="default"/>
      </w:rPr>
    </w:lvl>
    <w:lvl w:ilvl="8" w:tplc="4DF2A092" w:tentative="1">
      <w:start w:val="1"/>
      <w:numFmt w:val="bullet"/>
      <w:lvlText w:val="•"/>
      <w:lvlJc w:val="left"/>
      <w:pPr>
        <w:tabs>
          <w:tab w:val="num" w:pos="6480"/>
        </w:tabs>
        <w:ind w:left="6480" w:hanging="360"/>
      </w:pPr>
      <w:rPr>
        <w:rFonts w:ascii="Arial" w:hAnsi="Arial" w:hint="default"/>
      </w:rPr>
    </w:lvl>
  </w:abstractNum>
  <w:abstractNum w:abstractNumId="22">
    <w:nsid w:val="36940506"/>
    <w:multiLevelType w:val="hybridMultilevel"/>
    <w:tmpl w:val="E08255A0"/>
    <w:lvl w:ilvl="0" w:tplc="33DCE96A">
      <w:start w:val="1"/>
      <w:numFmt w:val="bullet"/>
      <w:lvlText w:val="•"/>
      <w:lvlJc w:val="left"/>
      <w:pPr>
        <w:tabs>
          <w:tab w:val="num" w:pos="720"/>
        </w:tabs>
        <w:ind w:left="720" w:hanging="360"/>
      </w:pPr>
      <w:rPr>
        <w:rFonts w:ascii="Arial" w:hAnsi="Arial" w:hint="default"/>
      </w:rPr>
    </w:lvl>
    <w:lvl w:ilvl="1" w:tplc="11C40138">
      <w:numFmt w:val="bullet"/>
      <w:lvlText w:val="•"/>
      <w:lvlJc w:val="left"/>
      <w:pPr>
        <w:tabs>
          <w:tab w:val="num" w:pos="1440"/>
        </w:tabs>
        <w:ind w:left="1440" w:hanging="360"/>
      </w:pPr>
      <w:rPr>
        <w:rFonts w:ascii="Arial" w:hAnsi="Arial" w:hint="default"/>
      </w:rPr>
    </w:lvl>
    <w:lvl w:ilvl="2" w:tplc="1FD218D8" w:tentative="1">
      <w:start w:val="1"/>
      <w:numFmt w:val="bullet"/>
      <w:lvlText w:val="•"/>
      <w:lvlJc w:val="left"/>
      <w:pPr>
        <w:tabs>
          <w:tab w:val="num" w:pos="2160"/>
        </w:tabs>
        <w:ind w:left="2160" w:hanging="360"/>
      </w:pPr>
      <w:rPr>
        <w:rFonts w:ascii="Arial" w:hAnsi="Arial" w:hint="default"/>
      </w:rPr>
    </w:lvl>
    <w:lvl w:ilvl="3" w:tplc="7EEE0658" w:tentative="1">
      <w:start w:val="1"/>
      <w:numFmt w:val="bullet"/>
      <w:lvlText w:val="•"/>
      <w:lvlJc w:val="left"/>
      <w:pPr>
        <w:tabs>
          <w:tab w:val="num" w:pos="2880"/>
        </w:tabs>
        <w:ind w:left="2880" w:hanging="360"/>
      </w:pPr>
      <w:rPr>
        <w:rFonts w:ascii="Arial" w:hAnsi="Arial" w:hint="default"/>
      </w:rPr>
    </w:lvl>
    <w:lvl w:ilvl="4" w:tplc="C4629736" w:tentative="1">
      <w:start w:val="1"/>
      <w:numFmt w:val="bullet"/>
      <w:lvlText w:val="•"/>
      <w:lvlJc w:val="left"/>
      <w:pPr>
        <w:tabs>
          <w:tab w:val="num" w:pos="3600"/>
        </w:tabs>
        <w:ind w:left="3600" w:hanging="360"/>
      </w:pPr>
      <w:rPr>
        <w:rFonts w:ascii="Arial" w:hAnsi="Arial" w:hint="default"/>
      </w:rPr>
    </w:lvl>
    <w:lvl w:ilvl="5" w:tplc="6AA6D9FA" w:tentative="1">
      <w:start w:val="1"/>
      <w:numFmt w:val="bullet"/>
      <w:lvlText w:val="•"/>
      <w:lvlJc w:val="left"/>
      <w:pPr>
        <w:tabs>
          <w:tab w:val="num" w:pos="4320"/>
        </w:tabs>
        <w:ind w:left="4320" w:hanging="360"/>
      </w:pPr>
      <w:rPr>
        <w:rFonts w:ascii="Arial" w:hAnsi="Arial" w:hint="default"/>
      </w:rPr>
    </w:lvl>
    <w:lvl w:ilvl="6" w:tplc="F22C2618" w:tentative="1">
      <w:start w:val="1"/>
      <w:numFmt w:val="bullet"/>
      <w:lvlText w:val="•"/>
      <w:lvlJc w:val="left"/>
      <w:pPr>
        <w:tabs>
          <w:tab w:val="num" w:pos="5040"/>
        </w:tabs>
        <w:ind w:left="5040" w:hanging="360"/>
      </w:pPr>
      <w:rPr>
        <w:rFonts w:ascii="Arial" w:hAnsi="Arial" w:hint="default"/>
      </w:rPr>
    </w:lvl>
    <w:lvl w:ilvl="7" w:tplc="D93EDCEE" w:tentative="1">
      <w:start w:val="1"/>
      <w:numFmt w:val="bullet"/>
      <w:lvlText w:val="•"/>
      <w:lvlJc w:val="left"/>
      <w:pPr>
        <w:tabs>
          <w:tab w:val="num" w:pos="5760"/>
        </w:tabs>
        <w:ind w:left="5760" w:hanging="360"/>
      </w:pPr>
      <w:rPr>
        <w:rFonts w:ascii="Arial" w:hAnsi="Arial" w:hint="default"/>
      </w:rPr>
    </w:lvl>
    <w:lvl w:ilvl="8" w:tplc="3D6E22DC" w:tentative="1">
      <w:start w:val="1"/>
      <w:numFmt w:val="bullet"/>
      <w:lvlText w:val="•"/>
      <w:lvlJc w:val="left"/>
      <w:pPr>
        <w:tabs>
          <w:tab w:val="num" w:pos="6480"/>
        </w:tabs>
        <w:ind w:left="6480" w:hanging="360"/>
      </w:pPr>
      <w:rPr>
        <w:rFonts w:ascii="Arial" w:hAnsi="Arial" w:hint="default"/>
      </w:rPr>
    </w:lvl>
  </w:abstractNum>
  <w:abstractNum w:abstractNumId="23">
    <w:nsid w:val="378F2D35"/>
    <w:multiLevelType w:val="hybridMultilevel"/>
    <w:tmpl w:val="1C00A5C8"/>
    <w:lvl w:ilvl="0" w:tplc="8CC61D02">
      <w:start w:val="1"/>
      <w:numFmt w:val="bullet"/>
      <w:lvlText w:val="•"/>
      <w:lvlJc w:val="left"/>
      <w:pPr>
        <w:tabs>
          <w:tab w:val="num" w:pos="720"/>
        </w:tabs>
        <w:ind w:left="720" w:hanging="360"/>
      </w:pPr>
      <w:rPr>
        <w:rFonts w:ascii="Arial" w:hAnsi="Arial" w:hint="default"/>
      </w:rPr>
    </w:lvl>
    <w:lvl w:ilvl="1" w:tplc="2D66294A" w:tentative="1">
      <w:start w:val="1"/>
      <w:numFmt w:val="bullet"/>
      <w:lvlText w:val="•"/>
      <w:lvlJc w:val="left"/>
      <w:pPr>
        <w:tabs>
          <w:tab w:val="num" w:pos="1440"/>
        </w:tabs>
        <w:ind w:left="1440" w:hanging="360"/>
      </w:pPr>
      <w:rPr>
        <w:rFonts w:ascii="Arial" w:hAnsi="Arial" w:hint="default"/>
      </w:rPr>
    </w:lvl>
    <w:lvl w:ilvl="2" w:tplc="536AA160" w:tentative="1">
      <w:start w:val="1"/>
      <w:numFmt w:val="bullet"/>
      <w:lvlText w:val="•"/>
      <w:lvlJc w:val="left"/>
      <w:pPr>
        <w:tabs>
          <w:tab w:val="num" w:pos="2160"/>
        </w:tabs>
        <w:ind w:left="2160" w:hanging="360"/>
      </w:pPr>
      <w:rPr>
        <w:rFonts w:ascii="Arial" w:hAnsi="Arial" w:hint="default"/>
      </w:rPr>
    </w:lvl>
    <w:lvl w:ilvl="3" w:tplc="59741C62" w:tentative="1">
      <w:start w:val="1"/>
      <w:numFmt w:val="bullet"/>
      <w:lvlText w:val="•"/>
      <w:lvlJc w:val="left"/>
      <w:pPr>
        <w:tabs>
          <w:tab w:val="num" w:pos="2880"/>
        </w:tabs>
        <w:ind w:left="2880" w:hanging="360"/>
      </w:pPr>
      <w:rPr>
        <w:rFonts w:ascii="Arial" w:hAnsi="Arial" w:hint="default"/>
      </w:rPr>
    </w:lvl>
    <w:lvl w:ilvl="4" w:tplc="5546D2D2" w:tentative="1">
      <w:start w:val="1"/>
      <w:numFmt w:val="bullet"/>
      <w:lvlText w:val="•"/>
      <w:lvlJc w:val="left"/>
      <w:pPr>
        <w:tabs>
          <w:tab w:val="num" w:pos="3600"/>
        </w:tabs>
        <w:ind w:left="3600" w:hanging="360"/>
      </w:pPr>
      <w:rPr>
        <w:rFonts w:ascii="Arial" w:hAnsi="Arial" w:hint="default"/>
      </w:rPr>
    </w:lvl>
    <w:lvl w:ilvl="5" w:tplc="7174D764" w:tentative="1">
      <w:start w:val="1"/>
      <w:numFmt w:val="bullet"/>
      <w:lvlText w:val="•"/>
      <w:lvlJc w:val="left"/>
      <w:pPr>
        <w:tabs>
          <w:tab w:val="num" w:pos="4320"/>
        </w:tabs>
        <w:ind w:left="4320" w:hanging="360"/>
      </w:pPr>
      <w:rPr>
        <w:rFonts w:ascii="Arial" w:hAnsi="Arial" w:hint="default"/>
      </w:rPr>
    </w:lvl>
    <w:lvl w:ilvl="6" w:tplc="D0B428A8" w:tentative="1">
      <w:start w:val="1"/>
      <w:numFmt w:val="bullet"/>
      <w:lvlText w:val="•"/>
      <w:lvlJc w:val="left"/>
      <w:pPr>
        <w:tabs>
          <w:tab w:val="num" w:pos="5040"/>
        </w:tabs>
        <w:ind w:left="5040" w:hanging="360"/>
      </w:pPr>
      <w:rPr>
        <w:rFonts w:ascii="Arial" w:hAnsi="Arial" w:hint="default"/>
      </w:rPr>
    </w:lvl>
    <w:lvl w:ilvl="7" w:tplc="05D65D0E" w:tentative="1">
      <w:start w:val="1"/>
      <w:numFmt w:val="bullet"/>
      <w:lvlText w:val="•"/>
      <w:lvlJc w:val="left"/>
      <w:pPr>
        <w:tabs>
          <w:tab w:val="num" w:pos="5760"/>
        </w:tabs>
        <w:ind w:left="5760" w:hanging="360"/>
      </w:pPr>
      <w:rPr>
        <w:rFonts w:ascii="Arial" w:hAnsi="Arial" w:hint="default"/>
      </w:rPr>
    </w:lvl>
    <w:lvl w:ilvl="8" w:tplc="51D4AD3C" w:tentative="1">
      <w:start w:val="1"/>
      <w:numFmt w:val="bullet"/>
      <w:lvlText w:val="•"/>
      <w:lvlJc w:val="left"/>
      <w:pPr>
        <w:tabs>
          <w:tab w:val="num" w:pos="6480"/>
        </w:tabs>
        <w:ind w:left="6480" w:hanging="360"/>
      </w:pPr>
      <w:rPr>
        <w:rFonts w:ascii="Arial" w:hAnsi="Arial" w:hint="default"/>
      </w:rPr>
    </w:lvl>
  </w:abstractNum>
  <w:abstractNum w:abstractNumId="24">
    <w:nsid w:val="37AE4DFD"/>
    <w:multiLevelType w:val="hybridMultilevel"/>
    <w:tmpl w:val="4C8ACC48"/>
    <w:lvl w:ilvl="0" w:tplc="678CDBB0">
      <w:start w:val="1"/>
      <w:numFmt w:val="bullet"/>
      <w:lvlText w:val="•"/>
      <w:lvlJc w:val="left"/>
      <w:pPr>
        <w:tabs>
          <w:tab w:val="num" w:pos="720"/>
        </w:tabs>
        <w:ind w:left="720" w:hanging="360"/>
      </w:pPr>
      <w:rPr>
        <w:rFonts w:ascii="Arial" w:hAnsi="Arial" w:hint="default"/>
      </w:rPr>
    </w:lvl>
    <w:lvl w:ilvl="1" w:tplc="7C4AB586" w:tentative="1">
      <w:start w:val="1"/>
      <w:numFmt w:val="bullet"/>
      <w:lvlText w:val="•"/>
      <w:lvlJc w:val="left"/>
      <w:pPr>
        <w:tabs>
          <w:tab w:val="num" w:pos="1440"/>
        </w:tabs>
        <w:ind w:left="1440" w:hanging="360"/>
      </w:pPr>
      <w:rPr>
        <w:rFonts w:ascii="Arial" w:hAnsi="Arial" w:hint="default"/>
      </w:rPr>
    </w:lvl>
    <w:lvl w:ilvl="2" w:tplc="44A02AC6" w:tentative="1">
      <w:start w:val="1"/>
      <w:numFmt w:val="bullet"/>
      <w:lvlText w:val="•"/>
      <w:lvlJc w:val="left"/>
      <w:pPr>
        <w:tabs>
          <w:tab w:val="num" w:pos="2160"/>
        </w:tabs>
        <w:ind w:left="2160" w:hanging="360"/>
      </w:pPr>
      <w:rPr>
        <w:rFonts w:ascii="Arial" w:hAnsi="Arial" w:hint="default"/>
      </w:rPr>
    </w:lvl>
    <w:lvl w:ilvl="3" w:tplc="3BBAD872" w:tentative="1">
      <w:start w:val="1"/>
      <w:numFmt w:val="bullet"/>
      <w:lvlText w:val="•"/>
      <w:lvlJc w:val="left"/>
      <w:pPr>
        <w:tabs>
          <w:tab w:val="num" w:pos="2880"/>
        </w:tabs>
        <w:ind w:left="2880" w:hanging="360"/>
      </w:pPr>
      <w:rPr>
        <w:rFonts w:ascii="Arial" w:hAnsi="Arial" w:hint="default"/>
      </w:rPr>
    </w:lvl>
    <w:lvl w:ilvl="4" w:tplc="1C7871F2" w:tentative="1">
      <w:start w:val="1"/>
      <w:numFmt w:val="bullet"/>
      <w:lvlText w:val="•"/>
      <w:lvlJc w:val="left"/>
      <w:pPr>
        <w:tabs>
          <w:tab w:val="num" w:pos="3600"/>
        </w:tabs>
        <w:ind w:left="3600" w:hanging="360"/>
      </w:pPr>
      <w:rPr>
        <w:rFonts w:ascii="Arial" w:hAnsi="Arial" w:hint="default"/>
      </w:rPr>
    </w:lvl>
    <w:lvl w:ilvl="5" w:tplc="DB6AEF48" w:tentative="1">
      <w:start w:val="1"/>
      <w:numFmt w:val="bullet"/>
      <w:lvlText w:val="•"/>
      <w:lvlJc w:val="left"/>
      <w:pPr>
        <w:tabs>
          <w:tab w:val="num" w:pos="4320"/>
        </w:tabs>
        <w:ind w:left="4320" w:hanging="360"/>
      </w:pPr>
      <w:rPr>
        <w:rFonts w:ascii="Arial" w:hAnsi="Arial" w:hint="default"/>
      </w:rPr>
    </w:lvl>
    <w:lvl w:ilvl="6" w:tplc="55868422" w:tentative="1">
      <w:start w:val="1"/>
      <w:numFmt w:val="bullet"/>
      <w:lvlText w:val="•"/>
      <w:lvlJc w:val="left"/>
      <w:pPr>
        <w:tabs>
          <w:tab w:val="num" w:pos="5040"/>
        </w:tabs>
        <w:ind w:left="5040" w:hanging="360"/>
      </w:pPr>
      <w:rPr>
        <w:rFonts w:ascii="Arial" w:hAnsi="Arial" w:hint="default"/>
      </w:rPr>
    </w:lvl>
    <w:lvl w:ilvl="7" w:tplc="72C2FEEA" w:tentative="1">
      <w:start w:val="1"/>
      <w:numFmt w:val="bullet"/>
      <w:lvlText w:val="•"/>
      <w:lvlJc w:val="left"/>
      <w:pPr>
        <w:tabs>
          <w:tab w:val="num" w:pos="5760"/>
        </w:tabs>
        <w:ind w:left="5760" w:hanging="360"/>
      </w:pPr>
      <w:rPr>
        <w:rFonts w:ascii="Arial" w:hAnsi="Arial" w:hint="default"/>
      </w:rPr>
    </w:lvl>
    <w:lvl w:ilvl="8" w:tplc="FBB058B8" w:tentative="1">
      <w:start w:val="1"/>
      <w:numFmt w:val="bullet"/>
      <w:lvlText w:val="•"/>
      <w:lvlJc w:val="left"/>
      <w:pPr>
        <w:tabs>
          <w:tab w:val="num" w:pos="6480"/>
        </w:tabs>
        <w:ind w:left="6480" w:hanging="360"/>
      </w:pPr>
      <w:rPr>
        <w:rFonts w:ascii="Arial" w:hAnsi="Arial" w:hint="default"/>
      </w:rPr>
    </w:lvl>
  </w:abstractNum>
  <w:abstractNum w:abstractNumId="25">
    <w:nsid w:val="39535AB9"/>
    <w:multiLevelType w:val="hybridMultilevel"/>
    <w:tmpl w:val="4D345054"/>
    <w:lvl w:ilvl="0" w:tplc="1A54782E">
      <w:start w:val="1"/>
      <w:numFmt w:val="bullet"/>
      <w:lvlText w:val="•"/>
      <w:lvlJc w:val="left"/>
      <w:pPr>
        <w:tabs>
          <w:tab w:val="num" w:pos="720"/>
        </w:tabs>
        <w:ind w:left="720" w:hanging="360"/>
      </w:pPr>
      <w:rPr>
        <w:rFonts w:ascii="Arial" w:hAnsi="Arial" w:hint="default"/>
      </w:rPr>
    </w:lvl>
    <w:lvl w:ilvl="1" w:tplc="F0A213A6">
      <w:start w:val="1"/>
      <w:numFmt w:val="bullet"/>
      <w:lvlText w:val="•"/>
      <w:lvlJc w:val="left"/>
      <w:pPr>
        <w:tabs>
          <w:tab w:val="num" w:pos="1440"/>
        </w:tabs>
        <w:ind w:left="1440" w:hanging="360"/>
      </w:pPr>
      <w:rPr>
        <w:rFonts w:ascii="Arial" w:hAnsi="Arial" w:hint="default"/>
      </w:rPr>
    </w:lvl>
    <w:lvl w:ilvl="2" w:tplc="1A4E9252" w:tentative="1">
      <w:start w:val="1"/>
      <w:numFmt w:val="bullet"/>
      <w:lvlText w:val="•"/>
      <w:lvlJc w:val="left"/>
      <w:pPr>
        <w:tabs>
          <w:tab w:val="num" w:pos="2160"/>
        </w:tabs>
        <w:ind w:left="2160" w:hanging="360"/>
      </w:pPr>
      <w:rPr>
        <w:rFonts w:ascii="Arial" w:hAnsi="Arial" w:hint="default"/>
      </w:rPr>
    </w:lvl>
    <w:lvl w:ilvl="3" w:tplc="F1C248CC" w:tentative="1">
      <w:start w:val="1"/>
      <w:numFmt w:val="bullet"/>
      <w:lvlText w:val="•"/>
      <w:lvlJc w:val="left"/>
      <w:pPr>
        <w:tabs>
          <w:tab w:val="num" w:pos="2880"/>
        </w:tabs>
        <w:ind w:left="2880" w:hanging="360"/>
      </w:pPr>
      <w:rPr>
        <w:rFonts w:ascii="Arial" w:hAnsi="Arial" w:hint="default"/>
      </w:rPr>
    </w:lvl>
    <w:lvl w:ilvl="4" w:tplc="4972F6FC" w:tentative="1">
      <w:start w:val="1"/>
      <w:numFmt w:val="bullet"/>
      <w:lvlText w:val="•"/>
      <w:lvlJc w:val="left"/>
      <w:pPr>
        <w:tabs>
          <w:tab w:val="num" w:pos="3600"/>
        </w:tabs>
        <w:ind w:left="3600" w:hanging="360"/>
      </w:pPr>
      <w:rPr>
        <w:rFonts w:ascii="Arial" w:hAnsi="Arial" w:hint="default"/>
      </w:rPr>
    </w:lvl>
    <w:lvl w:ilvl="5" w:tplc="C544424A" w:tentative="1">
      <w:start w:val="1"/>
      <w:numFmt w:val="bullet"/>
      <w:lvlText w:val="•"/>
      <w:lvlJc w:val="left"/>
      <w:pPr>
        <w:tabs>
          <w:tab w:val="num" w:pos="4320"/>
        </w:tabs>
        <w:ind w:left="4320" w:hanging="360"/>
      </w:pPr>
      <w:rPr>
        <w:rFonts w:ascii="Arial" w:hAnsi="Arial" w:hint="default"/>
      </w:rPr>
    </w:lvl>
    <w:lvl w:ilvl="6" w:tplc="A6AA5008" w:tentative="1">
      <w:start w:val="1"/>
      <w:numFmt w:val="bullet"/>
      <w:lvlText w:val="•"/>
      <w:lvlJc w:val="left"/>
      <w:pPr>
        <w:tabs>
          <w:tab w:val="num" w:pos="5040"/>
        </w:tabs>
        <w:ind w:left="5040" w:hanging="360"/>
      </w:pPr>
      <w:rPr>
        <w:rFonts w:ascii="Arial" w:hAnsi="Arial" w:hint="default"/>
      </w:rPr>
    </w:lvl>
    <w:lvl w:ilvl="7" w:tplc="95C0658A" w:tentative="1">
      <w:start w:val="1"/>
      <w:numFmt w:val="bullet"/>
      <w:lvlText w:val="•"/>
      <w:lvlJc w:val="left"/>
      <w:pPr>
        <w:tabs>
          <w:tab w:val="num" w:pos="5760"/>
        </w:tabs>
        <w:ind w:left="5760" w:hanging="360"/>
      </w:pPr>
      <w:rPr>
        <w:rFonts w:ascii="Arial" w:hAnsi="Arial" w:hint="default"/>
      </w:rPr>
    </w:lvl>
    <w:lvl w:ilvl="8" w:tplc="C8505254" w:tentative="1">
      <w:start w:val="1"/>
      <w:numFmt w:val="bullet"/>
      <w:lvlText w:val="•"/>
      <w:lvlJc w:val="left"/>
      <w:pPr>
        <w:tabs>
          <w:tab w:val="num" w:pos="6480"/>
        </w:tabs>
        <w:ind w:left="6480" w:hanging="360"/>
      </w:pPr>
      <w:rPr>
        <w:rFonts w:ascii="Arial" w:hAnsi="Arial" w:hint="default"/>
      </w:rPr>
    </w:lvl>
  </w:abstractNum>
  <w:abstractNum w:abstractNumId="26">
    <w:nsid w:val="3D4C4A24"/>
    <w:multiLevelType w:val="hybridMultilevel"/>
    <w:tmpl w:val="385EB898"/>
    <w:lvl w:ilvl="0" w:tplc="2E862652">
      <w:start w:val="1"/>
      <w:numFmt w:val="decimal"/>
      <w:lvlText w:val="%1."/>
      <w:lvlJc w:val="left"/>
      <w:pPr>
        <w:tabs>
          <w:tab w:val="num" w:pos="720"/>
        </w:tabs>
        <w:ind w:left="720" w:hanging="360"/>
      </w:pPr>
    </w:lvl>
    <w:lvl w:ilvl="1" w:tplc="8F64672A" w:tentative="1">
      <w:start w:val="1"/>
      <w:numFmt w:val="decimal"/>
      <w:lvlText w:val="%2."/>
      <w:lvlJc w:val="left"/>
      <w:pPr>
        <w:tabs>
          <w:tab w:val="num" w:pos="1440"/>
        </w:tabs>
        <w:ind w:left="1440" w:hanging="360"/>
      </w:pPr>
    </w:lvl>
    <w:lvl w:ilvl="2" w:tplc="1D6896D8" w:tentative="1">
      <w:start w:val="1"/>
      <w:numFmt w:val="decimal"/>
      <w:lvlText w:val="%3."/>
      <w:lvlJc w:val="left"/>
      <w:pPr>
        <w:tabs>
          <w:tab w:val="num" w:pos="2160"/>
        </w:tabs>
        <w:ind w:left="2160" w:hanging="360"/>
      </w:pPr>
    </w:lvl>
    <w:lvl w:ilvl="3" w:tplc="78A030D6" w:tentative="1">
      <w:start w:val="1"/>
      <w:numFmt w:val="decimal"/>
      <w:lvlText w:val="%4."/>
      <w:lvlJc w:val="left"/>
      <w:pPr>
        <w:tabs>
          <w:tab w:val="num" w:pos="2880"/>
        </w:tabs>
        <w:ind w:left="2880" w:hanging="360"/>
      </w:pPr>
    </w:lvl>
    <w:lvl w:ilvl="4" w:tplc="D15E9FC4" w:tentative="1">
      <w:start w:val="1"/>
      <w:numFmt w:val="decimal"/>
      <w:lvlText w:val="%5."/>
      <w:lvlJc w:val="left"/>
      <w:pPr>
        <w:tabs>
          <w:tab w:val="num" w:pos="3600"/>
        </w:tabs>
        <w:ind w:left="3600" w:hanging="360"/>
      </w:pPr>
    </w:lvl>
    <w:lvl w:ilvl="5" w:tplc="A37A2B46" w:tentative="1">
      <w:start w:val="1"/>
      <w:numFmt w:val="decimal"/>
      <w:lvlText w:val="%6."/>
      <w:lvlJc w:val="left"/>
      <w:pPr>
        <w:tabs>
          <w:tab w:val="num" w:pos="4320"/>
        </w:tabs>
        <w:ind w:left="4320" w:hanging="360"/>
      </w:pPr>
    </w:lvl>
    <w:lvl w:ilvl="6" w:tplc="8710DA10" w:tentative="1">
      <w:start w:val="1"/>
      <w:numFmt w:val="decimal"/>
      <w:lvlText w:val="%7."/>
      <w:lvlJc w:val="left"/>
      <w:pPr>
        <w:tabs>
          <w:tab w:val="num" w:pos="5040"/>
        </w:tabs>
        <w:ind w:left="5040" w:hanging="360"/>
      </w:pPr>
    </w:lvl>
    <w:lvl w:ilvl="7" w:tplc="10A27E7A" w:tentative="1">
      <w:start w:val="1"/>
      <w:numFmt w:val="decimal"/>
      <w:lvlText w:val="%8."/>
      <w:lvlJc w:val="left"/>
      <w:pPr>
        <w:tabs>
          <w:tab w:val="num" w:pos="5760"/>
        </w:tabs>
        <w:ind w:left="5760" w:hanging="360"/>
      </w:pPr>
    </w:lvl>
    <w:lvl w:ilvl="8" w:tplc="A43C446A" w:tentative="1">
      <w:start w:val="1"/>
      <w:numFmt w:val="decimal"/>
      <w:lvlText w:val="%9."/>
      <w:lvlJc w:val="left"/>
      <w:pPr>
        <w:tabs>
          <w:tab w:val="num" w:pos="6480"/>
        </w:tabs>
        <w:ind w:left="6480" w:hanging="360"/>
      </w:pPr>
    </w:lvl>
  </w:abstractNum>
  <w:abstractNum w:abstractNumId="27">
    <w:nsid w:val="435255C9"/>
    <w:multiLevelType w:val="hybridMultilevel"/>
    <w:tmpl w:val="B07035D0"/>
    <w:lvl w:ilvl="0" w:tplc="CBA89872">
      <w:start w:val="1"/>
      <w:numFmt w:val="bullet"/>
      <w:lvlText w:val="•"/>
      <w:lvlJc w:val="left"/>
      <w:pPr>
        <w:tabs>
          <w:tab w:val="num" w:pos="720"/>
        </w:tabs>
        <w:ind w:left="720" w:hanging="360"/>
      </w:pPr>
      <w:rPr>
        <w:rFonts w:ascii="Arial" w:hAnsi="Arial" w:hint="default"/>
      </w:rPr>
    </w:lvl>
    <w:lvl w:ilvl="1" w:tplc="B5AC3B20" w:tentative="1">
      <w:start w:val="1"/>
      <w:numFmt w:val="bullet"/>
      <w:lvlText w:val="•"/>
      <w:lvlJc w:val="left"/>
      <w:pPr>
        <w:tabs>
          <w:tab w:val="num" w:pos="1440"/>
        </w:tabs>
        <w:ind w:left="1440" w:hanging="360"/>
      </w:pPr>
      <w:rPr>
        <w:rFonts w:ascii="Arial" w:hAnsi="Arial" w:hint="default"/>
      </w:rPr>
    </w:lvl>
    <w:lvl w:ilvl="2" w:tplc="A2807FC2" w:tentative="1">
      <w:start w:val="1"/>
      <w:numFmt w:val="bullet"/>
      <w:lvlText w:val="•"/>
      <w:lvlJc w:val="left"/>
      <w:pPr>
        <w:tabs>
          <w:tab w:val="num" w:pos="2160"/>
        </w:tabs>
        <w:ind w:left="2160" w:hanging="360"/>
      </w:pPr>
      <w:rPr>
        <w:rFonts w:ascii="Arial" w:hAnsi="Arial" w:hint="default"/>
      </w:rPr>
    </w:lvl>
    <w:lvl w:ilvl="3" w:tplc="D1AC676A" w:tentative="1">
      <w:start w:val="1"/>
      <w:numFmt w:val="bullet"/>
      <w:lvlText w:val="•"/>
      <w:lvlJc w:val="left"/>
      <w:pPr>
        <w:tabs>
          <w:tab w:val="num" w:pos="2880"/>
        </w:tabs>
        <w:ind w:left="2880" w:hanging="360"/>
      </w:pPr>
      <w:rPr>
        <w:rFonts w:ascii="Arial" w:hAnsi="Arial" w:hint="default"/>
      </w:rPr>
    </w:lvl>
    <w:lvl w:ilvl="4" w:tplc="BB42710E" w:tentative="1">
      <w:start w:val="1"/>
      <w:numFmt w:val="bullet"/>
      <w:lvlText w:val="•"/>
      <w:lvlJc w:val="left"/>
      <w:pPr>
        <w:tabs>
          <w:tab w:val="num" w:pos="3600"/>
        </w:tabs>
        <w:ind w:left="3600" w:hanging="360"/>
      </w:pPr>
      <w:rPr>
        <w:rFonts w:ascii="Arial" w:hAnsi="Arial" w:hint="default"/>
      </w:rPr>
    </w:lvl>
    <w:lvl w:ilvl="5" w:tplc="A99A0D00" w:tentative="1">
      <w:start w:val="1"/>
      <w:numFmt w:val="bullet"/>
      <w:lvlText w:val="•"/>
      <w:lvlJc w:val="left"/>
      <w:pPr>
        <w:tabs>
          <w:tab w:val="num" w:pos="4320"/>
        </w:tabs>
        <w:ind w:left="4320" w:hanging="360"/>
      </w:pPr>
      <w:rPr>
        <w:rFonts w:ascii="Arial" w:hAnsi="Arial" w:hint="default"/>
      </w:rPr>
    </w:lvl>
    <w:lvl w:ilvl="6" w:tplc="0ADAAD04" w:tentative="1">
      <w:start w:val="1"/>
      <w:numFmt w:val="bullet"/>
      <w:lvlText w:val="•"/>
      <w:lvlJc w:val="left"/>
      <w:pPr>
        <w:tabs>
          <w:tab w:val="num" w:pos="5040"/>
        </w:tabs>
        <w:ind w:left="5040" w:hanging="360"/>
      </w:pPr>
      <w:rPr>
        <w:rFonts w:ascii="Arial" w:hAnsi="Arial" w:hint="default"/>
      </w:rPr>
    </w:lvl>
    <w:lvl w:ilvl="7" w:tplc="16F299BC" w:tentative="1">
      <w:start w:val="1"/>
      <w:numFmt w:val="bullet"/>
      <w:lvlText w:val="•"/>
      <w:lvlJc w:val="left"/>
      <w:pPr>
        <w:tabs>
          <w:tab w:val="num" w:pos="5760"/>
        </w:tabs>
        <w:ind w:left="5760" w:hanging="360"/>
      </w:pPr>
      <w:rPr>
        <w:rFonts w:ascii="Arial" w:hAnsi="Arial" w:hint="default"/>
      </w:rPr>
    </w:lvl>
    <w:lvl w:ilvl="8" w:tplc="340AD192" w:tentative="1">
      <w:start w:val="1"/>
      <w:numFmt w:val="bullet"/>
      <w:lvlText w:val="•"/>
      <w:lvlJc w:val="left"/>
      <w:pPr>
        <w:tabs>
          <w:tab w:val="num" w:pos="6480"/>
        </w:tabs>
        <w:ind w:left="6480" w:hanging="360"/>
      </w:pPr>
      <w:rPr>
        <w:rFonts w:ascii="Arial" w:hAnsi="Arial" w:hint="default"/>
      </w:rPr>
    </w:lvl>
  </w:abstractNum>
  <w:abstractNum w:abstractNumId="28">
    <w:nsid w:val="44F94A09"/>
    <w:multiLevelType w:val="hybridMultilevel"/>
    <w:tmpl w:val="ED36BCF6"/>
    <w:lvl w:ilvl="0" w:tplc="C4D6FDEE">
      <w:start w:val="1"/>
      <w:numFmt w:val="decimal"/>
      <w:lvlText w:val="%1."/>
      <w:lvlJc w:val="left"/>
      <w:pPr>
        <w:tabs>
          <w:tab w:val="num" w:pos="720"/>
        </w:tabs>
        <w:ind w:left="720" w:hanging="360"/>
      </w:pPr>
    </w:lvl>
    <w:lvl w:ilvl="1" w:tplc="34C01B94" w:tentative="1">
      <w:start w:val="1"/>
      <w:numFmt w:val="decimal"/>
      <w:lvlText w:val="%2."/>
      <w:lvlJc w:val="left"/>
      <w:pPr>
        <w:tabs>
          <w:tab w:val="num" w:pos="1440"/>
        </w:tabs>
        <w:ind w:left="1440" w:hanging="360"/>
      </w:pPr>
    </w:lvl>
    <w:lvl w:ilvl="2" w:tplc="75220064">
      <w:numFmt w:val="bullet"/>
      <w:lvlText w:val="•"/>
      <w:lvlJc w:val="left"/>
      <w:pPr>
        <w:tabs>
          <w:tab w:val="num" w:pos="2160"/>
        </w:tabs>
        <w:ind w:left="2160" w:hanging="360"/>
      </w:pPr>
      <w:rPr>
        <w:rFonts w:ascii="Arial" w:hAnsi="Arial" w:hint="default"/>
      </w:rPr>
    </w:lvl>
    <w:lvl w:ilvl="3" w:tplc="7EBC62D4" w:tentative="1">
      <w:start w:val="1"/>
      <w:numFmt w:val="decimal"/>
      <w:lvlText w:val="%4."/>
      <w:lvlJc w:val="left"/>
      <w:pPr>
        <w:tabs>
          <w:tab w:val="num" w:pos="2880"/>
        </w:tabs>
        <w:ind w:left="2880" w:hanging="360"/>
      </w:pPr>
    </w:lvl>
    <w:lvl w:ilvl="4" w:tplc="C53ACDEC" w:tentative="1">
      <w:start w:val="1"/>
      <w:numFmt w:val="decimal"/>
      <w:lvlText w:val="%5."/>
      <w:lvlJc w:val="left"/>
      <w:pPr>
        <w:tabs>
          <w:tab w:val="num" w:pos="3600"/>
        </w:tabs>
        <w:ind w:left="3600" w:hanging="360"/>
      </w:pPr>
    </w:lvl>
    <w:lvl w:ilvl="5" w:tplc="5052BBA0" w:tentative="1">
      <w:start w:val="1"/>
      <w:numFmt w:val="decimal"/>
      <w:lvlText w:val="%6."/>
      <w:lvlJc w:val="left"/>
      <w:pPr>
        <w:tabs>
          <w:tab w:val="num" w:pos="4320"/>
        </w:tabs>
        <w:ind w:left="4320" w:hanging="360"/>
      </w:pPr>
    </w:lvl>
    <w:lvl w:ilvl="6" w:tplc="741AA5B4" w:tentative="1">
      <w:start w:val="1"/>
      <w:numFmt w:val="decimal"/>
      <w:lvlText w:val="%7."/>
      <w:lvlJc w:val="left"/>
      <w:pPr>
        <w:tabs>
          <w:tab w:val="num" w:pos="5040"/>
        </w:tabs>
        <w:ind w:left="5040" w:hanging="360"/>
      </w:pPr>
    </w:lvl>
    <w:lvl w:ilvl="7" w:tplc="91C4B188" w:tentative="1">
      <w:start w:val="1"/>
      <w:numFmt w:val="decimal"/>
      <w:lvlText w:val="%8."/>
      <w:lvlJc w:val="left"/>
      <w:pPr>
        <w:tabs>
          <w:tab w:val="num" w:pos="5760"/>
        </w:tabs>
        <w:ind w:left="5760" w:hanging="360"/>
      </w:pPr>
    </w:lvl>
    <w:lvl w:ilvl="8" w:tplc="337EF28A" w:tentative="1">
      <w:start w:val="1"/>
      <w:numFmt w:val="decimal"/>
      <w:lvlText w:val="%9."/>
      <w:lvlJc w:val="left"/>
      <w:pPr>
        <w:tabs>
          <w:tab w:val="num" w:pos="6480"/>
        </w:tabs>
        <w:ind w:left="6480" w:hanging="360"/>
      </w:pPr>
    </w:lvl>
  </w:abstractNum>
  <w:abstractNum w:abstractNumId="29">
    <w:nsid w:val="458B1A19"/>
    <w:multiLevelType w:val="hybridMultilevel"/>
    <w:tmpl w:val="B2FAA5AC"/>
    <w:lvl w:ilvl="0" w:tplc="3D3EBFBA">
      <w:start w:val="1"/>
      <w:numFmt w:val="bullet"/>
      <w:lvlText w:val="•"/>
      <w:lvlJc w:val="left"/>
      <w:pPr>
        <w:tabs>
          <w:tab w:val="num" w:pos="720"/>
        </w:tabs>
        <w:ind w:left="720" w:hanging="360"/>
      </w:pPr>
      <w:rPr>
        <w:rFonts w:ascii="Arial" w:hAnsi="Arial" w:hint="default"/>
      </w:rPr>
    </w:lvl>
    <w:lvl w:ilvl="1" w:tplc="C4CC60AC">
      <w:numFmt w:val="bullet"/>
      <w:lvlText w:val="•"/>
      <w:lvlJc w:val="left"/>
      <w:pPr>
        <w:tabs>
          <w:tab w:val="num" w:pos="1440"/>
        </w:tabs>
        <w:ind w:left="1440" w:hanging="360"/>
      </w:pPr>
      <w:rPr>
        <w:rFonts w:ascii="Arial" w:hAnsi="Arial" w:hint="default"/>
      </w:rPr>
    </w:lvl>
    <w:lvl w:ilvl="2" w:tplc="333C0E82" w:tentative="1">
      <w:start w:val="1"/>
      <w:numFmt w:val="bullet"/>
      <w:lvlText w:val="•"/>
      <w:lvlJc w:val="left"/>
      <w:pPr>
        <w:tabs>
          <w:tab w:val="num" w:pos="2160"/>
        </w:tabs>
        <w:ind w:left="2160" w:hanging="360"/>
      </w:pPr>
      <w:rPr>
        <w:rFonts w:ascii="Arial" w:hAnsi="Arial" w:hint="default"/>
      </w:rPr>
    </w:lvl>
    <w:lvl w:ilvl="3" w:tplc="E1A293A4" w:tentative="1">
      <w:start w:val="1"/>
      <w:numFmt w:val="bullet"/>
      <w:lvlText w:val="•"/>
      <w:lvlJc w:val="left"/>
      <w:pPr>
        <w:tabs>
          <w:tab w:val="num" w:pos="2880"/>
        </w:tabs>
        <w:ind w:left="2880" w:hanging="360"/>
      </w:pPr>
      <w:rPr>
        <w:rFonts w:ascii="Arial" w:hAnsi="Arial" w:hint="default"/>
      </w:rPr>
    </w:lvl>
    <w:lvl w:ilvl="4" w:tplc="A720FB28" w:tentative="1">
      <w:start w:val="1"/>
      <w:numFmt w:val="bullet"/>
      <w:lvlText w:val="•"/>
      <w:lvlJc w:val="left"/>
      <w:pPr>
        <w:tabs>
          <w:tab w:val="num" w:pos="3600"/>
        </w:tabs>
        <w:ind w:left="3600" w:hanging="360"/>
      </w:pPr>
      <w:rPr>
        <w:rFonts w:ascii="Arial" w:hAnsi="Arial" w:hint="default"/>
      </w:rPr>
    </w:lvl>
    <w:lvl w:ilvl="5" w:tplc="B2EA4C32" w:tentative="1">
      <w:start w:val="1"/>
      <w:numFmt w:val="bullet"/>
      <w:lvlText w:val="•"/>
      <w:lvlJc w:val="left"/>
      <w:pPr>
        <w:tabs>
          <w:tab w:val="num" w:pos="4320"/>
        </w:tabs>
        <w:ind w:left="4320" w:hanging="360"/>
      </w:pPr>
      <w:rPr>
        <w:rFonts w:ascii="Arial" w:hAnsi="Arial" w:hint="default"/>
      </w:rPr>
    </w:lvl>
    <w:lvl w:ilvl="6" w:tplc="965A765C" w:tentative="1">
      <w:start w:val="1"/>
      <w:numFmt w:val="bullet"/>
      <w:lvlText w:val="•"/>
      <w:lvlJc w:val="left"/>
      <w:pPr>
        <w:tabs>
          <w:tab w:val="num" w:pos="5040"/>
        </w:tabs>
        <w:ind w:left="5040" w:hanging="360"/>
      </w:pPr>
      <w:rPr>
        <w:rFonts w:ascii="Arial" w:hAnsi="Arial" w:hint="default"/>
      </w:rPr>
    </w:lvl>
    <w:lvl w:ilvl="7" w:tplc="2BB2AF2E" w:tentative="1">
      <w:start w:val="1"/>
      <w:numFmt w:val="bullet"/>
      <w:lvlText w:val="•"/>
      <w:lvlJc w:val="left"/>
      <w:pPr>
        <w:tabs>
          <w:tab w:val="num" w:pos="5760"/>
        </w:tabs>
        <w:ind w:left="5760" w:hanging="360"/>
      </w:pPr>
      <w:rPr>
        <w:rFonts w:ascii="Arial" w:hAnsi="Arial" w:hint="default"/>
      </w:rPr>
    </w:lvl>
    <w:lvl w:ilvl="8" w:tplc="F364F328" w:tentative="1">
      <w:start w:val="1"/>
      <w:numFmt w:val="bullet"/>
      <w:lvlText w:val="•"/>
      <w:lvlJc w:val="left"/>
      <w:pPr>
        <w:tabs>
          <w:tab w:val="num" w:pos="6480"/>
        </w:tabs>
        <w:ind w:left="6480" w:hanging="360"/>
      </w:pPr>
      <w:rPr>
        <w:rFonts w:ascii="Arial" w:hAnsi="Arial" w:hint="default"/>
      </w:rPr>
    </w:lvl>
  </w:abstractNum>
  <w:abstractNum w:abstractNumId="30">
    <w:nsid w:val="46A43C60"/>
    <w:multiLevelType w:val="hybridMultilevel"/>
    <w:tmpl w:val="BB287EE6"/>
    <w:lvl w:ilvl="0" w:tplc="B31E2DC4">
      <w:start w:val="1"/>
      <w:numFmt w:val="bullet"/>
      <w:lvlText w:val="•"/>
      <w:lvlJc w:val="left"/>
      <w:pPr>
        <w:tabs>
          <w:tab w:val="num" w:pos="720"/>
        </w:tabs>
        <w:ind w:left="720" w:hanging="360"/>
      </w:pPr>
      <w:rPr>
        <w:rFonts w:ascii="Arial" w:hAnsi="Arial" w:hint="default"/>
      </w:rPr>
    </w:lvl>
    <w:lvl w:ilvl="1" w:tplc="04D6D1DE">
      <w:numFmt w:val="bullet"/>
      <w:lvlText w:val="•"/>
      <w:lvlJc w:val="left"/>
      <w:pPr>
        <w:tabs>
          <w:tab w:val="num" w:pos="1440"/>
        </w:tabs>
        <w:ind w:left="1440" w:hanging="360"/>
      </w:pPr>
      <w:rPr>
        <w:rFonts w:ascii="Arial" w:hAnsi="Arial" w:hint="default"/>
      </w:rPr>
    </w:lvl>
    <w:lvl w:ilvl="2" w:tplc="E2403FAC" w:tentative="1">
      <w:start w:val="1"/>
      <w:numFmt w:val="bullet"/>
      <w:lvlText w:val="•"/>
      <w:lvlJc w:val="left"/>
      <w:pPr>
        <w:tabs>
          <w:tab w:val="num" w:pos="2160"/>
        </w:tabs>
        <w:ind w:left="2160" w:hanging="360"/>
      </w:pPr>
      <w:rPr>
        <w:rFonts w:ascii="Arial" w:hAnsi="Arial" w:hint="default"/>
      </w:rPr>
    </w:lvl>
    <w:lvl w:ilvl="3" w:tplc="34B0A5E4" w:tentative="1">
      <w:start w:val="1"/>
      <w:numFmt w:val="bullet"/>
      <w:lvlText w:val="•"/>
      <w:lvlJc w:val="left"/>
      <w:pPr>
        <w:tabs>
          <w:tab w:val="num" w:pos="2880"/>
        </w:tabs>
        <w:ind w:left="2880" w:hanging="360"/>
      </w:pPr>
      <w:rPr>
        <w:rFonts w:ascii="Arial" w:hAnsi="Arial" w:hint="default"/>
      </w:rPr>
    </w:lvl>
    <w:lvl w:ilvl="4" w:tplc="A7086574" w:tentative="1">
      <w:start w:val="1"/>
      <w:numFmt w:val="bullet"/>
      <w:lvlText w:val="•"/>
      <w:lvlJc w:val="left"/>
      <w:pPr>
        <w:tabs>
          <w:tab w:val="num" w:pos="3600"/>
        </w:tabs>
        <w:ind w:left="3600" w:hanging="360"/>
      </w:pPr>
      <w:rPr>
        <w:rFonts w:ascii="Arial" w:hAnsi="Arial" w:hint="default"/>
      </w:rPr>
    </w:lvl>
    <w:lvl w:ilvl="5" w:tplc="97008334" w:tentative="1">
      <w:start w:val="1"/>
      <w:numFmt w:val="bullet"/>
      <w:lvlText w:val="•"/>
      <w:lvlJc w:val="left"/>
      <w:pPr>
        <w:tabs>
          <w:tab w:val="num" w:pos="4320"/>
        </w:tabs>
        <w:ind w:left="4320" w:hanging="360"/>
      </w:pPr>
      <w:rPr>
        <w:rFonts w:ascii="Arial" w:hAnsi="Arial" w:hint="default"/>
      </w:rPr>
    </w:lvl>
    <w:lvl w:ilvl="6" w:tplc="085AD810" w:tentative="1">
      <w:start w:val="1"/>
      <w:numFmt w:val="bullet"/>
      <w:lvlText w:val="•"/>
      <w:lvlJc w:val="left"/>
      <w:pPr>
        <w:tabs>
          <w:tab w:val="num" w:pos="5040"/>
        </w:tabs>
        <w:ind w:left="5040" w:hanging="360"/>
      </w:pPr>
      <w:rPr>
        <w:rFonts w:ascii="Arial" w:hAnsi="Arial" w:hint="default"/>
      </w:rPr>
    </w:lvl>
    <w:lvl w:ilvl="7" w:tplc="5E520A4A" w:tentative="1">
      <w:start w:val="1"/>
      <w:numFmt w:val="bullet"/>
      <w:lvlText w:val="•"/>
      <w:lvlJc w:val="left"/>
      <w:pPr>
        <w:tabs>
          <w:tab w:val="num" w:pos="5760"/>
        </w:tabs>
        <w:ind w:left="5760" w:hanging="360"/>
      </w:pPr>
      <w:rPr>
        <w:rFonts w:ascii="Arial" w:hAnsi="Arial" w:hint="default"/>
      </w:rPr>
    </w:lvl>
    <w:lvl w:ilvl="8" w:tplc="269EF25C" w:tentative="1">
      <w:start w:val="1"/>
      <w:numFmt w:val="bullet"/>
      <w:lvlText w:val="•"/>
      <w:lvlJc w:val="left"/>
      <w:pPr>
        <w:tabs>
          <w:tab w:val="num" w:pos="6480"/>
        </w:tabs>
        <w:ind w:left="6480" w:hanging="360"/>
      </w:pPr>
      <w:rPr>
        <w:rFonts w:ascii="Arial" w:hAnsi="Arial" w:hint="default"/>
      </w:rPr>
    </w:lvl>
  </w:abstractNum>
  <w:abstractNum w:abstractNumId="31">
    <w:nsid w:val="498D7A38"/>
    <w:multiLevelType w:val="hybridMultilevel"/>
    <w:tmpl w:val="F9D64A60"/>
    <w:lvl w:ilvl="0" w:tplc="B5983DEC">
      <w:start w:val="1"/>
      <w:numFmt w:val="bullet"/>
      <w:lvlText w:val="•"/>
      <w:lvlJc w:val="left"/>
      <w:pPr>
        <w:tabs>
          <w:tab w:val="num" w:pos="720"/>
        </w:tabs>
        <w:ind w:left="720" w:hanging="360"/>
      </w:pPr>
      <w:rPr>
        <w:rFonts w:ascii="Arial" w:hAnsi="Arial" w:hint="default"/>
      </w:rPr>
    </w:lvl>
    <w:lvl w:ilvl="1" w:tplc="EAD22524" w:tentative="1">
      <w:start w:val="1"/>
      <w:numFmt w:val="bullet"/>
      <w:lvlText w:val="•"/>
      <w:lvlJc w:val="left"/>
      <w:pPr>
        <w:tabs>
          <w:tab w:val="num" w:pos="1440"/>
        </w:tabs>
        <w:ind w:left="1440" w:hanging="360"/>
      </w:pPr>
      <w:rPr>
        <w:rFonts w:ascii="Arial" w:hAnsi="Arial" w:hint="default"/>
      </w:rPr>
    </w:lvl>
    <w:lvl w:ilvl="2" w:tplc="34B0B79A" w:tentative="1">
      <w:start w:val="1"/>
      <w:numFmt w:val="bullet"/>
      <w:lvlText w:val="•"/>
      <w:lvlJc w:val="left"/>
      <w:pPr>
        <w:tabs>
          <w:tab w:val="num" w:pos="2160"/>
        </w:tabs>
        <w:ind w:left="2160" w:hanging="360"/>
      </w:pPr>
      <w:rPr>
        <w:rFonts w:ascii="Arial" w:hAnsi="Arial" w:hint="default"/>
      </w:rPr>
    </w:lvl>
    <w:lvl w:ilvl="3" w:tplc="33B03C2C" w:tentative="1">
      <w:start w:val="1"/>
      <w:numFmt w:val="bullet"/>
      <w:lvlText w:val="•"/>
      <w:lvlJc w:val="left"/>
      <w:pPr>
        <w:tabs>
          <w:tab w:val="num" w:pos="2880"/>
        </w:tabs>
        <w:ind w:left="2880" w:hanging="360"/>
      </w:pPr>
      <w:rPr>
        <w:rFonts w:ascii="Arial" w:hAnsi="Arial" w:hint="default"/>
      </w:rPr>
    </w:lvl>
    <w:lvl w:ilvl="4" w:tplc="C966EA58" w:tentative="1">
      <w:start w:val="1"/>
      <w:numFmt w:val="bullet"/>
      <w:lvlText w:val="•"/>
      <w:lvlJc w:val="left"/>
      <w:pPr>
        <w:tabs>
          <w:tab w:val="num" w:pos="3600"/>
        </w:tabs>
        <w:ind w:left="3600" w:hanging="360"/>
      </w:pPr>
      <w:rPr>
        <w:rFonts w:ascii="Arial" w:hAnsi="Arial" w:hint="default"/>
      </w:rPr>
    </w:lvl>
    <w:lvl w:ilvl="5" w:tplc="E9700834" w:tentative="1">
      <w:start w:val="1"/>
      <w:numFmt w:val="bullet"/>
      <w:lvlText w:val="•"/>
      <w:lvlJc w:val="left"/>
      <w:pPr>
        <w:tabs>
          <w:tab w:val="num" w:pos="4320"/>
        </w:tabs>
        <w:ind w:left="4320" w:hanging="360"/>
      </w:pPr>
      <w:rPr>
        <w:rFonts w:ascii="Arial" w:hAnsi="Arial" w:hint="default"/>
      </w:rPr>
    </w:lvl>
    <w:lvl w:ilvl="6" w:tplc="03AE63C2" w:tentative="1">
      <w:start w:val="1"/>
      <w:numFmt w:val="bullet"/>
      <w:lvlText w:val="•"/>
      <w:lvlJc w:val="left"/>
      <w:pPr>
        <w:tabs>
          <w:tab w:val="num" w:pos="5040"/>
        </w:tabs>
        <w:ind w:left="5040" w:hanging="360"/>
      </w:pPr>
      <w:rPr>
        <w:rFonts w:ascii="Arial" w:hAnsi="Arial" w:hint="default"/>
      </w:rPr>
    </w:lvl>
    <w:lvl w:ilvl="7" w:tplc="A22C234A" w:tentative="1">
      <w:start w:val="1"/>
      <w:numFmt w:val="bullet"/>
      <w:lvlText w:val="•"/>
      <w:lvlJc w:val="left"/>
      <w:pPr>
        <w:tabs>
          <w:tab w:val="num" w:pos="5760"/>
        </w:tabs>
        <w:ind w:left="5760" w:hanging="360"/>
      </w:pPr>
      <w:rPr>
        <w:rFonts w:ascii="Arial" w:hAnsi="Arial" w:hint="default"/>
      </w:rPr>
    </w:lvl>
    <w:lvl w:ilvl="8" w:tplc="20640E16" w:tentative="1">
      <w:start w:val="1"/>
      <w:numFmt w:val="bullet"/>
      <w:lvlText w:val="•"/>
      <w:lvlJc w:val="left"/>
      <w:pPr>
        <w:tabs>
          <w:tab w:val="num" w:pos="6480"/>
        </w:tabs>
        <w:ind w:left="6480" w:hanging="360"/>
      </w:pPr>
      <w:rPr>
        <w:rFonts w:ascii="Arial" w:hAnsi="Arial" w:hint="default"/>
      </w:rPr>
    </w:lvl>
  </w:abstractNum>
  <w:abstractNum w:abstractNumId="32">
    <w:nsid w:val="49B31532"/>
    <w:multiLevelType w:val="hybridMultilevel"/>
    <w:tmpl w:val="C3F88C00"/>
    <w:lvl w:ilvl="0" w:tplc="3FE232F2">
      <w:start w:val="1"/>
      <w:numFmt w:val="bullet"/>
      <w:lvlText w:val="•"/>
      <w:lvlJc w:val="left"/>
      <w:pPr>
        <w:tabs>
          <w:tab w:val="num" w:pos="720"/>
        </w:tabs>
        <w:ind w:left="720" w:hanging="360"/>
      </w:pPr>
      <w:rPr>
        <w:rFonts w:ascii="Arial" w:hAnsi="Arial" w:hint="default"/>
      </w:rPr>
    </w:lvl>
    <w:lvl w:ilvl="1" w:tplc="EBD83B5C">
      <w:start w:val="1"/>
      <w:numFmt w:val="bullet"/>
      <w:lvlText w:val="•"/>
      <w:lvlJc w:val="left"/>
      <w:pPr>
        <w:tabs>
          <w:tab w:val="num" w:pos="1440"/>
        </w:tabs>
        <w:ind w:left="1440" w:hanging="360"/>
      </w:pPr>
      <w:rPr>
        <w:rFonts w:ascii="Arial" w:hAnsi="Arial" w:hint="default"/>
      </w:rPr>
    </w:lvl>
    <w:lvl w:ilvl="2" w:tplc="B72A5718" w:tentative="1">
      <w:start w:val="1"/>
      <w:numFmt w:val="bullet"/>
      <w:lvlText w:val="•"/>
      <w:lvlJc w:val="left"/>
      <w:pPr>
        <w:tabs>
          <w:tab w:val="num" w:pos="2160"/>
        </w:tabs>
        <w:ind w:left="2160" w:hanging="360"/>
      </w:pPr>
      <w:rPr>
        <w:rFonts w:ascii="Arial" w:hAnsi="Arial" w:hint="default"/>
      </w:rPr>
    </w:lvl>
    <w:lvl w:ilvl="3" w:tplc="A4AE1354" w:tentative="1">
      <w:start w:val="1"/>
      <w:numFmt w:val="bullet"/>
      <w:lvlText w:val="•"/>
      <w:lvlJc w:val="left"/>
      <w:pPr>
        <w:tabs>
          <w:tab w:val="num" w:pos="2880"/>
        </w:tabs>
        <w:ind w:left="2880" w:hanging="360"/>
      </w:pPr>
      <w:rPr>
        <w:rFonts w:ascii="Arial" w:hAnsi="Arial" w:hint="default"/>
      </w:rPr>
    </w:lvl>
    <w:lvl w:ilvl="4" w:tplc="00422BE4" w:tentative="1">
      <w:start w:val="1"/>
      <w:numFmt w:val="bullet"/>
      <w:lvlText w:val="•"/>
      <w:lvlJc w:val="left"/>
      <w:pPr>
        <w:tabs>
          <w:tab w:val="num" w:pos="3600"/>
        </w:tabs>
        <w:ind w:left="3600" w:hanging="360"/>
      </w:pPr>
      <w:rPr>
        <w:rFonts w:ascii="Arial" w:hAnsi="Arial" w:hint="default"/>
      </w:rPr>
    </w:lvl>
    <w:lvl w:ilvl="5" w:tplc="0F20A4CC" w:tentative="1">
      <w:start w:val="1"/>
      <w:numFmt w:val="bullet"/>
      <w:lvlText w:val="•"/>
      <w:lvlJc w:val="left"/>
      <w:pPr>
        <w:tabs>
          <w:tab w:val="num" w:pos="4320"/>
        </w:tabs>
        <w:ind w:left="4320" w:hanging="360"/>
      </w:pPr>
      <w:rPr>
        <w:rFonts w:ascii="Arial" w:hAnsi="Arial" w:hint="default"/>
      </w:rPr>
    </w:lvl>
    <w:lvl w:ilvl="6" w:tplc="BE263BE8" w:tentative="1">
      <w:start w:val="1"/>
      <w:numFmt w:val="bullet"/>
      <w:lvlText w:val="•"/>
      <w:lvlJc w:val="left"/>
      <w:pPr>
        <w:tabs>
          <w:tab w:val="num" w:pos="5040"/>
        </w:tabs>
        <w:ind w:left="5040" w:hanging="360"/>
      </w:pPr>
      <w:rPr>
        <w:rFonts w:ascii="Arial" w:hAnsi="Arial" w:hint="default"/>
      </w:rPr>
    </w:lvl>
    <w:lvl w:ilvl="7" w:tplc="8AECFA92" w:tentative="1">
      <w:start w:val="1"/>
      <w:numFmt w:val="bullet"/>
      <w:lvlText w:val="•"/>
      <w:lvlJc w:val="left"/>
      <w:pPr>
        <w:tabs>
          <w:tab w:val="num" w:pos="5760"/>
        </w:tabs>
        <w:ind w:left="5760" w:hanging="360"/>
      </w:pPr>
      <w:rPr>
        <w:rFonts w:ascii="Arial" w:hAnsi="Arial" w:hint="default"/>
      </w:rPr>
    </w:lvl>
    <w:lvl w:ilvl="8" w:tplc="787E0C6A" w:tentative="1">
      <w:start w:val="1"/>
      <w:numFmt w:val="bullet"/>
      <w:lvlText w:val="•"/>
      <w:lvlJc w:val="left"/>
      <w:pPr>
        <w:tabs>
          <w:tab w:val="num" w:pos="6480"/>
        </w:tabs>
        <w:ind w:left="6480" w:hanging="360"/>
      </w:pPr>
      <w:rPr>
        <w:rFonts w:ascii="Arial" w:hAnsi="Arial" w:hint="default"/>
      </w:rPr>
    </w:lvl>
  </w:abstractNum>
  <w:abstractNum w:abstractNumId="33">
    <w:nsid w:val="4EFB330E"/>
    <w:multiLevelType w:val="hybridMultilevel"/>
    <w:tmpl w:val="B1D024EE"/>
    <w:lvl w:ilvl="0" w:tplc="090EAA08">
      <w:start w:val="1"/>
      <w:numFmt w:val="bullet"/>
      <w:lvlText w:val="•"/>
      <w:lvlJc w:val="left"/>
      <w:pPr>
        <w:tabs>
          <w:tab w:val="num" w:pos="720"/>
        </w:tabs>
        <w:ind w:left="720" w:hanging="360"/>
      </w:pPr>
      <w:rPr>
        <w:rFonts w:ascii="Arial" w:hAnsi="Arial" w:hint="default"/>
      </w:rPr>
    </w:lvl>
    <w:lvl w:ilvl="1" w:tplc="6188FB1E" w:tentative="1">
      <w:start w:val="1"/>
      <w:numFmt w:val="bullet"/>
      <w:lvlText w:val="•"/>
      <w:lvlJc w:val="left"/>
      <w:pPr>
        <w:tabs>
          <w:tab w:val="num" w:pos="1440"/>
        </w:tabs>
        <w:ind w:left="1440" w:hanging="360"/>
      </w:pPr>
      <w:rPr>
        <w:rFonts w:ascii="Arial" w:hAnsi="Arial" w:hint="default"/>
      </w:rPr>
    </w:lvl>
    <w:lvl w:ilvl="2" w:tplc="626C3134" w:tentative="1">
      <w:start w:val="1"/>
      <w:numFmt w:val="bullet"/>
      <w:lvlText w:val="•"/>
      <w:lvlJc w:val="left"/>
      <w:pPr>
        <w:tabs>
          <w:tab w:val="num" w:pos="2160"/>
        </w:tabs>
        <w:ind w:left="2160" w:hanging="360"/>
      </w:pPr>
      <w:rPr>
        <w:rFonts w:ascii="Arial" w:hAnsi="Arial" w:hint="default"/>
      </w:rPr>
    </w:lvl>
    <w:lvl w:ilvl="3" w:tplc="0C1E45B8" w:tentative="1">
      <w:start w:val="1"/>
      <w:numFmt w:val="bullet"/>
      <w:lvlText w:val="•"/>
      <w:lvlJc w:val="left"/>
      <w:pPr>
        <w:tabs>
          <w:tab w:val="num" w:pos="2880"/>
        </w:tabs>
        <w:ind w:left="2880" w:hanging="360"/>
      </w:pPr>
      <w:rPr>
        <w:rFonts w:ascii="Arial" w:hAnsi="Arial" w:hint="default"/>
      </w:rPr>
    </w:lvl>
    <w:lvl w:ilvl="4" w:tplc="FB7A0134" w:tentative="1">
      <w:start w:val="1"/>
      <w:numFmt w:val="bullet"/>
      <w:lvlText w:val="•"/>
      <w:lvlJc w:val="left"/>
      <w:pPr>
        <w:tabs>
          <w:tab w:val="num" w:pos="3600"/>
        </w:tabs>
        <w:ind w:left="3600" w:hanging="360"/>
      </w:pPr>
      <w:rPr>
        <w:rFonts w:ascii="Arial" w:hAnsi="Arial" w:hint="default"/>
      </w:rPr>
    </w:lvl>
    <w:lvl w:ilvl="5" w:tplc="8E6AF77C" w:tentative="1">
      <w:start w:val="1"/>
      <w:numFmt w:val="bullet"/>
      <w:lvlText w:val="•"/>
      <w:lvlJc w:val="left"/>
      <w:pPr>
        <w:tabs>
          <w:tab w:val="num" w:pos="4320"/>
        </w:tabs>
        <w:ind w:left="4320" w:hanging="360"/>
      </w:pPr>
      <w:rPr>
        <w:rFonts w:ascii="Arial" w:hAnsi="Arial" w:hint="default"/>
      </w:rPr>
    </w:lvl>
    <w:lvl w:ilvl="6" w:tplc="0CBE3E90" w:tentative="1">
      <w:start w:val="1"/>
      <w:numFmt w:val="bullet"/>
      <w:lvlText w:val="•"/>
      <w:lvlJc w:val="left"/>
      <w:pPr>
        <w:tabs>
          <w:tab w:val="num" w:pos="5040"/>
        </w:tabs>
        <w:ind w:left="5040" w:hanging="360"/>
      </w:pPr>
      <w:rPr>
        <w:rFonts w:ascii="Arial" w:hAnsi="Arial" w:hint="default"/>
      </w:rPr>
    </w:lvl>
    <w:lvl w:ilvl="7" w:tplc="A768ACCA" w:tentative="1">
      <w:start w:val="1"/>
      <w:numFmt w:val="bullet"/>
      <w:lvlText w:val="•"/>
      <w:lvlJc w:val="left"/>
      <w:pPr>
        <w:tabs>
          <w:tab w:val="num" w:pos="5760"/>
        </w:tabs>
        <w:ind w:left="5760" w:hanging="360"/>
      </w:pPr>
      <w:rPr>
        <w:rFonts w:ascii="Arial" w:hAnsi="Arial" w:hint="default"/>
      </w:rPr>
    </w:lvl>
    <w:lvl w:ilvl="8" w:tplc="495CDCFE" w:tentative="1">
      <w:start w:val="1"/>
      <w:numFmt w:val="bullet"/>
      <w:lvlText w:val="•"/>
      <w:lvlJc w:val="left"/>
      <w:pPr>
        <w:tabs>
          <w:tab w:val="num" w:pos="6480"/>
        </w:tabs>
        <w:ind w:left="6480" w:hanging="360"/>
      </w:pPr>
      <w:rPr>
        <w:rFonts w:ascii="Arial" w:hAnsi="Arial" w:hint="default"/>
      </w:rPr>
    </w:lvl>
  </w:abstractNum>
  <w:abstractNum w:abstractNumId="34">
    <w:nsid w:val="4EFB41B8"/>
    <w:multiLevelType w:val="hybridMultilevel"/>
    <w:tmpl w:val="D4E2910A"/>
    <w:lvl w:ilvl="0" w:tplc="CCB498EE">
      <w:start w:val="1"/>
      <w:numFmt w:val="bullet"/>
      <w:lvlText w:val="•"/>
      <w:lvlJc w:val="left"/>
      <w:pPr>
        <w:tabs>
          <w:tab w:val="num" w:pos="720"/>
        </w:tabs>
        <w:ind w:left="720" w:hanging="360"/>
      </w:pPr>
      <w:rPr>
        <w:rFonts w:ascii="Arial" w:hAnsi="Arial" w:hint="default"/>
      </w:rPr>
    </w:lvl>
    <w:lvl w:ilvl="1" w:tplc="596A9ABE">
      <w:numFmt w:val="bullet"/>
      <w:lvlText w:val="•"/>
      <w:lvlJc w:val="left"/>
      <w:pPr>
        <w:tabs>
          <w:tab w:val="num" w:pos="1440"/>
        </w:tabs>
        <w:ind w:left="1440" w:hanging="360"/>
      </w:pPr>
      <w:rPr>
        <w:rFonts w:ascii="Arial" w:hAnsi="Arial" w:hint="default"/>
      </w:rPr>
    </w:lvl>
    <w:lvl w:ilvl="2" w:tplc="FFE482F8">
      <w:numFmt w:val="bullet"/>
      <w:lvlText w:val="•"/>
      <w:lvlJc w:val="left"/>
      <w:pPr>
        <w:tabs>
          <w:tab w:val="num" w:pos="2160"/>
        </w:tabs>
        <w:ind w:left="2160" w:hanging="360"/>
      </w:pPr>
      <w:rPr>
        <w:rFonts w:ascii="Arial" w:hAnsi="Arial" w:hint="default"/>
      </w:rPr>
    </w:lvl>
    <w:lvl w:ilvl="3" w:tplc="FE70DA3E" w:tentative="1">
      <w:start w:val="1"/>
      <w:numFmt w:val="bullet"/>
      <w:lvlText w:val="•"/>
      <w:lvlJc w:val="left"/>
      <w:pPr>
        <w:tabs>
          <w:tab w:val="num" w:pos="2880"/>
        </w:tabs>
        <w:ind w:left="2880" w:hanging="360"/>
      </w:pPr>
      <w:rPr>
        <w:rFonts w:ascii="Arial" w:hAnsi="Arial" w:hint="default"/>
      </w:rPr>
    </w:lvl>
    <w:lvl w:ilvl="4" w:tplc="2612F7EC" w:tentative="1">
      <w:start w:val="1"/>
      <w:numFmt w:val="bullet"/>
      <w:lvlText w:val="•"/>
      <w:lvlJc w:val="left"/>
      <w:pPr>
        <w:tabs>
          <w:tab w:val="num" w:pos="3600"/>
        </w:tabs>
        <w:ind w:left="3600" w:hanging="360"/>
      </w:pPr>
      <w:rPr>
        <w:rFonts w:ascii="Arial" w:hAnsi="Arial" w:hint="default"/>
      </w:rPr>
    </w:lvl>
    <w:lvl w:ilvl="5" w:tplc="A420D15A" w:tentative="1">
      <w:start w:val="1"/>
      <w:numFmt w:val="bullet"/>
      <w:lvlText w:val="•"/>
      <w:lvlJc w:val="left"/>
      <w:pPr>
        <w:tabs>
          <w:tab w:val="num" w:pos="4320"/>
        </w:tabs>
        <w:ind w:left="4320" w:hanging="360"/>
      </w:pPr>
      <w:rPr>
        <w:rFonts w:ascii="Arial" w:hAnsi="Arial" w:hint="default"/>
      </w:rPr>
    </w:lvl>
    <w:lvl w:ilvl="6" w:tplc="22B032F2" w:tentative="1">
      <w:start w:val="1"/>
      <w:numFmt w:val="bullet"/>
      <w:lvlText w:val="•"/>
      <w:lvlJc w:val="left"/>
      <w:pPr>
        <w:tabs>
          <w:tab w:val="num" w:pos="5040"/>
        </w:tabs>
        <w:ind w:left="5040" w:hanging="360"/>
      </w:pPr>
      <w:rPr>
        <w:rFonts w:ascii="Arial" w:hAnsi="Arial" w:hint="default"/>
      </w:rPr>
    </w:lvl>
    <w:lvl w:ilvl="7" w:tplc="C3400332" w:tentative="1">
      <w:start w:val="1"/>
      <w:numFmt w:val="bullet"/>
      <w:lvlText w:val="•"/>
      <w:lvlJc w:val="left"/>
      <w:pPr>
        <w:tabs>
          <w:tab w:val="num" w:pos="5760"/>
        </w:tabs>
        <w:ind w:left="5760" w:hanging="360"/>
      </w:pPr>
      <w:rPr>
        <w:rFonts w:ascii="Arial" w:hAnsi="Arial" w:hint="default"/>
      </w:rPr>
    </w:lvl>
    <w:lvl w:ilvl="8" w:tplc="E432D296" w:tentative="1">
      <w:start w:val="1"/>
      <w:numFmt w:val="bullet"/>
      <w:lvlText w:val="•"/>
      <w:lvlJc w:val="left"/>
      <w:pPr>
        <w:tabs>
          <w:tab w:val="num" w:pos="6480"/>
        </w:tabs>
        <w:ind w:left="6480" w:hanging="360"/>
      </w:pPr>
      <w:rPr>
        <w:rFonts w:ascii="Arial" w:hAnsi="Arial" w:hint="default"/>
      </w:rPr>
    </w:lvl>
  </w:abstractNum>
  <w:abstractNum w:abstractNumId="35">
    <w:nsid w:val="54E64CE2"/>
    <w:multiLevelType w:val="hybridMultilevel"/>
    <w:tmpl w:val="64FA2E08"/>
    <w:lvl w:ilvl="0" w:tplc="6B96C89A">
      <w:start w:val="1"/>
      <w:numFmt w:val="bullet"/>
      <w:lvlText w:val="•"/>
      <w:lvlJc w:val="left"/>
      <w:pPr>
        <w:tabs>
          <w:tab w:val="num" w:pos="720"/>
        </w:tabs>
        <w:ind w:left="720" w:hanging="360"/>
      </w:pPr>
      <w:rPr>
        <w:rFonts w:ascii="Arial" w:hAnsi="Arial" w:hint="default"/>
      </w:rPr>
    </w:lvl>
    <w:lvl w:ilvl="1" w:tplc="651094D8">
      <w:numFmt w:val="bullet"/>
      <w:lvlText w:val="•"/>
      <w:lvlJc w:val="left"/>
      <w:pPr>
        <w:tabs>
          <w:tab w:val="num" w:pos="1440"/>
        </w:tabs>
        <w:ind w:left="1440" w:hanging="360"/>
      </w:pPr>
      <w:rPr>
        <w:rFonts w:ascii="Arial" w:hAnsi="Arial" w:hint="default"/>
      </w:rPr>
    </w:lvl>
    <w:lvl w:ilvl="2" w:tplc="A6905B1E" w:tentative="1">
      <w:start w:val="1"/>
      <w:numFmt w:val="bullet"/>
      <w:lvlText w:val="•"/>
      <w:lvlJc w:val="left"/>
      <w:pPr>
        <w:tabs>
          <w:tab w:val="num" w:pos="2160"/>
        </w:tabs>
        <w:ind w:left="2160" w:hanging="360"/>
      </w:pPr>
      <w:rPr>
        <w:rFonts w:ascii="Arial" w:hAnsi="Arial" w:hint="default"/>
      </w:rPr>
    </w:lvl>
    <w:lvl w:ilvl="3" w:tplc="E0D86132" w:tentative="1">
      <w:start w:val="1"/>
      <w:numFmt w:val="bullet"/>
      <w:lvlText w:val="•"/>
      <w:lvlJc w:val="left"/>
      <w:pPr>
        <w:tabs>
          <w:tab w:val="num" w:pos="2880"/>
        </w:tabs>
        <w:ind w:left="2880" w:hanging="360"/>
      </w:pPr>
      <w:rPr>
        <w:rFonts w:ascii="Arial" w:hAnsi="Arial" w:hint="default"/>
      </w:rPr>
    </w:lvl>
    <w:lvl w:ilvl="4" w:tplc="1174E3F0" w:tentative="1">
      <w:start w:val="1"/>
      <w:numFmt w:val="bullet"/>
      <w:lvlText w:val="•"/>
      <w:lvlJc w:val="left"/>
      <w:pPr>
        <w:tabs>
          <w:tab w:val="num" w:pos="3600"/>
        </w:tabs>
        <w:ind w:left="3600" w:hanging="360"/>
      </w:pPr>
      <w:rPr>
        <w:rFonts w:ascii="Arial" w:hAnsi="Arial" w:hint="default"/>
      </w:rPr>
    </w:lvl>
    <w:lvl w:ilvl="5" w:tplc="F67ED228" w:tentative="1">
      <w:start w:val="1"/>
      <w:numFmt w:val="bullet"/>
      <w:lvlText w:val="•"/>
      <w:lvlJc w:val="left"/>
      <w:pPr>
        <w:tabs>
          <w:tab w:val="num" w:pos="4320"/>
        </w:tabs>
        <w:ind w:left="4320" w:hanging="360"/>
      </w:pPr>
      <w:rPr>
        <w:rFonts w:ascii="Arial" w:hAnsi="Arial" w:hint="default"/>
      </w:rPr>
    </w:lvl>
    <w:lvl w:ilvl="6" w:tplc="FA7ADFEA" w:tentative="1">
      <w:start w:val="1"/>
      <w:numFmt w:val="bullet"/>
      <w:lvlText w:val="•"/>
      <w:lvlJc w:val="left"/>
      <w:pPr>
        <w:tabs>
          <w:tab w:val="num" w:pos="5040"/>
        </w:tabs>
        <w:ind w:left="5040" w:hanging="360"/>
      </w:pPr>
      <w:rPr>
        <w:rFonts w:ascii="Arial" w:hAnsi="Arial" w:hint="default"/>
      </w:rPr>
    </w:lvl>
    <w:lvl w:ilvl="7" w:tplc="8FB23ACE" w:tentative="1">
      <w:start w:val="1"/>
      <w:numFmt w:val="bullet"/>
      <w:lvlText w:val="•"/>
      <w:lvlJc w:val="left"/>
      <w:pPr>
        <w:tabs>
          <w:tab w:val="num" w:pos="5760"/>
        </w:tabs>
        <w:ind w:left="5760" w:hanging="360"/>
      </w:pPr>
      <w:rPr>
        <w:rFonts w:ascii="Arial" w:hAnsi="Arial" w:hint="default"/>
      </w:rPr>
    </w:lvl>
    <w:lvl w:ilvl="8" w:tplc="459E2478" w:tentative="1">
      <w:start w:val="1"/>
      <w:numFmt w:val="bullet"/>
      <w:lvlText w:val="•"/>
      <w:lvlJc w:val="left"/>
      <w:pPr>
        <w:tabs>
          <w:tab w:val="num" w:pos="6480"/>
        </w:tabs>
        <w:ind w:left="6480" w:hanging="360"/>
      </w:pPr>
      <w:rPr>
        <w:rFonts w:ascii="Arial" w:hAnsi="Arial" w:hint="default"/>
      </w:rPr>
    </w:lvl>
  </w:abstractNum>
  <w:abstractNum w:abstractNumId="36">
    <w:nsid w:val="5C06186B"/>
    <w:multiLevelType w:val="hybridMultilevel"/>
    <w:tmpl w:val="A82292C0"/>
    <w:lvl w:ilvl="0" w:tplc="E53A9118">
      <w:start w:val="1"/>
      <w:numFmt w:val="decimal"/>
      <w:lvlText w:val="%1."/>
      <w:lvlJc w:val="left"/>
      <w:pPr>
        <w:ind w:left="720" w:hanging="360"/>
      </w:pPr>
      <w:rPr>
        <w:rFonts w:asciiTheme="minorHAnsi" w:eastAsiaTheme="minorHAnsi" w:hAnsiTheme="minorHAnsi" w:cstheme="minorBidi" w:hint="default"/>
        <w:color w:val="99956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C44675A"/>
    <w:multiLevelType w:val="hybridMultilevel"/>
    <w:tmpl w:val="4FB2C128"/>
    <w:lvl w:ilvl="0" w:tplc="A8902722">
      <w:start w:val="1"/>
      <w:numFmt w:val="decimal"/>
      <w:lvlText w:val="%1."/>
      <w:lvlJc w:val="left"/>
      <w:pPr>
        <w:tabs>
          <w:tab w:val="num" w:pos="720"/>
        </w:tabs>
        <w:ind w:left="720" w:hanging="360"/>
      </w:pPr>
    </w:lvl>
    <w:lvl w:ilvl="1" w:tplc="9104B734" w:tentative="1">
      <w:start w:val="1"/>
      <w:numFmt w:val="decimal"/>
      <w:lvlText w:val="%2."/>
      <w:lvlJc w:val="left"/>
      <w:pPr>
        <w:tabs>
          <w:tab w:val="num" w:pos="1440"/>
        </w:tabs>
        <w:ind w:left="1440" w:hanging="360"/>
      </w:pPr>
    </w:lvl>
    <w:lvl w:ilvl="2" w:tplc="D7661790" w:tentative="1">
      <w:start w:val="1"/>
      <w:numFmt w:val="decimal"/>
      <w:lvlText w:val="%3."/>
      <w:lvlJc w:val="left"/>
      <w:pPr>
        <w:tabs>
          <w:tab w:val="num" w:pos="2160"/>
        </w:tabs>
        <w:ind w:left="2160" w:hanging="360"/>
      </w:pPr>
    </w:lvl>
    <w:lvl w:ilvl="3" w:tplc="6A304A80" w:tentative="1">
      <w:start w:val="1"/>
      <w:numFmt w:val="decimal"/>
      <w:lvlText w:val="%4."/>
      <w:lvlJc w:val="left"/>
      <w:pPr>
        <w:tabs>
          <w:tab w:val="num" w:pos="2880"/>
        </w:tabs>
        <w:ind w:left="2880" w:hanging="360"/>
      </w:pPr>
    </w:lvl>
    <w:lvl w:ilvl="4" w:tplc="6C90576C" w:tentative="1">
      <w:start w:val="1"/>
      <w:numFmt w:val="decimal"/>
      <w:lvlText w:val="%5."/>
      <w:lvlJc w:val="left"/>
      <w:pPr>
        <w:tabs>
          <w:tab w:val="num" w:pos="3600"/>
        </w:tabs>
        <w:ind w:left="3600" w:hanging="360"/>
      </w:pPr>
    </w:lvl>
    <w:lvl w:ilvl="5" w:tplc="47A0248E" w:tentative="1">
      <w:start w:val="1"/>
      <w:numFmt w:val="decimal"/>
      <w:lvlText w:val="%6."/>
      <w:lvlJc w:val="left"/>
      <w:pPr>
        <w:tabs>
          <w:tab w:val="num" w:pos="4320"/>
        </w:tabs>
        <w:ind w:left="4320" w:hanging="360"/>
      </w:pPr>
    </w:lvl>
    <w:lvl w:ilvl="6" w:tplc="B630F10C" w:tentative="1">
      <w:start w:val="1"/>
      <w:numFmt w:val="decimal"/>
      <w:lvlText w:val="%7."/>
      <w:lvlJc w:val="left"/>
      <w:pPr>
        <w:tabs>
          <w:tab w:val="num" w:pos="5040"/>
        </w:tabs>
        <w:ind w:left="5040" w:hanging="360"/>
      </w:pPr>
    </w:lvl>
    <w:lvl w:ilvl="7" w:tplc="09C4F276" w:tentative="1">
      <w:start w:val="1"/>
      <w:numFmt w:val="decimal"/>
      <w:lvlText w:val="%8."/>
      <w:lvlJc w:val="left"/>
      <w:pPr>
        <w:tabs>
          <w:tab w:val="num" w:pos="5760"/>
        </w:tabs>
        <w:ind w:left="5760" w:hanging="360"/>
      </w:pPr>
    </w:lvl>
    <w:lvl w:ilvl="8" w:tplc="4AB6888A" w:tentative="1">
      <w:start w:val="1"/>
      <w:numFmt w:val="decimal"/>
      <w:lvlText w:val="%9."/>
      <w:lvlJc w:val="left"/>
      <w:pPr>
        <w:tabs>
          <w:tab w:val="num" w:pos="6480"/>
        </w:tabs>
        <w:ind w:left="6480" w:hanging="360"/>
      </w:pPr>
    </w:lvl>
  </w:abstractNum>
  <w:abstractNum w:abstractNumId="38">
    <w:nsid w:val="64C80D0C"/>
    <w:multiLevelType w:val="hybridMultilevel"/>
    <w:tmpl w:val="6FBA9A08"/>
    <w:lvl w:ilvl="0" w:tplc="8B12CCC2">
      <w:start w:val="1"/>
      <w:numFmt w:val="bullet"/>
      <w:lvlText w:val="•"/>
      <w:lvlJc w:val="left"/>
      <w:pPr>
        <w:tabs>
          <w:tab w:val="num" w:pos="720"/>
        </w:tabs>
        <w:ind w:left="720" w:hanging="360"/>
      </w:pPr>
      <w:rPr>
        <w:rFonts w:ascii="Arial" w:hAnsi="Arial" w:hint="default"/>
      </w:rPr>
    </w:lvl>
    <w:lvl w:ilvl="1" w:tplc="EBF8296E" w:tentative="1">
      <w:start w:val="1"/>
      <w:numFmt w:val="bullet"/>
      <w:lvlText w:val="•"/>
      <w:lvlJc w:val="left"/>
      <w:pPr>
        <w:tabs>
          <w:tab w:val="num" w:pos="1440"/>
        </w:tabs>
        <w:ind w:left="1440" w:hanging="360"/>
      </w:pPr>
      <w:rPr>
        <w:rFonts w:ascii="Arial" w:hAnsi="Arial" w:hint="default"/>
      </w:rPr>
    </w:lvl>
    <w:lvl w:ilvl="2" w:tplc="A842834A">
      <w:numFmt w:val="bullet"/>
      <w:lvlText w:val="•"/>
      <w:lvlJc w:val="left"/>
      <w:pPr>
        <w:tabs>
          <w:tab w:val="num" w:pos="2160"/>
        </w:tabs>
        <w:ind w:left="2160" w:hanging="360"/>
      </w:pPr>
      <w:rPr>
        <w:rFonts w:ascii="Arial" w:hAnsi="Arial" w:hint="default"/>
      </w:rPr>
    </w:lvl>
    <w:lvl w:ilvl="3" w:tplc="57D881CA" w:tentative="1">
      <w:start w:val="1"/>
      <w:numFmt w:val="bullet"/>
      <w:lvlText w:val="•"/>
      <w:lvlJc w:val="left"/>
      <w:pPr>
        <w:tabs>
          <w:tab w:val="num" w:pos="2880"/>
        </w:tabs>
        <w:ind w:left="2880" w:hanging="360"/>
      </w:pPr>
      <w:rPr>
        <w:rFonts w:ascii="Arial" w:hAnsi="Arial" w:hint="default"/>
      </w:rPr>
    </w:lvl>
    <w:lvl w:ilvl="4" w:tplc="A568009A" w:tentative="1">
      <w:start w:val="1"/>
      <w:numFmt w:val="bullet"/>
      <w:lvlText w:val="•"/>
      <w:lvlJc w:val="left"/>
      <w:pPr>
        <w:tabs>
          <w:tab w:val="num" w:pos="3600"/>
        </w:tabs>
        <w:ind w:left="3600" w:hanging="360"/>
      </w:pPr>
      <w:rPr>
        <w:rFonts w:ascii="Arial" w:hAnsi="Arial" w:hint="default"/>
      </w:rPr>
    </w:lvl>
    <w:lvl w:ilvl="5" w:tplc="6BC4C4FE" w:tentative="1">
      <w:start w:val="1"/>
      <w:numFmt w:val="bullet"/>
      <w:lvlText w:val="•"/>
      <w:lvlJc w:val="left"/>
      <w:pPr>
        <w:tabs>
          <w:tab w:val="num" w:pos="4320"/>
        </w:tabs>
        <w:ind w:left="4320" w:hanging="360"/>
      </w:pPr>
      <w:rPr>
        <w:rFonts w:ascii="Arial" w:hAnsi="Arial" w:hint="default"/>
      </w:rPr>
    </w:lvl>
    <w:lvl w:ilvl="6" w:tplc="F918BF9E" w:tentative="1">
      <w:start w:val="1"/>
      <w:numFmt w:val="bullet"/>
      <w:lvlText w:val="•"/>
      <w:lvlJc w:val="left"/>
      <w:pPr>
        <w:tabs>
          <w:tab w:val="num" w:pos="5040"/>
        </w:tabs>
        <w:ind w:left="5040" w:hanging="360"/>
      </w:pPr>
      <w:rPr>
        <w:rFonts w:ascii="Arial" w:hAnsi="Arial" w:hint="default"/>
      </w:rPr>
    </w:lvl>
    <w:lvl w:ilvl="7" w:tplc="A1524F40" w:tentative="1">
      <w:start w:val="1"/>
      <w:numFmt w:val="bullet"/>
      <w:lvlText w:val="•"/>
      <w:lvlJc w:val="left"/>
      <w:pPr>
        <w:tabs>
          <w:tab w:val="num" w:pos="5760"/>
        </w:tabs>
        <w:ind w:left="5760" w:hanging="360"/>
      </w:pPr>
      <w:rPr>
        <w:rFonts w:ascii="Arial" w:hAnsi="Arial" w:hint="default"/>
      </w:rPr>
    </w:lvl>
    <w:lvl w:ilvl="8" w:tplc="ABA8E778" w:tentative="1">
      <w:start w:val="1"/>
      <w:numFmt w:val="bullet"/>
      <w:lvlText w:val="•"/>
      <w:lvlJc w:val="left"/>
      <w:pPr>
        <w:tabs>
          <w:tab w:val="num" w:pos="6480"/>
        </w:tabs>
        <w:ind w:left="6480" w:hanging="360"/>
      </w:pPr>
      <w:rPr>
        <w:rFonts w:ascii="Arial" w:hAnsi="Arial" w:hint="default"/>
      </w:rPr>
    </w:lvl>
  </w:abstractNum>
  <w:abstractNum w:abstractNumId="39">
    <w:nsid w:val="651C3DEA"/>
    <w:multiLevelType w:val="hybridMultilevel"/>
    <w:tmpl w:val="8272D1D0"/>
    <w:lvl w:ilvl="0" w:tplc="B28ACB48">
      <w:start w:val="1"/>
      <w:numFmt w:val="decimal"/>
      <w:lvlText w:val="%1."/>
      <w:lvlJc w:val="left"/>
      <w:pPr>
        <w:tabs>
          <w:tab w:val="num" w:pos="1080"/>
        </w:tabs>
        <w:ind w:left="1080" w:hanging="360"/>
      </w:pPr>
      <w:rPr>
        <w:color w:val="00B050"/>
      </w:rPr>
    </w:lvl>
    <w:lvl w:ilvl="1" w:tplc="5A1E863E" w:tentative="1">
      <w:start w:val="1"/>
      <w:numFmt w:val="decimal"/>
      <w:lvlText w:val="%2."/>
      <w:lvlJc w:val="left"/>
      <w:pPr>
        <w:tabs>
          <w:tab w:val="num" w:pos="1800"/>
        </w:tabs>
        <w:ind w:left="1800" w:hanging="360"/>
      </w:pPr>
    </w:lvl>
    <w:lvl w:ilvl="2" w:tplc="56F8F0A8" w:tentative="1">
      <w:start w:val="1"/>
      <w:numFmt w:val="decimal"/>
      <w:lvlText w:val="%3."/>
      <w:lvlJc w:val="left"/>
      <w:pPr>
        <w:tabs>
          <w:tab w:val="num" w:pos="2520"/>
        </w:tabs>
        <w:ind w:left="2520" w:hanging="360"/>
      </w:pPr>
    </w:lvl>
    <w:lvl w:ilvl="3" w:tplc="03C03EE0" w:tentative="1">
      <w:start w:val="1"/>
      <w:numFmt w:val="decimal"/>
      <w:lvlText w:val="%4."/>
      <w:lvlJc w:val="left"/>
      <w:pPr>
        <w:tabs>
          <w:tab w:val="num" w:pos="3240"/>
        </w:tabs>
        <w:ind w:left="3240" w:hanging="360"/>
      </w:pPr>
    </w:lvl>
    <w:lvl w:ilvl="4" w:tplc="928A40C0" w:tentative="1">
      <w:start w:val="1"/>
      <w:numFmt w:val="decimal"/>
      <w:lvlText w:val="%5."/>
      <w:lvlJc w:val="left"/>
      <w:pPr>
        <w:tabs>
          <w:tab w:val="num" w:pos="3960"/>
        </w:tabs>
        <w:ind w:left="3960" w:hanging="360"/>
      </w:pPr>
    </w:lvl>
    <w:lvl w:ilvl="5" w:tplc="6F78C6FC" w:tentative="1">
      <w:start w:val="1"/>
      <w:numFmt w:val="decimal"/>
      <w:lvlText w:val="%6."/>
      <w:lvlJc w:val="left"/>
      <w:pPr>
        <w:tabs>
          <w:tab w:val="num" w:pos="4680"/>
        </w:tabs>
        <w:ind w:left="4680" w:hanging="360"/>
      </w:pPr>
    </w:lvl>
    <w:lvl w:ilvl="6" w:tplc="321A91B2" w:tentative="1">
      <w:start w:val="1"/>
      <w:numFmt w:val="decimal"/>
      <w:lvlText w:val="%7."/>
      <w:lvlJc w:val="left"/>
      <w:pPr>
        <w:tabs>
          <w:tab w:val="num" w:pos="5400"/>
        </w:tabs>
        <w:ind w:left="5400" w:hanging="360"/>
      </w:pPr>
    </w:lvl>
    <w:lvl w:ilvl="7" w:tplc="FC447AA4" w:tentative="1">
      <w:start w:val="1"/>
      <w:numFmt w:val="decimal"/>
      <w:lvlText w:val="%8."/>
      <w:lvlJc w:val="left"/>
      <w:pPr>
        <w:tabs>
          <w:tab w:val="num" w:pos="6120"/>
        </w:tabs>
        <w:ind w:left="6120" w:hanging="360"/>
      </w:pPr>
    </w:lvl>
    <w:lvl w:ilvl="8" w:tplc="63589646" w:tentative="1">
      <w:start w:val="1"/>
      <w:numFmt w:val="decimal"/>
      <w:lvlText w:val="%9."/>
      <w:lvlJc w:val="left"/>
      <w:pPr>
        <w:tabs>
          <w:tab w:val="num" w:pos="6840"/>
        </w:tabs>
        <w:ind w:left="6840" w:hanging="360"/>
      </w:pPr>
    </w:lvl>
  </w:abstractNum>
  <w:abstractNum w:abstractNumId="40">
    <w:nsid w:val="6572237A"/>
    <w:multiLevelType w:val="hybridMultilevel"/>
    <w:tmpl w:val="58FE6AAE"/>
    <w:lvl w:ilvl="0" w:tplc="F1807890">
      <w:start w:val="1"/>
      <w:numFmt w:val="bullet"/>
      <w:lvlText w:val="•"/>
      <w:lvlJc w:val="left"/>
      <w:pPr>
        <w:tabs>
          <w:tab w:val="num" w:pos="720"/>
        </w:tabs>
        <w:ind w:left="720" w:hanging="360"/>
      </w:pPr>
      <w:rPr>
        <w:rFonts w:ascii="Arial" w:hAnsi="Arial" w:hint="default"/>
      </w:rPr>
    </w:lvl>
    <w:lvl w:ilvl="1" w:tplc="BB88CC9E" w:tentative="1">
      <w:start w:val="1"/>
      <w:numFmt w:val="bullet"/>
      <w:lvlText w:val="•"/>
      <w:lvlJc w:val="left"/>
      <w:pPr>
        <w:tabs>
          <w:tab w:val="num" w:pos="1440"/>
        </w:tabs>
        <w:ind w:left="1440" w:hanging="360"/>
      </w:pPr>
      <w:rPr>
        <w:rFonts w:ascii="Arial" w:hAnsi="Arial" w:hint="default"/>
      </w:rPr>
    </w:lvl>
    <w:lvl w:ilvl="2" w:tplc="7AC8EAD0" w:tentative="1">
      <w:start w:val="1"/>
      <w:numFmt w:val="bullet"/>
      <w:lvlText w:val="•"/>
      <w:lvlJc w:val="left"/>
      <w:pPr>
        <w:tabs>
          <w:tab w:val="num" w:pos="2160"/>
        </w:tabs>
        <w:ind w:left="2160" w:hanging="360"/>
      </w:pPr>
      <w:rPr>
        <w:rFonts w:ascii="Arial" w:hAnsi="Arial" w:hint="default"/>
      </w:rPr>
    </w:lvl>
    <w:lvl w:ilvl="3" w:tplc="EB84D39A" w:tentative="1">
      <w:start w:val="1"/>
      <w:numFmt w:val="bullet"/>
      <w:lvlText w:val="•"/>
      <w:lvlJc w:val="left"/>
      <w:pPr>
        <w:tabs>
          <w:tab w:val="num" w:pos="2880"/>
        </w:tabs>
        <w:ind w:left="2880" w:hanging="360"/>
      </w:pPr>
      <w:rPr>
        <w:rFonts w:ascii="Arial" w:hAnsi="Arial" w:hint="default"/>
      </w:rPr>
    </w:lvl>
    <w:lvl w:ilvl="4" w:tplc="467EA77A" w:tentative="1">
      <w:start w:val="1"/>
      <w:numFmt w:val="bullet"/>
      <w:lvlText w:val="•"/>
      <w:lvlJc w:val="left"/>
      <w:pPr>
        <w:tabs>
          <w:tab w:val="num" w:pos="3600"/>
        </w:tabs>
        <w:ind w:left="3600" w:hanging="360"/>
      </w:pPr>
      <w:rPr>
        <w:rFonts w:ascii="Arial" w:hAnsi="Arial" w:hint="default"/>
      </w:rPr>
    </w:lvl>
    <w:lvl w:ilvl="5" w:tplc="8158A346" w:tentative="1">
      <w:start w:val="1"/>
      <w:numFmt w:val="bullet"/>
      <w:lvlText w:val="•"/>
      <w:lvlJc w:val="left"/>
      <w:pPr>
        <w:tabs>
          <w:tab w:val="num" w:pos="4320"/>
        </w:tabs>
        <w:ind w:left="4320" w:hanging="360"/>
      </w:pPr>
      <w:rPr>
        <w:rFonts w:ascii="Arial" w:hAnsi="Arial" w:hint="default"/>
      </w:rPr>
    </w:lvl>
    <w:lvl w:ilvl="6" w:tplc="51E42E50" w:tentative="1">
      <w:start w:val="1"/>
      <w:numFmt w:val="bullet"/>
      <w:lvlText w:val="•"/>
      <w:lvlJc w:val="left"/>
      <w:pPr>
        <w:tabs>
          <w:tab w:val="num" w:pos="5040"/>
        </w:tabs>
        <w:ind w:left="5040" w:hanging="360"/>
      </w:pPr>
      <w:rPr>
        <w:rFonts w:ascii="Arial" w:hAnsi="Arial" w:hint="default"/>
      </w:rPr>
    </w:lvl>
    <w:lvl w:ilvl="7" w:tplc="11902F04" w:tentative="1">
      <w:start w:val="1"/>
      <w:numFmt w:val="bullet"/>
      <w:lvlText w:val="•"/>
      <w:lvlJc w:val="left"/>
      <w:pPr>
        <w:tabs>
          <w:tab w:val="num" w:pos="5760"/>
        </w:tabs>
        <w:ind w:left="5760" w:hanging="360"/>
      </w:pPr>
      <w:rPr>
        <w:rFonts w:ascii="Arial" w:hAnsi="Arial" w:hint="default"/>
      </w:rPr>
    </w:lvl>
    <w:lvl w:ilvl="8" w:tplc="2E861D2E" w:tentative="1">
      <w:start w:val="1"/>
      <w:numFmt w:val="bullet"/>
      <w:lvlText w:val="•"/>
      <w:lvlJc w:val="left"/>
      <w:pPr>
        <w:tabs>
          <w:tab w:val="num" w:pos="6480"/>
        </w:tabs>
        <w:ind w:left="6480" w:hanging="360"/>
      </w:pPr>
      <w:rPr>
        <w:rFonts w:ascii="Arial" w:hAnsi="Arial" w:hint="default"/>
      </w:rPr>
    </w:lvl>
  </w:abstractNum>
  <w:abstractNum w:abstractNumId="41">
    <w:nsid w:val="663F4AEE"/>
    <w:multiLevelType w:val="hybridMultilevel"/>
    <w:tmpl w:val="A8C8696C"/>
    <w:lvl w:ilvl="0" w:tplc="BB44D6DE">
      <w:start w:val="1"/>
      <w:numFmt w:val="bullet"/>
      <w:lvlText w:val="•"/>
      <w:lvlJc w:val="left"/>
      <w:pPr>
        <w:tabs>
          <w:tab w:val="num" w:pos="720"/>
        </w:tabs>
        <w:ind w:left="720" w:hanging="360"/>
      </w:pPr>
      <w:rPr>
        <w:rFonts w:ascii="Arial" w:hAnsi="Arial" w:hint="default"/>
      </w:rPr>
    </w:lvl>
    <w:lvl w:ilvl="1" w:tplc="B94E7D80" w:tentative="1">
      <w:start w:val="1"/>
      <w:numFmt w:val="bullet"/>
      <w:lvlText w:val="•"/>
      <w:lvlJc w:val="left"/>
      <w:pPr>
        <w:tabs>
          <w:tab w:val="num" w:pos="1440"/>
        </w:tabs>
        <w:ind w:left="1440" w:hanging="360"/>
      </w:pPr>
      <w:rPr>
        <w:rFonts w:ascii="Arial" w:hAnsi="Arial" w:hint="default"/>
      </w:rPr>
    </w:lvl>
    <w:lvl w:ilvl="2" w:tplc="09681696" w:tentative="1">
      <w:start w:val="1"/>
      <w:numFmt w:val="bullet"/>
      <w:lvlText w:val="•"/>
      <w:lvlJc w:val="left"/>
      <w:pPr>
        <w:tabs>
          <w:tab w:val="num" w:pos="2160"/>
        </w:tabs>
        <w:ind w:left="2160" w:hanging="360"/>
      </w:pPr>
      <w:rPr>
        <w:rFonts w:ascii="Arial" w:hAnsi="Arial" w:hint="default"/>
      </w:rPr>
    </w:lvl>
    <w:lvl w:ilvl="3" w:tplc="B770FB38" w:tentative="1">
      <w:start w:val="1"/>
      <w:numFmt w:val="bullet"/>
      <w:lvlText w:val="•"/>
      <w:lvlJc w:val="left"/>
      <w:pPr>
        <w:tabs>
          <w:tab w:val="num" w:pos="2880"/>
        </w:tabs>
        <w:ind w:left="2880" w:hanging="360"/>
      </w:pPr>
      <w:rPr>
        <w:rFonts w:ascii="Arial" w:hAnsi="Arial" w:hint="default"/>
      </w:rPr>
    </w:lvl>
    <w:lvl w:ilvl="4" w:tplc="4FA86518" w:tentative="1">
      <w:start w:val="1"/>
      <w:numFmt w:val="bullet"/>
      <w:lvlText w:val="•"/>
      <w:lvlJc w:val="left"/>
      <w:pPr>
        <w:tabs>
          <w:tab w:val="num" w:pos="3600"/>
        </w:tabs>
        <w:ind w:left="3600" w:hanging="360"/>
      </w:pPr>
      <w:rPr>
        <w:rFonts w:ascii="Arial" w:hAnsi="Arial" w:hint="default"/>
      </w:rPr>
    </w:lvl>
    <w:lvl w:ilvl="5" w:tplc="ACF84C64" w:tentative="1">
      <w:start w:val="1"/>
      <w:numFmt w:val="bullet"/>
      <w:lvlText w:val="•"/>
      <w:lvlJc w:val="left"/>
      <w:pPr>
        <w:tabs>
          <w:tab w:val="num" w:pos="4320"/>
        </w:tabs>
        <w:ind w:left="4320" w:hanging="360"/>
      </w:pPr>
      <w:rPr>
        <w:rFonts w:ascii="Arial" w:hAnsi="Arial" w:hint="default"/>
      </w:rPr>
    </w:lvl>
    <w:lvl w:ilvl="6" w:tplc="032297F8" w:tentative="1">
      <w:start w:val="1"/>
      <w:numFmt w:val="bullet"/>
      <w:lvlText w:val="•"/>
      <w:lvlJc w:val="left"/>
      <w:pPr>
        <w:tabs>
          <w:tab w:val="num" w:pos="5040"/>
        </w:tabs>
        <w:ind w:left="5040" w:hanging="360"/>
      </w:pPr>
      <w:rPr>
        <w:rFonts w:ascii="Arial" w:hAnsi="Arial" w:hint="default"/>
      </w:rPr>
    </w:lvl>
    <w:lvl w:ilvl="7" w:tplc="77929C78" w:tentative="1">
      <w:start w:val="1"/>
      <w:numFmt w:val="bullet"/>
      <w:lvlText w:val="•"/>
      <w:lvlJc w:val="left"/>
      <w:pPr>
        <w:tabs>
          <w:tab w:val="num" w:pos="5760"/>
        </w:tabs>
        <w:ind w:left="5760" w:hanging="360"/>
      </w:pPr>
      <w:rPr>
        <w:rFonts w:ascii="Arial" w:hAnsi="Arial" w:hint="default"/>
      </w:rPr>
    </w:lvl>
    <w:lvl w:ilvl="8" w:tplc="3384E02C" w:tentative="1">
      <w:start w:val="1"/>
      <w:numFmt w:val="bullet"/>
      <w:lvlText w:val="•"/>
      <w:lvlJc w:val="left"/>
      <w:pPr>
        <w:tabs>
          <w:tab w:val="num" w:pos="6480"/>
        </w:tabs>
        <w:ind w:left="6480" w:hanging="360"/>
      </w:pPr>
      <w:rPr>
        <w:rFonts w:ascii="Arial" w:hAnsi="Arial" w:hint="default"/>
      </w:rPr>
    </w:lvl>
  </w:abstractNum>
  <w:abstractNum w:abstractNumId="42">
    <w:nsid w:val="678B00B1"/>
    <w:multiLevelType w:val="hybridMultilevel"/>
    <w:tmpl w:val="462A112C"/>
    <w:lvl w:ilvl="0" w:tplc="03A062B0">
      <w:start w:val="1"/>
      <w:numFmt w:val="decimal"/>
      <w:lvlText w:val="%1."/>
      <w:lvlJc w:val="left"/>
      <w:pPr>
        <w:tabs>
          <w:tab w:val="num" w:pos="720"/>
        </w:tabs>
        <w:ind w:left="720" w:hanging="360"/>
      </w:pPr>
    </w:lvl>
    <w:lvl w:ilvl="1" w:tplc="503C8362" w:tentative="1">
      <w:start w:val="1"/>
      <w:numFmt w:val="decimal"/>
      <w:lvlText w:val="%2."/>
      <w:lvlJc w:val="left"/>
      <w:pPr>
        <w:tabs>
          <w:tab w:val="num" w:pos="1440"/>
        </w:tabs>
        <w:ind w:left="1440" w:hanging="360"/>
      </w:pPr>
    </w:lvl>
    <w:lvl w:ilvl="2" w:tplc="AD725F44" w:tentative="1">
      <w:start w:val="1"/>
      <w:numFmt w:val="decimal"/>
      <w:lvlText w:val="%3."/>
      <w:lvlJc w:val="left"/>
      <w:pPr>
        <w:tabs>
          <w:tab w:val="num" w:pos="2160"/>
        </w:tabs>
        <w:ind w:left="2160" w:hanging="360"/>
      </w:pPr>
    </w:lvl>
    <w:lvl w:ilvl="3" w:tplc="52D41C9C" w:tentative="1">
      <w:start w:val="1"/>
      <w:numFmt w:val="decimal"/>
      <w:lvlText w:val="%4."/>
      <w:lvlJc w:val="left"/>
      <w:pPr>
        <w:tabs>
          <w:tab w:val="num" w:pos="2880"/>
        </w:tabs>
        <w:ind w:left="2880" w:hanging="360"/>
      </w:pPr>
    </w:lvl>
    <w:lvl w:ilvl="4" w:tplc="F000C9BE" w:tentative="1">
      <w:start w:val="1"/>
      <w:numFmt w:val="decimal"/>
      <w:lvlText w:val="%5."/>
      <w:lvlJc w:val="left"/>
      <w:pPr>
        <w:tabs>
          <w:tab w:val="num" w:pos="3600"/>
        </w:tabs>
        <w:ind w:left="3600" w:hanging="360"/>
      </w:pPr>
    </w:lvl>
    <w:lvl w:ilvl="5" w:tplc="F4227526" w:tentative="1">
      <w:start w:val="1"/>
      <w:numFmt w:val="decimal"/>
      <w:lvlText w:val="%6."/>
      <w:lvlJc w:val="left"/>
      <w:pPr>
        <w:tabs>
          <w:tab w:val="num" w:pos="4320"/>
        </w:tabs>
        <w:ind w:left="4320" w:hanging="360"/>
      </w:pPr>
    </w:lvl>
    <w:lvl w:ilvl="6" w:tplc="9668999A" w:tentative="1">
      <w:start w:val="1"/>
      <w:numFmt w:val="decimal"/>
      <w:lvlText w:val="%7."/>
      <w:lvlJc w:val="left"/>
      <w:pPr>
        <w:tabs>
          <w:tab w:val="num" w:pos="5040"/>
        </w:tabs>
        <w:ind w:left="5040" w:hanging="360"/>
      </w:pPr>
    </w:lvl>
    <w:lvl w:ilvl="7" w:tplc="352E94E2" w:tentative="1">
      <w:start w:val="1"/>
      <w:numFmt w:val="decimal"/>
      <w:lvlText w:val="%8."/>
      <w:lvlJc w:val="left"/>
      <w:pPr>
        <w:tabs>
          <w:tab w:val="num" w:pos="5760"/>
        </w:tabs>
        <w:ind w:left="5760" w:hanging="360"/>
      </w:pPr>
    </w:lvl>
    <w:lvl w:ilvl="8" w:tplc="49CA29AC" w:tentative="1">
      <w:start w:val="1"/>
      <w:numFmt w:val="decimal"/>
      <w:lvlText w:val="%9."/>
      <w:lvlJc w:val="left"/>
      <w:pPr>
        <w:tabs>
          <w:tab w:val="num" w:pos="6480"/>
        </w:tabs>
        <w:ind w:left="6480" w:hanging="360"/>
      </w:pPr>
    </w:lvl>
  </w:abstractNum>
  <w:abstractNum w:abstractNumId="43">
    <w:nsid w:val="68957745"/>
    <w:multiLevelType w:val="hybridMultilevel"/>
    <w:tmpl w:val="CFF0CE5C"/>
    <w:lvl w:ilvl="0" w:tplc="389C088A">
      <w:start w:val="1"/>
      <w:numFmt w:val="bullet"/>
      <w:lvlText w:val="•"/>
      <w:lvlJc w:val="left"/>
      <w:pPr>
        <w:tabs>
          <w:tab w:val="num" w:pos="720"/>
        </w:tabs>
        <w:ind w:left="720" w:hanging="360"/>
      </w:pPr>
      <w:rPr>
        <w:rFonts w:ascii="Arial" w:hAnsi="Arial" w:hint="default"/>
      </w:rPr>
    </w:lvl>
    <w:lvl w:ilvl="1" w:tplc="E7D2DF2C">
      <w:numFmt w:val="bullet"/>
      <w:lvlText w:val="•"/>
      <w:lvlJc w:val="left"/>
      <w:pPr>
        <w:tabs>
          <w:tab w:val="num" w:pos="1440"/>
        </w:tabs>
        <w:ind w:left="1440" w:hanging="360"/>
      </w:pPr>
      <w:rPr>
        <w:rFonts w:ascii="Arial" w:hAnsi="Arial" w:hint="default"/>
      </w:rPr>
    </w:lvl>
    <w:lvl w:ilvl="2" w:tplc="3EAEFA14" w:tentative="1">
      <w:start w:val="1"/>
      <w:numFmt w:val="bullet"/>
      <w:lvlText w:val="•"/>
      <w:lvlJc w:val="left"/>
      <w:pPr>
        <w:tabs>
          <w:tab w:val="num" w:pos="2160"/>
        </w:tabs>
        <w:ind w:left="2160" w:hanging="360"/>
      </w:pPr>
      <w:rPr>
        <w:rFonts w:ascii="Arial" w:hAnsi="Arial" w:hint="default"/>
      </w:rPr>
    </w:lvl>
    <w:lvl w:ilvl="3" w:tplc="9842B25C" w:tentative="1">
      <w:start w:val="1"/>
      <w:numFmt w:val="bullet"/>
      <w:lvlText w:val="•"/>
      <w:lvlJc w:val="left"/>
      <w:pPr>
        <w:tabs>
          <w:tab w:val="num" w:pos="2880"/>
        </w:tabs>
        <w:ind w:left="2880" w:hanging="360"/>
      </w:pPr>
      <w:rPr>
        <w:rFonts w:ascii="Arial" w:hAnsi="Arial" w:hint="default"/>
      </w:rPr>
    </w:lvl>
    <w:lvl w:ilvl="4" w:tplc="E414865C" w:tentative="1">
      <w:start w:val="1"/>
      <w:numFmt w:val="bullet"/>
      <w:lvlText w:val="•"/>
      <w:lvlJc w:val="left"/>
      <w:pPr>
        <w:tabs>
          <w:tab w:val="num" w:pos="3600"/>
        </w:tabs>
        <w:ind w:left="3600" w:hanging="360"/>
      </w:pPr>
      <w:rPr>
        <w:rFonts w:ascii="Arial" w:hAnsi="Arial" w:hint="default"/>
      </w:rPr>
    </w:lvl>
    <w:lvl w:ilvl="5" w:tplc="DADE2ADE" w:tentative="1">
      <w:start w:val="1"/>
      <w:numFmt w:val="bullet"/>
      <w:lvlText w:val="•"/>
      <w:lvlJc w:val="left"/>
      <w:pPr>
        <w:tabs>
          <w:tab w:val="num" w:pos="4320"/>
        </w:tabs>
        <w:ind w:left="4320" w:hanging="360"/>
      </w:pPr>
      <w:rPr>
        <w:rFonts w:ascii="Arial" w:hAnsi="Arial" w:hint="default"/>
      </w:rPr>
    </w:lvl>
    <w:lvl w:ilvl="6" w:tplc="FDDEEC56" w:tentative="1">
      <w:start w:val="1"/>
      <w:numFmt w:val="bullet"/>
      <w:lvlText w:val="•"/>
      <w:lvlJc w:val="left"/>
      <w:pPr>
        <w:tabs>
          <w:tab w:val="num" w:pos="5040"/>
        </w:tabs>
        <w:ind w:left="5040" w:hanging="360"/>
      </w:pPr>
      <w:rPr>
        <w:rFonts w:ascii="Arial" w:hAnsi="Arial" w:hint="default"/>
      </w:rPr>
    </w:lvl>
    <w:lvl w:ilvl="7" w:tplc="64BE4AF8" w:tentative="1">
      <w:start w:val="1"/>
      <w:numFmt w:val="bullet"/>
      <w:lvlText w:val="•"/>
      <w:lvlJc w:val="left"/>
      <w:pPr>
        <w:tabs>
          <w:tab w:val="num" w:pos="5760"/>
        </w:tabs>
        <w:ind w:left="5760" w:hanging="360"/>
      </w:pPr>
      <w:rPr>
        <w:rFonts w:ascii="Arial" w:hAnsi="Arial" w:hint="default"/>
      </w:rPr>
    </w:lvl>
    <w:lvl w:ilvl="8" w:tplc="5D448FC4" w:tentative="1">
      <w:start w:val="1"/>
      <w:numFmt w:val="bullet"/>
      <w:lvlText w:val="•"/>
      <w:lvlJc w:val="left"/>
      <w:pPr>
        <w:tabs>
          <w:tab w:val="num" w:pos="6480"/>
        </w:tabs>
        <w:ind w:left="6480" w:hanging="360"/>
      </w:pPr>
      <w:rPr>
        <w:rFonts w:ascii="Arial" w:hAnsi="Arial" w:hint="default"/>
      </w:rPr>
    </w:lvl>
  </w:abstractNum>
  <w:abstractNum w:abstractNumId="44">
    <w:nsid w:val="690B24AF"/>
    <w:multiLevelType w:val="hybridMultilevel"/>
    <w:tmpl w:val="16983266"/>
    <w:lvl w:ilvl="0" w:tplc="FACE4788">
      <w:start w:val="1"/>
      <w:numFmt w:val="bullet"/>
      <w:lvlText w:val="•"/>
      <w:lvlJc w:val="left"/>
      <w:pPr>
        <w:tabs>
          <w:tab w:val="num" w:pos="720"/>
        </w:tabs>
        <w:ind w:left="720" w:hanging="360"/>
      </w:pPr>
      <w:rPr>
        <w:rFonts w:ascii="Arial" w:hAnsi="Arial" w:hint="default"/>
      </w:rPr>
    </w:lvl>
    <w:lvl w:ilvl="1" w:tplc="84181B28">
      <w:numFmt w:val="bullet"/>
      <w:lvlText w:val="•"/>
      <w:lvlJc w:val="left"/>
      <w:pPr>
        <w:tabs>
          <w:tab w:val="num" w:pos="1440"/>
        </w:tabs>
        <w:ind w:left="1440" w:hanging="360"/>
      </w:pPr>
      <w:rPr>
        <w:rFonts w:ascii="Arial" w:hAnsi="Arial" w:hint="default"/>
      </w:rPr>
    </w:lvl>
    <w:lvl w:ilvl="2" w:tplc="2F8097F8" w:tentative="1">
      <w:start w:val="1"/>
      <w:numFmt w:val="bullet"/>
      <w:lvlText w:val="•"/>
      <w:lvlJc w:val="left"/>
      <w:pPr>
        <w:tabs>
          <w:tab w:val="num" w:pos="2160"/>
        </w:tabs>
        <w:ind w:left="2160" w:hanging="360"/>
      </w:pPr>
      <w:rPr>
        <w:rFonts w:ascii="Arial" w:hAnsi="Arial" w:hint="default"/>
      </w:rPr>
    </w:lvl>
    <w:lvl w:ilvl="3" w:tplc="950696EC" w:tentative="1">
      <w:start w:val="1"/>
      <w:numFmt w:val="bullet"/>
      <w:lvlText w:val="•"/>
      <w:lvlJc w:val="left"/>
      <w:pPr>
        <w:tabs>
          <w:tab w:val="num" w:pos="2880"/>
        </w:tabs>
        <w:ind w:left="2880" w:hanging="360"/>
      </w:pPr>
      <w:rPr>
        <w:rFonts w:ascii="Arial" w:hAnsi="Arial" w:hint="default"/>
      </w:rPr>
    </w:lvl>
    <w:lvl w:ilvl="4" w:tplc="4008D936" w:tentative="1">
      <w:start w:val="1"/>
      <w:numFmt w:val="bullet"/>
      <w:lvlText w:val="•"/>
      <w:lvlJc w:val="left"/>
      <w:pPr>
        <w:tabs>
          <w:tab w:val="num" w:pos="3600"/>
        </w:tabs>
        <w:ind w:left="3600" w:hanging="360"/>
      </w:pPr>
      <w:rPr>
        <w:rFonts w:ascii="Arial" w:hAnsi="Arial" w:hint="default"/>
      </w:rPr>
    </w:lvl>
    <w:lvl w:ilvl="5" w:tplc="6CFEA30C" w:tentative="1">
      <w:start w:val="1"/>
      <w:numFmt w:val="bullet"/>
      <w:lvlText w:val="•"/>
      <w:lvlJc w:val="left"/>
      <w:pPr>
        <w:tabs>
          <w:tab w:val="num" w:pos="4320"/>
        </w:tabs>
        <w:ind w:left="4320" w:hanging="360"/>
      </w:pPr>
      <w:rPr>
        <w:rFonts w:ascii="Arial" w:hAnsi="Arial" w:hint="default"/>
      </w:rPr>
    </w:lvl>
    <w:lvl w:ilvl="6" w:tplc="79F4E5E6" w:tentative="1">
      <w:start w:val="1"/>
      <w:numFmt w:val="bullet"/>
      <w:lvlText w:val="•"/>
      <w:lvlJc w:val="left"/>
      <w:pPr>
        <w:tabs>
          <w:tab w:val="num" w:pos="5040"/>
        </w:tabs>
        <w:ind w:left="5040" w:hanging="360"/>
      </w:pPr>
      <w:rPr>
        <w:rFonts w:ascii="Arial" w:hAnsi="Arial" w:hint="default"/>
      </w:rPr>
    </w:lvl>
    <w:lvl w:ilvl="7" w:tplc="60EEE3F6" w:tentative="1">
      <w:start w:val="1"/>
      <w:numFmt w:val="bullet"/>
      <w:lvlText w:val="•"/>
      <w:lvlJc w:val="left"/>
      <w:pPr>
        <w:tabs>
          <w:tab w:val="num" w:pos="5760"/>
        </w:tabs>
        <w:ind w:left="5760" w:hanging="360"/>
      </w:pPr>
      <w:rPr>
        <w:rFonts w:ascii="Arial" w:hAnsi="Arial" w:hint="default"/>
      </w:rPr>
    </w:lvl>
    <w:lvl w:ilvl="8" w:tplc="0E6454BC" w:tentative="1">
      <w:start w:val="1"/>
      <w:numFmt w:val="bullet"/>
      <w:lvlText w:val="•"/>
      <w:lvlJc w:val="left"/>
      <w:pPr>
        <w:tabs>
          <w:tab w:val="num" w:pos="6480"/>
        </w:tabs>
        <w:ind w:left="6480" w:hanging="360"/>
      </w:pPr>
      <w:rPr>
        <w:rFonts w:ascii="Arial" w:hAnsi="Arial" w:hint="default"/>
      </w:rPr>
    </w:lvl>
  </w:abstractNum>
  <w:abstractNum w:abstractNumId="45">
    <w:nsid w:val="6983170E"/>
    <w:multiLevelType w:val="hybridMultilevel"/>
    <w:tmpl w:val="51301DFE"/>
    <w:lvl w:ilvl="0" w:tplc="1DEE92D0">
      <w:start w:val="1"/>
      <w:numFmt w:val="bullet"/>
      <w:lvlText w:val="•"/>
      <w:lvlJc w:val="left"/>
      <w:pPr>
        <w:tabs>
          <w:tab w:val="num" w:pos="720"/>
        </w:tabs>
        <w:ind w:left="720" w:hanging="360"/>
      </w:pPr>
      <w:rPr>
        <w:rFonts w:ascii="Arial" w:hAnsi="Arial" w:hint="default"/>
      </w:rPr>
    </w:lvl>
    <w:lvl w:ilvl="1" w:tplc="B2C6D958">
      <w:numFmt w:val="bullet"/>
      <w:lvlText w:val="•"/>
      <w:lvlJc w:val="left"/>
      <w:pPr>
        <w:tabs>
          <w:tab w:val="num" w:pos="1440"/>
        </w:tabs>
        <w:ind w:left="1440" w:hanging="360"/>
      </w:pPr>
      <w:rPr>
        <w:rFonts w:ascii="Arial" w:hAnsi="Arial" w:hint="default"/>
      </w:rPr>
    </w:lvl>
    <w:lvl w:ilvl="2" w:tplc="C07E3100" w:tentative="1">
      <w:start w:val="1"/>
      <w:numFmt w:val="bullet"/>
      <w:lvlText w:val="•"/>
      <w:lvlJc w:val="left"/>
      <w:pPr>
        <w:tabs>
          <w:tab w:val="num" w:pos="2160"/>
        </w:tabs>
        <w:ind w:left="2160" w:hanging="360"/>
      </w:pPr>
      <w:rPr>
        <w:rFonts w:ascii="Arial" w:hAnsi="Arial" w:hint="default"/>
      </w:rPr>
    </w:lvl>
    <w:lvl w:ilvl="3" w:tplc="37B0CC82" w:tentative="1">
      <w:start w:val="1"/>
      <w:numFmt w:val="bullet"/>
      <w:lvlText w:val="•"/>
      <w:lvlJc w:val="left"/>
      <w:pPr>
        <w:tabs>
          <w:tab w:val="num" w:pos="2880"/>
        </w:tabs>
        <w:ind w:left="2880" w:hanging="360"/>
      </w:pPr>
      <w:rPr>
        <w:rFonts w:ascii="Arial" w:hAnsi="Arial" w:hint="default"/>
      </w:rPr>
    </w:lvl>
    <w:lvl w:ilvl="4" w:tplc="51B4CB2E" w:tentative="1">
      <w:start w:val="1"/>
      <w:numFmt w:val="bullet"/>
      <w:lvlText w:val="•"/>
      <w:lvlJc w:val="left"/>
      <w:pPr>
        <w:tabs>
          <w:tab w:val="num" w:pos="3600"/>
        </w:tabs>
        <w:ind w:left="3600" w:hanging="360"/>
      </w:pPr>
      <w:rPr>
        <w:rFonts w:ascii="Arial" w:hAnsi="Arial" w:hint="default"/>
      </w:rPr>
    </w:lvl>
    <w:lvl w:ilvl="5" w:tplc="33CA5252" w:tentative="1">
      <w:start w:val="1"/>
      <w:numFmt w:val="bullet"/>
      <w:lvlText w:val="•"/>
      <w:lvlJc w:val="left"/>
      <w:pPr>
        <w:tabs>
          <w:tab w:val="num" w:pos="4320"/>
        </w:tabs>
        <w:ind w:left="4320" w:hanging="360"/>
      </w:pPr>
      <w:rPr>
        <w:rFonts w:ascii="Arial" w:hAnsi="Arial" w:hint="default"/>
      </w:rPr>
    </w:lvl>
    <w:lvl w:ilvl="6" w:tplc="A266C684" w:tentative="1">
      <w:start w:val="1"/>
      <w:numFmt w:val="bullet"/>
      <w:lvlText w:val="•"/>
      <w:lvlJc w:val="left"/>
      <w:pPr>
        <w:tabs>
          <w:tab w:val="num" w:pos="5040"/>
        </w:tabs>
        <w:ind w:left="5040" w:hanging="360"/>
      </w:pPr>
      <w:rPr>
        <w:rFonts w:ascii="Arial" w:hAnsi="Arial" w:hint="default"/>
      </w:rPr>
    </w:lvl>
    <w:lvl w:ilvl="7" w:tplc="70862CAE" w:tentative="1">
      <w:start w:val="1"/>
      <w:numFmt w:val="bullet"/>
      <w:lvlText w:val="•"/>
      <w:lvlJc w:val="left"/>
      <w:pPr>
        <w:tabs>
          <w:tab w:val="num" w:pos="5760"/>
        </w:tabs>
        <w:ind w:left="5760" w:hanging="360"/>
      </w:pPr>
      <w:rPr>
        <w:rFonts w:ascii="Arial" w:hAnsi="Arial" w:hint="default"/>
      </w:rPr>
    </w:lvl>
    <w:lvl w:ilvl="8" w:tplc="765050B8" w:tentative="1">
      <w:start w:val="1"/>
      <w:numFmt w:val="bullet"/>
      <w:lvlText w:val="•"/>
      <w:lvlJc w:val="left"/>
      <w:pPr>
        <w:tabs>
          <w:tab w:val="num" w:pos="6480"/>
        </w:tabs>
        <w:ind w:left="6480" w:hanging="360"/>
      </w:pPr>
      <w:rPr>
        <w:rFonts w:ascii="Arial" w:hAnsi="Arial" w:hint="default"/>
      </w:rPr>
    </w:lvl>
  </w:abstractNum>
  <w:abstractNum w:abstractNumId="46">
    <w:nsid w:val="6E503217"/>
    <w:multiLevelType w:val="hybridMultilevel"/>
    <w:tmpl w:val="A43C13FC"/>
    <w:lvl w:ilvl="0" w:tplc="FAB0B940">
      <w:start w:val="1"/>
      <w:numFmt w:val="decimal"/>
      <w:lvlText w:val="%1."/>
      <w:lvlJc w:val="left"/>
      <w:pPr>
        <w:tabs>
          <w:tab w:val="num" w:pos="720"/>
        </w:tabs>
        <w:ind w:left="720" w:hanging="360"/>
      </w:pPr>
      <w:rPr>
        <w:color w:val="00B050"/>
      </w:rPr>
    </w:lvl>
    <w:lvl w:ilvl="1" w:tplc="42949DEA" w:tentative="1">
      <w:start w:val="1"/>
      <w:numFmt w:val="decimal"/>
      <w:lvlText w:val="%2."/>
      <w:lvlJc w:val="left"/>
      <w:pPr>
        <w:tabs>
          <w:tab w:val="num" w:pos="1440"/>
        </w:tabs>
        <w:ind w:left="1440" w:hanging="360"/>
      </w:pPr>
    </w:lvl>
    <w:lvl w:ilvl="2" w:tplc="B300A11A" w:tentative="1">
      <w:start w:val="1"/>
      <w:numFmt w:val="decimal"/>
      <w:lvlText w:val="%3."/>
      <w:lvlJc w:val="left"/>
      <w:pPr>
        <w:tabs>
          <w:tab w:val="num" w:pos="2160"/>
        </w:tabs>
        <w:ind w:left="2160" w:hanging="360"/>
      </w:pPr>
    </w:lvl>
    <w:lvl w:ilvl="3" w:tplc="08E6CCEA" w:tentative="1">
      <w:start w:val="1"/>
      <w:numFmt w:val="decimal"/>
      <w:lvlText w:val="%4."/>
      <w:lvlJc w:val="left"/>
      <w:pPr>
        <w:tabs>
          <w:tab w:val="num" w:pos="2880"/>
        </w:tabs>
        <w:ind w:left="2880" w:hanging="360"/>
      </w:pPr>
    </w:lvl>
    <w:lvl w:ilvl="4" w:tplc="C93810AC" w:tentative="1">
      <w:start w:val="1"/>
      <w:numFmt w:val="decimal"/>
      <w:lvlText w:val="%5."/>
      <w:lvlJc w:val="left"/>
      <w:pPr>
        <w:tabs>
          <w:tab w:val="num" w:pos="3600"/>
        </w:tabs>
        <w:ind w:left="3600" w:hanging="360"/>
      </w:pPr>
    </w:lvl>
    <w:lvl w:ilvl="5" w:tplc="F74E2210" w:tentative="1">
      <w:start w:val="1"/>
      <w:numFmt w:val="decimal"/>
      <w:lvlText w:val="%6."/>
      <w:lvlJc w:val="left"/>
      <w:pPr>
        <w:tabs>
          <w:tab w:val="num" w:pos="4320"/>
        </w:tabs>
        <w:ind w:left="4320" w:hanging="360"/>
      </w:pPr>
    </w:lvl>
    <w:lvl w:ilvl="6" w:tplc="40DCA8C0" w:tentative="1">
      <w:start w:val="1"/>
      <w:numFmt w:val="decimal"/>
      <w:lvlText w:val="%7."/>
      <w:lvlJc w:val="left"/>
      <w:pPr>
        <w:tabs>
          <w:tab w:val="num" w:pos="5040"/>
        </w:tabs>
        <w:ind w:left="5040" w:hanging="360"/>
      </w:pPr>
    </w:lvl>
    <w:lvl w:ilvl="7" w:tplc="69020078" w:tentative="1">
      <w:start w:val="1"/>
      <w:numFmt w:val="decimal"/>
      <w:lvlText w:val="%8."/>
      <w:lvlJc w:val="left"/>
      <w:pPr>
        <w:tabs>
          <w:tab w:val="num" w:pos="5760"/>
        </w:tabs>
        <w:ind w:left="5760" w:hanging="360"/>
      </w:pPr>
    </w:lvl>
    <w:lvl w:ilvl="8" w:tplc="65F86AE0" w:tentative="1">
      <w:start w:val="1"/>
      <w:numFmt w:val="decimal"/>
      <w:lvlText w:val="%9."/>
      <w:lvlJc w:val="left"/>
      <w:pPr>
        <w:tabs>
          <w:tab w:val="num" w:pos="6480"/>
        </w:tabs>
        <w:ind w:left="6480" w:hanging="360"/>
      </w:pPr>
    </w:lvl>
  </w:abstractNum>
  <w:abstractNum w:abstractNumId="47">
    <w:nsid w:val="6EE05EC2"/>
    <w:multiLevelType w:val="hybridMultilevel"/>
    <w:tmpl w:val="23D4DCF8"/>
    <w:lvl w:ilvl="0" w:tplc="9B08E856">
      <w:start w:val="1"/>
      <w:numFmt w:val="bullet"/>
      <w:lvlText w:val="•"/>
      <w:lvlJc w:val="left"/>
      <w:pPr>
        <w:tabs>
          <w:tab w:val="num" w:pos="720"/>
        </w:tabs>
        <w:ind w:left="720" w:hanging="360"/>
      </w:pPr>
      <w:rPr>
        <w:rFonts w:ascii="Arial" w:hAnsi="Arial" w:hint="default"/>
      </w:rPr>
    </w:lvl>
    <w:lvl w:ilvl="1" w:tplc="D4F68AEA" w:tentative="1">
      <w:start w:val="1"/>
      <w:numFmt w:val="bullet"/>
      <w:lvlText w:val="•"/>
      <w:lvlJc w:val="left"/>
      <w:pPr>
        <w:tabs>
          <w:tab w:val="num" w:pos="1440"/>
        </w:tabs>
        <w:ind w:left="1440" w:hanging="360"/>
      </w:pPr>
      <w:rPr>
        <w:rFonts w:ascii="Arial" w:hAnsi="Arial" w:hint="default"/>
      </w:rPr>
    </w:lvl>
    <w:lvl w:ilvl="2" w:tplc="C04E229A" w:tentative="1">
      <w:start w:val="1"/>
      <w:numFmt w:val="bullet"/>
      <w:lvlText w:val="•"/>
      <w:lvlJc w:val="left"/>
      <w:pPr>
        <w:tabs>
          <w:tab w:val="num" w:pos="2160"/>
        </w:tabs>
        <w:ind w:left="2160" w:hanging="360"/>
      </w:pPr>
      <w:rPr>
        <w:rFonts w:ascii="Arial" w:hAnsi="Arial" w:hint="default"/>
      </w:rPr>
    </w:lvl>
    <w:lvl w:ilvl="3" w:tplc="D2EAE2CE" w:tentative="1">
      <w:start w:val="1"/>
      <w:numFmt w:val="bullet"/>
      <w:lvlText w:val="•"/>
      <w:lvlJc w:val="left"/>
      <w:pPr>
        <w:tabs>
          <w:tab w:val="num" w:pos="2880"/>
        </w:tabs>
        <w:ind w:left="2880" w:hanging="360"/>
      </w:pPr>
      <w:rPr>
        <w:rFonts w:ascii="Arial" w:hAnsi="Arial" w:hint="default"/>
      </w:rPr>
    </w:lvl>
    <w:lvl w:ilvl="4" w:tplc="744CFC92" w:tentative="1">
      <w:start w:val="1"/>
      <w:numFmt w:val="bullet"/>
      <w:lvlText w:val="•"/>
      <w:lvlJc w:val="left"/>
      <w:pPr>
        <w:tabs>
          <w:tab w:val="num" w:pos="3600"/>
        </w:tabs>
        <w:ind w:left="3600" w:hanging="360"/>
      </w:pPr>
      <w:rPr>
        <w:rFonts w:ascii="Arial" w:hAnsi="Arial" w:hint="default"/>
      </w:rPr>
    </w:lvl>
    <w:lvl w:ilvl="5" w:tplc="37CE55C4" w:tentative="1">
      <w:start w:val="1"/>
      <w:numFmt w:val="bullet"/>
      <w:lvlText w:val="•"/>
      <w:lvlJc w:val="left"/>
      <w:pPr>
        <w:tabs>
          <w:tab w:val="num" w:pos="4320"/>
        </w:tabs>
        <w:ind w:left="4320" w:hanging="360"/>
      </w:pPr>
      <w:rPr>
        <w:rFonts w:ascii="Arial" w:hAnsi="Arial" w:hint="default"/>
      </w:rPr>
    </w:lvl>
    <w:lvl w:ilvl="6" w:tplc="AC3612E8" w:tentative="1">
      <w:start w:val="1"/>
      <w:numFmt w:val="bullet"/>
      <w:lvlText w:val="•"/>
      <w:lvlJc w:val="left"/>
      <w:pPr>
        <w:tabs>
          <w:tab w:val="num" w:pos="5040"/>
        </w:tabs>
        <w:ind w:left="5040" w:hanging="360"/>
      </w:pPr>
      <w:rPr>
        <w:rFonts w:ascii="Arial" w:hAnsi="Arial" w:hint="default"/>
      </w:rPr>
    </w:lvl>
    <w:lvl w:ilvl="7" w:tplc="BBE60EF2" w:tentative="1">
      <w:start w:val="1"/>
      <w:numFmt w:val="bullet"/>
      <w:lvlText w:val="•"/>
      <w:lvlJc w:val="left"/>
      <w:pPr>
        <w:tabs>
          <w:tab w:val="num" w:pos="5760"/>
        </w:tabs>
        <w:ind w:left="5760" w:hanging="360"/>
      </w:pPr>
      <w:rPr>
        <w:rFonts w:ascii="Arial" w:hAnsi="Arial" w:hint="default"/>
      </w:rPr>
    </w:lvl>
    <w:lvl w:ilvl="8" w:tplc="DC46042C" w:tentative="1">
      <w:start w:val="1"/>
      <w:numFmt w:val="bullet"/>
      <w:lvlText w:val="•"/>
      <w:lvlJc w:val="left"/>
      <w:pPr>
        <w:tabs>
          <w:tab w:val="num" w:pos="6480"/>
        </w:tabs>
        <w:ind w:left="6480" w:hanging="360"/>
      </w:pPr>
      <w:rPr>
        <w:rFonts w:ascii="Arial" w:hAnsi="Arial" w:hint="default"/>
      </w:rPr>
    </w:lvl>
  </w:abstractNum>
  <w:abstractNum w:abstractNumId="48">
    <w:nsid w:val="70A251A2"/>
    <w:multiLevelType w:val="hybridMultilevel"/>
    <w:tmpl w:val="E7B46452"/>
    <w:lvl w:ilvl="0" w:tplc="34BA3F0C">
      <w:start w:val="1"/>
      <w:numFmt w:val="bullet"/>
      <w:lvlText w:val="•"/>
      <w:lvlJc w:val="left"/>
      <w:pPr>
        <w:tabs>
          <w:tab w:val="num" w:pos="720"/>
        </w:tabs>
        <w:ind w:left="720" w:hanging="360"/>
      </w:pPr>
      <w:rPr>
        <w:rFonts w:ascii="Arial" w:hAnsi="Arial" w:hint="default"/>
      </w:rPr>
    </w:lvl>
    <w:lvl w:ilvl="1" w:tplc="FF8EABB8">
      <w:numFmt w:val="bullet"/>
      <w:lvlText w:val="•"/>
      <w:lvlJc w:val="left"/>
      <w:pPr>
        <w:tabs>
          <w:tab w:val="num" w:pos="1440"/>
        </w:tabs>
        <w:ind w:left="1440" w:hanging="360"/>
      </w:pPr>
      <w:rPr>
        <w:rFonts w:ascii="Arial" w:hAnsi="Arial" w:hint="default"/>
      </w:rPr>
    </w:lvl>
    <w:lvl w:ilvl="2" w:tplc="542ED79C" w:tentative="1">
      <w:start w:val="1"/>
      <w:numFmt w:val="bullet"/>
      <w:lvlText w:val="•"/>
      <w:lvlJc w:val="left"/>
      <w:pPr>
        <w:tabs>
          <w:tab w:val="num" w:pos="2160"/>
        </w:tabs>
        <w:ind w:left="2160" w:hanging="360"/>
      </w:pPr>
      <w:rPr>
        <w:rFonts w:ascii="Arial" w:hAnsi="Arial" w:hint="default"/>
      </w:rPr>
    </w:lvl>
    <w:lvl w:ilvl="3" w:tplc="F6826BD2" w:tentative="1">
      <w:start w:val="1"/>
      <w:numFmt w:val="bullet"/>
      <w:lvlText w:val="•"/>
      <w:lvlJc w:val="left"/>
      <w:pPr>
        <w:tabs>
          <w:tab w:val="num" w:pos="2880"/>
        </w:tabs>
        <w:ind w:left="2880" w:hanging="360"/>
      </w:pPr>
      <w:rPr>
        <w:rFonts w:ascii="Arial" w:hAnsi="Arial" w:hint="default"/>
      </w:rPr>
    </w:lvl>
    <w:lvl w:ilvl="4" w:tplc="B1E0864E" w:tentative="1">
      <w:start w:val="1"/>
      <w:numFmt w:val="bullet"/>
      <w:lvlText w:val="•"/>
      <w:lvlJc w:val="left"/>
      <w:pPr>
        <w:tabs>
          <w:tab w:val="num" w:pos="3600"/>
        </w:tabs>
        <w:ind w:left="3600" w:hanging="360"/>
      </w:pPr>
      <w:rPr>
        <w:rFonts w:ascii="Arial" w:hAnsi="Arial" w:hint="default"/>
      </w:rPr>
    </w:lvl>
    <w:lvl w:ilvl="5" w:tplc="D9CAAAB2" w:tentative="1">
      <w:start w:val="1"/>
      <w:numFmt w:val="bullet"/>
      <w:lvlText w:val="•"/>
      <w:lvlJc w:val="left"/>
      <w:pPr>
        <w:tabs>
          <w:tab w:val="num" w:pos="4320"/>
        </w:tabs>
        <w:ind w:left="4320" w:hanging="360"/>
      </w:pPr>
      <w:rPr>
        <w:rFonts w:ascii="Arial" w:hAnsi="Arial" w:hint="default"/>
      </w:rPr>
    </w:lvl>
    <w:lvl w:ilvl="6" w:tplc="EB92EF2A" w:tentative="1">
      <w:start w:val="1"/>
      <w:numFmt w:val="bullet"/>
      <w:lvlText w:val="•"/>
      <w:lvlJc w:val="left"/>
      <w:pPr>
        <w:tabs>
          <w:tab w:val="num" w:pos="5040"/>
        </w:tabs>
        <w:ind w:left="5040" w:hanging="360"/>
      </w:pPr>
      <w:rPr>
        <w:rFonts w:ascii="Arial" w:hAnsi="Arial" w:hint="default"/>
      </w:rPr>
    </w:lvl>
    <w:lvl w:ilvl="7" w:tplc="D65E7736" w:tentative="1">
      <w:start w:val="1"/>
      <w:numFmt w:val="bullet"/>
      <w:lvlText w:val="•"/>
      <w:lvlJc w:val="left"/>
      <w:pPr>
        <w:tabs>
          <w:tab w:val="num" w:pos="5760"/>
        </w:tabs>
        <w:ind w:left="5760" w:hanging="360"/>
      </w:pPr>
      <w:rPr>
        <w:rFonts w:ascii="Arial" w:hAnsi="Arial" w:hint="default"/>
      </w:rPr>
    </w:lvl>
    <w:lvl w:ilvl="8" w:tplc="CBC25FAC" w:tentative="1">
      <w:start w:val="1"/>
      <w:numFmt w:val="bullet"/>
      <w:lvlText w:val="•"/>
      <w:lvlJc w:val="left"/>
      <w:pPr>
        <w:tabs>
          <w:tab w:val="num" w:pos="6480"/>
        </w:tabs>
        <w:ind w:left="6480" w:hanging="360"/>
      </w:pPr>
      <w:rPr>
        <w:rFonts w:ascii="Arial" w:hAnsi="Arial" w:hint="default"/>
      </w:rPr>
    </w:lvl>
  </w:abstractNum>
  <w:abstractNum w:abstractNumId="49">
    <w:nsid w:val="712A1875"/>
    <w:multiLevelType w:val="hybridMultilevel"/>
    <w:tmpl w:val="CAC20712"/>
    <w:lvl w:ilvl="0" w:tplc="92A098C2">
      <w:start w:val="1"/>
      <w:numFmt w:val="bullet"/>
      <w:lvlText w:val="•"/>
      <w:lvlJc w:val="left"/>
      <w:pPr>
        <w:tabs>
          <w:tab w:val="num" w:pos="720"/>
        </w:tabs>
        <w:ind w:left="720" w:hanging="360"/>
      </w:pPr>
      <w:rPr>
        <w:rFonts w:ascii="Arial" w:hAnsi="Arial" w:hint="default"/>
      </w:rPr>
    </w:lvl>
    <w:lvl w:ilvl="1" w:tplc="B56C737E" w:tentative="1">
      <w:start w:val="1"/>
      <w:numFmt w:val="bullet"/>
      <w:lvlText w:val="•"/>
      <w:lvlJc w:val="left"/>
      <w:pPr>
        <w:tabs>
          <w:tab w:val="num" w:pos="1440"/>
        </w:tabs>
        <w:ind w:left="1440" w:hanging="360"/>
      </w:pPr>
      <w:rPr>
        <w:rFonts w:ascii="Arial" w:hAnsi="Arial" w:hint="default"/>
      </w:rPr>
    </w:lvl>
    <w:lvl w:ilvl="2" w:tplc="04D6F1DA" w:tentative="1">
      <w:start w:val="1"/>
      <w:numFmt w:val="bullet"/>
      <w:lvlText w:val="•"/>
      <w:lvlJc w:val="left"/>
      <w:pPr>
        <w:tabs>
          <w:tab w:val="num" w:pos="2160"/>
        </w:tabs>
        <w:ind w:left="2160" w:hanging="360"/>
      </w:pPr>
      <w:rPr>
        <w:rFonts w:ascii="Arial" w:hAnsi="Arial" w:hint="default"/>
      </w:rPr>
    </w:lvl>
    <w:lvl w:ilvl="3" w:tplc="F75AD54A" w:tentative="1">
      <w:start w:val="1"/>
      <w:numFmt w:val="bullet"/>
      <w:lvlText w:val="•"/>
      <w:lvlJc w:val="left"/>
      <w:pPr>
        <w:tabs>
          <w:tab w:val="num" w:pos="2880"/>
        </w:tabs>
        <w:ind w:left="2880" w:hanging="360"/>
      </w:pPr>
      <w:rPr>
        <w:rFonts w:ascii="Arial" w:hAnsi="Arial" w:hint="default"/>
      </w:rPr>
    </w:lvl>
    <w:lvl w:ilvl="4" w:tplc="F9D4EE76" w:tentative="1">
      <w:start w:val="1"/>
      <w:numFmt w:val="bullet"/>
      <w:lvlText w:val="•"/>
      <w:lvlJc w:val="left"/>
      <w:pPr>
        <w:tabs>
          <w:tab w:val="num" w:pos="3600"/>
        </w:tabs>
        <w:ind w:left="3600" w:hanging="360"/>
      </w:pPr>
      <w:rPr>
        <w:rFonts w:ascii="Arial" w:hAnsi="Arial" w:hint="default"/>
      </w:rPr>
    </w:lvl>
    <w:lvl w:ilvl="5" w:tplc="BF50176A" w:tentative="1">
      <w:start w:val="1"/>
      <w:numFmt w:val="bullet"/>
      <w:lvlText w:val="•"/>
      <w:lvlJc w:val="left"/>
      <w:pPr>
        <w:tabs>
          <w:tab w:val="num" w:pos="4320"/>
        </w:tabs>
        <w:ind w:left="4320" w:hanging="360"/>
      </w:pPr>
      <w:rPr>
        <w:rFonts w:ascii="Arial" w:hAnsi="Arial" w:hint="default"/>
      </w:rPr>
    </w:lvl>
    <w:lvl w:ilvl="6" w:tplc="C1FC886E" w:tentative="1">
      <w:start w:val="1"/>
      <w:numFmt w:val="bullet"/>
      <w:lvlText w:val="•"/>
      <w:lvlJc w:val="left"/>
      <w:pPr>
        <w:tabs>
          <w:tab w:val="num" w:pos="5040"/>
        </w:tabs>
        <w:ind w:left="5040" w:hanging="360"/>
      </w:pPr>
      <w:rPr>
        <w:rFonts w:ascii="Arial" w:hAnsi="Arial" w:hint="default"/>
      </w:rPr>
    </w:lvl>
    <w:lvl w:ilvl="7" w:tplc="664261D8" w:tentative="1">
      <w:start w:val="1"/>
      <w:numFmt w:val="bullet"/>
      <w:lvlText w:val="•"/>
      <w:lvlJc w:val="left"/>
      <w:pPr>
        <w:tabs>
          <w:tab w:val="num" w:pos="5760"/>
        </w:tabs>
        <w:ind w:left="5760" w:hanging="360"/>
      </w:pPr>
      <w:rPr>
        <w:rFonts w:ascii="Arial" w:hAnsi="Arial" w:hint="default"/>
      </w:rPr>
    </w:lvl>
    <w:lvl w:ilvl="8" w:tplc="FC38A490" w:tentative="1">
      <w:start w:val="1"/>
      <w:numFmt w:val="bullet"/>
      <w:lvlText w:val="•"/>
      <w:lvlJc w:val="left"/>
      <w:pPr>
        <w:tabs>
          <w:tab w:val="num" w:pos="6480"/>
        </w:tabs>
        <w:ind w:left="6480" w:hanging="360"/>
      </w:pPr>
      <w:rPr>
        <w:rFonts w:ascii="Arial" w:hAnsi="Arial" w:hint="default"/>
      </w:rPr>
    </w:lvl>
  </w:abstractNum>
  <w:abstractNum w:abstractNumId="50">
    <w:nsid w:val="71BE4BEA"/>
    <w:multiLevelType w:val="hybridMultilevel"/>
    <w:tmpl w:val="380A411C"/>
    <w:lvl w:ilvl="0" w:tplc="31E807B8">
      <w:start w:val="1"/>
      <w:numFmt w:val="bullet"/>
      <w:lvlText w:val="•"/>
      <w:lvlJc w:val="left"/>
      <w:pPr>
        <w:tabs>
          <w:tab w:val="num" w:pos="720"/>
        </w:tabs>
        <w:ind w:left="720" w:hanging="360"/>
      </w:pPr>
      <w:rPr>
        <w:rFonts w:ascii="Arial" w:hAnsi="Arial" w:hint="default"/>
      </w:rPr>
    </w:lvl>
    <w:lvl w:ilvl="1" w:tplc="581CB290" w:tentative="1">
      <w:start w:val="1"/>
      <w:numFmt w:val="bullet"/>
      <w:lvlText w:val="•"/>
      <w:lvlJc w:val="left"/>
      <w:pPr>
        <w:tabs>
          <w:tab w:val="num" w:pos="1440"/>
        </w:tabs>
        <w:ind w:left="1440" w:hanging="360"/>
      </w:pPr>
      <w:rPr>
        <w:rFonts w:ascii="Arial" w:hAnsi="Arial" w:hint="default"/>
      </w:rPr>
    </w:lvl>
    <w:lvl w:ilvl="2" w:tplc="C56EC9D2" w:tentative="1">
      <w:start w:val="1"/>
      <w:numFmt w:val="bullet"/>
      <w:lvlText w:val="•"/>
      <w:lvlJc w:val="left"/>
      <w:pPr>
        <w:tabs>
          <w:tab w:val="num" w:pos="2160"/>
        </w:tabs>
        <w:ind w:left="2160" w:hanging="360"/>
      </w:pPr>
      <w:rPr>
        <w:rFonts w:ascii="Arial" w:hAnsi="Arial" w:hint="default"/>
      </w:rPr>
    </w:lvl>
    <w:lvl w:ilvl="3" w:tplc="00DEB840" w:tentative="1">
      <w:start w:val="1"/>
      <w:numFmt w:val="bullet"/>
      <w:lvlText w:val="•"/>
      <w:lvlJc w:val="left"/>
      <w:pPr>
        <w:tabs>
          <w:tab w:val="num" w:pos="2880"/>
        </w:tabs>
        <w:ind w:left="2880" w:hanging="360"/>
      </w:pPr>
      <w:rPr>
        <w:rFonts w:ascii="Arial" w:hAnsi="Arial" w:hint="default"/>
      </w:rPr>
    </w:lvl>
    <w:lvl w:ilvl="4" w:tplc="07D60B66" w:tentative="1">
      <w:start w:val="1"/>
      <w:numFmt w:val="bullet"/>
      <w:lvlText w:val="•"/>
      <w:lvlJc w:val="left"/>
      <w:pPr>
        <w:tabs>
          <w:tab w:val="num" w:pos="3600"/>
        </w:tabs>
        <w:ind w:left="3600" w:hanging="360"/>
      </w:pPr>
      <w:rPr>
        <w:rFonts w:ascii="Arial" w:hAnsi="Arial" w:hint="default"/>
      </w:rPr>
    </w:lvl>
    <w:lvl w:ilvl="5" w:tplc="C9FA1F66" w:tentative="1">
      <w:start w:val="1"/>
      <w:numFmt w:val="bullet"/>
      <w:lvlText w:val="•"/>
      <w:lvlJc w:val="left"/>
      <w:pPr>
        <w:tabs>
          <w:tab w:val="num" w:pos="4320"/>
        </w:tabs>
        <w:ind w:left="4320" w:hanging="360"/>
      </w:pPr>
      <w:rPr>
        <w:rFonts w:ascii="Arial" w:hAnsi="Arial" w:hint="default"/>
      </w:rPr>
    </w:lvl>
    <w:lvl w:ilvl="6" w:tplc="0E261376" w:tentative="1">
      <w:start w:val="1"/>
      <w:numFmt w:val="bullet"/>
      <w:lvlText w:val="•"/>
      <w:lvlJc w:val="left"/>
      <w:pPr>
        <w:tabs>
          <w:tab w:val="num" w:pos="5040"/>
        </w:tabs>
        <w:ind w:left="5040" w:hanging="360"/>
      </w:pPr>
      <w:rPr>
        <w:rFonts w:ascii="Arial" w:hAnsi="Arial" w:hint="default"/>
      </w:rPr>
    </w:lvl>
    <w:lvl w:ilvl="7" w:tplc="053C428A" w:tentative="1">
      <w:start w:val="1"/>
      <w:numFmt w:val="bullet"/>
      <w:lvlText w:val="•"/>
      <w:lvlJc w:val="left"/>
      <w:pPr>
        <w:tabs>
          <w:tab w:val="num" w:pos="5760"/>
        </w:tabs>
        <w:ind w:left="5760" w:hanging="360"/>
      </w:pPr>
      <w:rPr>
        <w:rFonts w:ascii="Arial" w:hAnsi="Arial" w:hint="default"/>
      </w:rPr>
    </w:lvl>
    <w:lvl w:ilvl="8" w:tplc="1C08B15C" w:tentative="1">
      <w:start w:val="1"/>
      <w:numFmt w:val="bullet"/>
      <w:lvlText w:val="•"/>
      <w:lvlJc w:val="left"/>
      <w:pPr>
        <w:tabs>
          <w:tab w:val="num" w:pos="6480"/>
        </w:tabs>
        <w:ind w:left="6480" w:hanging="360"/>
      </w:pPr>
      <w:rPr>
        <w:rFonts w:ascii="Arial" w:hAnsi="Arial" w:hint="default"/>
      </w:rPr>
    </w:lvl>
  </w:abstractNum>
  <w:abstractNum w:abstractNumId="51">
    <w:nsid w:val="73D16925"/>
    <w:multiLevelType w:val="hybridMultilevel"/>
    <w:tmpl w:val="1AA8DF04"/>
    <w:lvl w:ilvl="0" w:tplc="1C9E4440">
      <w:start w:val="1"/>
      <w:numFmt w:val="bullet"/>
      <w:lvlText w:val="•"/>
      <w:lvlJc w:val="left"/>
      <w:pPr>
        <w:tabs>
          <w:tab w:val="num" w:pos="720"/>
        </w:tabs>
        <w:ind w:left="720" w:hanging="360"/>
      </w:pPr>
      <w:rPr>
        <w:rFonts w:ascii="Arial" w:hAnsi="Arial" w:hint="default"/>
      </w:rPr>
    </w:lvl>
    <w:lvl w:ilvl="1" w:tplc="E08AA80C" w:tentative="1">
      <w:start w:val="1"/>
      <w:numFmt w:val="bullet"/>
      <w:lvlText w:val="•"/>
      <w:lvlJc w:val="left"/>
      <w:pPr>
        <w:tabs>
          <w:tab w:val="num" w:pos="1440"/>
        </w:tabs>
        <w:ind w:left="1440" w:hanging="360"/>
      </w:pPr>
      <w:rPr>
        <w:rFonts w:ascii="Arial" w:hAnsi="Arial" w:hint="default"/>
      </w:rPr>
    </w:lvl>
    <w:lvl w:ilvl="2" w:tplc="67B61CDC" w:tentative="1">
      <w:start w:val="1"/>
      <w:numFmt w:val="bullet"/>
      <w:lvlText w:val="•"/>
      <w:lvlJc w:val="left"/>
      <w:pPr>
        <w:tabs>
          <w:tab w:val="num" w:pos="2160"/>
        </w:tabs>
        <w:ind w:left="2160" w:hanging="360"/>
      </w:pPr>
      <w:rPr>
        <w:rFonts w:ascii="Arial" w:hAnsi="Arial" w:hint="default"/>
      </w:rPr>
    </w:lvl>
    <w:lvl w:ilvl="3" w:tplc="A110623E" w:tentative="1">
      <w:start w:val="1"/>
      <w:numFmt w:val="bullet"/>
      <w:lvlText w:val="•"/>
      <w:lvlJc w:val="left"/>
      <w:pPr>
        <w:tabs>
          <w:tab w:val="num" w:pos="2880"/>
        </w:tabs>
        <w:ind w:left="2880" w:hanging="360"/>
      </w:pPr>
      <w:rPr>
        <w:rFonts w:ascii="Arial" w:hAnsi="Arial" w:hint="default"/>
      </w:rPr>
    </w:lvl>
    <w:lvl w:ilvl="4" w:tplc="7996D830" w:tentative="1">
      <w:start w:val="1"/>
      <w:numFmt w:val="bullet"/>
      <w:lvlText w:val="•"/>
      <w:lvlJc w:val="left"/>
      <w:pPr>
        <w:tabs>
          <w:tab w:val="num" w:pos="3600"/>
        </w:tabs>
        <w:ind w:left="3600" w:hanging="360"/>
      </w:pPr>
      <w:rPr>
        <w:rFonts w:ascii="Arial" w:hAnsi="Arial" w:hint="default"/>
      </w:rPr>
    </w:lvl>
    <w:lvl w:ilvl="5" w:tplc="52BC5A7C" w:tentative="1">
      <w:start w:val="1"/>
      <w:numFmt w:val="bullet"/>
      <w:lvlText w:val="•"/>
      <w:lvlJc w:val="left"/>
      <w:pPr>
        <w:tabs>
          <w:tab w:val="num" w:pos="4320"/>
        </w:tabs>
        <w:ind w:left="4320" w:hanging="360"/>
      </w:pPr>
      <w:rPr>
        <w:rFonts w:ascii="Arial" w:hAnsi="Arial" w:hint="default"/>
      </w:rPr>
    </w:lvl>
    <w:lvl w:ilvl="6" w:tplc="CBD0694C" w:tentative="1">
      <w:start w:val="1"/>
      <w:numFmt w:val="bullet"/>
      <w:lvlText w:val="•"/>
      <w:lvlJc w:val="left"/>
      <w:pPr>
        <w:tabs>
          <w:tab w:val="num" w:pos="5040"/>
        </w:tabs>
        <w:ind w:left="5040" w:hanging="360"/>
      </w:pPr>
      <w:rPr>
        <w:rFonts w:ascii="Arial" w:hAnsi="Arial" w:hint="default"/>
      </w:rPr>
    </w:lvl>
    <w:lvl w:ilvl="7" w:tplc="22FC6906" w:tentative="1">
      <w:start w:val="1"/>
      <w:numFmt w:val="bullet"/>
      <w:lvlText w:val="•"/>
      <w:lvlJc w:val="left"/>
      <w:pPr>
        <w:tabs>
          <w:tab w:val="num" w:pos="5760"/>
        </w:tabs>
        <w:ind w:left="5760" w:hanging="360"/>
      </w:pPr>
      <w:rPr>
        <w:rFonts w:ascii="Arial" w:hAnsi="Arial" w:hint="default"/>
      </w:rPr>
    </w:lvl>
    <w:lvl w:ilvl="8" w:tplc="9636FBFA" w:tentative="1">
      <w:start w:val="1"/>
      <w:numFmt w:val="bullet"/>
      <w:lvlText w:val="•"/>
      <w:lvlJc w:val="left"/>
      <w:pPr>
        <w:tabs>
          <w:tab w:val="num" w:pos="6480"/>
        </w:tabs>
        <w:ind w:left="6480" w:hanging="360"/>
      </w:pPr>
      <w:rPr>
        <w:rFonts w:ascii="Arial" w:hAnsi="Arial" w:hint="default"/>
      </w:rPr>
    </w:lvl>
  </w:abstractNum>
  <w:abstractNum w:abstractNumId="52">
    <w:nsid w:val="76404030"/>
    <w:multiLevelType w:val="hybridMultilevel"/>
    <w:tmpl w:val="43EE7E28"/>
    <w:lvl w:ilvl="0" w:tplc="5AB8B326">
      <w:start w:val="1"/>
      <w:numFmt w:val="decimal"/>
      <w:lvlText w:val="%1."/>
      <w:lvlJc w:val="left"/>
      <w:pPr>
        <w:tabs>
          <w:tab w:val="num" w:pos="720"/>
        </w:tabs>
        <w:ind w:left="720" w:hanging="360"/>
      </w:pPr>
    </w:lvl>
    <w:lvl w:ilvl="1" w:tplc="2EBE8AD4" w:tentative="1">
      <w:start w:val="1"/>
      <w:numFmt w:val="decimal"/>
      <w:lvlText w:val="%2."/>
      <w:lvlJc w:val="left"/>
      <w:pPr>
        <w:tabs>
          <w:tab w:val="num" w:pos="1440"/>
        </w:tabs>
        <w:ind w:left="1440" w:hanging="360"/>
      </w:pPr>
    </w:lvl>
    <w:lvl w:ilvl="2" w:tplc="62B0916A" w:tentative="1">
      <w:start w:val="1"/>
      <w:numFmt w:val="decimal"/>
      <w:lvlText w:val="%3."/>
      <w:lvlJc w:val="left"/>
      <w:pPr>
        <w:tabs>
          <w:tab w:val="num" w:pos="2160"/>
        </w:tabs>
        <w:ind w:left="2160" w:hanging="360"/>
      </w:pPr>
    </w:lvl>
    <w:lvl w:ilvl="3" w:tplc="339EB3F4" w:tentative="1">
      <w:start w:val="1"/>
      <w:numFmt w:val="decimal"/>
      <w:lvlText w:val="%4."/>
      <w:lvlJc w:val="left"/>
      <w:pPr>
        <w:tabs>
          <w:tab w:val="num" w:pos="2880"/>
        </w:tabs>
        <w:ind w:left="2880" w:hanging="360"/>
      </w:pPr>
    </w:lvl>
    <w:lvl w:ilvl="4" w:tplc="1830464A" w:tentative="1">
      <w:start w:val="1"/>
      <w:numFmt w:val="decimal"/>
      <w:lvlText w:val="%5."/>
      <w:lvlJc w:val="left"/>
      <w:pPr>
        <w:tabs>
          <w:tab w:val="num" w:pos="3600"/>
        </w:tabs>
        <w:ind w:left="3600" w:hanging="360"/>
      </w:pPr>
    </w:lvl>
    <w:lvl w:ilvl="5" w:tplc="197AC73C" w:tentative="1">
      <w:start w:val="1"/>
      <w:numFmt w:val="decimal"/>
      <w:lvlText w:val="%6."/>
      <w:lvlJc w:val="left"/>
      <w:pPr>
        <w:tabs>
          <w:tab w:val="num" w:pos="4320"/>
        </w:tabs>
        <w:ind w:left="4320" w:hanging="360"/>
      </w:pPr>
    </w:lvl>
    <w:lvl w:ilvl="6" w:tplc="BB08BE5A" w:tentative="1">
      <w:start w:val="1"/>
      <w:numFmt w:val="decimal"/>
      <w:lvlText w:val="%7."/>
      <w:lvlJc w:val="left"/>
      <w:pPr>
        <w:tabs>
          <w:tab w:val="num" w:pos="5040"/>
        </w:tabs>
        <w:ind w:left="5040" w:hanging="360"/>
      </w:pPr>
    </w:lvl>
    <w:lvl w:ilvl="7" w:tplc="1E6A1E50" w:tentative="1">
      <w:start w:val="1"/>
      <w:numFmt w:val="decimal"/>
      <w:lvlText w:val="%8."/>
      <w:lvlJc w:val="left"/>
      <w:pPr>
        <w:tabs>
          <w:tab w:val="num" w:pos="5760"/>
        </w:tabs>
        <w:ind w:left="5760" w:hanging="360"/>
      </w:pPr>
    </w:lvl>
    <w:lvl w:ilvl="8" w:tplc="4962A928" w:tentative="1">
      <w:start w:val="1"/>
      <w:numFmt w:val="decimal"/>
      <w:lvlText w:val="%9."/>
      <w:lvlJc w:val="left"/>
      <w:pPr>
        <w:tabs>
          <w:tab w:val="num" w:pos="6480"/>
        </w:tabs>
        <w:ind w:left="6480" w:hanging="360"/>
      </w:pPr>
    </w:lvl>
  </w:abstractNum>
  <w:abstractNum w:abstractNumId="53">
    <w:nsid w:val="77EA16C4"/>
    <w:multiLevelType w:val="hybridMultilevel"/>
    <w:tmpl w:val="24D2E746"/>
    <w:lvl w:ilvl="0" w:tplc="ECA89688">
      <w:start w:val="1"/>
      <w:numFmt w:val="bullet"/>
      <w:lvlText w:val="•"/>
      <w:lvlJc w:val="left"/>
      <w:pPr>
        <w:tabs>
          <w:tab w:val="num" w:pos="720"/>
        </w:tabs>
        <w:ind w:left="720" w:hanging="360"/>
      </w:pPr>
      <w:rPr>
        <w:rFonts w:ascii="Arial" w:hAnsi="Arial" w:hint="default"/>
      </w:rPr>
    </w:lvl>
    <w:lvl w:ilvl="1" w:tplc="7368D530" w:tentative="1">
      <w:start w:val="1"/>
      <w:numFmt w:val="bullet"/>
      <w:lvlText w:val="•"/>
      <w:lvlJc w:val="left"/>
      <w:pPr>
        <w:tabs>
          <w:tab w:val="num" w:pos="1440"/>
        </w:tabs>
        <w:ind w:left="1440" w:hanging="360"/>
      </w:pPr>
      <w:rPr>
        <w:rFonts w:ascii="Arial" w:hAnsi="Arial" w:hint="default"/>
      </w:rPr>
    </w:lvl>
    <w:lvl w:ilvl="2" w:tplc="45DA4A42" w:tentative="1">
      <w:start w:val="1"/>
      <w:numFmt w:val="bullet"/>
      <w:lvlText w:val="•"/>
      <w:lvlJc w:val="left"/>
      <w:pPr>
        <w:tabs>
          <w:tab w:val="num" w:pos="2160"/>
        </w:tabs>
        <w:ind w:left="2160" w:hanging="360"/>
      </w:pPr>
      <w:rPr>
        <w:rFonts w:ascii="Arial" w:hAnsi="Arial" w:hint="default"/>
      </w:rPr>
    </w:lvl>
    <w:lvl w:ilvl="3" w:tplc="2F6A8020" w:tentative="1">
      <w:start w:val="1"/>
      <w:numFmt w:val="bullet"/>
      <w:lvlText w:val="•"/>
      <w:lvlJc w:val="left"/>
      <w:pPr>
        <w:tabs>
          <w:tab w:val="num" w:pos="2880"/>
        </w:tabs>
        <w:ind w:left="2880" w:hanging="360"/>
      </w:pPr>
      <w:rPr>
        <w:rFonts w:ascii="Arial" w:hAnsi="Arial" w:hint="default"/>
      </w:rPr>
    </w:lvl>
    <w:lvl w:ilvl="4" w:tplc="CA5257D6" w:tentative="1">
      <w:start w:val="1"/>
      <w:numFmt w:val="bullet"/>
      <w:lvlText w:val="•"/>
      <w:lvlJc w:val="left"/>
      <w:pPr>
        <w:tabs>
          <w:tab w:val="num" w:pos="3600"/>
        </w:tabs>
        <w:ind w:left="3600" w:hanging="360"/>
      </w:pPr>
      <w:rPr>
        <w:rFonts w:ascii="Arial" w:hAnsi="Arial" w:hint="default"/>
      </w:rPr>
    </w:lvl>
    <w:lvl w:ilvl="5" w:tplc="0A0E17E4" w:tentative="1">
      <w:start w:val="1"/>
      <w:numFmt w:val="bullet"/>
      <w:lvlText w:val="•"/>
      <w:lvlJc w:val="left"/>
      <w:pPr>
        <w:tabs>
          <w:tab w:val="num" w:pos="4320"/>
        </w:tabs>
        <w:ind w:left="4320" w:hanging="360"/>
      </w:pPr>
      <w:rPr>
        <w:rFonts w:ascii="Arial" w:hAnsi="Arial" w:hint="default"/>
      </w:rPr>
    </w:lvl>
    <w:lvl w:ilvl="6" w:tplc="CCEE7184" w:tentative="1">
      <w:start w:val="1"/>
      <w:numFmt w:val="bullet"/>
      <w:lvlText w:val="•"/>
      <w:lvlJc w:val="left"/>
      <w:pPr>
        <w:tabs>
          <w:tab w:val="num" w:pos="5040"/>
        </w:tabs>
        <w:ind w:left="5040" w:hanging="360"/>
      </w:pPr>
      <w:rPr>
        <w:rFonts w:ascii="Arial" w:hAnsi="Arial" w:hint="default"/>
      </w:rPr>
    </w:lvl>
    <w:lvl w:ilvl="7" w:tplc="685879F8" w:tentative="1">
      <w:start w:val="1"/>
      <w:numFmt w:val="bullet"/>
      <w:lvlText w:val="•"/>
      <w:lvlJc w:val="left"/>
      <w:pPr>
        <w:tabs>
          <w:tab w:val="num" w:pos="5760"/>
        </w:tabs>
        <w:ind w:left="5760" w:hanging="360"/>
      </w:pPr>
      <w:rPr>
        <w:rFonts w:ascii="Arial" w:hAnsi="Arial" w:hint="default"/>
      </w:rPr>
    </w:lvl>
    <w:lvl w:ilvl="8" w:tplc="7F08D8E2" w:tentative="1">
      <w:start w:val="1"/>
      <w:numFmt w:val="bullet"/>
      <w:lvlText w:val="•"/>
      <w:lvlJc w:val="left"/>
      <w:pPr>
        <w:tabs>
          <w:tab w:val="num" w:pos="6480"/>
        </w:tabs>
        <w:ind w:left="6480" w:hanging="360"/>
      </w:pPr>
      <w:rPr>
        <w:rFonts w:ascii="Arial" w:hAnsi="Arial" w:hint="default"/>
      </w:rPr>
    </w:lvl>
  </w:abstractNum>
  <w:abstractNum w:abstractNumId="54">
    <w:nsid w:val="7C8E2305"/>
    <w:multiLevelType w:val="hybridMultilevel"/>
    <w:tmpl w:val="75C44022"/>
    <w:lvl w:ilvl="0" w:tplc="EC1EEFB8">
      <w:start w:val="1"/>
      <w:numFmt w:val="bullet"/>
      <w:lvlText w:val="•"/>
      <w:lvlJc w:val="left"/>
      <w:pPr>
        <w:tabs>
          <w:tab w:val="num" w:pos="720"/>
        </w:tabs>
        <w:ind w:left="720" w:hanging="360"/>
      </w:pPr>
      <w:rPr>
        <w:rFonts w:ascii="Arial" w:hAnsi="Arial" w:hint="default"/>
      </w:rPr>
    </w:lvl>
    <w:lvl w:ilvl="1" w:tplc="ECD405B2" w:tentative="1">
      <w:start w:val="1"/>
      <w:numFmt w:val="bullet"/>
      <w:lvlText w:val="•"/>
      <w:lvlJc w:val="left"/>
      <w:pPr>
        <w:tabs>
          <w:tab w:val="num" w:pos="1440"/>
        </w:tabs>
        <w:ind w:left="1440" w:hanging="360"/>
      </w:pPr>
      <w:rPr>
        <w:rFonts w:ascii="Arial" w:hAnsi="Arial" w:hint="default"/>
      </w:rPr>
    </w:lvl>
    <w:lvl w:ilvl="2" w:tplc="E3049272" w:tentative="1">
      <w:start w:val="1"/>
      <w:numFmt w:val="bullet"/>
      <w:lvlText w:val="•"/>
      <w:lvlJc w:val="left"/>
      <w:pPr>
        <w:tabs>
          <w:tab w:val="num" w:pos="2160"/>
        </w:tabs>
        <w:ind w:left="2160" w:hanging="360"/>
      </w:pPr>
      <w:rPr>
        <w:rFonts w:ascii="Arial" w:hAnsi="Arial" w:hint="default"/>
      </w:rPr>
    </w:lvl>
    <w:lvl w:ilvl="3" w:tplc="A8D20D80" w:tentative="1">
      <w:start w:val="1"/>
      <w:numFmt w:val="bullet"/>
      <w:lvlText w:val="•"/>
      <w:lvlJc w:val="left"/>
      <w:pPr>
        <w:tabs>
          <w:tab w:val="num" w:pos="2880"/>
        </w:tabs>
        <w:ind w:left="2880" w:hanging="360"/>
      </w:pPr>
      <w:rPr>
        <w:rFonts w:ascii="Arial" w:hAnsi="Arial" w:hint="default"/>
      </w:rPr>
    </w:lvl>
    <w:lvl w:ilvl="4" w:tplc="4CCC9094" w:tentative="1">
      <w:start w:val="1"/>
      <w:numFmt w:val="bullet"/>
      <w:lvlText w:val="•"/>
      <w:lvlJc w:val="left"/>
      <w:pPr>
        <w:tabs>
          <w:tab w:val="num" w:pos="3600"/>
        </w:tabs>
        <w:ind w:left="3600" w:hanging="360"/>
      </w:pPr>
      <w:rPr>
        <w:rFonts w:ascii="Arial" w:hAnsi="Arial" w:hint="default"/>
      </w:rPr>
    </w:lvl>
    <w:lvl w:ilvl="5" w:tplc="F724E008" w:tentative="1">
      <w:start w:val="1"/>
      <w:numFmt w:val="bullet"/>
      <w:lvlText w:val="•"/>
      <w:lvlJc w:val="left"/>
      <w:pPr>
        <w:tabs>
          <w:tab w:val="num" w:pos="4320"/>
        </w:tabs>
        <w:ind w:left="4320" w:hanging="360"/>
      </w:pPr>
      <w:rPr>
        <w:rFonts w:ascii="Arial" w:hAnsi="Arial" w:hint="default"/>
      </w:rPr>
    </w:lvl>
    <w:lvl w:ilvl="6" w:tplc="4CA83F7E" w:tentative="1">
      <w:start w:val="1"/>
      <w:numFmt w:val="bullet"/>
      <w:lvlText w:val="•"/>
      <w:lvlJc w:val="left"/>
      <w:pPr>
        <w:tabs>
          <w:tab w:val="num" w:pos="5040"/>
        </w:tabs>
        <w:ind w:left="5040" w:hanging="360"/>
      </w:pPr>
      <w:rPr>
        <w:rFonts w:ascii="Arial" w:hAnsi="Arial" w:hint="default"/>
      </w:rPr>
    </w:lvl>
    <w:lvl w:ilvl="7" w:tplc="41523246" w:tentative="1">
      <w:start w:val="1"/>
      <w:numFmt w:val="bullet"/>
      <w:lvlText w:val="•"/>
      <w:lvlJc w:val="left"/>
      <w:pPr>
        <w:tabs>
          <w:tab w:val="num" w:pos="5760"/>
        </w:tabs>
        <w:ind w:left="5760" w:hanging="360"/>
      </w:pPr>
      <w:rPr>
        <w:rFonts w:ascii="Arial" w:hAnsi="Arial" w:hint="default"/>
      </w:rPr>
    </w:lvl>
    <w:lvl w:ilvl="8" w:tplc="00982596" w:tentative="1">
      <w:start w:val="1"/>
      <w:numFmt w:val="bullet"/>
      <w:lvlText w:val="•"/>
      <w:lvlJc w:val="left"/>
      <w:pPr>
        <w:tabs>
          <w:tab w:val="num" w:pos="6480"/>
        </w:tabs>
        <w:ind w:left="6480" w:hanging="360"/>
      </w:pPr>
      <w:rPr>
        <w:rFonts w:ascii="Arial" w:hAnsi="Arial" w:hint="default"/>
      </w:rPr>
    </w:lvl>
  </w:abstractNum>
  <w:num w:numId="1">
    <w:abstractNumId w:val="36"/>
  </w:num>
  <w:num w:numId="2">
    <w:abstractNumId w:val="5"/>
  </w:num>
  <w:num w:numId="3">
    <w:abstractNumId w:val="16"/>
  </w:num>
  <w:num w:numId="4">
    <w:abstractNumId w:val="38"/>
  </w:num>
  <w:num w:numId="5">
    <w:abstractNumId w:val="7"/>
  </w:num>
  <w:num w:numId="6">
    <w:abstractNumId w:val="37"/>
  </w:num>
  <w:num w:numId="7">
    <w:abstractNumId w:val="2"/>
  </w:num>
  <w:num w:numId="8">
    <w:abstractNumId w:val="43"/>
  </w:num>
  <w:num w:numId="9">
    <w:abstractNumId w:val="28"/>
  </w:num>
  <w:num w:numId="10">
    <w:abstractNumId w:val="50"/>
  </w:num>
  <w:num w:numId="11">
    <w:abstractNumId w:val="29"/>
  </w:num>
  <w:num w:numId="12">
    <w:abstractNumId w:val="49"/>
  </w:num>
  <w:num w:numId="13">
    <w:abstractNumId w:val="0"/>
  </w:num>
  <w:num w:numId="14">
    <w:abstractNumId w:val="51"/>
  </w:num>
  <w:num w:numId="15">
    <w:abstractNumId w:val="53"/>
  </w:num>
  <w:num w:numId="16">
    <w:abstractNumId w:val="23"/>
  </w:num>
  <w:num w:numId="17">
    <w:abstractNumId w:val="39"/>
  </w:num>
  <w:num w:numId="18">
    <w:abstractNumId w:val="11"/>
  </w:num>
  <w:num w:numId="19">
    <w:abstractNumId w:val="14"/>
  </w:num>
  <w:num w:numId="20">
    <w:abstractNumId w:val="9"/>
  </w:num>
  <w:num w:numId="21">
    <w:abstractNumId w:val="30"/>
  </w:num>
  <w:num w:numId="22">
    <w:abstractNumId w:val="33"/>
  </w:num>
  <w:num w:numId="23">
    <w:abstractNumId w:val="46"/>
  </w:num>
  <w:num w:numId="24">
    <w:abstractNumId w:val="31"/>
  </w:num>
  <w:num w:numId="25">
    <w:abstractNumId w:val="10"/>
  </w:num>
  <w:num w:numId="26">
    <w:abstractNumId w:val="19"/>
  </w:num>
  <w:num w:numId="27">
    <w:abstractNumId w:val="22"/>
  </w:num>
  <w:num w:numId="28">
    <w:abstractNumId w:val="18"/>
  </w:num>
  <w:num w:numId="29">
    <w:abstractNumId w:val="24"/>
  </w:num>
  <w:num w:numId="30">
    <w:abstractNumId w:val="35"/>
  </w:num>
  <w:num w:numId="31">
    <w:abstractNumId w:val="20"/>
  </w:num>
  <w:num w:numId="32">
    <w:abstractNumId w:val="48"/>
  </w:num>
  <w:num w:numId="33">
    <w:abstractNumId w:val="8"/>
  </w:num>
  <w:num w:numId="34">
    <w:abstractNumId w:val="1"/>
  </w:num>
  <w:num w:numId="35">
    <w:abstractNumId w:val="40"/>
  </w:num>
  <w:num w:numId="36">
    <w:abstractNumId w:val="13"/>
  </w:num>
  <w:num w:numId="37">
    <w:abstractNumId w:val="41"/>
  </w:num>
  <w:num w:numId="38">
    <w:abstractNumId w:val="25"/>
  </w:num>
  <w:num w:numId="39">
    <w:abstractNumId w:val="54"/>
  </w:num>
  <w:num w:numId="40">
    <w:abstractNumId w:val="3"/>
  </w:num>
  <w:num w:numId="41">
    <w:abstractNumId w:val="47"/>
  </w:num>
  <w:num w:numId="42">
    <w:abstractNumId w:val="21"/>
  </w:num>
  <w:num w:numId="43">
    <w:abstractNumId w:val="42"/>
  </w:num>
  <w:num w:numId="44">
    <w:abstractNumId w:val="15"/>
  </w:num>
  <w:num w:numId="45">
    <w:abstractNumId w:val="4"/>
  </w:num>
  <w:num w:numId="46">
    <w:abstractNumId w:val="52"/>
  </w:num>
  <w:num w:numId="47">
    <w:abstractNumId w:val="6"/>
  </w:num>
  <w:num w:numId="48">
    <w:abstractNumId w:val="45"/>
  </w:num>
  <w:num w:numId="49">
    <w:abstractNumId w:val="44"/>
  </w:num>
  <w:num w:numId="50">
    <w:abstractNumId w:val="12"/>
  </w:num>
  <w:num w:numId="51">
    <w:abstractNumId w:val="17"/>
  </w:num>
  <w:num w:numId="52">
    <w:abstractNumId w:val="26"/>
  </w:num>
  <w:num w:numId="53">
    <w:abstractNumId w:val="34"/>
  </w:num>
  <w:num w:numId="54">
    <w:abstractNumId w:val="32"/>
  </w:num>
  <w:num w:numId="55">
    <w:abstractNumId w:val="2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60B"/>
    <w:rsid w:val="000238D4"/>
    <w:rsid w:val="00067D4B"/>
    <w:rsid w:val="000B0BDD"/>
    <w:rsid w:val="000B48D3"/>
    <w:rsid w:val="000C4DFF"/>
    <w:rsid w:val="000E40F5"/>
    <w:rsid w:val="00107EAD"/>
    <w:rsid w:val="001123D5"/>
    <w:rsid w:val="00113B95"/>
    <w:rsid w:val="0014186F"/>
    <w:rsid w:val="001553BD"/>
    <w:rsid w:val="00162443"/>
    <w:rsid w:val="00164C3D"/>
    <w:rsid w:val="00194909"/>
    <w:rsid w:val="001B0115"/>
    <w:rsid w:val="001B406E"/>
    <w:rsid w:val="001D59AB"/>
    <w:rsid w:val="0020570F"/>
    <w:rsid w:val="002064A8"/>
    <w:rsid w:val="002321D4"/>
    <w:rsid w:val="002331B3"/>
    <w:rsid w:val="00255120"/>
    <w:rsid w:val="002816C5"/>
    <w:rsid w:val="00290D4E"/>
    <w:rsid w:val="002B0A98"/>
    <w:rsid w:val="002B6EC6"/>
    <w:rsid w:val="002B7C3C"/>
    <w:rsid w:val="002D0146"/>
    <w:rsid w:val="002E1357"/>
    <w:rsid w:val="002F3A88"/>
    <w:rsid w:val="00303149"/>
    <w:rsid w:val="00326B4E"/>
    <w:rsid w:val="00327BB8"/>
    <w:rsid w:val="003A2D7A"/>
    <w:rsid w:val="003C2AA4"/>
    <w:rsid w:val="003E58B7"/>
    <w:rsid w:val="0040190F"/>
    <w:rsid w:val="00406BFE"/>
    <w:rsid w:val="004105A8"/>
    <w:rsid w:val="004107B0"/>
    <w:rsid w:val="004115A8"/>
    <w:rsid w:val="00411AF4"/>
    <w:rsid w:val="00421C9F"/>
    <w:rsid w:val="004556D8"/>
    <w:rsid w:val="004711FF"/>
    <w:rsid w:val="004804E8"/>
    <w:rsid w:val="004A55F8"/>
    <w:rsid w:val="005039FC"/>
    <w:rsid w:val="00581AD0"/>
    <w:rsid w:val="00583F91"/>
    <w:rsid w:val="00585648"/>
    <w:rsid w:val="005A4D52"/>
    <w:rsid w:val="005B3C01"/>
    <w:rsid w:val="005C373F"/>
    <w:rsid w:val="005C3E60"/>
    <w:rsid w:val="005C424B"/>
    <w:rsid w:val="005D0560"/>
    <w:rsid w:val="005D2129"/>
    <w:rsid w:val="005D5FA7"/>
    <w:rsid w:val="005E23B0"/>
    <w:rsid w:val="005E5CA5"/>
    <w:rsid w:val="005F40A1"/>
    <w:rsid w:val="00600C6F"/>
    <w:rsid w:val="00613985"/>
    <w:rsid w:val="00626F5A"/>
    <w:rsid w:val="00627205"/>
    <w:rsid w:val="006377AB"/>
    <w:rsid w:val="0066600F"/>
    <w:rsid w:val="00672F25"/>
    <w:rsid w:val="00682A5B"/>
    <w:rsid w:val="006A101F"/>
    <w:rsid w:val="006B1AEC"/>
    <w:rsid w:val="006D534E"/>
    <w:rsid w:val="007044DF"/>
    <w:rsid w:val="007069EE"/>
    <w:rsid w:val="00732455"/>
    <w:rsid w:val="00757B56"/>
    <w:rsid w:val="00767C42"/>
    <w:rsid w:val="0077495F"/>
    <w:rsid w:val="00782E40"/>
    <w:rsid w:val="00792849"/>
    <w:rsid w:val="007D0218"/>
    <w:rsid w:val="008132F9"/>
    <w:rsid w:val="00832B25"/>
    <w:rsid w:val="00893C4E"/>
    <w:rsid w:val="00906CA3"/>
    <w:rsid w:val="00926D3A"/>
    <w:rsid w:val="00942F0B"/>
    <w:rsid w:val="00943765"/>
    <w:rsid w:val="00965A1A"/>
    <w:rsid w:val="0097360B"/>
    <w:rsid w:val="009847EC"/>
    <w:rsid w:val="009C6013"/>
    <w:rsid w:val="009D4B6A"/>
    <w:rsid w:val="009D5CB5"/>
    <w:rsid w:val="009E1A4C"/>
    <w:rsid w:val="009E573E"/>
    <w:rsid w:val="009F0B06"/>
    <w:rsid w:val="009F0B23"/>
    <w:rsid w:val="00A023E2"/>
    <w:rsid w:val="00A14FEF"/>
    <w:rsid w:val="00A25A40"/>
    <w:rsid w:val="00A33858"/>
    <w:rsid w:val="00A57936"/>
    <w:rsid w:val="00A9356A"/>
    <w:rsid w:val="00A94598"/>
    <w:rsid w:val="00AA5A89"/>
    <w:rsid w:val="00AC384A"/>
    <w:rsid w:val="00AE1807"/>
    <w:rsid w:val="00B135A9"/>
    <w:rsid w:val="00B13C35"/>
    <w:rsid w:val="00B54EA8"/>
    <w:rsid w:val="00BA558E"/>
    <w:rsid w:val="00BC080F"/>
    <w:rsid w:val="00BC516D"/>
    <w:rsid w:val="00BD21CC"/>
    <w:rsid w:val="00BD415F"/>
    <w:rsid w:val="00BD4AFB"/>
    <w:rsid w:val="00BE6596"/>
    <w:rsid w:val="00C00624"/>
    <w:rsid w:val="00C07426"/>
    <w:rsid w:val="00C261A5"/>
    <w:rsid w:val="00C26592"/>
    <w:rsid w:val="00C27650"/>
    <w:rsid w:val="00C30386"/>
    <w:rsid w:val="00C41ECB"/>
    <w:rsid w:val="00C445BA"/>
    <w:rsid w:val="00C747B2"/>
    <w:rsid w:val="00CA6301"/>
    <w:rsid w:val="00CC128F"/>
    <w:rsid w:val="00CD030B"/>
    <w:rsid w:val="00CE0C3F"/>
    <w:rsid w:val="00D06BA0"/>
    <w:rsid w:val="00D324D7"/>
    <w:rsid w:val="00D33B49"/>
    <w:rsid w:val="00D460EC"/>
    <w:rsid w:val="00D46C4E"/>
    <w:rsid w:val="00D701B3"/>
    <w:rsid w:val="00D72990"/>
    <w:rsid w:val="00D94C56"/>
    <w:rsid w:val="00D95842"/>
    <w:rsid w:val="00DA6375"/>
    <w:rsid w:val="00DE7AF1"/>
    <w:rsid w:val="00DF1B45"/>
    <w:rsid w:val="00E21E5E"/>
    <w:rsid w:val="00E24AAD"/>
    <w:rsid w:val="00E40502"/>
    <w:rsid w:val="00E65375"/>
    <w:rsid w:val="00E75667"/>
    <w:rsid w:val="00EF4DDE"/>
    <w:rsid w:val="00F333BB"/>
    <w:rsid w:val="00F43DDB"/>
    <w:rsid w:val="00F51955"/>
    <w:rsid w:val="00F57D09"/>
    <w:rsid w:val="00FB55C6"/>
    <w:rsid w:val="00FC2FE6"/>
    <w:rsid w:val="00FF1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C07F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80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B3C01"/>
    <w:rPr>
      <w:noProof/>
    </w:rPr>
  </w:style>
  <w:style w:type="paragraph" w:styleId="ListParagraph">
    <w:name w:val="List Paragraph"/>
    <w:basedOn w:val="Normal"/>
    <w:uiPriority w:val="34"/>
    <w:qFormat/>
    <w:rsid w:val="00107EAD"/>
    <w:pPr>
      <w:ind w:left="720"/>
      <w:contextualSpacing/>
    </w:pPr>
  </w:style>
  <w:style w:type="paragraph" w:styleId="NormalWeb">
    <w:name w:val="Normal (Web)"/>
    <w:basedOn w:val="Normal"/>
    <w:uiPriority w:val="99"/>
    <w:semiHidden/>
    <w:unhideWhenUsed/>
    <w:rsid w:val="00A25A40"/>
    <w:pPr>
      <w:spacing w:before="100" w:beforeAutospacing="1" w:after="100" w:afterAutospacing="1"/>
    </w:pPr>
  </w:style>
  <w:style w:type="paragraph" w:styleId="Header">
    <w:name w:val="header"/>
    <w:basedOn w:val="Normal"/>
    <w:link w:val="HeaderChar"/>
    <w:uiPriority w:val="99"/>
    <w:unhideWhenUsed/>
    <w:rsid w:val="00D324D7"/>
    <w:pPr>
      <w:tabs>
        <w:tab w:val="center" w:pos="4680"/>
        <w:tab w:val="right" w:pos="9360"/>
      </w:tabs>
    </w:pPr>
  </w:style>
  <w:style w:type="character" w:customStyle="1" w:styleId="HeaderChar">
    <w:name w:val="Header Char"/>
    <w:basedOn w:val="DefaultParagraphFont"/>
    <w:link w:val="Header"/>
    <w:uiPriority w:val="99"/>
    <w:rsid w:val="00D324D7"/>
    <w:rPr>
      <w:rFonts w:ascii="Times New Roman" w:hAnsi="Times New Roman" w:cs="Times New Roman"/>
    </w:rPr>
  </w:style>
  <w:style w:type="paragraph" w:styleId="Footer">
    <w:name w:val="footer"/>
    <w:basedOn w:val="Normal"/>
    <w:link w:val="FooterChar"/>
    <w:uiPriority w:val="99"/>
    <w:unhideWhenUsed/>
    <w:rsid w:val="00D324D7"/>
    <w:pPr>
      <w:tabs>
        <w:tab w:val="center" w:pos="4680"/>
        <w:tab w:val="right" w:pos="9360"/>
      </w:tabs>
    </w:pPr>
  </w:style>
  <w:style w:type="character" w:customStyle="1" w:styleId="FooterChar">
    <w:name w:val="Footer Char"/>
    <w:basedOn w:val="DefaultParagraphFont"/>
    <w:link w:val="Footer"/>
    <w:uiPriority w:val="99"/>
    <w:rsid w:val="00D324D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88588">
      <w:bodyDiv w:val="1"/>
      <w:marLeft w:val="0"/>
      <w:marRight w:val="0"/>
      <w:marTop w:val="0"/>
      <w:marBottom w:val="0"/>
      <w:divBdr>
        <w:top w:val="none" w:sz="0" w:space="0" w:color="auto"/>
        <w:left w:val="none" w:sz="0" w:space="0" w:color="auto"/>
        <w:bottom w:val="none" w:sz="0" w:space="0" w:color="auto"/>
        <w:right w:val="none" w:sz="0" w:space="0" w:color="auto"/>
      </w:divBdr>
      <w:divsChild>
        <w:div w:id="1581212699">
          <w:marLeft w:val="547"/>
          <w:marRight w:val="0"/>
          <w:marTop w:val="154"/>
          <w:marBottom w:val="0"/>
          <w:divBdr>
            <w:top w:val="none" w:sz="0" w:space="0" w:color="auto"/>
            <w:left w:val="none" w:sz="0" w:space="0" w:color="auto"/>
            <w:bottom w:val="none" w:sz="0" w:space="0" w:color="auto"/>
            <w:right w:val="none" w:sz="0" w:space="0" w:color="auto"/>
          </w:divBdr>
        </w:div>
        <w:div w:id="731579812">
          <w:marLeft w:val="547"/>
          <w:marRight w:val="0"/>
          <w:marTop w:val="154"/>
          <w:marBottom w:val="0"/>
          <w:divBdr>
            <w:top w:val="none" w:sz="0" w:space="0" w:color="auto"/>
            <w:left w:val="none" w:sz="0" w:space="0" w:color="auto"/>
            <w:bottom w:val="none" w:sz="0" w:space="0" w:color="auto"/>
            <w:right w:val="none" w:sz="0" w:space="0" w:color="auto"/>
          </w:divBdr>
        </w:div>
        <w:div w:id="1912497329">
          <w:marLeft w:val="547"/>
          <w:marRight w:val="0"/>
          <w:marTop w:val="154"/>
          <w:marBottom w:val="0"/>
          <w:divBdr>
            <w:top w:val="none" w:sz="0" w:space="0" w:color="auto"/>
            <w:left w:val="none" w:sz="0" w:space="0" w:color="auto"/>
            <w:bottom w:val="none" w:sz="0" w:space="0" w:color="auto"/>
            <w:right w:val="none" w:sz="0" w:space="0" w:color="auto"/>
          </w:divBdr>
        </w:div>
        <w:div w:id="561140337">
          <w:marLeft w:val="1008"/>
          <w:marRight w:val="0"/>
          <w:marTop w:val="144"/>
          <w:marBottom w:val="0"/>
          <w:divBdr>
            <w:top w:val="none" w:sz="0" w:space="0" w:color="auto"/>
            <w:left w:val="none" w:sz="0" w:space="0" w:color="auto"/>
            <w:bottom w:val="none" w:sz="0" w:space="0" w:color="auto"/>
            <w:right w:val="none" w:sz="0" w:space="0" w:color="auto"/>
          </w:divBdr>
        </w:div>
        <w:div w:id="131797480">
          <w:marLeft w:val="1008"/>
          <w:marRight w:val="0"/>
          <w:marTop w:val="154"/>
          <w:marBottom w:val="0"/>
          <w:divBdr>
            <w:top w:val="none" w:sz="0" w:space="0" w:color="auto"/>
            <w:left w:val="none" w:sz="0" w:space="0" w:color="auto"/>
            <w:bottom w:val="none" w:sz="0" w:space="0" w:color="auto"/>
            <w:right w:val="none" w:sz="0" w:space="0" w:color="auto"/>
          </w:divBdr>
        </w:div>
      </w:divsChild>
    </w:div>
    <w:div w:id="89935491">
      <w:bodyDiv w:val="1"/>
      <w:marLeft w:val="0"/>
      <w:marRight w:val="0"/>
      <w:marTop w:val="0"/>
      <w:marBottom w:val="0"/>
      <w:divBdr>
        <w:top w:val="none" w:sz="0" w:space="0" w:color="auto"/>
        <w:left w:val="none" w:sz="0" w:space="0" w:color="auto"/>
        <w:bottom w:val="none" w:sz="0" w:space="0" w:color="auto"/>
        <w:right w:val="none" w:sz="0" w:space="0" w:color="auto"/>
      </w:divBdr>
      <w:divsChild>
        <w:div w:id="1098797488">
          <w:marLeft w:val="907"/>
          <w:marRight w:val="0"/>
          <w:marTop w:val="154"/>
          <w:marBottom w:val="0"/>
          <w:divBdr>
            <w:top w:val="none" w:sz="0" w:space="0" w:color="auto"/>
            <w:left w:val="none" w:sz="0" w:space="0" w:color="auto"/>
            <w:bottom w:val="none" w:sz="0" w:space="0" w:color="auto"/>
            <w:right w:val="none" w:sz="0" w:space="0" w:color="auto"/>
          </w:divBdr>
        </w:div>
        <w:div w:id="1105227409">
          <w:marLeft w:val="907"/>
          <w:marRight w:val="0"/>
          <w:marTop w:val="154"/>
          <w:marBottom w:val="0"/>
          <w:divBdr>
            <w:top w:val="none" w:sz="0" w:space="0" w:color="auto"/>
            <w:left w:val="none" w:sz="0" w:space="0" w:color="auto"/>
            <w:bottom w:val="none" w:sz="0" w:space="0" w:color="auto"/>
            <w:right w:val="none" w:sz="0" w:space="0" w:color="auto"/>
          </w:divBdr>
        </w:div>
        <w:div w:id="1572229473">
          <w:marLeft w:val="907"/>
          <w:marRight w:val="0"/>
          <w:marTop w:val="154"/>
          <w:marBottom w:val="0"/>
          <w:divBdr>
            <w:top w:val="none" w:sz="0" w:space="0" w:color="auto"/>
            <w:left w:val="none" w:sz="0" w:space="0" w:color="auto"/>
            <w:bottom w:val="none" w:sz="0" w:space="0" w:color="auto"/>
            <w:right w:val="none" w:sz="0" w:space="0" w:color="auto"/>
          </w:divBdr>
        </w:div>
        <w:div w:id="1193492315">
          <w:marLeft w:val="907"/>
          <w:marRight w:val="0"/>
          <w:marTop w:val="154"/>
          <w:marBottom w:val="0"/>
          <w:divBdr>
            <w:top w:val="none" w:sz="0" w:space="0" w:color="auto"/>
            <w:left w:val="none" w:sz="0" w:space="0" w:color="auto"/>
            <w:bottom w:val="none" w:sz="0" w:space="0" w:color="auto"/>
            <w:right w:val="none" w:sz="0" w:space="0" w:color="auto"/>
          </w:divBdr>
        </w:div>
        <w:div w:id="776096100">
          <w:marLeft w:val="907"/>
          <w:marRight w:val="0"/>
          <w:marTop w:val="154"/>
          <w:marBottom w:val="0"/>
          <w:divBdr>
            <w:top w:val="none" w:sz="0" w:space="0" w:color="auto"/>
            <w:left w:val="none" w:sz="0" w:space="0" w:color="auto"/>
            <w:bottom w:val="none" w:sz="0" w:space="0" w:color="auto"/>
            <w:right w:val="none" w:sz="0" w:space="0" w:color="auto"/>
          </w:divBdr>
        </w:div>
        <w:div w:id="1175800547">
          <w:marLeft w:val="907"/>
          <w:marRight w:val="0"/>
          <w:marTop w:val="154"/>
          <w:marBottom w:val="0"/>
          <w:divBdr>
            <w:top w:val="none" w:sz="0" w:space="0" w:color="auto"/>
            <w:left w:val="none" w:sz="0" w:space="0" w:color="auto"/>
            <w:bottom w:val="none" w:sz="0" w:space="0" w:color="auto"/>
            <w:right w:val="none" w:sz="0" w:space="0" w:color="auto"/>
          </w:divBdr>
        </w:div>
      </w:divsChild>
    </w:div>
    <w:div w:id="392891821">
      <w:bodyDiv w:val="1"/>
      <w:marLeft w:val="0"/>
      <w:marRight w:val="0"/>
      <w:marTop w:val="0"/>
      <w:marBottom w:val="0"/>
      <w:divBdr>
        <w:top w:val="none" w:sz="0" w:space="0" w:color="auto"/>
        <w:left w:val="none" w:sz="0" w:space="0" w:color="auto"/>
        <w:bottom w:val="none" w:sz="0" w:space="0" w:color="auto"/>
        <w:right w:val="none" w:sz="0" w:space="0" w:color="auto"/>
      </w:divBdr>
      <w:divsChild>
        <w:div w:id="742142135">
          <w:marLeft w:val="547"/>
          <w:marRight w:val="0"/>
          <w:marTop w:val="134"/>
          <w:marBottom w:val="0"/>
          <w:divBdr>
            <w:top w:val="none" w:sz="0" w:space="0" w:color="auto"/>
            <w:left w:val="none" w:sz="0" w:space="0" w:color="auto"/>
            <w:bottom w:val="none" w:sz="0" w:space="0" w:color="auto"/>
            <w:right w:val="none" w:sz="0" w:space="0" w:color="auto"/>
          </w:divBdr>
        </w:div>
        <w:div w:id="330256256">
          <w:marLeft w:val="547"/>
          <w:marRight w:val="0"/>
          <w:marTop w:val="134"/>
          <w:marBottom w:val="0"/>
          <w:divBdr>
            <w:top w:val="none" w:sz="0" w:space="0" w:color="auto"/>
            <w:left w:val="none" w:sz="0" w:space="0" w:color="auto"/>
            <w:bottom w:val="none" w:sz="0" w:space="0" w:color="auto"/>
            <w:right w:val="none" w:sz="0" w:space="0" w:color="auto"/>
          </w:divBdr>
        </w:div>
        <w:div w:id="980647748">
          <w:marLeft w:val="1008"/>
          <w:marRight w:val="0"/>
          <w:marTop w:val="134"/>
          <w:marBottom w:val="0"/>
          <w:divBdr>
            <w:top w:val="none" w:sz="0" w:space="0" w:color="auto"/>
            <w:left w:val="none" w:sz="0" w:space="0" w:color="auto"/>
            <w:bottom w:val="none" w:sz="0" w:space="0" w:color="auto"/>
            <w:right w:val="none" w:sz="0" w:space="0" w:color="auto"/>
          </w:divBdr>
        </w:div>
        <w:div w:id="1737703074">
          <w:marLeft w:val="547"/>
          <w:marRight w:val="0"/>
          <w:marTop w:val="134"/>
          <w:marBottom w:val="0"/>
          <w:divBdr>
            <w:top w:val="none" w:sz="0" w:space="0" w:color="auto"/>
            <w:left w:val="none" w:sz="0" w:space="0" w:color="auto"/>
            <w:bottom w:val="none" w:sz="0" w:space="0" w:color="auto"/>
            <w:right w:val="none" w:sz="0" w:space="0" w:color="auto"/>
          </w:divBdr>
        </w:div>
        <w:div w:id="1441606916">
          <w:marLeft w:val="547"/>
          <w:marRight w:val="0"/>
          <w:marTop w:val="134"/>
          <w:marBottom w:val="0"/>
          <w:divBdr>
            <w:top w:val="none" w:sz="0" w:space="0" w:color="auto"/>
            <w:left w:val="none" w:sz="0" w:space="0" w:color="auto"/>
            <w:bottom w:val="none" w:sz="0" w:space="0" w:color="auto"/>
            <w:right w:val="none" w:sz="0" w:space="0" w:color="auto"/>
          </w:divBdr>
        </w:div>
      </w:divsChild>
    </w:div>
    <w:div w:id="410659644">
      <w:bodyDiv w:val="1"/>
      <w:marLeft w:val="0"/>
      <w:marRight w:val="0"/>
      <w:marTop w:val="0"/>
      <w:marBottom w:val="0"/>
      <w:divBdr>
        <w:top w:val="none" w:sz="0" w:space="0" w:color="auto"/>
        <w:left w:val="none" w:sz="0" w:space="0" w:color="auto"/>
        <w:bottom w:val="none" w:sz="0" w:space="0" w:color="auto"/>
        <w:right w:val="none" w:sz="0" w:space="0" w:color="auto"/>
      </w:divBdr>
      <w:divsChild>
        <w:div w:id="1522744539">
          <w:marLeft w:val="1008"/>
          <w:marRight w:val="0"/>
          <w:marTop w:val="67"/>
          <w:marBottom w:val="0"/>
          <w:divBdr>
            <w:top w:val="none" w:sz="0" w:space="0" w:color="auto"/>
            <w:left w:val="none" w:sz="0" w:space="0" w:color="auto"/>
            <w:bottom w:val="none" w:sz="0" w:space="0" w:color="auto"/>
            <w:right w:val="none" w:sz="0" w:space="0" w:color="auto"/>
          </w:divBdr>
        </w:div>
        <w:div w:id="457451273">
          <w:marLeft w:val="1008"/>
          <w:marRight w:val="0"/>
          <w:marTop w:val="67"/>
          <w:marBottom w:val="0"/>
          <w:divBdr>
            <w:top w:val="none" w:sz="0" w:space="0" w:color="auto"/>
            <w:left w:val="none" w:sz="0" w:space="0" w:color="auto"/>
            <w:bottom w:val="none" w:sz="0" w:space="0" w:color="auto"/>
            <w:right w:val="none" w:sz="0" w:space="0" w:color="auto"/>
          </w:divBdr>
        </w:div>
        <w:div w:id="1599026622">
          <w:marLeft w:val="1008"/>
          <w:marRight w:val="0"/>
          <w:marTop w:val="67"/>
          <w:marBottom w:val="0"/>
          <w:divBdr>
            <w:top w:val="none" w:sz="0" w:space="0" w:color="auto"/>
            <w:left w:val="none" w:sz="0" w:space="0" w:color="auto"/>
            <w:bottom w:val="none" w:sz="0" w:space="0" w:color="auto"/>
            <w:right w:val="none" w:sz="0" w:space="0" w:color="auto"/>
          </w:divBdr>
        </w:div>
        <w:div w:id="669020528">
          <w:marLeft w:val="547"/>
          <w:marRight w:val="0"/>
          <w:marTop w:val="67"/>
          <w:marBottom w:val="0"/>
          <w:divBdr>
            <w:top w:val="none" w:sz="0" w:space="0" w:color="auto"/>
            <w:left w:val="none" w:sz="0" w:space="0" w:color="auto"/>
            <w:bottom w:val="none" w:sz="0" w:space="0" w:color="auto"/>
            <w:right w:val="none" w:sz="0" w:space="0" w:color="auto"/>
          </w:divBdr>
        </w:div>
        <w:div w:id="236942123">
          <w:marLeft w:val="547"/>
          <w:marRight w:val="0"/>
          <w:marTop w:val="67"/>
          <w:marBottom w:val="0"/>
          <w:divBdr>
            <w:top w:val="none" w:sz="0" w:space="0" w:color="auto"/>
            <w:left w:val="none" w:sz="0" w:space="0" w:color="auto"/>
            <w:bottom w:val="none" w:sz="0" w:space="0" w:color="auto"/>
            <w:right w:val="none" w:sz="0" w:space="0" w:color="auto"/>
          </w:divBdr>
        </w:div>
        <w:div w:id="356545725">
          <w:marLeft w:val="547"/>
          <w:marRight w:val="0"/>
          <w:marTop w:val="67"/>
          <w:marBottom w:val="0"/>
          <w:divBdr>
            <w:top w:val="none" w:sz="0" w:space="0" w:color="auto"/>
            <w:left w:val="none" w:sz="0" w:space="0" w:color="auto"/>
            <w:bottom w:val="none" w:sz="0" w:space="0" w:color="auto"/>
            <w:right w:val="none" w:sz="0" w:space="0" w:color="auto"/>
          </w:divBdr>
        </w:div>
      </w:divsChild>
    </w:div>
    <w:div w:id="522520668">
      <w:bodyDiv w:val="1"/>
      <w:marLeft w:val="0"/>
      <w:marRight w:val="0"/>
      <w:marTop w:val="0"/>
      <w:marBottom w:val="0"/>
      <w:divBdr>
        <w:top w:val="none" w:sz="0" w:space="0" w:color="auto"/>
        <w:left w:val="none" w:sz="0" w:space="0" w:color="auto"/>
        <w:bottom w:val="none" w:sz="0" w:space="0" w:color="auto"/>
        <w:right w:val="none" w:sz="0" w:space="0" w:color="auto"/>
      </w:divBdr>
      <w:divsChild>
        <w:div w:id="927497248">
          <w:marLeft w:val="547"/>
          <w:marRight w:val="0"/>
          <w:marTop w:val="106"/>
          <w:marBottom w:val="0"/>
          <w:divBdr>
            <w:top w:val="none" w:sz="0" w:space="0" w:color="auto"/>
            <w:left w:val="none" w:sz="0" w:space="0" w:color="auto"/>
            <w:bottom w:val="none" w:sz="0" w:space="0" w:color="auto"/>
            <w:right w:val="none" w:sz="0" w:space="0" w:color="auto"/>
          </w:divBdr>
        </w:div>
        <w:div w:id="1254633958">
          <w:marLeft w:val="547"/>
          <w:marRight w:val="0"/>
          <w:marTop w:val="106"/>
          <w:marBottom w:val="0"/>
          <w:divBdr>
            <w:top w:val="none" w:sz="0" w:space="0" w:color="auto"/>
            <w:left w:val="none" w:sz="0" w:space="0" w:color="auto"/>
            <w:bottom w:val="none" w:sz="0" w:space="0" w:color="auto"/>
            <w:right w:val="none" w:sz="0" w:space="0" w:color="auto"/>
          </w:divBdr>
        </w:div>
        <w:div w:id="1278484049">
          <w:marLeft w:val="547"/>
          <w:marRight w:val="0"/>
          <w:marTop w:val="106"/>
          <w:marBottom w:val="0"/>
          <w:divBdr>
            <w:top w:val="none" w:sz="0" w:space="0" w:color="auto"/>
            <w:left w:val="none" w:sz="0" w:space="0" w:color="auto"/>
            <w:bottom w:val="none" w:sz="0" w:space="0" w:color="auto"/>
            <w:right w:val="none" w:sz="0" w:space="0" w:color="auto"/>
          </w:divBdr>
        </w:div>
        <w:div w:id="1357385105">
          <w:marLeft w:val="547"/>
          <w:marRight w:val="0"/>
          <w:marTop w:val="106"/>
          <w:marBottom w:val="0"/>
          <w:divBdr>
            <w:top w:val="none" w:sz="0" w:space="0" w:color="auto"/>
            <w:left w:val="none" w:sz="0" w:space="0" w:color="auto"/>
            <w:bottom w:val="none" w:sz="0" w:space="0" w:color="auto"/>
            <w:right w:val="none" w:sz="0" w:space="0" w:color="auto"/>
          </w:divBdr>
        </w:div>
        <w:div w:id="1821534336">
          <w:marLeft w:val="547"/>
          <w:marRight w:val="0"/>
          <w:marTop w:val="106"/>
          <w:marBottom w:val="0"/>
          <w:divBdr>
            <w:top w:val="none" w:sz="0" w:space="0" w:color="auto"/>
            <w:left w:val="none" w:sz="0" w:space="0" w:color="auto"/>
            <w:bottom w:val="none" w:sz="0" w:space="0" w:color="auto"/>
            <w:right w:val="none" w:sz="0" w:space="0" w:color="auto"/>
          </w:divBdr>
        </w:div>
        <w:div w:id="2047096073">
          <w:marLeft w:val="547"/>
          <w:marRight w:val="0"/>
          <w:marTop w:val="106"/>
          <w:marBottom w:val="0"/>
          <w:divBdr>
            <w:top w:val="none" w:sz="0" w:space="0" w:color="auto"/>
            <w:left w:val="none" w:sz="0" w:space="0" w:color="auto"/>
            <w:bottom w:val="none" w:sz="0" w:space="0" w:color="auto"/>
            <w:right w:val="none" w:sz="0" w:space="0" w:color="auto"/>
          </w:divBdr>
        </w:div>
      </w:divsChild>
    </w:div>
    <w:div w:id="592782120">
      <w:bodyDiv w:val="1"/>
      <w:marLeft w:val="0"/>
      <w:marRight w:val="0"/>
      <w:marTop w:val="0"/>
      <w:marBottom w:val="0"/>
      <w:divBdr>
        <w:top w:val="none" w:sz="0" w:space="0" w:color="auto"/>
        <w:left w:val="none" w:sz="0" w:space="0" w:color="auto"/>
        <w:bottom w:val="none" w:sz="0" w:space="0" w:color="auto"/>
        <w:right w:val="none" w:sz="0" w:space="0" w:color="auto"/>
      </w:divBdr>
      <w:divsChild>
        <w:div w:id="1836875034">
          <w:marLeft w:val="547"/>
          <w:marRight w:val="0"/>
          <w:marTop w:val="106"/>
          <w:marBottom w:val="0"/>
          <w:divBdr>
            <w:top w:val="none" w:sz="0" w:space="0" w:color="auto"/>
            <w:left w:val="none" w:sz="0" w:space="0" w:color="auto"/>
            <w:bottom w:val="none" w:sz="0" w:space="0" w:color="auto"/>
            <w:right w:val="none" w:sz="0" w:space="0" w:color="auto"/>
          </w:divBdr>
        </w:div>
        <w:div w:id="242761660">
          <w:marLeft w:val="1008"/>
          <w:marRight w:val="0"/>
          <w:marTop w:val="106"/>
          <w:marBottom w:val="0"/>
          <w:divBdr>
            <w:top w:val="none" w:sz="0" w:space="0" w:color="auto"/>
            <w:left w:val="none" w:sz="0" w:space="0" w:color="auto"/>
            <w:bottom w:val="none" w:sz="0" w:space="0" w:color="auto"/>
            <w:right w:val="none" w:sz="0" w:space="0" w:color="auto"/>
          </w:divBdr>
        </w:div>
        <w:div w:id="1924338107">
          <w:marLeft w:val="547"/>
          <w:marRight w:val="0"/>
          <w:marTop w:val="106"/>
          <w:marBottom w:val="0"/>
          <w:divBdr>
            <w:top w:val="none" w:sz="0" w:space="0" w:color="auto"/>
            <w:left w:val="none" w:sz="0" w:space="0" w:color="auto"/>
            <w:bottom w:val="none" w:sz="0" w:space="0" w:color="auto"/>
            <w:right w:val="none" w:sz="0" w:space="0" w:color="auto"/>
          </w:divBdr>
        </w:div>
        <w:div w:id="742065375">
          <w:marLeft w:val="907"/>
          <w:marRight w:val="0"/>
          <w:marTop w:val="106"/>
          <w:marBottom w:val="0"/>
          <w:divBdr>
            <w:top w:val="none" w:sz="0" w:space="0" w:color="auto"/>
            <w:left w:val="none" w:sz="0" w:space="0" w:color="auto"/>
            <w:bottom w:val="none" w:sz="0" w:space="0" w:color="auto"/>
            <w:right w:val="none" w:sz="0" w:space="0" w:color="auto"/>
          </w:divBdr>
        </w:div>
        <w:div w:id="991061390">
          <w:marLeft w:val="907"/>
          <w:marRight w:val="0"/>
          <w:marTop w:val="106"/>
          <w:marBottom w:val="0"/>
          <w:divBdr>
            <w:top w:val="none" w:sz="0" w:space="0" w:color="auto"/>
            <w:left w:val="none" w:sz="0" w:space="0" w:color="auto"/>
            <w:bottom w:val="none" w:sz="0" w:space="0" w:color="auto"/>
            <w:right w:val="none" w:sz="0" w:space="0" w:color="auto"/>
          </w:divBdr>
        </w:div>
        <w:div w:id="2103792811">
          <w:marLeft w:val="907"/>
          <w:marRight w:val="0"/>
          <w:marTop w:val="106"/>
          <w:marBottom w:val="0"/>
          <w:divBdr>
            <w:top w:val="none" w:sz="0" w:space="0" w:color="auto"/>
            <w:left w:val="none" w:sz="0" w:space="0" w:color="auto"/>
            <w:bottom w:val="none" w:sz="0" w:space="0" w:color="auto"/>
            <w:right w:val="none" w:sz="0" w:space="0" w:color="auto"/>
          </w:divBdr>
        </w:div>
        <w:div w:id="401955">
          <w:marLeft w:val="907"/>
          <w:marRight w:val="0"/>
          <w:marTop w:val="106"/>
          <w:marBottom w:val="0"/>
          <w:divBdr>
            <w:top w:val="none" w:sz="0" w:space="0" w:color="auto"/>
            <w:left w:val="none" w:sz="0" w:space="0" w:color="auto"/>
            <w:bottom w:val="none" w:sz="0" w:space="0" w:color="auto"/>
            <w:right w:val="none" w:sz="0" w:space="0" w:color="auto"/>
          </w:divBdr>
        </w:div>
        <w:div w:id="245069293">
          <w:marLeft w:val="907"/>
          <w:marRight w:val="0"/>
          <w:marTop w:val="106"/>
          <w:marBottom w:val="0"/>
          <w:divBdr>
            <w:top w:val="none" w:sz="0" w:space="0" w:color="auto"/>
            <w:left w:val="none" w:sz="0" w:space="0" w:color="auto"/>
            <w:bottom w:val="none" w:sz="0" w:space="0" w:color="auto"/>
            <w:right w:val="none" w:sz="0" w:space="0" w:color="auto"/>
          </w:divBdr>
        </w:div>
      </w:divsChild>
    </w:div>
    <w:div w:id="601718189">
      <w:bodyDiv w:val="1"/>
      <w:marLeft w:val="0"/>
      <w:marRight w:val="0"/>
      <w:marTop w:val="0"/>
      <w:marBottom w:val="0"/>
      <w:divBdr>
        <w:top w:val="none" w:sz="0" w:space="0" w:color="auto"/>
        <w:left w:val="none" w:sz="0" w:space="0" w:color="auto"/>
        <w:bottom w:val="none" w:sz="0" w:space="0" w:color="auto"/>
        <w:right w:val="none" w:sz="0" w:space="0" w:color="auto"/>
      </w:divBdr>
      <w:divsChild>
        <w:div w:id="961226779">
          <w:marLeft w:val="547"/>
          <w:marRight w:val="0"/>
          <w:marTop w:val="154"/>
          <w:marBottom w:val="0"/>
          <w:divBdr>
            <w:top w:val="none" w:sz="0" w:space="0" w:color="auto"/>
            <w:left w:val="none" w:sz="0" w:space="0" w:color="auto"/>
            <w:bottom w:val="none" w:sz="0" w:space="0" w:color="auto"/>
            <w:right w:val="none" w:sz="0" w:space="0" w:color="auto"/>
          </w:divBdr>
        </w:div>
        <w:div w:id="1349988941">
          <w:marLeft w:val="547"/>
          <w:marRight w:val="0"/>
          <w:marTop w:val="154"/>
          <w:marBottom w:val="0"/>
          <w:divBdr>
            <w:top w:val="none" w:sz="0" w:space="0" w:color="auto"/>
            <w:left w:val="none" w:sz="0" w:space="0" w:color="auto"/>
            <w:bottom w:val="none" w:sz="0" w:space="0" w:color="auto"/>
            <w:right w:val="none" w:sz="0" w:space="0" w:color="auto"/>
          </w:divBdr>
        </w:div>
        <w:div w:id="39286338">
          <w:marLeft w:val="547"/>
          <w:marRight w:val="0"/>
          <w:marTop w:val="154"/>
          <w:marBottom w:val="0"/>
          <w:divBdr>
            <w:top w:val="none" w:sz="0" w:space="0" w:color="auto"/>
            <w:left w:val="none" w:sz="0" w:space="0" w:color="auto"/>
            <w:bottom w:val="none" w:sz="0" w:space="0" w:color="auto"/>
            <w:right w:val="none" w:sz="0" w:space="0" w:color="auto"/>
          </w:divBdr>
        </w:div>
        <w:div w:id="1910309265">
          <w:marLeft w:val="907"/>
          <w:marRight w:val="0"/>
          <w:marTop w:val="154"/>
          <w:marBottom w:val="0"/>
          <w:divBdr>
            <w:top w:val="none" w:sz="0" w:space="0" w:color="auto"/>
            <w:left w:val="none" w:sz="0" w:space="0" w:color="auto"/>
            <w:bottom w:val="none" w:sz="0" w:space="0" w:color="auto"/>
            <w:right w:val="none" w:sz="0" w:space="0" w:color="auto"/>
          </w:divBdr>
        </w:div>
        <w:div w:id="2146501375">
          <w:marLeft w:val="907"/>
          <w:marRight w:val="0"/>
          <w:marTop w:val="154"/>
          <w:marBottom w:val="0"/>
          <w:divBdr>
            <w:top w:val="none" w:sz="0" w:space="0" w:color="auto"/>
            <w:left w:val="none" w:sz="0" w:space="0" w:color="auto"/>
            <w:bottom w:val="none" w:sz="0" w:space="0" w:color="auto"/>
            <w:right w:val="none" w:sz="0" w:space="0" w:color="auto"/>
          </w:divBdr>
        </w:div>
        <w:div w:id="1970092021">
          <w:marLeft w:val="907"/>
          <w:marRight w:val="0"/>
          <w:marTop w:val="154"/>
          <w:marBottom w:val="0"/>
          <w:divBdr>
            <w:top w:val="none" w:sz="0" w:space="0" w:color="auto"/>
            <w:left w:val="none" w:sz="0" w:space="0" w:color="auto"/>
            <w:bottom w:val="none" w:sz="0" w:space="0" w:color="auto"/>
            <w:right w:val="none" w:sz="0" w:space="0" w:color="auto"/>
          </w:divBdr>
        </w:div>
        <w:div w:id="1161195455">
          <w:marLeft w:val="907"/>
          <w:marRight w:val="0"/>
          <w:marTop w:val="154"/>
          <w:marBottom w:val="0"/>
          <w:divBdr>
            <w:top w:val="none" w:sz="0" w:space="0" w:color="auto"/>
            <w:left w:val="none" w:sz="0" w:space="0" w:color="auto"/>
            <w:bottom w:val="none" w:sz="0" w:space="0" w:color="auto"/>
            <w:right w:val="none" w:sz="0" w:space="0" w:color="auto"/>
          </w:divBdr>
        </w:div>
      </w:divsChild>
    </w:div>
    <w:div w:id="672879853">
      <w:bodyDiv w:val="1"/>
      <w:marLeft w:val="0"/>
      <w:marRight w:val="0"/>
      <w:marTop w:val="0"/>
      <w:marBottom w:val="0"/>
      <w:divBdr>
        <w:top w:val="none" w:sz="0" w:space="0" w:color="auto"/>
        <w:left w:val="none" w:sz="0" w:space="0" w:color="auto"/>
        <w:bottom w:val="none" w:sz="0" w:space="0" w:color="auto"/>
        <w:right w:val="none" w:sz="0" w:space="0" w:color="auto"/>
      </w:divBdr>
      <w:divsChild>
        <w:div w:id="1534802921">
          <w:marLeft w:val="547"/>
          <w:marRight w:val="0"/>
          <w:marTop w:val="134"/>
          <w:marBottom w:val="0"/>
          <w:divBdr>
            <w:top w:val="none" w:sz="0" w:space="0" w:color="auto"/>
            <w:left w:val="none" w:sz="0" w:space="0" w:color="auto"/>
            <w:bottom w:val="none" w:sz="0" w:space="0" w:color="auto"/>
            <w:right w:val="none" w:sz="0" w:space="0" w:color="auto"/>
          </w:divBdr>
        </w:div>
        <w:div w:id="2079092105">
          <w:marLeft w:val="547"/>
          <w:marRight w:val="0"/>
          <w:marTop w:val="134"/>
          <w:marBottom w:val="0"/>
          <w:divBdr>
            <w:top w:val="none" w:sz="0" w:space="0" w:color="auto"/>
            <w:left w:val="none" w:sz="0" w:space="0" w:color="auto"/>
            <w:bottom w:val="none" w:sz="0" w:space="0" w:color="auto"/>
            <w:right w:val="none" w:sz="0" w:space="0" w:color="auto"/>
          </w:divBdr>
        </w:div>
        <w:div w:id="805901454">
          <w:marLeft w:val="547"/>
          <w:marRight w:val="0"/>
          <w:marTop w:val="134"/>
          <w:marBottom w:val="0"/>
          <w:divBdr>
            <w:top w:val="none" w:sz="0" w:space="0" w:color="auto"/>
            <w:left w:val="none" w:sz="0" w:space="0" w:color="auto"/>
            <w:bottom w:val="none" w:sz="0" w:space="0" w:color="auto"/>
            <w:right w:val="none" w:sz="0" w:space="0" w:color="auto"/>
          </w:divBdr>
        </w:div>
        <w:div w:id="1441144539">
          <w:marLeft w:val="547"/>
          <w:marRight w:val="0"/>
          <w:marTop w:val="134"/>
          <w:marBottom w:val="0"/>
          <w:divBdr>
            <w:top w:val="none" w:sz="0" w:space="0" w:color="auto"/>
            <w:left w:val="none" w:sz="0" w:space="0" w:color="auto"/>
            <w:bottom w:val="none" w:sz="0" w:space="0" w:color="auto"/>
            <w:right w:val="none" w:sz="0" w:space="0" w:color="auto"/>
          </w:divBdr>
        </w:div>
        <w:div w:id="2017802025">
          <w:marLeft w:val="1008"/>
          <w:marRight w:val="0"/>
          <w:marTop w:val="134"/>
          <w:marBottom w:val="0"/>
          <w:divBdr>
            <w:top w:val="none" w:sz="0" w:space="0" w:color="auto"/>
            <w:left w:val="none" w:sz="0" w:space="0" w:color="auto"/>
            <w:bottom w:val="none" w:sz="0" w:space="0" w:color="auto"/>
            <w:right w:val="none" w:sz="0" w:space="0" w:color="auto"/>
          </w:divBdr>
        </w:div>
        <w:div w:id="976495393">
          <w:marLeft w:val="1008"/>
          <w:marRight w:val="0"/>
          <w:marTop w:val="134"/>
          <w:marBottom w:val="0"/>
          <w:divBdr>
            <w:top w:val="none" w:sz="0" w:space="0" w:color="auto"/>
            <w:left w:val="none" w:sz="0" w:space="0" w:color="auto"/>
            <w:bottom w:val="none" w:sz="0" w:space="0" w:color="auto"/>
            <w:right w:val="none" w:sz="0" w:space="0" w:color="auto"/>
          </w:divBdr>
        </w:div>
        <w:div w:id="785392960">
          <w:marLeft w:val="1584"/>
          <w:marRight w:val="0"/>
          <w:marTop w:val="134"/>
          <w:marBottom w:val="0"/>
          <w:divBdr>
            <w:top w:val="none" w:sz="0" w:space="0" w:color="auto"/>
            <w:left w:val="none" w:sz="0" w:space="0" w:color="auto"/>
            <w:bottom w:val="none" w:sz="0" w:space="0" w:color="auto"/>
            <w:right w:val="none" w:sz="0" w:space="0" w:color="auto"/>
          </w:divBdr>
        </w:div>
      </w:divsChild>
    </w:div>
    <w:div w:id="758336156">
      <w:bodyDiv w:val="1"/>
      <w:marLeft w:val="0"/>
      <w:marRight w:val="0"/>
      <w:marTop w:val="0"/>
      <w:marBottom w:val="0"/>
      <w:divBdr>
        <w:top w:val="none" w:sz="0" w:space="0" w:color="auto"/>
        <w:left w:val="none" w:sz="0" w:space="0" w:color="auto"/>
        <w:bottom w:val="none" w:sz="0" w:space="0" w:color="auto"/>
        <w:right w:val="none" w:sz="0" w:space="0" w:color="auto"/>
      </w:divBdr>
      <w:divsChild>
        <w:div w:id="475952204">
          <w:marLeft w:val="547"/>
          <w:marRight w:val="0"/>
          <w:marTop w:val="154"/>
          <w:marBottom w:val="0"/>
          <w:divBdr>
            <w:top w:val="none" w:sz="0" w:space="0" w:color="auto"/>
            <w:left w:val="none" w:sz="0" w:space="0" w:color="auto"/>
            <w:bottom w:val="none" w:sz="0" w:space="0" w:color="auto"/>
            <w:right w:val="none" w:sz="0" w:space="0" w:color="auto"/>
          </w:divBdr>
        </w:div>
        <w:div w:id="334192916">
          <w:marLeft w:val="907"/>
          <w:marRight w:val="0"/>
          <w:marTop w:val="154"/>
          <w:marBottom w:val="0"/>
          <w:divBdr>
            <w:top w:val="none" w:sz="0" w:space="0" w:color="auto"/>
            <w:left w:val="none" w:sz="0" w:space="0" w:color="auto"/>
            <w:bottom w:val="none" w:sz="0" w:space="0" w:color="auto"/>
            <w:right w:val="none" w:sz="0" w:space="0" w:color="auto"/>
          </w:divBdr>
        </w:div>
        <w:div w:id="941958846">
          <w:marLeft w:val="907"/>
          <w:marRight w:val="0"/>
          <w:marTop w:val="154"/>
          <w:marBottom w:val="0"/>
          <w:divBdr>
            <w:top w:val="none" w:sz="0" w:space="0" w:color="auto"/>
            <w:left w:val="none" w:sz="0" w:space="0" w:color="auto"/>
            <w:bottom w:val="none" w:sz="0" w:space="0" w:color="auto"/>
            <w:right w:val="none" w:sz="0" w:space="0" w:color="auto"/>
          </w:divBdr>
        </w:div>
        <w:div w:id="1488663884">
          <w:marLeft w:val="907"/>
          <w:marRight w:val="0"/>
          <w:marTop w:val="154"/>
          <w:marBottom w:val="0"/>
          <w:divBdr>
            <w:top w:val="none" w:sz="0" w:space="0" w:color="auto"/>
            <w:left w:val="none" w:sz="0" w:space="0" w:color="auto"/>
            <w:bottom w:val="none" w:sz="0" w:space="0" w:color="auto"/>
            <w:right w:val="none" w:sz="0" w:space="0" w:color="auto"/>
          </w:divBdr>
        </w:div>
      </w:divsChild>
    </w:div>
    <w:div w:id="763964963">
      <w:bodyDiv w:val="1"/>
      <w:marLeft w:val="0"/>
      <w:marRight w:val="0"/>
      <w:marTop w:val="0"/>
      <w:marBottom w:val="0"/>
      <w:divBdr>
        <w:top w:val="none" w:sz="0" w:space="0" w:color="auto"/>
        <w:left w:val="none" w:sz="0" w:space="0" w:color="auto"/>
        <w:bottom w:val="none" w:sz="0" w:space="0" w:color="auto"/>
        <w:right w:val="none" w:sz="0" w:space="0" w:color="auto"/>
      </w:divBdr>
      <w:divsChild>
        <w:div w:id="1108548325">
          <w:marLeft w:val="547"/>
          <w:marRight w:val="0"/>
          <w:marTop w:val="134"/>
          <w:marBottom w:val="0"/>
          <w:divBdr>
            <w:top w:val="none" w:sz="0" w:space="0" w:color="auto"/>
            <w:left w:val="none" w:sz="0" w:space="0" w:color="auto"/>
            <w:bottom w:val="none" w:sz="0" w:space="0" w:color="auto"/>
            <w:right w:val="none" w:sz="0" w:space="0" w:color="auto"/>
          </w:divBdr>
        </w:div>
        <w:div w:id="10642297">
          <w:marLeft w:val="547"/>
          <w:marRight w:val="0"/>
          <w:marTop w:val="134"/>
          <w:marBottom w:val="0"/>
          <w:divBdr>
            <w:top w:val="none" w:sz="0" w:space="0" w:color="auto"/>
            <w:left w:val="none" w:sz="0" w:space="0" w:color="auto"/>
            <w:bottom w:val="none" w:sz="0" w:space="0" w:color="auto"/>
            <w:right w:val="none" w:sz="0" w:space="0" w:color="auto"/>
          </w:divBdr>
        </w:div>
        <w:div w:id="1980919795">
          <w:marLeft w:val="547"/>
          <w:marRight w:val="0"/>
          <w:marTop w:val="134"/>
          <w:marBottom w:val="0"/>
          <w:divBdr>
            <w:top w:val="none" w:sz="0" w:space="0" w:color="auto"/>
            <w:left w:val="none" w:sz="0" w:space="0" w:color="auto"/>
            <w:bottom w:val="none" w:sz="0" w:space="0" w:color="auto"/>
            <w:right w:val="none" w:sz="0" w:space="0" w:color="auto"/>
          </w:divBdr>
        </w:div>
        <w:div w:id="818035531">
          <w:marLeft w:val="1584"/>
          <w:marRight w:val="0"/>
          <w:marTop w:val="134"/>
          <w:marBottom w:val="0"/>
          <w:divBdr>
            <w:top w:val="none" w:sz="0" w:space="0" w:color="auto"/>
            <w:left w:val="none" w:sz="0" w:space="0" w:color="auto"/>
            <w:bottom w:val="none" w:sz="0" w:space="0" w:color="auto"/>
            <w:right w:val="none" w:sz="0" w:space="0" w:color="auto"/>
          </w:divBdr>
        </w:div>
        <w:div w:id="1481195075">
          <w:marLeft w:val="1584"/>
          <w:marRight w:val="0"/>
          <w:marTop w:val="134"/>
          <w:marBottom w:val="0"/>
          <w:divBdr>
            <w:top w:val="none" w:sz="0" w:space="0" w:color="auto"/>
            <w:left w:val="none" w:sz="0" w:space="0" w:color="auto"/>
            <w:bottom w:val="none" w:sz="0" w:space="0" w:color="auto"/>
            <w:right w:val="none" w:sz="0" w:space="0" w:color="auto"/>
          </w:divBdr>
        </w:div>
      </w:divsChild>
    </w:div>
    <w:div w:id="782726989">
      <w:bodyDiv w:val="1"/>
      <w:marLeft w:val="0"/>
      <w:marRight w:val="0"/>
      <w:marTop w:val="0"/>
      <w:marBottom w:val="0"/>
      <w:divBdr>
        <w:top w:val="none" w:sz="0" w:space="0" w:color="auto"/>
        <w:left w:val="none" w:sz="0" w:space="0" w:color="auto"/>
        <w:bottom w:val="none" w:sz="0" w:space="0" w:color="auto"/>
        <w:right w:val="none" w:sz="0" w:space="0" w:color="auto"/>
      </w:divBdr>
      <w:divsChild>
        <w:div w:id="848249421">
          <w:marLeft w:val="547"/>
          <w:marRight w:val="0"/>
          <w:marTop w:val="115"/>
          <w:marBottom w:val="0"/>
          <w:divBdr>
            <w:top w:val="none" w:sz="0" w:space="0" w:color="auto"/>
            <w:left w:val="none" w:sz="0" w:space="0" w:color="auto"/>
            <w:bottom w:val="none" w:sz="0" w:space="0" w:color="auto"/>
            <w:right w:val="none" w:sz="0" w:space="0" w:color="auto"/>
          </w:divBdr>
        </w:div>
        <w:div w:id="811871481">
          <w:marLeft w:val="547"/>
          <w:marRight w:val="0"/>
          <w:marTop w:val="115"/>
          <w:marBottom w:val="0"/>
          <w:divBdr>
            <w:top w:val="none" w:sz="0" w:space="0" w:color="auto"/>
            <w:left w:val="none" w:sz="0" w:space="0" w:color="auto"/>
            <w:bottom w:val="none" w:sz="0" w:space="0" w:color="auto"/>
            <w:right w:val="none" w:sz="0" w:space="0" w:color="auto"/>
          </w:divBdr>
        </w:div>
        <w:div w:id="162624741">
          <w:marLeft w:val="1008"/>
          <w:marRight w:val="0"/>
          <w:marTop w:val="115"/>
          <w:marBottom w:val="0"/>
          <w:divBdr>
            <w:top w:val="none" w:sz="0" w:space="0" w:color="auto"/>
            <w:left w:val="none" w:sz="0" w:space="0" w:color="auto"/>
            <w:bottom w:val="none" w:sz="0" w:space="0" w:color="auto"/>
            <w:right w:val="none" w:sz="0" w:space="0" w:color="auto"/>
          </w:divBdr>
        </w:div>
        <w:div w:id="1735271631">
          <w:marLeft w:val="547"/>
          <w:marRight w:val="0"/>
          <w:marTop w:val="115"/>
          <w:marBottom w:val="0"/>
          <w:divBdr>
            <w:top w:val="none" w:sz="0" w:space="0" w:color="auto"/>
            <w:left w:val="none" w:sz="0" w:space="0" w:color="auto"/>
            <w:bottom w:val="none" w:sz="0" w:space="0" w:color="auto"/>
            <w:right w:val="none" w:sz="0" w:space="0" w:color="auto"/>
          </w:divBdr>
        </w:div>
      </w:divsChild>
    </w:div>
    <w:div w:id="836073106">
      <w:bodyDiv w:val="1"/>
      <w:marLeft w:val="0"/>
      <w:marRight w:val="0"/>
      <w:marTop w:val="0"/>
      <w:marBottom w:val="0"/>
      <w:divBdr>
        <w:top w:val="none" w:sz="0" w:space="0" w:color="auto"/>
        <w:left w:val="none" w:sz="0" w:space="0" w:color="auto"/>
        <w:bottom w:val="none" w:sz="0" w:space="0" w:color="auto"/>
        <w:right w:val="none" w:sz="0" w:space="0" w:color="auto"/>
      </w:divBdr>
      <w:divsChild>
        <w:div w:id="2077585465">
          <w:marLeft w:val="547"/>
          <w:marRight w:val="0"/>
          <w:marTop w:val="154"/>
          <w:marBottom w:val="0"/>
          <w:divBdr>
            <w:top w:val="none" w:sz="0" w:space="0" w:color="auto"/>
            <w:left w:val="none" w:sz="0" w:space="0" w:color="auto"/>
            <w:bottom w:val="none" w:sz="0" w:space="0" w:color="auto"/>
            <w:right w:val="none" w:sz="0" w:space="0" w:color="auto"/>
          </w:divBdr>
        </w:div>
        <w:div w:id="1020545170">
          <w:marLeft w:val="547"/>
          <w:marRight w:val="0"/>
          <w:marTop w:val="154"/>
          <w:marBottom w:val="0"/>
          <w:divBdr>
            <w:top w:val="none" w:sz="0" w:space="0" w:color="auto"/>
            <w:left w:val="none" w:sz="0" w:space="0" w:color="auto"/>
            <w:bottom w:val="none" w:sz="0" w:space="0" w:color="auto"/>
            <w:right w:val="none" w:sz="0" w:space="0" w:color="auto"/>
          </w:divBdr>
        </w:div>
        <w:div w:id="1766267854">
          <w:marLeft w:val="1008"/>
          <w:marRight w:val="0"/>
          <w:marTop w:val="144"/>
          <w:marBottom w:val="0"/>
          <w:divBdr>
            <w:top w:val="none" w:sz="0" w:space="0" w:color="auto"/>
            <w:left w:val="none" w:sz="0" w:space="0" w:color="auto"/>
            <w:bottom w:val="none" w:sz="0" w:space="0" w:color="auto"/>
            <w:right w:val="none" w:sz="0" w:space="0" w:color="auto"/>
          </w:divBdr>
        </w:div>
      </w:divsChild>
    </w:div>
    <w:div w:id="950748742">
      <w:bodyDiv w:val="1"/>
      <w:marLeft w:val="0"/>
      <w:marRight w:val="0"/>
      <w:marTop w:val="0"/>
      <w:marBottom w:val="0"/>
      <w:divBdr>
        <w:top w:val="none" w:sz="0" w:space="0" w:color="auto"/>
        <w:left w:val="none" w:sz="0" w:space="0" w:color="auto"/>
        <w:bottom w:val="none" w:sz="0" w:space="0" w:color="auto"/>
        <w:right w:val="none" w:sz="0" w:space="0" w:color="auto"/>
      </w:divBdr>
    </w:div>
    <w:div w:id="963922281">
      <w:bodyDiv w:val="1"/>
      <w:marLeft w:val="0"/>
      <w:marRight w:val="0"/>
      <w:marTop w:val="0"/>
      <w:marBottom w:val="0"/>
      <w:divBdr>
        <w:top w:val="none" w:sz="0" w:space="0" w:color="auto"/>
        <w:left w:val="none" w:sz="0" w:space="0" w:color="auto"/>
        <w:bottom w:val="none" w:sz="0" w:space="0" w:color="auto"/>
        <w:right w:val="none" w:sz="0" w:space="0" w:color="auto"/>
      </w:divBdr>
      <w:divsChild>
        <w:div w:id="65422890">
          <w:marLeft w:val="547"/>
          <w:marRight w:val="0"/>
          <w:marTop w:val="125"/>
          <w:marBottom w:val="0"/>
          <w:divBdr>
            <w:top w:val="none" w:sz="0" w:space="0" w:color="auto"/>
            <w:left w:val="none" w:sz="0" w:space="0" w:color="auto"/>
            <w:bottom w:val="none" w:sz="0" w:space="0" w:color="auto"/>
            <w:right w:val="none" w:sz="0" w:space="0" w:color="auto"/>
          </w:divBdr>
        </w:div>
        <w:div w:id="2037460278">
          <w:marLeft w:val="547"/>
          <w:marRight w:val="0"/>
          <w:marTop w:val="125"/>
          <w:marBottom w:val="0"/>
          <w:divBdr>
            <w:top w:val="none" w:sz="0" w:space="0" w:color="auto"/>
            <w:left w:val="none" w:sz="0" w:space="0" w:color="auto"/>
            <w:bottom w:val="none" w:sz="0" w:space="0" w:color="auto"/>
            <w:right w:val="none" w:sz="0" w:space="0" w:color="auto"/>
          </w:divBdr>
        </w:div>
        <w:div w:id="879198138">
          <w:marLeft w:val="907"/>
          <w:marRight w:val="0"/>
          <w:marTop w:val="125"/>
          <w:marBottom w:val="0"/>
          <w:divBdr>
            <w:top w:val="none" w:sz="0" w:space="0" w:color="auto"/>
            <w:left w:val="none" w:sz="0" w:space="0" w:color="auto"/>
            <w:bottom w:val="none" w:sz="0" w:space="0" w:color="auto"/>
            <w:right w:val="none" w:sz="0" w:space="0" w:color="auto"/>
          </w:divBdr>
        </w:div>
        <w:div w:id="1160655090">
          <w:marLeft w:val="1008"/>
          <w:marRight w:val="0"/>
          <w:marTop w:val="125"/>
          <w:marBottom w:val="0"/>
          <w:divBdr>
            <w:top w:val="none" w:sz="0" w:space="0" w:color="auto"/>
            <w:left w:val="none" w:sz="0" w:space="0" w:color="auto"/>
            <w:bottom w:val="none" w:sz="0" w:space="0" w:color="auto"/>
            <w:right w:val="none" w:sz="0" w:space="0" w:color="auto"/>
          </w:divBdr>
        </w:div>
      </w:divsChild>
    </w:div>
    <w:div w:id="978732528">
      <w:bodyDiv w:val="1"/>
      <w:marLeft w:val="0"/>
      <w:marRight w:val="0"/>
      <w:marTop w:val="0"/>
      <w:marBottom w:val="0"/>
      <w:divBdr>
        <w:top w:val="none" w:sz="0" w:space="0" w:color="auto"/>
        <w:left w:val="none" w:sz="0" w:space="0" w:color="auto"/>
        <w:bottom w:val="none" w:sz="0" w:space="0" w:color="auto"/>
        <w:right w:val="none" w:sz="0" w:space="0" w:color="auto"/>
      </w:divBdr>
      <w:divsChild>
        <w:div w:id="314992549">
          <w:marLeft w:val="547"/>
          <w:marRight w:val="0"/>
          <w:marTop w:val="192"/>
          <w:marBottom w:val="0"/>
          <w:divBdr>
            <w:top w:val="none" w:sz="0" w:space="0" w:color="auto"/>
            <w:left w:val="none" w:sz="0" w:space="0" w:color="auto"/>
            <w:bottom w:val="none" w:sz="0" w:space="0" w:color="auto"/>
            <w:right w:val="none" w:sz="0" w:space="0" w:color="auto"/>
          </w:divBdr>
        </w:div>
        <w:div w:id="277218719">
          <w:marLeft w:val="907"/>
          <w:marRight w:val="0"/>
          <w:marTop w:val="192"/>
          <w:marBottom w:val="0"/>
          <w:divBdr>
            <w:top w:val="none" w:sz="0" w:space="0" w:color="auto"/>
            <w:left w:val="none" w:sz="0" w:space="0" w:color="auto"/>
            <w:bottom w:val="none" w:sz="0" w:space="0" w:color="auto"/>
            <w:right w:val="none" w:sz="0" w:space="0" w:color="auto"/>
          </w:divBdr>
        </w:div>
        <w:div w:id="877669052">
          <w:marLeft w:val="907"/>
          <w:marRight w:val="0"/>
          <w:marTop w:val="192"/>
          <w:marBottom w:val="0"/>
          <w:divBdr>
            <w:top w:val="none" w:sz="0" w:space="0" w:color="auto"/>
            <w:left w:val="none" w:sz="0" w:space="0" w:color="auto"/>
            <w:bottom w:val="none" w:sz="0" w:space="0" w:color="auto"/>
            <w:right w:val="none" w:sz="0" w:space="0" w:color="auto"/>
          </w:divBdr>
        </w:div>
        <w:div w:id="569004694">
          <w:marLeft w:val="907"/>
          <w:marRight w:val="0"/>
          <w:marTop w:val="192"/>
          <w:marBottom w:val="0"/>
          <w:divBdr>
            <w:top w:val="none" w:sz="0" w:space="0" w:color="auto"/>
            <w:left w:val="none" w:sz="0" w:space="0" w:color="auto"/>
            <w:bottom w:val="none" w:sz="0" w:space="0" w:color="auto"/>
            <w:right w:val="none" w:sz="0" w:space="0" w:color="auto"/>
          </w:divBdr>
        </w:div>
        <w:div w:id="44254181">
          <w:marLeft w:val="907"/>
          <w:marRight w:val="0"/>
          <w:marTop w:val="192"/>
          <w:marBottom w:val="0"/>
          <w:divBdr>
            <w:top w:val="none" w:sz="0" w:space="0" w:color="auto"/>
            <w:left w:val="none" w:sz="0" w:space="0" w:color="auto"/>
            <w:bottom w:val="none" w:sz="0" w:space="0" w:color="auto"/>
            <w:right w:val="none" w:sz="0" w:space="0" w:color="auto"/>
          </w:divBdr>
        </w:div>
      </w:divsChild>
    </w:div>
    <w:div w:id="1024215292">
      <w:bodyDiv w:val="1"/>
      <w:marLeft w:val="0"/>
      <w:marRight w:val="0"/>
      <w:marTop w:val="0"/>
      <w:marBottom w:val="0"/>
      <w:divBdr>
        <w:top w:val="none" w:sz="0" w:space="0" w:color="auto"/>
        <w:left w:val="none" w:sz="0" w:space="0" w:color="auto"/>
        <w:bottom w:val="none" w:sz="0" w:space="0" w:color="auto"/>
        <w:right w:val="none" w:sz="0" w:space="0" w:color="auto"/>
      </w:divBdr>
      <w:divsChild>
        <w:div w:id="975064977">
          <w:marLeft w:val="648"/>
          <w:marRight w:val="0"/>
          <w:marTop w:val="115"/>
          <w:marBottom w:val="0"/>
          <w:divBdr>
            <w:top w:val="none" w:sz="0" w:space="0" w:color="auto"/>
            <w:left w:val="none" w:sz="0" w:space="0" w:color="auto"/>
            <w:bottom w:val="none" w:sz="0" w:space="0" w:color="auto"/>
            <w:right w:val="none" w:sz="0" w:space="0" w:color="auto"/>
          </w:divBdr>
        </w:div>
        <w:div w:id="1501501336">
          <w:marLeft w:val="547"/>
          <w:marRight w:val="0"/>
          <w:marTop w:val="115"/>
          <w:marBottom w:val="0"/>
          <w:divBdr>
            <w:top w:val="none" w:sz="0" w:space="0" w:color="auto"/>
            <w:left w:val="none" w:sz="0" w:space="0" w:color="auto"/>
            <w:bottom w:val="none" w:sz="0" w:space="0" w:color="auto"/>
            <w:right w:val="none" w:sz="0" w:space="0" w:color="auto"/>
          </w:divBdr>
        </w:div>
        <w:div w:id="566377848">
          <w:marLeft w:val="547"/>
          <w:marRight w:val="0"/>
          <w:marTop w:val="115"/>
          <w:marBottom w:val="0"/>
          <w:divBdr>
            <w:top w:val="none" w:sz="0" w:space="0" w:color="auto"/>
            <w:left w:val="none" w:sz="0" w:space="0" w:color="auto"/>
            <w:bottom w:val="none" w:sz="0" w:space="0" w:color="auto"/>
            <w:right w:val="none" w:sz="0" w:space="0" w:color="auto"/>
          </w:divBdr>
        </w:div>
        <w:div w:id="1862938452">
          <w:marLeft w:val="547"/>
          <w:marRight w:val="0"/>
          <w:marTop w:val="115"/>
          <w:marBottom w:val="0"/>
          <w:divBdr>
            <w:top w:val="none" w:sz="0" w:space="0" w:color="auto"/>
            <w:left w:val="none" w:sz="0" w:space="0" w:color="auto"/>
            <w:bottom w:val="none" w:sz="0" w:space="0" w:color="auto"/>
            <w:right w:val="none" w:sz="0" w:space="0" w:color="auto"/>
          </w:divBdr>
        </w:div>
      </w:divsChild>
    </w:div>
    <w:div w:id="1044330750">
      <w:bodyDiv w:val="1"/>
      <w:marLeft w:val="0"/>
      <w:marRight w:val="0"/>
      <w:marTop w:val="0"/>
      <w:marBottom w:val="0"/>
      <w:divBdr>
        <w:top w:val="none" w:sz="0" w:space="0" w:color="auto"/>
        <w:left w:val="none" w:sz="0" w:space="0" w:color="auto"/>
        <w:bottom w:val="none" w:sz="0" w:space="0" w:color="auto"/>
        <w:right w:val="none" w:sz="0" w:space="0" w:color="auto"/>
      </w:divBdr>
      <w:divsChild>
        <w:div w:id="108545974">
          <w:marLeft w:val="547"/>
          <w:marRight w:val="0"/>
          <w:marTop w:val="115"/>
          <w:marBottom w:val="0"/>
          <w:divBdr>
            <w:top w:val="none" w:sz="0" w:space="0" w:color="auto"/>
            <w:left w:val="none" w:sz="0" w:space="0" w:color="auto"/>
            <w:bottom w:val="none" w:sz="0" w:space="0" w:color="auto"/>
            <w:right w:val="none" w:sz="0" w:space="0" w:color="auto"/>
          </w:divBdr>
        </w:div>
      </w:divsChild>
    </w:div>
    <w:div w:id="1080523654">
      <w:bodyDiv w:val="1"/>
      <w:marLeft w:val="0"/>
      <w:marRight w:val="0"/>
      <w:marTop w:val="0"/>
      <w:marBottom w:val="0"/>
      <w:divBdr>
        <w:top w:val="none" w:sz="0" w:space="0" w:color="auto"/>
        <w:left w:val="none" w:sz="0" w:space="0" w:color="auto"/>
        <w:bottom w:val="none" w:sz="0" w:space="0" w:color="auto"/>
        <w:right w:val="none" w:sz="0" w:space="0" w:color="auto"/>
      </w:divBdr>
      <w:divsChild>
        <w:div w:id="1235705743">
          <w:marLeft w:val="547"/>
          <w:marRight w:val="0"/>
          <w:marTop w:val="115"/>
          <w:marBottom w:val="0"/>
          <w:divBdr>
            <w:top w:val="none" w:sz="0" w:space="0" w:color="auto"/>
            <w:left w:val="none" w:sz="0" w:space="0" w:color="auto"/>
            <w:bottom w:val="none" w:sz="0" w:space="0" w:color="auto"/>
            <w:right w:val="none" w:sz="0" w:space="0" w:color="auto"/>
          </w:divBdr>
        </w:div>
        <w:div w:id="1815756198">
          <w:marLeft w:val="547"/>
          <w:marRight w:val="0"/>
          <w:marTop w:val="115"/>
          <w:marBottom w:val="0"/>
          <w:divBdr>
            <w:top w:val="none" w:sz="0" w:space="0" w:color="auto"/>
            <w:left w:val="none" w:sz="0" w:space="0" w:color="auto"/>
            <w:bottom w:val="none" w:sz="0" w:space="0" w:color="auto"/>
            <w:right w:val="none" w:sz="0" w:space="0" w:color="auto"/>
          </w:divBdr>
        </w:div>
        <w:div w:id="1203833775">
          <w:marLeft w:val="547"/>
          <w:marRight w:val="0"/>
          <w:marTop w:val="115"/>
          <w:marBottom w:val="0"/>
          <w:divBdr>
            <w:top w:val="none" w:sz="0" w:space="0" w:color="auto"/>
            <w:left w:val="none" w:sz="0" w:space="0" w:color="auto"/>
            <w:bottom w:val="none" w:sz="0" w:space="0" w:color="auto"/>
            <w:right w:val="none" w:sz="0" w:space="0" w:color="auto"/>
          </w:divBdr>
        </w:div>
        <w:div w:id="906761697">
          <w:marLeft w:val="547"/>
          <w:marRight w:val="0"/>
          <w:marTop w:val="115"/>
          <w:marBottom w:val="0"/>
          <w:divBdr>
            <w:top w:val="none" w:sz="0" w:space="0" w:color="auto"/>
            <w:left w:val="none" w:sz="0" w:space="0" w:color="auto"/>
            <w:bottom w:val="none" w:sz="0" w:space="0" w:color="auto"/>
            <w:right w:val="none" w:sz="0" w:space="0" w:color="auto"/>
          </w:divBdr>
        </w:div>
        <w:div w:id="1701931699">
          <w:marLeft w:val="720"/>
          <w:marRight w:val="0"/>
          <w:marTop w:val="115"/>
          <w:marBottom w:val="0"/>
          <w:divBdr>
            <w:top w:val="none" w:sz="0" w:space="0" w:color="auto"/>
            <w:left w:val="none" w:sz="0" w:space="0" w:color="auto"/>
            <w:bottom w:val="none" w:sz="0" w:space="0" w:color="auto"/>
            <w:right w:val="none" w:sz="0" w:space="0" w:color="auto"/>
          </w:divBdr>
        </w:div>
        <w:div w:id="740719376">
          <w:marLeft w:val="720"/>
          <w:marRight w:val="0"/>
          <w:marTop w:val="115"/>
          <w:marBottom w:val="0"/>
          <w:divBdr>
            <w:top w:val="none" w:sz="0" w:space="0" w:color="auto"/>
            <w:left w:val="none" w:sz="0" w:space="0" w:color="auto"/>
            <w:bottom w:val="none" w:sz="0" w:space="0" w:color="auto"/>
            <w:right w:val="none" w:sz="0" w:space="0" w:color="auto"/>
          </w:divBdr>
        </w:div>
        <w:div w:id="1979647648">
          <w:marLeft w:val="720"/>
          <w:marRight w:val="0"/>
          <w:marTop w:val="115"/>
          <w:marBottom w:val="0"/>
          <w:divBdr>
            <w:top w:val="none" w:sz="0" w:space="0" w:color="auto"/>
            <w:left w:val="none" w:sz="0" w:space="0" w:color="auto"/>
            <w:bottom w:val="none" w:sz="0" w:space="0" w:color="auto"/>
            <w:right w:val="none" w:sz="0" w:space="0" w:color="auto"/>
          </w:divBdr>
        </w:div>
      </w:divsChild>
    </w:div>
    <w:div w:id="1126119341">
      <w:bodyDiv w:val="1"/>
      <w:marLeft w:val="0"/>
      <w:marRight w:val="0"/>
      <w:marTop w:val="0"/>
      <w:marBottom w:val="0"/>
      <w:divBdr>
        <w:top w:val="none" w:sz="0" w:space="0" w:color="auto"/>
        <w:left w:val="none" w:sz="0" w:space="0" w:color="auto"/>
        <w:bottom w:val="none" w:sz="0" w:space="0" w:color="auto"/>
        <w:right w:val="none" w:sz="0" w:space="0" w:color="auto"/>
      </w:divBdr>
      <w:divsChild>
        <w:div w:id="1497575651">
          <w:marLeft w:val="547"/>
          <w:marRight w:val="0"/>
          <w:marTop w:val="96"/>
          <w:marBottom w:val="0"/>
          <w:divBdr>
            <w:top w:val="none" w:sz="0" w:space="0" w:color="auto"/>
            <w:left w:val="none" w:sz="0" w:space="0" w:color="auto"/>
            <w:bottom w:val="none" w:sz="0" w:space="0" w:color="auto"/>
            <w:right w:val="none" w:sz="0" w:space="0" w:color="auto"/>
          </w:divBdr>
        </w:div>
        <w:div w:id="571161025">
          <w:marLeft w:val="547"/>
          <w:marRight w:val="0"/>
          <w:marTop w:val="125"/>
          <w:marBottom w:val="0"/>
          <w:divBdr>
            <w:top w:val="none" w:sz="0" w:space="0" w:color="auto"/>
            <w:left w:val="none" w:sz="0" w:space="0" w:color="auto"/>
            <w:bottom w:val="none" w:sz="0" w:space="0" w:color="auto"/>
            <w:right w:val="none" w:sz="0" w:space="0" w:color="auto"/>
          </w:divBdr>
        </w:div>
        <w:div w:id="858809337">
          <w:marLeft w:val="1296"/>
          <w:marRight w:val="0"/>
          <w:marTop w:val="91"/>
          <w:marBottom w:val="0"/>
          <w:divBdr>
            <w:top w:val="none" w:sz="0" w:space="0" w:color="auto"/>
            <w:left w:val="none" w:sz="0" w:space="0" w:color="auto"/>
            <w:bottom w:val="none" w:sz="0" w:space="0" w:color="auto"/>
            <w:right w:val="none" w:sz="0" w:space="0" w:color="auto"/>
          </w:divBdr>
        </w:div>
        <w:div w:id="1966542048">
          <w:marLeft w:val="648"/>
          <w:marRight w:val="0"/>
          <w:marTop w:val="96"/>
          <w:marBottom w:val="0"/>
          <w:divBdr>
            <w:top w:val="none" w:sz="0" w:space="0" w:color="auto"/>
            <w:left w:val="none" w:sz="0" w:space="0" w:color="auto"/>
            <w:bottom w:val="none" w:sz="0" w:space="0" w:color="auto"/>
            <w:right w:val="none" w:sz="0" w:space="0" w:color="auto"/>
          </w:divBdr>
        </w:div>
        <w:div w:id="1317883880">
          <w:marLeft w:val="648"/>
          <w:marRight w:val="0"/>
          <w:marTop w:val="96"/>
          <w:marBottom w:val="0"/>
          <w:divBdr>
            <w:top w:val="none" w:sz="0" w:space="0" w:color="auto"/>
            <w:left w:val="none" w:sz="0" w:space="0" w:color="auto"/>
            <w:bottom w:val="none" w:sz="0" w:space="0" w:color="auto"/>
            <w:right w:val="none" w:sz="0" w:space="0" w:color="auto"/>
          </w:divBdr>
        </w:div>
        <w:div w:id="1749110671">
          <w:marLeft w:val="648"/>
          <w:marRight w:val="0"/>
          <w:marTop w:val="96"/>
          <w:marBottom w:val="0"/>
          <w:divBdr>
            <w:top w:val="none" w:sz="0" w:space="0" w:color="auto"/>
            <w:left w:val="none" w:sz="0" w:space="0" w:color="auto"/>
            <w:bottom w:val="none" w:sz="0" w:space="0" w:color="auto"/>
            <w:right w:val="none" w:sz="0" w:space="0" w:color="auto"/>
          </w:divBdr>
        </w:div>
      </w:divsChild>
    </w:div>
    <w:div w:id="1189031287">
      <w:bodyDiv w:val="1"/>
      <w:marLeft w:val="0"/>
      <w:marRight w:val="0"/>
      <w:marTop w:val="0"/>
      <w:marBottom w:val="0"/>
      <w:divBdr>
        <w:top w:val="none" w:sz="0" w:space="0" w:color="auto"/>
        <w:left w:val="none" w:sz="0" w:space="0" w:color="auto"/>
        <w:bottom w:val="none" w:sz="0" w:space="0" w:color="auto"/>
        <w:right w:val="none" w:sz="0" w:space="0" w:color="auto"/>
      </w:divBdr>
      <w:divsChild>
        <w:div w:id="2071463189">
          <w:marLeft w:val="547"/>
          <w:marRight w:val="0"/>
          <w:marTop w:val="106"/>
          <w:marBottom w:val="0"/>
          <w:divBdr>
            <w:top w:val="none" w:sz="0" w:space="0" w:color="auto"/>
            <w:left w:val="none" w:sz="0" w:space="0" w:color="auto"/>
            <w:bottom w:val="none" w:sz="0" w:space="0" w:color="auto"/>
            <w:right w:val="none" w:sz="0" w:space="0" w:color="auto"/>
          </w:divBdr>
        </w:div>
        <w:div w:id="83571320">
          <w:marLeft w:val="1008"/>
          <w:marRight w:val="0"/>
          <w:marTop w:val="106"/>
          <w:marBottom w:val="0"/>
          <w:divBdr>
            <w:top w:val="none" w:sz="0" w:space="0" w:color="auto"/>
            <w:left w:val="none" w:sz="0" w:space="0" w:color="auto"/>
            <w:bottom w:val="none" w:sz="0" w:space="0" w:color="auto"/>
            <w:right w:val="none" w:sz="0" w:space="0" w:color="auto"/>
          </w:divBdr>
        </w:div>
        <w:div w:id="1763525488">
          <w:marLeft w:val="547"/>
          <w:marRight w:val="0"/>
          <w:marTop w:val="106"/>
          <w:marBottom w:val="0"/>
          <w:divBdr>
            <w:top w:val="none" w:sz="0" w:space="0" w:color="auto"/>
            <w:left w:val="none" w:sz="0" w:space="0" w:color="auto"/>
            <w:bottom w:val="none" w:sz="0" w:space="0" w:color="auto"/>
            <w:right w:val="none" w:sz="0" w:space="0" w:color="auto"/>
          </w:divBdr>
        </w:div>
        <w:div w:id="860553567">
          <w:marLeft w:val="907"/>
          <w:marRight w:val="0"/>
          <w:marTop w:val="106"/>
          <w:marBottom w:val="0"/>
          <w:divBdr>
            <w:top w:val="none" w:sz="0" w:space="0" w:color="auto"/>
            <w:left w:val="none" w:sz="0" w:space="0" w:color="auto"/>
            <w:bottom w:val="none" w:sz="0" w:space="0" w:color="auto"/>
            <w:right w:val="none" w:sz="0" w:space="0" w:color="auto"/>
          </w:divBdr>
        </w:div>
        <w:div w:id="1968047687">
          <w:marLeft w:val="907"/>
          <w:marRight w:val="0"/>
          <w:marTop w:val="106"/>
          <w:marBottom w:val="0"/>
          <w:divBdr>
            <w:top w:val="none" w:sz="0" w:space="0" w:color="auto"/>
            <w:left w:val="none" w:sz="0" w:space="0" w:color="auto"/>
            <w:bottom w:val="none" w:sz="0" w:space="0" w:color="auto"/>
            <w:right w:val="none" w:sz="0" w:space="0" w:color="auto"/>
          </w:divBdr>
        </w:div>
        <w:div w:id="1522737998">
          <w:marLeft w:val="1584"/>
          <w:marRight w:val="0"/>
          <w:marTop w:val="106"/>
          <w:marBottom w:val="0"/>
          <w:divBdr>
            <w:top w:val="none" w:sz="0" w:space="0" w:color="auto"/>
            <w:left w:val="none" w:sz="0" w:space="0" w:color="auto"/>
            <w:bottom w:val="none" w:sz="0" w:space="0" w:color="auto"/>
            <w:right w:val="none" w:sz="0" w:space="0" w:color="auto"/>
          </w:divBdr>
        </w:div>
        <w:div w:id="1825733729">
          <w:marLeft w:val="547"/>
          <w:marRight w:val="0"/>
          <w:marTop w:val="106"/>
          <w:marBottom w:val="0"/>
          <w:divBdr>
            <w:top w:val="none" w:sz="0" w:space="0" w:color="auto"/>
            <w:left w:val="none" w:sz="0" w:space="0" w:color="auto"/>
            <w:bottom w:val="none" w:sz="0" w:space="0" w:color="auto"/>
            <w:right w:val="none" w:sz="0" w:space="0" w:color="auto"/>
          </w:divBdr>
        </w:div>
      </w:divsChild>
    </w:div>
    <w:div w:id="1264262873">
      <w:bodyDiv w:val="1"/>
      <w:marLeft w:val="0"/>
      <w:marRight w:val="0"/>
      <w:marTop w:val="0"/>
      <w:marBottom w:val="0"/>
      <w:divBdr>
        <w:top w:val="none" w:sz="0" w:space="0" w:color="auto"/>
        <w:left w:val="none" w:sz="0" w:space="0" w:color="auto"/>
        <w:bottom w:val="none" w:sz="0" w:space="0" w:color="auto"/>
        <w:right w:val="none" w:sz="0" w:space="0" w:color="auto"/>
      </w:divBdr>
      <w:divsChild>
        <w:div w:id="1494641016">
          <w:marLeft w:val="835"/>
          <w:marRight w:val="0"/>
          <w:marTop w:val="115"/>
          <w:marBottom w:val="0"/>
          <w:divBdr>
            <w:top w:val="none" w:sz="0" w:space="0" w:color="auto"/>
            <w:left w:val="none" w:sz="0" w:space="0" w:color="auto"/>
            <w:bottom w:val="none" w:sz="0" w:space="0" w:color="auto"/>
            <w:right w:val="none" w:sz="0" w:space="0" w:color="auto"/>
          </w:divBdr>
        </w:div>
        <w:div w:id="1325619690">
          <w:marLeft w:val="835"/>
          <w:marRight w:val="0"/>
          <w:marTop w:val="115"/>
          <w:marBottom w:val="0"/>
          <w:divBdr>
            <w:top w:val="none" w:sz="0" w:space="0" w:color="auto"/>
            <w:left w:val="none" w:sz="0" w:space="0" w:color="auto"/>
            <w:bottom w:val="none" w:sz="0" w:space="0" w:color="auto"/>
            <w:right w:val="none" w:sz="0" w:space="0" w:color="auto"/>
          </w:divBdr>
        </w:div>
        <w:div w:id="851845143">
          <w:marLeft w:val="1296"/>
          <w:marRight w:val="0"/>
          <w:marTop w:val="106"/>
          <w:marBottom w:val="0"/>
          <w:divBdr>
            <w:top w:val="none" w:sz="0" w:space="0" w:color="auto"/>
            <w:left w:val="none" w:sz="0" w:space="0" w:color="auto"/>
            <w:bottom w:val="none" w:sz="0" w:space="0" w:color="auto"/>
            <w:right w:val="none" w:sz="0" w:space="0" w:color="auto"/>
          </w:divBdr>
        </w:div>
        <w:div w:id="1458377719">
          <w:marLeft w:val="547"/>
          <w:marRight w:val="0"/>
          <w:marTop w:val="115"/>
          <w:marBottom w:val="0"/>
          <w:divBdr>
            <w:top w:val="none" w:sz="0" w:space="0" w:color="auto"/>
            <w:left w:val="none" w:sz="0" w:space="0" w:color="auto"/>
            <w:bottom w:val="none" w:sz="0" w:space="0" w:color="auto"/>
            <w:right w:val="none" w:sz="0" w:space="0" w:color="auto"/>
          </w:divBdr>
        </w:div>
        <w:div w:id="541787115">
          <w:marLeft w:val="1008"/>
          <w:marRight w:val="0"/>
          <w:marTop w:val="96"/>
          <w:marBottom w:val="0"/>
          <w:divBdr>
            <w:top w:val="none" w:sz="0" w:space="0" w:color="auto"/>
            <w:left w:val="none" w:sz="0" w:space="0" w:color="auto"/>
            <w:bottom w:val="none" w:sz="0" w:space="0" w:color="auto"/>
            <w:right w:val="none" w:sz="0" w:space="0" w:color="auto"/>
          </w:divBdr>
        </w:div>
      </w:divsChild>
    </w:div>
    <w:div w:id="1302735328">
      <w:bodyDiv w:val="1"/>
      <w:marLeft w:val="0"/>
      <w:marRight w:val="0"/>
      <w:marTop w:val="0"/>
      <w:marBottom w:val="0"/>
      <w:divBdr>
        <w:top w:val="none" w:sz="0" w:space="0" w:color="auto"/>
        <w:left w:val="none" w:sz="0" w:space="0" w:color="auto"/>
        <w:bottom w:val="none" w:sz="0" w:space="0" w:color="auto"/>
        <w:right w:val="none" w:sz="0" w:space="0" w:color="auto"/>
      </w:divBdr>
      <w:divsChild>
        <w:div w:id="138234449">
          <w:marLeft w:val="547"/>
          <w:marRight w:val="0"/>
          <w:marTop w:val="96"/>
          <w:marBottom w:val="0"/>
          <w:divBdr>
            <w:top w:val="none" w:sz="0" w:space="0" w:color="auto"/>
            <w:left w:val="none" w:sz="0" w:space="0" w:color="auto"/>
            <w:bottom w:val="none" w:sz="0" w:space="0" w:color="auto"/>
            <w:right w:val="none" w:sz="0" w:space="0" w:color="auto"/>
          </w:divBdr>
        </w:div>
        <w:div w:id="158010934">
          <w:marLeft w:val="1008"/>
          <w:marRight w:val="0"/>
          <w:marTop w:val="96"/>
          <w:marBottom w:val="0"/>
          <w:divBdr>
            <w:top w:val="none" w:sz="0" w:space="0" w:color="auto"/>
            <w:left w:val="none" w:sz="0" w:space="0" w:color="auto"/>
            <w:bottom w:val="none" w:sz="0" w:space="0" w:color="auto"/>
            <w:right w:val="none" w:sz="0" w:space="0" w:color="auto"/>
          </w:divBdr>
        </w:div>
        <w:div w:id="1381399646">
          <w:marLeft w:val="1008"/>
          <w:marRight w:val="0"/>
          <w:marTop w:val="96"/>
          <w:marBottom w:val="0"/>
          <w:divBdr>
            <w:top w:val="none" w:sz="0" w:space="0" w:color="auto"/>
            <w:left w:val="none" w:sz="0" w:space="0" w:color="auto"/>
            <w:bottom w:val="none" w:sz="0" w:space="0" w:color="auto"/>
            <w:right w:val="none" w:sz="0" w:space="0" w:color="auto"/>
          </w:divBdr>
        </w:div>
        <w:div w:id="855773678">
          <w:marLeft w:val="547"/>
          <w:marRight w:val="0"/>
          <w:marTop w:val="96"/>
          <w:marBottom w:val="0"/>
          <w:divBdr>
            <w:top w:val="none" w:sz="0" w:space="0" w:color="auto"/>
            <w:left w:val="none" w:sz="0" w:space="0" w:color="auto"/>
            <w:bottom w:val="none" w:sz="0" w:space="0" w:color="auto"/>
            <w:right w:val="none" w:sz="0" w:space="0" w:color="auto"/>
          </w:divBdr>
        </w:div>
        <w:div w:id="543948900">
          <w:marLeft w:val="1008"/>
          <w:marRight w:val="0"/>
          <w:marTop w:val="96"/>
          <w:marBottom w:val="0"/>
          <w:divBdr>
            <w:top w:val="none" w:sz="0" w:space="0" w:color="auto"/>
            <w:left w:val="none" w:sz="0" w:space="0" w:color="auto"/>
            <w:bottom w:val="none" w:sz="0" w:space="0" w:color="auto"/>
            <w:right w:val="none" w:sz="0" w:space="0" w:color="auto"/>
          </w:divBdr>
        </w:div>
        <w:div w:id="491333959">
          <w:marLeft w:val="1584"/>
          <w:marRight w:val="0"/>
          <w:marTop w:val="96"/>
          <w:marBottom w:val="0"/>
          <w:divBdr>
            <w:top w:val="none" w:sz="0" w:space="0" w:color="auto"/>
            <w:left w:val="none" w:sz="0" w:space="0" w:color="auto"/>
            <w:bottom w:val="none" w:sz="0" w:space="0" w:color="auto"/>
            <w:right w:val="none" w:sz="0" w:space="0" w:color="auto"/>
          </w:divBdr>
        </w:div>
        <w:div w:id="911696139">
          <w:marLeft w:val="1584"/>
          <w:marRight w:val="0"/>
          <w:marTop w:val="96"/>
          <w:marBottom w:val="0"/>
          <w:divBdr>
            <w:top w:val="none" w:sz="0" w:space="0" w:color="auto"/>
            <w:left w:val="none" w:sz="0" w:space="0" w:color="auto"/>
            <w:bottom w:val="none" w:sz="0" w:space="0" w:color="auto"/>
            <w:right w:val="none" w:sz="0" w:space="0" w:color="auto"/>
          </w:divBdr>
        </w:div>
        <w:div w:id="359937059">
          <w:marLeft w:val="1008"/>
          <w:marRight w:val="0"/>
          <w:marTop w:val="96"/>
          <w:marBottom w:val="0"/>
          <w:divBdr>
            <w:top w:val="none" w:sz="0" w:space="0" w:color="auto"/>
            <w:left w:val="none" w:sz="0" w:space="0" w:color="auto"/>
            <w:bottom w:val="none" w:sz="0" w:space="0" w:color="auto"/>
            <w:right w:val="none" w:sz="0" w:space="0" w:color="auto"/>
          </w:divBdr>
        </w:div>
        <w:div w:id="2058164017">
          <w:marLeft w:val="1584"/>
          <w:marRight w:val="0"/>
          <w:marTop w:val="96"/>
          <w:marBottom w:val="0"/>
          <w:divBdr>
            <w:top w:val="none" w:sz="0" w:space="0" w:color="auto"/>
            <w:left w:val="none" w:sz="0" w:space="0" w:color="auto"/>
            <w:bottom w:val="none" w:sz="0" w:space="0" w:color="auto"/>
            <w:right w:val="none" w:sz="0" w:space="0" w:color="auto"/>
          </w:divBdr>
        </w:div>
        <w:div w:id="211382018">
          <w:marLeft w:val="1584"/>
          <w:marRight w:val="0"/>
          <w:marTop w:val="96"/>
          <w:marBottom w:val="0"/>
          <w:divBdr>
            <w:top w:val="none" w:sz="0" w:space="0" w:color="auto"/>
            <w:left w:val="none" w:sz="0" w:space="0" w:color="auto"/>
            <w:bottom w:val="none" w:sz="0" w:space="0" w:color="auto"/>
            <w:right w:val="none" w:sz="0" w:space="0" w:color="auto"/>
          </w:divBdr>
        </w:div>
      </w:divsChild>
    </w:div>
    <w:div w:id="1306273550">
      <w:bodyDiv w:val="1"/>
      <w:marLeft w:val="0"/>
      <w:marRight w:val="0"/>
      <w:marTop w:val="0"/>
      <w:marBottom w:val="0"/>
      <w:divBdr>
        <w:top w:val="none" w:sz="0" w:space="0" w:color="auto"/>
        <w:left w:val="none" w:sz="0" w:space="0" w:color="auto"/>
        <w:bottom w:val="none" w:sz="0" w:space="0" w:color="auto"/>
        <w:right w:val="none" w:sz="0" w:space="0" w:color="auto"/>
      </w:divBdr>
      <w:divsChild>
        <w:div w:id="38631658">
          <w:marLeft w:val="547"/>
          <w:marRight w:val="0"/>
          <w:marTop w:val="115"/>
          <w:marBottom w:val="0"/>
          <w:divBdr>
            <w:top w:val="none" w:sz="0" w:space="0" w:color="auto"/>
            <w:left w:val="none" w:sz="0" w:space="0" w:color="auto"/>
            <w:bottom w:val="none" w:sz="0" w:space="0" w:color="auto"/>
            <w:right w:val="none" w:sz="0" w:space="0" w:color="auto"/>
          </w:divBdr>
        </w:div>
        <w:div w:id="1923878200">
          <w:marLeft w:val="907"/>
          <w:marRight w:val="0"/>
          <w:marTop w:val="115"/>
          <w:marBottom w:val="0"/>
          <w:divBdr>
            <w:top w:val="none" w:sz="0" w:space="0" w:color="auto"/>
            <w:left w:val="none" w:sz="0" w:space="0" w:color="auto"/>
            <w:bottom w:val="none" w:sz="0" w:space="0" w:color="auto"/>
            <w:right w:val="none" w:sz="0" w:space="0" w:color="auto"/>
          </w:divBdr>
        </w:div>
        <w:div w:id="121504912">
          <w:marLeft w:val="547"/>
          <w:marRight w:val="0"/>
          <w:marTop w:val="115"/>
          <w:marBottom w:val="0"/>
          <w:divBdr>
            <w:top w:val="none" w:sz="0" w:space="0" w:color="auto"/>
            <w:left w:val="none" w:sz="0" w:space="0" w:color="auto"/>
            <w:bottom w:val="none" w:sz="0" w:space="0" w:color="auto"/>
            <w:right w:val="none" w:sz="0" w:space="0" w:color="auto"/>
          </w:divBdr>
        </w:div>
        <w:div w:id="1974944597">
          <w:marLeft w:val="547"/>
          <w:marRight w:val="0"/>
          <w:marTop w:val="115"/>
          <w:marBottom w:val="0"/>
          <w:divBdr>
            <w:top w:val="none" w:sz="0" w:space="0" w:color="auto"/>
            <w:left w:val="none" w:sz="0" w:space="0" w:color="auto"/>
            <w:bottom w:val="none" w:sz="0" w:space="0" w:color="auto"/>
            <w:right w:val="none" w:sz="0" w:space="0" w:color="auto"/>
          </w:divBdr>
        </w:div>
        <w:div w:id="1516729375">
          <w:marLeft w:val="547"/>
          <w:marRight w:val="0"/>
          <w:marTop w:val="115"/>
          <w:marBottom w:val="0"/>
          <w:divBdr>
            <w:top w:val="none" w:sz="0" w:space="0" w:color="auto"/>
            <w:left w:val="none" w:sz="0" w:space="0" w:color="auto"/>
            <w:bottom w:val="none" w:sz="0" w:space="0" w:color="auto"/>
            <w:right w:val="none" w:sz="0" w:space="0" w:color="auto"/>
          </w:divBdr>
        </w:div>
        <w:div w:id="1462770375">
          <w:marLeft w:val="547"/>
          <w:marRight w:val="0"/>
          <w:marTop w:val="115"/>
          <w:marBottom w:val="0"/>
          <w:divBdr>
            <w:top w:val="none" w:sz="0" w:space="0" w:color="auto"/>
            <w:left w:val="none" w:sz="0" w:space="0" w:color="auto"/>
            <w:bottom w:val="none" w:sz="0" w:space="0" w:color="auto"/>
            <w:right w:val="none" w:sz="0" w:space="0" w:color="auto"/>
          </w:divBdr>
        </w:div>
      </w:divsChild>
    </w:div>
    <w:div w:id="1354116570">
      <w:bodyDiv w:val="1"/>
      <w:marLeft w:val="0"/>
      <w:marRight w:val="0"/>
      <w:marTop w:val="0"/>
      <w:marBottom w:val="0"/>
      <w:divBdr>
        <w:top w:val="none" w:sz="0" w:space="0" w:color="auto"/>
        <w:left w:val="none" w:sz="0" w:space="0" w:color="auto"/>
        <w:bottom w:val="none" w:sz="0" w:space="0" w:color="auto"/>
        <w:right w:val="none" w:sz="0" w:space="0" w:color="auto"/>
      </w:divBdr>
      <w:divsChild>
        <w:div w:id="512184887">
          <w:marLeft w:val="547"/>
          <w:marRight w:val="0"/>
          <w:marTop w:val="134"/>
          <w:marBottom w:val="0"/>
          <w:divBdr>
            <w:top w:val="none" w:sz="0" w:space="0" w:color="auto"/>
            <w:left w:val="none" w:sz="0" w:space="0" w:color="auto"/>
            <w:bottom w:val="none" w:sz="0" w:space="0" w:color="auto"/>
            <w:right w:val="none" w:sz="0" w:space="0" w:color="auto"/>
          </w:divBdr>
        </w:div>
        <w:div w:id="1146707356">
          <w:marLeft w:val="547"/>
          <w:marRight w:val="0"/>
          <w:marTop w:val="134"/>
          <w:marBottom w:val="0"/>
          <w:divBdr>
            <w:top w:val="none" w:sz="0" w:space="0" w:color="auto"/>
            <w:left w:val="none" w:sz="0" w:space="0" w:color="auto"/>
            <w:bottom w:val="none" w:sz="0" w:space="0" w:color="auto"/>
            <w:right w:val="none" w:sz="0" w:space="0" w:color="auto"/>
          </w:divBdr>
        </w:div>
        <w:div w:id="1755005649">
          <w:marLeft w:val="547"/>
          <w:marRight w:val="0"/>
          <w:marTop w:val="134"/>
          <w:marBottom w:val="0"/>
          <w:divBdr>
            <w:top w:val="none" w:sz="0" w:space="0" w:color="auto"/>
            <w:left w:val="none" w:sz="0" w:space="0" w:color="auto"/>
            <w:bottom w:val="none" w:sz="0" w:space="0" w:color="auto"/>
            <w:right w:val="none" w:sz="0" w:space="0" w:color="auto"/>
          </w:divBdr>
        </w:div>
        <w:div w:id="29039230">
          <w:marLeft w:val="547"/>
          <w:marRight w:val="0"/>
          <w:marTop w:val="134"/>
          <w:marBottom w:val="0"/>
          <w:divBdr>
            <w:top w:val="none" w:sz="0" w:space="0" w:color="auto"/>
            <w:left w:val="none" w:sz="0" w:space="0" w:color="auto"/>
            <w:bottom w:val="none" w:sz="0" w:space="0" w:color="auto"/>
            <w:right w:val="none" w:sz="0" w:space="0" w:color="auto"/>
          </w:divBdr>
        </w:div>
        <w:div w:id="1061712179">
          <w:marLeft w:val="547"/>
          <w:marRight w:val="0"/>
          <w:marTop w:val="134"/>
          <w:marBottom w:val="0"/>
          <w:divBdr>
            <w:top w:val="none" w:sz="0" w:space="0" w:color="auto"/>
            <w:left w:val="none" w:sz="0" w:space="0" w:color="auto"/>
            <w:bottom w:val="none" w:sz="0" w:space="0" w:color="auto"/>
            <w:right w:val="none" w:sz="0" w:space="0" w:color="auto"/>
          </w:divBdr>
        </w:div>
      </w:divsChild>
    </w:div>
    <w:div w:id="1531215849">
      <w:bodyDiv w:val="1"/>
      <w:marLeft w:val="0"/>
      <w:marRight w:val="0"/>
      <w:marTop w:val="0"/>
      <w:marBottom w:val="0"/>
      <w:divBdr>
        <w:top w:val="none" w:sz="0" w:space="0" w:color="auto"/>
        <w:left w:val="none" w:sz="0" w:space="0" w:color="auto"/>
        <w:bottom w:val="none" w:sz="0" w:space="0" w:color="auto"/>
        <w:right w:val="none" w:sz="0" w:space="0" w:color="auto"/>
      </w:divBdr>
      <w:divsChild>
        <w:div w:id="1426416230">
          <w:marLeft w:val="720"/>
          <w:marRight w:val="0"/>
          <w:marTop w:val="106"/>
          <w:marBottom w:val="0"/>
          <w:divBdr>
            <w:top w:val="none" w:sz="0" w:space="0" w:color="auto"/>
            <w:left w:val="none" w:sz="0" w:space="0" w:color="auto"/>
            <w:bottom w:val="none" w:sz="0" w:space="0" w:color="auto"/>
            <w:right w:val="none" w:sz="0" w:space="0" w:color="auto"/>
          </w:divBdr>
        </w:div>
        <w:div w:id="1997567370">
          <w:marLeft w:val="720"/>
          <w:marRight w:val="0"/>
          <w:marTop w:val="96"/>
          <w:marBottom w:val="0"/>
          <w:divBdr>
            <w:top w:val="none" w:sz="0" w:space="0" w:color="auto"/>
            <w:left w:val="none" w:sz="0" w:space="0" w:color="auto"/>
            <w:bottom w:val="none" w:sz="0" w:space="0" w:color="auto"/>
            <w:right w:val="none" w:sz="0" w:space="0" w:color="auto"/>
          </w:divBdr>
        </w:div>
        <w:div w:id="2062318351">
          <w:marLeft w:val="720"/>
          <w:marRight w:val="0"/>
          <w:marTop w:val="96"/>
          <w:marBottom w:val="0"/>
          <w:divBdr>
            <w:top w:val="none" w:sz="0" w:space="0" w:color="auto"/>
            <w:left w:val="none" w:sz="0" w:space="0" w:color="auto"/>
            <w:bottom w:val="none" w:sz="0" w:space="0" w:color="auto"/>
            <w:right w:val="none" w:sz="0" w:space="0" w:color="auto"/>
          </w:divBdr>
        </w:div>
        <w:div w:id="1539659849">
          <w:marLeft w:val="806"/>
          <w:marRight w:val="0"/>
          <w:marTop w:val="106"/>
          <w:marBottom w:val="0"/>
          <w:divBdr>
            <w:top w:val="none" w:sz="0" w:space="0" w:color="auto"/>
            <w:left w:val="none" w:sz="0" w:space="0" w:color="auto"/>
            <w:bottom w:val="none" w:sz="0" w:space="0" w:color="auto"/>
            <w:right w:val="none" w:sz="0" w:space="0" w:color="auto"/>
          </w:divBdr>
        </w:div>
        <w:div w:id="530991935">
          <w:marLeft w:val="806"/>
          <w:marRight w:val="0"/>
          <w:marTop w:val="106"/>
          <w:marBottom w:val="0"/>
          <w:divBdr>
            <w:top w:val="none" w:sz="0" w:space="0" w:color="auto"/>
            <w:left w:val="none" w:sz="0" w:space="0" w:color="auto"/>
            <w:bottom w:val="none" w:sz="0" w:space="0" w:color="auto"/>
            <w:right w:val="none" w:sz="0" w:space="0" w:color="auto"/>
          </w:divBdr>
        </w:div>
      </w:divsChild>
    </w:div>
    <w:div w:id="1619557305">
      <w:bodyDiv w:val="1"/>
      <w:marLeft w:val="0"/>
      <w:marRight w:val="0"/>
      <w:marTop w:val="0"/>
      <w:marBottom w:val="0"/>
      <w:divBdr>
        <w:top w:val="none" w:sz="0" w:space="0" w:color="auto"/>
        <w:left w:val="none" w:sz="0" w:space="0" w:color="auto"/>
        <w:bottom w:val="none" w:sz="0" w:space="0" w:color="auto"/>
        <w:right w:val="none" w:sz="0" w:space="0" w:color="auto"/>
      </w:divBdr>
      <w:divsChild>
        <w:div w:id="1963682349">
          <w:marLeft w:val="547"/>
          <w:marRight w:val="0"/>
          <w:marTop w:val="106"/>
          <w:marBottom w:val="0"/>
          <w:divBdr>
            <w:top w:val="none" w:sz="0" w:space="0" w:color="auto"/>
            <w:left w:val="none" w:sz="0" w:space="0" w:color="auto"/>
            <w:bottom w:val="none" w:sz="0" w:space="0" w:color="auto"/>
            <w:right w:val="none" w:sz="0" w:space="0" w:color="auto"/>
          </w:divBdr>
        </w:div>
        <w:div w:id="473303528">
          <w:marLeft w:val="547"/>
          <w:marRight w:val="0"/>
          <w:marTop w:val="106"/>
          <w:marBottom w:val="0"/>
          <w:divBdr>
            <w:top w:val="none" w:sz="0" w:space="0" w:color="auto"/>
            <w:left w:val="none" w:sz="0" w:space="0" w:color="auto"/>
            <w:bottom w:val="none" w:sz="0" w:space="0" w:color="auto"/>
            <w:right w:val="none" w:sz="0" w:space="0" w:color="auto"/>
          </w:divBdr>
        </w:div>
        <w:div w:id="1875728719">
          <w:marLeft w:val="547"/>
          <w:marRight w:val="0"/>
          <w:marTop w:val="106"/>
          <w:marBottom w:val="0"/>
          <w:divBdr>
            <w:top w:val="none" w:sz="0" w:space="0" w:color="auto"/>
            <w:left w:val="none" w:sz="0" w:space="0" w:color="auto"/>
            <w:bottom w:val="none" w:sz="0" w:space="0" w:color="auto"/>
            <w:right w:val="none" w:sz="0" w:space="0" w:color="auto"/>
          </w:divBdr>
        </w:div>
        <w:div w:id="228922418">
          <w:marLeft w:val="547"/>
          <w:marRight w:val="0"/>
          <w:marTop w:val="106"/>
          <w:marBottom w:val="0"/>
          <w:divBdr>
            <w:top w:val="none" w:sz="0" w:space="0" w:color="auto"/>
            <w:left w:val="none" w:sz="0" w:space="0" w:color="auto"/>
            <w:bottom w:val="none" w:sz="0" w:space="0" w:color="auto"/>
            <w:right w:val="none" w:sz="0" w:space="0" w:color="auto"/>
          </w:divBdr>
        </w:div>
        <w:div w:id="1237059083">
          <w:marLeft w:val="1008"/>
          <w:marRight w:val="0"/>
          <w:marTop w:val="106"/>
          <w:marBottom w:val="0"/>
          <w:divBdr>
            <w:top w:val="none" w:sz="0" w:space="0" w:color="auto"/>
            <w:left w:val="none" w:sz="0" w:space="0" w:color="auto"/>
            <w:bottom w:val="none" w:sz="0" w:space="0" w:color="auto"/>
            <w:right w:val="none" w:sz="0" w:space="0" w:color="auto"/>
          </w:divBdr>
        </w:div>
      </w:divsChild>
    </w:div>
    <w:div w:id="1629706590">
      <w:bodyDiv w:val="1"/>
      <w:marLeft w:val="0"/>
      <w:marRight w:val="0"/>
      <w:marTop w:val="0"/>
      <w:marBottom w:val="0"/>
      <w:divBdr>
        <w:top w:val="none" w:sz="0" w:space="0" w:color="auto"/>
        <w:left w:val="none" w:sz="0" w:space="0" w:color="auto"/>
        <w:bottom w:val="none" w:sz="0" w:space="0" w:color="auto"/>
        <w:right w:val="none" w:sz="0" w:space="0" w:color="auto"/>
      </w:divBdr>
      <w:divsChild>
        <w:div w:id="806166580">
          <w:marLeft w:val="446"/>
          <w:marRight w:val="0"/>
          <w:marTop w:val="96"/>
          <w:marBottom w:val="0"/>
          <w:divBdr>
            <w:top w:val="none" w:sz="0" w:space="0" w:color="auto"/>
            <w:left w:val="none" w:sz="0" w:space="0" w:color="auto"/>
            <w:bottom w:val="none" w:sz="0" w:space="0" w:color="auto"/>
            <w:right w:val="none" w:sz="0" w:space="0" w:color="auto"/>
          </w:divBdr>
        </w:div>
        <w:div w:id="1634091262">
          <w:marLeft w:val="547"/>
          <w:marRight w:val="0"/>
          <w:marTop w:val="96"/>
          <w:marBottom w:val="0"/>
          <w:divBdr>
            <w:top w:val="none" w:sz="0" w:space="0" w:color="auto"/>
            <w:left w:val="none" w:sz="0" w:space="0" w:color="auto"/>
            <w:bottom w:val="none" w:sz="0" w:space="0" w:color="auto"/>
            <w:right w:val="none" w:sz="0" w:space="0" w:color="auto"/>
          </w:divBdr>
        </w:div>
        <w:div w:id="1749843152">
          <w:marLeft w:val="547"/>
          <w:marRight w:val="0"/>
          <w:marTop w:val="96"/>
          <w:marBottom w:val="0"/>
          <w:divBdr>
            <w:top w:val="none" w:sz="0" w:space="0" w:color="auto"/>
            <w:left w:val="none" w:sz="0" w:space="0" w:color="auto"/>
            <w:bottom w:val="none" w:sz="0" w:space="0" w:color="auto"/>
            <w:right w:val="none" w:sz="0" w:space="0" w:color="auto"/>
          </w:divBdr>
        </w:div>
      </w:divsChild>
    </w:div>
    <w:div w:id="1697075719">
      <w:bodyDiv w:val="1"/>
      <w:marLeft w:val="0"/>
      <w:marRight w:val="0"/>
      <w:marTop w:val="0"/>
      <w:marBottom w:val="0"/>
      <w:divBdr>
        <w:top w:val="none" w:sz="0" w:space="0" w:color="auto"/>
        <w:left w:val="none" w:sz="0" w:space="0" w:color="auto"/>
        <w:bottom w:val="none" w:sz="0" w:space="0" w:color="auto"/>
        <w:right w:val="none" w:sz="0" w:space="0" w:color="auto"/>
      </w:divBdr>
      <w:divsChild>
        <w:div w:id="1271663065">
          <w:marLeft w:val="547"/>
          <w:marRight w:val="0"/>
          <w:marTop w:val="154"/>
          <w:marBottom w:val="0"/>
          <w:divBdr>
            <w:top w:val="none" w:sz="0" w:space="0" w:color="auto"/>
            <w:left w:val="none" w:sz="0" w:space="0" w:color="auto"/>
            <w:bottom w:val="none" w:sz="0" w:space="0" w:color="auto"/>
            <w:right w:val="none" w:sz="0" w:space="0" w:color="auto"/>
          </w:divBdr>
        </w:div>
        <w:div w:id="1682314508">
          <w:marLeft w:val="547"/>
          <w:marRight w:val="0"/>
          <w:marTop w:val="154"/>
          <w:marBottom w:val="0"/>
          <w:divBdr>
            <w:top w:val="none" w:sz="0" w:space="0" w:color="auto"/>
            <w:left w:val="none" w:sz="0" w:space="0" w:color="auto"/>
            <w:bottom w:val="none" w:sz="0" w:space="0" w:color="auto"/>
            <w:right w:val="none" w:sz="0" w:space="0" w:color="auto"/>
          </w:divBdr>
        </w:div>
        <w:div w:id="1663117346">
          <w:marLeft w:val="547"/>
          <w:marRight w:val="0"/>
          <w:marTop w:val="154"/>
          <w:marBottom w:val="0"/>
          <w:divBdr>
            <w:top w:val="none" w:sz="0" w:space="0" w:color="auto"/>
            <w:left w:val="none" w:sz="0" w:space="0" w:color="auto"/>
            <w:bottom w:val="none" w:sz="0" w:space="0" w:color="auto"/>
            <w:right w:val="none" w:sz="0" w:space="0" w:color="auto"/>
          </w:divBdr>
        </w:div>
        <w:div w:id="173810506">
          <w:marLeft w:val="1008"/>
          <w:marRight w:val="0"/>
          <w:marTop w:val="144"/>
          <w:marBottom w:val="0"/>
          <w:divBdr>
            <w:top w:val="none" w:sz="0" w:space="0" w:color="auto"/>
            <w:left w:val="none" w:sz="0" w:space="0" w:color="auto"/>
            <w:bottom w:val="none" w:sz="0" w:space="0" w:color="auto"/>
            <w:right w:val="none" w:sz="0" w:space="0" w:color="auto"/>
          </w:divBdr>
        </w:div>
        <w:div w:id="1089430674">
          <w:marLeft w:val="1008"/>
          <w:marRight w:val="0"/>
          <w:marTop w:val="154"/>
          <w:marBottom w:val="0"/>
          <w:divBdr>
            <w:top w:val="none" w:sz="0" w:space="0" w:color="auto"/>
            <w:left w:val="none" w:sz="0" w:space="0" w:color="auto"/>
            <w:bottom w:val="none" w:sz="0" w:space="0" w:color="auto"/>
            <w:right w:val="none" w:sz="0" w:space="0" w:color="auto"/>
          </w:divBdr>
        </w:div>
      </w:divsChild>
    </w:div>
    <w:div w:id="1768844925">
      <w:bodyDiv w:val="1"/>
      <w:marLeft w:val="0"/>
      <w:marRight w:val="0"/>
      <w:marTop w:val="0"/>
      <w:marBottom w:val="0"/>
      <w:divBdr>
        <w:top w:val="none" w:sz="0" w:space="0" w:color="auto"/>
        <w:left w:val="none" w:sz="0" w:space="0" w:color="auto"/>
        <w:bottom w:val="none" w:sz="0" w:space="0" w:color="auto"/>
        <w:right w:val="none" w:sz="0" w:space="0" w:color="auto"/>
      </w:divBdr>
      <w:divsChild>
        <w:div w:id="1045446357">
          <w:marLeft w:val="547"/>
          <w:marRight w:val="0"/>
          <w:marTop w:val="154"/>
          <w:marBottom w:val="0"/>
          <w:divBdr>
            <w:top w:val="none" w:sz="0" w:space="0" w:color="auto"/>
            <w:left w:val="none" w:sz="0" w:space="0" w:color="auto"/>
            <w:bottom w:val="none" w:sz="0" w:space="0" w:color="auto"/>
            <w:right w:val="none" w:sz="0" w:space="0" w:color="auto"/>
          </w:divBdr>
        </w:div>
        <w:div w:id="1267420243">
          <w:marLeft w:val="547"/>
          <w:marRight w:val="0"/>
          <w:marTop w:val="154"/>
          <w:marBottom w:val="0"/>
          <w:divBdr>
            <w:top w:val="none" w:sz="0" w:space="0" w:color="auto"/>
            <w:left w:val="none" w:sz="0" w:space="0" w:color="auto"/>
            <w:bottom w:val="none" w:sz="0" w:space="0" w:color="auto"/>
            <w:right w:val="none" w:sz="0" w:space="0" w:color="auto"/>
          </w:divBdr>
        </w:div>
        <w:div w:id="1281960503">
          <w:marLeft w:val="547"/>
          <w:marRight w:val="0"/>
          <w:marTop w:val="154"/>
          <w:marBottom w:val="0"/>
          <w:divBdr>
            <w:top w:val="none" w:sz="0" w:space="0" w:color="auto"/>
            <w:left w:val="none" w:sz="0" w:space="0" w:color="auto"/>
            <w:bottom w:val="none" w:sz="0" w:space="0" w:color="auto"/>
            <w:right w:val="none" w:sz="0" w:space="0" w:color="auto"/>
          </w:divBdr>
        </w:div>
        <w:div w:id="260332951">
          <w:marLeft w:val="547"/>
          <w:marRight w:val="0"/>
          <w:marTop w:val="154"/>
          <w:marBottom w:val="0"/>
          <w:divBdr>
            <w:top w:val="none" w:sz="0" w:space="0" w:color="auto"/>
            <w:left w:val="none" w:sz="0" w:space="0" w:color="auto"/>
            <w:bottom w:val="none" w:sz="0" w:space="0" w:color="auto"/>
            <w:right w:val="none" w:sz="0" w:space="0" w:color="auto"/>
          </w:divBdr>
        </w:div>
        <w:div w:id="209656383">
          <w:marLeft w:val="1008"/>
          <w:marRight w:val="0"/>
          <w:marTop w:val="154"/>
          <w:marBottom w:val="0"/>
          <w:divBdr>
            <w:top w:val="none" w:sz="0" w:space="0" w:color="auto"/>
            <w:left w:val="none" w:sz="0" w:space="0" w:color="auto"/>
            <w:bottom w:val="none" w:sz="0" w:space="0" w:color="auto"/>
            <w:right w:val="none" w:sz="0" w:space="0" w:color="auto"/>
          </w:divBdr>
        </w:div>
      </w:divsChild>
    </w:div>
    <w:div w:id="1857498195">
      <w:bodyDiv w:val="1"/>
      <w:marLeft w:val="0"/>
      <w:marRight w:val="0"/>
      <w:marTop w:val="0"/>
      <w:marBottom w:val="0"/>
      <w:divBdr>
        <w:top w:val="none" w:sz="0" w:space="0" w:color="auto"/>
        <w:left w:val="none" w:sz="0" w:space="0" w:color="auto"/>
        <w:bottom w:val="none" w:sz="0" w:space="0" w:color="auto"/>
        <w:right w:val="none" w:sz="0" w:space="0" w:color="auto"/>
      </w:divBdr>
      <w:divsChild>
        <w:div w:id="1256207038">
          <w:marLeft w:val="547"/>
          <w:marRight w:val="0"/>
          <w:marTop w:val="134"/>
          <w:marBottom w:val="0"/>
          <w:divBdr>
            <w:top w:val="none" w:sz="0" w:space="0" w:color="auto"/>
            <w:left w:val="none" w:sz="0" w:space="0" w:color="auto"/>
            <w:bottom w:val="none" w:sz="0" w:space="0" w:color="auto"/>
            <w:right w:val="none" w:sz="0" w:space="0" w:color="auto"/>
          </w:divBdr>
        </w:div>
        <w:div w:id="237054650">
          <w:marLeft w:val="547"/>
          <w:marRight w:val="0"/>
          <w:marTop w:val="134"/>
          <w:marBottom w:val="0"/>
          <w:divBdr>
            <w:top w:val="none" w:sz="0" w:space="0" w:color="auto"/>
            <w:left w:val="none" w:sz="0" w:space="0" w:color="auto"/>
            <w:bottom w:val="none" w:sz="0" w:space="0" w:color="auto"/>
            <w:right w:val="none" w:sz="0" w:space="0" w:color="auto"/>
          </w:divBdr>
        </w:div>
        <w:div w:id="1518303664">
          <w:marLeft w:val="547"/>
          <w:marRight w:val="0"/>
          <w:marTop w:val="134"/>
          <w:marBottom w:val="0"/>
          <w:divBdr>
            <w:top w:val="none" w:sz="0" w:space="0" w:color="auto"/>
            <w:left w:val="none" w:sz="0" w:space="0" w:color="auto"/>
            <w:bottom w:val="none" w:sz="0" w:space="0" w:color="auto"/>
            <w:right w:val="none" w:sz="0" w:space="0" w:color="auto"/>
          </w:divBdr>
        </w:div>
      </w:divsChild>
    </w:div>
    <w:div w:id="1868059533">
      <w:bodyDiv w:val="1"/>
      <w:marLeft w:val="0"/>
      <w:marRight w:val="0"/>
      <w:marTop w:val="0"/>
      <w:marBottom w:val="0"/>
      <w:divBdr>
        <w:top w:val="none" w:sz="0" w:space="0" w:color="auto"/>
        <w:left w:val="none" w:sz="0" w:space="0" w:color="auto"/>
        <w:bottom w:val="none" w:sz="0" w:space="0" w:color="auto"/>
        <w:right w:val="none" w:sz="0" w:space="0" w:color="auto"/>
      </w:divBdr>
      <w:divsChild>
        <w:div w:id="1093357118">
          <w:marLeft w:val="547"/>
          <w:marRight w:val="0"/>
          <w:marTop w:val="125"/>
          <w:marBottom w:val="0"/>
          <w:divBdr>
            <w:top w:val="none" w:sz="0" w:space="0" w:color="auto"/>
            <w:left w:val="none" w:sz="0" w:space="0" w:color="auto"/>
            <w:bottom w:val="none" w:sz="0" w:space="0" w:color="auto"/>
            <w:right w:val="none" w:sz="0" w:space="0" w:color="auto"/>
          </w:divBdr>
        </w:div>
        <w:div w:id="6058146">
          <w:marLeft w:val="1008"/>
          <w:marRight w:val="0"/>
          <w:marTop w:val="125"/>
          <w:marBottom w:val="0"/>
          <w:divBdr>
            <w:top w:val="none" w:sz="0" w:space="0" w:color="auto"/>
            <w:left w:val="none" w:sz="0" w:space="0" w:color="auto"/>
            <w:bottom w:val="none" w:sz="0" w:space="0" w:color="auto"/>
            <w:right w:val="none" w:sz="0" w:space="0" w:color="auto"/>
          </w:divBdr>
        </w:div>
        <w:div w:id="775295709">
          <w:marLeft w:val="547"/>
          <w:marRight w:val="0"/>
          <w:marTop w:val="125"/>
          <w:marBottom w:val="0"/>
          <w:divBdr>
            <w:top w:val="none" w:sz="0" w:space="0" w:color="auto"/>
            <w:left w:val="none" w:sz="0" w:space="0" w:color="auto"/>
            <w:bottom w:val="none" w:sz="0" w:space="0" w:color="auto"/>
            <w:right w:val="none" w:sz="0" w:space="0" w:color="auto"/>
          </w:divBdr>
        </w:div>
        <w:div w:id="472911003">
          <w:marLeft w:val="907"/>
          <w:marRight w:val="0"/>
          <w:marTop w:val="125"/>
          <w:marBottom w:val="0"/>
          <w:divBdr>
            <w:top w:val="none" w:sz="0" w:space="0" w:color="auto"/>
            <w:left w:val="none" w:sz="0" w:space="0" w:color="auto"/>
            <w:bottom w:val="none" w:sz="0" w:space="0" w:color="auto"/>
            <w:right w:val="none" w:sz="0" w:space="0" w:color="auto"/>
          </w:divBdr>
        </w:div>
        <w:div w:id="769665877">
          <w:marLeft w:val="907"/>
          <w:marRight w:val="0"/>
          <w:marTop w:val="125"/>
          <w:marBottom w:val="0"/>
          <w:divBdr>
            <w:top w:val="none" w:sz="0" w:space="0" w:color="auto"/>
            <w:left w:val="none" w:sz="0" w:space="0" w:color="auto"/>
            <w:bottom w:val="none" w:sz="0" w:space="0" w:color="auto"/>
            <w:right w:val="none" w:sz="0" w:space="0" w:color="auto"/>
          </w:divBdr>
        </w:div>
      </w:divsChild>
    </w:div>
    <w:div w:id="1911620020">
      <w:bodyDiv w:val="1"/>
      <w:marLeft w:val="0"/>
      <w:marRight w:val="0"/>
      <w:marTop w:val="0"/>
      <w:marBottom w:val="0"/>
      <w:divBdr>
        <w:top w:val="none" w:sz="0" w:space="0" w:color="auto"/>
        <w:left w:val="none" w:sz="0" w:space="0" w:color="auto"/>
        <w:bottom w:val="none" w:sz="0" w:space="0" w:color="auto"/>
        <w:right w:val="none" w:sz="0" w:space="0" w:color="auto"/>
      </w:divBdr>
      <w:divsChild>
        <w:div w:id="844980444">
          <w:marLeft w:val="547"/>
          <w:marRight w:val="0"/>
          <w:marTop w:val="154"/>
          <w:marBottom w:val="0"/>
          <w:divBdr>
            <w:top w:val="none" w:sz="0" w:space="0" w:color="auto"/>
            <w:left w:val="none" w:sz="0" w:space="0" w:color="auto"/>
            <w:bottom w:val="none" w:sz="0" w:space="0" w:color="auto"/>
            <w:right w:val="none" w:sz="0" w:space="0" w:color="auto"/>
          </w:divBdr>
        </w:div>
        <w:div w:id="1359501835">
          <w:marLeft w:val="547"/>
          <w:marRight w:val="0"/>
          <w:marTop w:val="154"/>
          <w:marBottom w:val="0"/>
          <w:divBdr>
            <w:top w:val="none" w:sz="0" w:space="0" w:color="auto"/>
            <w:left w:val="none" w:sz="0" w:space="0" w:color="auto"/>
            <w:bottom w:val="none" w:sz="0" w:space="0" w:color="auto"/>
            <w:right w:val="none" w:sz="0" w:space="0" w:color="auto"/>
          </w:divBdr>
        </w:div>
      </w:divsChild>
    </w:div>
    <w:div w:id="1919944827">
      <w:bodyDiv w:val="1"/>
      <w:marLeft w:val="0"/>
      <w:marRight w:val="0"/>
      <w:marTop w:val="0"/>
      <w:marBottom w:val="0"/>
      <w:divBdr>
        <w:top w:val="none" w:sz="0" w:space="0" w:color="auto"/>
        <w:left w:val="none" w:sz="0" w:space="0" w:color="auto"/>
        <w:bottom w:val="none" w:sz="0" w:space="0" w:color="auto"/>
        <w:right w:val="none" w:sz="0" w:space="0" w:color="auto"/>
      </w:divBdr>
      <w:divsChild>
        <w:div w:id="1707870976">
          <w:marLeft w:val="547"/>
          <w:marRight w:val="0"/>
          <w:marTop w:val="96"/>
          <w:marBottom w:val="0"/>
          <w:divBdr>
            <w:top w:val="none" w:sz="0" w:space="0" w:color="auto"/>
            <w:left w:val="none" w:sz="0" w:space="0" w:color="auto"/>
            <w:bottom w:val="none" w:sz="0" w:space="0" w:color="auto"/>
            <w:right w:val="none" w:sz="0" w:space="0" w:color="auto"/>
          </w:divBdr>
        </w:div>
        <w:div w:id="510024365">
          <w:marLeft w:val="547"/>
          <w:marRight w:val="0"/>
          <w:marTop w:val="96"/>
          <w:marBottom w:val="0"/>
          <w:divBdr>
            <w:top w:val="none" w:sz="0" w:space="0" w:color="auto"/>
            <w:left w:val="none" w:sz="0" w:space="0" w:color="auto"/>
            <w:bottom w:val="none" w:sz="0" w:space="0" w:color="auto"/>
            <w:right w:val="none" w:sz="0" w:space="0" w:color="auto"/>
          </w:divBdr>
        </w:div>
        <w:div w:id="278144303">
          <w:marLeft w:val="547"/>
          <w:marRight w:val="0"/>
          <w:marTop w:val="96"/>
          <w:marBottom w:val="0"/>
          <w:divBdr>
            <w:top w:val="none" w:sz="0" w:space="0" w:color="auto"/>
            <w:left w:val="none" w:sz="0" w:space="0" w:color="auto"/>
            <w:bottom w:val="none" w:sz="0" w:space="0" w:color="auto"/>
            <w:right w:val="none" w:sz="0" w:space="0" w:color="auto"/>
          </w:divBdr>
        </w:div>
        <w:div w:id="298539488">
          <w:marLeft w:val="1008"/>
          <w:marRight w:val="0"/>
          <w:marTop w:val="96"/>
          <w:marBottom w:val="0"/>
          <w:divBdr>
            <w:top w:val="none" w:sz="0" w:space="0" w:color="auto"/>
            <w:left w:val="none" w:sz="0" w:space="0" w:color="auto"/>
            <w:bottom w:val="none" w:sz="0" w:space="0" w:color="auto"/>
            <w:right w:val="none" w:sz="0" w:space="0" w:color="auto"/>
          </w:divBdr>
        </w:div>
        <w:div w:id="858395898">
          <w:marLeft w:val="1008"/>
          <w:marRight w:val="0"/>
          <w:marTop w:val="96"/>
          <w:marBottom w:val="0"/>
          <w:divBdr>
            <w:top w:val="none" w:sz="0" w:space="0" w:color="auto"/>
            <w:left w:val="none" w:sz="0" w:space="0" w:color="auto"/>
            <w:bottom w:val="none" w:sz="0" w:space="0" w:color="auto"/>
            <w:right w:val="none" w:sz="0" w:space="0" w:color="auto"/>
          </w:divBdr>
        </w:div>
        <w:div w:id="1284774558">
          <w:marLeft w:val="547"/>
          <w:marRight w:val="0"/>
          <w:marTop w:val="96"/>
          <w:marBottom w:val="0"/>
          <w:divBdr>
            <w:top w:val="none" w:sz="0" w:space="0" w:color="auto"/>
            <w:left w:val="none" w:sz="0" w:space="0" w:color="auto"/>
            <w:bottom w:val="none" w:sz="0" w:space="0" w:color="auto"/>
            <w:right w:val="none" w:sz="0" w:space="0" w:color="auto"/>
          </w:divBdr>
        </w:div>
        <w:div w:id="1244335397">
          <w:marLeft w:val="547"/>
          <w:marRight w:val="0"/>
          <w:marTop w:val="96"/>
          <w:marBottom w:val="0"/>
          <w:divBdr>
            <w:top w:val="none" w:sz="0" w:space="0" w:color="auto"/>
            <w:left w:val="none" w:sz="0" w:space="0" w:color="auto"/>
            <w:bottom w:val="none" w:sz="0" w:space="0" w:color="auto"/>
            <w:right w:val="none" w:sz="0" w:space="0" w:color="auto"/>
          </w:divBdr>
        </w:div>
        <w:div w:id="544022141">
          <w:marLeft w:val="1008"/>
          <w:marRight w:val="0"/>
          <w:marTop w:val="96"/>
          <w:marBottom w:val="0"/>
          <w:divBdr>
            <w:top w:val="none" w:sz="0" w:space="0" w:color="auto"/>
            <w:left w:val="none" w:sz="0" w:space="0" w:color="auto"/>
            <w:bottom w:val="none" w:sz="0" w:space="0" w:color="auto"/>
            <w:right w:val="none" w:sz="0" w:space="0" w:color="auto"/>
          </w:divBdr>
        </w:div>
        <w:div w:id="150098406">
          <w:marLeft w:val="1008"/>
          <w:marRight w:val="0"/>
          <w:marTop w:val="96"/>
          <w:marBottom w:val="0"/>
          <w:divBdr>
            <w:top w:val="none" w:sz="0" w:space="0" w:color="auto"/>
            <w:left w:val="none" w:sz="0" w:space="0" w:color="auto"/>
            <w:bottom w:val="none" w:sz="0" w:space="0" w:color="auto"/>
            <w:right w:val="none" w:sz="0" w:space="0" w:color="auto"/>
          </w:divBdr>
        </w:div>
        <w:div w:id="1658879045">
          <w:marLeft w:val="547"/>
          <w:marRight w:val="0"/>
          <w:marTop w:val="96"/>
          <w:marBottom w:val="0"/>
          <w:divBdr>
            <w:top w:val="none" w:sz="0" w:space="0" w:color="auto"/>
            <w:left w:val="none" w:sz="0" w:space="0" w:color="auto"/>
            <w:bottom w:val="none" w:sz="0" w:space="0" w:color="auto"/>
            <w:right w:val="none" w:sz="0" w:space="0" w:color="auto"/>
          </w:divBdr>
        </w:div>
        <w:div w:id="1498154098">
          <w:marLeft w:val="1008"/>
          <w:marRight w:val="0"/>
          <w:marTop w:val="96"/>
          <w:marBottom w:val="0"/>
          <w:divBdr>
            <w:top w:val="none" w:sz="0" w:space="0" w:color="auto"/>
            <w:left w:val="none" w:sz="0" w:space="0" w:color="auto"/>
            <w:bottom w:val="none" w:sz="0" w:space="0" w:color="auto"/>
            <w:right w:val="none" w:sz="0" w:space="0" w:color="auto"/>
          </w:divBdr>
        </w:div>
        <w:div w:id="1167289001">
          <w:marLeft w:val="1008"/>
          <w:marRight w:val="0"/>
          <w:marTop w:val="96"/>
          <w:marBottom w:val="0"/>
          <w:divBdr>
            <w:top w:val="none" w:sz="0" w:space="0" w:color="auto"/>
            <w:left w:val="none" w:sz="0" w:space="0" w:color="auto"/>
            <w:bottom w:val="none" w:sz="0" w:space="0" w:color="auto"/>
            <w:right w:val="none" w:sz="0" w:space="0" w:color="auto"/>
          </w:divBdr>
        </w:div>
      </w:divsChild>
    </w:div>
    <w:div w:id="1922326859">
      <w:bodyDiv w:val="1"/>
      <w:marLeft w:val="0"/>
      <w:marRight w:val="0"/>
      <w:marTop w:val="0"/>
      <w:marBottom w:val="0"/>
      <w:divBdr>
        <w:top w:val="none" w:sz="0" w:space="0" w:color="auto"/>
        <w:left w:val="none" w:sz="0" w:space="0" w:color="auto"/>
        <w:bottom w:val="none" w:sz="0" w:space="0" w:color="auto"/>
        <w:right w:val="none" w:sz="0" w:space="0" w:color="auto"/>
      </w:divBdr>
      <w:divsChild>
        <w:div w:id="2082754662">
          <w:marLeft w:val="547"/>
          <w:marRight w:val="0"/>
          <w:marTop w:val="106"/>
          <w:marBottom w:val="0"/>
          <w:divBdr>
            <w:top w:val="none" w:sz="0" w:space="0" w:color="auto"/>
            <w:left w:val="none" w:sz="0" w:space="0" w:color="auto"/>
            <w:bottom w:val="none" w:sz="0" w:space="0" w:color="auto"/>
            <w:right w:val="none" w:sz="0" w:space="0" w:color="auto"/>
          </w:divBdr>
        </w:div>
      </w:divsChild>
    </w:div>
    <w:div w:id="2097362187">
      <w:bodyDiv w:val="1"/>
      <w:marLeft w:val="0"/>
      <w:marRight w:val="0"/>
      <w:marTop w:val="0"/>
      <w:marBottom w:val="0"/>
      <w:divBdr>
        <w:top w:val="none" w:sz="0" w:space="0" w:color="auto"/>
        <w:left w:val="none" w:sz="0" w:space="0" w:color="auto"/>
        <w:bottom w:val="none" w:sz="0" w:space="0" w:color="auto"/>
        <w:right w:val="none" w:sz="0" w:space="0" w:color="auto"/>
      </w:divBdr>
      <w:divsChild>
        <w:div w:id="1666666249">
          <w:marLeft w:val="547"/>
          <w:marRight w:val="0"/>
          <w:marTop w:val="173"/>
          <w:marBottom w:val="0"/>
          <w:divBdr>
            <w:top w:val="none" w:sz="0" w:space="0" w:color="auto"/>
            <w:left w:val="none" w:sz="0" w:space="0" w:color="auto"/>
            <w:bottom w:val="none" w:sz="0" w:space="0" w:color="auto"/>
            <w:right w:val="none" w:sz="0" w:space="0" w:color="auto"/>
          </w:divBdr>
        </w:div>
        <w:div w:id="769088727">
          <w:marLeft w:val="547"/>
          <w:marRight w:val="0"/>
          <w:marTop w:val="173"/>
          <w:marBottom w:val="0"/>
          <w:divBdr>
            <w:top w:val="none" w:sz="0" w:space="0" w:color="auto"/>
            <w:left w:val="none" w:sz="0" w:space="0" w:color="auto"/>
            <w:bottom w:val="none" w:sz="0" w:space="0" w:color="auto"/>
            <w:right w:val="none" w:sz="0" w:space="0" w:color="auto"/>
          </w:divBdr>
        </w:div>
        <w:div w:id="51123088">
          <w:marLeft w:val="547"/>
          <w:marRight w:val="0"/>
          <w:marTop w:val="173"/>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diagramLayout" Target="diagrams/layout1.xml"/><Relationship Id="rId21" Type="http://schemas.openxmlformats.org/officeDocument/2006/relationships/diagramQuickStyle" Target="diagrams/quickStyle1.xml"/><Relationship Id="rId22" Type="http://schemas.openxmlformats.org/officeDocument/2006/relationships/diagramColors" Target="diagrams/colors1.xml"/><Relationship Id="rId23" Type="http://schemas.microsoft.com/office/2007/relationships/diagramDrawing" Target="diagrams/drawing1.xml"/><Relationship Id="rId24" Type="http://schemas.openxmlformats.org/officeDocument/2006/relationships/diagramData" Target="diagrams/data2.xml"/><Relationship Id="rId25" Type="http://schemas.openxmlformats.org/officeDocument/2006/relationships/diagramLayout" Target="diagrams/layout2.xml"/><Relationship Id="rId26" Type="http://schemas.openxmlformats.org/officeDocument/2006/relationships/diagramQuickStyle" Target="diagrams/quickStyle2.xml"/><Relationship Id="rId27" Type="http://schemas.openxmlformats.org/officeDocument/2006/relationships/diagramColors" Target="diagrams/colors2.xml"/><Relationship Id="rId28" Type="http://schemas.microsoft.com/office/2007/relationships/diagramDrawing" Target="diagrams/drawing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diagramData" Target="diagrams/data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9859BD-E515-4D1B-9A7E-21D6F98C07DC}"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CA"/>
        </a:p>
      </dgm:t>
    </dgm:pt>
    <dgm:pt modelId="{E1BC34F4-B161-4067-A78C-29C714ACA94E}">
      <dgm:prSet phldrT="[Text]">
        <dgm:style>
          <a:lnRef idx="3">
            <a:schemeClr val="lt1"/>
          </a:lnRef>
          <a:fillRef idx="1">
            <a:schemeClr val="accent3"/>
          </a:fillRef>
          <a:effectRef idx="1">
            <a:schemeClr val="accent3"/>
          </a:effectRef>
          <a:fontRef idx="minor">
            <a:schemeClr val="lt1"/>
          </a:fontRef>
        </dgm:style>
      </dgm:prSet>
      <dgm:spPr/>
      <dgm:t>
        <a:bodyPr/>
        <a:lstStyle/>
        <a:p>
          <a:r>
            <a:rPr lang="en-CA" dirty="0" smtClean="0">
              <a:latin typeface="Garamond" panose="02020404030301010803" pitchFamily="18" charset="0"/>
            </a:rPr>
            <a:t>Intermediate: hybrid term - in between a condition and a warranty </a:t>
          </a:r>
          <a:endParaRPr lang="en-CA" dirty="0">
            <a:latin typeface="Garamond" panose="02020404030301010803" pitchFamily="18" charset="0"/>
          </a:endParaRPr>
        </a:p>
      </dgm:t>
    </dgm:pt>
    <dgm:pt modelId="{5A5266F0-756D-4A98-9844-72EC75A68F10}" type="parTrans" cxnId="{4F8DE0FE-8C39-450B-B450-77D4172774DC}">
      <dgm:prSet/>
      <dgm:spPr/>
      <dgm:t>
        <a:bodyPr/>
        <a:lstStyle/>
        <a:p>
          <a:endParaRPr lang="en-CA"/>
        </a:p>
      </dgm:t>
    </dgm:pt>
    <dgm:pt modelId="{FFA24AA5-4202-4E55-A087-F1BC7B334B60}" type="sibTrans" cxnId="{4F8DE0FE-8C39-450B-B450-77D4172774DC}">
      <dgm:prSet/>
      <dgm:spPr/>
      <dgm:t>
        <a:bodyPr/>
        <a:lstStyle/>
        <a:p>
          <a:endParaRPr lang="en-CA"/>
        </a:p>
      </dgm:t>
    </dgm:pt>
    <dgm:pt modelId="{ED3C1527-B8B7-4289-8B3E-76B5B34C7C9C}">
      <dgm:prSet phldrT="[Text]" custT="1">
        <dgm:style>
          <a:lnRef idx="3">
            <a:schemeClr val="lt1"/>
          </a:lnRef>
          <a:fillRef idx="1">
            <a:schemeClr val="accent2"/>
          </a:fillRef>
          <a:effectRef idx="1">
            <a:schemeClr val="accent2"/>
          </a:effectRef>
          <a:fontRef idx="minor">
            <a:schemeClr val="lt1"/>
          </a:fontRef>
        </dgm:style>
      </dgm:prSet>
      <dgm:spPr/>
      <dgm:t>
        <a:bodyPr/>
        <a:lstStyle/>
        <a:p>
          <a:r>
            <a:rPr lang="en-CA" sz="1200" dirty="0" smtClean="0">
              <a:latin typeface="Garamond" panose="02020404030301010803" pitchFamily="18" charset="0"/>
            </a:rPr>
            <a:t>May substantially deprive the party of benefit of contract -  it would depend on the circumstances of the breach (fact specific</a:t>
          </a:r>
          <a:r>
            <a:rPr lang="en-CA" sz="1600" dirty="0" smtClean="0">
              <a:latin typeface="Garamond" panose="02020404030301010803" pitchFamily="18" charset="0"/>
            </a:rPr>
            <a:t>)</a:t>
          </a:r>
          <a:endParaRPr lang="en-CA" sz="1600" dirty="0">
            <a:latin typeface="Garamond" panose="02020404030301010803" pitchFamily="18" charset="0"/>
          </a:endParaRPr>
        </a:p>
      </dgm:t>
    </dgm:pt>
    <dgm:pt modelId="{F881CF4C-E2C2-4715-A6FA-1B4510342D16}" type="parTrans" cxnId="{5DAED25E-B86F-47D5-93AD-981B3440AFEE}">
      <dgm:prSet/>
      <dgm:spPr/>
      <dgm:t>
        <a:bodyPr/>
        <a:lstStyle/>
        <a:p>
          <a:endParaRPr lang="en-CA"/>
        </a:p>
      </dgm:t>
    </dgm:pt>
    <dgm:pt modelId="{C7AAC7C2-B486-42B3-96AC-FB8E937C269C}" type="sibTrans" cxnId="{5DAED25E-B86F-47D5-93AD-981B3440AFEE}">
      <dgm:prSet/>
      <dgm:spPr/>
      <dgm:t>
        <a:bodyPr/>
        <a:lstStyle/>
        <a:p>
          <a:endParaRPr lang="en-CA"/>
        </a:p>
      </dgm:t>
    </dgm:pt>
    <dgm:pt modelId="{BA30B5F5-53CB-4262-8409-6B6CA0B3E5D6}">
      <dgm:prSet>
        <dgm:style>
          <a:lnRef idx="0">
            <a:schemeClr val="accent3"/>
          </a:lnRef>
          <a:fillRef idx="3">
            <a:schemeClr val="accent3"/>
          </a:fillRef>
          <a:effectRef idx="3">
            <a:schemeClr val="accent3"/>
          </a:effectRef>
          <a:fontRef idx="minor">
            <a:schemeClr val="lt1"/>
          </a:fontRef>
        </dgm:style>
      </dgm:prSet>
      <dgm:spPr/>
      <dgm:t>
        <a:bodyPr/>
        <a:lstStyle/>
        <a:p>
          <a:r>
            <a:rPr lang="en-US" dirty="0" smtClean="0">
              <a:latin typeface="Garamond" charset="0"/>
            </a:rPr>
            <a:t>Condition: relatively more important contractual term</a:t>
          </a:r>
          <a:endParaRPr lang="en-US" dirty="0">
            <a:latin typeface="Garamond" charset="0"/>
          </a:endParaRPr>
        </a:p>
      </dgm:t>
    </dgm:pt>
    <dgm:pt modelId="{00CA4077-D555-4085-8E10-58D562ED05FD}" type="parTrans" cxnId="{FB571243-EDD8-4629-8B59-E48A63900286}">
      <dgm:prSet/>
      <dgm:spPr/>
      <dgm:t>
        <a:bodyPr/>
        <a:lstStyle/>
        <a:p>
          <a:endParaRPr lang="en-CA"/>
        </a:p>
      </dgm:t>
    </dgm:pt>
    <dgm:pt modelId="{29701D44-E50D-41D4-990C-39BE861B52DA}" type="sibTrans" cxnId="{FB571243-EDD8-4629-8B59-E48A63900286}">
      <dgm:prSet/>
      <dgm:spPr/>
      <dgm:t>
        <a:bodyPr/>
        <a:lstStyle/>
        <a:p>
          <a:endParaRPr lang="en-CA"/>
        </a:p>
      </dgm:t>
    </dgm:pt>
    <dgm:pt modelId="{1CCEF59D-872D-462E-B3A1-A6C712C774AA}">
      <dgm:prSet custT="1">
        <dgm:style>
          <a:lnRef idx="0">
            <a:schemeClr val="accent2"/>
          </a:lnRef>
          <a:fillRef idx="3">
            <a:schemeClr val="accent2"/>
          </a:fillRef>
          <a:effectRef idx="3">
            <a:schemeClr val="accent2"/>
          </a:effectRef>
          <a:fontRef idx="minor">
            <a:schemeClr val="lt1"/>
          </a:fontRef>
        </dgm:style>
      </dgm:prSet>
      <dgm:spPr/>
      <dgm:t>
        <a:bodyPr/>
        <a:lstStyle/>
        <a:p>
          <a:r>
            <a:rPr lang="en-US" sz="1200" dirty="0" smtClean="0">
              <a:latin typeface="Garamond" charset="0"/>
            </a:rPr>
            <a:t>A term is a “condition” if the innocent party would be substantially deprived of expected benefit of contract due to its breach </a:t>
          </a:r>
          <a:endParaRPr lang="en-CA" sz="1200" dirty="0"/>
        </a:p>
      </dgm:t>
    </dgm:pt>
    <dgm:pt modelId="{ED5B3503-0EBF-44F0-BE37-7C3F5ADE01EA}" type="parTrans" cxnId="{A5DF69F0-6913-42ED-ABC3-87D60C52BE06}">
      <dgm:prSet/>
      <dgm:spPr/>
      <dgm:t>
        <a:bodyPr/>
        <a:lstStyle/>
        <a:p>
          <a:endParaRPr lang="en-CA"/>
        </a:p>
      </dgm:t>
    </dgm:pt>
    <dgm:pt modelId="{AAF549AB-DCA8-4FD1-9CDF-C4F60D97D7BA}" type="sibTrans" cxnId="{A5DF69F0-6913-42ED-ABC3-87D60C52BE06}">
      <dgm:prSet/>
      <dgm:spPr/>
      <dgm:t>
        <a:bodyPr/>
        <a:lstStyle/>
        <a:p>
          <a:endParaRPr lang="en-CA"/>
        </a:p>
      </dgm:t>
    </dgm:pt>
    <dgm:pt modelId="{09B0FD50-D97C-4B1A-80A0-8AC0FC2D2E98}">
      <dgm:prSet>
        <dgm:style>
          <a:lnRef idx="3">
            <a:schemeClr val="lt1"/>
          </a:lnRef>
          <a:fillRef idx="1">
            <a:schemeClr val="accent3"/>
          </a:fillRef>
          <a:effectRef idx="1">
            <a:schemeClr val="accent3"/>
          </a:effectRef>
          <a:fontRef idx="minor">
            <a:schemeClr val="lt1"/>
          </a:fontRef>
        </dgm:style>
      </dgm:prSet>
      <dgm:spPr/>
      <dgm:t>
        <a:bodyPr/>
        <a:lstStyle/>
        <a:p>
          <a:r>
            <a:rPr lang="en-US" dirty="0" smtClean="0">
              <a:latin typeface="Garamond" charset="0"/>
            </a:rPr>
            <a:t>Warranty: relatively less important term</a:t>
          </a:r>
        </a:p>
      </dgm:t>
    </dgm:pt>
    <dgm:pt modelId="{2EED028E-2C41-496F-9B8E-515313CF32EE}" type="parTrans" cxnId="{381D611E-F076-486F-9330-92CCA5ED118C}">
      <dgm:prSet/>
      <dgm:spPr/>
      <dgm:t>
        <a:bodyPr/>
        <a:lstStyle/>
        <a:p>
          <a:endParaRPr lang="en-CA"/>
        </a:p>
      </dgm:t>
    </dgm:pt>
    <dgm:pt modelId="{94774F94-15A2-4969-90A5-A598DA1CA72B}" type="sibTrans" cxnId="{381D611E-F076-486F-9330-92CCA5ED118C}">
      <dgm:prSet/>
      <dgm:spPr/>
      <dgm:t>
        <a:bodyPr/>
        <a:lstStyle/>
        <a:p>
          <a:endParaRPr lang="en-CA"/>
        </a:p>
      </dgm:t>
    </dgm:pt>
    <dgm:pt modelId="{919C7C4F-FB6E-48D4-8D5E-889E98C44FA2}">
      <dgm:prSet>
        <dgm:style>
          <a:lnRef idx="3">
            <a:schemeClr val="lt1"/>
          </a:lnRef>
          <a:fillRef idx="1">
            <a:schemeClr val="accent2"/>
          </a:fillRef>
          <a:effectRef idx="1">
            <a:schemeClr val="accent2"/>
          </a:effectRef>
          <a:fontRef idx="minor">
            <a:schemeClr val="lt1"/>
          </a:fontRef>
        </dgm:style>
      </dgm:prSet>
      <dgm:spPr/>
      <dgm:t>
        <a:bodyPr/>
        <a:lstStyle/>
        <a:p>
          <a:r>
            <a:rPr lang="en-US" dirty="0" smtClean="0">
              <a:latin typeface="Garamond" charset="0"/>
            </a:rPr>
            <a:t>A term is a warranty if innocent party would NOT be substantially deprived of expected benefit of contract due to its breach </a:t>
          </a:r>
          <a:endParaRPr lang="en-CA" dirty="0"/>
        </a:p>
      </dgm:t>
    </dgm:pt>
    <dgm:pt modelId="{734DEADE-CFF0-4D39-AB24-069230820EBC}" type="parTrans" cxnId="{1B53114A-5B5F-46EB-ACA5-A2851DA0F0AB}">
      <dgm:prSet/>
      <dgm:spPr/>
      <dgm:t>
        <a:bodyPr/>
        <a:lstStyle/>
        <a:p>
          <a:endParaRPr lang="en-CA"/>
        </a:p>
      </dgm:t>
    </dgm:pt>
    <dgm:pt modelId="{6535EDF4-443C-4E53-BE58-6ABBCF415BFE}" type="sibTrans" cxnId="{1B53114A-5B5F-46EB-ACA5-A2851DA0F0AB}">
      <dgm:prSet/>
      <dgm:spPr/>
      <dgm:t>
        <a:bodyPr/>
        <a:lstStyle/>
        <a:p>
          <a:endParaRPr lang="en-CA"/>
        </a:p>
      </dgm:t>
    </dgm:pt>
    <dgm:pt modelId="{77456A28-1F60-4A57-809E-96A1707B352A}" type="pres">
      <dgm:prSet presAssocID="{D19859BD-E515-4D1B-9A7E-21D6F98C07DC}" presName="Name0" presStyleCnt="0">
        <dgm:presLayoutVars>
          <dgm:dir/>
          <dgm:animLvl val="lvl"/>
          <dgm:resizeHandles/>
        </dgm:presLayoutVars>
      </dgm:prSet>
      <dgm:spPr/>
      <dgm:t>
        <a:bodyPr/>
        <a:lstStyle/>
        <a:p>
          <a:endParaRPr lang="en-CA"/>
        </a:p>
      </dgm:t>
    </dgm:pt>
    <dgm:pt modelId="{877CA5E6-A429-45BB-9686-22F9E712256A}" type="pres">
      <dgm:prSet presAssocID="{BA30B5F5-53CB-4262-8409-6B6CA0B3E5D6}" presName="linNode" presStyleCnt="0"/>
      <dgm:spPr/>
    </dgm:pt>
    <dgm:pt modelId="{69834552-C11A-44BC-8DE5-43F3E4C7BF25}" type="pres">
      <dgm:prSet presAssocID="{BA30B5F5-53CB-4262-8409-6B6CA0B3E5D6}" presName="parentShp" presStyleLbl="node1" presStyleIdx="0" presStyleCnt="3">
        <dgm:presLayoutVars>
          <dgm:bulletEnabled val="1"/>
        </dgm:presLayoutVars>
      </dgm:prSet>
      <dgm:spPr/>
      <dgm:t>
        <a:bodyPr/>
        <a:lstStyle/>
        <a:p>
          <a:endParaRPr lang="en-CA"/>
        </a:p>
      </dgm:t>
    </dgm:pt>
    <dgm:pt modelId="{5B8051B7-643B-4CFB-B3FD-DB5D7709BEAF}" type="pres">
      <dgm:prSet presAssocID="{BA30B5F5-53CB-4262-8409-6B6CA0B3E5D6}" presName="childShp" presStyleLbl="bgAccFollowNode1" presStyleIdx="0" presStyleCnt="3" custScaleY="102892">
        <dgm:presLayoutVars>
          <dgm:bulletEnabled val="1"/>
        </dgm:presLayoutVars>
      </dgm:prSet>
      <dgm:spPr/>
      <dgm:t>
        <a:bodyPr/>
        <a:lstStyle/>
        <a:p>
          <a:endParaRPr lang="en-CA"/>
        </a:p>
      </dgm:t>
    </dgm:pt>
    <dgm:pt modelId="{5AE69AFB-3219-4FB9-8F4E-92240E692F27}" type="pres">
      <dgm:prSet presAssocID="{29701D44-E50D-41D4-990C-39BE861B52DA}" presName="spacing" presStyleCnt="0"/>
      <dgm:spPr/>
    </dgm:pt>
    <dgm:pt modelId="{97D8CD70-EBF4-4AD3-B2DB-ADE43C55FB57}" type="pres">
      <dgm:prSet presAssocID="{09B0FD50-D97C-4B1A-80A0-8AC0FC2D2E98}" presName="linNode" presStyleCnt="0"/>
      <dgm:spPr/>
    </dgm:pt>
    <dgm:pt modelId="{BC32DBDB-AFB0-44C1-B8E2-F064597CF6EF}" type="pres">
      <dgm:prSet presAssocID="{09B0FD50-D97C-4B1A-80A0-8AC0FC2D2E98}" presName="parentShp" presStyleLbl="node1" presStyleIdx="1" presStyleCnt="3">
        <dgm:presLayoutVars>
          <dgm:bulletEnabled val="1"/>
        </dgm:presLayoutVars>
      </dgm:prSet>
      <dgm:spPr/>
      <dgm:t>
        <a:bodyPr/>
        <a:lstStyle/>
        <a:p>
          <a:endParaRPr lang="en-CA"/>
        </a:p>
      </dgm:t>
    </dgm:pt>
    <dgm:pt modelId="{1D1420DB-E9B7-481A-B657-DD85955EA882}" type="pres">
      <dgm:prSet presAssocID="{09B0FD50-D97C-4B1A-80A0-8AC0FC2D2E98}" presName="childShp" presStyleLbl="bgAccFollowNode1" presStyleIdx="1" presStyleCnt="3">
        <dgm:presLayoutVars>
          <dgm:bulletEnabled val="1"/>
        </dgm:presLayoutVars>
      </dgm:prSet>
      <dgm:spPr/>
      <dgm:t>
        <a:bodyPr/>
        <a:lstStyle/>
        <a:p>
          <a:endParaRPr lang="en-CA"/>
        </a:p>
      </dgm:t>
    </dgm:pt>
    <dgm:pt modelId="{B68E91F8-FE72-43D5-8A82-5B11430FA00D}" type="pres">
      <dgm:prSet presAssocID="{94774F94-15A2-4969-90A5-A598DA1CA72B}" presName="spacing" presStyleCnt="0"/>
      <dgm:spPr/>
    </dgm:pt>
    <dgm:pt modelId="{0181D5E6-E24E-4462-98FC-AFA77E23A5E2}" type="pres">
      <dgm:prSet presAssocID="{E1BC34F4-B161-4067-A78C-29C714ACA94E}" presName="linNode" presStyleCnt="0"/>
      <dgm:spPr/>
    </dgm:pt>
    <dgm:pt modelId="{A1A10A5E-D62B-455A-9588-DC01E81FBE5D}" type="pres">
      <dgm:prSet presAssocID="{E1BC34F4-B161-4067-A78C-29C714ACA94E}" presName="parentShp" presStyleLbl="node1" presStyleIdx="2" presStyleCnt="3">
        <dgm:presLayoutVars>
          <dgm:bulletEnabled val="1"/>
        </dgm:presLayoutVars>
      </dgm:prSet>
      <dgm:spPr/>
      <dgm:t>
        <a:bodyPr/>
        <a:lstStyle/>
        <a:p>
          <a:endParaRPr lang="en-CA"/>
        </a:p>
      </dgm:t>
    </dgm:pt>
    <dgm:pt modelId="{870AB9B6-BE2A-4035-A6D3-FE9C9C71BFC5}" type="pres">
      <dgm:prSet presAssocID="{E1BC34F4-B161-4067-A78C-29C714ACA94E}" presName="childShp" presStyleLbl="bgAccFollowNode1" presStyleIdx="2" presStyleCnt="3" custLinFactNeighborX="10000" custLinFactNeighborY="4449">
        <dgm:presLayoutVars>
          <dgm:bulletEnabled val="1"/>
        </dgm:presLayoutVars>
      </dgm:prSet>
      <dgm:spPr/>
      <dgm:t>
        <a:bodyPr/>
        <a:lstStyle/>
        <a:p>
          <a:endParaRPr lang="en-CA"/>
        </a:p>
      </dgm:t>
    </dgm:pt>
  </dgm:ptLst>
  <dgm:cxnLst>
    <dgm:cxn modelId="{A207B2CE-8740-114F-AC73-2F1E95F63A99}" type="presOf" srcId="{1CCEF59D-872D-462E-B3A1-A6C712C774AA}" destId="{5B8051B7-643B-4CFB-B3FD-DB5D7709BEAF}" srcOrd="0" destOrd="0" presId="urn:microsoft.com/office/officeart/2005/8/layout/vList6"/>
    <dgm:cxn modelId="{381D611E-F076-486F-9330-92CCA5ED118C}" srcId="{D19859BD-E515-4D1B-9A7E-21D6F98C07DC}" destId="{09B0FD50-D97C-4B1A-80A0-8AC0FC2D2E98}" srcOrd="1" destOrd="0" parTransId="{2EED028E-2C41-496F-9B8E-515313CF32EE}" sibTransId="{94774F94-15A2-4969-90A5-A598DA1CA72B}"/>
    <dgm:cxn modelId="{13EC684F-9858-0149-AAAD-9DD885EB0520}" type="presOf" srcId="{E1BC34F4-B161-4067-A78C-29C714ACA94E}" destId="{A1A10A5E-D62B-455A-9588-DC01E81FBE5D}" srcOrd="0" destOrd="0" presId="urn:microsoft.com/office/officeart/2005/8/layout/vList6"/>
    <dgm:cxn modelId="{6350D34F-30A4-8742-A543-87E015C7CCF1}" type="presOf" srcId="{09B0FD50-D97C-4B1A-80A0-8AC0FC2D2E98}" destId="{BC32DBDB-AFB0-44C1-B8E2-F064597CF6EF}" srcOrd="0" destOrd="0" presId="urn:microsoft.com/office/officeart/2005/8/layout/vList6"/>
    <dgm:cxn modelId="{78A8731D-B73B-F24F-A1DA-DA68F16379A7}" type="presOf" srcId="{ED3C1527-B8B7-4289-8B3E-76B5B34C7C9C}" destId="{870AB9B6-BE2A-4035-A6D3-FE9C9C71BFC5}" srcOrd="0" destOrd="0" presId="urn:microsoft.com/office/officeart/2005/8/layout/vList6"/>
    <dgm:cxn modelId="{5A1E09D1-F10A-4C49-8172-B36267B25BD0}" type="presOf" srcId="{919C7C4F-FB6E-48D4-8D5E-889E98C44FA2}" destId="{1D1420DB-E9B7-481A-B657-DD85955EA882}" srcOrd="0" destOrd="0" presId="urn:microsoft.com/office/officeart/2005/8/layout/vList6"/>
    <dgm:cxn modelId="{E2A0B6B0-92A5-A840-9453-6D3145ACD8D6}" type="presOf" srcId="{BA30B5F5-53CB-4262-8409-6B6CA0B3E5D6}" destId="{69834552-C11A-44BC-8DE5-43F3E4C7BF25}" srcOrd="0" destOrd="0" presId="urn:microsoft.com/office/officeart/2005/8/layout/vList6"/>
    <dgm:cxn modelId="{40989176-FDAF-084E-BD91-6BA562CC1DEE}" type="presOf" srcId="{D19859BD-E515-4D1B-9A7E-21D6F98C07DC}" destId="{77456A28-1F60-4A57-809E-96A1707B352A}" srcOrd="0" destOrd="0" presId="urn:microsoft.com/office/officeart/2005/8/layout/vList6"/>
    <dgm:cxn modelId="{4F8DE0FE-8C39-450B-B450-77D4172774DC}" srcId="{D19859BD-E515-4D1B-9A7E-21D6F98C07DC}" destId="{E1BC34F4-B161-4067-A78C-29C714ACA94E}" srcOrd="2" destOrd="0" parTransId="{5A5266F0-756D-4A98-9844-72EC75A68F10}" sibTransId="{FFA24AA5-4202-4E55-A087-F1BC7B334B60}"/>
    <dgm:cxn modelId="{FB571243-EDD8-4629-8B59-E48A63900286}" srcId="{D19859BD-E515-4D1B-9A7E-21D6F98C07DC}" destId="{BA30B5F5-53CB-4262-8409-6B6CA0B3E5D6}" srcOrd="0" destOrd="0" parTransId="{00CA4077-D555-4085-8E10-58D562ED05FD}" sibTransId="{29701D44-E50D-41D4-990C-39BE861B52DA}"/>
    <dgm:cxn modelId="{5DAED25E-B86F-47D5-93AD-981B3440AFEE}" srcId="{E1BC34F4-B161-4067-A78C-29C714ACA94E}" destId="{ED3C1527-B8B7-4289-8B3E-76B5B34C7C9C}" srcOrd="0" destOrd="0" parTransId="{F881CF4C-E2C2-4715-A6FA-1B4510342D16}" sibTransId="{C7AAC7C2-B486-42B3-96AC-FB8E937C269C}"/>
    <dgm:cxn modelId="{A5DF69F0-6913-42ED-ABC3-87D60C52BE06}" srcId="{BA30B5F5-53CB-4262-8409-6B6CA0B3E5D6}" destId="{1CCEF59D-872D-462E-B3A1-A6C712C774AA}" srcOrd="0" destOrd="0" parTransId="{ED5B3503-0EBF-44F0-BE37-7C3F5ADE01EA}" sibTransId="{AAF549AB-DCA8-4FD1-9CDF-C4F60D97D7BA}"/>
    <dgm:cxn modelId="{1B53114A-5B5F-46EB-ACA5-A2851DA0F0AB}" srcId="{09B0FD50-D97C-4B1A-80A0-8AC0FC2D2E98}" destId="{919C7C4F-FB6E-48D4-8D5E-889E98C44FA2}" srcOrd="0" destOrd="0" parTransId="{734DEADE-CFF0-4D39-AB24-069230820EBC}" sibTransId="{6535EDF4-443C-4E53-BE58-6ABBCF415BFE}"/>
    <dgm:cxn modelId="{FB8E787E-952D-444F-B17A-42298199B633}" type="presParOf" srcId="{77456A28-1F60-4A57-809E-96A1707B352A}" destId="{877CA5E6-A429-45BB-9686-22F9E712256A}" srcOrd="0" destOrd="0" presId="urn:microsoft.com/office/officeart/2005/8/layout/vList6"/>
    <dgm:cxn modelId="{1E6BEFB5-3DC9-D345-A9A4-FAA30EBEE711}" type="presParOf" srcId="{877CA5E6-A429-45BB-9686-22F9E712256A}" destId="{69834552-C11A-44BC-8DE5-43F3E4C7BF25}" srcOrd="0" destOrd="0" presId="urn:microsoft.com/office/officeart/2005/8/layout/vList6"/>
    <dgm:cxn modelId="{4AB04F7D-3416-7C43-B604-69AFEAB3699C}" type="presParOf" srcId="{877CA5E6-A429-45BB-9686-22F9E712256A}" destId="{5B8051B7-643B-4CFB-B3FD-DB5D7709BEAF}" srcOrd="1" destOrd="0" presId="urn:microsoft.com/office/officeart/2005/8/layout/vList6"/>
    <dgm:cxn modelId="{B41D1449-892C-5348-A81A-D2D74642D8C7}" type="presParOf" srcId="{77456A28-1F60-4A57-809E-96A1707B352A}" destId="{5AE69AFB-3219-4FB9-8F4E-92240E692F27}" srcOrd="1" destOrd="0" presId="urn:microsoft.com/office/officeart/2005/8/layout/vList6"/>
    <dgm:cxn modelId="{B8EC62AB-77E4-F245-B809-070C80DCE5C8}" type="presParOf" srcId="{77456A28-1F60-4A57-809E-96A1707B352A}" destId="{97D8CD70-EBF4-4AD3-B2DB-ADE43C55FB57}" srcOrd="2" destOrd="0" presId="urn:microsoft.com/office/officeart/2005/8/layout/vList6"/>
    <dgm:cxn modelId="{034AA28C-72EF-B642-993D-06B662ACB1E5}" type="presParOf" srcId="{97D8CD70-EBF4-4AD3-B2DB-ADE43C55FB57}" destId="{BC32DBDB-AFB0-44C1-B8E2-F064597CF6EF}" srcOrd="0" destOrd="0" presId="urn:microsoft.com/office/officeart/2005/8/layout/vList6"/>
    <dgm:cxn modelId="{C5AF3574-B41A-B64E-A1AF-141EC1DCC9AC}" type="presParOf" srcId="{97D8CD70-EBF4-4AD3-B2DB-ADE43C55FB57}" destId="{1D1420DB-E9B7-481A-B657-DD85955EA882}" srcOrd="1" destOrd="0" presId="urn:microsoft.com/office/officeart/2005/8/layout/vList6"/>
    <dgm:cxn modelId="{E87DF143-75BF-2F47-BDFC-1E08B2ABFEA0}" type="presParOf" srcId="{77456A28-1F60-4A57-809E-96A1707B352A}" destId="{B68E91F8-FE72-43D5-8A82-5B11430FA00D}" srcOrd="3" destOrd="0" presId="urn:microsoft.com/office/officeart/2005/8/layout/vList6"/>
    <dgm:cxn modelId="{D07FB3C2-4E0E-8E44-9D81-2913B0AA735B}" type="presParOf" srcId="{77456A28-1F60-4A57-809E-96A1707B352A}" destId="{0181D5E6-E24E-4462-98FC-AFA77E23A5E2}" srcOrd="4" destOrd="0" presId="urn:microsoft.com/office/officeart/2005/8/layout/vList6"/>
    <dgm:cxn modelId="{ED44EB64-AF10-994D-8CFE-CE69154727A2}" type="presParOf" srcId="{0181D5E6-E24E-4462-98FC-AFA77E23A5E2}" destId="{A1A10A5E-D62B-455A-9588-DC01E81FBE5D}" srcOrd="0" destOrd="0" presId="urn:microsoft.com/office/officeart/2005/8/layout/vList6"/>
    <dgm:cxn modelId="{4898146B-5788-2848-99CE-4F8EB61AE5B0}" type="presParOf" srcId="{0181D5E6-E24E-4462-98FC-AFA77E23A5E2}" destId="{870AB9B6-BE2A-4035-A6D3-FE9C9C71BFC5}" srcOrd="1" destOrd="0" presId="urn:microsoft.com/office/officeart/2005/8/layout/vList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DABC272-CC90-413B-A3BF-9A9A477E3E2B}" type="doc">
      <dgm:prSet loTypeId="urn:microsoft.com/office/officeart/2005/8/layout/equation1" loCatId="process" qsTypeId="urn:microsoft.com/office/officeart/2005/8/quickstyle/simple1" qsCatId="simple" csTypeId="urn:microsoft.com/office/officeart/2005/8/colors/accent1_2" csCatId="accent1" phldr="1"/>
      <dgm:spPr/>
    </dgm:pt>
    <dgm:pt modelId="{01B34E6B-962F-485B-BC99-E8E787B31320}">
      <dgm:prSet phldrT="[Text]" custT="1">
        <dgm:style>
          <a:lnRef idx="1">
            <a:schemeClr val="accent2"/>
          </a:lnRef>
          <a:fillRef idx="2">
            <a:schemeClr val="accent2"/>
          </a:fillRef>
          <a:effectRef idx="1">
            <a:schemeClr val="accent2"/>
          </a:effectRef>
          <a:fontRef idx="minor">
            <a:schemeClr val="dk1"/>
          </a:fontRef>
        </dgm:style>
      </dgm:prSet>
      <dgm:spPr/>
      <dgm:t>
        <a:bodyPr/>
        <a:lstStyle/>
        <a:p>
          <a:r>
            <a:rPr lang="en-CA" sz="1050" dirty="0" smtClean="0"/>
            <a:t>What Maria would have received if contract was performed $7500</a:t>
          </a:r>
          <a:endParaRPr lang="en-CA" sz="1050" dirty="0"/>
        </a:p>
      </dgm:t>
    </dgm:pt>
    <dgm:pt modelId="{9314A52C-BF1D-4073-B4F1-F86DEA2AFA49}" type="parTrans" cxnId="{6258663D-3F33-4C68-8F05-54DDFA8505CA}">
      <dgm:prSet/>
      <dgm:spPr/>
      <dgm:t>
        <a:bodyPr/>
        <a:lstStyle/>
        <a:p>
          <a:endParaRPr lang="en-CA"/>
        </a:p>
      </dgm:t>
    </dgm:pt>
    <dgm:pt modelId="{DCD86672-F7ED-4EB5-AB81-DC76706125B1}" type="sibTrans" cxnId="{6258663D-3F33-4C68-8F05-54DDFA8505CA}">
      <dgm:prSet/>
      <dgm:spPr/>
      <dgm:t>
        <a:bodyPr/>
        <a:lstStyle/>
        <a:p>
          <a:endParaRPr lang="en-CA" dirty="0"/>
        </a:p>
      </dgm:t>
    </dgm:pt>
    <dgm:pt modelId="{D70E2E0C-238B-43ED-B914-00176FA51CF7}">
      <dgm:prSet phldrT="[Text]" custT="1">
        <dgm:style>
          <a:lnRef idx="1">
            <a:schemeClr val="accent5"/>
          </a:lnRef>
          <a:fillRef idx="2">
            <a:schemeClr val="accent5"/>
          </a:fillRef>
          <a:effectRef idx="1">
            <a:schemeClr val="accent5"/>
          </a:effectRef>
          <a:fontRef idx="minor">
            <a:schemeClr val="dk1"/>
          </a:fontRef>
        </dgm:style>
      </dgm:prSet>
      <dgm:spPr/>
      <dgm:t>
        <a:bodyPr/>
        <a:lstStyle/>
        <a:p>
          <a:r>
            <a:rPr lang="en-CA" sz="1050" dirty="0" smtClean="0"/>
            <a:t>What Maria would have to pay if contract performed $5000</a:t>
          </a:r>
          <a:endParaRPr lang="en-CA" sz="1050" dirty="0"/>
        </a:p>
      </dgm:t>
    </dgm:pt>
    <dgm:pt modelId="{207805EA-420C-46CB-AED9-6CAF772BC359}" type="parTrans" cxnId="{9EF398FB-7425-4E57-BB53-D0224740D8B5}">
      <dgm:prSet/>
      <dgm:spPr/>
      <dgm:t>
        <a:bodyPr/>
        <a:lstStyle/>
        <a:p>
          <a:endParaRPr lang="en-CA"/>
        </a:p>
      </dgm:t>
    </dgm:pt>
    <dgm:pt modelId="{FD7AFA92-799E-45C1-AE9B-46CE4BE0FE28}" type="sibTrans" cxnId="{9EF398FB-7425-4E57-BB53-D0224740D8B5}">
      <dgm:prSet/>
      <dgm:spPr/>
      <dgm:t>
        <a:bodyPr/>
        <a:lstStyle/>
        <a:p>
          <a:endParaRPr lang="en-CA"/>
        </a:p>
      </dgm:t>
    </dgm:pt>
    <dgm:pt modelId="{CC736358-7824-41B7-BCE1-16073C28D74C}">
      <dgm:prSet phldrT="[Text]" custT="1">
        <dgm:style>
          <a:lnRef idx="1">
            <a:schemeClr val="dk1"/>
          </a:lnRef>
          <a:fillRef idx="2">
            <a:schemeClr val="dk1"/>
          </a:fillRef>
          <a:effectRef idx="1">
            <a:schemeClr val="dk1"/>
          </a:effectRef>
          <a:fontRef idx="minor">
            <a:schemeClr val="dk1"/>
          </a:fontRef>
        </dgm:style>
      </dgm:prSet>
      <dgm:spPr/>
      <dgm:t>
        <a:bodyPr/>
        <a:lstStyle/>
        <a:p>
          <a:r>
            <a:rPr lang="en-CA" sz="1400" dirty="0" smtClean="0"/>
            <a:t>Expectation Damages $2500</a:t>
          </a:r>
          <a:endParaRPr lang="en-CA" sz="1400" dirty="0"/>
        </a:p>
      </dgm:t>
    </dgm:pt>
    <dgm:pt modelId="{BB00F722-B77E-4838-BFAB-69FCB05842DC}" type="parTrans" cxnId="{E3B68BB6-CFFE-48DA-95DB-3CD5A379E519}">
      <dgm:prSet/>
      <dgm:spPr/>
      <dgm:t>
        <a:bodyPr/>
        <a:lstStyle/>
        <a:p>
          <a:endParaRPr lang="en-CA"/>
        </a:p>
      </dgm:t>
    </dgm:pt>
    <dgm:pt modelId="{E029DCB6-625D-4878-BFCA-DDDEE3687F77}" type="sibTrans" cxnId="{E3B68BB6-CFFE-48DA-95DB-3CD5A379E519}">
      <dgm:prSet/>
      <dgm:spPr/>
      <dgm:t>
        <a:bodyPr/>
        <a:lstStyle/>
        <a:p>
          <a:endParaRPr lang="en-CA"/>
        </a:p>
      </dgm:t>
    </dgm:pt>
    <dgm:pt modelId="{F9176666-B7B3-49A4-8E8A-5EC5C9A6E569}" type="pres">
      <dgm:prSet presAssocID="{5DABC272-CC90-413B-A3BF-9A9A477E3E2B}" presName="linearFlow" presStyleCnt="0">
        <dgm:presLayoutVars>
          <dgm:dir/>
          <dgm:resizeHandles val="exact"/>
        </dgm:presLayoutVars>
      </dgm:prSet>
      <dgm:spPr/>
    </dgm:pt>
    <dgm:pt modelId="{CCA2ADF7-F63E-47BC-A460-10C9086D8602}" type="pres">
      <dgm:prSet presAssocID="{01B34E6B-962F-485B-BC99-E8E787B31320}" presName="node" presStyleLbl="node1" presStyleIdx="0" presStyleCnt="3" custScaleX="225370" custScaleY="174544" custLinFactNeighborX="81114" custLinFactNeighborY="-2082">
        <dgm:presLayoutVars>
          <dgm:bulletEnabled val="1"/>
        </dgm:presLayoutVars>
      </dgm:prSet>
      <dgm:spPr/>
      <dgm:t>
        <a:bodyPr/>
        <a:lstStyle/>
        <a:p>
          <a:endParaRPr lang="en-CA"/>
        </a:p>
      </dgm:t>
    </dgm:pt>
    <dgm:pt modelId="{08E1E4C4-C77E-4149-BDCD-977570CBF96E}" type="pres">
      <dgm:prSet presAssocID="{DCD86672-F7ED-4EB5-AB81-DC76706125B1}" presName="spacerL" presStyleCnt="0"/>
      <dgm:spPr/>
    </dgm:pt>
    <dgm:pt modelId="{B06B059F-4A9E-41C7-99C4-841DFB9F54D4}" type="pres">
      <dgm:prSet presAssocID="{DCD86672-F7ED-4EB5-AB81-DC76706125B1}" presName="sibTrans" presStyleLbl="sibTrans2D1" presStyleIdx="0" presStyleCnt="2"/>
      <dgm:spPr>
        <a:prstGeom prst="mathMinus">
          <a:avLst/>
        </a:prstGeom>
      </dgm:spPr>
      <dgm:t>
        <a:bodyPr/>
        <a:lstStyle/>
        <a:p>
          <a:endParaRPr lang="en-CA"/>
        </a:p>
      </dgm:t>
    </dgm:pt>
    <dgm:pt modelId="{B41AB102-A14E-4B81-BB0D-F39AD77D44A1}" type="pres">
      <dgm:prSet presAssocID="{DCD86672-F7ED-4EB5-AB81-DC76706125B1}" presName="spacerR" presStyleCnt="0"/>
      <dgm:spPr/>
    </dgm:pt>
    <dgm:pt modelId="{488F1A13-30DD-455B-95C7-C506488995A8}" type="pres">
      <dgm:prSet presAssocID="{D70E2E0C-238B-43ED-B914-00176FA51CF7}" presName="node" presStyleLbl="node1" presStyleIdx="1" presStyleCnt="3" custScaleX="269957" custScaleY="203588" custLinFactNeighborX="5104" custLinFactNeighborY="-1950">
        <dgm:presLayoutVars>
          <dgm:bulletEnabled val="1"/>
        </dgm:presLayoutVars>
      </dgm:prSet>
      <dgm:spPr/>
      <dgm:t>
        <a:bodyPr/>
        <a:lstStyle/>
        <a:p>
          <a:endParaRPr lang="en-CA"/>
        </a:p>
      </dgm:t>
    </dgm:pt>
    <dgm:pt modelId="{EE063DFE-9E03-41E8-A570-5E506F769B5F}" type="pres">
      <dgm:prSet presAssocID="{FD7AFA92-799E-45C1-AE9B-46CE4BE0FE28}" presName="spacerL" presStyleCnt="0"/>
      <dgm:spPr/>
    </dgm:pt>
    <dgm:pt modelId="{89A475B4-8C82-4AFD-AFD7-F07D6162BB13}" type="pres">
      <dgm:prSet presAssocID="{FD7AFA92-799E-45C1-AE9B-46CE4BE0FE28}" presName="sibTrans" presStyleLbl="sibTrans2D1" presStyleIdx="1" presStyleCnt="2"/>
      <dgm:spPr/>
      <dgm:t>
        <a:bodyPr/>
        <a:lstStyle/>
        <a:p>
          <a:endParaRPr lang="en-CA"/>
        </a:p>
      </dgm:t>
    </dgm:pt>
    <dgm:pt modelId="{DB6512A4-7525-4BDB-9AB9-C771250B36B9}" type="pres">
      <dgm:prSet presAssocID="{FD7AFA92-799E-45C1-AE9B-46CE4BE0FE28}" presName="spacerR" presStyleCnt="0"/>
      <dgm:spPr/>
    </dgm:pt>
    <dgm:pt modelId="{96BC8288-7140-4ECF-B6DD-748536F67E0E}" type="pres">
      <dgm:prSet presAssocID="{CC736358-7824-41B7-BCE1-16073C28D74C}" presName="node" presStyleLbl="node1" presStyleIdx="2" presStyleCnt="3" custScaleX="226155" custScaleY="186353">
        <dgm:presLayoutVars>
          <dgm:bulletEnabled val="1"/>
        </dgm:presLayoutVars>
      </dgm:prSet>
      <dgm:spPr/>
      <dgm:t>
        <a:bodyPr/>
        <a:lstStyle/>
        <a:p>
          <a:endParaRPr lang="en-CA"/>
        </a:p>
      </dgm:t>
    </dgm:pt>
  </dgm:ptLst>
  <dgm:cxnLst>
    <dgm:cxn modelId="{D2C3247E-A80C-5740-A09B-264B7AA1AECE}" type="presOf" srcId="{01B34E6B-962F-485B-BC99-E8E787B31320}" destId="{CCA2ADF7-F63E-47BC-A460-10C9086D8602}" srcOrd="0" destOrd="0" presId="urn:microsoft.com/office/officeart/2005/8/layout/equation1"/>
    <dgm:cxn modelId="{9A5B665D-E607-C940-B22D-0A3838092715}" type="presOf" srcId="{5DABC272-CC90-413B-A3BF-9A9A477E3E2B}" destId="{F9176666-B7B3-49A4-8E8A-5EC5C9A6E569}" srcOrd="0" destOrd="0" presId="urn:microsoft.com/office/officeart/2005/8/layout/equation1"/>
    <dgm:cxn modelId="{1016B7CD-A4FD-D54C-8425-E5D8B2E0CADD}" type="presOf" srcId="{D70E2E0C-238B-43ED-B914-00176FA51CF7}" destId="{488F1A13-30DD-455B-95C7-C506488995A8}" srcOrd="0" destOrd="0" presId="urn:microsoft.com/office/officeart/2005/8/layout/equation1"/>
    <dgm:cxn modelId="{E3B68BB6-CFFE-48DA-95DB-3CD5A379E519}" srcId="{5DABC272-CC90-413B-A3BF-9A9A477E3E2B}" destId="{CC736358-7824-41B7-BCE1-16073C28D74C}" srcOrd="2" destOrd="0" parTransId="{BB00F722-B77E-4838-BFAB-69FCB05842DC}" sibTransId="{E029DCB6-625D-4878-BFCA-DDDEE3687F77}"/>
    <dgm:cxn modelId="{B3DA02C5-584F-854D-AA7D-C6237536D222}" type="presOf" srcId="{DCD86672-F7ED-4EB5-AB81-DC76706125B1}" destId="{B06B059F-4A9E-41C7-99C4-841DFB9F54D4}" srcOrd="0" destOrd="0" presId="urn:microsoft.com/office/officeart/2005/8/layout/equation1"/>
    <dgm:cxn modelId="{6E2B6649-F6DA-A34F-83C8-3D4FC145C318}" type="presOf" srcId="{CC736358-7824-41B7-BCE1-16073C28D74C}" destId="{96BC8288-7140-4ECF-B6DD-748536F67E0E}" srcOrd="0" destOrd="0" presId="urn:microsoft.com/office/officeart/2005/8/layout/equation1"/>
    <dgm:cxn modelId="{9EF398FB-7425-4E57-BB53-D0224740D8B5}" srcId="{5DABC272-CC90-413B-A3BF-9A9A477E3E2B}" destId="{D70E2E0C-238B-43ED-B914-00176FA51CF7}" srcOrd="1" destOrd="0" parTransId="{207805EA-420C-46CB-AED9-6CAF772BC359}" sibTransId="{FD7AFA92-799E-45C1-AE9B-46CE4BE0FE28}"/>
    <dgm:cxn modelId="{6258663D-3F33-4C68-8F05-54DDFA8505CA}" srcId="{5DABC272-CC90-413B-A3BF-9A9A477E3E2B}" destId="{01B34E6B-962F-485B-BC99-E8E787B31320}" srcOrd="0" destOrd="0" parTransId="{9314A52C-BF1D-4073-B4F1-F86DEA2AFA49}" sibTransId="{DCD86672-F7ED-4EB5-AB81-DC76706125B1}"/>
    <dgm:cxn modelId="{4322F7E9-591C-2042-B863-1BED9B4E5AD4}" type="presOf" srcId="{FD7AFA92-799E-45C1-AE9B-46CE4BE0FE28}" destId="{89A475B4-8C82-4AFD-AFD7-F07D6162BB13}" srcOrd="0" destOrd="0" presId="urn:microsoft.com/office/officeart/2005/8/layout/equation1"/>
    <dgm:cxn modelId="{85D59387-F28B-DF4B-81B4-D31D32E2A811}" type="presParOf" srcId="{F9176666-B7B3-49A4-8E8A-5EC5C9A6E569}" destId="{CCA2ADF7-F63E-47BC-A460-10C9086D8602}" srcOrd="0" destOrd="0" presId="urn:microsoft.com/office/officeart/2005/8/layout/equation1"/>
    <dgm:cxn modelId="{9C55A1BE-1CD5-6C4C-B799-06880002B42C}" type="presParOf" srcId="{F9176666-B7B3-49A4-8E8A-5EC5C9A6E569}" destId="{08E1E4C4-C77E-4149-BDCD-977570CBF96E}" srcOrd="1" destOrd="0" presId="urn:microsoft.com/office/officeart/2005/8/layout/equation1"/>
    <dgm:cxn modelId="{7C59E3CA-CA91-9149-8556-8C3383B1F7EE}" type="presParOf" srcId="{F9176666-B7B3-49A4-8E8A-5EC5C9A6E569}" destId="{B06B059F-4A9E-41C7-99C4-841DFB9F54D4}" srcOrd="2" destOrd="0" presId="urn:microsoft.com/office/officeart/2005/8/layout/equation1"/>
    <dgm:cxn modelId="{06BC607B-EFF9-7547-98E6-74DB30650FB0}" type="presParOf" srcId="{F9176666-B7B3-49A4-8E8A-5EC5C9A6E569}" destId="{B41AB102-A14E-4B81-BB0D-F39AD77D44A1}" srcOrd="3" destOrd="0" presId="urn:microsoft.com/office/officeart/2005/8/layout/equation1"/>
    <dgm:cxn modelId="{756F84F4-D678-554F-80A1-950426FFF085}" type="presParOf" srcId="{F9176666-B7B3-49A4-8E8A-5EC5C9A6E569}" destId="{488F1A13-30DD-455B-95C7-C506488995A8}" srcOrd="4" destOrd="0" presId="urn:microsoft.com/office/officeart/2005/8/layout/equation1"/>
    <dgm:cxn modelId="{30998439-2195-5140-9012-BFBB32E219FF}" type="presParOf" srcId="{F9176666-B7B3-49A4-8E8A-5EC5C9A6E569}" destId="{EE063DFE-9E03-41E8-A570-5E506F769B5F}" srcOrd="5" destOrd="0" presId="urn:microsoft.com/office/officeart/2005/8/layout/equation1"/>
    <dgm:cxn modelId="{DDF8B350-5676-BF47-BAF0-9BF404DD2AEE}" type="presParOf" srcId="{F9176666-B7B3-49A4-8E8A-5EC5C9A6E569}" destId="{89A475B4-8C82-4AFD-AFD7-F07D6162BB13}" srcOrd="6" destOrd="0" presId="urn:microsoft.com/office/officeart/2005/8/layout/equation1"/>
    <dgm:cxn modelId="{B8AFC5EC-A643-B547-909C-FE42BD3D064E}" type="presParOf" srcId="{F9176666-B7B3-49A4-8E8A-5EC5C9A6E569}" destId="{DB6512A4-7525-4BDB-9AB9-C771250B36B9}" srcOrd="7" destOrd="0" presId="urn:microsoft.com/office/officeart/2005/8/layout/equation1"/>
    <dgm:cxn modelId="{908EA6C8-2764-F045-A66E-201FEBC5F5AB}" type="presParOf" srcId="{F9176666-B7B3-49A4-8E8A-5EC5C9A6E569}" destId="{96BC8288-7140-4ECF-B6DD-748536F67E0E}" srcOrd="8" destOrd="0" presId="urn:microsoft.com/office/officeart/2005/8/layout/equation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8051B7-643B-4CFB-B3FD-DB5D7709BEAF}">
      <dsp:nvSpPr>
        <dsp:cNvPr id="0" name=""/>
        <dsp:cNvSpPr/>
      </dsp:nvSpPr>
      <dsp:spPr>
        <a:xfrm>
          <a:off x="1746609" y="887"/>
          <a:ext cx="2613523" cy="1339085"/>
        </a:xfrm>
        <a:prstGeom prst="rightArrow">
          <a:avLst>
            <a:gd name="adj1" fmla="val 75000"/>
            <a:gd name="adj2" fmla="val 50000"/>
          </a:avLst>
        </a:prstGeom>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2"/>
        </a:lnRef>
        <a:fillRef idx="3">
          <a:schemeClr val="accent2"/>
        </a:fillRef>
        <a:effectRef idx="3">
          <a:schemeClr val="accent2"/>
        </a:effectRef>
        <a:fontRef idx="minor">
          <a:schemeClr val="lt1"/>
        </a:fontRef>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US" sz="1200" kern="1200" dirty="0" smtClean="0">
              <a:latin typeface="Garamond" charset="0"/>
            </a:rPr>
            <a:t>A term is a “condition” if the innocent party would be substantially deprived of expected benefit of contract due to its breach </a:t>
          </a:r>
          <a:endParaRPr lang="en-CA" sz="1200" kern="1200" dirty="0"/>
        </a:p>
      </dsp:txBody>
      <dsp:txXfrm>
        <a:off x="1746609" y="168273"/>
        <a:ext cx="2111366" cy="1004313"/>
      </dsp:txXfrm>
    </dsp:sp>
    <dsp:sp modelId="{69834552-C11A-44BC-8DE5-43F3E4C7BF25}">
      <dsp:nvSpPr>
        <dsp:cNvPr id="0" name=""/>
        <dsp:cNvSpPr/>
      </dsp:nvSpPr>
      <dsp:spPr>
        <a:xfrm>
          <a:off x="4260" y="19706"/>
          <a:ext cx="1742349" cy="1301447"/>
        </a:xfrm>
        <a:prstGeom prst="roundRect">
          <a:avLst/>
        </a:prstGeom>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3"/>
        </a:lnRef>
        <a:fillRef idx="3">
          <a:schemeClr val="accent3"/>
        </a:fillRef>
        <a:effectRef idx="3">
          <a:schemeClr val="accent3"/>
        </a:effectRef>
        <a:fontRef idx="minor">
          <a:schemeClr val="lt1"/>
        </a:fontRef>
      </dsp:style>
      <dsp:txBody>
        <a:bodyPr spcFirstLastPara="0" vert="horz" wrap="square" lIns="64770" tIns="32385" rIns="64770" bIns="32385" numCol="1" spcCol="1270" anchor="ctr" anchorCtr="0">
          <a:noAutofit/>
        </a:bodyPr>
        <a:lstStyle/>
        <a:p>
          <a:pPr lvl="0" algn="ctr" defTabSz="755650">
            <a:lnSpc>
              <a:spcPct val="90000"/>
            </a:lnSpc>
            <a:spcBef>
              <a:spcPct val="0"/>
            </a:spcBef>
            <a:spcAft>
              <a:spcPct val="35000"/>
            </a:spcAft>
          </a:pPr>
          <a:r>
            <a:rPr lang="en-US" sz="1700" kern="1200" dirty="0" smtClean="0">
              <a:latin typeface="Garamond" charset="0"/>
            </a:rPr>
            <a:t>Condition: relatively more important contractual term</a:t>
          </a:r>
          <a:endParaRPr lang="en-US" sz="1700" kern="1200" dirty="0">
            <a:latin typeface="Garamond" charset="0"/>
          </a:endParaRPr>
        </a:p>
      </dsp:txBody>
      <dsp:txXfrm>
        <a:off x="67791" y="83237"/>
        <a:ext cx="1615287" cy="1174385"/>
      </dsp:txXfrm>
    </dsp:sp>
    <dsp:sp modelId="{1D1420DB-E9B7-481A-B657-DD85955EA882}">
      <dsp:nvSpPr>
        <dsp:cNvPr id="0" name=""/>
        <dsp:cNvSpPr/>
      </dsp:nvSpPr>
      <dsp:spPr>
        <a:xfrm>
          <a:off x="1745757" y="1470118"/>
          <a:ext cx="2618635" cy="1301447"/>
        </a:xfrm>
        <a:prstGeom prst="rightArrow">
          <a:avLst>
            <a:gd name="adj1" fmla="val 75000"/>
            <a:gd name="adj2" fmla="val 50000"/>
          </a:avLst>
        </a:prstGeom>
        <a:solidFill>
          <a:schemeClr val="accent2"/>
        </a:solidFill>
        <a:ln w="19050" cap="flat" cmpd="sng" algn="ctr">
          <a:solidFill>
            <a:schemeClr val="lt1"/>
          </a:solidFill>
          <a:prstDash val="solid"/>
          <a:miter lim="800000"/>
        </a:ln>
        <a:effectLst/>
      </dsp:spPr>
      <dsp:style>
        <a:lnRef idx="3">
          <a:schemeClr val="lt1"/>
        </a:lnRef>
        <a:fillRef idx="1">
          <a:schemeClr val="accent2"/>
        </a:fillRef>
        <a:effectRef idx="1">
          <a:schemeClr val="accent2"/>
        </a:effectRef>
        <a:fontRef idx="minor">
          <a:schemeClr val="lt1"/>
        </a:fontRef>
      </dsp:style>
      <dsp:txBody>
        <a:bodyPr spcFirstLastPara="0" vert="horz" wrap="square" lIns="8890" tIns="8890" rIns="8890" bIns="8890" numCol="1" spcCol="1270" anchor="t" anchorCtr="0">
          <a:noAutofit/>
        </a:bodyPr>
        <a:lstStyle/>
        <a:p>
          <a:pPr marL="114300" lvl="1" indent="-114300" algn="l" defTabSz="622300">
            <a:lnSpc>
              <a:spcPct val="90000"/>
            </a:lnSpc>
            <a:spcBef>
              <a:spcPct val="0"/>
            </a:spcBef>
            <a:spcAft>
              <a:spcPct val="15000"/>
            </a:spcAft>
            <a:buChar char="••"/>
          </a:pPr>
          <a:r>
            <a:rPr lang="en-US" sz="1400" kern="1200" dirty="0" smtClean="0">
              <a:latin typeface="Garamond" charset="0"/>
            </a:rPr>
            <a:t>A term is a warranty if innocent party would NOT be substantially deprived of expected benefit of contract due to its breach </a:t>
          </a:r>
          <a:endParaRPr lang="en-CA" sz="1400" kern="1200" dirty="0"/>
        </a:p>
      </dsp:txBody>
      <dsp:txXfrm>
        <a:off x="1745757" y="1632799"/>
        <a:ext cx="2130592" cy="976085"/>
      </dsp:txXfrm>
    </dsp:sp>
    <dsp:sp modelId="{BC32DBDB-AFB0-44C1-B8E2-F064597CF6EF}">
      <dsp:nvSpPr>
        <dsp:cNvPr id="0" name=""/>
        <dsp:cNvSpPr/>
      </dsp:nvSpPr>
      <dsp:spPr>
        <a:xfrm>
          <a:off x="0" y="1470118"/>
          <a:ext cx="1745757" cy="1301447"/>
        </a:xfrm>
        <a:prstGeom prst="roundRect">
          <a:avLst/>
        </a:prstGeom>
        <a:solidFill>
          <a:schemeClr val="accent3"/>
        </a:solidFill>
        <a:ln w="19050" cap="flat" cmpd="sng" algn="ctr">
          <a:solidFill>
            <a:schemeClr val="lt1"/>
          </a:solidFill>
          <a:prstDash val="solid"/>
          <a:miter lim="800000"/>
        </a:ln>
        <a:effectLst/>
      </dsp:spPr>
      <dsp:style>
        <a:lnRef idx="3">
          <a:schemeClr val="lt1"/>
        </a:lnRef>
        <a:fillRef idx="1">
          <a:schemeClr val="accent3"/>
        </a:fillRef>
        <a:effectRef idx="1">
          <a:schemeClr val="accent3"/>
        </a:effectRef>
        <a:fontRef idx="minor">
          <a:schemeClr val="lt1"/>
        </a:fontRef>
      </dsp:style>
      <dsp:txBody>
        <a:bodyPr spcFirstLastPara="0" vert="horz" wrap="square" lIns="64770" tIns="32385" rIns="64770" bIns="32385" numCol="1" spcCol="1270" anchor="ctr" anchorCtr="0">
          <a:noAutofit/>
        </a:bodyPr>
        <a:lstStyle/>
        <a:p>
          <a:pPr lvl="0" algn="ctr" defTabSz="755650">
            <a:lnSpc>
              <a:spcPct val="90000"/>
            </a:lnSpc>
            <a:spcBef>
              <a:spcPct val="0"/>
            </a:spcBef>
            <a:spcAft>
              <a:spcPct val="35000"/>
            </a:spcAft>
          </a:pPr>
          <a:r>
            <a:rPr lang="en-US" sz="1700" kern="1200" dirty="0" smtClean="0">
              <a:latin typeface="Garamond" charset="0"/>
            </a:rPr>
            <a:t>Warranty: relatively less important term</a:t>
          </a:r>
        </a:p>
      </dsp:txBody>
      <dsp:txXfrm>
        <a:off x="63531" y="1533649"/>
        <a:ext cx="1618695" cy="1174385"/>
      </dsp:txXfrm>
    </dsp:sp>
    <dsp:sp modelId="{870AB9B6-BE2A-4035-A6D3-FE9C9C71BFC5}">
      <dsp:nvSpPr>
        <dsp:cNvPr id="0" name=""/>
        <dsp:cNvSpPr/>
      </dsp:nvSpPr>
      <dsp:spPr>
        <a:xfrm>
          <a:off x="1745757" y="2902598"/>
          <a:ext cx="2618635" cy="1301447"/>
        </a:xfrm>
        <a:prstGeom prst="rightArrow">
          <a:avLst>
            <a:gd name="adj1" fmla="val 75000"/>
            <a:gd name="adj2" fmla="val 50000"/>
          </a:avLst>
        </a:prstGeom>
        <a:solidFill>
          <a:schemeClr val="accent2"/>
        </a:solidFill>
        <a:ln w="19050" cap="flat" cmpd="sng" algn="ctr">
          <a:solidFill>
            <a:schemeClr val="lt1"/>
          </a:solidFill>
          <a:prstDash val="solid"/>
          <a:miter lim="800000"/>
        </a:ln>
        <a:effectLst/>
      </dsp:spPr>
      <dsp:style>
        <a:lnRef idx="3">
          <a:schemeClr val="lt1"/>
        </a:lnRef>
        <a:fillRef idx="1">
          <a:schemeClr val="accent2"/>
        </a:fillRef>
        <a:effectRef idx="1">
          <a:schemeClr val="accent2"/>
        </a:effectRef>
        <a:fontRef idx="minor">
          <a:schemeClr val="lt1"/>
        </a:fontRef>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CA" sz="1200" kern="1200" dirty="0" smtClean="0">
              <a:latin typeface="Garamond" panose="02020404030301010803" pitchFamily="18" charset="0"/>
            </a:rPr>
            <a:t>May substantially deprive the party of benefit of contract -  it would depend on the circumstances of the breach (fact specific</a:t>
          </a:r>
          <a:r>
            <a:rPr lang="en-CA" sz="1600" kern="1200" dirty="0" smtClean="0">
              <a:latin typeface="Garamond" panose="02020404030301010803" pitchFamily="18" charset="0"/>
            </a:rPr>
            <a:t>)</a:t>
          </a:r>
          <a:endParaRPr lang="en-CA" sz="1600" kern="1200" dirty="0">
            <a:latin typeface="Garamond" panose="02020404030301010803" pitchFamily="18" charset="0"/>
          </a:endParaRPr>
        </a:p>
      </dsp:txBody>
      <dsp:txXfrm>
        <a:off x="1745757" y="3065279"/>
        <a:ext cx="2130592" cy="976085"/>
      </dsp:txXfrm>
    </dsp:sp>
    <dsp:sp modelId="{A1A10A5E-D62B-455A-9588-DC01E81FBE5D}">
      <dsp:nvSpPr>
        <dsp:cNvPr id="0" name=""/>
        <dsp:cNvSpPr/>
      </dsp:nvSpPr>
      <dsp:spPr>
        <a:xfrm>
          <a:off x="0" y="2901710"/>
          <a:ext cx="1745757" cy="1301447"/>
        </a:xfrm>
        <a:prstGeom prst="roundRect">
          <a:avLst/>
        </a:prstGeom>
        <a:solidFill>
          <a:schemeClr val="accent3"/>
        </a:solidFill>
        <a:ln w="19050" cap="flat" cmpd="sng" algn="ctr">
          <a:solidFill>
            <a:schemeClr val="lt1"/>
          </a:solidFill>
          <a:prstDash val="solid"/>
          <a:miter lim="800000"/>
        </a:ln>
        <a:effectLst/>
      </dsp:spPr>
      <dsp:style>
        <a:lnRef idx="3">
          <a:schemeClr val="lt1"/>
        </a:lnRef>
        <a:fillRef idx="1">
          <a:schemeClr val="accent3"/>
        </a:fillRef>
        <a:effectRef idx="1">
          <a:schemeClr val="accent3"/>
        </a:effectRef>
        <a:fontRef idx="minor">
          <a:schemeClr val="lt1"/>
        </a:fontRef>
      </dsp:style>
      <dsp:txBody>
        <a:bodyPr spcFirstLastPara="0" vert="horz" wrap="square" lIns="64770" tIns="32385" rIns="64770" bIns="32385" numCol="1" spcCol="1270" anchor="ctr" anchorCtr="0">
          <a:noAutofit/>
        </a:bodyPr>
        <a:lstStyle/>
        <a:p>
          <a:pPr lvl="0" algn="ctr" defTabSz="755650">
            <a:lnSpc>
              <a:spcPct val="90000"/>
            </a:lnSpc>
            <a:spcBef>
              <a:spcPct val="0"/>
            </a:spcBef>
            <a:spcAft>
              <a:spcPct val="35000"/>
            </a:spcAft>
          </a:pPr>
          <a:r>
            <a:rPr lang="en-CA" sz="1700" kern="1200" dirty="0" smtClean="0">
              <a:latin typeface="Garamond" panose="02020404030301010803" pitchFamily="18" charset="0"/>
            </a:rPr>
            <a:t>Intermediate: hybrid term - in between a condition and a warranty </a:t>
          </a:r>
          <a:endParaRPr lang="en-CA" sz="1700" kern="1200" dirty="0">
            <a:latin typeface="Garamond" panose="02020404030301010803" pitchFamily="18" charset="0"/>
          </a:endParaRPr>
        </a:p>
      </dsp:txBody>
      <dsp:txXfrm>
        <a:off x="63531" y="2965241"/>
        <a:ext cx="1618695" cy="11743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A2ADF7-F63E-47BC-A460-10C9086D8602}">
      <dsp:nvSpPr>
        <dsp:cNvPr id="0" name=""/>
        <dsp:cNvSpPr/>
      </dsp:nvSpPr>
      <dsp:spPr>
        <a:xfrm>
          <a:off x="43769" y="308456"/>
          <a:ext cx="1432310" cy="1109292"/>
        </a:xfrm>
        <a:prstGeom prst="ellipse">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CA" sz="1050" kern="1200" dirty="0" smtClean="0"/>
            <a:t>What Maria would have received if contract was performed $7500</a:t>
          </a:r>
          <a:endParaRPr lang="en-CA" sz="1050" kern="1200" dirty="0"/>
        </a:p>
      </dsp:txBody>
      <dsp:txXfrm>
        <a:off x="253526" y="470908"/>
        <a:ext cx="1012796" cy="784388"/>
      </dsp:txXfrm>
    </dsp:sp>
    <dsp:sp modelId="{B06B059F-4A9E-41C7-99C4-841DFB9F54D4}">
      <dsp:nvSpPr>
        <dsp:cNvPr id="0" name=""/>
        <dsp:cNvSpPr/>
      </dsp:nvSpPr>
      <dsp:spPr>
        <a:xfrm>
          <a:off x="1485826" y="692028"/>
          <a:ext cx="368611" cy="368611"/>
        </a:xfrm>
        <a:prstGeom prst="mathMin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CA" sz="600" kern="1200" dirty="0"/>
        </a:p>
      </dsp:txBody>
      <dsp:txXfrm>
        <a:off x="1534685" y="832985"/>
        <a:ext cx="270893" cy="86697"/>
      </dsp:txXfrm>
    </dsp:sp>
    <dsp:sp modelId="{488F1A13-30DD-455B-95C7-C506488995A8}">
      <dsp:nvSpPr>
        <dsp:cNvPr id="0" name=""/>
        <dsp:cNvSpPr/>
      </dsp:nvSpPr>
      <dsp:spPr>
        <a:xfrm>
          <a:off x="1908678" y="217002"/>
          <a:ext cx="1715677" cy="1293877"/>
        </a:xfrm>
        <a:prstGeom prst="ellipse">
          <a:avLst/>
        </a:prstGeom>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CA" sz="1050" kern="1200" dirty="0" smtClean="0"/>
            <a:t>What Maria would have to pay if contract performed $5000</a:t>
          </a:r>
          <a:endParaRPr lang="en-CA" sz="1050" kern="1200" dirty="0"/>
        </a:p>
      </dsp:txBody>
      <dsp:txXfrm>
        <a:off x="2159933" y="406486"/>
        <a:ext cx="1213167" cy="914909"/>
      </dsp:txXfrm>
    </dsp:sp>
    <dsp:sp modelId="{89A475B4-8C82-4AFD-AFD7-F07D6162BB13}">
      <dsp:nvSpPr>
        <dsp:cNvPr id="0" name=""/>
        <dsp:cNvSpPr/>
      </dsp:nvSpPr>
      <dsp:spPr>
        <a:xfrm>
          <a:off x="3673327" y="692028"/>
          <a:ext cx="368611" cy="368611"/>
        </a:xfrm>
        <a:prstGeom prst="mathEqual">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CA" sz="1500" kern="1200"/>
        </a:p>
      </dsp:txBody>
      <dsp:txXfrm>
        <a:off x="3722186" y="767962"/>
        <a:ext cx="270893" cy="216743"/>
      </dsp:txXfrm>
    </dsp:sp>
    <dsp:sp modelId="{96BC8288-7140-4ECF-B6DD-748536F67E0E}">
      <dsp:nvSpPr>
        <dsp:cNvPr id="0" name=""/>
        <dsp:cNvSpPr/>
      </dsp:nvSpPr>
      <dsp:spPr>
        <a:xfrm>
          <a:off x="4093544" y="284162"/>
          <a:ext cx="1437299" cy="1184343"/>
        </a:xfrm>
        <a:prstGeom prst="ellipse">
          <a:avLst/>
        </a:prstGeom>
        <a:gradFill rotWithShape="1">
          <a:gsLst>
            <a:gs pos="0">
              <a:schemeClr val="dk1">
                <a:lumMod val="110000"/>
                <a:satMod val="105000"/>
                <a:tint val="67000"/>
              </a:schemeClr>
            </a:gs>
            <a:gs pos="50000">
              <a:schemeClr val="dk1">
                <a:lumMod val="105000"/>
                <a:satMod val="103000"/>
                <a:tint val="73000"/>
              </a:schemeClr>
            </a:gs>
            <a:gs pos="100000">
              <a:schemeClr val="dk1">
                <a:lumMod val="105000"/>
                <a:satMod val="109000"/>
                <a:tint val="81000"/>
              </a:schemeClr>
            </a:gs>
          </a:gsLst>
          <a:lin ang="5400000" scaled="0"/>
        </a:gradFill>
        <a:ln w="6350" cap="flat" cmpd="sng" algn="ctr">
          <a:solidFill>
            <a:schemeClr val="dk1"/>
          </a:solidFill>
          <a:prstDash val="solid"/>
          <a:miter lim="800000"/>
        </a:ln>
        <a:effectLst/>
      </dsp:spPr>
      <dsp:style>
        <a:lnRef idx="1">
          <a:schemeClr val="dk1"/>
        </a:lnRef>
        <a:fillRef idx="2">
          <a:schemeClr val="dk1"/>
        </a:fillRef>
        <a:effectRef idx="1">
          <a:schemeClr val="dk1"/>
        </a:effectRef>
        <a:fontRef idx="minor">
          <a:schemeClr val="dk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CA" sz="1400" kern="1200" dirty="0" smtClean="0"/>
            <a:t>Expectation Damages $2500</a:t>
          </a:r>
          <a:endParaRPr lang="en-CA" sz="1400" kern="1200" dirty="0"/>
        </a:p>
      </dsp:txBody>
      <dsp:txXfrm>
        <a:off x="4304032" y="457605"/>
        <a:ext cx="1016323" cy="837457"/>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556</TotalTime>
  <Pages>54</Pages>
  <Words>14895</Words>
  <Characters>84902</Characters>
  <Application>Microsoft Macintosh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99598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Akbar</dc:creator>
  <cp:keywords/>
  <dc:description/>
  <cp:lastModifiedBy>Omar Akbar</cp:lastModifiedBy>
  <cp:revision>91</cp:revision>
  <dcterms:created xsi:type="dcterms:W3CDTF">2016-04-13T18:33:00Z</dcterms:created>
  <dcterms:modified xsi:type="dcterms:W3CDTF">2016-04-18T22:12:00Z</dcterms:modified>
</cp:coreProperties>
</file>