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5507" w:rsidRDefault="003E0566">
      <w:r>
        <w:rPr>
          <w:b/>
        </w:rPr>
        <w:t>APBI 200 2008</w:t>
      </w:r>
    </w:p>
    <w:p w:rsidR="003E0566" w:rsidRDefault="003E0566" w:rsidP="003E0566">
      <w:pPr>
        <w:pStyle w:val="ListParagraph"/>
        <w:numPr>
          <w:ilvl w:val="0"/>
          <w:numId w:val="1"/>
        </w:numPr>
      </w:pPr>
      <w:r>
        <w:t xml:space="preserve">(a) </w:t>
      </w:r>
      <w:r>
        <w:rPr>
          <w:b/>
        </w:rPr>
        <w:t>Mineralization</w:t>
      </w:r>
      <w:r>
        <w:t xml:space="preserve"> is the overall process of conversion of an organic form of an element to an inorganic state as a result of microbial decomposition. Most of the inorganic ions release by mineralization are available to higher plants and micro-organisms. Mineralization is an important source of nitrogen, sulfur, phosphorus, and other essential plant nutrients. </w:t>
      </w:r>
      <w:r>
        <w:rPr>
          <w:b/>
        </w:rPr>
        <w:t>Immobilization</w:t>
      </w:r>
      <w:r>
        <w:t xml:space="preserve"> is the conversion of an element from the inorganic to organic form in microbial (or plant) tissues, thus rendering the element unavailable to plants. As micro-organisms decompose organic residues in the soil. They may require more nutrients that is contained in the residues themselves; the micro-organisms then incorporate inorganic ions from the soil solution into their cellular components. </w:t>
      </w:r>
    </w:p>
    <w:p w:rsidR="003E0566" w:rsidRDefault="003E0566" w:rsidP="003E0566">
      <w:pPr>
        <w:pStyle w:val="ListParagraph"/>
      </w:pPr>
      <w:r>
        <w:rPr>
          <w:b/>
        </w:rPr>
        <w:t>Distinctions</w:t>
      </w:r>
      <w:r>
        <w:t xml:space="preserve">: Immobilization is the opposite of mineralization in that immobilization takes available form from the plant available pool while mineralization adds ions to the plant-available pool. Mineralization and immobilization occur simultaneously in the soil, whether the net effect is an increase or a decrease in nutrient availability depends primarily of the ratio of C in the organic residues undergoing decomposition. </w:t>
      </w:r>
    </w:p>
    <w:p w:rsidR="003E0566" w:rsidRDefault="003E0566" w:rsidP="003E0566">
      <w:pPr>
        <w:pStyle w:val="ListParagraph"/>
      </w:pPr>
    </w:p>
    <w:p w:rsidR="003E0566" w:rsidRDefault="003E0566" w:rsidP="003E0566">
      <w:pPr>
        <w:pStyle w:val="ListParagraph"/>
      </w:pPr>
      <w:r>
        <w:t xml:space="preserve">(b) </w:t>
      </w:r>
      <w:r>
        <w:rPr>
          <w:b/>
        </w:rPr>
        <w:t>Residual</w:t>
      </w:r>
      <w:r>
        <w:t xml:space="preserve"> </w:t>
      </w:r>
      <w:r w:rsidRPr="005552B0">
        <w:rPr>
          <w:b/>
        </w:rPr>
        <w:t>parent material</w:t>
      </w:r>
      <w:r>
        <w:t xml:space="preserve"> developed in places </w:t>
      </w:r>
      <w:r w:rsidR="005552B0">
        <w:t xml:space="preserve">from the underlying rock. Typically, it experienced long and intense weathering. Residual parent materials can be found overly any rock type – provided that the landscape has been stable for a sufficient period of time for weathering to occur. </w:t>
      </w:r>
      <w:r w:rsidR="005552B0">
        <w:rPr>
          <w:b/>
        </w:rPr>
        <w:t>Transported parent material</w:t>
      </w:r>
      <w:r w:rsidR="005552B0">
        <w:t xml:space="preserve"> is where loose sediments or surficial materials that have been transported and deposited by gravity, water, ice, or wind. This is the most important group of soil parent material. These materials are classified on the basis of the agent responsible for their movement and deposition. They are weathering products of rocks and are not cemented or consolidated. </w:t>
      </w:r>
    </w:p>
    <w:p w:rsidR="005552B0" w:rsidRDefault="005552B0" w:rsidP="005552B0">
      <w:pPr>
        <w:pStyle w:val="ListParagraph"/>
      </w:pPr>
      <w:r>
        <w:rPr>
          <w:b/>
        </w:rPr>
        <w:t>Distinctions</w:t>
      </w:r>
      <w:r>
        <w:t xml:space="preserve">: Residual soil is soil that has formed in place. A soil formed from, or resting on, consolidated rock of the same kind as that from which it was formed, and in the same location.  </w:t>
      </w:r>
      <w:r w:rsidRPr="005552B0">
        <w:t>Residual soil, also called residuum, is soil that becomes soil in place. The rock undergoes pedogenesis (soil creation) to turn into soil. Typically</w:t>
      </w:r>
      <w:r>
        <w:t>,</w:t>
      </w:r>
      <w:r w:rsidRPr="005552B0">
        <w:t xml:space="preserve"> this happens by the rock structure being broken down over time by the acids in water and the effect of microorganisms.</w:t>
      </w:r>
      <w:r>
        <w:t xml:space="preserve"> A transported soil is a soil moved by erosion/mass flow to another location. In general, this is down (a hill) but windblown particles (loess) can move hundreds of miles.</w:t>
      </w:r>
    </w:p>
    <w:p w:rsidR="005552B0" w:rsidRDefault="005552B0" w:rsidP="005552B0">
      <w:pPr>
        <w:pStyle w:val="ListParagraph"/>
      </w:pPr>
    </w:p>
    <w:p w:rsidR="005552B0" w:rsidRDefault="005552B0" w:rsidP="005552B0">
      <w:pPr>
        <w:pStyle w:val="ListParagraph"/>
      </w:pPr>
      <w:r>
        <w:t xml:space="preserve">(c) </w:t>
      </w:r>
      <w:r>
        <w:rPr>
          <w:b/>
        </w:rPr>
        <w:t>Capability class 1</w:t>
      </w:r>
      <w:r>
        <w:t xml:space="preserve"> is where the area’s soil is able to sustain the wildest range of crops with no limitation. </w:t>
      </w:r>
      <w:r>
        <w:rPr>
          <w:b/>
        </w:rPr>
        <w:t>Capability class 7</w:t>
      </w:r>
      <w:r>
        <w:t xml:space="preserve"> is where the soil in this class has no capacity for agriculture. </w:t>
      </w:r>
    </w:p>
    <w:p w:rsidR="005552B0" w:rsidRDefault="005552B0" w:rsidP="005552B0">
      <w:pPr>
        <w:pStyle w:val="ListParagraph"/>
      </w:pPr>
      <w:r>
        <w:rPr>
          <w:b/>
        </w:rPr>
        <w:t>Distinctions</w:t>
      </w:r>
      <w:r>
        <w:t xml:space="preserve">: An area is assessed as Capability class 1 when the soil in that area is able to grow the widest range of crops (basically the best soil for agriculture) while an area with a soil under Capability class 7 cannot be use in agriculture (such as Grouse Mountains). </w:t>
      </w:r>
    </w:p>
    <w:p w:rsidR="005552B0" w:rsidRDefault="005552B0" w:rsidP="005552B0">
      <w:pPr>
        <w:pStyle w:val="ListParagraph"/>
      </w:pPr>
    </w:p>
    <w:p w:rsidR="005552B0" w:rsidRDefault="005552B0" w:rsidP="005552B0">
      <w:pPr>
        <w:pStyle w:val="ListParagraph"/>
      </w:pPr>
      <w:r>
        <w:t xml:space="preserve">(d) </w:t>
      </w:r>
      <w:r>
        <w:rPr>
          <w:b/>
        </w:rPr>
        <w:t>Humic substances</w:t>
      </w:r>
      <w:r>
        <w:t xml:space="preserve"> are a series of complex, relatively high molecular weight, brown-to-black-colored organic substances that make up 60 to 80% of the soil organic matter and are generally quite resistant to ready microbial attack. </w:t>
      </w:r>
      <w:r>
        <w:rPr>
          <w:b/>
        </w:rPr>
        <w:t>Non-humic substances</w:t>
      </w:r>
      <w:r>
        <w:t xml:space="preserve"> are the portion of soil organic matter comprised of relatively low molecular weight organic substances; mostly identifiable biomolecules.</w:t>
      </w:r>
    </w:p>
    <w:p w:rsidR="00131C01" w:rsidRPr="005552B0" w:rsidRDefault="005552B0" w:rsidP="00131C01">
      <w:pPr>
        <w:pStyle w:val="ListParagraph"/>
      </w:pPr>
      <w:r>
        <w:rPr>
          <w:b/>
        </w:rPr>
        <w:lastRenderedPageBreak/>
        <w:t>Distinctions</w:t>
      </w:r>
      <w:r>
        <w:t xml:space="preserve">: </w:t>
      </w:r>
      <w:r w:rsidR="00131C01">
        <w:t xml:space="preserve">Non-humic substances are primary components of soil organic matter that are inherited by plant and animal residues entering the soil and these are identifiable components such as carbohydrates and amino acids. Humic substances are secondary components of soil organic matter which are formed within the soil by breaking down organic structures and synthesizing new ones. </w:t>
      </w:r>
    </w:p>
    <w:p w:rsidR="005552B0" w:rsidRPr="003E0566" w:rsidRDefault="005552B0" w:rsidP="003E0566">
      <w:pPr>
        <w:pStyle w:val="ListParagraph"/>
      </w:pPr>
    </w:p>
    <w:p w:rsidR="003E0566" w:rsidRPr="00131C01" w:rsidRDefault="00131C01" w:rsidP="003E0566">
      <w:pPr>
        <w:pStyle w:val="ListParagraph"/>
        <w:numPr>
          <w:ilvl w:val="0"/>
          <w:numId w:val="1"/>
        </w:numPr>
      </w:pPr>
      <w:r>
        <w:rPr>
          <w:b/>
        </w:rPr>
        <w:t>Erosion by water:</w:t>
      </w:r>
    </w:p>
    <w:p w:rsidR="00131C01" w:rsidRDefault="00131C01" w:rsidP="00131C01">
      <w:pPr>
        <w:pStyle w:val="ListParagraph"/>
      </w:pPr>
      <w:r>
        <w:t xml:space="preserve">Both rainfall and runoff factors must be considered in assessing a water erosion problem. The impact of raindrops on the soil surface can break down soil aggregates and disperse the aggregate material. Lighter aggregate materials such as very fine sand, silt, clay and organic matter can be easily removed by the raindrop splash and runoff water; greater raindrop energy or runoff amounts might be required to move the larger sand and gravel particles. Soil movement by rainfall (raindrop splash) is usually greatest and most noticeable during short duration, high-intensity thunderstorms. Although the erosion caused by long-lasting and less intense storms is not as spectacular or noticeable as that produced during thunderstorms, the amount of soil loss can be significant, especially when compounded over time. Runoff can occur whenever there is excess water on a slope that cannot be absorbed into the soil or trapped on the surface. The amount of runoff can be increased if infiltration is reduced due to soil compaction, crusting or freezing. Runoff from the agricultural land may be greatest during spring months when the soils are usually saturated, snow is melting and vegetative cover is minimal. </w:t>
      </w:r>
    </w:p>
    <w:p w:rsidR="00131C01" w:rsidRDefault="00131C01" w:rsidP="00131C01">
      <w:pPr>
        <w:pStyle w:val="ListParagraph"/>
        <w:rPr>
          <w:b/>
        </w:rPr>
      </w:pPr>
      <w:r>
        <w:rPr>
          <w:b/>
        </w:rPr>
        <w:t xml:space="preserve">Erosion by wind: </w:t>
      </w:r>
    </w:p>
    <w:p w:rsidR="00131C01" w:rsidRDefault="00131C01" w:rsidP="00131C01">
      <w:pPr>
        <w:pStyle w:val="ListParagraph"/>
      </w:pPr>
      <w:r>
        <w:t>Very fine particles can be suspended by the wind and then transported great distances. Fine and</w:t>
      </w:r>
    </w:p>
    <w:p w:rsidR="00131C01" w:rsidRDefault="00131C01" w:rsidP="00131C01">
      <w:pPr>
        <w:pStyle w:val="ListParagraph"/>
      </w:pPr>
      <w:r>
        <w:t>medium size particles can be lifted and deposited, while coarse particles can be blown along the</w:t>
      </w:r>
    </w:p>
    <w:p w:rsidR="00131C01" w:rsidRDefault="00131C01" w:rsidP="00131C01">
      <w:pPr>
        <w:pStyle w:val="ListParagraph"/>
      </w:pPr>
      <w:r>
        <w:t>surface (commonly known as the saltation effect). The abrasion that results can reduce soil</w:t>
      </w:r>
    </w:p>
    <w:p w:rsidR="00131C01" w:rsidRDefault="00131C01" w:rsidP="00131C01">
      <w:pPr>
        <w:pStyle w:val="ListParagraph"/>
      </w:pPr>
      <w:r>
        <w:t>particle size and further increase the soil erodibility.</w:t>
      </w:r>
      <w:r w:rsidRPr="00131C01">
        <w:t xml:space="preserve"> </w:t>
      </w:r>
      <w:r>
        <w:t>Soil surfaces that are not rough or ridged offer little resistance to the wind. However, over time, ridges can be filled in and the roughness broken down by abrasion to produce a smoother surface susceptible to the wind. Excess tillage can contribute to soil structure breakdown and increased erosion.</w:t>
      </w:r>
    </w:p>
    <w:p w:rsidR="00131C01" w:rsidRPr="00131C01" w:rsidRDefault="00131C01" w:rsidP="00131C01">
      <w:pPr>
        <w:pStyle w:val="ListParagraph"/>
      </w:pPr>
    </w:p>
    <w:p w:rsidR="00FB1BAC" w:rsidRDefault="0091054A" w:rsidP="003E0566">
      <w:pPr>
        <w:pStyle w:val="ListParagraph"/>
        <w:numPr>
          <w:ilvl w:val="0"/>
          <w:numId w:val="1"/>
        </w:numPr>
      </w:pPr>
      <w:r>
        <w:t xml:space="preserve">(a) </w:t>
      </w:r>
      <w:proofErr w:type="spellStart"/>
      <w:r>
        <w:rPr>
          <w:b/>
        </w:rPr>
        <w:t>Bn</w:t>
      </w:r>
      <w:proofErr w:type="spellEnd"/>
      <w:r w:rsidR="00FB1BAC">
        <w:t xml:space="preserve"> </w:t>
      </w:r>
    </w:p>
    <w:p w:rsidR="00131C01" w:rsidRPr="00FB1BAC" w:rsidRDefault="0091054A" w:rsidP="00FB1BAC">
      <w:pPr>
        <w:pStyle w:val="ListParagraph"/>
      </w:pPr>
      <w:r>
        <w:rPr>
          <w:u w:val="single"/>
        </w:rPr>
        <w:t>Environmental conditions</w:t>
      </w:r>
      <w:r>
        <w:rPr>
          <w:b/>
          <w:u w:val="single"/>
        </w:rPr>
        <w:t xml:space="preserve">: </w:t>
      </w:r>
      <w:r>
        <w:t xml:space="preserve">Developed mainly under </w:t>
      </w:r>
      <w:r w:rsidR="00FB1BAC">
        <w:t>grass or grass-forest cover within subhumid to subarid continental climates (i.e. limited leaching)</w:t>
      </w:r>
    </w:p>
    <w:p w:rsidR="00FB1BAC" w:rsidRDefault="00FB1BAC" w:rsidP="00FB1BAC">
      <w:pPr>
        <w:pStyle w:val="ListParagraph"/>
      </w:pPr>
      <w:r>
        <w:rPr>
          <w:u w:val="single"/>
        </w:rPr>
        <w:t>Soil conditions</w:t>
      </w:r>
      <w:r>
        <w:rPr>
          <w:b/>
          <w:u w:val="single"/>
        </w:rPr>
        <w:t xml:space="preserve">: </w:t>
      </w:r>
    </w:p>
    <w:p w:rsidR="00FB1BAC" w:rsidRDefault="00FB1BAC" w:rsidP="00FB1BAC">
      <w:pPr>
        <w:pStyle w:val="ListParagraph"/>
      </w:pPr>
    </w:p>
    <w:p w:rsidR="00FB1BAC" w:rsidRDefault="00FB1BAC" w:rsidP="00FB1BAC">
      <w:pPr>
        <w:pStyle w:val="ListParagraph"/>
      </w:pPr>
      <w:r>
        <w:t xml:space="preserve">(b) </w:t>
      </w:r>
      <w:proofErr w:type="spellStart"/>
      <w:r>
        <w:rPr>
          <w:b/>
        </w:rPr>
        <w:t>Ahb</w:t>
      </w:r>
      <w:proofErr w:type="spellEnd"/>
    </w:p>
    <w:p w:rsidR="00FB1BAC" w:rsidRDefault="00FB1BAC" w:rsidP="00FB1BAC">
      <w:pPr>
        <w:pStyle w:val="ListParagraph"/>
        <w:rPr>
          <w:b/>
          <w:u w:val="single"/>
        </w:rPr>
      </w:pPr>
      <w:r>
        <w:rPr>
          <w:u w:val="single"/>
        </w:rPr>
        <w:t>Environmental conditions</w:t>
      </w:r>
      <w:r>
        <w:rPr>
          <w:b/>
          <w:u w:val="single"/>
        </w:rPr>
        <w:t>:</w:t>
      </w:r>
    </w:p>
    <w:p w:rsidR="001A4BFA" w:rsidRDefault="001A4BFA" w:rsidP="00FB1BAC">
      <w:pPr>
        <w:pStyle w:val="ListParagraph"/>
        <w:rPr>
          <w:b/>
          <w:u w:val="single"/>
        </w:rPr>
      </w:pPr>
    </w:p>
    <w:p w:rsidR="00FB1BAC" w:rsidRDefault="00FB1BAC" w:rsidP="00FB1BAC">
      <w:pPr>
        <w:pStyle w:val="ListParagraph"/>
      </w:pPr>
    </w:p>
    <w:p w:rsidR="00FB1BAC" w:rsidRDefault="00FB1BAC" w:rsidP="00FB1BAC">
      <w:pPr>
        <w:pStyle w:val="ListParagraph"/>
        <w:rPr>
          <w:b/>
          <w:u w:val="single"/>
        </w:rPr>
      </w:pPr>
      <w:r>
        <w:rPr>
          <w:u w:val="single"/>
        </w:rPr>
        <w:t>Soil conditions</w:t>
      </w:r>
      <w:r>
        <w:rPr>
          <w:b/>
          <w:u w:val="single"/>
        </w:rPr>
        <w:t xml:space="preserve">: </w:t>
      </w:r>
    </w:p>
    <w:p w:rsidR="001A4BFA" w:rsidRDefault="001A4BFA" w:rsidP="00FB1BAC">
      <w:pPr>
        <w:pStyle w:val="ListParagraph"/>
      </w:pPr>
    </w:p>
    <w:p w:rsidR="001A4BFA" w:rsidRDefault="001A4BFA" w:rsidP="00FB1BAC">
      <w:pPr>
        <w:pStyle w:val="ListParagraph"/>
      </w:pPr>
    </w:p>
    <w:p w:rsidR="001A4BFA" w:rsidRDefault="001A4BFA" w:rsidP="00FB1BAC">
      <w:pPr>
        <w:pStyle w:val="ListParagraph"/>
      </w:pPr>
    </w:p>
    <w:p w:rsidR="00FB1BAC" w:rsidRPr="00FB1BAC" w:rsidRDefault="00FB1BAC" w:rsidP="00FB1BAC">
      <w:pPr>
        <w:pStyle w:val="ListParagraph"/>
      </w:pPr>
    </w:p>
    <w:p w:rsidR="00FB1BAC" w:rsidRDefault="00FB1BAC" w:rsidP="00FB1BAC">
      <w:pPr>
        <w:pStyle w:val="ListParagraph"/>
      </w:pPr>
      <w:r>
        <w:lastRenderedPageBreak/>
        <w:t xml:space="preserve">(c) </w:t>
      </w:r>
      <w:r>
        <w:rPr>
          <w:b/>
        </w:rPr>
        <w:t>Cg</w:t>
      </w:r>
    </w:p>
    <w:p w:rsidR="00FB1BAC" w:rsidRDefault="00FB1BAC" w:rsidP="00FB1BAC">
      <w:pPr>
        <w:pStyle w:val="ListParagraph"/>
        <w:rPr>
          <w:b/>
          <w:u w:val="single"/>
        </w:rPr>
      </w:pPr>
      <w:r>
        <w:rPr>
          <w:u w:val="single"/>
        </w:rPr>
        <w:t>Environmental conditions</w:t>
      </w:r>
      <w:r>
        <w:rPr>
          <w:b/>
          <w:u w:val="single"/>
        </w:rPr>
        <w:t>:</w:t>
      </w:r>
    </w:p>
    <w:p w:rsidR="00FB1BAC" w:rsidRDefault="00FB1BAC" w:rsidP="00FB1BAC">
      <w:pPr>
        <w:pStyle w:val="ListParagraph"/>
      </w:pPr>
    </w:p>
    <w:p w:rsidR="001A4BFA" w:rsidRDefault="001A4BFA" w:rsidP="00FB1BAC">
      <w:pPr>
        <w:pStyle w:val="ListParagraph"/>
      </w:pPr>
    </w:p>
    <w:p w:rsidR="00FB1BAC" w:rsidRDefault="00FB1BAC" w:rsidP="00FB1BAC">
      <w:pPr>
        <w:pStyle w:val="ListParagraph"/>
        <w:rPr>
          <w:b/>
          <w:u w:val="single"/>
        </w:rPr>
      </w:pPr>
      <w:r>
        <w:rPr>
          <w:u w:val="single"/>
        </w:rPr>
        <w:t>Soil conditions</w:t>
      </w:r>
      <w:r>
        <w:rPr>
          <w:b/>
          <w:u w:val="single"/>
        </w:rPr>
        <w:t xml:space="preserve">: </w:t>
      </w:r>
    </w:p>
    <w:p w:rsidR="001A4BFA" w:rsidRDefault="001A4BFA" w:rsidP="00FB1BAC">
      <w:pPr>
        <w:pStyle w:val="ListParagraph"/>
        <w:rPr>
          <w:b/>
          <w:u w:val="single"/>
        </w:rPr>
      </w:pPr>
    </w:p>
    <w:p w:rsidR="001A4BFA" w:rsidRDefault="001A4BFA" w:rsidP="00FB1BAC">
      <w:pPr>
        <w:pStyle w:val="ListParagraph"/>
        <w:rPr>
          <w:b/>
          <w:u w:val="single"/>
        </w:rPr>
      </w:pPr>
    </w:p>
    <w:p w:rsidR="00FB1BAC" w:rsidRDefault="00FB1BAC" w:rsidP="00FB1BAC">
      <w:pPr>
        <w:pStyle w:val="ListParagraph"/>
      </w:pPr>
      <w:r>
        <w:t xml:space="preserve">(d) </w:t>
      </w:r>
      <w:proofErr w:type="spellStart"/>
      <w:r>
        <w:rPr>
          <w:b/>
        </w:rPr>
        <w:t>Btgj</w:t>
      </w:r>
      <w:proofErr w:type="spellEnd"/>
    </w:p>
    <w:p w:rsidR="00FB1BAC" w:rsidRDefault="00FB1BAC" w:rsidP="00FB1BAC">
      <w:pPr>
        <w:pStyle w:val="ListParagraph"/>
        <w:rPr>
          <w:b/>
          <w:u w:val="single"/>
        </w:rPr>
      </w:pPr>
      <w:r>
        <w:rPr>
          <w:u w:val="single"/>
        </w:rPr>
        <w:t>Environmental conditions</w:t>
      </w:r>
      <w:r>
        <w:rPr>
          <w:b/>
          <w:u w:val="single"/>
        </w:rPr>
        <w:t>:</w:t>
      </w:r>
    </w:p>
    <w:p w:rsidR="00FB1BAC" w:rsidRDefault="00FB1BAC" w:rsidP="00FB1BAC">
      <w:pPr>
        <w:pStyle w:val="ListParagraph"/>
      </w:pPr>
    </w:p>
    <w:p w:rsidR="001A4BFA" w:rsidRDefault="001A4BFA" w:rsidP="00FB1BAC">
      <w:pPr>
        <w:pStyle w:val="ListParagraph"/>
      </w:pPr>
    </w:p>
    <w:p w:rsidR="00FB1BAC" w:rsidRDefault="00FB1BAC" w:rsidP="00FB1BAC">
      <w:pPr>
        <w:pStyle w:val="ListParagraph"/>
      </w:pPr>
      <w:r>
        <w:rPr>
          <w:u w:val="single"/>
        </w:rPr>
        <w:t>Soil conditions</w:t>
      </w:r>
      <w:r>
        <w:rPr>
          <w:b/>
          <w:u w:val="single"/>
        </w:rPr>
        <w:t xml:space="preserve">: </w:t>
      </w:r>
    </w:p>
    <w:p w:rsidR="00FB1BAC" w:rsidRPr="00FB1BAC" w:rsidRDefault="00FB1BAC" w:rsidP="00FB1BAC">
      <w:pPr>
        <w:pStyle w:val="ListParagraph"/>
      </w:pPr>
      <w:bookmarkStart w:id="0" w:name="_GoBack"/>
      <w:bookmarkEnd w:id="0"/>
    </w:p>
    <w:p w:rsidR="00FB1BAC" w:rsidRPr="00FB1BAC" w:rsidRDefault="00FB1BAC" w:rsidP="00FB1BAC">
      <w:pPr>
        <w:pStyle w:val="ListParagraph"/>
      </w:pPr>
    </w:p>
    <w:p w:rsidR="002B1120" w:rsidRDefault="00FB1BAC" w:rsidP="003E0566">
      <w:pPr>
        <w:pStyle w:val="ListParagraph"/>
        <w:numPr>
          <w:ilvl w:val="0"/>
          <w:numId w:val="1"/>
        </w:numPr>
      </w:pPr>
      <w:r>
        <w:t xml:space="preserve">(a) </w:t>
      </w:r>
      <w:r>
        <w:rPr>
          <w:b/>
        </w:rPr>
        <w:t>Heterotrophic Bacteria</w:t>
      </w:r>
      <w:r w:rsidR="00192343">
        <w:t xml:space="preserve"> are bacteria that reply on organic compounds for </w:t>
      </w:r>
      <w:r w:rsidR="002B1120">
        <w:t xml:space="preserve">their carbon and energy needs. Heterotrophic bacteria account for the general breakdown of organic matter in the soil. The bacteria often predominate on easily decomposed substrates, such as animal wastes and high sugar or protein plant residues. </w:t>
      </w:r>
    </w:p>
    <w:p w:rsidR="002B1120" w:rsidRDefault="002B1120" w:rsidP="002B1120">
      <w:pPr>
        <w:pStyle w:val="ListParagraph"/>
      </w:pPr>
    </w:p>
    <w:p w:rsidR="002B1120" w:rsidRPr="000D5E40" w:rsidRDefault="002B1120" w:rsidP="002B1120">
      <w:pPr>
        <w:pStyle w:val="ListParagraph"/>
      </w:pPr>
      <w:r>
        <w:t xml:space="preserve">(b) </w:t>
      </w:r>
      <w:r>
        <w:rPr>
          <w:b/>
        </w:rPr>
        <w:t>Mites</w:t>
      </w:r>
      <w:r w:rsidR="000D5E40">
        <w:t xml:space="preserve"> eat woody structures </w:t>
      </w:r>
    </w:p>
    <w:p w:rsidR="002B1120" w:rsidRDefault="002B1120" w:rsidP="002B1120">
      <w:pPr>
        <w:pStyle w:val="ListParagraph"/>
      </w:pPr>
    </w:p>
    <w:p w:rsidR="002B1120" w:rsidRDefault="002B1120" w:rsidP="002B1120">
      <w:pPr>
        <w:pStyle w:val="ListParagraph"/>
      </w:pPr>
      <w:r>
        <w:t xml:space="preserve">(c) </w:t>
      </w:r>
      <w:r>
        <w:rPr>
          <w:b/>
        </w:rPr>
        <w:t>Nematodes</w:t>
      </w:r>
      <w:r>
        <w:t xml:space="preserve"> are un-segmented roundworms; micro-fauna. Most nematodes are predatory, feeding on other nematodes, fungi, bacteria, algae, protozoa, and insect larvae. They are important in N cycling; after consuming bacteria, nematodes excrete excess N as inorganic (plant available) N, hence increasing mineralization. Nematodes also contribute organic mass (though their dead bodies) to the soil. Since nematodes are predatory they are used as biological control agents. </w:t>
      </w:r>
    </w:p>
    <w:p w:rsidR="002B1120" w:rsidRPr="002B1120" w:rsidRDefault="002B1120" w:rsidP="002B1120">
      <w:pPr>
        <w:pStyle w:val="ListParagraph"/>
      </w:pPr>
    </w:p>
    <w:p w:rsidR="002B1120" w:rsidRPr="002B1120" w:rsidRDefault="002B1120" w:rsidP="002B1120">
      <w:pPr>
        <w:pStyle w:val="ListParagraph"/>
        <w:numPr>
          <w:ilvl w:val="0"/>
          <w:numId w:val="1"/>
        </w:numPr>
      </w:pPr>
      <w:r>
        <w:t xml:space="preserve"> </w:t>
      </w:r>
      <w:r>
        <w:rPr>
          <w:b/>
        </w:rPr>
        <w:t>Enhances sulfate leaching looses</w:t>
      </w:r>
    </w:p>
    <w:p w:rsidR="002B1120" w:rsidRDefault="002B1120" w:rsidP="002B1120">
      <w:pPr>
        <w:pStyle w:val="ListParagraph"/>
        <w:numPr>
          <w:ilvl w:val="0"/>
          <w:numId w:val="4"/>
        </w:numPr>
      </w:pPr>
      <w:r w:rsidRPr="002B1120">
        <w:t>Soil that is high in sand has poor water retention, but good drainage which are more susceptible for sulfate leaching</w:t>
      </w:r>
    </w:p>
    <w:p w:rsidR="002B1120" w:rsidRDefault="002B1120" w:rsidP="002B1120">
      <w:pPr>
        <w:pStyle w:val="ListParagraph"/>
        <w:numPr>
          <w:ilvl w:val="0"/>
          <w:numId w:val="4"/>
        </w:numPr>
      </w:pPr>
      <w:r>
        <w:t>S</w:t>
      </w:r>
      <w:r w:rsidRPr="002B1120">
        <w:t xml:space="preserve">oil in high pH values cannot hold onto SO42- because high pH means more OH- in the soil solution. OH- then pulls H+ from </w:t>
      </w:r>
      <w:r>
        <w:t>the edge of the phyllosilicate, which eventually carries negativ</w:t>
      </w:r>
      <w:r w:rsidRPr="002B1120">
        <w:t>e char</w:t>
      </w:r>
      <w:r>
        <w:t>ges, so it's repelling SO42</w:t>
      </w:r>
    </w:p>
    <w:p w:rsidR="002B1120" w:rsidRDefault="002B1120" w:rsidP="002B1120">
      <w:pPr>
        <w:pStyle w:val="ListParagraph"/>
        <w:numPr>
          <w:ilvl w:val="0"/>
          <w:numId w:val="4"/>
        </w:numPr>
      </w:pPr>
      <w:r w:rsidRPr="002B1120">
        <w:t>Abundance of water in the soil due to high precipitation and moderate water retention to dissolve the ions into soil soluti</w:t>
      </w:r>
      <w:r>
        <w:t>on within the macro pore spaces</w:t>
      </w:r>
      <w:r w:rsidRPr="002B1120">
        <w:t>. But also having moderate to good drainage so the dissolved ions in solution can permeate through macro pores and exit the soil profile.</w:t>
      </w:r>
    </w:p>
    <w:p w:rsidR="002B1120" w:rsidRDefault="002B1120" w:rsidP="002B1120">
      <w:pPr>
        <w:pStyle w:val="ListParagraph"/>
        <w:numPr>
          <w:ilvl w:val="0"/>
          <w:numId w:val="4"/>
        </w:numPr>
      </w:pPr>
      <w:r>
        <w:t>Coarse textured soils that have macro pores will allow the soil water to percolate down the profile. In addition, poor aggregation from lack of biotic activity or high sodium levels will contribute to a granular structure that favours macro pores.</w:t>
      </w:r>
    </w:p>
    <w:p w:rsidR="002B1120" w:rsidRDefault="002B1120" w:rsidP="002B1120">
      <w:pPr>
        <w:pStyle w:val="ListParagraph"/>
        <w:numPr>
          <w:ilvl w:val="0"/>
          <w:numId w:val="4"/>
        </w:numPr>
      </w:pPr>
      <w:r>
        <w:t>High abundance of sulphate ions in soil profile to begin with. Added by decomposition of organic matter, acid rain from atmospheric sulphur or the chemical weathering of minerals.</w:t>
      </w:r>
    </w:p>
    <w:p w:rsidR="002B1120" w:rsidRDefault="002B1120" w:rsidP="002B1120">
      <w:pPr>
        <w:pStyle w:val="ListParagraph"/>
        <w:numPr>
          <w:ilvl w:val="0"/>
          <w:numId w:val="4"/>
        </w:numPr>
      </w:pPr>
      <w:r>
        <w:lastRenderedPageBreak/>
        <w:t>High pH levels will increase sulphate leaching as there is less adsorption by colloids.</w:t>
      </w:r>
    </w:p>
    <w:p w:rsidR="002B1120" w:rsidRPr="002B1120" w:rsidRDefault="002B1120" w:rsidP="002B1120">
      <w:pPr>
        <w:pStyle w:val="ListParagraph"/>
        <w:ind w:left="1440"/>
      </w:pPr>
    </w:p>
    <w:p w:rsidR="002B1120" w:rsidRDefault="002B1120" w:rsidP="002B1120">
      <w:pPr>
        <w:pStyle w:val="ListParagraph"/>
        <w:numPr>
          <w:ilvl w:val="0"/>
          <w:numId w:val="1"/>
        </w:numPr>
      </w:pPr>
      <w:r>
        <w:t xml:space="preserve">(a) The soil is a Luvisolic soil, since it has a Bt horizon (20cm thick), which is the diagnostic horizon for Luvisols. Accumulation of clay is further occurring in the </w:t>
      </w:r>
      <w:proofErr w:type="spellStart"/>
      <w:r>
        <w:t>Btg</w:t>
      </w:r>
      <w:proofErr w:type="spellEnd"/>
      <w:r>
        <w:t xml:space="preserve"> horizon.</w:t>
      </w:r>
    </w:p>
    <w:p w:rsidR="002B1120" w:rsidRDefault="002B1120" w:rsidP="002B1120">
      <w:pPr>
        <w:pStyle w:val="ListParagraph"/>
      </w:pPr>
    </w:p>
    <w:p w:rsidR="002B1120" w:rsidRDefault="002B1120" w:rsidP="002B1120">
      <w:pPr>
        <w:pStyle w:val="ListParagraph"/>
      </w:pPr>
      <w:r>
        <w:t xml:space="preserve">(b) </w:t>
      </w:r>
      <w:r>
        <w:rPr>
          <w:u w:val="single"/>
        </w:rPr>
        <w:t>Advantages</w:t>
      </w:r>
      <w:r>
        <w:t>:</w:t>
      </w:r>
    </w:p>
    <w:p w:rsidR="002B1120" w:rsidRDefault="002B1120" w:rsidP="002B1120">
      <w:pPr>
        <w:pStyle w:val="ListParagraph"/>
        <w:numPr>
          <w:ilvl w:val="0"/>
          <w:numId w:val="5"/>
        </w:numPr>
      </w:pPr>
      <w:r>
        <w:t>Go</w:t>
      </w:r>
      <w:r w:rsidR="000D5E40">
        <w:t xml:space="preserve">od nutrient supply due to the high clay </w:t>
      </w:r>
      <w:r w:rsidR="00164FE9">
        <w:t xml:space="preserve">and organic matter content </w:t>
      </w:r>
    </w:p>
    <w:p w:rsidR="00164FE9" w:rsidRDefault="00164FE9" w:rsidP="002B1120">
      <w:pPr>
        <w:pStyle w:val="ListParagraph"/>
        <w:numPr>
          <w:ilvl w:val="0"/>
          <w:numId w:val="5"/>
        </w:numPr>
      </w:pPr>
      <w:r>
        <w:t>Good water retention due to the dominance of small pores (silt and clay)</w:t>
      </w:r>
    </w:p>
    <w:p w:rsidR="00164FE9" w:rsidRDefault="00164FE9" w:rsidP="002B1120">
      <w:pPr>
        <w:pStyle w:val="ListParagraph"/>
        <w:numPr>
          <w:ilvl w:val="0"/>
          <w:numId w:val="5"/>
        </w:numPr>
      </w:pPr>
      <w:r>
        <w:t xml:space="preserve">Soil pH is in the range of </w:t>
      </w:r>
      <w:r w:rsidR="00EB2169">
        <w:t>adequate plant growth</w:t>
      </w:r>
    </w:p>
    <w:p w:rsidR="00EB2169" w:rsidRDefault="00EB2169" w:rsidP="00EB2169">
      <w:pPr>
        <w:ind w:left="360" w:firstLine="720"/>
        <w:rPr>
          <w:u w:val="single"/>
        </w:rPr>
      </w:pPr>
      <w:r>
        <w:rPr>
          <w:u w:val="single"/>
        </w:rPr>
        <w:t>Disadvantage:</w:t>
      </w:r>
    </w:p>
    <w:p w:rsidR="00EB2169" w:rsidRPr="00EB2169" w:rsidRDefault="00EB2169" w:rsidP="00EB2169">
      <w:pPr>
        <w:pStyle w:val="ListParagraph"/>
        <w:numPr>
          <w:ilvl w:val="0"/>
          <w:numId w:val="8"/>
        </w:numPr>
        <w:rPr>
          <w:u w:val="single"/>
        </w:rPr>
      </w:pPr>
      <w:r>
        <w:t>Poor water supply capacity since the water is strongly retained by clay particles and inside the small pores</w:t>
      </w:r>
    </w:p>
    <w:p w:rsidR="00EB2169" w:rsidRPr="00EB2169" w:rsidRDefault="00EB2169" w:rsidP="00EB2169">
      <w:pPr>
        <w:pStyle w:val="ListParagraph"/>
        <w:numPr>
          <w:ilvl w:val="0"/>
          <w:numId w:val="8"/>
        </w:numPr>
        <w:rPr>
          <w:u w:val="single"/>
        </w:rPr>
      </w:pPr>
      <w:r>
        <w:t>Poor water infiltration at the soil surface due to the dominance of small pores</w:t>
      </w:r>
    </w:p>
    <w:p w:rsidR="00EB2169" w:rsidRPr="00EB2169" w:rsidRDefault="00EB2169" w:rsidP="00EB2169">
      <w:pPr>
        <w:pStyle w:val="ListParagraph"/>
        <w:numPr>
          <w:ilvl w:val="0"/>
          <w:numId w:val="8"/>
        </w:numPr>
        <w:rPr>
          <w:u w:val="single"/>
        </w:rPr>
      </w:pPr>
      <w:r>
        <w:t>Poor aeration and gas movement because the small pores are more likely to be saturated with water</w:t>
      </w:r>
    </w:p>
    <w:p w:rsidR="00EB2169" w:rsidRPr="00EB2169" w:rsidRDefault="00EB2169" w:rsidP="00EB2169">
      <w:pPr>
        <w:pStyle w:val="ListParagraph"/>
        <w:numPr>
          <w:ilvl w:val="0"/>
          <w:numId w:val="8"/>
        </w:numPr>
        <w:rPr>
          <w:u w:val="single"/>
        </w:rPr>
      </w:pPr>
      <w:r>
        <w:t>Soil is susceptible to compaction due to the fine texture</w:t>
      </w:r>
    </w:p>
    <w:p w:rsidR="00EB2169" w:rsidRPr="00EB2169" w:rsidRDefault="00EB2169" w:rsidP="00EB2169">
      <w:pPr>
        <w:pStyle w:val="ListParagraph"/>
        <w:numPr>
          <w:ilvl w:val="0"/>
          <w:numId w:val="8"/>
        </w:numPr>
        <w:rPr>
          <w:u w:val="single"/>
        </w:rPr>
      </w:pPr>
      <w:r>
        <w:t>Difficult to root growth due to the small pores</w:t>
      </w:r>
    </w:p>
    <w:p w:rsidR="00EB2169" w:rsidRPr="00EB2169" w:rsidRDefault="00EB2169" w:rsidP="00EB2169">
      <w:pPr>
        <w:pStyle w:val="ListParagraph"/>
        <w:ind w:left="1440"/>
        <w:rPr>
          <w:u w:val="single"/>
        </w:rPr>
      </w:pPr>
    </w:p>
    <w:p w:rsidR="002B1120" w:rsidRDefault="00EB2169" w:rsidP="002B1120">
      <w:pPr>
        <w:pStyle w:val="ListParagraph"/>
        <w:numPr>
          <w:ilvl w:val="0"/>
          <w:numId w:val="1"/>
        </w:numPr>
      </w:pPr>
      <w:r>
        <w:t>(a) Brunisolic order, diagnostic horizon is Bm</w:t>
      </w:r>
    </w:p>
    <w:p w:rsidR="00EB2169" w:rsidRDefault="00EB2169" w:rsidP="00EB2169">
      <w:pPr>
        <w:pStyle w:val="ListParagraph"/>
      </w:pPr>
      <w:r>
        <w:t>(b)</w:t>
      </w:r>
      <w:r w:rsidR="00630694">
        <w:t xml:space="preserve"> Brunisolic order, diagnostic horizon is </w:t>
      </w:r>
      <w:proofErr w:type="spellStart"/>
      <w:r w:rsidR="00630694">
        <w:t>Bfj</w:t>
      </w:r>
      <w:proofErr w:type="spellEnd"/>
      <w:r w:rsidR="00630694">
        <w:t xml:space="preserve"> and is at least 5 cm thick</w:t>
      </w:r>
    </w:p>
    <w:p w:rsidR="00630694" w:rsidRDefault="00630694" w:rsidP="00EB2169">
      <w:pPr>
        <w:pStyle w:val="ListParagraph"/>
      </w:pPr>
      <w:r>
        <w:t>(c) Regosolic order, there is no B horizon</w:t>
      </w:r>
    </w:p>
    <w:p w:rsidR="00630694" w:rsidRDefault="00630694" w:rsidP="00630694">
      <w:pPr>
        <w:pStyle w:val="ListParagraph"/>
      </w:pPr>
      <w:r>
        <w:t xml:space="preserve">(d) Gleysolic order, diagnostic horizon is </w:t>
      </w:r>
      <w:proofErr w:type="spellStart"/>
      <w:r>
        <w:t>Bg</w:t>
      </w:r>
      <w:proofErr w:type="spellEnd"/>
      <w:r>
        <w:t xml:space="preserve"> and Cg</w:t>
      </w:r>
    </w:p>
    <w:p w:rsidR="00630694" w:rsidRDefault="00630694" w:rsidP="00630694">
      <w:pPr>
        <w:pStyle w:val="ListParagraph"/>
      </w:pPr>
      <w:r>
        <w:t>(e) Chernozemic order, diagnostic horizon is Ah and grasslands and Ca2+ dominant</w:t>
      </w:r>
    </w:p>
    <w:p w:rsidR="00EB2169" w:rsidRPr="003E0566" w:rsidRDefault="00EB2169" w:rsidP="00630694"/>
    <w:sectPr w:rsidR="00EB2169" w:rsidRPr="003E05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17106"/>
    <w:multiLevelType w:val="hybridMultilevel"/>
    <w:tmpl w:val="C346DA76"/>
    <w:lvl w:ilvl="0" w:tplc="90C42A9A">
      <w:start w:val="3"/>
      <w:numFmt w:val="bullet"/>
      <w:lvlText w:val="-"/>
      <w:lvlJc w:val="left"/>
      <w:pPr>
        <w:ind w:left="1080" w:hanging="360"/>
      </w:pPr>
      <w:rPr>
        <w:rFonts w:ascii="Calibri" w:eastAsiaTheme="minorHAnsi" w:hAnsi="Calibri" w:cstheme="minorBidi"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0C047B9"/>
    <w:multiLevelType w:val="hybridMultilevel"/>
    <w:tmpl w:val="A8C416A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49B1406"/>
    <w:multiLevelType w:val="hybridMultilevel"/>
    <w:tmpl w:val="9AEE1942"/>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363E24A7"/>
    <w:multiLevelType w:val="hybridMultilevel"/>
    <w:tmpl w:val="A70C23E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0292278"/>
    <w:multiLevelType w:val="hybridMultilevel"/>
    <w:tmpl w:val="3C06464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215310"/>
    <w:multiLevelType w:val="hybridMultilevel"/>
    <w:tmpl w:val="47C817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2E6E51"/>
    <w:multiLevelType w:val="hybridMultilevel"/>
    <w:tmpl w:val="EA009FEA"/>
    <w:lvl w:ilvl="0" w:tplc="90C42A9A">
      <w:start w:val="3"/>
      <w:numFmt w:val="bullet"/>
      <w:lvlText w:val="-"/>
      <w:lvlJc w:val="left"/>
      <w:pPr>
        <w:ind w:left="1800" w:hanging="360"/>
      </w:pPr>
      <w:rPr>
        <w:rFonts w:ascii="Calibri" w:eastAsiaTheme="minorHAnsi" w:hAnsi="Calibri" w:cstheme="minorBidi"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5C520B1B"/>
    <w:multiLevelType w:val="hybridMultilevel"/>
    <w:tmpl w:val="7FECF95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0"/>
  </w:num>
  <w:num w:numId="3">
    <w:abstractNumId w:val="6"/>
  </w:num>
  <w:num w:numId="4">
    <w:abstractNumId w:val="7"/>
  </w:num>
  <w:num w:numId="5">
    <w:abstractNumId w:val="3"/>
  </w:num>
  <w:num w:numId="6">
    <w:abstractNumId w:val="2"/>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566"/>
    <w:rsid w:val="000D5E40"/>
    <w:rsid w:val="00131C01"/>
    <w:rsid w:val="00164FE9"/>
    <w:rsid w:val="00192343"/>
    <w:rsid w:val="001A4BFA"/>
    <w:rsid w:val="002B1120"/>
    <w:rsid w:val="003E0566"/>
    <w:rsid w:val="005552B0"/>
    <w:rsid w:val="0059232F"/>
    <w:rsid w:val="00630694"/>
    <w:rsid w:val="0091054A"/>
    <w:rsid w:val="00EB2169"/>
    <w:rsid w:val="00F65507"/>
    <w:rsid w:val="00FB1B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4B36F"/>
  <w15:chartTrackingRefBased/>
  <w15:docId w15:val="{8F02FFCE-A2EA-4F4C-B0C5-FD608D982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05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4</Pages>
  <Words>1363</Words>
  <Characters>7775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dc:creator>
  <cp:keywords/>
  <dc:description/>
  <cp:lastModifiedBy>Grace</cp:lastModifiedBy>
  <cp:revision>5</cp:revision>
  <dcterms:created xsi:type="dcterms:W3CDTF">2016-04-13T17:40:00Z</dcterms:created>
  <dcterms:modified xsi:type="dcterms:W3CDTF">2016-04-14T03:38:00Z</dcterms:modified>
</cp:coreProperties>
</file>