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55F993" w14:textId="6E1726D8" w:rsidR="00DE35D9" w:rsidRPr="00FE103E" w:rsidRDefault="00F52928" w:rsidP="009F2DD8">
      <w:pPr>
        <w:spacing w:after="0" w:line="240" w:lineRule="auto"/>
        <w:contextualSpacing/>
        <w:jc w:val="center"/>
        <w:rPr>
          <w:rFonts w:ascii="Bookman Old Style" w:hAnsi="Bookman Old Style"/>
          <w:b/>
          <w:sz w:val="24"/>
          <w:u w:val="single"/>
        </w:rPr>
      </w:pPr>
      <w:r w:rsidRPr="00FE103E">
        <w:rPr>
          <w:rFonts w:ascii="Bookman Old Style" w:hAnsi="Bookman Old Style"/>
          <w:b/>
          <w:sz w:val="24"/>
          <w:u w:val="single"/>
        </w:rPr>
        <w:t>CHAPTER 1</w:t>
      </w:r>
    </w:p>
    <w:p w14:paraId="62D6495E" w14:textId="24A01B50" w:rsidR="00406A72" w:rsidRPr="00FE103E" w:rsidRDefault="00B42119" w:rsidP="009F2DD8">
      <w:pPr>
        <w:spacing w:after="0" w:line="240" w:lineRule="auto"/>
        <w:contextualSpacing/>
        <w:jc w:val="center"/>
        <w:rPr>
          <w:rFonts w:ascii="Bookman Old Style" w:hAnsi="Bookman Old Style"/>
          <w:b/>
          <w:u w:val="single"/>
        </w:rPr>
      </w:pPr>
      <w:r w:rsidRPr="00FE103E">
        <w:rPr>
          <w:rFonts w:ascii="Bookman Old Style" w:hAnsi="Bookman Old Style"/>
          <w:b/>
          <w:u w:val="single"/>
        </w:rPr>
        <w:t>INTRODUCTION TO CORPORATE FINANCE</w:t>
      </w:r>
    </w:p>
    <w:p w14:paraId="17E4B367" w14:textId="77777777" w:rsidR="00B42119" w:rsidRDefault="00B42119" w:rsidP="009F2DD8">
      <w:pPr>
        <w:spacing w:after="0" w:line="240" w:lineRule="auto"/>
        <w:contextualSpacing/>
        <w:jc w:val="center"/>
        <w:rPr>
          <w:rFonts w:ascii="Bookman Old Style" w:hAnsi="Bookman Old Style"/>
          <w:b/>
          <w:u w:val="single"/>
        </w:rPr>
      </w:pPr>
    </w:p>
    <w:p w14:paraId="72CA94B9" w14:textId="77777777" w:rsidR="00B42119" w:rsidRDefault="00B42119" w:rsidP="009F2DD8">
      <w:pPr>
        <w:spacing w:after="0" w:line="240" w:lineRule="auto"/>
        <w:contextualSpacing/>
        <w:jc w:val="center"/>
        <w:rPr>
          <w:rFonts w:ascii="Bookman Old Style" w:hAnsi="Bookman Old Style"/>
          <w:b/>
          <w:u w:val="sing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B42119" w14:paraId="5FD344B8" w14:textId="77777777" w:rsidTr="00B42119">
        <w:tc>
          <w:tcPr>
            <w:tcW w:w="9576" w:type="dxa"/>
          </w:tcPr>
          <w:p w14:paraId="47002EFE" w14:textId="78D086A6" w:rsidR="00B42119" w:rsidRDefault="00B42119" w:rsidP="009F2DD8">
            <w:pPr>
              <w:contextualSpacing/>
              <w:jc w:val="both"/>
              <w:rPr>
                <w:rFonts w:ascii="Bookman Old Style" w:hAnsi="Bookman Old Style"/>
              </w:rPr>
            </w:pPr>
          </w:p>
          <w:p w14:paraId="5AB8A64C" w14:textId="60B87850" w:rsidR="00B42119" w:rsidRDefault="00B42119" w:rsidP="009F2DD8">
            <w:pPr>
              <w:contextualSpacing/>
              <w:jc w:val="both"/>
              <w:rPr>
                <w:rFonts w:ascii="Bookman Old Style" w:hAnsi="Bookman Old Style"/>
              </w:rPr>
            </w:pPr>
            <w:r>
              <w:rPr>
                <w:rFonts w:ascii="Bookman Old Style" w:hAnsi="Bookman Old Style"/>
                <w:b/>
              </w:rPr>
              <w:t>Finance</w:t>
            </w:r>
            <w:r>
              <w:rPr>
                <w:rFonts w:ascii="Bookman Old Style" w:hAnsi="Bookman Old Style"/>
              </w:rPr>
              <w:t xml:space="preserve"> – The study of how money is allocated among people.</w:t>
            </w:r>
          </w:p>
          <w:p w14:paraId="340FDE63" w14:textId="6BF6160B" w:rsidR="00B42119" w:rsidRPr="00B42119" w:rsidRDefault="00B42119" w:rsidP="009F2DD8">
            <w:pPr>
              <w:contextualSpacing/>
              <w:jc w:val="both"/>
              <w:rPr>
                <w:rFonts w:ascii="Bookman Old Style" w:hAnsi="Bookman Old Style"/>
              </w:rPr>
            </w:pPr>
          </w:p>
        </w:tc>
      </w:tr>
    </w:tbl>
    <w:p w14:paraId="4C9D8029" w14:textId="77777777" w:rsidR="00B42119" w:rsidRDefault="00B42119" w:rsidP="009F2DD8">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B42119" w14:paraId="0EC5DE35" w14:textId="77777777" w:rsidTr="00B42119">
        <w:tc>
          <w:tcPr>
            <w:tcW w:w="9576" w:type="dxa"/>
          </w:tcPr>
          <w:p w14:paraId="57EA5E49" w14:textId="745F3FBE" w:rsidR="00B42119" w:rsidRDefault="00B42119" w:rsidP="009F2DD8">
            <w:pPr>
              <w:contextualSpacing/>
              <w:jc w:val="both"/>
              <w:rPr>
                <w:rFonts w:ascii="Bookman Old Style" w:hAnsi="Bookman Old Style"/>
              </w:rPr>
            </w:pPr>
          </w:p>
          <w:p w14:paraId="6680AEB4" w14:textId="77777777" w:rsidR="00B42119" w:rsidRDefault="00B42119" w:rsidP="009F2DD8">
            <w:pPr>
              <w:contextualSpacing/>
              <w:jc w:val="both"/>
              <w:rPr>
                <w:rFonts w:ascii="Bookman Old Style" w:hAnsi="Bookman Old Style"/>
              </w:rPr>
            </w:pPr>
            <w:r>
              <w:rPr>
                <w:rFonts w:ascii="Bookman Old Style" w:hAnsi="Bookman Old Style"/>
                <w:b/>
              </w:rPr>
              <w:t>Financial Contracts/Financial Securities</w:t>
            </w:r>
            <w:r>
              <w:rPr>
                <w:rFonts w:ascii="Bookman Old Style" w:hAnsi="Bookman Old Style"/>
              </w:rPr>
              <w:t xml:space="preserve"> – Come to existence whenever funds are transferred.</w:t>
            </w:r>
          </w:p>
          <w:p w14:paraId="051D41A1" w14:textId="77777777" w:rsidR="00B42119" w:rsidRDefault="00B42119" w:rsidP="009F2DD8">
            <w:pPr>
              <w:contextualSpacing/>
              <w:jc w:val="both"/>
              <w:rPr>
                <w:rFonts w:ascii="Bookman Old Style" w:hAnsi="Bookman Old Style"/>
                <w:i/>
                <w:u w:val="single"/>
              </w:rPr>
            </w:pPr>
          </w:p>
          <w:p w14:paraId="1C6F4964" w14:textId="77777777" w:rsidR="00B42119" w:rsidRDefault="00B42119" w:rsidP="009F2DD8">
            <w:pPr>
              <w:contextualSpacing/>
              <w:jc w:val="both"/>
              <w:rPr>
                <w:rFonts w:ascii="Bookman Old Style" w:hAnsi="Bookman Old Style"/>
              </w:rPr>
            </w:pPr>
            <w:r>
              <w:rPr>
                <w:rFonts w:ascii="Bookman Old Style" w:hAnsi="Bookman Old Style"/>
                <w:i/>
                <w:u w:val="single"/>
              </w:rPr>
              <w:t>Ex.:</w:t>
            </w:r>
            <w:r>
              <w:rPr>
                <w:rFonts w:ascii="Bookman Old Style" w:hAnsi="Bookman Old Style"/>
              </w:rPr>
              <w:t xml:space="preserve"> Stocks, bonds…..</w:t>
            </w:r>
          </w:p>
          <w:p w14:paraId="4830AF67" w14:textId="42539B08" w:rsidR="00B42119" w:rsidRPr="00B42119" w:rsidRDefault="00B42119" w:rsidP="009F2DD8">
            <w:pPr>
              <w:contextualSpacing/>
              <w:jc w:val="both"/>
              <w:rPr>
                <w:rFonts w:ascii="Bookman Old Style" w:hAnsi="Bookman Old Style"/>
              </w:rPr>
            </w:pPr>
          </w:p>
        </w:tc>
      </w:tr>
    </w:tbl>
    <w:p w14:paraId="1FEC7FB0" w14:textId="77777777" w:rsidR="00B42119" w:rsidRDefault="00B42119" w:rsidP="009F2DD8">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B42119" w14:paraId="3A6346EF" w14:textId="77777777" w:rsidTr="00B42119">
        <w:tc>
          <w:tcPr>
            <w:tcW w:w="9576" w:type="dxa"/>
          </w:tcPr>
          <w:p w14:paraId="0DA50E40" w14:textId="5464DE3F" w:rsidR="00B42119" w:rsidRDefault="00B42119" w:rsidP="009F2DD8">
            <w:pPr>
              <w:contextualSpacing/>
              <w:jc w:val="both"/>
              <w:rPr>
                <w:rFonts w:ascii="Bookman Old Style" w:hAnsi="Bookman Old Style"/>
              </w:rPr>
            </w:pPr>
          </w:p>
          <w:p w14:paraId="5B564E64" w14:textId="77777777" w:rsidR="00B42119" w:rsidRDefault="00B42119" w:rsidP="009F2DD8">
            <w:pPr>
              <w:contextualSpacing/>
              <w:jc w:val="both"/>
              <w:rPr>
                <w:rFonts w:ascii="Bookman Old Style" w:hAnsi="Bookman Old Style"/>
              </w:rPr>
            </w:pPr>
            <w:r>
              <w:rPr>
                <w:rFonts w:ascii="Bookman Old Style" w:hAnsi="Bookman Old Style"/>
                <w:b/>
              </w:rPr>
              <w:t>Real Assets</w:t>
            </w:r>
            <w:r>
              <w:rPr>
                <w:rFonts w:ascii="Bookman Old Style" w:hAnsi="Bookman Old Style"/>
              </w:rPr>
              <w:t xml:space="preserve"> – Tangible things composing personal &amp; business assets.</w:t>
            </w:r>
          </w:p>
          <w:p w14:paraId="3897A4E9" w14:textId="77777777" w:rsidR="00B42119" w:rsidRDefault="00B42119" w:rsidP="009F2DD8">
            <w:pPr>
              <w:contextualSpacing/>
              <w:jc w:val="both"/>
              <w:rPr>
                <w:rFonts w:ascii="Bookman Old Style" w:hAnsi="Bookman Old Style"/>
              </w:rPr>
            </w:pPr>
          </w:p>
          <w:p w14:paraId="2C9467F5" w14:textId="77777777" w:rsidR="00B42119" w:rsidRDefault="00B42119" w:rsidP="009F2DD8">
            <w:pPr>
              <w:contextualSpacing/>
              <w:jc w:val="both"/>
              <w:rPr>
                <w:rFonts w:ascii="Bookman Old Style" w:hAnsi="Bookman Old Style"/>
              </w:rPr>
            </w:pPr>
            <w:r>
              <w:rPr>
                <w:rFonts w:ascii="Bookman Old Style" w:hAnsi="Bookman Old Style"/>
                <w:i/>
                <w:u w:val="single"/>
              </w:rPr>
              <w:t>Ex.:</w:t>
            </w:r>
            <w:r>
              <w:rPr>
                <w:rFonts w:ascii="Bookman Old Style" w:hAnsi="Bookman Old Style"/>
              </w:rPr>
              <w:t xml:space="preserve"> Houses, land, cars….</w:t>
            </w:r>
          </w:p>
          <w:p w14:paraId="2511E3F7" w14:textId="25EDBDBB" w:rsidR="00B42119" w:rsidRPr="00B42119" w:rsidRDefault="00B42119" w:rsidP="009F2DD8">
            <w:pPr>
              <w:contextualSpacing/>
              <w:jc w:val="both"/>
              <w:rPr>
                <w:rFonts w:ascii="Bookman Old Style" w:hAnsi="Bookman Old Style"/>
              </w:rPr>
            </w:pPr>
          </w:p>
        </w:tc>
      </w:tr>
    </w:tbl>
    <w:p w14:paraId="4E6B7CA7" w14:textId="77777777" w:rsidR="00B42119" w:rsidRDefault="00B42119" w:rsidP="009F2DD8">
      <w:pPr>
        <w:spacing w:after="0" w:line="240" w:lineRule="auto"/>
        <w:contextualSpacing/>
        <w:jc w:val="both"/>
        <w:rPr>
          <w:rFonts w:ascii="Bookman Old Style" w:hAnsi="Bookman Old Style"/>
        </w:rPr>
      </w:pPr>
    </w:p>
    <w:tbl>
      <w:tblPr>
        <w:tblStyle w:val="TableGrid"/>
        <w:tblW w:w="0" w:type="auto"/>
        <w:tblBorders>
          <w:top w:val="thickThinLargeGap" w:sz="24" w:space="0" w:color="auto"/>
          <w:left w:val="thickThinLargeGap" w:sz="24" w:space="0" w:color="auto"/>
          <w:bottom w:val="thickThinLargeGap" w:sz="24" w:space="0" w:color="auto"/>
          <w:right w:val="thickThinLargeGap" w:sz="24" w:space="0" w:color="auto"/>
          <w:insideH w:val="thickThinLargeGap" w:sz="24" w:space="0" w:color="auto"/>
          <w:insideV w:val="thickThinLargeGap" w:sz="24" w:space="0" w:color="auto"/>
        </w:tblBorders>
        <w:tblLook w:val="04A0" w:firstRow="1" w:lastRow="0" w:firstColumn="1" w:lastColumn="0" w:noHBand="0" w:noVBand="1"/>
      </w:tblPr>
      <w:tblGrid>
        <w:gridCol w:w="9576"/>
      </w:tblGrid>
      <w:tr w:rsidR="00B42119" w14:paraId="54D294DE" w14:textId="77777777" w:rsidTr="00B42119">
        <w:tc>
          <w:tcPr>
            <w:tcW w:w="9576" w:type="dxa"/>
          </w:tcPr>
          <w:p w14:paraId="2DA5E124" w14:textId="59EA9915" w:rsidR="00B42119" w:rsidRDefault="00B42119" w:rsidP="009F2DD8">
            <w:pPr>
              <w:contextualSpacing/>
              <w:jc w:val="both"/>
              <w:rPr>
                <w:rFonts w:ascii="Bookman Old Style" w:hAnsi="Bookman Old Style"/>
              </w:rPr>
            </w:pPr>
          </w:p>
          <w:p w14:paraId="0907BA6A" w14:textId="77777777" w:rsidR="00B42119" w:rsidRDefault="00B42119" w:rsidP="009F2DD8">
            <w:pPr>
              <w:contextualSpacing/>
              <w:jc w:val="both"/>
              <w:rPr>
                <w:rFonts w:ascii="Bookman Old Style" w:hAnsi="Bookman Old Style"/>
              </w:rPr>
            </w:pPr>
            <w:r>
              <w:rPr>
                <w:rFonts w:ascii="Bookman Old Style" w:hAnsi="Bookman Old Style"/>
                <w:b/>
              </w:rPr>
              <w:t>Financial Assets</w:t>
            </w:r>
            <w:r>
              <w:rPr>
                <w:rFonts w:ascii="Bookman Old Style" w:hAnsi="Bookman Old Style"/>
              </w:rPr>
              <w:t xml:space="preserve"> – Claims of individuals or institutions on another.</w:t>
            </w:r>
          </w:p>
          <w:p w14:paraId="45D62C0B" w14:textId="77777777" w:rsidR="00B42119" w:rsidRDefault="00B42119" w:rsidP="009F2DD8">
            <w:pPr>
              <w:contextualSpacing/>
              <w:jc w:val="both"/>
              <w:rPr>
                <w:rFonts w:ascii="Bookman Old Style" w:hAnsi="Bookman Old Style"/>
              </w:rPr>
            </w:pPr>
          </w:p>
          <w:p w14:paraId="6813C7F3" w14:textId="77777777" w:rsidR="00B42119" w:rsidRDefault="00B42119" w:rsidP="009F2DD8">
            <w:pPr>
              <w:contextualSpacing/>
              <w:jc w:val="both"/>
              <w:rPr>
                <w:rFonts w:ascii="Bookman Old Style" w:hAnsi="Bookman Old Style"/>
              </w:rPr>
            </w:pPr>
            <w:r>
              <w:rPr>
                <w:rFonts w:ascii="Bookman Old Style" w:hAnsi="Bookman Old Style"/>
                <w:i/>
                <w:u w:val="single"/>
              </w:rPr>
              <w:t>Ex.:</w:t>
            </w:r>
            <w:r>
              <w:rPr>
                <w:rFonts w:ascii="Bookman Old Style" w:hAnsi="Bookman Old Style"/>
              </w:rPr>
              <w:t xml:space="preserve"> Money, loans, bonds, stocks….</w:t>
            </w:r>
          </w:p>
          <w:p w14:paraId="22C0ADA7" w14:textId="4B71CEB5" w:rsidR="00B42119" w:rsidRPr="00B42119" w:rsidRDefault="00B42119" w:rsidP="009F2DD8">
            <w:pPr>
              <w:contextualSpacing/>
              <w:jc w:val="both"/>
              <w:rPr>
                <w:rFonts w:ascii="Bookman Old Style" w:hAnsi="Bookman Old Style"/>
              </w:rPr>
            </w:pPr>
          </w:p>
        </w:tc>
      </w:tr>
    </w:tbl>
    <w:p w14:paraId="3CAEF23A" w14:textId="77777777" w:rsidR="00B42119" w:rsidRDefault="00B42119" w:rsidP="009F2DD8">
      <w:pPr>
        <w:spacing w:after="0" w:line="240" w:lineRule="auto"/>
        <w:contextualSpacing/>
        <w:jc w:val="both"/>
        <w:rPr>
          <w:rFonts w:ascii="Bookman Old Style" w:hAnsi="Bookman Old Style"/>
        </w:rPr>
      </w:pPr>
    </w:p>
    <w:p w14:paraId="0443F2D2" w14:textId="77777777" w:rsidR="00495F0E" w:rsidRDefault="00495F0E" w:rsidP="009F2DD8">
      <w:pPr>
        <w:spacing w:after="0" w:line="240" w:lineRule="auto"/>
        <w:contextualSpacing/>
        <w:jc w:val="both"/>
        <w:rPr>
          <w:rFonts w:ascii="Bookman Old Style" w:hAnsi="Bookman Old Style"/>
        </w:rPr>
      </w:pPr>
      <w:r>
        <w:rPr>
          <w:rFonts w:ascii="Bookman Old Style" w:hAnsi="Bookman Old Style"/>
          <w:b/>
          <w:u w:val="single"/>
        </w:rPr>
        <w:t>CORPORATE FINANCE</w:t>
      </w:r>
    </w:p>
    <w:p w14:paraId="3DC712C5" w14:textId="77777777" w:rsidR="00495F0E" w:rsidRDefault="00495F0E" w:rsidP="009F2DD8">
      <w:pPr>
        <w:spacing w:after="0" w:line="240" w:lineRule="auto"/>
        <w:contextualSpacing/>
        <w:jc w:val="both"/>
        <w:rPr>
          <w:rFonts w:ascii="Bookman Old Style" w:hAnsi="Bookman Old Style"/>
        </w:rPr>
      </w:pPr>
      <w:r>
        <w:rPr>
          <w:rFonts w:ascii="Bookman Old Style" w:hAnsi="Bookman Old Style"/>
        </w:rPr>
        <w:t>Corporate finance addresses these broad questions:</w:t>
      </w:r>
    </w:p>
    <w:p w14:paraId="1927D70D" w14:textId="77777777" w:rsidR="00495F0E" w:rsidRDefault="00495F0E" w:rsidP="009F2DD8">
      <w:pPr>
        <w:spacing w:after="0" w:line="240" w:lineRule="auto"/>
        <w:contextualSpacing/>
        <w:jc w:val="both"/>
        <w:rPr>
          <w:rFonts w:ascii="Bookman Old Style" w:hAnsi="Bookman Old Style"/>
        </w:rPr>
      </w:pPr>
    </w:p>
    <w:p w14:paraId="2871CC24" w14:textId="77777777" w:rsidR="00495F0E" w:rsidRDefault="00495F0E" w:rsidP="005B3B1C">
      <w:pPr>
        <w:pStyle w:val="ListParagraph"/>
        <w:numPr>
          <w:ilvl w:val="0"/>
          <w:numId w:val="5"/>
        </w:numPr>
        <w:spacing w:after="0" w:line="240" w:lineRule="auto"/>
        <w:jc w:val="both"/>
        <w:rPr>
          <w:rFonts w:ascii="Bookman Old Style" w:hAnsi="Bookman Old Style"/>
        </w:rPr>
      </w:pPr>
      <w:r>
        <w:rPr>
          <w:rFonts w:ascii="Bookman Old Style" w:hAnsi="Bookman Old Style"/>
        </w:rPr>
        <w:t>What long-term investments should the firm engage in?</w:t>
      </w:r>
    </w:p>
    <w:p w14:paraId="30B14052" w14:textId="77777777" w:rsidR="00495F0E" w:rsidRPr="00B84311" w:rsidRDefault="00495F0E" w:rsidP="009F2DD8">
      <w:pPr>
        <w:pStyle w:val="ListParagraph"/>
        <w:spacing w:after="0" w:line="240" w:lineRule="auto"/>
        <w:jc w:val="both"/>
        <w:rPr>
          <w:rFonts w:ascii="Bookman Old Style" w:hAnsi="Bookman Old Style"/>
          <w:i/>
        </w:rPr>
      </w:pPr>
      <w:r>
        <w:rPr>
          <w:rFonts w:ascii="Bookman Old Style" w:hAnsi="Bookman Old Style"/>
          <w:i/>
        </w:rPr>
        <w:t>Buildings, machinery, equipment, R&amp;D facilities needed</w:t>
      </w:r>
    </w:p>
    <w:p w14:paraId="1AFD48F5" w14:textId="77777777" w:rsidR="00495F0E" w:rsidRDefault="00495F0E" w:rsidP="009F2DD8">
      <w:pPr>
        <w:spacing w:after="0" w:line="240" w:lineRule="auto"/>
        <w:contextualSpacing/>
        <w:jc w:val="both"/>
        <w:rPr>
          <w:rFonts w:ascii="Bookman Old Style" w:hAnsi="Bookman Old Style"/>
        </w:rPr>
      </w:pPr>
    </w:p>
    <w:p w14:paraId="01E49734" w14:textId="77777777" w:rsidR="00495F0E" w:rsidRDefault="00495F0E" w:rsidP="005B3B1C">
      <w:pPr>
        <w:pStyle w:val="ListParagraph"/>
        <w:numPr>
          <w:ilvl w:val="0"/>
          <w:numId w:val="5"/>
        </w:numPr>
        <w:spacing w:after="0" w:line="240" w:lineRule="auto"/>
        <w:jc w:val="both"/>
        <w:rPr>
          <w:rFonts w:ascii="Bookman Old Style" w:hAnsi="Bookman Old Style"/>
        </w:rPr>
      </w:pPr>
      <w:r>
        <w:rPr>
          <w:rFonts w:ascii="Bookman Old Style" w:hAnsi="Bookman Old Style"/>
        </w:rPr>
        <w:t>How can the firm raise money for the required investments?</w:t>
      </w:r>
    </w:p>
    <w:p w14:paraId="39896235" w14:textId="77777777" w:rsidR="00495F0E" w:rsidRPr="00FF73DA" w:rsidRDefault="00495F0E" w:rsidP="009F2DD8">
      <w:pPr>
        <w:pStyle w:val="ListParagraph"/>
        <w:spacing w:after="0" w:line="240" w:lineRule="auto"/>
        <w:rPr>
          <w:rFonts w:ascii="Bookman Old Style" w:hAnsi="Bookman Old Style"/>
          <w:i/>
        </w:rPr>
      </w:pPr>
      <w:r>
        <w:rPr>
          <w:rFonts w:ascii="Bookman Old Style" w:hAnsi="Bookman Old Style"/>
          <w:i/>
        </w:rPr>
        <w:t>Bring other owners or borrow money?</w:t>
      </w:r>
    </w:p>
    <w:p w14:paraId="66896D8F" w14:textId="77777777" w:rsidR="00495F0E" w:rsidRPr="0088081F" w:rsidRDefault="00495F0E" w:rsidP="009F2DD8">
      <w:pPr>
        <w:pStyle w:val="ListParagraph"/>
        <w:spacing w:after="0" w:line="240" w:lineRule="auto"/>
        <w:rPr>
          <w:rFonts w:ascii="Bookman Old Style" w:hAnsi="Bookman Old Style"/>
        </w:rPr>
      </w:pPr>
    </w:p>
    <w:p w14:paraId="413D03C8" w14:textId="77777777" w:rsidR="00495F0E" w:rsidRDefault="00495F0E" w:rsidP="005B3B1C">
      <w:pPr>
        <w:pStyle w:val="ListParagraph"/>
        <w:numPr>
          <w:ilvl w:val="0"/>
          <w:numId w:val="5"/>
        </w:numPr>
        <w:spacing w:after="0" w:line="240" w:lineRule="auto"/>
        <w:jc w:val="both"/>
        <w:rPr>
          <w:rFonts w:ascii="Bookman Old Style" w:hAnsi="Bookman Old Style"/>
        </w:rPr>
      </w:pPr>
      <w:r>
        <w:rPr>
          <w:rFonts w:ascii="Bookman Old Style" w:hAnsi="Bookman Old Style"/>
        </w:rPr>
        <w:t>How much short-term cash flow does a company need to pay its bills?</w:t>
      </w:r>
    </w:p>
    <w:p w14:paraId="5CC6DAA8" w14:textId="77777777" w:rsidR="00495F0E" w:rsidRPr="00FF73DA" w:rsidRDefault="00495F0E" w:rsidP="009F2DD8">
      <w:pPr>
        <w:pStyle w:val="ListParagraph"/>
        <w:spacing w:after="0" w:line="240" w:lineRule="auto"/>
        <w:jc w:val="both"/>
        <w:rPr>
          <w:rFonts w:ascii="Bookman Old Style" w:hAnsi="Bookman Old Style"/>
          <w:i/>
        </w:rPr>
      </w:pPr>
      <w:r>
        <w:rPr>
          <w:rFonts w:ascii="Bookman Old Style" w:hAnsi="Bookman Old Style"/>
          <w:i/>
        </w:rPr>
        <w:t>How to manage everyday financial activities (collecting from customers &amp; paying suppliers)</w:t>
      </w:r>
    </w:p>
    <w:p w14:paraId="77FEC7CD" w14:textId="77777777" w:rsidR="00495F0E" w:rsidRDefault="00495F0E" w:rsidP="009F2DD8">
      <w:pPr>
        <w:spacing w:after="0" w:line="240" w:lineRule="auto"/>
        <w:contextualSpacing/>
        <w:jc w:val="both"/>
        <w:rPr>
          <w:rFonts w:ascii="Bookman Old Style" w:hAnsi="Bookman Old Style"/>
        </w:rPr>
      </w:pPr>
    </w:p>
    <w:p w14:paraId="0C637665" w14:textId="77777777" w:rsidR="00495F0E" w:rsidRDefault="00495F0E" w:rsidP="009F2DD8">
      <w:pPr>
        <w:spacing w:after="0" w:line="240" w:lineRule="auto"/>
        <w:contextualSpacing/>
        <w:jc w:val="both"/>
        <w:rPr>
          <w:rFonts w:ascii="Bookman Old Style" w:hAnsi="Bookman Old Style"/>
        </w:rPr>
      </w:pPr>
    </w:p>
    <w:p w14:paraId="4D0EF632" w14:textId="77777777" w:rsidR="001D3D51" w:rsidRDefault="001D3D51" w:rsidP="009F2DD8">
      <w:pPr>
        <w:spacing w:after="0" w:line="240" w:lineRule="auto"/>
        <w:contextualSpacing/>
        <w:jc w:val="both"/>
        <w:rPr>
          <w:rFonts w:ascii="Bookman Old Style" w:hAnsi="Bookman Old Style"/>
          <w:b/>
          <w:u w:val="single"/>
        </w:rPr>
      </w:pPr>
    </w:p>
    <w:p w14:paraId="5207B078" w14:textId="77777777" w:rsidR="001D3D51" w:rsidRDefault="001D3D51" w:rsidP="009F2DD8">
      <w:pPr>
        <w:spacing w:after="0" w:line="240" w:lineRule="auto"/>
        <w:contextualSpacing/>
        <w:jc w:val="both"/>
        <w:rPr>
          <w:rFonts w:ascii="Bookman Old Style" w:hAnsi="Bookman Old Style"/>
          <w:b/>
          <w:u w:val="single"/>
        </w:rPr>
      </w:pPr>
    </w:p>
    <w:p w14:paraId="0C09BB9F" w14:textId="77777777" w:rsidR="001D3D51" w:rsidRDefault="001D3D51" w:rsidP="009F2DD8">
      <w:pPr>
        <w:spacing w:after="0" w:line="240" w:lineRule="auto"/>
        <w:contextualSpacing/>
        <w:jc w:val="both"/>
        <w:rPr>
          <w:rFonts w:ascii="Bookman Old Style" w:hAnsi="Bookman Old Style"/>
          <w:b/>
          <w:u w:val="single"/>
        </w:rPr>
      </w:pPr>
    </w:p>
    <w:p w14:paraId="6C6F75EF" w14:textId="77777777" w:rsidR="001D3D51" w:rsidRDefault="001D3D51" w:rsidP="009F2DD8">
      <w:pPr>
        <w:spacing w:after="0" w:line="240" w:lineRule="auto"/>
        <w:contextualSpacing/>
        <w:jc w:val="both"/>
        <w:rPr>
          <w:rFonts w:ascii="Bookman Old Style" w:hAnsi="Bookman Old Style"/>
          <w:b/>
          <w:u w:val="single"/>
        </w:rPr>
      </w:pPr>
    </w:p>
    <w:p w14:paraId="0B0C545A" w14:textId="77777777" w:rsidR="001D3D51" w:rsidRDefault="001D3D51" w:rsidP="009F2DD8">
      <w:pPr>
        <w:spacing w:after="0" w:line="240" w:lineRule="auto"/>
        <w:contextualSpacing/>
        <w:jc w:val="both"/>
        <w:rPr>
          <w:rFonts w:ascii="Bookman Old Style" w:hAnsi="Bookman Old Style"/>
          <w:b/>
          <w:u w:val="single"/>
        </w:rPr>
      </w:pPr>
    </w:p>
    <w:p w14:paraId="12704FE4" w14:textId="77777777" w:rsidR="00495F0E" w:rsidRDefault="00495F0E" w:rsidP="009F2DD8">
      <w:pPr>
        <w:spacing w:after="0" w:line="240" w:lineRule="auto"/>
        <w:contextualSpacing/>
        <w:jc w:val="both"/>
        <w:rPr>
          <w:rFonts w:ascii="Bookman Old Style" w:hAnsi="Bookman Old Style"/>
        </w:rPr>
      </w:pPr>
      <w:r>
        <w:rPr>
          <w:rFonts w:ascii="Bookman Old Style" w:hAnsi="Bookman Old Style"/>
          <w:b/>
          <w:u w:val="single"/>
        </w:rPr>
        <w:lastRenderedPageBreak/>
        <w:t>FINANCIAL MANAGEMENT</w:t>
      </w:r>
    </w:p>
    <w:p w14:paraId="79B5A11C" w14:textId="77777777" w:rsidR="00495F0E" w:rsidRDefault="00495F0E" w:rsidP="009F2DD8">
      <w:pPr>
        <w:spacing w:after="0" w:line="240" w:lineRule="auto"/>
        <w:contextualSpacing/>
        <w:jc w:val="both"/>
        <w:rPr>
          <w:rFonts w:ascii="Bookman Old Style" w:hAnsi="Bookman Old Style"/>
        </w:rPr>
      </w:pPr>
      <w:r>
        <w:rPr>
          <w:rFonts w:ascii="Bookman Old Style" w:hAnsi="Bookman Old Style"/>
        </w:rPr>
        <w:t>This is the process of managing the firm’s investment decisions.</w:t>
      </w:r>
    </w:p>
    <w:p w14:paraId="47F2B3B8" w14:textId="77777777" w:rsidR="00495F0E" w:rsidRDefault="00495F0E" w:rsidP="009F2DD8">
      <w:pPr>
        <w:spacing w:after="0" w:line="240" w:lineRule="auto"/>
        <w:contextualSpacing/>
        <w:jc w:val="both"/>
        <w:rPr>
          <w:rFonts w:ascii="Bookman Old Style" w:hAnsi="Bookman Old Style"/>
        </w:rPr>
      </w:pPr>
    </w:p>
    <w:p w14:paraId="44E5801F" w14:textId="77777777" w:rsidR="00495F0E" w:rsidRDefault="00495F0E" w:rsidP="005B3B1C">
      <w:pPr>
        <w:pStyle w:val="ListParagraph"/>
        <w:numPr>
          <w:ilvl w:val="0"/>
          <w:numId w:val="4"/>
        </w:numPr>
        <w:spacing w:after="0" w:line="240" w:lineRule="auto"/>
        <w:jc w:val="both"/>
        <w:rPr>
          <w:rFonts w:ascii="Bookman Old Style" w:hAnsi="Bookman Old Style"/>
        </w:rPr>
      </w:pPr>
      <w:r>
        <w:rPr>
          <w:rFonts w:ascii="Bookman Old Style" w:hAnsi="Bookman Old Style"/>
        </w:rPr>
        <w:t>Extend credit to customers?</w:t>
      </w:r>
    </w:p>
    <w:p w14:paraId="3370FCC7" w14:textId="77777777" w:rsidR="00495F0E" w:rsidRDefault="00495F0E" w:rsidP="005B3B1C">
      <w:pPr>
        <w:pStyle w:val="ListParagraph"/>
        <w:numPr>
          <w:ilvl w:val="0"/>
          <w:numId w:val="4"/>
        </w:numPr>
        <w:spacing w:after="0" w:line="240" w:lineRule="auto"/>
        <w:jc w:val="both"/>
        <w:rPr>
          <w:rFonts w:ascii="Bookman Old Style" w:hAnsi="Bookman Old Style"/>
        </w:rPr>
      </w:pPr>
      <w:r>
        <w:rPr>
          <w:rFonts w:ascii="Bookman Old Style" w:hAnsi="Bookman Old Style"/>
        </w:rPr>
        <w:t>Manage cash</w:t>
      </w:r>
    </w:p>
    <w:p w14:paraId="109E3E21" w14:textId="77777777" w:rsidR="00495F0E" w:rsidRDefault="00495F0E" w:rsidP="005B3B1C">
      <w:pPr>
        <w:pStyle w:val="ListParagraph"/>
        <w:numPr>
          <w:ilvl w:val="0"/>
          <w:numId w:val="4"/>
        </w:numPr>
        <w:spacing w:after="0" w:line="240" w:lineRule="auto"/>
        <w:jc w:val="both"/>
        <w:rPr>
          <w:rFonts w:ascii="Bookman Old Style" w:hAnsi="Bookman Old Style"/>
        </w:rPr>
      </w:pPr>
      <w:r>
        <w:rPr>
          <w:rFonts w:ascii="Bookman Old Style" w:hAnsi="Bookman Old Style"/>
        </w:rPr>
        <w:t>Manage temporary cash surplus</w:t>
      </w:r>
    </w:p>
    <w:p w14:paraId="21C237AE" w14:textId="77777777" w:rsidR="00495F0E" w:rsidRDefault="00495F0E" w:rsidP="005B3B1C">
      <w:pPr>
        <w:pStyle w:val="ListParagraph"/>
        <w:numPr>
          <w:ilvl w:val="0"/>
          <w:numId w:val="4"/>
        </w:numPr>
        <w:spacing w:after="0" w:line="240" w:lineRule="auto"/>
        <w:jc w:val="both"/>
        <w:rPr>
          <w:rFonts w:ascii="Bookman Old Style" w:hAnsi="Bookman Old Style"/>
        </w:rPr>
      </w:pPr>
      <w:r>
        <w:rPr>
          <w:rFonts w:ascii="Bookman Old Style" w:hAnsi="Bookman Old Style"/>
        </w:rPr>
        <w:t>Acquisition of or investment in other firms</w:t>
      </w:r>
    </w:p>
    <w:p w14:paraId="32DED0D3" w14:textId="77777777" w:rsidR="00495F0E" w:rsidRDefault="00495F0E" w:rsidP="009F2DD8">
      <w:pPr>
        <w:spacing w:after="0" w:line="240" w:lineRule="auto"/>
        <w:contextualSpacing/>
        <w:jc w:val="both"/>
        <w:rPr>
          <w:rFonts w:ascii="Bookman Old Style" w:hAnsi="Bookman Old Style"/>
        </w:rPr>
      </w:pPr>
    </w:p>
    <w:p w14:paraId="28FDF47D" w14:textId="77777777" w:rsidR="00495F0E" w:rsidRDefault="00495F0E" w:rsidP="009F2DD8">
      <w:pPr>
        <w:spacing w:after="0" w:line="240" w:lineRule="auto"/>
        <w:contextualSpacing/>
        <w:jc w:val="both"/>
        <w:rPr>
          <w:rFonts w:ascii="Bookman Old Style" w:hAnsi="Bookman Old Style"/>
        </w:rPr>
      </w:pPr>
    </w:p>
    <w:p w14:paraId="31991DFA" w14:textId="77777777" w:rsidR="00495F0E" w:rsidRDefault="00495F0E" w:rsidP="009F2DD8">
      <w:pPr>
        <w:spacing w:after="0" w:line="240" w:lineRule="auto"/>
        <w:contextualSpacing/>
        <w:jc w:val="both"/>
        <w:rPr>
          <w:rFonts w:ascii="Bookman Old Style" w:hAnsi="Bookman Old Style"/>
          <w:b/>
          <w:u w:val="single"/>
        </w:rPr>
      </w:pPr>
      <w:r w:rsidRPr="00FF73DA">
        <w:rPr>
          <w:rFonts w:ascii="Bookman Old Style" w:hAnsi="Bookman Old Style"/>
          <w:b/>
          <w:u w:val="single"/>
        </w:rPr>
        <w:t>THE FINANCIA</w:t>
      </w:r>
      <w:r>
        <w:rPr>
          <w:rFonts w:ascii="Bookman Old Style" w:hAnsi="Bookman Old Style"/>
          <w:b/>
          <w:u w:val="single"/>
        </w:rPr>
        <w:t>L MANAGER</w:t>
      </w:r>
    </w:p>
    <w:p w14:paraId="5A1FCCFF" w14:textId="77777777" w:rsidR="00495F0E" w:rsidRDefault="00495F0E" w:rsidP="009F2DD8">
      <w:pPr>
        <w:spacing w:after="0" w:line="240" w:lineRule="auto"/>
        <w:contextualSpacing/>
        <w:jc w:val="both"/>
        <w:rPr>
          <w:rFonts w:ascii="Bookman Old Style" w:hAnsi="Bookman Old Style"/>
        </w:rPr>
      </w:pPr>
      <w:r>
        <w:rPr>
          <w:rFonts w:ascii="Bookman Old Style" w:hAnsi="Bookman Old Style"/>
        </w:rPr>
        <w:t>Owners (shareholders) aren’t usually directly involved in making day-to-day business decisions; instead, the company employs managers to represent owners’ interests.</w:t>
      </w:r>
    </w:p>
    <w:p w14:paraId="11082FED" w14:textId="77777777" w:rsidR="00495F0E" w:rsidRDefault="00495F0E" w:rsidP="009F2DD8">
      <w:pPr>
        <w:spacing w:after="0" w:line="240" w:lineRule="auto"/>
        <w:contextualSpacing/>
        <w:jc w:val="both"/>
        <w:rPr>
          <w:rFonts w:ascii="Bookman Old Style" w:hAnsi="Bookman Old Style"/>
        </w:rPr>
      </w:pPr>
    </w:p>
    <w:p w14:paraId="0223500C" w14:textId="77777777" w:rsidR="00495F0E" w:rsidRDefault="00495F0E" w:rsidP="009F2DD8">
      <w:pPr>
        <w:spacing w:after="0" w:line="240" w:lineRule="auto"/>
        <w:contextualSpacing/>
        <w:jc w:val="both"/>
        <w:rPr>
          <w:rFonts w:ascii="Bookman Old Style" w:hAnsi="Bookman Old Style"/>
        </w:rPr>
      </w:pPr>
      <w:r>
        <w:rPr>
          <w:rFonts w:ascii="Bookman Old Style" w:hAnsi="Bookman Old Style"/>
        </w:rPr>
        <w:t>The financial management function is usually associated with a top officer of the firm, such as the Vice-President of Finance or some other CFO.</w:t>
      </w:r>
    </w:p>
    <w:p w14:paraId="1FC291A3" w14:textId="77777777" w:rsidR="00495F0E" w:rsidRDefault="00495F0E" w:rsidP="009F2DD8">
      <w:pPr>
        <w:spacing w:after="0" w:line="240" w:lineRule="auto"/>
        <w:contextualSpacing/>
        <w:jc w:val="both"/>
        <w:rPr>
          <w:rFonts w:ascii="Bookman Old Style" w:hAnsi="Bookman Old Style"/>
        </w:rPr>
      </w:pPr>
    </w:p>
    <w:p w14:paraId="0659D351" w14:textId="77777777" w:rsidR="00495F0E" w:rsidRDefault="00495F0E" w:rsidP="009F2DD8">
      <w:pPr>
        <w:spacing w:after="0" w:line="240" w:lineRule="auto"/>
        <w:contextualSpacing/>
        <w:jc w:val="both"/>
        <w:rPr>
          <w:rFonts w:ascii="Bookman Old Style" w:hAnsi="Bookman Old Style"/>
        </w:rPr>
      </w:pPr>
      <w:r>
        <w:rPr>
          <w:rFonts w:ascii="Bookman Old Style" w:hAnsi="Bookman Old Style"/>
        </w:rPr>
        <w:t xml:space="preserve">The CFO reports to the president (COO) who reports to the CEO – the CEO has overall responsibility to the board. The CFO coordinates the activities of the </w:t>
      </w:r>
      <w:r>
        <w:rPr>
          <w:rFonts w:ascii="Bookman Old Style" w:hAnsi="Bookman Old Style"/>
          <w:b/>
        </w:rPr>
        <w:t>treasurer</w:t>
      </w:r>
      <w:r>
        <w:rPr>
          <w:rFonts w:ascii="Bookman Old Style" w:hAnsi="Bookman Old Style"/>
        </w:rPr>
        <w:t xml:space="preserve"> and the </w:t>
      </w:r>
      <w:r>
        <w:rPr>
          <w:rFonts w:ascii="Bookman Old Style" w:hAnsi="Bookman Old Style"/>
          <w:b/>
        </w:rPr>
        <w:t>controller</w:t>
      </w:r>
      <w:r>
        <w:rPr>
          <w:rFonts w:ascii="Bookman Old Style" w:hAnsi="Bookman Old Style"/>
        </w:rPr>
        <w:t>.</w:t>
      </w:r>
    </w:p>
    <w:p w14:paraId="3F0C7E47" w14:textId="77777777" w:rsidR="00495F0E" w:rsidRDefault="00495F0E" w:rsidP="009F2DD8">
      <w:pPr>
        <w:spacing w:after="0" w:line="240" w:lineRule="auto"/>
        <w:contextualSpacing/>
        <w:jc w:val="both"/>
        <w:rPr>
          <w:rFonts w:ascii="Bookman Old Style" w:hAnsi="Bookman Old Style"/>
        </w:rPr>
      </w:pPr>
    </w:p>
    <w:p w14:paraId="5D5537F1" w14:textId="77777777" w:rsidR="00495F0E" w:rsidRDefault="00495F0E" w:rsidP="009F2DD8">
      <w:pPr>
        <w:spacing w:after="0" w:line="240" w:lineRule="auto"/>
        <w:contextualSpacing/>
        <w:jc w:val="both"/>
        <w:rPr>
          <w:rFonts w:ascii="Bookman Old Style" w:hAnsi="Bookman Old Style"/>
        </w:rPr>
      </w:pPr>
      <w:r w:rsidRPr="00FF73DA">
        <w:rPr>
          <w:rFonts w:ascii="Bookman Old Style" w:hAnsi="Bookman Old Style"/>
          <w:b/>
          <w:u w:val="single"/>
        </w:rPr>
        <w:t>Controller</w:t>
      </w:r>
      <w:r>
        <w:rPr>
          <w:rFonts w:ascii="Bookman Old Style" w:hAnsi="Bookman Old Style"/>
        </w:rPr>
        <w:t xml:space="preserve"> </w:t>
      </w:r>
      <w:r w:rsidRPr="00FF73DA">
        <w:rPr>
          <w:rFonts w:ascii="Bookman Old Style" w:hAnsi="Bookman Old Style"/>
        </w:rPr>
        <w:sym w:font="Wingdings" w:char="F0E0"/>
      </w:r>
      <w:r>
        <w:rPr>
          <w:rFonts w:ascii="Bookman Old Style" w:hAnsi="Bookman Old Style"/>
        </w:rPr>
        <w:t xml:space="preserve"> This office handles cost and financial accounting, tax payments and management information systems.</w:t>
      </w:r>
    </w:p>
    <w:p w14:paraId="295003B3" w14:textId="77777777" w:rsidR="00495F0E" w:rsidRDefault="00495F0E" w:rsidP="009F2DD8">
      <w:pPr>
        <w:spacing w:after="0" w:line="240" w:lineRule="auto"/>
        <w:contextualSpacing/>
        <w:jc w:val="both"/>
        <w:rPr>
          <w:rFonts w:ascii="Bookman Old Style" w:hAnsi="Bookman Old Style"/>
        </w:rPr>
      </w:pPr>
    </w:p>
    <w:p w14:paraId="7DAABA1F" w14:textId="6CE7F571" w:rsidR="00495F0E" w:rsidRPr="00FF73DA" w:rsidRDefault="00495F0E" w:rsidP="009F2DD8">
      <w:pPr>
        <w:spacing w:after="0" w:line="240" w:lineRule="auto"/>
        <w:contextualSpacing/>
        <w:jc w:val="both"/>
        <w:rPr>
          <w:rFonts w:ascii="Bookman Old Style" w:hAnsi="Bookman Old Style"/>
        </w:rPr>
      </w:pPr>
      <w:r>
        <w:rPr>
          <w:rFonts w:ascii="Bookman Old Style" w:hAnsi="Bookman Old Style"/>
          <w:b/>
          <w:u w:val="single"/>
        </w:rPr>
        <w:t>Treasurer</w:t>
      </w:r>
      <w:r>
        <w:rPr>
          <w:rFonts w:ascii="Bookman Old Style" w:hAnsi="Bookman Old Style"/>
        </w:rPr>
        <w:t xml:space="preserve"> </w:t>
      </w:r>
      <w:r w:rsidRPr="00FF73DA">
        <w:rPr>
          <w:rFonts w:ascii="Bookman Old Style" w:hAnsi="Bookman Old Style"/>
        </w:rPr>
        <w:sym w:font="Wingdings" w:char="F0E0"/>
      </w:r>
      <w:r>
        <w:rPr>
          <w:rFonts w:ascii="Bookman Old Style" w:hAnsi="Bookman Old Style"/>
        </w:rPr>
        <w:t xml:space="preserve"> This office is responsible for managing the firm’s cash, </w:t>
      </w:r>
      <w:r w:rsidR="00DA47FD">
        <w:rPr>
          <w:rFonts w:ascii="Bookman Old Style" w:hAnsi="Bookman Old Style"/>
        </w:rPr>
        <w:t>its</w:t>
      </w:r>
      <w:r>
        <w:rPr>
          <w:rFonts w:ascii="Bookman Old Style" w:hAnsi="Bookman Old Style"/>
        </w:rPr>
        <w:t xml:space="preserve"> financial planning and its capital expen</w:t>
      </w:r>
      <w:bookmarkStart w:id="0" w:name="_GoBack"/>
      <w:bookmarkEnd w:id="0"/>
      <w:r>
        <w:rPr>
          <w:rFonts w:ascii="Bookman Old Style" w:hAnsi="Bookman Old Style"/>
        </w:rPr>
        <w:t>ditures.</w:t>
      </w:r>
    </w:p>
    <w:p w14:paraId="19B33E23" w14:textId="77777777" w:rsidR="00495F0E" w:rsidRDefault="00495F0E" w:rsidP="009F2DD8">
      <w:pPr>
        <w:spacing w:after="0" w:line="240" w:lineRule="auto"/>
        <w:contextualSpacing/>
        <w:jc w:val="both"/>
        <w:rPr>
          <w:rFonts w:ascii="Bookman Old Style" w:hAnsi="Bookman Old Style"/>
        </w:rPr>
      </w:pPr>
    </w:p>
    <w:p w14:paraId="17FF925F" w14:textId="77777777" w:rsidR="00B42119" w:rsidRDefault="00B42119" w:rsidP="009F2DD8">
      <w:pPr>
        <w:spacing w:after="0" w:line="240" w:lineRule="auto"/>
        <w:contextualSpacing/>
        <w:jc w:val="both"/>
        <w:rPr>
          <w:rFonts w:ascii="Bookman Old Style" w:hAnsi="Bookman Old Style"/>
        </w:rPr>
      </w:pPr>
    </w:p>
    <w:tbl>
      <w:tblPr>
        <w:tblStyle w:val="MediumShading1"/>
        <w:tblW w:w="0" w:type="auto"/>
        <w:tblLook w:val="04A0" w:firstRow="1" w:lastRow="0" w:firstColumn="1" w:lastColumn="0" w:noHBand="0" w:noVBand="1"/>
      </w:tblPr>
      <w:tblGrid>
        <w:gridCol w:w="4788"/>
        <w:gridCol w:w="4788"/>
      </w:tblGrid>
      <w:tr w:rsidR="00B42119" w14:paraId="1D861491" w14:textId="77777777" w:rsidTr="007346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99D74DB" w14:textId="77777777" w:rsidR="00B42119" w:rsidRDefault="00B42119" w:rsidP="009F2DD8">
            <w:pPr>
              <w:contextualSpacing/>
              <w:jc w:val="center"/>
              <w:rPr>
                <w:rFonts w:ascii="Bookman Old Style" w:hAnsi="Bookman Old Style"/>
                <w:b w:val="0"/>
              </w:rPr>
            </w:pPr>
            <w:r>
              <w:rPr>
                <w:rFonts w:ascii="Bookman Old Style" w:hAnsi="Bookman Old Style"/>
                <w:b w:val="0"/>
              </w:rPr>
              <w:t>ASSET PRICING</w:t>
            </w:r>
          </w:p>
          <w:p w14:paraId="15335CCC" w14:textId="1898CCB4" w:rsidR="00B42119" w:rsidRPr="00B42119" w:rsidRDefault="00B42119" w:rsidP="009F2DD8">
            <w:pPr>
              <w:contextualSpacing/>
              <w:jc w:val="center"/>
              <w:rPr>
                <w:rFonts w:ascii="Bookman Old Style" w:hAnsi="Bookman Old Style"/>
                <w:b w:val="0"/>
              </w:rPr>
            </w:pPr>
            <w:r>
              <w:rPr>
                <w:rFonts w:ascii="Bookman Old Style" w:hAnsi="Bookman Old Style"/>
                <w:b w:val="0"/>
              </w:rPr>
              <w:t>(</w:t>
            </w:r>
            <w:r w:rsidRPr="007346BB">
              <w:rPr>
                <w:rFonts w:ascii="Bookman Old Style" w:hAnsi="Bookman Old Style"/>
              </w:rPr>
              <w:t>investor</w:t>
            </w:r>
            <w:r w:rsidRPr="007346BB">
              <w:rPr>
                <w:rFonts w:ascii="Bookman Old Style" w:hAnsi="Bookman Old Style"/>
                <w:b w:val="0"/>
              </w:rPr>
              <w:t xml:space="preserve"> </w:t>
            </w:r>
            <w:r>
              <w:rPr>
                <w:rFonts w:ascii="Bookman Old Style" w:hAnsi="Bookman Old Style"/>
                <w:b w:val="0"/>
              </w:rPr>
              <w:t>perspective)</w:t>
            </w:r>
          </w:p>
        </w:tc>
        <w:tc>
          <w:tcPr>
            <w:tcW w:w="4788" w:type="dxa"/>
          </w:tcPr>
          <w:p w14:paraId="38F1D262" w14:textId="77777777" w:rsidR="00B42119" w:rsidRDefault="00B42119" w:rsidP="009F2DD8">
            <w:pPr>
              <w:contextualSpacing/>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CORPORATE FINANCE</w:t>
            </w:r>
          </w:p>
          <w:p w14:paraId="6E7BC6CA" w14:textId="3020CDE6" w:rsidR="00B42119" w:rsidRPr="00B42119" w:rsidRDefault="00B42119" w:rsidP="009F2DD8">
            <w:pPr>
              <w:contextualSpacing/>
              <w:jc w:val="center"/>
              <w:cnfStyle w:val="100000000000" w:firstRow="1" w:lastRow="0" w:firstColumn="0" w:lastColumn="0" w:oddVBand="0" w:evenVBand="0" w:oddHBand="0" w:evenHBand="0" w:firstRowFirstColumn="0" w:firstRowLastColumn="0" w:lastRowFirstColumn="0" w:lastRowLastColumn="0"/>
              <w:rPr>
                <w:rFonts w:ascii="Bookman Old Style" w:hAnsi="Bookman Old Style"/>
                <w:b w:val="0"/>
              </w:rPr>
            </w:pPr>
            <w:r>
              <w:rPr>
                <w:rFonts w:ascii="Bookman Old Style" w:hAnsi="Bookman Old Style"/>
                <w:b w:val="0"/>
              </w:rPr>
              <w:t>(</w:t>
            </w:r>
            <w:r w:rsidRPr="007346BB">
              <w:rPr>
                <w:rFonts w:ascii="Bookman Old Style" w:hAnsi="Bookman Old Style"/>
              </w:rPr>
              <w:t>management</w:t>
            </w:r>
            <w:r w:rsidRPr="007346BB">
              <w:rPr>
                <w:rFonts w:ascii="Bookman Old Style" w:hAnsi="Bookman Old Style"/>
                <w:b w:val="0"/>
              </w:rPr>
              <w:t xml:space="preserve"> </w:t>
            </w:r>
            <w:r>
              <w:rPr>
                <w:rFonts w:ascii="Bookman Old Style" w:hAnsi="Bookman Old Style"/>
                <w:b w:val="0"/>
              </w:rPr>
              <w:t>perspective)</w:t>
            </w:r>
          </w:p>
        </w:tc>
      </w:tr>
      <w:tr w:rsidR="00B42119" w14:paraId="67982379" w14:textId="77777777" w:rsidTr="007346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7EEEA4E" w14:textId="518D2DB2" w:rsidR="00B42119" w:rsidRPr="007346BB" w:rsidRDefault="00B42119" w:rsidP="005B3B1C">
            <w:pPr>
              <w:pStyle w:val="ListParagraph"/>
              <w:numPr>
                <w:ilvl w:val="0"/>
                <w:numId w:val="1"/>
              </w:numPr>
              <w:rPr>
                <w:rFonts w:ascii="Bookman Old Style" w:hAnsi="Bookman Old Style"/>
                <w:b w:val="0"/>
              </w:rPr>
            </w:pPr>
            <w:r w:rsidRPr="007346BB">
              <w:rPr>
                <w:rFonts w:ascii="Bookman Old Style" w:hAnsi="Bookman Old Style"/>
                <w:b w:val="0"/>
              </w:rPr>
              <w:t>Pricing of securities</w:t>
            </w:r>
          </w:p>
          <w:p w14:paraId="784D88FC" w14:textId="77777777" w:rsidR="00B42119" w:rsidRPr="007346BB" w:rsidRDefault="00B42119" w:rsidP="005B3B1C">
            <w:pPr>
              <w:pStyle w:val="ListParagraph"/>
              <w:numPr>
                <w:ilvl w:val="0"/>
                <w:numId w:val="1"/>
              </w:numPr>
              <w:rPr>
                <w:rFonts w:ascii="Bookman Old Style" w:hAnsi="Bookman Old Style"/>
                <w:b w:val="0"/>
              </w:rPr>
            </w:pPr>
            <w:r w:rsidRPr="007346BB">
              <w:rPr>
                <w:rFonts w:ascii="Bookman Old Style" w:hAnsi="Bookman Old Style"/>
                <w:b w:val="0"/>
              </w:rPr>
              <w:t>Investments &amp; portfolio management</w:t>
            </w:r>
          </w:p>
          <w:p w14:paraId="3BCFC8C8" w14:textId="301EF323" w:rsidR="00B42119" w:rsidRPr="00B42119" w:rsidRDefault="00B42119" w:rsidP="005B3B1C">
            <w:pPr>
              <w:pStyle w:val="ListParagraph"/>
              <w:numPr>
                <w:ilvl w:val="0"/>
                <w:numId w:val="1"/>
              </w:numPr>
              <w:rPr>
                <w:rFonts w:ascii="Bookman Old Style" w:hAnsi="Bookman Old Style"/>
              </w:rPr>
            </w:pPr>
            <w:r w:rsidRPr="007346BB">
              <w:rPr>
                <w:rFonts w:ascii="Bookman Old Style" w:hAnsi="Bookman Old Style"/>
                <w:b w:val="0"/>
              </w:rPr>
              <w:t>CAPM (Capital Asset Pricing Model)</w:t>
            </w:r>
          </w:p>
        </w:tc>
        <w:tc>
          <w:tcPr>
            <w:tcW w:w="4788" w:type="dxa"/>
          </w:tcPr>
          <w:p w14:paraId="7FF65B95" w14:textId="277538D1" w:rsidR="00B42119" w:rsidRDefault="00B42119" w:rsidP="005B3B1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Financial decisions of the corporation</w:t>
            </w:r>
          </w:p>
          <w:p w14:paraId="57117980" w14:textId="3F2B02A6" w:rsidR="00B42119" w:rsidRDefault="00B42119" w:rsidP="005B3B1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Capital Budgeting</w:t>
            </w:r>
          </w:p>
          <w:p w14:paraId="2D566CC9" w14:textId="70117C29" w:rsidR="00B42119" w:rsidRPr="00B42119" w:rsidRDefault="00B42119" w:rsidP="005B3B1C">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Bookman Old Style" w:hAnsi="Bookman Old Style"/>
              </w:rPr>
            </w:pPr>
            <w:r>
              <w:rPr>
                <w:rFonts w:ascii="Bookman Old Style" w:hAnsi="Bookman Old Style"/>
              </w:rPr>
              <w:t>Capital Structure</w:t>
            </w:r>
          </w:p>
        </w:tc>
      </w:tr>
    </w:tbl>
    <w:p w14:paraId="429F14E3" w14:textId="546EF997" w:rsidR="00B42119" w:rsidRPr="00B42119" w:rsidRDefault="00B42119" w:rsidP="009F2DD8">
      <w:pPr>
        <w:spacing w:after="0" w:line="240" w:lineRule="auto"/>
        <w:contextualSpacing/>
        <w:jc w:val="both"/>
        <w:rPr>
          <w:rFonts w:ascii="Bookman Old Style" w:hAnsi="Bookman Old Style"/>
        </w:rPr>
      </w:pPr>
    </w:p>
    <w:p w14:paraId="730CC45A" w14:textId="77777777" w:rsidR="001D3D51" w:rsidRDefault="001D3D51" w:rsidP="009F2DD8">
      <w:pPr>
        <w:spacing w:after="0" w:line="240" w:lineRule="auto"/>
        <w:contextualSpacing/>
        <w:jc w:val="both"/>
        <w:rPr>
          <w:rFonts w:ascii="Bookman Old Style" w:hAnsi="Bookman Old Style"/>
          <w:b/>
          <w:u w:val="single"/>
        </w:rPr>
      </w:pPr>
    </w:p>
    <w:p w14:paraId="7EB3332B" w14:textId="58C888CE" w:rsidR="000B6F30" w:rsidRDefault="00B42119" w:rsidP="009F2DD8">
      <w:pPr>
        <w:spacing w:after="0" w:line="240" w:lineRule="auto"/>
        <w:contextualSpacing/>
        <w:jc w:val="both"/>
        <w:rPr>
          <w:rFonts w:ascii="Bookman Old Style" w:hAnsi="Bookman Old Style"/>
          <w:b/>
          <w:u w:val="single"/>
        </w:rPr>
      </w:pPr>
      <w:r w:rsidRPr="00B42119">
        <w:rPr>
          <w:rFonts w:ascii="Bookman Old Style" w:hAnsi="Bookman Old Style"/>
          <w:b/>
          <w:u w:val="single"/>
        </w:rPr>
        <w:t>CAPITAL BUDGETING</w:t>
      </w:r>
    </w:p>
    <w:p w14:paraId="203521E0" w14:textId="1281D508" w:rsidR="00B42119" w:rsidRDefault="00B42119" w:rsidP="009F2DD8">
      <w:pPr>
        <w:spacing w:after="0" w:line="240" w:lineRule="auto"/>
        <w:contextualSpacing/>
        <w:jc w:val="both"/>
        <w:rPr>
          <w:rFonts w:ascii="Bookman Old Style" w:hAnsi="Bookman Old Style"/>
        </w:rPr>
      </w:pPr>
      <w:r>
        <w:rPr>
          <w:rFonts w:ascii="Bookman Old Style" w:hAnsi="Bookman Old Style"/>
        </w:rPr>
        <w:t>Capital budgeting or capital expenditure analysis is the framework for analyzing investment or asset decisions.</w:t>
      </w:r>
      <w:r w:rsidR="00495F0E">
        <w:rPr>
          <w:rFonts w:ascii="Bookman Old Style" w:hAnsi="Bookman Old Style"/>
        </w:rPr>
        <w:t xml:space="preserve"> </w:t>
      </w:r>
    </w:p>
    <w:p w14:paraId="19D64BBB" w14:textId="77777777" w:rsidR="00495F0E" w:rsidRDefault="00495F0E" w:rsidP="009F2DD8">
      <w:pPr>
        <w:spacing w:after="0" w:line="240" w:lineRule="auto"/>
        <w:contextualSpacing/>
        <w:jc w:val="both"/>
        <w:rPr>
          <w:rFonts w:ascii="Bookman Old Style" w:hAnsi="Bookman Old Style"/>
        </w:rPr>
      </w:pPr>
    </w:p>
    <w:p w14:paraId="79D7F079" w14:textId="77777777" w:rsidR="00495F0E" w:rsidRDefault="00495F0E" w:rsidP="005B3B1C">
      <w:pPr>
        <w:pStyle w:val="ListParagraph"/>
        <w:numPr>
          <w:ilvl w:val="0"/>
          <w:numId w:val="2"/>
        </w:numPr>
        <w:spacing w:after="0" w:line="240" w:lineRule="auto"/>
        <w:jc w:val="both"/>
        <w:rPr>
          <w:rFonts w:ascii="Bookman Old Style" w:hAnsi="Bookman Old Style"/>
        </w:rPr>
      </w:pPr>
      <w:r>
        <w:rPr>
          <w:rFonts w:ascii="Bookman Old Style" w:hAnsi="Bookman Old Style"/>
        </w:rPr>
        <w:t>Expand existing buildings? Buy? Lease?</w:t>
      </w:r>
    </w:p>
    <w:p w14:paraId="6C315C46" w14:textId="77777777" w:rsidR="00495F0E" w:rsidRDefault="00495F0E" w:rsidP="005B3B1C">
      <w:pPr>
        <w:pStyle w:val="ListParagraph"/>
        <w:numPr>
          <w:ilvl w:val="0"/>
          <w:numId w:val="2"/>
        </w:numPr>
        <w:spacing w:after="0" w:line="240" w:lineRule="auto"/>
        <w:jc w:val="both"/>
        <w:rPr>
          <w:rFonts w:ascii="Bookman Old Style" w:hAnsi="Bookman Old Style"/>
        </w:rPr>
      </w:pPr>
      <w:r>
        <w:rPr>
          <w:rFonts w:ascii="Bookman Old Style" w:hAnsi="Bookman Old Style"/>
        </w:rPr>
        <w:t>Replace equipment or machinery?</w:t>
      </w:r>
    </w:p>
    <w:p w14:paraId="3CADCF42" w14:textId="77777777" w:rsidR="00495F0E" w:rsidRDefault="00495F0E" w:rsidP="005B3B1C">
      <w:pPr>
        <w:pStyle w:val="ListParagraph"/>
        <w:numPr>
          <w:ilvl w:val="0"/>
          <w:numId w:val="2"/>
        </w:numPr>
        <w:spacing w:after="0" w:line="240" w:lineRule="auto"/>
        <w:jc w:val="both"/>
        <w:rPr>
          <w:rFonts w:ascii="Bookman Old Style" w:hAnsi="Bookman Old Style"/>
        </w:rPr>
      </w:pPr>
      <w:r>
        <w:rPr>
          <w:rFonts w:ascii="Bookman Old Style" w:hAnsi="Bookman Old Style"/>
        </w:rPr>
        <w:t>Buy or lease equipment?</w:t>
      </w:r>
    </w:p>
    <w:p w14:paraId="72F4EB1E" w14:textId="77777777" w:rsidR="00495F0E" w:rsidRDefault="00495F0E" w:rsidP="005B3B1C">
      <w:pPr>
        <w:pStyle w:val="ListParagraph"/>
        <w:numPr>
          <w:ilvl w:val="0"/>
          <w:numId w:val="2"/>
        </w:numPr>
        <w:spacing w:after="0" w:line="240" w:lineRule="auto"/>
        <w:jc w:val="both"/>
        <w:rPr>
          <w:rFonts w:ascii="Bookman Old Style" w:hAnsi="Bookman Old Style"/>
        </w:rPr>
      </w:pPr>
      <w:r>
        <w:rPr>
          <w:rFonts w:ascii="Bookman Old Style" w:hAnsi="Bookman Old Style"/>
        </w:rPr>
        <w:t>Stock or inventory decisions</w:t>
      </w:r>
    </w:p>
    <w:p w14:paraId="1ED6AAB4" w14:textId="77777777" w:rsidR="00495F0E" w:rsidRDefault="00495F0E" w:rsidP="009F2DD8">
      <w:pPr>
        <w:spacing w:after="0" w:line="240" w:lineRule="auto"/>
        <w:contextualSpacing/>
        <w:jc w:val="both"/>
        <w:rPr>
          <w:rFonts w:ascii="Bookman Old Style" w:hAnsi="Bookman Old Style"/>
        </w:rPr>
      </w:pPr>
    </w:p>
    <w:p w14:paraId="66FBABFD" w14:textId="45D68FB5" w:rsidR="00495F0E" w:rsidRDefault="00495F0E" w:rsidP="009F2DD8">
      <w:pPr>
        <w:spacing w:after="0" w:line="240" w:lineRule="auto"/>
        <w:contextualSpacing/>
        <w:jc w:val="both"/>
        <w:rPr>
          <w:rFonts w:ascii="Bookman Old Style" w:hAnsi="Bookman Old Style"/>
        </w:rPr>
      </w:pPr>
      <w:r>
        <w:rPr>
          <w:rFonts w:ascii="Bookman Old Style" w:hAnsi="Bookman Old Style"/>
        </w:rPr>
        <w:t>Capital budgeting is the process of planning and managing a firm’s long-term investments.</w:t>
      </w:r>
    </w:p>
    <w:p w14:paraId="13D0A1A9" w14:textId="77777777" w:rsidR="00495F0E" w:rsidRDefault="00495F0E" w:rsidP="009F2DD8">
      <w:pPr>
        <w:spacing w:after="0" w:line="240" w:lineRule="auto"/>
        <w:contextualSpacing/>
        <w:jc w:val="both"/>
        <w:rPr>
          <w:rFonts w:ascii="Bookman Old Style" w:hAnsi="Bookman Old Style"/>
        </w:rPr>
      </w:pPr>
    </w:p>
    <w:p w14:paraId="5353FF40" w14:textId="532F82B7" w:rsidR="00495F0E" w:rsidRDefault="007346BB" w:rsidP="009F2DD8">
      <w:pPr>
        <w:spacing w:after="0" w:line="240" w:lineRule="auto"/>
        <w:contextualSpacing/>
        <w:jc w:val="both"/>
        <w:rPr>
          <w:rFonts w:ascii="Bookman Old Style" w:hAnsi="Bookman Old Style"/>
        </w:rPr>
      </w:pPr>
      <w:r>
        <w:rPr>
          <w:rFonts w:ascii="Bookman Old Style" w:hAnsi="Bookman Old Style"/>
        </w:rPr>
        <w:lastRenderedPageBreak/>
        <w:t>T</w:t>
      </w:r>
      <w:r w:rsidR="00495F0E">
        <w:rPr>
          <w:rFonts w:ascii="Bookman Old Style" w:hAnsi="Bookman Old Style"/>
        </w:rPr>
        <w:t xml:space="preserve">he </w:t>
      </w:r>
      <w:r w:rsidR="00495F0E" w:rsidRPr="00495F0E">
        <w:rPr>
          <w:rFonts w:ascii="Bookman Old Style" w:hAnsi="Bookman Old Style"/>
          <w:u w:val="single"/>
        </w:rPr>
        <w:t>financial manager</w:t>
      </w:r>
      <w:r w:rsidR="00495F0E">
        <w:rPr>
          <w:rFonts w:ascii="Bookman Old Style" w:hAnsi="Bookman Old Style"/>
        </w:rPr>
        <w:t xml:space="preserve"> tries to find opportunities to identify investment opportunities that are worth more to the firm than they’ll cost to acquire it. Evaluating the size, timing, and risk of future cash flow is the essence of capital budgeting.</w:t>
      </w:r>
    </w:p>
    <w:p w14:paraId="60B67B5F" w14:textId="77777777" w:rsidR="007346BB" w:rsidRDefault="007346BB" w:rsidP="009F2DD8">
      <w:pPr>
        <w:spacing w:after="0" w:line="240" w:lineRule="auto"/>
        <w:contextualSpacing/>
        <w:jc w:val="both"/>
        <w:rPr>
          <w:rFonts w:ascii="Bookman Old Style" w:hAnsi="Bookman Old Style"/>
        </w:rPr>
      </w:pPr>
    </w:p>
    <w:p w14:paraId="53A7E3FF" w14:textId="77777777" w:rsidR="007346BB" w:rsidRPr="00495F0E" w:rsidRDefault="007346BB" w:rsidP="009F2DD8">
      <w:pPr>
        <w:spacing w:after="0" w:line="240" w:lineRule="auto"/>
        <w:contextualSpacing/>
        <w:jc w:val="both"/>
        <w:rPr>
          <w:rFonts w:ascii="Bookman Old Style" w:hAnsi="Bookman Old Style"/>
        </w:rPr>
      </w:pPr>
    </w:p>
    <w:p w14:paraId="1DFB88EF" w14:textId="55C0EEB2" w:rsidR="00B42119" w:rsidRDefault="00B42119" w:rsidP="009F2DD8">
      <w:pPr>
        <w:spacing w:after="0" w:line="240" w:lineRule="auto"/>
        <w:contextualSpacing/>
        <w:jc w:val="both"/>
        <w:rPr>
          <w:rFonts w:ascii="Bookman Old Style" w:hAnsi="Bookman Old Style"/>
        </w:rPr>
      </w:pPr>
      <w:r>
        <w:rPr>
          <w:rFonts w:ascii="Bookman Old Style" w:hAnsi="Bookman Old Style"/>
          <w:b/>
          <w:u w:val="single"/>
        </w:rPr>
        <w:t>CAPITAL STRUCTURE</w:t>
      </w:r>
    </w:p>
    <w:p w14:paraId="65921381" w14:textId="4D567B9E" w:rsidR="00B42119" w:rsidRPr="00495F0E" w:rsidRDefault="00B42119" w:rsidP="009F2DD8">
      <w:pPr>
        <w:spacing w:after="0" w:line="240" w:lineRule="auto"/>
        <w:contextualSpacing/>
        <w:jc w:val="both"/>
        <w:rPr>
          <w:rFonts w:ascii="Bookman Old Style" w:hAnsi="Bookman Old Style"/>
        </w:rPr>
      </w:pPr>
      <w:r>
        <w:rPr>
          <w:rFonts w:ascii="Bookman Old Style" w:hAnsi="Bookman Old Style"/>
        </w:rPr>
        <w:t xml:space="preserve">This is the question of </w:t>
      </w:r>
      <w:r>
        <w:rPr>
          <w:rFonts w:ascii="Bookman Old Style" w:hAnsi="Bookman Old Style"/>
          <w:u w:val="single"/>
        </w:rPr>
        <w:t>how</w:t>
      </w:r>
      <w:r>
        <w:rPr>
          <w:rFonts w:ascii="Bookman Old Style" w:hAnsi="Bookman Old Style"/>
        </w:rPr>
        <w:t xml:space="preserve"> to pay for a firm’</w:t>
      </w:r>
      <w:r w:rsidR="00495F0E">
        <w:rPr>
          <w:rFonts w:ascii="Bookman Old Style" w:hAnsi="Bookman Old Style"/>
        </w:rPr>
        <w:t xml:space="preserve">s assets. A firm’s </w:t>
      </w:r>
      <w:r w:rsidR="00495F0E">
        <w:rPr>
          <w:rFonts w:ascii="Bookman Old Style" w:hAnsi="Bookman Old Style"/>
          <w:b/>
        </w:rPr>
        <w:t>capital structure</w:t>
      </w:r>
      <w:r w:rsidR="00495F0E">
        <w:rPr>
          <w:rFonts w:ascii="Bookman Old Style" w:hAnsi="Bookman Old Style"/>
        </w:rPr>
        <w:t xml:space="preserve"> is the specific mixture of short-term </w:t>
      </w:r>
      <w:proofErr w:type="gramStart"/>
      <w:r w:rsidR="00495F0E">
        <w:rPr>
          <w:rFonts w:ascii="Bookman Old Style" w:hAnsi="Bookman Old Style"/>
        </w:rPr>
        <w:t>debt,</w:t>
      </w:r>
      <w:proofErr w:type="gramEnd"/>
      <w:r w:rsidR="00495F0E">
        <w:rPr>
          <w:rFonts w:ascii="Bookman Old Style" w:hAnsi="Bookman Old Style"/>
        </w:rPr>
        <w:t xml:space="preserve"> long-term debt and equity that the firm uses </w:t>
      </w:r>
      <w:proofErr w:type="spellStart"/>
      <w:r w:rsidR="00495F0E">
        <w:rPr>
          <w:rFonts w:ascii="Bookman Old Style" w:hAnsi="Bookman Old Style"/>
        </w:rPr>
        <w:t>tgo</w:t>
      </w:r>
      <w:proofErr w:type="spellEnd"/>
      <w:r w:rsidR="00495F0E">
        <w:rPr>
          <w:rFonts w:ascii="Bookman Old Style" w:hAnsi="Bookman Old Style"/>
        </w:rPr>
        <w:t xml:space="preserve"> finance its operations.</w:t>
      </w:r>
    </w:p>
    <w:p w14:paraId="21C09DE5" w14:textId="77777777" w:rsidR="00B42119" w:rsidRDefault="00B42119" w:rsidP="009F2DD8">
      <w:pPr>
        <w:spacing w:after="0" w:line="240" w:lineRule="auto"/>
        <w:contextualSpacing/>
        <w:jc w:val="both"/>
        <w:rPr>
          <w:rFonts w:ascii="Bookman Old Style" w:hAnsi="Bookman Old Style"/>
        </w:rPr>
      </w:pPr>
    </w:p>
    <w:p w14:paraId="4F2A9172" w14:textId="239DFD63" w:rsidR="00B42119" w:rsidRDefault="00B42119" w:rsidP="005B3B1C">
      <w:pPr>
        <w:pStyle w:val="ListParagraph"/>
        <w:numPr>
          <w:ilvl w:val="0"/>
          <w:numId w:val="3"/>
        </w:numPr>
        <w:spacing w:after="0" w:line="240" w:lineRule="auto"/>
        <w:jc w:val="both"/>
        <w:rPr>
          <w:rFonts w:ascii="Bookman Old Style" w:hAnsi="Bookman Old Style"/>
        </w:rPr>
      </w:pPr>
      <w:r>
        <w:rPr>
          <w:rFonts w:ascii="Bookman Old Style" w:hAnsi="Bookman Old Style"/>
        </w:rPr>
        <w:t xml:space="preserve">Do we use </w:t>
      </w:r>
      <w:r w:rsidRPr="00B42119">
        <w:rPr>
          <w:rFonts w:ascii="Bookman Old Style" w:hAnsi="Bookman Old Style"/>
          <w:u w:val="single"/>
        </w:rPr>
        <w:t>debt</w:t>
      </w:r>
      <w:r>
        <w:rPr>
          <w:rFonts w:ascii="Bookman Old Style" w:hAnsi="Bookman Old Style"/>
        </w:rPr>
        <w:t xml:space="preserve"> or </w:t>
      </w:r>
      <w:r w:rsidRPr="00B42119">
        <w:rPr>
          <w:rFonts w:ascii="Bookman Old Style" w:hAnsi="Bookman Old Style"/>
          <w:u w:val="single"/>
        </w:rPr>
        <w:t>equity</w:t>
      </w:r>
      <w:r>
        <w:rPr>
          <w:rFonts w:ascii="Bookman Old Style" w:hAnsi="Bookman Old Style"/>
        </w:rPr>
        <w:t>?</w:t>
      </w:r>
    </w:p>
    <w:p w14:paraId="65B31E4B" w14:textId="244F9DEB" w:rsidR="00B42119" w:rsidRDefault="00B42119" w:rsidP="005B3B1C">
      <w:pPr>
        <w:pStyle w:val="ListParagraph"/>
        <w:numPr>
          <w:ilvl w:val="0"/>
          <w:numId w:val="3"/>
        </w:numPr>
        <w:spacing w:after="0" w:line="240" w:lineRule="auto"/>
        <w:jc w:val="both"/>
        <w:rPr>
          <w:rFonts w:ascii="Bookman Old Style" w:hAnsi="Bookman Old Style"/>
        </w:rPr>
      </w:pPr>
      <w:r>
        <w:rPr>
          <w:rFonts w:ascii="Bookman Old Style" w:hAnsi="Bookman Old Style"/>
        </w:rPr>
        <w:t>Do we raise the equity: retain earning or issue new equity?</w:t>
      </w:r>
    </w:p>
    <w:p w14:paraId="1D6A0515" w14:textId="66365A1A" w:rsidR="00B42119" w:rsidRDefault="00B42119" w:rsidP="005B3B1C">
      <w:pPr>
        <w:pStyle w:val="ListParagraph"/>
        <w:numPr>
          <w:ilvl w:val="0"/>
          <w:numId w:val="3"/>
        </w:numPr>
        <w:spacing w:after="0" w:line="240" w:lineRule="auto"/>
        <w:jc w:val="both"/>
        <w:rPr>
          <w:rFonts w:ascii="Bookman Old Style" w:hAnsi="Bookman Old Style"/>
        </w:rPr>
      </w:pPr>
      <w:r>
        <w:rPr>
          <w:rFonts w:ascii="Bookman Old Style" w:hAnsi="Bookman Old Style"/>
        </w:rPr>
        <w:t>Go public?</w:t>
      </w:r>
    </w:p>
    <w:p w14:paraId="0751BFC3" w14:textId="791230B9" w:rsidR="00B42119" w:rsidRDefault="00B42119" w:rsidP="005B3B1C">
      <w:pPr>
        <w:pStyle w:val="ListParagraph"/>
        <w:numPr>
          <w:ilvl w:val="0"/>
          <w:numId w:val="3"/>
        </w:numPr>
        <w:spacing w:after="0" w:line="240" w:lineRule="auto"/>
        <w:jc w:val="both"/>
        <w:rPr>
          <w:rFonts w:ascii="Bookman Old Style" w:hAnsi="Bookman Old Style"/>
        </w:rPr>
      </w:pPr>
      <w:r w:rsidRPr="00B42119">
        <w:rPr>
          <w:rFonts w:ascii="Bookman Old Style" w:hAnsi="Bookman Old Style"/>
          <w:u w:val="single"/>
        </w:rPr>
        <w:t>Debt</w:t>
      </w:r>
      <w:r>
        <w:rPr>
          <w:rFonts w:ascii="Bookman Old Style" w:hAnsi="Bookman Old Style"/>
        </w:rPr>
        <w:t>: bank or public debt?</w:t>
      </w:r>
    </w:p>
    <w:p w14:paraId="4E2B9579" w14:textId="49E42D61" w:rsidR="00B42119" w:rsidRPr="00B42119" w:rsidRDefault="00B42119" w:rsidP="005B3B1C">
      <w:pPr>
        <w:pStyle w:val="ListParagraph"/>
        <w:numPr>
          <w:ilvl w:val="0"/>
          <w:numId w:val="3"/>
        </w:numPr>
        <w:spacing w:after="0" w:line="240" w:lineRule="auto"/>
        <w:jc w:val="both"/>
        <w:rPr>
          <w:rFonts w:ascii="Bookman Old Style" w:hAnsi="Bookman Old Style"/>
        </w:rPr>
      </w:pPr>
      <w:r w:rsidRPr="00B42119">
        <w:rPr>
          <w:rFonts w:ascii="Bookman Old Style" w:hAnsi="Bookman Old Style"/>
          <w:u w:val="single"/>
        </w:rPr>
        <w:t>Short term cash</w:t>
      </w:r>
      <w:r>
        <w:rPr>
          <w:rFonts w:ascii="Bookman Old Style" w:hAnsi="Bookman Old Style"/>
        </w:rPr>
        <w:t>: banks or money market?</w:t>
      </w:r>
    </w:p>
    <w:p w14:paraId="381E708C" w14:textId="77777777" w:rsidR="00B42119" w:rsidRDefault="00B42119" w:rsidP="009F2DD8">
      <w:pPr>
        <w:spacing w:after="0" w:line="240" w:lineRule="auto"/>
        <w:contextualSpacing/>
        <w:jc w:val="both"/>
        <w:rPr>
          <w:rFonts w:ascii="Bookman Old Style" w:hAnsi="Bookman Old Style"/>
        </w:rPr>
      </w:pPr>
    </w:p>
    <w:p w14:paraId="519F0722" w14:textId="3B11C8B6" w:rsidR="00B42119" w:rsidRDefault="00495F0E" w:rsidP="009F2DD8">
      <w:pPr>
        <w:spacing w:after="0" w:line="240" w:lineRule="auto"/>
        <w:contextualSpacing/>
        <w:jc w:val="both"/>
        <w:rPr>
          <w:rFonts w:ascii="Bookman Old Style" w:hAnsi="Bookman Old Style"/>
        </w:rPr>
      </w:pPr>
      <w:r>
        <w:rPr>
          <w:rFonts w:ascii="Bookman Old Style" w:hAnsi="Bookman Old Style"/>
        </w:rPr>
        <w:t>The financial manager has 2 concerns in this area:</w:t>
      </w:r>
    </w:p>
    <w:p w14:paraId="344DBE5E" w14:textId="227F6691" w:rsidR="00495F0E" w:rsidRDefault="00495F0E" w:rsidP="005B3B1C">
      <w:pPr>
        <w:pStyle w:val="ListParagraph"/>
        <w:numPr>
          <w:ilvl w:val="0"/>
          <w:numId w:val="14"/>
        </w:numPr>
        <w:spacing w:after="0" w:line="240" w:lineRule="auto"/>
        <w:jc w:val="both"/>
        <w:rPr>
          <w:rFonts w:ascii="Bookman Old Style" w:hAnsi="Bookman Old Style"/>
        </w:rPr>
      </w:pPr>
      <w:r>
        <w:rPr>
          <w:rFonts w:ascii="Bookman Old Style" w:hAnsi="Bookman Old Style"/>
        </w:rPr>
        <w:t>How much should the firm borrow? What mixture is best?</w:t>
      </w:r>
    </w:p>
    <w:p w14:paraId="75589678" w14:textId="53687CE1" w:rsidR="00495F0E" w:rsidRDefault="00495F0E" w:rsidP="005B3B1C">
      <w:pPr>
        <w:pStyle w:val="ListParagraph"/>
        <w:numPr>
          <w:ilvl w:val="0"/>
          <w:numId w:val="14"/>
        </w:numPr>
        <w:spacing w:after="0" w:line="240" w:lineRule="auto"/>
        <w:jc w:val="both"/>
        <w:rPr>
          <w:rFonts w:ascii="Bookman Old Style" w:hAnsi="Bookman Old Style"/>
        </w:rPr>
      </w:pPr>
      <w:r>
        <w:rPr>
          <w:rFonts w:ascii="Bookman Old Style" w:hAnsi="Bookman Old Style"/>
        </w:rPr>
        <w:t>What are the least expensive sources of funds for the firm?</w:t>
      </w:r>
    </w:p>
    <w:p w14:paraId="0C8E8A9E" w14:textId="77777777" w:rsidR="00495F0E" w:rsidRDefault="00495F0E" w:rsidP="009F2DD8">
      <w:pPr>
        <w:spacing w:after="0" w:line="240" w:lineRule="auto"/>
        <w:contextualSpacing/>
        <w:jc w:val="both"/>
        <w:rPr>
          <w:rFonts w:ascii="Bookman Old Style" w:hAnsi="Bookman Old Style"/>
        </w:rPr>
      </w:pPr>
    </w:p>
    <w:p w14:paraId="4344A3B6" w14:textId="1C1EE139" w:rsidR="00495F0E" w:rsidRDefault="00495F0E" w:rsidP="009F2DD8">
      <w:pPr>
        <w:spacing w:after="0" w:line="240" w:lineRule="auto"/>
        <w:contextualSpacing/>
        <w:jc w:val="both"/>
        <w:rPr>
          <w:rFonts w:ascii="Bookman Old Style" w:hAnsi="Bookman Old Style"/>
        </w:rPr>
      </w:pPr>
      <w:r>
        <w:rPr>
          <w:rFonts w:ascii="Bookman Old Style" w:hAnsi="Bookman Old Style"/>
        </w:rPr>
        <w:t>The firm’s capital structure determines what percentage of the firm’s cash flow goes to creditors and what percentage goes to shareholders.</w:t>
      </w:r>
    </w:p>
    <w:p w14:paraId="2B6350C8" w14:textId="77777777" w:rsidR="00495F0E" w:rsidRDefault="00495F0E" w:rsidP="009F2DD8">
      <w:pPr>
        <w:spacing w:after="0" w:line="240" w:lineRule="auto"/>
        <w:contextualSpacing/>
        <w:jc w:val="both"/>
        <w:rPr>
          <w:rFonts w:ascii="Bookman Old Style" w:hAnsi="Bookman Old Style"/>
        </w:rPr>
      </w:pPr>
    </w:p>
    <w:p w14:paraId="67B31601" w14:textId="367E53C4" w:rsidR="00495F0E" w:rsidRDefault="00495F0E" w:rsidP="009F2DD8">
      <w:pPr>
        <w:spacing w:after="0" w:line="240" w:lineRule="auto"/>
        <w:contextualSpacing/>
        <w:jc w:val="both"/>
        <w:rPr>
          <w:rFonts w:ascii="Bookman Old Style" w:hAnsi="Bookman Old Style"/>
        </w:rPr>
      </w:pPr>
      <w:r>
        <w:rPr>
          <w:rFonts w:ascii="Bookman Old Style" w:hAnsi="Bookman Old Style"/>
        </w:rPr>
        <w:t>The financial manager also has to decide exactly how and where to raise the money – different possibilities have to be carefully evaluated.</w:t>
      </w:r>
    </w:p>
    <w:p w14:paraId="76D07751" w14:textId="77777777" w:rsidR="00495F0E" w:rsidRDefault="00495F0E" w:rsidP="009F2DD8">
      <w:pPr>
        <w:spacing w:after="0" w:line="240" w:lineRule="auto"/>
        <w:contextualSpacing/>
        <w:jc w:val="both"/>
        <w:rPr>
          <w:rFonts w:ascii="Bookman Old Style" w:hAnsi="Bookman Old Style"/>
        </w:rPr>
      </w:pPr>
    </w:p>
    <w:p w14:paraId="27604B10" w14:textId="77777777" w:rsidR="00495F0E" w:rsidRDefault="00495F0E" w:rsidP="009F2DD8">
      <w:pPr>
        <w:spacing w:after="0" w:line="240" w:lineRule="auto"/>
        <w:contextualSpacing/>
        <w:jc w:val="both"/>
        <w:rPr>
          <w:rFonts w:ascii="Bookman Old Style" w:hAnsi="Bookman Old Style"/>
        </w:rPr>
      </w:pPr>
    </w:p>
    <w:p w14:paraId="342C7BE1" w14:textId="701CBAE1" w:rsidR="00495F0E" w:rsidRDefault="00495F0E" w:rsidP="009F2DD8">
      <w:pPr>
        <w:spacing w:after="0" w:line="240" w:lineRule="auto"/>
        <w:contextualSpacing/>
        <w:jc w:val="both"/>
        <w:rPr>
          <w:rFonts w:ascii="Bookman Old Style" w:hAnsi="Bookman Old Style"/>
        </w:rPr>
      </w:pPr>
      <w:r>
        <w:rPr>
          <w:rFonts w:ascii="Bookman Old Style" w:hAnsi="Bookman Old Style"/>
          <w:b/>
          <w:u w:val="single"/>
        </w:rPr>
        <w:t>WORKING CAPITAL MANAGEMENT</w:t>
      </w:r>
    </w:p>
    <w:p w14:paraId="3D9B15EC" w14:textId="77777777" w:rsidR="007346BB" w:rsidRDefault="00495F0E" w:rsidP="009F2DD8">
      <w:pPr>
        <w:spacing w:after="0" w:line="240" w:lineRule="auto"/>
        <w:contextualSpacing/>
        <w:rPr>
          <w:rFonts w:ascii="Bookman Old Style" w:hAnsi="Bookman Old Style"/>
        </w:rPr>
      </w:pPr>
      <w:r>
        <w:rPr>
          <w:rFonts w:ascii="Bookman Old Style" w:hAnsi="Bookman Old Style"/>
        </w:rPr>
        <w:t xml:space="preserve">The phrase ‘working capital management’ refers to the difference between a firm’s </w:t>
      </w:r>
      <w:r w:rsidRPr="00495F0E">
        <w:rPr>
          <w:rFonts w:ascii="Bookman Old Style" w:hAnsi="Bookman Old Style"/>
          <w:u w:val="single"/>
        </w:rPr>
        <w:t>short-term assets</w:t>
      </w:r>
      <w:r>
        <w:rPr>
          <w:rFonts w:ascii="Bookman Old Style" w:hAnsi="Bookman Old Style"/>
        </w:rPr>
        <w:t xml:space="preserve"> (i.e. Inventory) and its </w:t>
      </w:r>
      <w:r w:rsidRPr="00495F0E">
        <w:rPr>
          <w:rFonts w:ascii="Bookman Old Style" w:hAnsi="Bookman Old Style"/>
          <w:u w:val="single"/>
        </w:rPr>
        <w:t xml:space="preserve">short-term </w:t>
      </w:r>
      <w:r>
        <w:rPr>
          <w:rFonts w:ascii="Bookman Old Style" w:hAnsi="Bookman Old Style"/>
          <w:u w:val="single"/>
        </w:rPr>
        <w:t>liabilities</w:t>
      </w:r>
      <w:r>
        <w:rPr>
          <w:rFonts w:ascii="Bookman Old Style" w:hAnsi="Bookman Old Style"/>
        </w:rPr>
        <w:t xml:space="preserve"> (money owed to suppliers)</w:t>
      </w:r>
      <w:r w:rsidR="007346BB">
        <w:rPr>
          <w:rFonts w:ascii="Bookman Old Style" w:hAnsi="Bookman Old Style"/>
        </w:rPr>
        <w:t>.</w:t>
      </w:r>
    </w:p>
    <w:p w14:paraId="2BB39579" w14:textId="77777777" w:rsidR="007346BB" w:rsidRDefault="007346BB" w:rsidP="009F2DD8">
      <w:pPr>
        <w:spacing w:after="0" w:line="240" w:lineRule="auto"/>
        <w:contextualSpacing/>
        <w:rPr>
          <w:rFonts w:ascii="Bookman Old Style" w:hAnsi="Bookman Old Style"/>
        </w:rPr>
      </w:pPr>
    </w:p>
    <w:p w14:paraId="130C695F" w14:textId="77777777" w:rsidR="007346BB" w:rsidRDefault="007346BB" w:rsidP="009F2DD8">
      <w:pPr>
        <w:spacing w:after="0" w:line="240" w:lineRule="auto"/>
        <w:contextualSpacing/>
        <w:rPr>
          <w:rFonts w:ascii="Bookman Old Style" w:hAnsi="Bookman Old Style"/>
        </w:rPr>
      </w:pPr>
      <w:r>
        <w:rPr>
          <w:rFonts w:ascii="Bookman Old Style" w:hAnsi="Bookman Old Style"/>
        </w:rPr>
        <w:t xml:space="preserve">Managing the working capital is a day-to-day activity that ensures that the firm has sufficient resources to continue its operations and avoid costly </w:t>
      </w:r>
      <w:proofErr w:type="spellStart"/>
      <w:r>
        <w:rPr>
          <w:rFonts w:ascii="Bookman Old Style" w:hAnsi="Bookman Old Style"/>
        </w:rPr>
        <w:t>interuptions</w:t>
      </w:r>
      <w:proofErr w:type="spellEnd"/>
      <w:r>
        <w:rPr>
          <w:rFonts w:ascii="Bookman Old Style" w:hAnsi="Bookman Old Style"/>
        </w:rPr>
        <w:t>.</w:t>
      </w:r>
    </w:p>
    <w:p w14:paraId="6B738027" w14:textId="77777777" w:rsidR="007346BB" w:rsidRDefault="007346BB" w:rsidP="009F2DD8">
      <w:pPr>
        <w:spacing w:after="0" w:line="240" w:lineRule="auto"/>
        <w:contextualSpacing/>
        <w:rPr>
          <w:rFonts w:ascii="Bookman Old Style" w:hAnsi="Bookman Old Style"/>
        </w:rPr>
      </w:pPr>
    </w:p>
    <w:p w14:paraId="04C7E3BD" w14:textId="77777777" w:rsidR="007346BB" w:rsidRDefault="007346BB" w:rsidP="009F2DD8">
      <w:pPr>
        <w:spacing w:after="0" w:line="240" w:lineRule="auto"/>
        <w:contextualSpacing/>
        <w:rPr>
          <w:rFonts w:ascii="Bookman Old Style" w:hAnsi="Bookman Old Style"/>
        </w:rPr>
      </w:pPr>
      <w:r>
        <w:rPr>
          <w:rFonts w:ascii="Bookman Old Style" w:hAnsi="Bookman Old Style"/>
        </w:rPr>
        <w:t>Some of the questions about working capital that must be answered:</w:t>
      </w:r>
    </w:p>
    <w:p w14:paraId="4256C303" w14:textId="77777777" w:rsidR="007346BB" w:rsidRDefault="007346BB" w:rsidP="009F2DD8">
      <w:pPr>
        <w:spacing w:after="0" w:line="240" w:lineRule="auto"/>
        <w:contextualSpacing/>
        <w:rPr>
          <w:rFonts w:ascii="Bookman Old Style" w:hAnsi="Bookman Old Style"/>
        </w:rPr>
      </w:pPr>
    </w:p>
    <w:p w14:paraId="35647A0D" w14:textId="77777777" w:rsidR="007346BB" w:rsidRDefault="007346BB" w:rsidP="005B3B1C">
      <w:pPr>
        <w:pStyle w:val="ListParagraph"/>
        <w:numPr>
          <w:ilvl w:val="0"/>
          <w:numId w:val="15"/>
        </w:numPr>
        <w:spacing w:after="0" w:line="240" w:lineRule="auto"/>
        <w:rPr>
          <w:rFonts w:ascii="Bookman Old Style" w:hAnsi="Bookman Old Style"/>
        </w:rPr>
      </w:pPr>
      <w:r>
        <w:rPr>
          <w:rFonts w:ascii="Bookman Old Style" w:hAnsi="Bookman Old Style"/>
        </w:rPr>
        <w:t>How much cash and inventory should we keep on hand?</w:t>
      </w:r>
    </w:p>
    <w:p w14:paraId="1127FC7E" w14:textId="4408DEC2" w:rsidR="007346BB" w:rsidRDefault="007346BB" w:rsidP="005B3B1C">
      <w:pPr>
        <w:pStyle w:val="ListParagraph"/>
        <w:numPr>
          <w:ilvl w:val="0"/>
          <w:numId w:val="15"/>
        </w:numPr>
        <w:spacing w:after="0" w:line="240" w:lineRule="auto"/>
        <w:rPr>
          <w:rFonts w:ascii="Bookman Old Style" w:hAnsi="Bookman Old Style"/>
        </w:rPr>
      </w:pPr>
      <w:r>
        <w:rPr>
          <w:rFonts w:ascii="Bookman Old Style" w:hAnsi="Bookman Old Style"/>
        </w:rPr>
        <w:t>Should we sell on credit? If so, what terms do we offer and to whom should we extend them to?</w:t>
      </w:r>
    </w:p>
    <w:p w14:paraId="29B947EC" w14:textId="0F085F8D" w:rsidR="007346BB" w:rsidRDefault="007346BB" w:rsidP="005B3B1C">
      <w:pPr>
        <w:pStyle w:val="ListParagraph"/>
        <w:numPr>
          <w:ilvl w:val="0"/>
          <w:numId w:val="15"/>
        </w:numPr>
        <w:spacing w:after="0" w:line="240" w:lineRule="auto"/>
        <w:rPr>
          <w:rFonts w:ascii="Bookman Old Style" w:hAnsi="Bookman Old Style"/>
        </w:rPr>
      </w:pPr>
      <w:r>
        <w:rPr>
          <w:rFonts w:ascii="Bookman Old Style" w:hAnsi="Bookman Old Style"/>
        </w:rPr>
        <w:t>How do we obtain any needed short-term financing? Purchase on credit or borrow short-term and pay cash?</w:t>
      </w:r>
    </w:p>
    <w:p w14:paraId="4B01618E" w14:textId="77777777" w:rsidR="007346BB" w:rsidRDefault="007346BB" w:rsidP="009F2DD8">
      <w:pPr>
        <w:spacing w:after="0" w:line="240" w:lineRule="auto"/>
        <w:rPr>
          <w:rFonts w:ascii="Bookman Old Style" w:hAnsi="Bookman Old Style"/>
        </w:rPr>
      </w:pPr>
    </w:p>
    <w:p w14:paraId="11351336" w14:textId="77777777" w:rsidR="007346BB" w:rsidRPr="007346BB" w:rsidRDefault="007346BB" w:rsidP="009F2DD8">
      <w:pPr>
        <w:spacing w:after="0" w:line="240" w:lineRule="auto"/>
        <w:rPr>
          <w:rFonts w:ascii="Bookman Old Style" w:hAnsi="Bookman Old Style"/>
        </w:rPr>
      </w:pPr>
    </w:p>
    <w:p w14:paraId="0EAAF9CF" w14:textId="77777777" w:rsidR="007346BB" w:rsidRDefault="007346BB" w:rsidP="009F2DD8">
      <w:pPr>
        <w:spacing w:after="0" w:line="240" w:lineRule="auto"/>
        <w:rPr>
          <w:rFonts w:ascii="Bookman Old Style" w:hAnsi="Bookman Old Style"/>
        </w:rPr>
      </w:pPr>
    </w:p>
    <w:p w14:paraId="193A2BE6" w14:textId="7CD572BB" w:rsidR="00495F0E" w:rsidRPr="007346BB" w:rsidRDefault="00495F0E" w:rsidP="005B3B1C">
      <w:pPr>
        <w:pStyle w:val="ListParagraph"/>
        <w:numPr>
          <w:ilvl w:val="0"/>
          <w:numId w:val="15"/>
        </w:numPr>
        <w:spacing w:after="0" w:line="240" w:lineRule="auto"/>
        <w:rPr>
          <w:rFonts w:ascii="Bookman Old Style" w:hAnsi="Bookman Old Style"/>
        </w:rPr>
      </w:pPr>
      <w:r w:rsidRPr="007346BB">
        <w:rPr>
          <w:rFonts w:ascii="Bookman Old Style" w:hAnsi="Bookman Old Style"/>
        </w:rPr>
        <w:br w:type="page"/>
      </w:r>
    </w:p>
    <w:p w14:paraId="154496F6" w14:textId="0D726850" w:rsidR="0088081F" w:rsidRDefault="0088081F" w:rsidP="009F2DD8">
      <w:pPr>
        <w:spacing w:after="0" w:line="240" w:lineRule="auto"/>
        <w:contextualSpacing/>
        <w:jc w:val="center"/>
        <w:rPr>
          <w:rFonts w:ascii="Bookman Old Style" w:hAnsi="Bookman Old Style"/>
          <w:b/>
          <w:u w:val="single"/>
        </w:rPr>
      </w:pPr>
      <w:r>
        <w:rPr>
          <w:rFonts w:ascii="Bookman Old Style" w:hAnsi="Bookman Old Style"/>
          <w:b/>
          <w:u w:val="single"/>
        </w:rPr>
        <w:lastRenderedPageBreak/>
        <w:t>TYPES OF BUSINESS ORGANIZATIONS</w:t>
      </w:r>
    </w:p>
    <w:p w14:paraId="5E3E0C80" w14:textId="77777777" w:rsidR="0088081F" w:rsidRDefault="0088081F" w:rsidP="009F2DD8">
      <w:pPr>
        <w:spacing w:after="0" w:line="240" w:lineRule="auto"/>
        <w:contextualSpacing/>
        <w:jc w:val="both"/>
        <w:rPr>
          <w:rFonts w:ascii="Bookman Old Style" w:hAnsi="Bookman Old Style"/>
          <w:b/>
          <w:u w:val="single"/>
        </w:rPr>
      </w:pPr>
    </w:p>
    <w:p w14:paraId="7918886B" w14:textId="6E4EC431" w:rsidR="0088081F" w:rsidRDefault="0088081F" w:rsidP="009F2DD8">
      <w:pPr>
        <w:spacing w:after="0" w:line="240" w:lineRule="auto"/>
        <w:contextualSpacing/>
        <w:jc w:val="both"/>
        <w:rPr>
          <w:rFonts w:ascii="Bookman Old Style" w:hAnsi="Bookman Old Style"/>
          <w:b/>
        </w:rPr>
      </w:pPr>
      <w:r>
        <w:rPr>
          <w:rFonts w:ascii="Bookman Old Style" w:hAnsi="Bookman Old Style"/>
          <w:b/>
        </w:rPr>
        <w:t>SOLE PROPRIETORSHIP</w:t>
      </w:r>
    </w:p>
    <w:p w14:paraId="3D367C63" w14:textId="1DBC3982" w:rsidR="0088081F" w:rsidRDefault="0088081F" w:rsidP="009F2DD8">
      <w:pPr>
        <w:spacing w:after="0" w:line="240" w:lineRule="auto"/>
        <w:contextualSpacing/>
        <w:jc w:val="both"/>
        <w:rPr>
          <w:rFonts w:ascii="Bookman Old Style" w:hAnsi="Bookman Old Style"/>
        </w:rPr>
      </w:pPr>
      <w:r>
        <w:rPr>
          <w:rFonts w:ascii="Bookman Old Style" w:hAnsi="Bookman Old Style"/>
        </w:rPr>
        <w:t>This is a business owned and operated by one person.</w:t>
      </w:r>
    </w:p>
    <w:p w14:paraId="0C2FB840" w14:textId="77777777" w:rsidR="0088081F" w:rsidRDefault="0088081F" w:rsidP="009F2DD8">
      <w:pPr>
        <w:spacing w:after="0" w:line="240" w:lineRule="auto"/>
        <w:contextualSpacing/>
        <w:jc w:val="both"/>
        <w:rPr>
          <w:rFonts w:ascii="Bookman Old Style" w:hAnsi="Bookman Old Style"/>
        </w:rPr>
      </w:pPr>
    </w:p>
    <w:p w14:paraId="58F6E3ED" w14:textId="20EEF314" w:rsidR="0088081F" w:rsidRPr="007346BB" w:rsidRDefault="0088081F" w:rsidP="005B3B1C">
      <w:pPr>
        <w:pStyle w:val="ListParagraph"/>
        <w:numPr>
          <w:ilvl w:val="0"/>
          <w:numId w:val="6"/>
        </w:numPr>
        <w:spacing w:after="0" w:line="240" w:lineRule="auto"/>
        <w:jc w:val="both"/>
        <w:rPr>
          <w:rFonts w:ascii="Bookman Old Style" w:hAnsi="Bookman Old Style"/>
          <w:u w:val="single"/>
        </w:rPr>
      </w:pPr>
      <w:r w:rsidRPr="007346BB">
        <w:rPr>
          <w:rFonts w:ascii="Bookman Old Style" w:hAnsi="Bookman Old Style"/>
        </w:rPr>
        <w:t xml:space="preserve">Unlimited </w:t>
      </w:r>
      <w:r w:rsidR="007346BB">
        <w:rPr>
          <w:rFonts w:ascii="Bookman Old Style" w:hAnsi="Bookman Old Style"/>
        </w:rPr>
        <w:t>l</w:t>
      </w:r>
      <w:r w:rsidRPr="007346BB">
        <w:rPr>
          <w:rFonts w:ascii="Bookman Old Style" w:hAnsi="Bookman Old Style"/>
        </w:rPr>
        <w:t>iability</w:t>
      </w:r>
      <w:r w:rsidR="007346BB">
        <w:rPr>
          <w:rFonts w:ascii="Bookman Old Style" w:hAnsi="Bookman Old Style"/>
        </w:rPr>
        <w:t xml:space="preserve"> </w:t>
      </w:r>
      <w:r w:rsidR="007346BB" w:rsidRPr="007346BB">
        <w:rPr>
          <w:rFonts w:ascii="Bookman Old Style" w:hAnsi="Bookman Old Style"/>
        </w:rPr>
        <w:sym w:font="Wingdings" w:char="F0E0"/>
      </w:r>
      <w:r w:rsidR="007346BB">
        <w:rPr>
          <w:rFonts w:ascii="Bookman Old Style" w:hAnsi="Bookman Old Style"/>
        </w:rPr>
        <w:t xml:space="preserve"> Creditors can look beyond assets to the proprietor’s personal assets for payment</w:t>
      </w:r>
    </w:p>
    <w:p w14:paraId="18937B27" w14:textId="77777777" w:rsidR="007346BB" w:rsidRPr="007346BB" w:rsidRDefault="007346BB" w:rsidP="009F2DD8">
      <w:pPr>
        <w:pStyle w:val="ListParagraph"/>
        <w:spacing w:after="0" w:line="240" w:lineRule="auto"/>
        <w:jc w:val="both"/>
        <w:rPr>
          <w:rFonts w:ascii="Bookman Old Style" w:hAnsi="Bookman Old Style"/>
          <w:u w:val="single"/>
        </w:rPr>
      </w:pPr>
    </w:p>
    <w:p w14:paraId="6AE28A78" w14:textId="0FE71FD3" w:rsidR="007346BB" w:rsidRDefault="007346BB" w:rsidP="005B3B1C">
      <w:pPr>
        <w:pStyle w:val="ListParagraph"/>
        <w:numPr>
          <w:ilvl w:val="0"/>
          <w:numId w:val="6"/>
        </w:numPr>
        <w:spacing w:after="0" w:line="240" w:lineRule="auto"/>
        <w:jc w:val="both"/>
        <w:rPr>
          <w:rFonts w:ascii="Bookman Old Style" w:hAnsi="Bookman Old Style"/>
        </w:rPr>
      </w:pPr>
      <w:r>
        <w:rPr>
          <w:rFonts w:ascii="Bookman Old Style" w:hAnsi="Bookman Old Style"/>
        </w:rPr>
        <w:t>You keep all of the profits</w:t>
      </w:r>
    </w:p>
    <w:p w14:paraId="1AD88B6B" w14:textId="77777777" w:rsidR="007346BB" w:rsidRPr="007346BB" w:rsidRDefault="007346BB" w:rsidP="009F2DD8">
      <w:pPr>
        <w:pStyle w:val="ListParagraph"/>
        <w:spacing w:after="0" w:line="240" w:lineRule="auto"/>
        <w:rPr>
          <w:rFonts w:ascii="Bookman Old Style" w:hAnsi="Bookman Old Style"/>
        </w:rPr>
      </w:pPr>
    </w:p>
    <w:p w14:paraId="0B9466A8" w14:textId="0ED56A51" w:rsidR="0088081F" w:rsidRDefault="0088081F" w:rsidP="005B3B1C">
      <w:pPr>
        <w:pStyle w:val="ListParagraph"/>
        <w:numPr>
          <w:ilvl w:val="0"/>
          <w:numId w:val="6"/>
        </w:numPr>
        <w:spacing w:after="0" w:line="240" w:lineRule="auto"/>
        <w:jc w:val="both"/>
        <w:rPr>
          <w:rFonts w:ascii="Bookman Old Style" w:hAnsi="Bookman Old Style"/>
        </w:rPr>
      </w:pPr>
      <w:r>
        <w:rPr>
          <w:rFonts w:ascii="Bookman Old Style" w:hAnsi="Bookman Old Style"/>
        </w:rPr>
        <w:t>No complicated finance options</w:t>
      </w:r>
    </w:p>
    <w:p w14:paraId="26B00124" w14:textId="77777777" w:rsidR="007346BB" w:rsidRPr="007346BB" w:rsidRDefault="007346BB" w:rsidP="009F2DD8">
      <w:pPr>
        <w:pStyle w:val="ListParagraph"/>
        <w:spacing w:after="0" w:line="240" w:lineRule="auto"/>
        <w:rPr>
          <w:rFonts w:ascii="Bookman Old Style" w:hAnsi="Bookman Old Style"/>
        </w:rPr>
      </w:pPr>
    </w:p>
    <w:p w14:paraId="5A47C820" w14:textId="6B7BBC7B" w:rsidR="0088081F" w:rsidRDefault="0088081F" w:rsidP="005B3B1C">
      <w:pPr>
        <w:pStyle w:val="ListParagraph"/>
        <w:numPr>
          <w:ilvl w:val="0"/>
          <w:numId w:val="6"/>
        </w:numPr>
        <w:spacing w:after="0" w:line="240" w:lineRule="auto"/>
        <w:jc w:val="both"/>
        <w:rPr>
          <w:rFonts w:ascii="Bookman Old Style" w:hAnsi="Bookman Old Style"/>
        </w:rPr>
      </w:pPr>
      <w:r>
        <w:rPr>
          <w:rFonts w:ascii="Bookman Old Style" w:hAnsi="Bookman Old Style"/>
        </w:rPr>
        <w:t>Tax filing included in individual filing</w:t>
      </w:r>
      <w:r w:rsidR="007346BB">
        <w:rPr>
          <w:rFonts w:ascii="Bookman Old Style" w:hAnsi="Bookman Old Style"/>
        </w:rPr>
        <w:t xml:space="preserve"> – all business income is taxed as personal income</w:t>
      </w:r>
    </w:p>
    <w:p w14:paraId="576952E4" w14:textId="77777777" w:rsidR="007346BB" w:rsidRPr="007346BB" w:rsidRDefault="007346BB" w:rsidP="009F2DD8">
      <w:pPr>
        <w:pStyle w:val="ListParagraph"/>
        <w:spacing w:after="0" w:line="240" w:lineRule="auto"/>
        <w:rPr>
          <w:rFonts w:ascii="Bookman Old Style" w:hAnsi="Bookman Old Style"/>
        </w:rPr>
      </w:pPr>
    </w:p>
    <w:p w14:paraId="09F0012A" w14:textId="439B112B" w:rsidR="007346BB" w:rsidRDefault="007346BB" w:rsidP="005B3B1C">
      <w:pPr>
        <w:pStyle w:val="ListParagraph"/>
        <w:numPr>
          <w:ilvl w:val="0"/>
          <w:numId w:val="6"/>
        </w:numPr>
        <w:spacing w:after="0" w:line="240" w:lineRule="auto"/>
        <w:jc w:val="both"/>
        <w:rPr>
          <w:rFonts w:ascii="Bookman Old Style" w:hAnsi="Bookman Old Style"/>
        </w:rPr>
      </w:pPr>
      <w:r>
        <w:rPr>
          <w:rFonts w:ascii="Bookman Old Style" w:hAnsi="Bookman Old Style"/>
        </w:rPr>
        <w:t>The life of a sole proprietorship is limited to the owner’s life span – the amount of equity raised is limited to the proprietor’s personal wealth.</w:t>
      </w:r>
    </w:p>
    <w:p w14:paraId="2C5C4E1D" w14:textId="77777777" w:rsidR="0088081F" w:rsidRDefault="0088081F" w:rsidP="009F2DD8">
      <w:pPr>
        <w:spacing w:after="0" w:line="240" w:lineRule="auto"/>
        <w:contextualSpacing/>
        <w:jc w:val="both"/>
        <w:rPr>
          <w:rFonts w:ascii="Bookman Old Style" w:hAnsi="Bookman Old Style"/>
        </w:rPr>
      </w:pPr>
    </w:p>
    <w:p w14:paraId="21926651" w14:textId="2EAF1E4A" w:rsidR="0088081F" w:rsidRDefault="0088081F" w:rsidP="009F2DD8">
      <w:pPr>
        <w:spacing w:after="0" w:line="240" w:lineRule="auto"/>
        <w:contextualSpacing/>
        <w:jc w:val="both"/>
        <w:rPr>
          <w:rFonts w:ascii="Bookman Old Style" w:hAnsi="Bookman Old Style"/>
          <w:b/>
        </w:rPr>
      </w:pPr>
      <w:r>
        <w:rPr>
          <w:rFonts w:ascii="Bookman Old Style" w:hAnsi="Bookman Old Style"/>
          <w:b/>
        </w:rPr>
        <w:t>PARTNERSHIP</w:t>
      </w:r>
    </w:p>
    <w:p w14:paraId="086BE7FA" w14:textId="50BB046D" w:rsidR="0088081F" w:rsidRDefault="0088081F" w:rsidP="009F2DD8">
      <w:pPr>
        <w:spacing w:after="0" w:line="240" w:lineRule="auto"/>
        <w:contextualSpacing/>
        <w:jc w:val="both"/>
        <w:rPr>
          <w:rFonts w:ascii="Bookman Old Style" w:hAnsi="Bookman Old Style"/>
        </w:rPr>
      </w:pPr>
      <w:r>
        <w:rPr>
          <w:rFonts w:ascii="Bookman Old Style" w:hAnsi="Bookman Old Style"/>
        </w:rPr>
        <w:t>This is a business owned and operated by two or more people.</w:t>
      </w:r>
    </w:p>
    <w:p w14:paraId="0F29C6C4" w14:textId="77777777" w:rsidR="0088081F" w:rsidRDefault="0088081F" w:rsidP="009F2DD8">
      <w:pPr>
        <w:spacing w:after="0" w:line="240" w:lineRule="auto"/>
        <w:contextualSpacing/>
        <w:jc w:val="both"/>
        <w:rPr>
          <w:rFonts w:ascii="Bookman Old Style" w:hAnsi="Bookman Old Style"/>
        </w:rPr>
      </w:pPr>
    </w:p>
    <w:p w14:paraId="4F3881C6" w14:textId="4F27AC18" w:rsidR="008E36BE" w:rsidRPr="008E36BE" w:rsidRDefault="008E36BE" w:rsidP="005B3B1C">
      <w:pPr>
        <w:pStyle w:val="ListParagraph"/>
        <w:numPr>
          <w:ilvl w:val="0"/>
          <w:numId w:val="16"/>
        </w:numPr>
        <w:spacing w:after="0" w:line="240" w:lineRule="auto"/>
        <w:jc w:val="both"/>
        <w:rPr>
          <w:rFonts w:ascii="Bookman Old Style" w:hAnsi="Bookman Old Style"/>
        </w:rPr>
      </w:pPr>
      <w:r>
        <w:rPr>
          <w:rFonts w:ascii="Bookman Old Style" w:hAnsi="Bookman Old Style"/>
        </w:rPr>
        <w:t xml:space="preserve">All partners share in gains or losses; the way these gains and losses are divided are determined by the </w:t>
      </w:r>
      <w:r>
        <w:rPr>
          <w:rFonts w:ascii="Bookman Old Style" w:hAnsi="Bookman Old Style"/>
          <w:i/>
        </w:rPr>
        <w:t>partnership agreement</w:t>
      </w:r>
    </w:p>
    <w:p w14:paraId="0DC1647B" w14:textId="77777777" w:rsidR="008E36BE" w:rsidRDefault="008E36BE" w:rsidP="009F2DD8">
      <w:pPr>
        <w:spacing w:after="0" w:line="240" w:lineRule="auto"/>
        <w:contextualSpacing/>
        <w:jc w:val="both"/>
        <w:rPr>
          <w:rFonts w:ascii="Bookman Old Style" w:hAnsi="Bookman Old Style"/>
        </w:rPr>
      </w:pPr>
    </w:p>
    <w:p w14:paraId="31A59E6B" w14:textId="2719EAC8" w:rsidR="0088081F" w:rsidRDefault="0088081F" w:rsidP="005B3B1C">
      <w:pPr>
        <w:pStyle w:val="ListParagraph"/>
        <w:numPr>
          <w:ilvl w:val="0"/>
          <w:numId w:val="7"/>
        </w:numPr>
        <w:spacing w:after="0" w:line="240" w:lineRule="auto"/>
        <w:jc w:val="both"/>
        <w:rPr>
          <w:rFonts w:ascii="Bookman Old Style" w:hAnsi="Bookman Old Style"/>
        </w:rPr>
      </w:pPr>
      <w:r>
        <w:rPr>
          <w:rFonts w:ascii="Bookman Old Style" w:hAnsi="Bookman Old Style"/>
        </w:rPr>
        <w:t>Decision-making is formalized by partnership agreement (responsibilities, new partners, distribution of income...)</w:t>
      </w:r>
    </w:p>
    <w:p w14:paraId="662F9A6E" w14:textId="77777777" w:rsidR="008E36BE" w:rsidRDefault="008E36BE" w:rsidP="009F2DD8">
      <w:pPr>
        <w:spacing w:after="0" w:line="240" w:lineRule="auto"/>
        <w:jc w:val="both"/>
        <w:rPr>
          <w:rFonts w:ascii="Bookman Old Style" w:hAnsi="Bookman Old Style"/>
        </w:rPr>
      </w:pPr>
    </w:p>
    <w:p w14:paraId="707E2EAE" w14:textId="00354F79" w:rsidR="0088081F" w:rsidRDefault="0088081F" w:rsidP="005B3B1C">
      <w:pPr>
        <w:pStyle w:val="ListParagraph"/>
        <w:numPr>
          <w:ilvl w:val="0"/>
          <w:numId w:val="7"/>
        </w:numPr>
        <w:spacing w:after="0" w:line="240" w:lineRule="auto"/>
        <w:jc w:val="both"/>
        <w:rPr>
          <w:rFonts w:ascii="Bookman Old Style" w:hAnsi="Bookman Old Style"/>
        </w:rPr>
      </w:pPr>
      <w:r>
        <w:rPr>
          <w:rFonts w:ascii="Bookman Old Style" w:hAnsi="Bookman Old Style"/>
        </w:rPr>
        <w:t>It used to be unlimited liability so everyone was responsible for the actions of all partners</w:t>
      </w:r>
    </w:p>
    <w:p w14:paraId="18368C55" w14:textId="77777777" w:rsidR="0088081F" w:rsidRPr="0088081F" w:rsidRDefault="0088081F" w:rsidP="009F2DD8">
      <w:pPr>
        <w:pStyle w:val="ListParagraph"/>
        <w:spacing w:after="0" w:line="240" w:lineRule="auto"/>
        <w:rPr>
          <w:rFonts w:ascii="Bookman Old Style" w:hAnsi="Bookman Old Style"/>
        </w:rPr>
      </w:pPr>
    </w:p>
    <w:p w14:paraId="70261660" w14:textId="519A5C49" w:rsidR="0088081F" w:rsidRDefault="0088081F" w:rsidP="005B3B1C">
      <w:pPr>
        <w:pStyle w:val="ListParagraph"/>
        <w:numPr>
          <w:ilvl w:val="0"/>
          <w:numId w:val="7"/>
        </w:numPr>
        <w:spacing w:after="0" w:line="240" w:lineRule="auto"/>
        <w:jc w:val="both"/>
        <w:rPr>
          <w:rFonts w:ascii="Bookman Old Style" w:hAnsi="Bookman Old Style"/>
        </w:rPr>
      </w:pPr>
      <w:r>
        <w:rPr>
          <w:rFonts w:ascii="Bookman Old Style" w:hAnsi="Bookman Old Style"/>
        </w:rPr>
        <w:t>New model changed to limited liability as businesses grew – new model maintains the tax advantage but removes to unlimited liability.</w:t>
      </w:r>
    </w:p>
    <w:p w14:paraId="4A2F5DAF" w14:textId="77777777" w:rsidR="008E36BE" w:rsidRPr="008E36BE" w:rsidRDefault="008E36BE" w:rsidP="009F2DD8">
      <w:pPr>
        <w:pStyle w:val="ListParagraph"/>
        <w:spacing w:after="0" w:line="240" w:lineRule="auto"/>
        <w:rPr>
          <w:rFonts w:ascii="Bookman Old Style" w:hAnsi="Bookman Old Style"/>
        </w:rPr>
      </w:pPr>
    </w:p>
    <w:p w14:paraId="264BEF7D" w14:textId="75EA1047" w:rsidR="008E36BE" w:rsidRDefault="008E36BE" w:rsidP="005B3B1C">
      <w:pPr>
        <w:pStyle w:val="ListParagraph"/>
        <w:numPr>
          <w:ilvl w:val="0"/>
          <w:numId w:val="7"/>
        </w:numPr>
        <w:spacing w:after="0" w:line="240" w:lineRule="auto"/>
        <w:jc w:val="both"/>
        <w:rPr>
          <w:rFonts w:ascii="Bookman Old Style" w:hAnsi="Bookman Old Style"/>
        </w:rPr>
      </w:pPr>
      <w:r>
        <w:rPr>
          <w:rFonts w:ascii="Bookman Old Style" w:hAnsi="Bookman Old Style"/>
        </w:rPr>
        <w:t>Partnership terminates when a general partner wishes to sell out or dies</w:t>
      </w:r>
    </w:p>
    <w:p w14:paraId="2F7F6396" w14:textId="77777777" w:rsidR="008E36BE" w:rsidRPr="008E36BE" w:rsidRDefault="008E36BE" w:rsidP="009F2DD8">
      <w:pPr>
        <w:pStyle w:val="ListParagraph"/>
        <w:spacing w:after="0" w:line="240" w:lineRule="auto"/>
        <w:rPr>
          <w:rFonts w:ascii="Bookman Old Style" w:hAnsi="Bookman Old Style"/>
        </w:rPr>
      </w:pPr>
    </w:p>
    <w:p w14:paraId="4E002075" w14:textId="736B86A1" w:rsidR="008E36BE" w:rsidRDefault="008E36BE" w:rsidP="005B3B1C">
      <w:pPr>
        <w:pStyle w:val="ListParagraph"/>
        <w:numPr>
          <w:ilvl w:val="0"/>
          <w:numId w:val="7"/>
        </w:numPr>
        <w:spacing w:after="0" w:line="240" w:lineRule="auto"/>
        <w:jc w:val="both"/>
        <w:rPr>
          <w:rFonts w:ascii="Bookman Old Style" w:hAnsi="Bookman Old Style"/>
        </w:rPr>
      </w:pPr>
      <w:r>
        <w:rPr>
          <w:rFonts w:ascii="Bookman Old Style" w:hAnsi="Bookman Old Style"/>
        </w:rPr>
        <w:t>Income is taxed as personal income to the partners and the amount of equity that can be raised is limited to the partners’ combined wealth</w:t>
      </w:r>
    </w:p>
    <w:p w14:paraId="7A9392AC" w14:textId="77777777" w:rsidR="0088081F" w:rsidRDefault="0088081F" w:rsidP="009F2DD8">
      <w:pPr>
        <w:spacing w:after="0" w:line="240" w:lineRule="auto"/>
        <w:contextualSpacing/>
        <w:rPr>
          <w:rFonts w:ascii="Bookman Old Style" w:hAnsi="Bookman Old Style"/>
          <w:b/>
        </w:rPr>
      </w:pPr>
    </w:p>
    <w:p w14:paraId="0A6ED197" w14:textId="77777777" w:rsidR="0088081F" w:rsidRDefault="0088081F" w:rsidP="009F2DD8">
      <w:pPr>
        <w:spacing w:after="0" w:line="240" w:lineRule="auto"/>
        <w:contextualSpacing/>
        <w:rPr>
          <w:rFonts w:ascii="Bookman Old Style" w:hAnsi="Bookman Old Style"/>
          <w:b/>
        </w:rPr>
      </w:pPr>
    </w:p>
    <w:p w14:paraId="4A7AEA45" w14:textId="1E392057" w:rsidR="0088081F" w:rsidRDefault="0088081F" w:rsidP="009F2DD8">
      <w:pPr>
        <w:spacing w:after="0" w:line="240" w:lineRule="auto"/>
        <w:contextualSpacing/>
        <w:rPr>
          <w:rFonts w:ascii="Bookman Old Style" w:hAnsi="Bookman Old Style"/>
        </w:rPr>
      </w:pPr>
      <w:r>
        <w:rPr>
          <w:rFonts w:ascii="Bookman Old Style" w:hAnsi="Bookman Old Style"/>
          <w:b/>
        </w:rPr>
        <w:t>CORPORATIONS</w:t>
      </w:r>
    </w:p>
    <w:p w14:paraId="109A6DB8" w14:textId="47D98EFB" w:rsidR="0088081F" w:rsidRDefault="0088081F" w:rsidP="009F2DD8">
      <w:pPr>
        <w:spacing w:after="0" w:line="240" w:lineRule="auto"/>
        <w:contextualSpacing/>
        <w:rPr>
          <w:rFonts w:ascii="Bookman Old Style" w:hAnsi="Bookman Old Style"/>
        </w:rPr>
      </w:pPr>
      <w:r>
        <w:rPr>
          <w:rFonts w:ascii="Bookman Old Style" w:hAnsi="Bookman Old Style"/>
        </w:rPr>
        <w:t>Corporations are businesses organized as separate legal entities under corporation law, with ownership divided into transferable shares.</w:t>
      </w:r>
      <w:r w:rsidR="008E36BE">
        <w:rPr>
          <w:rFonts w:ascii="Bookman Old Style" w:hAnsi="Bookman Old Style"/>
        </w:rPr>
        <w:t xml:space="preserve"> It has many of the same rights, privileges and duties of an actual person.</w:t>
      </w:r>
    </w:p>
    <w:p w14:paraId="586B4022" w14:textId="77777777" w:rsidR="0088081F" w:rsidRDefault="0088081F" w:rsidP="009F2DD8">
      <w:pPr>
        <w:spacing w:after="0" w:line="240" w:lineRule="auto"/>
        <w:contextualSpacing/>
        <w:rPr>
          <w:rFonts w:ascii="Bookman Old Style" w:hAnsi="Bookman Old Style"/>
        </w:rPr>
      </w:pPr>
    </w:p>
    <w:p w14:paraId="744AFB5C" w14:textId="1C6E074C" w:rsidR="0088081F" w:rsidRDefault="0088081F" w:rsidP="005B3B1C">
      <w:pPr>
        <w:pStyle w:val="ListParagraph"/>
        <w:numPr>
          <w:ilvl w:val="0"/>
          <w:numId w:val="8"/>
        </w:numPr>
        <w:spacing w:after="0" w:line="240" w:lineRule="auto"/>
        <w:rPr>
          <w:rFonts w:ascii="Bookman Old Style" w:hAnsi="Bookman Old Style"/>
        </w:rPr>
      </w:pPr>
      <w:r>
        <w:rPr>
          <w:rFonts w:ascii="Bookman Old Style" w:hAnsi="Bookman Old Style"/>
        </w:rPr>
        <w:t>Owners have limited liability, the maximum they can lose is their investment</w:t>
      </w:r>
    </w:p>
    <w:p w14:paraId="71690B3B" w14:textId="77777777" w:rsidR="008E36BE" w:rsidRDefault="008E36BE" w:rsidP="009F2DD8">
      <w:pPr>
        <w:spacing w:after="0" w:line="240" w:lineRule="auto"/>
        <w:rPr>
          <w:rFonts w:ascii="Bookman Old Style" w:hAnsi="Bookman Old Style"/>
        </w:rPr>
      </w:pPr>
    </w:p>
    <w:p w14:paraId="6D35AACC" w14:textId="063F361F" w:rsidR="008E36BE" w:rsidRPr="008E36BE" w:rsidRDefault="008E36BE" w:rsidP="005B3B1C">
      <w:pPr>
        <w:pStyle w:val="ListParagraph"/>
        <w:numPr>
          <w:ilvl w:val="0"/>
          <w:numId w:val="17"/>
        </w:numPr>
        <w:spacing w:after="0" w:line="240" w:lineRule="auto"/>
        <w:rPr>
          <w:rFonts w:ascii="Bookman Old Style" w:hAnsi="Bookman Old Style"/>
        </w:rPr>
      </w:pPr>
      <w:r>
        <w:rPr>
          <w:rFonts w:ascii="Bookman Old Style" w:hAnsi="Bookman Old Style"/>
        </w:rPr>
        <w:t>Corporations can borrow money and own property, can sue and be sued and can enter into contracts</w:t>
      </w:r>
    </w:p>
    <w:p w14:paraId="441ABF75" w14:textId="77777777" w:rsidR="0088081F" w:rsidRDefault="0088081F" w:rsidP="009F2DD8">
      <w:pPr>
        <w:spacing w:after="0" w:line="240" w:lineRule="auto"/>
        <w:contextualSpacing/>
        <w:rPr>
          <w:rFonts w:ascii="Bookman Old Style" w:hAnsi="Bookman Old Style"/>
        </w:rPr>
      </w:pPr>
    </w:p>
    <w:p w14:paraId="2B52F918" w14:textId="2EF07EA3" w:rsidR="0088081F" w:rsidRDefault="0088081F" w:rsidP="005B3B1C">
      <w:pPr>
        <w:pStyle w:val="ListParagraph"/>
        <w:numPr>
          <w:ilvl w:val="0"/>
          <w:numId w:val="8"/>
        </w:numPr>
        <w:spacing w:after="0" w:line="240" w:lineRule="auto"/>
        <w:rPr>
          <w:rFonts w:ascii="Bookman Old Style" w:hAnsi="Bookman Old Style"/>
        </w:rPr>
      </w:pPr>
      <w:r>
        <w:rPr>
          <w:rFonts w:ascii="Bookman Old Style" w:hAnsi="Bookman Old Style"/>
        </w:rPr>
        <w:lastRenderedPageBreak/>
        <w:t>Corporations are “immortal”; hence longer financing options are available for them. Corporations are in charge of transferring and selling assets</w:t>
      </w:r>
    </w:p>
    <w:p w14:paraId="5B3703FC" w14:textId="77777777" w:rsidR="0088081F" w:rsidRPr="0088081F" w:rsidRDefault="0088081F" w:rsidP="009F2DD8">
      <w:pPr>
        <w:pStyle w:val="ListParagraph"/>
        <w:spacing w:after="0" w:line="240" w:lineRule="auto"/>
        <w:rPr>
          <w:rFonts w:ascii="Bookman Old Style" w:hAnsi="Bookman Old Style"/>
        </w:rPr>
      </w:pPr>
    </w:p>
    <w:p w14:paraId="63758808" w14:textId="0937D686" w:rsidR="0088081F" w:rsidRDefault="0088081F" w:rsidP="005B3B1C">
      <w:pPr>
        <w:pStyle w:val="ListParagraph"/>
        <w:numPr>
          <w:ilvl w:val="0"/>
          <w:numId w:val="8"/>
        </w:numPr>
        <w:spacing w:after="0" w:line="240" w:lineRule="auto"/>
        <w:rPr>
          <w:rFonts w:ascii="Bookman Old Style" w:hAnsi="Bookman Old Style"/>
        </w:rPr>
      </w:pPr>
      <w:r>
        <w:rPr>
          <w:rFonts w:ascii="Bookman Old Style" w:hAnsi="Bookman Old Style"/>
          <w:u w:val="single"/>
        </w:rPr>
        <w:t>Control</w:t>
      </w:r>
      <w:r>
        <w:rPr>
          <w:rFonts w:ascii="Bookman Old Style" w:hAnsi="Bookman Old Style"/>
        </w:rPr>
        <w:t>: Separation of management &amp; ownership. Board of directors, agency problem.</w:t>
      </w:r>
    </w:p>
    <w:p w14:paraId="3E2D7BD1" w14:textId="77777777" w:rsidR="0088081F" w:rsidRPr="0088081F" w:rsidRDefault="0088081F" w:rsidP="009F2DD8">
      <w:pPr>
        <w:pStyle w:val="ListParagraph"/>
        <w:spacing w:after="0" w:line="240" w:lineRule="auto"/>
        <w:rPr>
          <w:rFonts w:ascii="Bookman Old Style" w:hAnsi="Bookman Old Style"/>
        </w:rPr>
      </w:pPr>
    </w:p>
    <w:p w14:paraId="0E73BD74" w14:textId="6B0F6535" w:rsidR="0088081F" w:rsidRPr="0088081F" w:rsidRDefault="0088081F" w:rsidP="005B3B1C">
      <w:pPr>
        <w:pStyle w:val="ListParagraph"/>
        <w:numPr>
          <w:ilvl w:val="0"/>
          <w:numId w:val="8"/>
        </w:numPr>
        <w:spacing w:after="0" w:line="240" w:lineRule="auto"/>
        <w:rPr>
          <w:rFonts w:ascii="Bookman Old Style" w:hAnsi="Bookman Old Style"/>
        </w:rPr>
      </w:pPr>
      <w:r>
        <w:rPr>
          <w:rFonts w:ascii="Bookman Old Style" w:hAnsi="Bookman Old Style"/>
          <w:u w:val="single"/>
        </w:rPr>
        <w:t>Double Taxation</w:t>
      </w:r>
      <w:r>
        <w:rPr>
          <w:rFonts w:ascii="Bookman Old Style" w:hAnsi="Bookman Old Style"/>
        </w:rPr>
        <w:t>: Corporate tax + personal income tax</w:t>
      </w:r>
    </w:p>
    <w:p w14:paraId="47CE2554" w14:textId="0F0CE93C" w:rsidR="0088081F" w:rsidRDefault="008E36BE" w:rsidP="009F2DD8">
      <w:pPr>
        <w:spacing w:after="0" w:line="240" w:lineRule="auto"/>
        <w:contextualSpacing/>
        <w:jc w:val="both"/>
        <w:rPr>
          <w:rFonts w:ascii="Bookman Old Style" w:hAnsi="Bookman Old Style"/>
        </w:rPr>
      </w:pPr>
      <w:r>
        <w:rPr>
          <w:rFonts w:ascii="Bookman Old Style" w:hAnsi="Bookman Old Style"/>
        </w:rPr>
        <w:br/>
        <w:t xml:space="preserve">Forming a corporation involves preparing </w:t>
      </w:r>
      <w:r>
        <w:rPr>
          <w:rFonts w:ascii="Bookman Old Style" w:hAnsi="Bookman Old Style"/>
          <w:i/>
        </w:rPr>
        <w:t>articles of incorporation</w:t>
      </w:r>
      <w:r>
        <w:rPr>
          <w:rFonts w:ascii="Bookman Old Style" w:hAnsi="Bookman Old Style"/>
        </w:rPr>
        <w:t xml:space="preserve"> (or charter) and a set of </w:t>
      </w:r>
      <w:r>
        <w:rPr>
          <w:rFonts w:ascii="Bookman Old Style" w:hAnsi="Bookman Old Style"/>
          <w:i/>
        </w:rPr>
        <w:t>bylaws</w:t>
      </w:r>
      <w:r>
        <w:rPr>
          <w:rFonts w:ascii="Bookman Old Style" w:hAnsi="Bookman Old Style"/>
        </w:rPr>
        <w:t>. The articles of incorporation have to include:</w:t>
      </w:r>
    </w:p>
    <w:p w14:paraId="7D5C51B3" w14:textId="77777777" w:rsidR="008E36BE" w:rsidRDefault="008E36BE" w:rsidP="009F2DD8">
      <w:pPr>
        <w:spacing w:after="0" w:line="240" w:lineRule="auto"/>
        <w:contextualSpacing/>
        <w:jc w:val="both"/>
        <w:rPr>
          <w:rFonts w:ascii="Bookman Old Style" w:hAnsi="Bookman Old Style"/>
        </w:rPr>
      </w:pPr>
    </w:p>
    <w:p w14:paraId="60EE70B4" w14:textId="7E5945C3" w:rsidR="008E36BE" w:rsidRDefault="008E36BE" w:rsidP="005B3B1C">
      <w:pPr>
        <w:pStyle w:val="ListParagraph"/>
        <w:numPr>
          <w:ilvl w:val="0"/>
          <w:numId w:val="18"/>
        </w:numPr>
        <w:spacing w:after="0" w:line="240" w:lineRule="auto"/>
        <w:jc w:val="both"/>
        <w:rPr>
          <w:rFonts w:ascii="Bookman Old Style" w:hAnsi="Bookman Old Style"/>
        </w:rPr>
      </w:pPr>
      <w:r>
        <w:rPr>
          <w:rFonts w:ascii="Bookman Old Style" w:hAnsi="Bookman Old Style"/>
        </w:rPr>
        <w:t>Corporation’s name</w:t>
      </w:r>
    </w:p>
    <w:p w14:paraId="0ABFE24C" w14:textId="546D7F1F" w:rsidR="008E36BE" w:rsidRDefault="008E36BE" w:rsidP="005B3B1C">
      <w:pPr>
        <w:pStyle w:val="ListParagraph"/>
        <w:numPr>
          <w:ilvl w:val="0"/>
          <w:numId w:val="18"/>
        </w:numPr>
        <w:spacing w:after="0" w:line="240" w:lineRule="auto"/>
        <w:jc w:val="both"/>
        <w:rPr>
          <w:rFonts w:ascii="Bookman Old Style" w:hAnsi="Bookman Old Style"/>
        </w:rPr>
      </w:pPr>
      <w:r>
        <w:rPr>
          <w:rFonts w:ascii="Bookman Old Style" w:hAnsi="Bookman Old Style"/>
        </w:rPr>
        <w:t>Its intended life (which could be forever)</w:t>
      </w:r>
    </w:p>
    <w:p w14:paraId="41D646F8" w14:textId="4C19F2CD" w:rsidR="008E36BE" w:rsidRDefault="008E36BE" w:rsidP="005B3B1C">
      <w:pPr>
        <w:pStyle w:val="ListParagraph"/>
        <w:numPr>
          <w:ilvl w:val="0"/>
          <w:numId w:val="18"/>
        </w:numPr>
        <w:spacing w:after="0" w:line="240" w:lineRule="auto"/>
        <w:jc w:val="both"/>
        <w:rPr>
          <w:rFonts w:ascii="Bookman Old Style" w:hAnsi="Bookman Old Style"/>
        </w:rPr>
      </w:pPr>
      <w:r>
        <w:rPr>
          <w:rFonts w:ascii="Bookman Old Style" w:hAnsi="Bookman Old Style"/>
        </w:rPr>
        <w:t>Its business purpose</w:t>
      </w:r>
    </w:p>
    <w:p w14:paraId="42798CC3" w14:textId="6E169A73" w:rsidR="008E36BE" w:rsidRDefault="008E36BE" w:rsidP="005B3B1C">
      <w:pPr>
        <w:pStyle w:val="ListParagraph"/>
        <w:numPr>
          <w:ilvl w:val="0"/>
          <w:numId w:val="18"/>
        </w:numPr>
        <w:spacing w:after="0" w:line="240" w:lineRule="auto"/>
        <w:jc w:val="both"/>
        <w:rPr>
          <w:rFonts w:ascii="Bookman Old Style" w:hAnsi="Bookman Old Style"/>
        </w:rPr>
      </w:pPr>
      <w:r>
        <w:rPr>
          <w:rFonts w:ascii="Bookman Old Style" w:hAnsi="Bookman Old Style"/>
        </w:rPr>
        <w:t>The number of shares that can be issued</w:t>
      </w:r>
    </w:p>
    <w:p w14:paraId="59B734FD" w14:textId="77777777" w:rsidR="008E36BE" w:rsidRDefault="008E36BE" w:rsidP="009F2DD8">
      <w:pPr>
        <w:spacing w:after="0" w:line="240" w:lineRule="auto"/>
        <w:jc w:val="both"/>
        <w:rPr>
          <w:rFonts w:ascii="Bookman Old Style" w:hAnsi="Bookman Old Style"/>
        </w:rPr>
      </w:pPr>
    </w:p>
    <w:p w14:paraId="055F388D" w14:textId="49E6E261" w:rsidR="008E36BE" w:rsidRDefault="008E36BE" w:rsidP="009F2DD8">
      <w:pPr>
        <w:spacing w:after="0" w:line="240" w:lineRule="auto"/>
        <w:jc w:val="both"/>
        <w:rPr>
          <w:rFonts w:ascii="Bookman Old Style" w:hAnsi="Bookman Old Style"/>
        </w:rPr>
      </w:pPr>
      <w:r>
        <w:rPr>
          <w:rFonts w:ascii="Bookman Old Style" w:hAnsi="Bookman Old Style"/>
        </w:rPr>
        <w:t>The bylaws are rules describing how the corporation regulates its own existence (how directors are elected, etc</w:t>
      </w:r>
      <w:r w:rsidR="006650CE">
        <w:rPr>
          <w:rFonts w:ascii="Bookman Old Style" w:hAnsi="Bookman Old Style"/>
        </w:rPr>
        <w:t>.</w:t>
      </w:r>
      <w:r>
        <w:rPr>
          <w:rFonts w:ascii="Bookman Old Style" w:hAnsi="Bookman Old Style"/>
        </w:rPr>
        <w:t>)</w:t>
      </w:r>
    </w:p>
    <w:p w14:paraId="45DE6A0D" w14:textId="77777777" w:rsidR="006650CE" w:rsidRDefault="006650CE" w:rsidP="009F2DD8">
      <w:pPr>
        <w:spacing w:after="0" w:line="240" w:lineRule="auto"/>
        <w:jc w:val="both"/>
        <w:rPr>
          <w:rFonts w:ascii="Bookman Old Style" w:hAnsi="Bookman Old Style"/>
        </w:rPr>
      </w:pPr>
    </w:p>
    <w:p w14:paraId="6F66C3E8" w14:textId="27E0A66A" w:rsidR="008E36BE" w:rsidRDefault="006650CE" w:rsidP="009F2DD8">
      <w:pPr>
        <w:spacing w:after="0" w:line="240" w:lineRule="auto"/>
        <w:jc w:val="both"/>
        <w:rPr>
          <w:rFonts w:ascii="Bookman Old Style" w:hAnsi="Bookman Old Style"/>
        </w:rPr>
      </w:pPr>
      <w:r w:rsidRPr="006650CE">
        <w:rPr>
          <w:rFonts w:ascii="Bookman Old Style" w:hAnsi="Bookman Old Style"/>
          <w:u w:val="single"/>
        </w:rPr>
        <w:t>Control</w:t>
      </w:r>
      <w:r>
        <w:rPr>
          <w:rFonts w:ascii="Bookman Old Style" w:hAnsi="Bookman Old Style"/>
        </w:rPr>
        <w:t xml:space="preserve">: </w:t>
      </w:r>
      <w:r w:rsidRPr="006650CE">
        <w:rPr>
          <w:rFonts w:ascii="Bookman Old Style" w:hAnsi="Bookman Old Style"/>
        </w:rPr>
        <w:t>In</w:t>
      </w:r>
      <w:r>
        <w:rPr>
          <w:rFonts w:ascii="Bookman Old Style" w:hAnsi="Bookman Old Style"/>
        </w:rPr>
        <w:t xml:space="preserve"> large corporations, shareholders &amp; management are usually separate groups. The shareholders elect the board of directors which then selects the managers. Management runs the corporation’s affairs in the shareholder’s interest.</w:t>
      </w:r>
    </w:p>
    <w:p w14:paraId="2B2D9548" w14:textId="77777777" w:rsidR="006650CE" w:rsidRDefault="006650CE" w:rsidP="009F2DD8">
      <w:pPr>
        <w:spacing w:after="0" w:line="240" w:lineRule="auto"/>
        <w:jc w:val="both"/>
        <w:rPr>
          <w:rFonts w:ascii="Bookman Old Style" w:hAnsi="Bookman Old Style"/>
        </w:rPr>
      </w:pPr>
    </w:p>
    <w:p w14:paraId="0EC4C4C6" w14:textId="6CEF9540" w:rsidR="006650CE" w:rsidRDefault="006650CE" w:rsidP="009F2DD8">
      <w:pPr>
        <w:spacing w:after="0" w:line="240" w:lineRule="auto"/>
        <w:jc w:val="both"/>
        <w:rPr>
          <w:rFonts w:ascii="Bookman Old Style" w:hAnsi="Bookman Old Style"/>
        </w:rPr>
      </w:pPr>
      <w:r>
        <w:rPr>
          <w:rFonts w:ascii="Bookman Old Style" w:hAnsi="Bookman Old Style"/>
        </w:rPr>
        <w:t>Because ownership and management are separate, there are several advantages. Ownership (represented by shares of stock) can be transferred and the life of the corporation isn’t limited.</w:t>
      </w:r>
    </w:p>
    <w:p w14:paraId="7D241968" w14:textId="77777777" w:rsidR="006650CE" w:rsidRDefault="006650CE" w:rsidP="009F2DD8">
      <w:pPr>
        <w:spacing w:after="0" w:line="240" w:lineRule="auto"/>
        <w:jc w:val="both"/>
        <w:rPr>
          <w:rFonts w:ascii="Bookman Old Style" w:hAnsi="Bookman Old Style"/>
        </w:rPr>
      </w:pPr>
    </w:p>
    <w:p w14:paraId="3E3DBCCC" w14:textId="37526455" w:rsidR="006650CE" w:rsidRDefault="006650CE" w:rsidP="009F2DD8">
      <w:pPr>
        <w:spacing w:after="0" w:line="240" w:lineRule="auto"/>
        <w:jc w:val="both"/>
        <w:rPr>
          <w:rFonts w:ascii="Bookman Old Style" w:hAnsi="Bookman Old Style"/>
        </w:rPr>
      </w:pPr>
      <w:r>
        <w:rPr>
          <w:rFonts w:ascii="Bookman Old Style" w:hAnsi="Bookman Old Style"/>
          <w:u w:val="single"/>
        </w:rPr>
        <w:t>Limited Liability:</w:t>
      </w:r>
      <w:r>
        <w:rPr>
          <w:rFonts w:ascii="Bookman Old Style" w:hAnsi="Bookman Old Style"/>
        </w:rPr>
        <w:t xml:space="preserve"> is sometimes a disadvantage for lenders; they’re blocked from accessing the owners’ personal assets if debt cannot be repaid. Many chartered banks often require that owners of small businesses provide personal guarantees for company debt.</w:t>
      </w:r>
    </w:p>
    <w:p w14:paraId="6EDFD523" w14:textId="77777777" w:rsidR="006650CE" w:rsidRDefault="006650CE" w:rsidP="009F2DD8">
      <w:pPr>
        <w:spacing w:after="0" w:line="240" w:lineRule="auto"/>
        <w:jc w:val="both"/>
        <w:rPr>
          <w:rFonts w:ascii="Bookman Old Style" w:hAnsi="Bookman Old Style"/>
        </w:rPr>
      </w:pPr>
    </w:p>
    <w:p w14:paraId="1C008BC4" w14:textId="12E1216C" w:rsidR="006650CE" w:rsidRDefault="006650CE" w:rsidP="009F2DD8">
      <w:pPr>
        <w:spacing w:after="0" w:line="240" w:lineRule="auto"/>
        <w:jc w:val="both"/>
        <w:rPr>
          <w:rFonts w:ascii="Bookman Old Style" w:hAnsi="Bookman Old Style"/>
        </w:rPr>
      </w:pPr>
      <w:r>
        <w:rPr>
          <w:rFonts w:ascii="Bookman Old Style" w:hAnsi="Bookman Old Style"/>
          <w:u w:val="single"/>
        </w:rPr>
        <w:t>Tax</w:t>
      </w:r>
      <w:r>
        <w:rPr>
          <w:rFonts w:ascii="Bookman Old Style" w:hAnsi="Bookman Old Style"/>
        </w:rPr>
        <w:t xml:space="preserve">: A corporation is a legal entity so it has to pay taxes. Money paid out to shareholders in dividends is taxed again as income to those shareholders. This </w:t>
      </w:r>
      <w:r>
        <w:rPr>
          <w:rFonts w:ascii="Bookman Old Style" w:hAnsi="Bookman Old Style"/>
          <w:b/>
          <w:i/>
        </w:rPr>
        <w:t>double taxation</w:t>
      </w:r>
      <w:r>
        <w:rPr>
          <w:rFonts w:ascii="Bookman Old Style" w:hAnsi="Bookman Old Style"/>
          <w:b/>
        </w:rPr>
        <w:t xml:space="preserve"> </w:t>
      </w:r>
      <w:r w:rsidRPr="006650CE">
        <w:rPr>
          <w:rFonts w:ascii="Bookman Old Style" w:hAnsi="Bookman Old Style"/>
        </w:rPr>
        <w:t>means th</w:t>
      </w:r>
      <w:r>
        <w:rPr>
          <w:rFonts w:ascii="Bookman Old Style" w:hAnsi="Bookman Old Style"/>
        </w:rPr>
        <w:t>at corporate profits are taxed twice – at the corporate and personal level.</w:t>
      </w:r>
    </w:p>
    <w:p w14:paraId="61CBDA04" w14:textId="77777777" w:rsidR="006650CE" w:rsidRDefault="006650CE" w:rsidP="009F2DD8">
      <w:pPr>
        <w:spacing w:after="0" w:line="240" w:lineRule="auto"/>
        <w:jc w:val="both"/>
        <w:rPr>
          <w:rFonts w:ascii="Bookman Old Style" w:hAnsi="Bookman Old Style"/>
        </w:rPr>
      </w:pPr>
    </w:p>
    <w:p w14:paraId="6477A49E" w14:textId="77777777" w:rsidR="006650CE" w:rsidRDefault="006650CE" w:rsidP="009F2DD8">
      <w:pPr>
        <w:spacing w:after="0" w:line="240" w:lineRule="auto"/>
        <w:jc w:val="both"/>
        <w:rPr>
          <w:rFonts w:ascii="Bookman Old Style" w:hAnsi="Bookman Old Style"/>
        </w:rPr>
      </w:pPr>
    </w:p>
    <w:p w14:paraId="5CF32115" w14:textId="7648FABE" w:rsidR="006650CE" w:rsidRDefault="006650CE" w:rsidP="009F2DD8">
      <w:pPr>
        <w:spacing w:after="0" w:line="240" w:lineRule="auto"/>
        <w:jc w:val="both"/>
        <w:rPr>
          <w:rFonts w:ascii="Bookman Old Style" w:hAnsi="Bookman Old Style"/>
        </w:rPr>
      </w:pPr>
      <w:r>
        <w:rPr>
          <w:rFonts w:ascii="Bookman Old Style" w:hAnsi="Bookman Old Style"/>
          <w:b/>
        </w:rPr>
        <w:t>INCOME TRUST</w:t>
      </w:r>
    </w:p>
    <w:p w14:paraId="68C83C3D" w14:textId="7F6AE6B2" w:rsidR="006650CE" w:rsidRDefault="006650CE" w:rsidP="009F2DD8">
      <w:pPr>
        <w:spacing w:after="0" w:line="240" w:lineRule="auto"/>
        <w:jc w:val="both"/>
        <w:rPr>
          <w:rFonts w:ascii="Bookman Old Style" w:hAnsi="Bookman Old Style"/>
        </w:rPr>
      </w:pPr>
      <w:r>
        <w:rPr>
          <w:rFonts w:ascii="Bookman Old Style" w:hAnsi="Bookman Old Style"/>
        </w:rPr>
        <w:t>This is a non-corporate form of business organization.</w:t>
      </w:r>
    </w:p>
    <w:p w14:paraId="11D3A4EE" w14:textId="77777777" w:rsidR="006650CE" w:rsidRDefault="006650CE" w:rsidP="009F2DD8">
      <w:pPr>
        <w:spacing w:after="0" w:line="240" w:lineRule="auto"/>
        <w:jc w:val="both"/>
        <w:rPr>
          <w:rFonts w:ascii="Bookman Old Style" w:hAnsi="Bookman Old Style"/>
        </w:rPr>
      </w:pPr>
    </w:p>
    <w:p w14:paraId="43212942" w14:textId="4AE3D9E8" w:rsidR="006650CE" w:rsidRDefault="006650CE" w:rsidP="005B3B1C">
      <w:pPr>
        <w:pStyle w:val="ListParagraph"/>
        <w:numPr>
          <w:ilvl w:val="0"/>
          <w:numId w:val="19"/>
        </w:numPr>
        <w:spacing w:after="0" w:line="240" w:lineRule="auto"/>
        <w:jc w:val="both"/>
        <w:rPr>
          <w:rFonts w:ascii="Bookman Old Style" w:hAnsi="Bookman Old Style"/>
        </w:rPr>
      </w:pPr>
      <w:r>
        <w:rPr>
          <w:rFonts w:ascii="Bookman Old Style" w:hAnsi="Bookman Old Style"/>
        </w:rPr>
        <w:t>Limited liability protection for trust holders as is the case with corporate shareholders</w:t>
      </w:r>
    </w:p>
    <w:p w14:paraId="222B71D9" w14:textId="77777777" w:rsidR="006650CE" w:rsidRDefault="006650CE" w:rsidP="009F2DD8">
      <w:pPr>
        <w:spacing w:after="0" w:line="240" w:lineRule="auto"/>
        <w:jc w:val="both"/>
        <w:rPr>
          <w:rFonts w:ascii="Bookman Old Style" w:hAnsi="Bookman Old Style"/>
        </w:rPr>
      </w:pPr>
    </w:p>
    <w:p w14:paraId="2654B3B9" w14:textId="4666CA64" w:rsidR="006650CE" w:rsidRDefault="006650CE" w:rsidP="005B3B1C">
      <w:pPr>
        <w:pStyle w:val="ListParagraph"/>
        <w:numPr>
          <w:ilvl w:val="0"/>
          <w:numId w:val="19"/>
        </w:numPr>
        <w:spacing w:after="0" w:line="240" w:lineRule="auto"/>
        <w:jc w:val="both"/>
        <w:rPr>
          <w:rFonts w:ascii="Bookman Old Style" w:hAnsi="Bookman Old Style"/>
        </w:rPr>
      </w:pPr>
      <w:r>
        <w:rPr>
          <w:rFonts w:ascii="Bookman Old Style" w:hAnsi="Bookman Old Style"/>
        </w:rPr>
        <w:t>Business income trusts hold the debt and equity of an underlying business and distribute the income generated to unit holders</w:t>
      </w:r>
    </w:p>
    <w:p w14:paraId="706F2E0D" w14:textId="77777777" w:rsidR="006650CE" w:rsidRPr="006650CE" w:rsidRDefault="006650CE" w:rsidP="009F2DD8">
      <w:pPr>
        <w:pStyle w:val="ListParagraph"/>
        <w:spacing w:after="0" w:line="240" w:lineRule="auto"/>
        <w:rPr>
          <w:rFonts w:ascii="Bookman Old Style" w:hAnsi="Bookman Old Style"/>
        </w:rPr>
      </w:pPr>
    </w:p>
    <w:p w14:paraId="326777AC" w14:textId="7434CB85" w:rsidR="006650CE" w:rsidRDefault="006650CE" w:rsidP="005B3B1C">
      <w:pPr>
        <w:pStyle w:val="ListParagraph"/>
        <w:numPr>
          <w:ilvl w:val="0"/>
          <w:numId w:val="19"/>
        </w:numPr>
        <w:spacing w:after="0" w:line="240" w:lineRule="auto"/>
        <w:jc w:val="both"/>
        <w:rPr>
          <w:rFonts w:ascii="Bookman Old Style" w:hAnsi="Bookman Old Style"/>
        </w:rPr>
      </w:pPr>
      <w:r>
        <w:rPr>
          <w:rFonts w:ascii="Bookman Old Style" w:hAnsi="Bookman Old Style"/>
        </w:rPr>
        <w:t>Not subject to corporate income tax; income taxed only at the hands of unit holders</w:t>
      </w:r>
    </w:p>
    <w:p w14:paraId="287093F8" w14:textId="77777777" w:rsidR="006650CE" w:rsidRPr="006650CE" w:rsidRDefault="006650CE" w:rsidP="009F2DD8">
      <w:pPr>
        <w:pStyle w:val="ListParagraph"/>
        <w:spacing w:after="0" w:line="240" w:lineRule="auto"/>
        <w:rPr>
          <w:rFonts w:ascii="Bookman Old Style" w:hAnsi="Bookman Old Style"/>
        </w:rPr>
      </w:pPr>
    </w:p>
    <w:p w14:paraId="18AB06E9" w14:textId="35075466" w:rsidR="006650CE" w:rsidRDefault="006650CE" w:rsidP="005B3B1C">
      <w:pPr>
        <w:pStyle w:val="ListParagraph"/>
        <w:numPr>
          <w:ilvl w:val="0"/>
          <w:numId w:val="19"/>
        </w:numPr>
        <w:spacing w:after="0" w:line="240" w:lineRule="auto"/>
        <w:jc w:val="both"/>
        <w:rPr>
          <w:rFonts w:ascii="Bookman Old Style" w:hAnsi="Bookman Old Style"/>
        </w:rPr>
      </w:pPr>
      <w:r>
        <w:rPr>
          <w:rFonts w:ascii="Bookman Old Style" w:hAnsi="Bookman Old Style"/>
        </w:rPr>
        <w:lastRenderedPageBreak/>
        <w:t xml:space="preserve">In 2006, the government announced that starting 2011, income trusts would be taxed at the same rate as corporations which caused most trusts to convert to </w:t>
      </w:r>
      <w:r w:rsidR="009F2DD8">
        <w:rPr>
          <w:rFonts w:ascii="Bookman Old Style" w:hAnsi="Bookman Old Style"/>
        </w:rPr>
        <w:t>corporations</w:t>
      </w:r>
    </w:p>
    <w:p w14:paraId="61ADDF53" w14:textId="77777777" w:rsidR="009F2DD8" w:rsidRDefault="009F2DD8" w:rsidP="009F2DD8">
      <w:pPr>
        <w:spacing w:after="0" w:line="240" w:lineRule="auto"/>
        <w:rPr>
          <w:rFonts w:ascii="Bookman Old Style" w:hAnsi="Bookman Old Style"/>
        </w:rPr>
      </w:pPr>
    </w:p>
    <w:p w14:paraId="4A6B4FDC" w14:textId="77777777" w:rsidR="009F2DD8" w:rsidRDefault="009F2DD8" w:rsidP="009F2DD8">
      <w:pPr>
        <w:spacing w:after="0" w:line="240" w:lineRule="auto"/>
        <w:rPr>
          <w:rFonts w:ascii="Bookman Old Style" w:hAnsi="Bookman Old Style"/>
        </w:rPr>
      </w:pPr>
    </w:p>
    <w:p w14:paraId="5D805159" w14:textId="008130A2" w:rsidR="009F2DD8" w:rsidRDefault="009F2DD8" w:rsidP="009F2DD8">
      <w:pPr>
        <w:spacing w:after="0" w:line="240" w:lineRule="auto"/>
        <w:rPr>
          <w:rFonts w:ascii="Bookman Old Style" w:hAnsi="Bookman Old Style"/>
          <w:b/>
        </w:rPr>
      </w:pPr>
      <w:r>
        <w:rPr>
          <w:rFonts w:ascii="Bookman Old Style" w:hAnsi="Bookman Old Style"/>
          <w:b/>
        </w:rPr>
        <w:t>CO-OPERATIVE (CO-OP)</w:t>
      </w:r>
    </w:p>
    <w:p w14:paraId="5EE1337D" w14:textId="6E7D65DB" w:rsidR="009F2DD8" w:rsidRDefault="009F2DD8" w:rsidP="009F2DD8">
      <w:pPr>
        <w:spacing w:after="0" w:line="240" w:lineRule="auto"/>
        <w:rPr>
          <w:rFonts w:ascii="Bookman Old Style" w:hAnsi="Bookman Old Style"/>
        </w:rPr>
      </w:pPr>
      <w:r>
        <w:rPr>
          <w:rFonts w:ascii="Bookman Old Style" w:hAnsi="Bookman Old Style"/>
        </w:rPr>
        <w:t>This is an enterprise that’s equally owned by its members who share the benefits of co-operation based on how much they use the co-operative’s services. They’re generally classified into 4 types:</w:t>
      </w:r>
    </w:p>
    <w:p w14:paraId="739D2410" w14:textId="77777777" w:rsidR="009F2DD8" w:rsidRDefault="009F2DD8" w:rsidP="009F2DD8">
      <w:pPr>
        <w:spacing w:after="0" w:line="240" w:lineRule="auto"/>
        <w:rPr>
          <w:rFonts w:ascii="Bookman Old Style" w:hAnsi="Bookman Old Style"/>
        </w:rPr>
      </w:pPr>
    </w:p>
    <w:p w14:paraId="5BB98010" w14:textId="1C7C6CB6" w:rsidR="009F2DD8" w:rsidRDefault="009F2DD8" w:rsidP="005B3B1C">
      <w:pPr>
        <w:pStyle w:val="ListParagraph"/>
        <w:numPr>
          <w:ilvl w:val="0"/>
          <w:numId w:val="20"/>
        </w:numPr>
        <w:spacing w:after="0" w:line="240" w:lineRule="auto"/>
        <w:rPr>
          <w:rFonts w:ascii="Bookman Old Style" w:hAnsi="Bookman Old Style"/>
        </w:rPr>
      </w:pPr>
      <w:r>
        <w:rPr>
          <w:rFonts w:ascii="Bookman Old Style" w:hAnsi="Bookman Old Style"/>
          <w:u w:val="single"/>
        </w:rPr>
        <w:t>Consumer Co-op</w:t>
      </w:r>
      <w:r>
        <w:rPr>
          <w:rFonts w:ascii="Bookman Old Style" w:hAnsi="Bookman Old Style"/>
        </w:rPr>
        <w:t xml:space="preserve">: </w:t>
      </w:r>
      <w:r w:rsidR="003F7949">
        <w:rPr>
          <w:rFonts w:ascii="Bookman Old Style" w:hAnsi="Bookman Old Style"/>
        </w:rPr>
        <w:t>Provides products or services to its members</w:t>
      </w:r>
    </w:p>
    <w:p w14:paraId="3C9ADF7C" w14:textId="3EB31495" w:rsidR="003F7949" w:rsidRDefault="003F7949" w:rsidP="005B3B1C">
      <w:pPr>
        <w:pStyle w:val="ListParagraph"/>
        <w:numPr>
          <w:ilvl w:val="1"/>
          <w:numId w:val="20"/>
        </w:numPr>
        <w:spacing w:after="0" w:line="240" w:lineRule="auto"/>
        <w:rPr>
          <w:rFonts w:ascii="Bookman Old Style" w:hAnsi="Bookman Old Style"/>
        </w:rPr>
      </w:pPr>
      <w:r>
        <w:rPr>
          <w:rFonts w:ascii="Bookman Old Style" w:hAnsi="Bookman Old Style"/>
        </w:rPr>
        <w:t xml:space="preserve">(Retail co-op, housing co-op, health care co-op </w:t>
      </w:r>
      <w:proofErr w:type="spellStart"/>
      <w:r>
        <w:rPr>
          <w:rFonts w:ascii="Bookman Old Style" w:hAnsi="Bookman Old Style"/>
        </w:rPr>
        <w:t>etc</w:t>
      </w:r>
      <w:proofErr w:type="spellEnd"/>
      <w:r>
        <w:rPr>
          <w:rFonts w:ascii="Bookman Old Style" w:hAnsi="Bookman Old Style"/>
        </w:rPr>
        <w:t>)</w:t>
      </w:r>
    </w:p>
    <w:p w14:paraId="551EEBE2" w14:textId="77777777" w:rsidR="003F7949" w:rsidRDefault="003F7949" w:rsidP="003F7949">
      <w:pPr>
        <w:spacing w:after="0" w:line="240" w:lineRule="auto"/>
        <w:rPr>
          <w:rFonts w:ascii="Bookman Old Style" w:hAnsi="Bookman Old Style"/>
        </w:rPr>
      </w:pPr>
    </w:p>
    <w:p w14:paraId="649EA539" w14:textId="249DB0CF" w:rsidR="003F7949" w:rsidRDefault="003F7949" w:rsidP="005B3B1C">
      <w:pPr>
        <w:pStyle w:val="ListParagraph"/>
        <w:numPr>
          <w:ilvl w:val="0"/>
          <w:numId w:val="20"/>
        </w:numPr>
        <w:spacing w:after="0" w:line="240" w:lineRule="auto"/>
        <w:rPr>
          <w:rFonts w:ascii="Bookman Old Style" w:hAnsi="Bookman Old Style"/>
        </w:rPr>
      </w:pPr>
      <w:r>
        <w:rPr>
          <w:rFonts w:ascii="Bookman Old Style" w:hAnsi="Bookman Old Style"/>
          <w:u w:val="single"/>
        </w:rPr>
        <w:t>Producer Co-op</w:t>
      </w:r>
      <w:r>
        <w:rPr>
          <w:rFonts w:ascii="Bookman Old Style" w:hAnsi="Bookman Old Style"/>
        </w:rPr>
        <w:t>: Processes and markets the goods or services produced by its members, and supplies products and services necessary to the members’ professional activities</w:t>
      </w:r>
    </w:p>
    <w:p w14:paraId="16004D2F" w14:textId="010AC71C" w:rsidR="003F7949" w:rsidRPr="003F7949" w:rsidRDefault="003F7949" w:rsidP="005B3B1C">
      <w:pPr>
        <w:pStyle w:val="ListParagraph"/>
        <w:numPr>
          <w:ilvl w:val="1"/>
          <w:numId w:val="20"/>
        </w:numPr>
        <w:spacing w:after="0" w:line="240" w:lineRule="auto"/>
        <w:rPr>
          <w:rFonts w:ascii="Bookman Old Style" w:hAnsi="Bookman Old Style"/>
          <w:lang w:val="fr-CA"/>
        </w:rPr>
      </w:pPr>
      <w:r w:rsidRPr="003F7949">
        <w:rPr>
          <w:rFonts w:ascii="Bookman Old Style" w:hAnsi="Bookman Old Style"/>
          <w:lang w:val="fr-CA"/>
        </w:rPr>
        <w:t xml:space="preserve">(Independent entrepreneurs, artisans or </w:t>
      </w:r>
      <w:proofErr w:type="spellStart"/>
      <w:r w:rsidRPr="003F7949">
        <w:rPr>
          <w:rFonts w:ascii="Bookman Old Style" w:hAnsi="Bookman Old Style"/>
          <w:lang w:val="fr-CA"/>
        </w:rPr>
        <w:t>farmers</w:t>
      </w:r>
      <w:proofErr w:type="spellEnd"/>
      <w:r w:rsidRPr="003F7949">
        <w:rPr>
          <w:rFonts w:ascii="Bookman Old Style" w:hAnsi="Bookman Old Style"/>
          <w:lang w:val="fr-CA"/>
        </w:rPr>
        <w:t>)</w:t>
      </w:r>
    </w:p>
    <w:p w14:paraId="749E896B" w14:textId="77777777" w:rsidR="003F7949" w:rsidRDefault="003F7949" w:rsidP="003F7949">
      <w:pPr>
        <w:spacing w:after="0" w:line="240" w:lineRule="auto"/>
        <w:rPr>
          <w:rFonts w:ascii="Bookman Old Style" w:hAnsi="Bookman Old Style"/>
          <w:lang w:val="fr-CA"/>
        </w:rPr>
      </w:pPr>
    </w:p>
    <w:p w14:paraId="55B466AC" w14:textId="3EDC9423" w:rsidR="003F7949" w:rsidRDefault="003F7949" w:rsidP="005B3B1C">
      <w:pPr>
        <w:pStyle w:val="ListParagraph"/>
        <w:numPr>
          <w:ilvl w:val="0"/>
          <w:numId w:val="20"/>
        </w:numPr>
        <w:spacing w:after="0" w:line="240" w:lineRule="auto"/>
        <w:rPr>
          <w:rFonts w:ascii="Bookman Old Style" w:hAnsi="Bookman Old Style"/>
        </w:rPr>
      </w:pPr>
      <w:r w:rsidRPr="003F7949">
        <w:rPr>
          <w:rFonts w:ascii="Bookman Old Style" w:hAnsi="Bookman Old Style"/>
          <w:u w:val="single"/>
        </w:rPr>
        <w:t>Worker Co-</w:t>
      </w:r>
      <w:proofErr w:type="gramStart"/>
      <w:r w:rsidRPr="003F7949">
        <w:rPr>
          <w:rFonts w:ascii="Bookman Old Style" w:hAnsi="Bookman Old Style"/>
          <w:u w:val="single"/>
        </w:rPr>
        <w:t>op </w:t>
      </w:r>
      <w:r w:rsidRPr="003F7949">
        <w:rPr>
          <w:rFonts w:ascii="Bookman Old Style" w:hAnsi="Bookman Old Style"/>
        </w:rPr>
        <w:t>:</w:t>
      </w:r>
      <w:proofErr w:type="gramEnd"/>
      <w:r w:rsidRPr="003F7949">
        <w:rPr>
          <w:rFonts w:ascii="Bookman Old Style" w:hAnsi="Bookman Old Style"/>
        </w:rPr>
        <w:t xml:space="preserve"> Provides employment for its members. </w:t>
      </w:r>
      <w:r>
        <w:rPr>
          <w:rFonts w:ascii="Bookman Old Style" w:hAnsi="Bookman Old Style"/>
        </w:rPr>
        <w:t>In this co-op, the employees are members and owners of the enterprise.</w:t>
      </w:r>
    </w:p>
    <w:p w14:paraId="51908A1D" w14:textId="77777777" w:rsidR="003F7949" w:rsidRDefault="003F7949" w:rsidP="003F7949">
      <w:pPr>
        <w:spacing w:after="0" w:line="240" w:lineRule="auto"/>
        <w:rPr>
          <w:rFonts w:ascii="Bookman Old Style" w:hAnsi="Bookman Old Style"/>
        </w:rPr>
      </w:pPr>
    </w:p>
    <w:p w14:paraId="310F51AE" w14:textId="25FFE99F" w:rsidR="003F7949" w:rsidRDefault="003F7949" w:rsidP="005B3B1C">
      <w:pPr>
        <w:pStyle w:val="ListParagraph"/>
        <w:numPr>
          <w:ilvl w:val="0"/>
          <w:numId w:val="20"/>
        </w:numPr>
        <w:spacing w:after="0" w:line="240" w:lineRule="auto"/>
        <w:rPr>
          <w:rFonts w:ascii="Bookman Old Style" w:hAnsi="Bookman Old Style"/>
        </w:rPr>
      </w:pPr>
      <w:r>
        <w:rPr>
          <w:rFonts w:ascii="Bookman Old Style" w:hAnsi="Bookman Old Style"/>
          <w:u w:val="single"/>
        </w:rPr>
        <w:t>Multi-Stakeholder Co-op</w:t>
      </w:r>
      <w:r>
        <w:rPr>
          <w:rFonts w:ascii="Bookman Old Style" w:hAnsi="Bookman Old Style"/>
        </w:rPr>
        <w:t>: Serves the needs of different stakeholder groups such as employees, clients and other interested individuals and organizations</w:t>
      </w:r>
    </w:p>
    <w:p w14:paraId="70DE94D0" w14:textId="5D896185" w:rsidR="003F7949" w:rsidRPr="003F7949" w:rsidRDefault="003F7949" w:rsidP="005B3B1C">
      <w:pPr>
        <w:pStyle w:val="ListParagraph"/>
        <w:numPr>
          <w:ilvl w:val="1"/>
          <w:numId w:val="20"/>
        </w:numPr>
        <w:spacing w:after="0" w:line="240" w:lineRule="auto"/>
        <w:rPr>
          <w:rFonts w:ascii="Bookman Old Style" w:hAnsi="Bookman Old Style"/>
        </w:rPr>
      </w:pPr>
      <w:r w:rsidRPr="003F7949">
        <w:rPr>
          <w:rFonts w:ascii="Bookman Old Style" w:hAnsi="Bookman Old Style"/>
        </w:rPr>
        <w:t>(health, home care and other social enterprises)</w:t>
      </w:r>
    </w:p>
    <w:p w14:paraId="7A6F144A" w14:textId="77777777" w:rsidR="003F7949" w:rsidRDefault="003F7949" w:rsidP="003F7949">
      <w:pPr>
        <w:spacing w:after="0" w:line="240" w:lineRule="auto"/>
        <w:rPr>
          <w:rFonts w:ascii="Bookman Old Style" w:hAnsi="Bookman Old Style"/>
        </w:rPr>
      </w:pPr>
    </w:p>
    <w:p w14:paraId="126A4715" w14:textId="0102A85B" w:rsidR="003F7949" w:rsidRDefault="003F7949" w:rsidP="003F7949">
      <w:pPr>
        <w:spacing w:after="0" w:line="240" w:lineRule="auto"/>
        <w:rPr>
          <w:rFonts w:ascii="Bookman Old Style" w:hAnsi="Bookman Old Style"/>
        </w:rPr>
      </w:pPr>
      <w:r>
        <w:rPr>
          <w:rFonts w:ascii="Bookman Old Style" w:hAnsi="Bookman Old Style"/>
        </w:rPr>
        <w:t>There are many benefits to a co-op such as to help producers compete effectively in the marketplace, to serve rural and remote communities, to develop community leadership, to build social capital and to promote local ownership and control.</w:t>
      </w:r>
    </w:p>
    <w:p w14:paraId="07CDE624" w14:textId="77777777" w:rsidR="003F7949" w:rsidRDefault="003F7949" w:rsidP="003F7949">
      <w:pPr>
        <w:spacing w:after="0" w:line="240" w:lineRule="auto"/>
        <w:rPr>
          <w:rFonts w:ascii="Bookman Old Style" w:hAnsi="Bookman Old Style"/>
        </w:rPr>
      </w:pPr>
    </w:p>
    <w:p w14:paraId="4BD5B1B9" w14:textId="77777777" w:rsidR="001D3D51" w:rsidRDefault="001D3D51" w:rsidP="003F7949">
      <w:pPr>
        <w:spacing w:after="0" w:line="240" w:lineRule="auto"/>
        <w:rPr>
          <w:rFonts w:ascii="Bookman Old Style" w:hAnsi="Bookman Old Style"/>
        </w:rPr>
      </w:pPr>
    </w:p>
    <w:p w14:paraId="600FD7F4" w14:textId="77777777" w:rsidR="001D3D51" w:rsidRDefault="001D3D51" w:rsidP="003F7949">
      <w:pPr>
        <w:spacing w:after="0" w:line="240" w:lineRule="auto"/>
        <w:rPr>
          <w:rFonts w:ascii="Bookman Old Style" w:hAnsi="Bookman Old Style"/>
        </w:rPr>
      </w:pPr>
    </w:p>
    <w:p w14:paraId="5ADC8BFF" w14:textId="77777777" w:rsidR="001D3D51" w:rsidRDefault="001D3D51" w:rsidP="003F7949">
      <w:pPr>
        <w:spacing w:after="0" w:line="240" w:lineRule="auto"/>
        <w:rPr>
          <w:rFonts w:ascii="Bookman Old Style" w:hAnsi="Bookman Old Style"/>
        </w:rPr>
      </w:pPr>
    </w:p>
    <w:p w14:paraId="59F3A61A" w14:textId="77777777" w:rsidR="001D3D51" w:rsidRDefault="001D3D51" w:rsidP="003F7949">
      <w:pPr>
        <w:spacing w:after="0" w:line="240" w:lineRule="auto"/>
        <w:rPr>
          <w:rFonts w:ascii="Bookman Old Style" w:hAnsi="Bookman Old Style"/>
        </w:rPr>
      </w:pPr>
    </w:p>
    <w:p w14:paraId="733825EF" w14:textId="77777777" w:rsidR="001D3D51" w:rsidRDefault="001D3D51" w:rsidP="003F7949">
      <w:pPr>
        <w:spacing w:after="0" w:line="240" w:lineRule="auto"/>
        <w:rPr>
          <w:rFonts w:ascii="Bookman Old Style" w:hAnsi="Bookman Old Style"/>
        </w:rPr>
      </w:pPr>
    </w:p>
    <w:p w14:paraId="4C1430A5" w14:textId="77777777" w:rsidR="001D3D51" w:rsidRDefault="001D3D51" w:rsidP="003F7949">
      <w:pPr>
        <w:spacing w:after="0" w:line="240" w:lineRule="auto"/>
        <w:rPr>
          <w:rFonts w:ascii="Bookman Old Style" w:hAnsi="Bookman Old Style"/>
        </w:rPr>
      </w:pPr>
    </w:p>
    <w:p w14:paraId="3D9AF64B" w14:textId="77777777" w:rsidR="001D3D51" w:rsidRDefault="001D3D51" w:rsidP="003F7949">
      <w:pPr>
        <w:spacing w:after="0" w:line="240" w:lineRule="auto"/>
        <w:rPr>
          <w:rFonts w:ascii="Bookman Old Style" w:hAnsi="Bookman Old Style"/>
        </w:rPr>
      </w:pPr>
    </w:p>
    <w:p w14:paraId="7CE7789A" w14:textId="77777777" w:rsidR="001D3D51" w:rsidRDefault="001D3D51" w:rsidP="003F7949">
      <w:pPr>
        <w:spacing w:after="0" w:line="240" w:lineRule="auto"/>
        <w:rPr>
          <w:rFonts w:ascii="Bookman Old Style" w:hAnsi="Bookman Old Style"/>
        </w:rPr>
      </w:pPr>
    </w:p>
    <w:p w14:paraId="570AB896" w14:textId="77777777" w:rsidR="001D3D51" w:rsidRDefault="001D3D51" w:rsidP="003F7949">
      <w:pPr>
        <w:spacing w:after="0" w:line="240" w:lineRule="auto"/>
        <w:rPr>
          <w:rFonts w:ascii="Bookman Old Style" w:hAnsi="Bookman Old Style"/>
        </w:rPr>
      </w:pPr>
    </w:p>
    <w:p w14:paraId="51582A15" w14:textId="77777777" w:rsidR="001D3D51" w:rsidRDefault="001D3D51" w:rsidP="003F7949">
      <w:pPr>
        <w:spacing w:after="0" w:line="240" w:lineRule="auto"/>
        <w:rPr>
          <w:rFonts w:ascii="Bookman Old Style" w:hAnsi="Bookman Old Style"/>
        </w:rPr>
      </w:pPr>
    </w:p>
    <w:p w14:paraId="3E534E6E" w14:textId="77777777" w:rsidR="001D3D51" w:rsidRDefault="001D3D51" w:rsidP="003F7949">
      <w:pPr>
        <w:spacing w:after="0" w:line="240" w:lineRule="auto"/>
        <w:rPr>
          <w:rFonts w:ascii="Bookman Old Style" w:hAnsi="Bookman Old Style"/>
        </w:rPr>
      </w:pPr>
    </w:p>
    <w:p w14:paraId="1CF4B3E5" w14:textId="77777777" w:rsidR="001D3D51" w:rsidRDefault="001D3D51" w:rsidP="003F7949">
      <w:pPr>
        <w:spacing w:after="0" w:line="240" w:lineRule="auto"/>
        <w:rPr>
          <w:rFonts w:ascii="Bookman Old Style" w:hAnsi="Bookman Old Style"/>
        </w:rPr>
      </w:pPr>
    </w:p>
    <w:p w14:paraId="72A61B2D" w14:textId="77777777" w:rsidR="001D3D51" w:rsidRDefault="001D3D51" w:rsidP="003F7949">
      <w:pPr>
        <w:spacing w:after="0" w:line="240" w:lineRule="auto"/>
        <w:rPr>
          <w:rFonts w:ascii="Bookman Old Style" w:hAnsi="Bookman Old Style"/>
        </w:rPr>
      </w:pPr>
    </w:p>
    <w:p w14:paraId="696D7605" w14:textId="77777777" w:rsidR="001D3D51" w:rsidRDefault="001D3D51" w:rsidP="003F7949">
      <w:pPr>
        <w:spacing w:after="0" w:line="240" w:lineRule="auto"/>
        <w:rPr>
          <w:rFonts w:ascii="Bookman Old Style" w:hAnsi="Bookman Old Style"/>
        </w:rPr>
      </w:pPr>
    </w:p>
    <w:p w14:paraId="27559494" w14:textId="77777777" w:rsidR="001D3D51" w:rsidRDefault="001D3D51" w:rsidP="003F7949">
      <w:pPr>
        <w:spacing w:after="0" w:line="240" w:lineRule="auto"/>
        <w:rPr>
          <w:rFonts w:ascii="Bookman Old Style" w:hAnsi="Bookman Old Style"/>
        </w:rPr>
      </w:pPr>
    </w:p>
    <w:p w14:paraId="1931C7C9" w14:textId="77777777" w:rsidR="001D3D51" w:rsidRDefault="001D3D51" w:rsidP="003F7949">
      <w:pPr>
        <w:spacing w:after="0" w:line="240" w:lineRule="auto"/>
        <w:rPr>
          <w:rFonts w:ascii="Bookman Old Style" w:hAnsi="Bookman Old Style"/>
        </w:rPr>
      </w:pPr>
    </w:p>
    <w:p w14:paraId="25CA3194" w14:textId="77777777" w:rsidR="001D3D51" w:rsidRDefault="001D3D51" w:rsidP="003F7949">
      <w:pPr>
        <w:spacing w:after="0" w:line="240" w:lineRule="auto"/>
        <w:rPr>
          <w:rFonts w:ascii="Bookman Old Style" w:hAnsi="Bookman Old Style"/>
        </w:rPr>
      </w:pPr>
    </w:p>
    <w:p w14:paraId="58DCC026" w14:textId="77777777" w:rsidR="001D3D51" w:rsidRDefault="001D3D51" w:rsidP="003F7949">
      <w:pPr>
        <w:spacing w:after="0" w:line="240" w:lineRule="auto"/>
        <w:rPr>
          <w:rFonts w:ascii="Bookman Old Style" w:hAnsi="Bookman Old Style"/>
        </w:rPr>
      </w:pPr>
    </w:p>
    <w:p w14:paraId="27C4534A" w14:textId="77777777" w:rsidR="001D3D51" w:rsidRDefault="001D3D51" w:rsidP="003F7949">
      <w:pPr>
        <w:spacing w:after="0" w:line="240" w:lineRule="auto"/>
        <w:rPr>
          <w:rFonts w:ascii="Bookman Old Style" w:hAnsi="Bookman Old Style"/>
        </w:rPr>
      </w:pPr>
    </w:p>
    <w:p w14:paraId="31BBFD6C" w14:textId="77777777" w:rsidR="001D3D51" w:rsidRDefault="001D3D51" w:rsidP="003F7949">
      <w:pPr>
        <w:spacing w:after="0" w:line="240" w:lineRule="auto"/>
        <w:rPr>
          <w:rFonts w:ascii="Bookman Old Style" w:hAnsi="Bookman Old Style"/>
        </w:rPr>
      </w:pPr>
    </w:p>
    <w:p w14:paraId="5E016427" w14:textId="77777777" w:rsidR="003F7949" w:rsidRDefault="003F7949" w:rsidP="003F7949">
      <w:pPr>
        <w:spacing w:after="0" w:line="240" w:lineRule="auto"/>
        <w:rPr>
          <w:rFonts w:ascii="Bookman Old Style" w:hAnsi="Bookman Old Style"/>
        </w:rPr>
      </w:pPr>
    </w:p>
    <w:tbl>
      <w:tblPr>
        <w:tblStyle w:val="TableGrid"/>
        <w:tblW w:w="0" w:type="auto"/>
        <w:tblLook w:val="04A0" w:firstRow="1" w:lastRow="0" w:firstColumn="1" w:lastColumn="0" w:noHBand="0" w:noVBand="1"/>
      </w:tblPr>
      <w:tblGrid>
        <w:gridCol w:w="1278"/>
        <w:gridCol w:w="2430"/>
        <w:gridCol w:w="2790"/>
        <w:gridCol w:w="3078"/>
      </w:tblGrid>
      <w:tr w:rsidR="003F7949" w14:paraId="7C0DCAC0" w14:textId="77777777" w:rsidTr="001D3D51">
        <w:tc>
          <w:tcPr>
            <w:tcW w:w="1278" w:type="dxa"/>
          </w:tcPr>
          <w:p w14:paraId="28B96B0D" w14:textId="77777777" w:rsidR="003F7949" w:rsidRPr="001D3D51" w:rsidRDefault="003F7949" w:rsidP="003F7949">
            <w:pPr>
              <w:rPr>
                <w:rFonts w:ascii="Bookman Old Style" w:hAnsi="Bookman Old Style"/>
                <w:sz w:val="20"/>
              </w:rPr>
            </w:pPr>
          </w:p>
        </w:tc>
        <w:tc>
          <w:tcPr>
            <w:tcW w:w="2430" w:type="dxa"/>
          </w:tcPr>
          <w:p w14:paraId="6C4C8ABE" w14:textId="3A4C6EE0" w:rsidR="003F7949" w:rsidRPr="001D3D51" w:rsidRDefault="003F7949" w:rsidP="003F7949">
            <w:pPr>
              <w:rPr>
                <w:rFonts w:ascii="Bookman Old Style" w:hAnsi="Bookman Old Style"/>
                <w:b/>
                <w:sz w:val="20"/>
              </w:rPr>
            </w:pPr>
            <w:r w:rsidRPr="001D3D51">
              <w:rPr>
                <w:rFonts w:ascii="Bookman Old Style" w:hAnsi="Bookman Old Style"/>
                <w:b/>
                <w:sz w:val="20"/>
              </w:rPr>
              <w:t>Sole Proprietorship</w:t>
            </w:r>
          </w:p>
        </w:tc>
        <w:tc>
          <w:tcPr>
            <w:tcW w:w="2790" w:type="dxa"/>
          </w:tcPr>
          <w:p w14:paraId="4F738921" w14:textId="21466590" w:rsidR="003F7949" w:rsidRPr="001D3D51" w:rsidRDefault="003F7949" w:rsidP="003F7949">
            <w:pPr>
              <w:rPr>
                <w:rFonts w:ascii="Bookman Old Style" w:hAnsi="Bookman Old Style"/>
                <w:b/>
                <w:sz w:val="20"/>
              </w:rPr>
            </w:pPr>
            <w:r w:rsidRPr="001D3D51">
              <w:rPr>
                <w:rFonts w:ascii="Bookman Old Style" w:hAnsi="Bookman Old Style"/>
                <w:b/>
                <w:sz w:val="20"/>
              </w:rPr>
              <w:t>Partnership</w:t>
            </w:r>
          </w:p>
        </w:tc>
        <w:tc>
          <w:tcPr>
            <w:tcW w:w="3078" w:type="dxa"/>
          </w:tcPr>
          <w:p w14:paraId="1E60A104" w14:textId="24B30527" w:rsidR="003F7949" w:rsidRPr="001D3D51" w:rsidRDefault="003F7949" w:rsidP="003F7949">
            <w:pPr>
              <w:rPr>
                <w:rFonts w:ascii="Bookman Old Style" w:hAnsi="Bookman Old Style"/>
                <w:b/>
                <w:sz w:val="20"/>
              </w:rPr>
            </w:pPr>
            <w:r w:rsidRPr="001D3D51">
              <w:rPr>
                <w:rFonts w:ascii="Bookman Old Style" w:hAnsi="Bookman Old Style"/>
                <w:b/>
                <w:sz w:val="20"/>
              </w:rPr>
              <w:t>Corporation</w:t>
            </w:r>
          </w:p>
        </w:tc>
      </w:tr>
      <w:tr w:rsidR="003F7949" w14:paraId="23DFDE84" w14:textId="77777777" w:rsidTr="001D3D51">
        <w:tc>
          <w:tcPr>
            <w:tcW w:w="1278" w:type="dxa"/>
          </w:tcPr>
          <w:p w14:paraId="38281FB6" w14:textId="06B79902" w:rsidR="003F7949" w:rsidRPr="001D3D51" w:rsidRDefault="003F7949" w:rsidP="003F7949">
            <w:pPr>
              <w:rPr>
                <w:rFonts w:ascii="Bookman Old Style" w:hAnsi="Bookman Old Style"/>
                <w:b/>
                <w:sz w:val="20"/>
              </w:rPr>
            </w:pPr>
            <w:r w:rsidRPr="001D3D51">
              <w:rPr>
                <w:rFonts w:ascii="Bookman Old Style" w:hAnsi="Bookman Old Style"/>
                <w:b/>
                <w:sz w:val="20"/>
              </w:rPr>
              <w:t>Definition</w:t>
            </w:r>
          </w:p>
        </w:tc>
        <w:tc>
          <w:tcPr>
            <w:tcW w:w="2430" w:type="dxa"/>
          </w:tcPr>
          <w:p w14:paraId="76555B9C" w14:textId="14ECF93C" w:rsidR="003F7949" w:rsidRPr="001D3D51" w:rsidRDefault="001D3D51" w:rsidP="003F7949">
            <w:pPr>
              <w:rPr>
                <w:rFonts w:ascii="Bookman Old Style" w:hAnsi="Bookman Old Style"/>
                <w:sz w:val="20"/>
              </w:rPr>
            </w:pPr>
            <w:r w:rsidRPr="001D3D51">
              <w:rPr>
                <w:rFonts w:ascii="Bookman Old Style" w:hAnsi="Bookman Old Style"/>
                <w:sz w:val="20"/>
              </w:rPr>
              <w:t>A business owned by a single individual</w:t>
            </w:r>
          </w:p>
        </w:tc>
        <w:tc>
          <w:tcPr>
            <w:tcW w:w="2790" w:type="dxa"/>
          </w:tcPr>
          <w:p w14:paraId="43A86F5A" w14:textId="622233FC" w:rsidR="003F7949" w:rsidRPr="001D3D51" w:rsidRDefault="001D3D51" w:rsidP="003F7949">
            <w:pPr>
              <w:rPr>
                <w:rFonts w:ascii="Bookman Old Style" w:hAnsi="Bookman Old Style"/>
                <w:sz w:val="20"/>
              </w:rPr>
            </w:pPr>
            <w:r w:rsidRPr="001D3D51">
              <w:rPr>
                <w:rFonts w:ascii="Bookman Old Style" w:hAnsi="Bookman Old Style"/>
                <w:sz w:val="20"/>
              </w:rPr>
              <w:t>A business formed by two or more co-owners</w:t>
            </w:r>
          </w:p>
        </w:tc>
        <w:tc>
          <w:tcPr>
            <w:tcW w:w="3078" w:type="dxa"/>
          </w:tcPr>
          <w:p w14:paraId="2FC496F4" w14:textId="5531256F" w:rsidR="003F7949" w:rsidRPr="001D3D51" w:rsidRDefault="001D3D51" w:rsidP="003F7949">
            <w:pPr>
              <w:rPr>
                <w:rFonts w:ascii="Bookman Old Style" w:hAnsi="Bookman Old Style"/>
                <w:sz w:val="20"/>
              </w:rPr>
            </w:pPr>
            <w:r w:rsidRPr="001D3D51">
              <w:rPr>
                <w:rFonts w:ascii="Bookman Old Style" w:hAnsi="Bookman Old Style"/>
                <w:sz w:val="20"/>
              </w:rPr>
              <w:t>A business created as a distinct legal entity owned by one or more individuals or entities</w:t>
            </w:r>
          </w:p>
        </w:tc>
      </w:tr>
      <w:tr w:rsidR="003F7949" w14:paraId="23D9C052" w14:textId="77777777" w:rsidTr="001D3D51">
        <w:tc>
          <w:tcPr>
            <w:tcW w:w="1278" w:type="dxa"/>
          </w:tcPr>
          <w:p w14:paraId="5E68398E" w14:textId="4C759880" w:rsidR="003F7949" w:rsidRPr="001D3D51" w:rsidRDefault="003F7949" w:rsidP="003F7949">
            <w:pPr>
              <w:rPr>
                <w:rFonts w:ascii="Bookman Old Style" w:hAnsi="Bookman Old Style"/>
                <w:b/>
                <w:sz w:val="20"/>
              </w:rPr>
            </w:pPr>
            <w:r w:rsidRPr="001D3D51">
              <w:rPr>
                <w:rFonts w:ascii="Bookman Old Style" w:hAnsi="Bookman Old Style"/>
                <w:b/>
                <w:sz w:val="20"/>
              </w:rPr>
              <w:t>Pros</w:t>
            </w:r>
          </w:p>
        </w:tc>
        <w:tc>
          <w:tcPr>
            <w:tcW w:w="2430" w:type="dxa"/>
          </w:tcPr>
          <w:p w14:paraId="3AEBD1E4" w14:textId="77777777" w:rsidR="003F7949" w:rsidRPr="001D3D51" w:rsidRDefault="001D3D51" w:rsidP="005B3B1C">
            <w:pPr>
              <w:pStyle w:val="ListParagraph"/>
              <w:numPr>
                <w:ilvl w:val="0"/>
                <w:numId w:val="21"/>
              </w:numPr>
              <w:rPr>
                <w:rFonts w:ascii="Bookman Old Style" w:hAnsi="Bookman Old Style"/>
                <w:sz w:val="20"/>
              </w:rPr>
            </w:pPr>
            <w:r w:rsidRPr="001D3D51">
              <w:rPr>
                <w:rFonts w:ascii="Bookman Old Style" w:hAnsi="Bookman Old Style"/>
                <w:sz w:val="20"/>
              </w:rPr>
              <w:t>Simplest form of business to start and is the least regulated</w:t>
            </w:r>
          </w:p>
          <w:p w14:paraId="1CC7D3A5" w14:textId="77777777" w:rsidR="001D3D51" w:rsidRPr="001D3D51" w:rsidRDefault="001D3D51" w:rsidP="001D3D51">
            <w:pPr>
              <w:rPr>
                <w:rFonts w:ascii="Bookman Old Style" w:hAnsi="Bookman Old Style"/>
                <w:sz w:val="20"/>
              </w:rPr>
            </w:pPr>
          </w:p>
          <w:p w14:paraId="5F74E0FD" w14:textId="6FB9493B" w:rsidR="001D3D51" w:rsidRPr="001D3D51" w:rsidRDefault="001D3D51" w:rsidP="005B3B1C">
            <w:pPr>
              <w:pStyle w:val="ListParagraph"/>
              <w:numPr>
                <w:ilvl w:val="0"/>
                <w:numId w:val="21"/>
              </w:numPr>
              <w:rPr>
                <w:rFonts w:ascii="Bookman Old Style" w:hAnsi="Bookman Old Style"/>
                <w:sz w:val="20"/>
              </w:rPr>
            </w:pPr>
            <w:r w:rsidRPr="001D3D51">
              <w:rPr>
                <w:rFonts w:ascii="Bookman Old Style" w:hAnsi="Bookman Old Style"/>
                <w:sz w:val="20"/>
              </w:rPr>
              <w:t>Owner keeps all profits</w:t>
            </w:r>
          </w:p>
        </w:tc>
        <w:tc>
          <w:tcPr>
            <w:tcW w:w="2790" w:type="dxa"/>
          </w:tcPr>
          <w:p w14:paraId="43A2F54C" w14:textId="77777777" w:rsidR="003F7949" w:rsidRPr="001D3D51" w:rsidRDefault="001D3D51" w:rsidP="005B3B1C">
            <w:pPr>
              <w:pStyle w:val="ListParagraph"/>
              <w:numPr>
                <w:ilvl w:val="0"/>
                <w:numId w:val="22"/>
              </w:numPr>
              <w:rPr>
                <w:rFonts w:ascii="Bookman Old Style" w:hAnsi="Bookman Old Style"/>
                <w:sz w:val="20"/>
              </w:rPr>
            </w:pPr>
            <w:r w:rsidRPr="001D3D51">
              <w:rPr>
                <w:rFonts w:ascii="Bookman Old Style" w:hAnsi="Bookman Old Style"/>
                <w:sz w:val="20"/>
              </w:rPr>
              <w:t>Simplest form of business to start with little regulation</w:t>
            </w:r>
          </w:p>
          <w:p w14:paraId="036A95D6" w14:textId="77777777" w:rsidR="001D3D51" w:rsidRPr="001D3D51" w:rsidRDefault="001D3D51" w:rsidP="001D3D51">
            <w:pPr>
              <w:rPr>
                <w:rFonts w:ascii="Bookman Old Style" w:hAnsi="Bookman Old Style"/>
                <w:sz w:val="20"/>
              </w:rPr>
            </w:pPr>
          </w:p>
          <w:p w14:paraId="79A0E309" w14:textId="77777777" w:rsidR="001D3D51" w:rsidRPr="001D3D51" w:rsidRDefault="001D3D51" w:rsidP="005B3B1C">
            <w:pPr>
              <w:pStyle w:val="ListParagraph"/>
              <w:numPr>
                <w:ilvl w:val="0"/>
                <w:numId w:val="22"/>
              </w:numPr>
              <w:rPr>
                <w:rFonts w:ascii="Bookman Old Style" w:hAnsi="Bookman Old Style"/>
                <w:sz w:val="20"/>
              </w:rPr>
            </w:pPr>
            <w:r w:rsidRPr="001D3D51">
              <w:rPr>
                <w:rFonts w:ascii="Bookman Old Style" w:hAnsi="Bookman Old Style"/>
                <w:sz w:val="20"/>
              </w:rPr>
              <w:t>Owners keep all profits</w:t>
            </w:r>
          </w:p>
          <w:p w14:paraId="332712B5" w14:textId="77777777" w:rsidR="001D3D51" w:rsidRPr="001D3D51" w:rsidRDefault="001D3D51" w:rsidP="001D3D51">
            <w:pPr>
              <w:pStyle w:val="ListParagraph"/>
              <w:rPr>
                <w:rFonts w:ascii="Bookman Old Style" w:hAnsi="Bookman Old Style"/>
                <w:sz w:val="20"/>
              </w:rPr>
            </w:pPr>
          </w:p>
          <w:p w14:paraId="2167D8BC" w14:textId="77777777" w:rsidR="001D3D51" w:rsidRPr="001D3D51" w:rsidRDefault="001D3D51" w:rsidP="005B3B1C">
            <w:pPr>
              <w:pStyle w:val="ListParagraph"/>
              <w:numPr>
                <w:ilvl w:val="0"/>
                <w:numId w:val="22"/>
              </w:numPr>
              <w:rPr>
                <w:rFonts w:ascii="Bookman Old Style" w:hAnsi="Bookman Old Style"/>
                <w:sz w:val="20"/>
              </w:rPr>
            </w:pPr>
            <w:r w:rsidRPr="001D3D51">
              <w:rPr>
                <w:rFonts w:ascii="Bookman Old Style" w:hAnsi="Bookman Old Style"/>
                <w:sz w:val="20"/>
              </w:rPr>
              <w:t>Access to more human and financial capital</w:t>
            </w:r>
          </w:p>
          <w:p w14:paraId="27F25D8B" w14:textId="77777777" w:rsidR="001D3D51" w:rsidRPr="001D3D51" w:rsidRDefault="001D3D51" w:rsidP="001D3D51">
            <w:pPr>
              <w:pStyle w:val="ListParagraph"/>
              <w:rPr>
                <w:rFonts w:ascii="Bookman Old Style" w:hAnsi="Bookman Old Style"/>
                <w:sz w:val="20"/>
              </w:rPr>
            </w:pPr>
          </w:p>
          <w:p w14:paraId="21E83309" w14:textId="60EA4679" w:rsidR="001D3D51" w:rsidRPr="001D3D51" w:rsidRDefault="001D3D51" w:rsidP="005B3B1C">
            <w:pPr>
              <w:pStyle w:val="ListParagraph"/>
              <w:numPr>
                <w:ilvl w:val="0"/>
                <w:numId w:val="22"/>
              </w:numPr>
              <w:rPr>
                <w:rFonts w:ascii="Bookman Old Style" w:hAnsi="Bookman Old Style"/>
                <w:sz w:val="20"/>
              </w:rPr>
            </w:pPr>
            <w:r w:rsidRPr="001D3D51">
              <w:rPr>
                <w:rFonts w:ascii="Bookman Old Style" w:hAnsi="Bookman Old Style"/>
                <w:sz w:val="20"/>
              </w:rPr>
              <w:t>Limited partner(s) have limited liability</w:t>
            </w:r>
          </w:p>
        </w:tc>
        <w:tc>
          <w:tcPr>
            <w:tcW w:w="3078" w:type="dxa"/>
          </w:tcPr>
          <w:p w14:paraId="27DE7CB0" w14:textId="77777777" w:rsidR="003F7949" w:rsidRPr="001D3D51" w:rsidRDefault="001D3D51" w:rsidP="005B3B1C">
            <w:pPr>
              <w:pStyle w:val="ListParagraph"/>
              <w:numPr>
                <w:ilvl w:val="0"/>
                <w:numId w:val="23"/>
              </w:numPr>
              <w:rPr>
                <w:rFonts w:ascii="Bookman Old Style" w:hAnsi="Bookman Old Style"/>
                <w:sz w:val="20"/>
              </w:rPr>
            </w:pPr>
            <w:r w:rsidRPr="001D3D51">
              <w:rPr>
                <w:rFonts w:ascii="Bookman Old Style" w:hAnsi="Bookman Old Style"/>
                <w:sz w:val="20"/>
              </w:rPr>
              <w:t>Ownership can be easily transferred</w:t>
            </w:r>
          </w:p>
          <w:p w14:paraId="1CD82033" w14:textId="77777777" w:rsidR="001D3D51" w:rsidRPr="001D3D51" w:rsidRDefault="001D3D51" w:rsidP="001D3D51">
            <w:pPr>
              <w:rPr>
                <w:rFonts w:ascii="Bookman Old Style" w:hAnsi="Bookman Old Style"/>
                <w:sz w:val="20"/>
              </w:rPr>
            </w:pPr>
          </w:p>
          <w:p w14:paraId="0D4750D8" w14:textId="77777777" w:rsidR="001D3D51" w:rsidRPr="001D3D51" w:rsidRDefault="001D3D51" w:rsidP="005B3B1C">
            <w:pPr>
              <w:pStyle w:val="ListParagraph"/>
              <w:numPr>
                <w:ilvl w:val="0"/>
                <w:numId w:val="23"/>
              </w:numPr>
              <w:rPr>
                <w:rFonts w:ascii="Bookman Old Style" w:hAnsi="Bookman Old Style"/>
                <w:sz w:val="20"/>
              </w:rPr>
            </w:pPr>
            <w:r w:rsidRPr="001D3D51">
              <w:rPr>
                <w:rFonts w:ascii="Bookman Old Style" w:hAnsi="Bookman Old Style"/>
                <w:sz w:val="20"/>
              </w:rPr>
              <w:t>Life of a corporation not limited to lives of owners or managers</w:t>
            </w:r>
          </w:p>
          <w:p w14:paraId="703D9A66" w14:textId="77777777" w:rsidR="001D3D51" w:rsidRPr="001D3D51" w:rsidRDefault="001D3D51" w:rsidP="001D3D51">
            <w:pPr>
              <w:pStyle w:val="ListParagraph"/>
              <w:rPr>
                <w:rFonts w:ascii="Bookman Old Style" w:hAnsi="Bookman Old Style"/>
                <w:sz w:val="20"/>
              </w:rPr>
            </w:pPr>
          </w:p>
          <w:p w14:paraId="276BF4BE" w14:textId="77777777" w:rsidR="001D3D51" w:rsidRPr="001D3D51" w:rsidRDefault="001D3D51" w:rsidP="005B3B1C">
            <w:pPr>
              <w:pStyle w:val="ListParagraph"/>
              <w:numPr>
                <w:ilvl w:val="0"/>
                <w:numId w:val="23"/>
              </w:numPr>
              <w:rPr>
                <w:rFonts w:ascii="Bookman Old Style" w:hAnsi="Bookman Old Style"/>
                <w:sz w:val="20"/>
              </w:rPr>
            </w:pPr>
            <w:r w:rsidRPr="001D3D51">
              <w:rPr>
                <w:rFonts w:ascii="Bookman Old Style" w:hAnsi="Bookman Old Style"/>
                <w:sz w:val="20"/>
              </w:rPr>
              <w:t>Corporation has limited liability</w:t>
            </w:r>
          </w:p>
          <w:p w14:paraId="4D6BB7A8" w14:textId="77777777" w:rsidR="001D3D51" w:rsidRPr="001D3D51" w:rsidRDefault="001D3D51" w:rsidP="001D3D51">
            <w:pPr>
              <w:pStyle w:val="ListParagraph"/>
              <w:rPr>
                <w:rFonts w:ascii="Bookman Old Style" w:hAnsi="Bookman Old Style"/>
                <w:sz w:val="20"/>
              </w:rPr>
            </w:pPr>
          </w:p>
          <w:p w14:paraId="63FAB40A" w14:textId="163FA41A" w:rsidR="001D3D51" w:rsidRPr="001D3D51" w:rsidRDefault="001D3D51" w:rsidP="005B3B1C">
            <w:pPr>
              <w:pStyle w:val="ListParagraph"/>
              <w:numPr>
                <w:ilvl w:val="0"/>
                <w:numId w:val="23"/>
              </w:numPr>
              <w:rPr>
                <w:rFonts w:ascii="Bookman Old Style" w:hAnsi="Bookman Old Style"/>
                <w:sz w:val="20"/>
              </w:rPr>
            </w:pPr>
            <w:r w:rsidRPr="001D3D51">
              <w:rPr>
                <w:rFonts w:ascii="Bookman Old Style" w:hAnsi="Bookman Old Style"/>
                <w:sz w:val="20"/>
              </w:rPr>
              <w:t>Ability to raise and access large sums of capital in both debt and equity markets</w:t>
            </w:r>
          </w:p>
        </w:tc>
      </w:tr>
      <w:tr w:rsidR="003F7949" w14:paraId="23C79283" w14:textId="77777777" w:rsidTr="001D3D51">
        <w:tc>
          <w:tcPr>
            <w:tcW w:w="1278" w:type="dxa"/>
          </w:tcPr>
          <w:p w14:paraId="73B3D7B6" w14:textId="7398F13D" w:rsidR="003F7949" w:rsidRPr="001D3D51" w:rsidRDefault="003F7949" w:rsidP="003F7949">
            <w:pPr>
              <w:rPr>
                <w:rFonts w:ascii="Bookman Old Style" w:hAnsi="Bookman Old Style"/>
                <w:b/>
                <w:sz w:val="20"/>
              </w:rPr>
            </w:pPr>
            <w:r w:rsidRPr="001D3D51">
              <w:rPr>
                <w:rFonts w:ascii="Bookman Old Style" w:hAnsi="Bookman Old Style"/>
                <w:b/>
                <w:sz w:val="20"/>
              </w:rPr>
              <w:t>Cons</w:t>
            </w:r>
          </w:p>
        </w:tc>
        <w:tc>
          <w:tcPr>
            <w:tcW w:w="2430" w:type="dxa"/>
          </w:tcPr>
          <w:p w14:paraId="3780B848" w14:textId="77777777" w:rsidR="003F7949" w:rsidRPr="001D3D51" w:rsidRDefault="001D3D51" w:rsidP="005B3B1C">
            <w:pPr>
              <w:pStyle w:val="ListParagraph"/>
              <w:numPr>
                <w:ilvl w:val="0"/>
                <w:numId w:val="24"/>
              </w:numPr>
              <w:rPr>
                <w:rFonts w:ascii="Bookman Old Style" w:hAnsi="Bookman Old Style"/>
                <w:sz w:val="20"/>
              </w:rPr>
            </w:pPr>
            <w:r w:rsidRPr="001D3D51">
              <w:rPr>
                <w:rFonts w:ascii="Bookman Old Style" w:hAnsi="Bookman Old Style"/>
                <w:sz w:val="20"/>
              </w:rPr>
              <w:t>Owner has unlimited liability for business debts</w:t>
            </w:r>
          </w:p>
          <w:p w14:paraId="515FD60B" w14:textId="77777777" w:rsidR="001D3D51" w:rsidRPr="001D3D51" w:rsidRDefault="001D3D51" w:rsidP="001D3D51">
            <w:pPr>
              <w:rPr>
                <w:rFonts w:ascii="Bookman Old Style" w:hAnsi="Bookman Old Style"/>
                <w:sz w:val="20"/>
              </w:rPr>
            </w:pPr>
          </w:p>
          <w:p w14:paraId="7701B7E6" w14:textId="77777777" w:rsidR="001D3D51" w:rsidRPr="001D3D51" w:rsidRDefault="001D3D51" w:rsidP="005B3B1C">
            <w:pPr>
              <w:pStyle w:val="ListParagraph"/>
              <w:numPr>
                <w:ilvl w:val="0"/>
                <w:numId w:val="24"/>
              </w:numPr>
              <w:rPr>
                <w:rFonts w:ascii="Bookman Old Style" w:hAnsi="Bookman Old Style"/>
                <w:sz w:val="20"/>
              </w:rPr>
            </w:pPr>
            <w:r w:rsidRPr="001D3D51">
              <w:rPr>
                <w:rFonts w:ascii="Bookman Old Style" w:hAnsi="Bookman Old Style"/>
                <w:sz w:val="20"/>
              </w:rPr>
              <w:t>Business income taxed as personal income</w:t>
            </w:r>
          </w:p>
          <w:p w14:paraId="43E4D577" w14:textId="77777777" w:rsidR="001D3D51" w:rsidRPr="001D3D51" w:rsidRDefault="001D3D51" w:rsidP="001D3D51">
            <w:pPr>
              <w:pStyle w:val="ListParagraph"/>
              <w:rPr>
                <w:rFonts w:ascii="Bookman Old Style" w:hAnsi="Bookman Old Style"/>
                <w:sz w:val="20"/>
              </w:rPr>
            </w:pPr>
          </w:p>
          <w:p w14:paraId="24EE3894" w14:textId="77777777" w:rsidR="001D3D51" w:rsidRPr="001D3D51" w:rsidRDefault="001D3D51" w:rsidP="005B3B1C">
            <w:pPr>
              <w:pStyle w:val="ListParagraph"/>
              <w:numPr>
                <w:ilvl w:val="0"/>
                <w:numId w:val="24"/>
              </w:numPr>
              <w:rPr>
                <w:rFonts w:ascii="Bookman Old Style" w:hAnsi="Bookman Old Style"/>
                <w:sz w:val="20"/>
              </w:rPr>
            </w:pPr>
            <w:r w:rsidRPr="001D3D51">
              <w:rPr>
                <w:rFonts w:ascii="Bookman Old Style" w:hAnsi="Bookman Old Style"/>
                <w:sz w:val="20"/>
              </w:rPr>
              <w:t>Life is limited to life of owner</w:t>
            </w:r>
          </w:p>
          <w:p w14:paraId="4EEDBEA1" w14:textId="77777777" w:rsidR="001D3D51" w:rsidRPr="001D3D51" w:rsidRDefault="001D3D51" w:rsidP="001D3D51">
            <w:pPr>
              <w:pStyle w:val="ListParagraph"/>
              <w:rPr>
                <w:rFonts w:ascii="Bookman Old Style" w:hAnsi="Bookman Old Style"/>
                <w:sz w:val="20"/>
              </w:rPr>
            </w:pPr>
          </w:p>
          <w:p w14:paraId="579F65D5" w14:textId="77777777" w:rsidR="001D3D51" w:rsidRPr="001D3D51" w:rsidRDefault="001D3D51" w:rsidP="005B3B1C">
            <w:pPr>
              <w:pStyle w:val="ListParagraph"/>
              <w:numPr>
                <w:ilvl w:val="0"/>
                <w:numId w:val="24"/>
              </w:numPr>
              <w:rPr>
                <w:rFonts w:ascii="Bookman Old Style" w:hAnsi="Bookman Old Style"/>
                <w:sz w:val="20"/>
              </w:rPr>
            </w:pPr>
            <w:r w:rsidRPr="001D3D51">
              <w:rPr>
                <w:rFonts w:ascii="Bookman Old Style" w:hAnsi="Bookman Old Style"/>
                <w:sz w:val="20"/>
              </w:rPr>
              <w:t>Limited ability to raise financing</w:t>
            </w:r>
          </w:p>
          <w:p w14:paraId="7844C65C" w14:textId="77777777" w:rsidR="001D3D51" w:rsidRPr="001D3D51" w:rsidRDefault="001D3D51" w:rsidP="001D3D51">
            <w:pPr>
              <w:pStyle w:val="ListParagraph"/>
              <w:rPr>
                <w:rFonts w:ascii="Bookman Old Style" w:hAnsi="Bookman Old Style"/>
                <w:sz w:val="20"/>
              </w:rPr>
            </w:pPr>
          </w:p>
          <w:p w14:paraId="55675DB9" w14:textId="24E391DE" w:rsidR="001D3D51" w:rsidRPr="001D3D51" w:rsidRDefault="001D3D51" w:rsidP="005B3B1C">
            <w:pPr>
              <w:pStyle w:val="ListParagraph"/>
              <w:numPr>
                <w:ilvl w:val="0"/>
                <w:numId w:val="24"/>
              </w:numPr>
              <w:rPr>
                <w:rFonts w:ascii="Bookman Old Style" w:hAnsi="Bookman Old Style"/>
                <w:sz w:val="20"/>
              </w:rPr>
            </w:pPr>
            <w:r w:rsidRPr="001D3D51">
              <w:rPr>
                <w:rFonts w:ascii="Bookman Old Style" w:hAnsi="Bookman Old Style"/>
                <w:sz w:val="20"/>
              </w:rPr>
              <w:t>Difficulty in transferring ownership</w:t>
            </w:r>
          </w:p>
        </w:tc>
        <w:tc>
          <w:tcPr>
            <w:tcW w:w="2790" w:type="dxa"/>
          </w:tcPr>
          <w:p w14:paraId="032A841A" w14:textId="77777777" w:rsidR="003F7949" w:rsidRPr="001D3D51" w:rsidRDefault="001D3D51" w:rsidP="005B3B1C">
            <w:pPr>
              <w:pStyle w:val="ListParagraph"/>
              <w:numPr>
                <w:ilvl w:val="0"/>
                <w:numId w:val="25"/>
              </w:numPr>
              <w:rPr>
                <w:rFonts w:ascii="Bookman Old Style" w:hAnsi="Bookman Old Style"/>
                <w:sz w:val="20"/>
              </w:rPr>
            </w:pPr>
            <w:r w:rsidRPr="001D3D51">
              <w:rPr>
                <w:rFonts w:ascii="Bookman Old Style" w:hAnsi="Bookman Old Style"/>
                <w:sz w:val="20"/>
              </w:rPr>
              <w:t>General partner(s) have unlimited liability for business debts</w:t>
            </w:r>
          </w:p>
          <w:p w14:paraId="6C8F5708" w14:textId="77777777" w:rsidR="001D3D51" w:rsidRPr="001D3D51" w:rsidRDefault="001D3D51" w:rsidP="001D3D51">
            <w:pPr>
              <w:rPr>
                <w:rFonts w:ascii="Bookman Old Style" w:hAnsi="Bookman Old Style"/>
                <w:sz w:val="20"/>
              </w:rPr>
            </w:pPr>
          </w:p>
          <w:p w14:paraId="0CBA20AF" w14:textId="77777777" w:rsidR="001D3D51" w:rsidRPr="001D3D51" w:rsidRDefault="001D3D51" w:rsidP="005B3B1C">
            <w:pPr>
              <w:pStyle w:val="ListParagraph"/>
              <w:numPr>
                <w:ilvl w:val="0"/>
                <w:numId w:val="25"/>
              </w:numPr>
              <w:rPr>
                <w:rFonts w:ascii="Bookman Old Style" w:hAnsi="Bookman Old Style"/>
                <w:sz w:val="20"/>
              </w:rPr>
            </w:pPr>
            <w:r w:rsidRPr="001D3D51">
              <w:rPr>
                <w:rFonts w:ascii="Bookman Old Style" w:hAnsi="Bookman Old Style"/>
                <w:sz w:val="20"/>
              </w:rPr>
              <w:t>Business income taxed as personal income</w:t>
            </w:r>
          </w:p>
          <w:p w14:paraId="0543F2FF" w14:textId="77777777" w:rsidR="001D3D51" w:rsidRPr="001D3D51" w:rsidRDefault="001D3D51" w:rsidP="001D3D51">
            <w:pPr>
              <w:pStyle w:val="ListParagraph"/>
              <w:rPr>
                <w:rFonts w:ascii="Bookman Old Style" w:hAnsi="Bookman Old Style"/>
                <w:sz w:val="20"/>
              </w:rPr>
            </w:pPr>
          </w:p>
          <w:p w14:paraId="301D6C25" w14:textId="77777777" w:rsidR="001D3D51" w:rsidRPr="001D3D51" w:rsidRDefault="001D3D51" w:rsidP="005B3B1C">
            <w:pPr>
              <w:pStyle w:val="ListParagraph"/>
              <w:numPr>
                <w:ilvl w:val="0"/>
                <w:numId w:val="25"/>
              </w:numPr>
              <w:rPr>
                <w:rFonts w:ascii="Bookman Old Style" w:hAnsi="Bookman Old Style"/>
                <w:sz w:val="20"/>
              </w:rPr>
            </w:pPr>
            <w:r w:rsidRPr="001D3D51">
              <w:rPr>
                <w:rFonts w:ascii="Bookman Old Style" w:hAnsi="Bookman Old Style"/>
                <w:sz w:val="20"/>
              </w:rPr>
              <w:t>Life limited to lives of owners</w:t>
            </w:r>
          </w:p>
          <w:p w14:paraId="3D38B43F" w14:textId="77777777" w:rsidR="001D3D51" w:rsidRPr="001D3D51" w:rsidRDefault="001D3D51" w:rsidP="001D3D51">
            <w:pPr>
              <w:pStyle w:val="ListParagraph"/>
              <w:rPr>
                <w:rFonts w:ascii="Bookman Old Style" w:hAnsi="Bookman Old Style"/>
                <w:sz w:val="20"/>
              </w:rPr>
            </w:pPr>
          </w:p>
          <w:p w14:paraId="636C5C51" w14:textId="66795418" w:rsidR="001D3D51" w:rsidRPr="001D3D51" w:rsidRDefault="001D3D51" w:rsidP="005B3B1C">
            <w:pPr>
              <w:pStyle w:val="ListParagraph"/>
              <w:numPr>
                <w:ilvl w:val="0"/>
                <w:numId w:val="25"/>
              </w:numPr>
              <w:rPr>
                <w:rFonts w:ascii="Bookman Old Style" w:hAnsi="Bookman Old Style"/>
                <w:sz w:val="20"/>
              </w:rPr>
            </w:pPr>
            <w:r w:rsidRPr="001D3D51">
              <w:rPr>
                <w:rFonts w:ascii="Bookman Old Style" w:hAnsi="Bookman Old Style"/>
                <w:sz w:val="20"/>
              </w:rPr>
              <w:t>Difficulty in transferring ownership</w:t>
            </w:r>
          </w:p>
          <w:p w14:paraId="5EA4B142" w14:textId="77777777" w:rsidR="001D3D51" w:rsidRPr="001D3D51" w:rsidRDefault="001D3D51" w:rsidP="001D3D51">
            <w:pPr>
              <w:pStyle w:val="ListParagraph"/>
              <w:rPr>
                <w:rFonts w:ascii="Bookman Old Style" w:hAnsi="Bookman Old Style"/>
                <w:sz w:val="20"/>
              </w:rPr>
            </w:pPr>
          </w:p>
          <w:p w14:paraId="79835EBE" w14:textId="579C0E3C" w:rsidR="001D3D51" w:rsidRPr="001D3D51" w:rsidRDefault="001D3D51" w:rsidP="005B3B1C">
            <w:pPr>
              <w:pStyle w:val="ListParagraph"/>
              <w:numPr>
                <w:ilvl w:val="0"/>
                <w:numId w:val="25"/>
              </w:numPr>
              <w:rPr>
                <w:rFonts w:ascii="Bookman Old Style" w:hAnsi="Bookman Old Style"/>
                <w:sz w:val="20"/>
              </w:rPr>
            </w:pPr>
            <w:r w:rsidRPr="001D3D51">
              <w:rPr>
                <w:rFonts w:ascii="Bookman Old Style" w:hAnsi="Bookman Old Style"/>
                <w:sz w:val="20"/>
              </w:rPr>
              <w:t>Possible disagreements over partnership</w:t>
            </w:r>
          </w:p>
        </w:tc>
        <w:tc>
          <w:tcPr>
            <w:tcW w:w="3078" w:type="dxa"/>
          </w:tcPr>
          <w:p w14:paraId="3A8C2479" w14:textId="77777777" w:rsidR="003F7949" w:rsidRPr="001D3D51" w:rsidRDefault="001D3D51" w:rsidP="005B3B1C">
            <w:pPr>
              <w:pStyle w:val="ListParagraph"/>
              <w:numPr>
                <w:ilvl w:val="0"/>
                <w:numId w:val="26"/>
              </w:numPr>
              <w:rPr>
                <w:rFonts w:ascii="Bookman Old Style" w:hAnsi="Bookman Old Style"/>
                <w:sz w:val="20"/>
              </w:rPr>
            </w:pPr>
            <w:r w:rsidRPr="001D3D51">
              <w:rPr>
                <w:rFonts w:ascii="Bookman Old Style" w:hAnsi="Bookman Old Style"/>
                <w:sz w:val="20"/>
              </w:rPr>
              <w:t>Double taxation</w:t>
            </w:r>
          </w:p>
          <w:p w14:paraId="04557D2B" w14:textId="77777777" w:rsidR="001D3D51" w:rsidRPr="001D3D51" w:rsidRDefault="001D3D51" w:rsidP="001D3D51">
            <w:pPr>
              <w:rPr>
                <w:rFonts w:ascii="Bookman Old Style" w:hAnsi="Bookman Old Style"/>
                <w:sz w:val="20"/>
              </w:rPr>
            </w:pPr>
          </w:p>
          <w:p w14:paraId="36E29AE3" w14:textId="77777777" w:rsidR="001D3D51" w:rsidRPr="001D3D51" w:rsidRDefault="001D3D51" w:rsidP="005B3B1C">
            <w:pPr>
              <w:pStyle w:val="ListParagraph"/>
              <w:numPr>
                <w:ilvl w:val="0"/>
                <w:numId w:val="26"/>
              </w:numPr>
              <w:rPr>
                <w:rFonts w:ascii="Bookman Old Style" w:hAnsi="Bookman Old Style"/>
                <w:sz w:val="20"/>
              </w:rPr>
            </w:pPr>
            <w:r w:rsidRPr="001D3D51">
              <w:rPr>
                <w:rFonts w:ascii="Bookman Old Style" w:hAnsi="Bookman Old Style"/>
                <w:sz w:val="20"/>
              </w:rPr>
              <w:t>Lenders sometimes see limited liability as a disadvantage and require owner of small corporations to make personal guarantees</w:t>
            </w:r>
          </w:p>
          <w:p w14:paraId="392EB7D4" w14:textId="77777777" w:rsidR="001D3D51" w:rsidRPr="001D3D51" w:rsidRDefault="001D3D51" w:rsidP="001D3D51">
            <w:pPr>
              <w:pStyle w:val="ListParagraph"/>
              <w:rPr>
                <w:rFonts w:ascii="Bookman Old Style" w:hAnsi="Bookman Old Style"/>
                <w:sz w:val="20"/>
              </w:rPr>
            </w:pPr>
          </w:p>
          <w:p w14:paraId="3FD68560" w14:textId="3F13F044" w:rsidR="001D3D51" w:rsidRPr="001D3D51" w:rsidRDefault="001D3D51" w:rsidP="005B3B1C">
            <w:pPr>
              <w:pStyle w:val="ListParagraph"/>
              <w:numPr>
                <w:ilvl w:val="0"/>
                <w:numId w:val="26"/>
              </w:numPr>
              <w:rPr>
                <w:rFonts w:ascii="Bookman Old Style" w:hAnsi="Bookman Old Style"/>
                <w:sz w:val="20"/>
              </w:rPr>
            </w:pPr>
            <w:r w:rsidRPr="001D3D51">
              <w:rPr>
                <w:rFonts w:ascii="Bookman Old Style" w:hAnsi="Bookman Old Style"/>
                <w:sz w:val="20"/>
              </w:rPr>
              <w:t>More complex and expensive form of organization to establish</w:t>
            </w:r>
          </w:p>
        </w:tc>
      </w:tr>
    </w:tbl>
    <w:p w14:paraId="55BF6378" w14:textId="2E5CCCEF" w:rsidR="003F7949" w:rsidRDefault="003F7949" w:rsidP="003F7949">
      <w:pPr>
        <w:spacing w:after="0" w:line="240" w:lineRule="auto"/>
        <w:rPr>
          <w:rFonts w:ascii="Bookman Old Style" w:hAnsi="Bookman Old Style"/>
        </w:rPr>
      </w:pPr>
    </w:p>
    <w:p w14:paraId="766C15BD" w14:textId="77777777" w:rsidR="003F7949" w:rsidRPr="003F7949" w:rsidRDefault="003F7949" w:rsidP="003F7949">
      <w:pPr>
        <w:spacing w:after="0" w:line="240" w:lineRule="auto"/>
        <w:rPr>
          <w:rFonts w:ascii="Bookman Old Style" w:hAnsi="Bookman Old Style"/>
        </w:rPr>
      </w:pPr>
    </w:p>
    <w:p w14:paraId="753DA5EB" w14:textId="77777777" w:rsidR="009F2DD8" w:rsidRPr="003F7949" w:rsidRDefault="009F2DD8" w:rsidP="009F2DD8">
      <w:pPr>
        <w:spacing w:after="0" w:line="240" w:lineRule="auto"/>
        <w:jc w:val="both"/>
        <w:rPr>
          <w:rFonts w:ascii="Bookman Old Style" w:hAnsi="Bookman Old Style"/>
        </w:rPr>
      </w:pPr>
    </w:p>
    <w:p w14:paraId="0753AAB1" w14:textId="77777777" w:rsidR="008E36BE" w:rsidRDefault="008E36BE" w:rsidP="009F2DD8">
      <w:pPr>
        <w:spacing w:after="0" w:line="240" w:lineRule="auto"/>
        <w:jc w:val="both"/>
        <w:rPr>
          <w:rFonts w:ascii="Bookman Old Style" w:hAnsi="Bookman Old Style"/>
        </w:rPr>
      </w:pPr>
    </w:p>
    <w:p w14:paraId="13F5F346" w14:textId="77777777" w:rsidR="001D3D51" w:rsidRDefault="001D3D51" w:rsidP="009F2DD8">
      <w:pPr>
        <w:spacing w:after="0" w:line="240" w:lineRule="auto"/>
        <w:jc w:val="both"/>
        <w:rPr>
          <w:rFonts w:ascii="Bookman Old Style" w:hAnsi="Bookman Old Style"/>
        </w:rPr>
      </w:pPr>
    </w:p>
    <w:p w14:paraId="5D829281" w14:textId="77777777" w:rsidR="001D3D51" w:rsidRDefault="001D3D51" w:rsidP="009F2DD8">
      <w:pPr>
        <w:spacing w:after="0" w:line="240" w:lineRule="auto"/>
        <w:jc w:val="both"/>
        <w:rPr>
          <w:rFonts w:ascii="Bookman Old Style" w:hAnsi="Bookman Old Style"/>
        </w:rPr>
      </w:pPr>
    </w:p>
    <w:p w14:paraId="753B430A" w14:textId="77777777" w:rsidR="001D3D51" w:rsidRDefault="001D3D51" w:rsidP="009F2DD8">
      <w:pPr>
        <w:spacing w:after="0" w:line="240" w:lineRule="auto"/>
        <w:jc w:val="both"/>
        <w:rPr>
          <w:rFonts w:ascii="Bookman Old Style" w:hAnsi="Bookman Old Style"/>
        </w:rPr>
      </w:pPr>
    </w:p>
    <w:p w14:paraId="7D87D136" w14:textId="77777777" w:rsidR="001D3D51" w:rsidRDefault="001D3D51" w:rsidP="009F2DD8">
      <w:pPr>
        <w:spacing w:after="0" w:line="240" w:lineRule="auto"/>
        <w:jc w:val="both"/>
        <w:rPr>
          <w:rFonts w:ascii="Bookman Old Style" w:hAnsi="Bookman Old Style"/>
        </w:rPr>
      </w:pPr>
    </w:p>
    <w:p w14:paraId="5E720B1D" w14:textId="77777777" w:rsidR="001D3D51" w:rsidRDefault="001D3D51" w:rsidP="009F2DD8">
      <w:pPr>
        <w:spacing w:after="0" w:line="240" w:lineRule="auto"/>
        <w:jc w:val="both"/>
        <w:rPr>
          <w:rFonts w:ascii="Bookman Old Style" w:hAnsi="Bookman Old Style"/>
        </w:rPr>
      </w:pPr>
    </w:p>
    <w:p w14:paraId="5821332C" w14:textId="77777777" w:rsidR="001D3D51" w:rsidRDefault="001D3D51" w:rsidP="009F2DD8">
      <w:pPr>
        <w:spacing w:after="0" w:line="240" w:lineRule="auto"/>
        <w:jc w:val="both"/>
        <w:rPr>
          <w:rFonts w:ascii="Bookman Old Style" w:hAnsi="Bookman Old Style"/>
        </w:rPr>
      </w:pPr>
    </w:p>
    <w:p w14:paraId="0CB4FE72" w14:textId="77777777" w:rsidR="001D3D51" w:rsidRDefault="001D3D51" w:rsidP="009F2DD8">
      <w:pPr>
        <w:spacing w:after="0" w:line="240" w:lineRule="auto"/>
        <w:jc w:val="both"/>
        <w:rPr>
          <w:rFonts w:ascii="Bookman Old Style" w:hAnsi="Bookman Old Style"/>
        </w:rPr>
      </w:pPr>
    </w:p>
    <w:p w14:paraId="16921EA1" w14:textId="77777777" w:rsidR="001D3D51" w:rsidRDefault="001D3D51" w:rsidP="009F2DD8">
      <w:pPr>
        <w:spacing w:after="0" w:line="240" w:lineRule="auto"/>
        <w:jc w:val="both"/>
        <w:rPr>
          <w:rFonts w:ascii="Bookman Old Style" w:hAnsi="Bookman Old Style"/>
        </w:rPr>
      </w:pPr>
    </w:p>
    <w:p w14:paraId="7EADB757" w14:textId="77777777" w:rsidR="001D3D51" w:rsidRDefault="001D3D51" w:rsidP="009F2DD8">
      <w:pPr>
        <w:spacing w:after="0" w:line="240" w:lineRule="auto"/>
        <w:jc w:val="both"/>
        <w:rPr>
          <w:rFonts w:ascii="Bookman Old Style" w:hAnsi="Bookman Old Style"/>
        </w:rPr>
      </w:pPr>
    </w:p>
    <w:p w14:paraId="695F6EED" w14:textId="0D2F70B6" w:rsidR="001D3D51" w:rsidRDefault="001D3D51" w:rsidP="009F2DD8">
      <w:pPr>
        <w:spacing w:after="0" w:line="240" w:lineRule="auto"/>
        <w:jc w:val="both"/>
        <w:rPr>
          <w:rFonts w:ascii="Bookman Old Style" w:hAnsi="Bookman Old Style"/>
        </w:rPr>
      </w:pPr>
      <w:r>
        <w:rPr>
          <w:rFonts w:ascii="Bookman Old Style" w:hAnsi="Bookman Old Style"/>
          <w:b/>
          <w:u w:val="single"/>
        </w:rPr>
        <w:lastRenderedPageBreak/>
        <w:t>THE GOAL OF FINANCIAL MANAGEMENT</w:t>
      </w:r>
    </w:p>
    <w:p w14:paraId="7003BE32" w14:textId="56035333" w:rsidR="001D3D51" w:rsidRDefault="001D3D51" w:rsidP="009F2DD8">
      <w:pPr>
        <w:spacing w:after="0" w:line="240" w:lineRule="auto"/>
        <w:jc w:val="both"/>
        <w:rPr>
          <w:rFonts w:ascii="Bookman Old Style" w:hAnsi="Bookman Old Style"/>
        </w:rPr>
      </w:pPr>
      <w:r>
        <w:rPr>
          <w:rFonts w:ascii="Bookman Old Style" w:hAnsi="Bookman Old Style"/>
        </w:rPr>
        <w:t>The main goal of financial management is to make money or add value for the owners. Some possible financial goals are:</w:t>
      </w:r>
    </w:p>
    <w:p w14:paraId="72F5AD39" w14:textId="77777777" w:rsidR="001D3D51" w:rsidRDefault="001D3D51" w:rsidP="009F2DD8">
      <w:pPr>
        <w:spacing w:after="0" w:line="240" w:lineRule="auto"/>
        <w:jc w:val="both"/>
        <w:rPr>
          <w:rFonts w:ascii="Bookman Old Style" w:hAnsi="Bookman Old Style"/>
        </w:rPr>
      </w:pPr>
    </w:p>
    <w:p w14:paraId="589BB028" w14:textId="1FE0CF74" w:rsidR="001D3D51" w:rsidRDefault="001D3D51" w:rsidP="005B3B1C">
      <w:pPr>
        <w:pStyle w:val="ListParagraph"/>
        <w:numPr>
          <w:ilvl w:val="0"/>
          <w:numId w:val="27"/>
        </w:numPr>
        <w:spacing w:after="0" w:line="240" w:lineRule="auto"/>
        <w:jc w:val="both"/>
        <w:rPr>
          <w:rFonts w:ascii="Bookman Old Style" w:hAnsi="Bookman Old Style"/>
        </w:rPr>
      </w:pPr>
      <w:r>
        <w:rPr>
          <w:rFonts w:ascii="Bookman Old Style" w:hAnsi="Bookman Old Style"/>
        </w:rPr>
        <w:t>Survive in business</w:t>
      </w:r>
    </w:p>
    <w:p w14:paraId="11E37A1E" w14:textId="10E2ABE0" w:rsidR="001D3D51" w:rsidRDefault="001D3D51" w:rsidP="005B3B1C">
      <w:pPr>
        <w:pStyle w:val="ListParagraph"/>
        <w:numPr>
          <w:ilvl w:val="0"/>
          <w:numId w:val="27"/>
        </w:numPr>
        <w:spacing w:after="0" w:line="240" w:lineRule="auto"/>
        <w:jc w:val="both"/>
        <w:rPr>
          <w:rFonts w:ascii="Bookman Old Style" w:hAnsi="Bookman Old Style"/>
        </w:rPr>
      </w:pPr>
      <w:r>
        <w:rPr>
          <w:rFonts w:ascii="Bookman Old Style" w:hAnsi="Bookman Old Style"/>
        </w:rPr>
        <w:t>Avoid financial distress and bankruptcy</w:t>
      </w:r>
    </w:p>
    <w:p w14:paraId="04A00915" w14:textId="072C00CE" w:rsidR="001D3D51" w:rsidRDefault="001D3D51" w:rsidP="005B3B1C">
      <w:pPr>
        <w:pStyle w:val="ListParagraph"/>
        <w:numPr>
          <w:ilvl w:val="0"/>
          <w:numId w:val="27"/>
        </w:numPr>
        <w:spacing w:after="0" w:line="240" w:lineRule="auto"/>
        <w:jc w:val="both"/>
        <w:rPr>
          <w:rFonts w:ascii="Bookman Old Style" w:hAnsi="Bookman Old Style"/>
        </w:rPr>
      </w:pPr>
      <w:r>
        <w:rPr>
          <w:rFonts w:ascii="Bookman Old Style" w:hAnsi="Bookman Old Style"/>
        </w:rPr>
        <w:t>Beat the competition</w:t>
      </w:r>
    </w:p>
    <w:p w14:paraId="62E85C5B" w14:textId="0D982A96" w:rsidR="001D3D51" w:rsidRDefault="001D3D51" w:rsidP="005B3B1C">
      <w:pPr>
        <w:pStyle w:val="ListParagraph"/>
        <w:numPr>
          <w:ilvl w:val="0"/>
          <w:numId w:val="27"/>
        </w:numPr>
        <w:spacing w:after="0" w:line="240" w:lineRule="auto"/>
        <w:jc w:val="both"/>
        <w:rPr>
          <w:rFonts w:ascii="Bookman Old Style" w:hAnsi="Bookman Old Style"/>
        </w:rPr>
      </w:pPr>
      <w:r>
        <w:rPr>
          <w:rFonts w:ascii="Bookman Old Style" w:hAnsi="Bookman Old Style"/>
        </w:rPr>
        <w:t>Maximize sales or market share</w:t>
      </w:r>
    </w:p>
    <w:p w14:paraId="3E2787F9" w14:textId="080E5B2F" w:rsidR="001D3D51" w:rsidRDefault="001D3D51" w:rsidP="005B3B1C">
      <w:pPr>
        <w:pStyle w:val="ListParagraph"/>
        <w:numPr>
          <w:ilvl w:val="0"/>
          <w:numId w:val="27"/>
        </w:numPr>
        <w:spacing w:after="0" w:line="240" w:lineRule="auto"/>
        <w:jc w:val="both"/>
        <w:rPr>
          <w:rFonts w:ascii="Bookman Old Style" w:hAnsi="Bookman Old Style"/>
        </w:rPr>
      </w:pPr>
      <w:r>
        <w:rPr>
          <w:rFonts w:ascii="Bookman Old Style" w:hAnsi="Bookman Old Style"/>
        </w:rPr>
        <w:t>Minimize costs</w:t>
      </w:r>
    </w:p>
    <w:p w14:paraId="21A668C7" w14:textId="32B117FB" w:rsidR="001D3D51" w:rsidRDefault="001D3D51" w:rsidP="005B3B1C">
      <w:pPr>
        <w:pStyle w:val="ListParagraph"/>
        <w:numPr>
          <w:ilvl w:val="0"/>
          <w:numId w:val="27"/>
        </w:numPr>
        <w:spacing w:after="0" w:line="240" w:lineRule="auto"/>
        <w:jc w:val="both"/>
        <w:rPr>
          <w:rFonts w:ascii="Bookman Old Style" w:hAnsi="Bookman Old Style"/>
        </w:rPr>
      </w:pPr>
      <w:r>
        <w:rPr>
          <w:rFonts w:ascii="Bookman Old Style" w:hAnsi="Bookman Old Style"/>
        </w:rPr>
        <w:t>Maximize profits</w:t>
      </w:r>
    </w:p>
    <w:p w14:paraId="29CCD917" w14:textId="4EF1BCBE" w:rsidR="001D3D51" w:rsidRPr="001D3D51" w:rsidRDefault="001D3D51" w:rsidP="005B3B1C">
      <w:pPr>
        <w:pStyle w:val="ListParagraph"/>
        <w:numPr>
          <w:ilvl w:val="0"/>
          <w:numId w:val="27"/>
        </w:numPr>
        <w:spacing w:after="0" w:line="240" w:lineRule="auto"/>
        <w:jc w:val="both"/>
        <w:rPr>
          <w:rFonts w:ascii="Bookman Old Style" w:hAnsi="Bookman Old Style"/>
        </w:rPr>
      </w:pPr>
      <w:r>
        <w:rPr>
          <w:rFonts w:ascii="Bookman Old Style" w:hAnsi="Bookman Old Style"/>
        </w:rPr>
        <w:t>Maintain steady earnings growth</w:t>
      </w:r>
    </w:p>
    <w:p w14:paraId="4B0D426E" w14:textId="77777777" w:rsidR="0088081F" w:rsidRPr="003F7949" w:rsidRDefault="0088081F" w:rsidP="009F2DD8">
      <w:pPr>
        <w:spacing w:after="0" w:line="240" w:lineRule="auto"/>
        <w:contextualSpacing/>
        <w:jc w:val="both"/>
        <w:rPr>
          <w:rFonts w:ascii="Bookman Old Style" w:hAnsi="Bookman Old Style"/>
        </w:rPr>
      </w:pPr>
    </w:p>
    <w:p w14:paraId="69BFBB58" w14:textId="657722C1" w:rsidR="008E36BE" w:rsidRDefault="001D3D51" w:rsidP="009F2DD8">
      <w:pPr>
        <w:spacing w:after="0" w:line="240" w:lineRule="auto"/>
        <w:contextualSpacing/>
        <w:jc w:val="both"/>
        <w:rPr>
          <w:rFonts w:ascii="Bookman Old Style" w:hAnsi="Bookman Old Style"/>
        </w:rPr>
      </w:pPr>
      <w:r>
        <w:rPr>
          <w:rFonts w:ascii="Bookman Old Style" w:hAnsi="Bookman Old Style"/>
        </w:rPr>
        <w:t>Each of these goals can present some problems for a financial manager.</w:t>
      </w:r>
      <w:r w:rsidR="00FE72D2">
        <w:rPr>
          <w:rFonts w:ascii="Bookman Old Style" w:hAnsi="Bookman Old Style"/>
        </w:rPr>
        <w:t xml:space="preserve"> Although the goals listed are all different, they fall into 2 classes:</w:t>
      </w:r>
    </w:p>
    <w:p w14:paraId="1A55B7C1" w14:textId="77777777" w:rsidR="00FE72D2" w:rsidRDefault="00FE72D2" w:rsidP="009F2DD8">
      <w:pPr>
        <w:spacing w:after="0" w:line="240" w:lineRule="auto"/>
        <w:contextualSpacing/>
        <w:jc w:val="both"/>
        <w:rPr>
          <w:rFonts w:ascii="Bookman Old Style" w:hAnsi="Bookman Old Style"/>
        </w:rPr>
      </w:pPr>
    </w:p>
    <w:p w14:paraId="267D366F" w14:textId="015881B1" w:rsidR="00FE72D2" w:rsidRDefault="00FE72D2" w:rsidP="009F2DD8">
      <w:pPr>
        <w:spacing w:after="0" w:line="240" w:lineRule="auto"/>
        <w:contextualSpacing/>
        <w:jc w:val="both"/>
        <w:rPr>
          <w:rFonts w:ascii="Bookman Old Style" w:hAnsi="Bookman Old Style"/>
        </w:rPr>
      </w:pPr>
      <w:proofErr w:type="gramStart"/>
      <w:r>
        <w:rPr>
          <w:rFonts w:ascii="Bookman Old Style" w:hAnsi="Bookman Old Style"/>
        </w:rPr>
        <w:t xml:space="preserve">#1 – </w:t>
      </w:r>
      <w:r w:rsidRPr="00FE72D2">
        <w:rPr>
          <w:rFonts w:ascii="Bookman Old Style" w:hAnsi="Bookman Old Style"/>
          <w:b/>
        </w:rPr>
        <w:t>Profitability</w:t>
      </w:r>
      <w:proofErr w:type="gramEnd"/>
      <w:r>
        <w:rPr>
          <w:rFonts w:ascii="Bookman Old Style" w:hAnsi="Bookman Old Style"/>
        </w:rPr>
        <w:t>: Goals involving sales, market share and cost control all relate to different ways of earning or increasing profit.</w:t>
      </w:r>
    </w:p>
    <w:p w14:paraId="62F58E14" w14:textId="77777777" w:rsidR="00FE72D2" w:rsidRDefault="00FE72D2" w:rsidP="009F2DD8">
      <w:pPr>
        <w:spacing w:after="0" w:line="240" w:lineRule="auto"/>
        <w:contextualSpacing/>
        <w:jc w:val="both"/>
        <w:rPr>
          <w:rFonts w:ascii="Bookman Old Style" w:hAnsi="Bookman Old Style"/>
        </w:rPr>
      </w:pPr>
    </w:p>
    <w:p w14:paraId="3B741069" w14:textId="2F024C36" w:rsidR="00FE72D2" w:rsidRDefault="00FE72D2" w:rsidP="009F2DD8">
      <w:pPr>
        <w:spacing w:after="0" w:line="240" w:lineRule="auto"/>
        <w:contextualSpacing/>
        <w:jc w:val="both"/>
        <w:rPr>
          <w:rFonts w:ascii="Bookman Old Style" w:hAnsi="Bookman Old Style"/>
        </w:rPr>
      </w:pPr>
      <w:r>
        <w:rPr>
          <w:rFonts w:ascii="Bookman Old Style" w:hAnsi="Bookman Old Style"/>
        </w:rPr>
        <w:t xml:space="preserve">#2 – </w:t>
      </w:r>
      <w:r>
        <w:rPr>
          <w:rFonts w:ascii="Bookman Old Style" w:hAnsi="Bookman Old Style"/>
          <w:b/>
        </w:rPr>
        <w:t>Controlling Risk</w:t>
      </w:r>
      <w:r>
        <w:rPr>
          <w:rFonts w:ascii="Bookman Old Style" w:hAnsi="Bookman Old Style"/>
        </w:rPr>
        <w:t>: Bankruptcy avoidance, stability and safety all relate to this</w:t>
      </w:r>
    </w:p>
    <w:p w14:paraId="604D75F2" w14:textId="77777777" w:rsidR="00FE72D2" w:rsidRDefault="00FE72D2" w:rsidP="009F2DD8">
      <w:pPr>
        <w:spacing w:after="0" w:line="240" w:lineRule="auto"/>
        <w:contextualSpacing/>
        <w:jc w:val="both"/>
        <w:rPr>
          <w:rFonts w:ascii="Bookman Old Style" w:hAnsi="Bookman Old Style"/>
        </w:rPr>
      </w:pPr>
    </w:p>
    <w:p w14:paraId="5F1F1129" w14:textId="5946755F" w:rsidR="00FE72D2" w:rsidRDefault="00FE72D2" w:rsidP="009F2DD8">
      <w:pPr>
        <w:spacing w:after="0" w:line="240" w:lineRule="auto"/>
        <w:contextualSpacing/>
        <w:jc w:val="both"/>
        <w:rPr>
          <w:rFonts w:ascii="Bookman Old Style" w:hAnsi="Bookman Old Style"/>
        </w:rPr>
      </w:pPr>
      <w:r>
        <w:rPr>
          <w:rFonts w:ascii="Bookman Old Style" w:hAnsi="Bookman Old Style"/>
        </w:rPr>
        <w:t xml:space="preserve">For a </w:t>
      </w:r>
      <w:r>
        <w:rPr>
          <w:rFonts w:ascii="Bookman Old Style" w:hAnsi="Bookman Old Style"/>
          <w:b/>
          <w:i/>
        </w:rPr>
        <w:t>financial manager</w:t>
      </w:r>
      <w:r>
        <w:rPr>
          <w:rFonts w:ascii="Bookman Old Style" w:hAnsi="Bookman Old Style"/>
        </w:rPr>
        <w:t>, making decisions is done on behalf of shareholders; good decisions increase the value of the stock and poor decision decrease it. So the appropriate goal of the financial manager can be stated quite easily:</w:t>
      </w:r>
    </w:p>
    <w:p w14:paraId="2EADB6B1" w14:textId="77777777" w:rsidR="00FE72D2" w:rsidRDefault="00FE72D2" w:rsidP="009F2DD8">
      <w:pPr>
        <w:spacing w:after="0" w:line="240" w:lineRule="auto"/>
        <w:contextualSpacing/>
        <w:jc w:val="both"/>
        <w:rPr>
          <w:rFonts w:ascii="Bookman Old Style" w:hAnsi="Bookman Old Style"/>
        </w:rPr>
      </w:pPr>
    </w:p>
    <w:p w14:paraId="7F11ABE1" w14:textId="4786D8C8" w:rsidR="00FE72D2" w:rsidRPr="00FE72D2" w:rsidRDefault="00FE72D2" w:rsidP="00FE72D2">
      <w:pPr>
        <w:spacing w:after="0" w:line="240" w:lineRule="auto"/>
        <w:contextualSpacing/>
        <w:jc w:val="center"/>
        <w:rPr>
          <w:rFonts w:ascii="Bookman Old Style" w:hAnsi="Bookman Old Style"/>
        </w:rPr>
      </w:pPr>
      <w:r>
        <w:rPr>
          <w:rFonts w:ascii="Bookman Old Style" w:hAnsi="Bookman Old Style"/>
        </w:rPr>
        <w:t>“The goal of financial management is to maximize the current value per share of existing stock”</w:t>
      </w:r>
    </w:p>
    <w:p w14:paraId="2759D6D6" w14:textId="77777777" w:rsidR="001D3D51" w:rsidRDefault="001D3D51" w:rsidP="009F2DD8">
      <w:pPr>
        <w:spacing w:after="0" w:line="240" w:lineRule="auto"/>
        <w:contextualSpacing/>
        <w:jc w:val="both"/>
        <w:rPr>
          <w:rFonts w:ascii="Bookman Old Style" w:hAnsi="Bookman Old Style"/>
        </w:rPr>
      </w:pPr>
    </w:p>
    <w:p w14:paraId="1B3745A1" w14:textId="299C33A9" w:rsidR="00FE72D2" w:rsidRDefault="00FE72D2" w:rsidP="009F2DD8">
      <w:pPr>
        <w:spacing w:after="0" w:line="240" w:lineRule="auto"/>
        <w:contextualSpacing/>
        <w:jc w:val="both"/>
        <w:rPr>
          <w:rFonts w:ascii="Bookman Old Style" w:hAnsi="Bookman Old Style"/>
        </w:rPr>
      </w:pPr>
      <w:r>
        <w:rPr>
          <w:rFonts w:ascii="Bookman Old Style" w:hAnsi="Bookman Old Style"/>
        </w:rPr>
        <w:t>Because the goal of financial management is to maximize the value of the stock, we have to learn how to identify those investments and financing arrangements that favorably impact the value of the stock.</w:t>
      </w:r>
    </w:p>
    <w:p w14:paraId="5FFA8A65" w14:textId="77777777" w:rsidR="00FE72D2" w:rsidRDefault="00FE72D2" w:rsidP="009F2DD8">
      <w:pPr>
        <w:spacing w:after="0" w:line="240" w:lineRule="auto"/>
        <w:contextualSpacing/>
        <w:jc w:val="both"/>
        <w:rPr>
          <w:rFonts w:ascii="Bookman Old Style" w:hAnsi="Bookman Old Style"/>
        </w:rPr>
      </w:pPr>
    </w:p>
    <w:p w14:paraId="6876B49B" w14:textId="5D818588" w:rsidR="00FE72D2" w:rsidRPr="00FE72D2" w:rsidRDefault="00FE72D2" w:rsidP="009F2DD8">
      <w:pPr>
        <w:spacing w:after="0" w:line="240" w:lineRule="auto"/>
        <w:contextualSpacing/>
        <w:jc w:val="both"/>
        <w:rPr>
          <w:rFonts w:ascii="Bookman Old Style" w:hAnsi="Bookman Old Style"/>
        </w:rPr>
      </w:pPr>
      <w:r>
        <w:rPr>
          <w:rFonts w:ascii="Bookman Old Style" w:hAnsi="Bookman Old Style"/>
        </w:rPr>
        <w:t xml:space="preserve">To make the market value of the stock a valid measure of financial decisions requires an </w:t>
      </w:r>
      <w:r>
        <w:rPr>
          <w:rFonts w:ascii="Bookman Old Style" w:hAnsi="Bookman Old Style"/>
          <w:b/>
          <w:i/>
        </w:rPr>
        <w:t>efficient capital market</w:t>
      </w:r>
      <w:r>
        <w:rPr>
          <w:rFonts w:ascii="Bookman Old Style" w:hAnsi="Bookman Old Style"/>
        </w:rPr>
        <w:t>. In an efficient capital market, security prices fully reflect available information. The market sets the stock price to give the firm an accurate report card on its decisions.</w:t>
      </w:r>
    </w:p>
    <w:p w14:paraId="3276E437" w14:textId="77777777" w:rsidR="00FE72D2" w:rsidRPr="003F7949" w:rsidRDefault="00FE72D2" w:rsidP="009F2DD8">
      <w:pPr>
        <w:spacing w:after="0" w:line="240" w:lineRule="auto"/>
        <w:contextualSpacing/>
        <w:jc w:val="both"/>
        <w:rPr>
          <w:rFonts w:ascii="Bookman Old Style" w:hAnsi="Bookman Old Style"/>
        </w:rPr>
      </w:pPr>
    </w:p>
    <w:p w14:paraId="0106F819" w14:textId="7BD8359F" w:rsidR="0088081F" w:rsidRDefault="0088081F" w:rsidP="009F2DD8">
      <w:pPr>
        <w:spacing w:after="0" w:line="240" w:lineRule="auto"/>
        <w:contextualSpacing/>
        <w:jc w:val="both"/>
        <w:rPr>
          <w:rFonts w:ascii="Bookman Old Style" w:hAnsi="Bookman Old Style"/>
        </w:rPr>
      </w:pPr>
      <w:r w:rsidRPr="0088081F">
        <w:rPr>
          <w:rFonts w:ascii="Bookman Old Style" w:hAnsi="Bookman Old Style"/>
          <w:b/>
          <w:u w:val="single"/>
        </w:rPr>
        <w:t>The Goals of Corporations</w:t>
      </w:r>
    </w:p>
    <w:p w14:paraId="1F715C27" w14:textId="77777777" w:rsidR="0088081F" w:rsidRDefault="0088081F" w:rsidP="009F2DD8">
      <w:pPr>
        <w:spacing w:after="0" w:line="240" w:lineRule="auto"/>
        <w:contextualSpacing/>
        <w:jc w:val="both"/>
        <w:rPr>
          <w:rFonts w:ascii="Bookman Old Style" w:hAnsi="Bookman Old Style"/>
        </w:rPr>
      </w:pPr>
    </w:p>
    <w:p w14:paraId="03688F82" w14:textId="47E38B9E" w:rsidR="0088081F" w:rsidRDefault="0088081F" w:rsidP="005B3B1C">
      <w:pPr>
        <w:pStyle w:val="ListParagraph"/>
        <w:numPr>
          <w:ilvl w:val="0"/>
          <w:numId w:val="9"/>
        </w:numPr>
        <w:spacing w:after="0" w:line="240" w:lineRule="auto"/>
        <w:jc w:val="both"/>
        <w:rPr>
          <w:rFonts w:ascii="Bookman Old Style" w:hAnsi="Bookman Old Style"/>
        </w:rPr>
      </w:pPr>
      <w:r>
        <w:rPr>
          <w:rFonts w:ascii="Bookman Old Style" w:hAnsi="Bookman Old Style"/>
        </w:rPr>
        <w:t>The role of firms is to maximize shareholders value</w:t>
      </w:r>
    </w:p>
    <w:p w14:paraId="5BA0EE51" w14:textId="77777777" w:rsidR="0088081F" w:rsidRDefault="0088081F" w:rsidP="009F2DD8">
      <w:pPr>
        <w:spacing w:after="0" w:line="240" w:lineRule="auto"/>
        <w:contextualSpacing/>
        <w:jc w:val="both"/>
        <w:rPr>
          <w:rFonts w:ascii="Bookman Old Style" w:hAnsi="Bookman Old Style"/>
        </w:rPr>
      </w:pPr>
    </w:p>
    <w:p w14:paraId="58F51C7D" w14:textId="5ED4A957" w:rsidR="0088081F" w:rsidRDefault="0088081F" w:rsidP="005B3B1C">
      <w:pPr>
        <w:pStyle w:val="ListParagraph"/>
        <w:numPr>
          <w:ilvl w:val="0"/>
          <w:numId w:val="9"/>
        </w:numPr>
        <w:spacing w:after="0" w:line="240" w:lineRule="auto"/>
        <w:jc w:val="both"/>
        <w:rPr>
          <w:rFonts w:ascii="Bookman Old Style" w:hAnsi="Bookman Old Style"/>
        </w:rPr>
      </w:pPr>
      <w:r>
        <w:rPr>
          <w:rFonts w:ascii="Bookman Old Style" w:hAnsi="Bookman Old Style"/>
        </w:rPr>
        <w:t>Shareholders themselves don’t run most firms; rather managers are in charge of day to day operation. This is called the separation or ownership and management.</w:t>
      </w:r>
    </w:p>
    <w:p w14:paraId="12EE4616" w14:textId="77777777" w:rsidR="0088081F" w:rsidRPr="0088081F" w:rsidRDefault="0088081F" w:rsidP="009F2DD8">
      <w:pPr>
        <w:pStyle w:val="ListParagraph"/>
        <w:spacing w:after="0" w:line="240" w:lineRule="auto"/>
        <w:rPr>
          <w:rFonts w:ascii="Bookman Old Style" w:hAnsi="Bookman Old Style"/>
        </w:rPr>
      </w:pPr>
    </w:p>
    <w:p w14:paraId="53DC62CC" w14:textId="77777777" w:rsidR="0088081F" w:rsidRDefault="0088081F" w:rsidP="009F2DD8">
      <w:pPr>
        <w:spacing w:after="0" w:line="240" w:lineRule="auto"/>
        <w:contextualSpacing/>
        <w:jc w:val="both"/>
        <w:rPr>
          <w:rFonts w:ascii="Bookman Old Style" w:hAnsi="Bookman Old Style"/>
        </w:rPr>
      </w:pPr>
    </w:p>
    <w:p w14:paraId="4CECAA24" w14:textId="77777777" w:rsidR="00FE72D2" w:rsidRDefault="00FE72D2" w:rsidP="009F2DD8">
      <w:pPr>
        <w:spacing w:after="0" w:line="240" w:lineRule="auto"/>
        <w:contextualSpacing/>
        <w:jc w:val="both"/>
        <w:rPr>
          <w:rFonts w:ascii="Bookman Old Style" w:hAnsi="Bookman Old Style"/>
        </w:rPr>
      </w:pPr>
    </w:p>
    <w:p w14:paraId="2E480AF5" w14:textId="77777777" w:rsidR="00FE72D2" w:rsidRDefault="00FE72D2" w:rsidP="009F2DD8">
      <w:pPr>
        <w:spacing w:after="0" w:line="240" w:lineRule="auto"/>
        <w:contextualSpacing/>
        <w:jc w:val="both"/>
        <w:rPr>
          <w:rFonts w:ascii="Bookman Old Style" w:hAnsi="Bookman Old Style"/>
        </w:rPr>
      </w:pPr>
    </w:p>
    <w:p w14:paraId="1CD937B7" w14:textId="77777777" w:rsidR="00FE72D2" w:rsidRDefault="00FE72D2" w:rsidP="009F2DD8">
      <w:pPr>
        <w:spacing w:after="0" w:line="240" w:lineRule="auto"/>
        <w:contextualSpacing/>
        <w:jc w:val="both"/>
        <w:rPr>
          <w:rFonts w:ascii="Bookman Old Style" w:hAnsi="Bookman Old Style"/>
        </w:rPr>
      </w:pPr>
    </w:p>
    <w:p w14:paraId="543B31BC" w14:textId="77777777" w:rsidR="00FE72D2" w:rsidRDefault="00FE72D2" w:rsidP="009F2DD8">
      <w:pPr>
        <w:spacing w:after="0" w:line="240" w:lineRule="auto"/>
        <w:contextualSpacing/>
        <w:jc w:val="both"/>
        <w:rPr>
          <w:rFonts w:ascii="Bookman Old Style" w:hAnsi="Bookman Old Style"/>
        </w:rPr>
      </w:pPr>
    </w:p>
    <w:p w14:paraId="308E030F" w14:textId="77777777" w:rsidR="0088081F" w:rsidRDefault="0088081F" w:rsidP="009F2DD8">
      <w:pPr>
        <w:spacing w:after="0" w:line="240" w:lineRule="auto"/>
        <w:contextualSpacing/>
        <w:jc w:val="both"/>
        <w:rPr>
          <w:rFonts w:ascii="Bookman Old Style" w:hAnsi="Bookman Old Style"/>
        </w:rPr>
      </w:pPr>
    </w:p>
    <w:p w14:paraId="7EFBD6CC" w14:textId="748C56FF" w:rsidR="0088081F" w:rsidRPr="0088081F" w:rsidRDefault="00FE72D2" w:rsidP="009F2DD8">
      <w:pPr>
        <w:spacing w:after="0" w:line="240" w:lineRule="auto"/>
        <w:contextualSpacing/>
        <w:jc w:val="both"/>
        <w:rPr>
          <w:rFonts w:ascii="Bookman Old Style" w:hAnsi="Bookman Old Style"/>
          <w:b/>
          <w:u w:val="single"/>
        </w:rPr>
      </w:pPr>
      <w:r>
        <w:rPr>
          <w:rFonts w:ascii="Bookman Old Style" w:hAnsi="Bookman Old Style"/>
          <w:b/>
          <w:u w:val="single"/>
        </w:rPr>
        <w:lastRenderedPageBreak/>
        <w:t>AGENCY PROBLEM</w:t>
      </w:r>
    </w:p>
    <w:p w14:paraId="1E6C41B4" w14:textId="77777777" w:rsidR="0088081F" w:rsidRDefault="0088081F" w:rsidP="009F2DD8">
      <w:pPr>
        <w:spacing w:after="0" w:line="240" w:lineRule="auto"/>
        <w:contextualSpacing/>
        <w:jc w:val="both"/>
        <w:rPr>
          <w:rFonts w:ascii="Bookman Old Style" w:hAnsi="Bookman Old Style"/>
        </w:rPr>
      </w:pPr>
    </w:p>
    <w:p w14:paraId="5E6981F0" w14:textId="7298A84C" w:rsidR="0088081F" w:rsidRDefault="0088081F" w:rsidP="009F2DD8">
      <w:pPr>
        <w:spacing w:after="0" w:line="240" w:lineRule="auto"/>
        <w:contextualSpacing/>
        <w:jc w:val="both"/>
        <w:rPr>
          <w:rFonts w:ascii="Bookman Old Style" w:hAnsi="Bookman Old Style"/>
        </w:rPr>
      </w:pPr>
      <w:r>
        <w:rPr>
          <w:rFonts w:ascii="Bookman Old Style" w:hAnsi="Bookman Old Style"/>
          <w:u w:val="single"/>
        </w:rPr>
        <w:t>Agent</w:t>
      </w:r>
      <w:r>
        <w:rPr>
          <w:rFonts w:ascii="Bookman Old Style" w:hAnsi="Bookman Old Style"/>
        </w:rPr>
        <w:t>: Managers are considered ‘agents’ working on behalf of the shareholders</w:t>
      </w:r>
    </w:p>
    <w:p w14:paraId="49CA57D7" w14:textId="77777777" w:rsidR="0088081F" w:rsidRDefault="0088081F" w:rsidP="009F2DD8">
      <w:pPr>
        <w:spacing w:after="0" w:line="240" w:lineRule="auto"/>
        <w:contextualSpacing/>
        <w:jc w:val="both"/>
        <w:rPr>
          <w:rFonts w:ascii="Bookman Old Style" w:hAnsi="Bookman Old Style"/>
        </w:rPr>
      </w:pPr>
    </w:p>
    <w:p w14:paraId="657D599A" w14:textId="71F55FCD" w:rsidR="0088081F" w:rsidRDefault="0088081F" w:rsidP="009F2DD8">
      <w:pPr>
        <w:spacing w:after="0" w:line="240" w:lineRule="auto"/>
        <w:contextualSpacing/>
        <w:jc w:val="both"/>
        <w:rPr>
          <w:rFonts w:ascii="Bookman Old Style" w:hAnsi="Bookman Old Style"/>
        </w:rPr>
      </w:pPr>
      <w:r>
        <w:rPr>
          <w:rFonts w:ascii="Bookman Old Style" w:hAnsi="Bookman Old Style"/>
        </w:rPr>
        <w:t>Managers’ decisions may not always be in line with the shareholders benefits. Sometimes, they act for their own benefit (private jets, expensive trips)</w:t>
      </w:r>
    </w:p>
    <w:p w14:paraId="4BF6E22C" w14:textId="77777777" w:rsidR="0088081F" w:rsidRDefault="0088081F" w:rsidP="009F2DD8">
      <w:pPr>
        <w:spacing w:after="0" w:line="240" w:lineRule="auto"/>
        <w:contextualSpacing/>
        <w:jc w:val="both"/>
        <w:rPr>
          <w:rFonts w:ascii="Bookman Old Style" w:hAnsi="Bookman Old Style"/>
        </w:rPr>
      </w:pPr>
    </w:p>
    <w:p w14:paraId="5CEA615B" w14:textId="034236D1" w:rsidR="0088081F" w:rsidRDefault="0088081F" w:rsidP="009F2DD8">
      <w:pPr>
        <w:spacing w:after="0" w:line="240" w:lineRule="auto"/>
        <w:contextualSpacing/>
        <w:jc w:val="both"/>
        <w:rPr>
          <w:rFonts w:ascii="Bookman Old Style" w:hAnsi="Bookman Old Style"/>
        </w:rPr>
      </w:pPr>
      <w:r>
        <w:rPr>
          <w:rFonts w:ascii="Bookman Old Style" w:hAnsi="Bookman Old Style"/>
        </w:rPr>
        <w:t xml:space="preserve">This conflict of interest is documented as the </w:t>
      </w:r>
      <w:r>
        <w:rPr>
          <w:rFonts w:ascii="Bookman Old Style" w:hAnsi="Bookman Old Style"/>
          <w:b/>
          <w:i/>
        </w:rPr>
        <w:t>agency problem</w:t>
      </w:r>
      <w:r>
        <w:rPr>
          <w:rFonts w:ascii="Bookman Old Style" w:hAnsi="Bookman Old Style"/>
        </w:rPr>
        <w:t>.</w:t>
      </w:r>
    </w:p>
    <w:p w14:paraId="3F77227B" w14:textId="77777777" w:rsidR="00B92B09" w:rsidRDefault="00B92B09" w:rsidP="009F2DD8">
      <w:pPr>
        <w:spacing w:after="0" w:line="240" w:lineRule="auto"/>
        <w:contextualSpacing/>
        <w:jc w:val="both"/>
        <w:rPr>
          <w:rFonts w:ascii="Bookman Old Style" w:hAnsi="Bookman Old Style"/>
        </w:rPr>
      </w:pPr>
    </w:p>
    <w:p w14:paraId="15C526C9" w14:textId="0F7EBFB7" w:rsidR="00FE72D2" w:rsidRDefault="00FE72D2" w:rsidP="009F2DD8">
      <w:pPr>
        <w:spacing w:after="0" w:line="240" w:lineRule="auto"/>
        <w:contextualSpacing/>
        <w:jc w:val="both"/>
        <w:rPr>
          <w:rFonts w:ascii="Bookman Old Style" w:hAnsi="Bookman Old Style"/>
        </w:rPr>
      </w:pPr>
      <w:r w:rsidRPr="00FE72D2">
        <w:rPr>
          <w:rFonts w:ascii="Bookman Old Style" w:hAnsi="Bookman Old Style"/>
          <w:b/>
        </w:rPr>
        <w:t>Agency Relationships</w:t>
      </w:r>
      <w:r>
        <w:rPr>
          <w:rFonts w:ascii="Bookman Old Style" w:hAnsi="Bookman Old Style"/>
          <w:b/>
        </w:rPr>
        <w:t xml:space="preserve">: </w:t>
      </w:r>
      <w:r>
        <w:rPr>
          <w:rFonts w:ascii="Bookman Old Style" w:hAnsi="Bookman Old Style"/>
        </w:rPr>
        <w:t>This is the relationship between shareholders and management.</w:t>
      </w:r>
    </w:p>
    <w:p w14:paraId="0C8D93BE" w14:textId="77777777" w:rsidR="00FE72D2" w:rsidRDefault="00FE72D2" w:rsidP="009F2DD8">
      <w:pPr>
        <w:spacing w:after="0" w:line="240" w:lineRule="auto"/>
        <w:contextualSpacing/>
        <w:jc w:val="both"/>
        <w:rPr>
          <w:rFonts w:ascii="Bookman Old Style" w:hAnsi="Bookman Old Style"/>
        </w:rPr>
      </w:pPr>
    </w:p>
    <w:p w14:paraId="2E69A5B5" w14:textId="77777777" w:rsidR="00FE72D2" w:rsidRPr="00FE72D2" w:rsidRDefault="00FE72D2" w:rsidP="009F2DD8">
      <w:pPr>
        <w:spacing w:after="0" w:line="240" w:lineRule="auto"/>
        <w:contextualSpacing/>
        <w:jc w:val="both"/>
        <w:rPr>
          <w:rFonts w:ascii="Bookman Old Style" w:hAnsi="Bookman Old Style"/>
        </w:rPr>
      </w:pPr>
    </w:p>
    <w:p w14:paraId="41AF1665" w14:textId="74FAEFAA" w:rsidR="00B92B09" w:rsidRDefault="00B92B09" w:rsidP="009F2DD8">
      <w:pPr>
        <w:spacing w:after="0" w:line="240" w:lineRule="auto"/>
        <w:contextualSpacing/>
        <w:jc w:val="both"/>
        <w:rPr>
          <w:rFonts w:ascii="Bookman Old Style" w:hAnsi="Bookman Old Style"/>
        </w:rPr>
      </w:pPr>
      <w:r>
        <w:rPr>
          <w:rFonts w:ascii="Bookman Old Style" w:hAnsi="Bookman Old Style"/>
          <w:b/>
          <w:u w:val="single"/>
        </w:rPr>
        <w:t>Agency Cost</w:t>
      </w:r>
    </w:p>
    <w:p w14:paraId="59C937D4" w14:textId="15BCDADB" w:rsidR="00B92B09" w:rsidRDefault="00FE72D2" w:rsidP="009F2DD8">
      <w:pPr>
        <w:spacing w:after="0" w:line="240" w:lineRule="auto"/>
        <w:contextualSpacing/>
        <w:jc w:val="both"/>
        <w:rPr>
          <w:rFonts w:ascii="Bookman Old Style" w:hAnsi="Bookman Old Style"/>
        </w:rPr>
      </w:pPr>
      <w:r>
        <w:rPr>
          <w:rFonts w:ascii="Bookman Old Style" w:hAnsi="Bookman Old Style"/>
        </w:rPr>
        <w:t>Imagine the firm is considering an investment. This new investment favorably impacts the share value but it’s a relatively risky venture. The owners of the firm might want to take the investment because stock value will rise, but management might not want to because of the possibility that things will go badly and management jobs will be lost.</w:t>
      </w:r>
      <w:r w:rsidR="00960343">
        <w:rPr>
          <w:rFonts w:ascii="Bookman Old Style" w:hAnsi="Bookman Old Style"/>
        </w:rPr>
        <w:t xml:space="preserve"> If management doesn’t take the investment, shareholders might lose a valuable opportunity. This is </w:t>
      </w:r>
      <w:r w:rsidR="00960343">
        <w:rPr>
          <w:rFonts w:ascii="Bookman Old Style" w:hAnsi="Bookman Old Style"/>
          <w:b/>
          <w:i/>
        </w:rPr>
        <w:t>agency cost</w:t>
      </w:r>
      <w:r w:rsidR="00960343">
        <w:rPr>
          <w:rFonts w:ascii="Bookman Old Style" w:hAnsi="Bookman Old Style"/>
        </w:rPr>
        <w:t>.</w:t>
      </w:r>
    </w:p>
    <w:p w14:paraId="363B2310" w14:textId="77777777" w:rsidR="00960343" w:rsidRPr="00960343" w:rsidRDefault="00960343" w:rsidP="009F2DD8">
      <w:pPr>
        <w:spacing w:after="0" w:line="240" w:lineRule="auto"/>
        <w:contextualSpacing/>
        <w:jc w:val="both"/>
        <w:rPr>
          <w:rFonts w:ascii="Bookman Old Style" w:hAnsi="Bookman Old Style"/>
        </w:rPr>
      </w:pPr>
    </w:p>
    <w:p w14:paraId="176FAF96" w14:textId="0303AB6E" w:rsidR="00B92B09" w:rsidRDefault="00B92B09" w:rsidP="009F2DD8">
      <w:pPr>
        <w:spacing w:after="0" w:line="240" w:lineRule="auto"/>
        <w:contextualSpacing/>
        <w:jc w:val="both"/>
        <w:rPr>
          <w:rFonts w:ascii="Bookman Old Style" w:hAnsi="Bookman Old Style"/>
        </w:rPr>
      </w:pPr>
      <w:r>
        <w:rPr>
          <w:rFonts w:ascii="Bookman Old Style" w:hAnsi="Bookman Old Style"/>
          <w:u w:val="single"/>
        </w:rPr>
        <w:t>Agency Problems</w:t>
      </w:r>
      <w:r>
        <w:rPr>
          <w:rFonts w:ascii="Bookman Old Style" w:hAnsi="Bookman Old Style"/>
        </w:rPr>
        <w:t>: Goals of the parties aren’t aligned.</w:t>
      </w:r>
    </w:p>
    <w:p w14:paraId="7D3F52DE" w14:textId="77777777" w:rsidR="00B92B09" w:rsidRDefault="00B92B09" w:rsidP="009F2DD8">
      <w:pPr>
        <w:spacing w:after="0" w:line="240" w:lineRule="auto"/>
        <w:contextualSpacing/>
        <w:jc w:val="both"/>
        <w:rPr>
          <w:rFonts w:ascii="Bookman Old Style" w:hAnsi="Bookman Old Style"/>
        </w:rPr>
      </w:pPr>
    </w:p>
    <w:p w14:paraId="365C039F" w14:textId="6F603755" w:rsidR="00B92B09" w:rsidRDefault="00B92B09" w:rsidP="005B3B1C">
      <w:pPr>
        <w:pStyle w:val="ListParagraph"/>
        <w:numPr>
          <w:ilvl w:val="0"/>
          <w:numId w:val="10"/>
        </w:numPr>
        <w:spacing w:after="0" w:line="240" w:lineRule="auto"/>
        <w:jc w:val="both"/>
        <w:rPr>
          <w:rFonts w:ascii="Bookman Old Style" w:hAnsi="Bookman Old Style"/>
        </w:rPr>
      </w:pPr>
      <w:r>
        <w:rPr>
          <w:rFonts w:ascii="Bookman Old Style" w:hAnsi="Bookman Old Style"/>
        </w:rPr>
        <w:t>An agent is someone who’s hired to represent the principal’s interest</w:t>
      </w:r>
    </w:p>
    <w:p w14:paraId="554C68E0" w14:textId="77777777" w:rsidR="00B92B09" w:rsidRDefault="00B92B09" w:rsidP="009F2DD8">
      <w:pPr>
        <w:spacing w:after="0" w:line="240" w:lineRule="auto"/>
        <w:contextualSpacing/>
        <w:jc w:val="both"/>
        <w:rPr>
          <w:rFonts w:ascii="Bookman Old Style" w:hAnsi="Bookman Old Style"/>
        </w:rPr>
      </w:pPr>
    </w:p>
    <w:p w14:paraId="015B0F9B" w14:textId="2CD32690" w:rsidR="00B92B09" w:rsidRDefault="00B92B09" w:rsidP="005B3B1C">
      <w:pPr>
        <w:pStyle w:val="ListParagraph"/>
        <w:numPr>
          <w:ilvl w:val="0"/>
          <w:numId w:val="10"/>
        </w:numPr>
        <w:spacing w:after="0" w:line="240" w:lineRule="auto"/>
        <w:jc w:val="both"/>
        <w:rPr>
          <w:rFonts w:ascii="Bookman Old Style" w:hAnsi="Bookman Old Style"/>
        </w:rPr>
      </w:pPr>
      <w:r>
        <w:rPr>
          <w:rFonts w:ascii="Bookman Old Style" w:hAnsi="Bookman Old Style"/>
          <w:u w:val="single"/>
        </w:rPr>
        <w:t>Equity</w:t>
      </w:r>
      <w:r>
        <w:rPr>
          <w:rFonts w:ascii="Bookman Old Style" w:hAnsi="Bookman Old Style"/>
        </w:rPr>
        <w:t>: Potential conflict between shareholders and managers (principal-agent problem)</w:t>
      </w:r>
    </w:p>
    <w:p w14:paraId="295B40D6" w14:textId="2E3CE082" w:rsidR="00B92B09" w:rsidRDefault="00B92B09" w:rsidP="005B3B1C">
      <w:pPr>
        <w:pStyle w:val="ListParagraph"/>
        <w:numPr>
          <w:ilvl w:val="1"/>
          <w:numId w:val="10"/>
        </w:numPr>
        <w:spacing w:after="0" w:line="240" w:lineRule="auto"/>
        <w:jc w:val="both"/>
        <w:rPr>
          <w:rFonts w:ascii="Bookman Old Style" w:hAnsi="Bookman Old Style"/>
        </w:rPr>
      </w:pPr>
      <w:r>
        <w:rPr>
          <w:rFonts w:ascii="Bookman Old Style" w:hAnsi="Bookman Old Style"/>
        </w:rPr>
        <w:t>Traditional: Outside (non-management) shareholders</w:t>
      </w:r>
    </w:p>
    <w:p w14:paraId="23BF77EB" w14:textId="207E6B86" w:rsidR="00B92B09" w:rsidRDefault="00B92B09" w:rsidP="005B3B1C">
      <w:pPr>
        <w:pStyle w:val="ListParagraph"/>
        <w:numPr>
          <w:ilvl w:val="1"/>
          <w:numId w:val="10"/>
        </w:numPr>
        <w:spacing w:after="0" w:line="240" w:lineRule="auto"/>
        <w:jc w:val="both"/>
        <w:rPr>
          <w:rFonts w:ascii="Bookman Old Style" w:hAnsi="Bookman Old Style"/>
        </w:rPr>
      </w:pPr>
      <w:r>
        <w:rPr>
          <w:rFonts w:ascii="Bookman Old Style" w:hAnsi="Bookman Old Style"/>
        </w:rPr>
        <w:t>Overvalued equity</w:t>
      </w:r>
    </w:p>
    <w:p w14:paraId="707DADB8" w14:textId="77777777" w:rsidR="00B92B09" w:rsidRDefault="00B92B09" w:rsidP="009F2DD8">
      <w:pPr>
        <w:spacing w:after="0" w:line="240" w:lineRule="auto"/>
        <w:contextualSpacing/>
        <w:jc w:val="both"/>
        <w:rPr>
          <w:rFonts w:ascii="Bookman Old Style" w:hAnsi="Bookman Old Style"/>
        </w:rPr>
      </w:pPr>
    </w:p>
    <w:p w14:paraId="64A01469" w14:textId="3ED5D394" w:rsidR="00B92B09" w:rsidRPr="00B92B09" w:rsidRDefault="00B92B09" w:rsidP="005B3B1C">
      <w:pPr>
        <w:pStyle w:val="ListParagraph"/>
        <w:numPr>
          <w:ilvl w:val="0"/>
          <w:numId w:val="10"/>
        </w:numPr>
        <w:spacing w:after="0" w:line="240" w:lineRule="auto"/>
        <w:jc w:val="both"/>
        <w:rPr>
          <w:rFonts w:ascii="Bookman Old Style" w:hAnsi="Bookman Old Style"/>
        </w:rPr>
      </w:pPr>
      <w:r>
        <w:rPr>
          <w:rFonts w:ascii="Bookman Old Style" w:hAnsi="Bookman Old Style"/>
          <w:u w:val="single"/>
        </w:rPr>
        <w:t>Debt</w:t>
      </w:r>
      <w:r>
        <w:rPr>
          <w:rFonts w:ascii="Bookman Old Style" w:hAnsi="Bookman Old Style"/>
        </w:rPr>
        <w:t>: Potential conflict between shareholders and debt holders</w:t>
      </w:r>
    </w:p>
    <w:p w14:paraId="1D7DD87C" w14:textId="77777777" w:rsidR="00B92B09" w:rsidRDefault="00B92B09" w:rsidP="009F2DD8">
      <w:pPr>
        <w:spacing w:after="0" w:line="240" w:lineRule="auto"/>
        <w:contextualSpacing/>
        <w:jc w:val="both"/>
        <w:rPr>
          <w:rFonts w:ascii="Bookman Old Style" w:hAnsi="Bookman Old Style"/>
        </w:rPr>
      </w:pPr>
    </w:p>
    <w:p w14:paraId="35F47901" w14:textId="3B9D49A3" w:rsidR="00B92B09" w:rsidRDefault="00960343" w:rsidP="009F2DD8">
      <w:pPr>
        <w:spacing w:after="0" w:line="240" w:lineRule="auto"/>
        <w:contextualSpacing/>
        <w:jc w:val="both"/>
        <w:rPr>
          <w:rFonts w:ascii="Bookman Old Style" w:hAnsi="Bookman Old Style"/>
        </w:rPr>
      </w:pPr>
      <w:r>
        <w:rPr>
          <w:rFonts w:ascii="Bookman Old Style" w:hAnsi="Bookman Old Style"/>
        </w:rPr>
        <w:t>Direct agency costs come in 2 forms:</w:t>
      </w:r>
    </w:p>
    <w:p w14:paraId="62D90B8F" w14:textId="77777777" w:rsidR="00960343" w:rsidRDefault="00960343" w:rsidP="009F2DD8">
      <w:pPr>
        <w:spacing w:after="0" w:line="240" w:lineRule="auto"/>
        <w:contextualSpacing/>
        <w:jc w:val="both"/>
        <w:rPr>
          <w:rFonts w:ascii="Bookman Old Style" w:hAnsi="Bookman Old Style"/>
        </w:rPr>
      </w:pPr>
    </w:p>
    <w:p w14:paraId="1C1EC025" w14:textId="60871C81" w:rsidR="00960343" w:rsidRDefault="00960343" w:rsidP="005B3B1C">
      <w:pPr>
        <w:pStyle w:val="ListParagraph"/>
        <w:numPr>
          <w:ilvl w:val="0"/>
          <w:numId w:val="28"/>
        </w:numPr>
        <w:spacing w:after="0" w:line="240" w:lineRule="auto"/>
        <w:jc w:val="both"/>
        <w:rPr>
          <w:rFonts w:ascii="Bookman Old Style" w:hAnsi="Bookman Old Style"/>
        </w:rPr>
      </w:pPr>
      <w:r>
        <w:rPr>
          <w:rFonts w:ascii="Bookman Old Style" w:hAnsi="Bookman Old Style"/>
        </w:rPr>
        <w:t>A corporate expenditure that benefits management but costs shareholders; maybe the purchase of a luxurious and unneeded jet.</w:t>
      </w:r>
    </w:p>
    <w:p w14:paraId="3A5D63EB" w14:textId="77777777" w:rsidR="00960343" w:rsidRDefault="00960343" w:rsidP="00960343">
      <w:pPr>
        <w:spacing w:after="0" w:line="240" w:lineRule="auto"/>
        <w:jc w:val="both"/>
        <w:rPr>
          <w:rFonts w:ascii="Bookman Old Style" w:hAnsi="Bookman Old Style"/>
        </w:rPr>
      </w:pPr>
    </w:p>
    <w:p w14:paraId="6B1F76D2" w14:textId="24B3A49F" w:rsidR="00960343" w:rsidRPr="00960343" w:rsidRDefault="00960343" w:rsidP="005B3B1C">
      <w:pPr>
        <w:pStyle w:val="ListParagraph"/>
        <w:numPr>
          <w:ilvl w:val="0"/>
          <w:numId w:val="28"/>
        </w:numPr>
        <w:spacing w:after="0" w:line="240" w:lineRule="auto"/>
        <w:jc w:val="both"/>
        <w:rPr>
          <w:rFonts w:ascii="Bookman Old Style" w:hAnsi="Bookman Old Style"/>
        </w:rPr>
      </w:pPr>
      <w:r>
        <w:rPr>
          <w:rFonts w:ascii="Bookman Old Style" w:hAnsi="Bookman Old Style"/>
        </w:rPr>
        <w:t>An expense that arises from the need to monitor management actions. Paying outside auditors to assess the accuracy of financial statement information is an example.</w:t>
      </w:r>
    </w:p>
    <w:p w14:paraId="0924C653" w14:textId="77777777" w:rsidR="00960343" w:rsidRDefault="00960343" w:rsidP="009F2DD8">
      <w:pPr>
        <w:spacing w:after="0" w:line="240" w:lineRule="auto"/>
        <w:contextualSpacing/>
        <w:jc w:val="both"/>
        <w:rPr>
          <w:rFonts w:ascii="Bookman Old Style" w:hAnsi="Bookman Old Style"/>
        </w:rPr>
      </w:pPr>
    </w:p>
    <w:p w14:paraId="761E3082" w14:textId="77777777" w:rsidR="00960343" w:rsidRDefault="00960343" w:rsidP="009F2DD8">
      <w:pPr>
        <w:spacing w:after="0" w:line="240" w:lineRule="auto"/>
        <w:contextualSpacing/>
        <w:jc w:val="both"/>
        <w:rPr>
          <w:rFonts w:ascii="Bookman Old Style" w:hAnsi="Bookman Old Style"/>
          <w:b/>
          <w:u w:val="single"/>
        </w:rPr>
      </w:pPr>
    </w:p>
    <w:p w14:paraId="6B024E9E" w14:textId="4084B23F" w:rsidR="00960343" w:rsidRDefault="00960343" w:rsidP="009F2DD8">
      <w:pPr>
        <w:spacing w:after="0" w:line="240" w:lineRule="auto"/>
        <w:contextualSpacing/>
        <w:jc w:val="both"/>
        <w:rPr>
          <w:rFonts w:ascii="Bookman Old Style" w:hAnsi="Bookman Old Style"/>
          <w:b/>
          <w:u w:val="single"/>
        </w:rPr>
      </w:pPr>
      <w:r>
        <w:rPr>
          <w:rFonts w:ascii="Bookman Old Style" w:hAnsi="Bookman Old Style"/>
          <w:b/>
          <w:u w:val="single"/>
        </w:rPr>
        <w:t>Do Managers Act in the Shareholders’ Interest?</w:t>
      </w:r>
    </w:p>
    <w:p w14:paraId="0A06C372" w14:textId="56A33CBB" w:rsidR="00960343" w:rsidRDefault="00960343" w:rsidP="009F2DD8">
      <w:pPr>
        <w:spacing w:after="0" w:line="240" w:lineRule="auto"/>
        <w:contextualSpacing/>
        <w:jc w:val="both"/>
        <w:rPr>
          <w:rFonts w:ascii="Bookman Old Style" w:hAnsi="Bookman Old Style"/>
        </w:rPr>
      </w:pPr>
      <w:r>
        <w:rPr>
          <w:rFonts w:ascii="Bookman Old Style" w:hAnsi="Bookman Old Style"/>
        </w:rPr>
        <w:t>Whether managers do or do not act in the best interest of shareholders depends on 2 factors:</w:t>
      </w:r>
    </w:p>
    <w:p w14:paraId="3080C21A" w14:textId="77777777" w:rsidR="00960343" w:rsidRDefault="00960343" w:rsidP="009F2DD8">
      <w:pPr>
        <w:spacing w:after="0" w:line="240" w:lineRule="auto"/>
        <w:contextualSpacing/>
        <w:jc w:val="both"/>
        <w:rPr>
          <w:rFonts w:ascii="Bookman Old Style" w:hAnsi="Bookman Old Style"/>
        </w:rPr>
      </w:pPr>
    </w:p>
    <w:p w14:paraId="4F5DB13E" w14:textId="4CF6777B" w:rsidR="00960343" w:rsidRDefault="00960343" w:rsidP="009F2DD8">
      <w:pPr>
        <w:spacing w:after="0" w:line="240" w:lineRule="auto"/>
        <w:contextualSpacing/>
        <w:jc w:val="both"/>
        <w:rPr>
          <w:rFonts w:ascii="Bookman Old Style" w:hAnsi="Bookman Old Style"/>
        </w:rPr>
      </w:pPr>
      <w:r>
        <w:rPr>
          <w:rFonts w:ascii="Bookman Old Style" w:hAnsi="Bookman Old Style"/>
        </w:rPr>
        <w:t>#1 – How closely are management goals aligned with shareholder goals?</w:t>
      </w:r>
    </w:p>
    <w:p w14:paraId="6B879F48" w14:textId="77777777" w:rsidR="00960343" w:rsidRDefault="00960343" w:rsidP="009F2DD8">
      <w:pPr>
        <w:spacing w:after="0" w:line="240" w:lineRule="auto"/>
        <w:contextualSpacing/>
        <w:jc w:val="both"/>
        <w:rPr>
          <w:rFonts w:ascii="Bookman Old Style" w:hAnsi="Bookman Old Style"/>
        </w:rPr>
      </w:pPr>
    </w:p>
    <w:p w14:paraId="265279EF" w14:textId="2F36EE2A" w:rsidR="00960343" w:rsidRDefault="00960343" w:rsidP="009F2DD8">
      <w:pPr>
        <w:spacing w:after="0" w:line="240" w:lineRule="auto"/>
        <w:contextualSpacing/>
        <w:jc w:val="both"/>
        <w:rPr>
          <w:rFonts w:ascii="Bookman Old Style" w:hAnsi="Bookman Old Style"/>
        </w:rPr>
      </w:pPr>
      <w:r>
        <w:rPr>
          <w:rFonts w:ascii="Bookman Old Style" w:hAnsi="Bookman Old Style"/>
        </w:rPr>
        <w:t>#2 – Can managers be replaced is they don’t pursue shareholder goals?</w:t>
      </w:r>
    </w:p>
    <w:p w14:paraId="15DBE042" w14:textId="77777777" w:rsidR="00960343" w:rsidRDefault="00960343" w:rsidP="009F2DD8">
      <w:pPr>
        <w:spacing w:after="0" w:line="240" w:lineRule="auto"/>
        <w:contextualSpacing/>
        <w:jc w:val="both"/>
        <w:rPr>
          <w:rFonts w:ascii="Bookman Old Style" w:hAnsi="Bookman Old Style"/>
        </w:rPr>
      </w:pPr>
    </w:p>
    <w:p w14:paraId="7F37D7B8" w14:textId="3DBD4FEE" w:rsidR="00960343" w:rsidRDefault="00960343" w:rsidP="009F2DD8">
      <w:pPr>
        <w:spacing w:after="0" w:line="240" w:lineRule="auto"/>
        <w:contextualSpacing/>
        <w:jc w:val="both"/>
        <w:rPr>
          <w:rFonts w:ascii="Bookman Old Style" w:hAnsi="Bookman Old Style"/>
        </w:rPr>
      </w:pPr>
      <w:r>
        <w:rPr>
          <w:rFonts w:ascii="Bookman Old Style" w:hAnsi="Bookman Old Style"/>
          <w:b/>
        </w:rPr>
        <w:lastRenderedPageBreak/>
        <w:t>Managerial Compensation</w:t>
      </w:r>
      <w:r>
        <w:rPr>
          <w:rFonts w:ascii="Bookman Old Style" w:hAnsi="Bookman Old Style"/>
        </w:rPr>
        <w:t xml:space="preserve"> – Management usually has a significant economic incentive to increase share value for 2 reasons:</w:t>
      </w:r>
    </w:p>
    <w:p w14:paraId="0B790B90" w14:textId="77777777" w:rsidR="00960343" w:rsidRDefault="00960343" w:rsidP="009F2DD8">
      <w:pPr>
        <w:spacing w:after="0" w:line="240" w:lineRule="auto"/>
        <w:contextualSpacing/>
        <w:jc w:val="both"/>
        <w:rPr>
          <w:rFonts w:ascii="Bookman Old Style" w:hAnsi="Bookman Old Style"/>
        </w:rPr>
      </w:pPr>
    </w:p>
    <w:p w14:paraId="22B03547" w14:textId="145D6063" w:rsidR="00960343" w:rsidRDefault="00960343" w:rsidP="005B3B1C">
      <w:pPr>
        <w:pStyle w:val="ListParagraph"/>
        <w:numPr>
          <w:ilvl w:val="0"/>
          <w:numId w:val="29"/>
        </w:numPr>
        <w:spacing w:after="0" w:line="240" w:lineRule="auto"/>
        <w:jc w:val="both"/>
        <w:rPr>
          <w:rFonts w:ascii="Bookman Old Style" w:hAnsi="Bookman Old Style"/>
        </w:rPr>
      </w:pPr>
      <w:r>
        <w:rPr>
          <w:rFonts w:ascii="Bookman Old Style" w:hAnsi="Bookman Old Style"/>
        </w:rPr>
        <w:t>Managerial compensation, particularly at the top, is usually tied to financial performance in general and often to the share value in particular. Managers are often given the option to buy stock at current prices; the more the stock is worth, the more valuable this option becomes.</w:t>
      </w:r>
    </w:p>
    <w:p w14:paraId="25FF5750" w14:textId="77777777" w:rsidR="00960343" w:rsidRDefault="00960343" w:rsidP="00960343">
      <w:pPr>
        <w:spacing w:after="0" w:line="240" w:lineRule="auto"/>
        <w:jc w:val="both"/>
        <w:rPr>
          <w:rFonts w:ascii="Bookman Old Style" w:hAnsi="Bookman Old Style"/>
        </w:rPr>
      </w:pPr>
    </w:p>
    <w:p w14:paraId="188927ED" w14:textId="138DC2EA" w:rsidR="00960343" w:rsidRDefault="00960343" w:rsidP="005B3B1C">
      <w:pPr>
        <w:pStyle w:val="ListParagraph"/>
        <w:numPr>
          <w:ilvl w:val="0"/>
          <w:numId w:val="29"/>
        </w:numPr>
        <w:spacing w:after="0" w:line="240" w:lineRule="auto"/>
        <w:jc w:val="both"/>
        <w:rPr>
          <w:rFonts w:ascii="Bookman Old Style" w:hAnsi="Bookman Old Style"/>
        </w:rPr>
      </w:pPr>
      <w:r>
        <w:rPr>
          <w:rFonts w:ascii="Bookman Old Style" w:hAnsi="Bookman Old Style"/>
        </w:rPr>
        <w:t>The second incentive relates to job prospects – better performers within the firm get promoted. Managers who are successful in pursuing shareholder goals are in greater demand in the labor market and thus command higher salaries.</w:t>
      </w:r>
    </w:p>
    <w:p w14:paraId="2233D25F" w14:textId="77777777" w:rsidR="00960343" w:rsidRDefault="00960343" w:rsidP="00960343">
      <w:pPr>
        <w:spacing w:after="0" w:line="240" w:lineRule="auto"/>
        <w:jc w:val="both"/>
        <w:rPr>
          <w:rFonts w:ascii="Bookman Old Style" w:hAnsi="Bookman Old Style"/>
        </w:rPr>
      </w:pPr>
    </w:p>
    <w:p w14:paraId="391A3DCF" w14:textId="1B889B05" w:rsidR="00960343" w:rsidRDefault="00960343" w:rsidP="00960343">
      <w:pPr>
        <w:spacing w:after="0" w:line="240" w:lineRule="auto"/>
        <w:jc w:val="both"/>
        <w:rPr>
          <w:rFonts w:ascii="Bookman Old Style" w:hAnsi="Bookman Old Style"/>
        </w:rPr>
      </w:pPr>
      <w:r>
        <w:rPr>
          <w:rFonts w:ascii="Bookman Old Style" w:hAnsi="Bookman Old Style"/>
        </w:rPr>
        <w:t>Some believe that management is overpaid. One control on compensation is the “say on pay” initiative whereby a firm’s shareholders have the right to vote on the remuneration of executives.</w:t>
      </w:r>
    </w:p>
    <w:p w14:paraId="3AC10FD1" w14:textId="77777777" w:rsidR="00960343" w:rsidRDefault="00960343" w:rsidP="00960343">
      <w:pPr>
        <w:spacing w:after="0" w:line="240" w:lineRule="auto"/>
        <w:jc w:val="both"/>
        <w:rPr>
          <w:rFonts w:ascii="Bookman Old Style" w:hAnsi="Bookman Old Style"/>
        </w:rPr>
      </w:pPr>
    </w:p>
    <w:p w14:paraId="62AFDD57" w14:textId="38ADCF24" w:rsidR="00960343" w:rsidRPr="00960343" w:rsidRDefault="00960343" w:rsidP="00960343">
      <w:pPr>
        <w:spacing w:after="0" w:line="240" w:lineRule="auto"/>
        <w:jc w:val="both"/>
        <w:rPr>
          <w:rFonts w:ascii="Bookman Old Style" w:hAnsi="Bookman Old Style"/>
        </w:rPr>
      </w:pPr>
      <w:r>
        <w:rPr>
          <w:rFonts w:ascii="Bookman Old Style" w:hAnsi="Bookman Old Style"/>
        </w:rPr>
        <w:t>Excessive management pay and unauthorized management consumption are examples of agency costs.</w:t>
      </w:r>
    </w:p>
    <w:p w14:paraId="695B7ED9" w14:textId="77777777" w:rsidR="00960343" w:rsidRPr="00960343" w:rsidRDefault="00960343" w:rsidP="009F2DD8">
      <w:pPr>
        <w:spacing w:after="0" w:line="240" w:lineRule="auto"/>
        <w:contextualSpacing/>
        <w:jc w:val="both"/>
        <w:rPr>
          <w:rFonts w:ascii="Bookman Old Style" w:hAnsi="Bookman Old Style"/>
        </w:rPr>
      </w:pPr>
    </w:p>
    <w:p w14:paraId="3DB6FFD1" w14:textId="77777777" w:rsidR="00960343" w:rsidRPr="00960343" w:rsidRDefault="00960343" w:rsidP="009F2DD8">
      <w:pPr>
        <w:spacing w:after="0" w:line="240" w:lineRule="auto"/>
        <w:contextualSpacing/>
        <w:jc w:val="both"/>
        <w:rPr>
          <w:rFonts w:ascii="Bookman Old Style" w:hAnsi="Bookman Old Style"/>
          <w:b/>
          <w:u w:val="single"/>
        </w:rPr>
      </w:pPr>
    </w:p>
    <w:p w14:paraId="7ED2DB33" w14:textId="314ACF34" w:rsidR="00B92B09" w:rsidRDefault="00B92B09" w:rsidP="009F2DD8">
      <w:pPr>
        <w:spacing w:after="0" w:line="240" w:lineRule="auto"/>
        <w:contextualSpacing/>
        <w:jc w:val="both"/>
        <w:rPr>
          <w:rFonts w:ascii="Bookman Old Style" w:hAnsi="Bookman Old Style"/>
        </w:rPr>
      </w:pPr>
      <w:r>
        <w:rPr>
          <w:rFonts w:ascii="Bookman Old Style" w:hAnsi="Bookman Old Style"/>
          <w:b/>
          <w:u w:val="single"/>
        </w:rPr>
        <w:t>Ways to Manage Agency Problems</w:t>
      </w:r>
    </w:p>
    <w:p w14:paraId="1DFBC6E0" w14:textId="77777777" w:rsidR="00B92B09" w:rsidRDefault="00B92B09" w:rsidP="009F2DD8">
      <w:pPr>
        <w:spacing w:after="0" w:line="240" w:lineRule="auto"/>
        <w:contextualSpacing/>
        <w:jc w:val="both"/>
        <w:rPr>
          <w:rFonts w:ascii="Bookman Old Style" w:hAnsi="Bookman Old Style"/>
        </w:rPr>
      </w:pPr>
    </w:p>
    <w:p w14:paraId="5F092FB4" w14:textId="6236A8FD" w:rsidR="00B92B09" w:rsidRDefault="00B92B09" w:rsidP="009F2DD8">
      <w:pPr>
        <w:spacing w:after="0" w:line="240" w:lineRule="auto"/>
        <w:contextualSpacing/>
        <w:jc w:val="both"/>
        <w:rPr>
          <w:rFonts w:ascii="Bookman Old Style" w:hAnsi="Bookman Old Style"/>
        </w:rPr>
      </w:pPr>
      <w:r w:rsidRPr="00B92B09">
        <w:rPr>
          <w:rFonts w:ascii="Bookman Old Style" w:hAnsi="Bookman Old Style"/>
          <w:u w:val="single"/>
        </w:rPr>
        <w:t xml:space="preserve">Board </w:t>
      </w:r>
      <w:r>
        <w:rPr>
          <w:rFonts w:ascii="Bookman Old Style" w:hAnsi="Bookman Old Style"/>
          <w:u w:val="single"/>
        </w:rPr>
        <w:t>of Directors:</w:t>
      </w:r>
      <w:r>
        <w:rPr>
          <w:rFonts w:ascii="Bookman Old Style" w:hAnsi="Bookman Old Style"/>
        </w:rPr>
        <w:t xml:space="preserve"> These are outsiders instead of insiders, CEO/Chairman role</w:t>
      </w:r>
    </w:p>
    <w:p w14:paraId="11E390CC" w14:textId="7E6DAF96" w:rsidR="00B92B09" w:rsidRDefault="00B92B09" w:rsidP="005B3B1C">
      <w:pPr>
        <w:pStyle w:val="ListParagraph"/>
        <w:numPr>
          <w:ilvl w:val="0"/>
          <w:numId w:val="11"/>
        </w:numPr>
        <w:spacing w:after="0" w:line="240" w:lineRule="auto"/>
        <w:jc w:val="both"/>
        <w:rPr>
          <w:rFonts w:ascii="Bookman Old Style" w:hAnsi="Bookman Old Style"/>
        </w:rPr>
      </w:pPr>
      <w:r>
        <w:rPr>
          <w:rFonts w:ascii="Bookman Old Style" w:hAnsi="Bookman Old Style"/>
        </w:rPr>
        <w:t>Composition of audit, nominating and compensation committees</w:t>
      </w:r>
    </w:p>
    <w:p w14:paraId="64647F1F" w14:textId="77777777" w:rsidR="00B92B09" w:rsidRDefault="00B92B09" w:rsidP="009F2DD8">
      <w:pPr>
        <w:spacing w:after="0" w:line="240" w:lineRule="auto"/>
        <w:contextualSpacing/>
        <w:jc w:val="both"/>
        <w:rPr>
          <w:rFonts w:ascii="Bookman Old Style" w:hAnsi="Bookman Old Style"/>
        </w:rPr>
      </w:pPr>
    </w:p>
    <w:p w14:paraId="1F97C754" w14:textId="7849427C" w:rsidR="00B92B09" w:rsidRDefault="00B92B09" w:rsidP="009F2DD8">
      <w:pPr>
        <w:spacing w:after="0" w:line="240" w:lineRule="auto"/>
        <w:contextualSpacing/>
        <w:jc w:val="both"/>
        <w:rPr>
          <w:rFonts w:ascii="Bookman Old Style" w:hAnsi="Bookman Old Style"/>
        </w:rPr>
      </w:pPr>
      <w:r>
        <w:rPr>
          <w:rFonts w:ascii="Bookman Old Style" w:hAnsi="Bookman Old Style"/>
          <w:u w:val="single"/>
        </w:rPr>
        <w:t>Firms’ Voting Structure:</w:t>
      </w:r>
    </w:p>
    <w:p w14:paraId="2D888C8E" w14:textId="64114B7A" w:rsidR="00B92B09" w:rsidRDefault="00B92B09" w:rsidP="005B3B1C">
      <w:pPr>
        <w:pStyle w:val="ListParagraph"/>
        <w:numPr>
          <w:ilvl w:val="0"/>
          <w:numId w:val="12"/>
        </w:numPr>
        <w:spacing w:after="0" w:line="240" w:lineRule="auto"/>
        <w:jc w:val="both"/>
        <w:rPr>
          <w:rFonts w:ascii="Bookman Old Style" w:hAnsi="Bookman Old Style"/>
        </w:rPr>
      </w:pPr>
      <w:r>
        <w:rPr>
          <w:rFonts w:ascii="Bookman Old Style" w:hAnsi="Bookman Old Style"/>
        </w:rPr>
        <w:t>Dual class stocks</w:t>
      </w:r>
    </w:p>
    <w:p w14:paraId="350A37F4" w14:textId="63BC8163" w:rsidR="00B92B09" w:rsidRDefault="00B92B09" w:rsidP="005B3B1C">
      <w:pPr>
        <w:pStyle w:val="ListParagraph"/>
        <w:numPr>
          <w:ilvl w:val="0"/>
          <w:numId w:val="12"/>
        </w:numPr>
        <w:spacing w:after="0" w:line="240" w:lineRule="auto"/>
        <w:jc w:val="both"/>
        <w:rPr>
          <w:rFonts w:ascii="Bookman Old Style" w:hAnsi="Bookman Old Style"/>
        </w:rPr>
      </w:pPr>
      <w:r>
        <w:rPr>
          <w:rFonts w:ascii="Bookman Old Style" w:hAnsi="Bookman Old Style"/>
        </w:rPr>
        <w:t>Concentrated versus disperse ownership</w:t>
      </w:r>
    </w:p>
    <w:p w14:paraId="06897E3C" w14:textId="1FEF112E" w:rsidR="00B92B09" w:rsidRDefault="00B92B09" w:rsidP="005B3B1C">
      <w:pPr>
        <w:pStyle w:val="ListParagraph"/>
        <w:numPr>
          <w:ilvl w:val="0"/>
          <w:numId w:val="12"/>
        </w:numPr>
        <w:spacing w:after="0" w:line="240" w:lineRule="auto"/>
        <w:jc w:val="both"/>
        <w:rPr>
          <w:rFonts w:ascii="Bookman Old Style" w:hAnsi="Bookman Old Style"/>
        </w:rPr>
      </w:pPr>
      <w:r>
        <w:rPr>
          <w:rFonts w:ascii="Bookman Old Style" w:hAnsi="Bookman Old Style"/>
        </w:rPr>
        <w:t>Outsiders versus insiders</w:t>
      </w:r>
    </w:p>
    <w:p w14:paraId="40ECC097" w14:textId="77777777" w:rsidR="00B92B09" w:rsidRDefault="00B92B09" w:rsidP="009F2DD8">
      <w:pPr>
        <w:spacing w:after="0" w:line="240" w:lineRule="auto"/>
        <w:contextualSpacing/>
        <w:jc w:val="both"/>
        <w:rPr>
          <w:rFonts w:ascii="Bookman Old Style" w:hAnsi="Bookman Old Style"/>
        </w:rPr>
      </w:pPr>
    </w:p>
    <w:p w14:paraId="28226F0B" w14:textId="4C0ABA55" w:rsidR="00B92B09" w:rsidRDefault="00B92B09" w:rsidP="009F2DD8">
      <w:pPr>
        <w:spacing w:after="0" w:line="240" w:lineRule="auto"/>
        <w:contextualSpacing/>
        <w:jc w:val="both"/>
        <w:rPr>
          <w:rFonts w:ascii="Bookman Old Style" w:hAnsi="Bookman Old Style"/>
        </w:rPr>
      </w:pPr>
      <w:r>
        <w:rPr>
          <w:rFonts w:ascii="Bookman Old Style" w:hAnsi="Bookman Old Style"/>
          <w:u w:val="single"/>
        </w:rPr>
        <w:t>Incentives:</w:t>
      </w:r>
    </w:p>
    <w:p w14:paraId="529B37B4" w14:textId="6FE1C317" w:rsidR="00B92B09" w:rsidRDefault="00B92B09" w:rsidP="005B3B1C">
      <w:pPr>
        <w:pStyle w:val="ListParagraph"/>
        <w:numPr>
          <w:ilvl w:val="0"/>
          <w:numId w:val="13"/>
        </w:numPr>
        <w:spacing w:after="0" w:line="240" w:lineRule="auto"/>
        <w:jc w:val="both"/>
        <w:rPr>
          <w:rFonts w:ascii="Bookman Old Style" w:hAnsi="Bookman Old Style"/>
        </w:rPr>
      </w:pPr>
      <w:r>
        <w:rPr>
          <w:rFonts w:ascii="Bookman Old Style" w:hAnsi="Bookman Old Style"/>
        </w:rPr>
        <w:t>Options, performance shares</w:t>
      </w:r>
    </w:p>
    <w:p w14:paraId="23B17271" w14:textId="6CC20921" w:rsidR="00B92B09" w:rsidRDefault="00B92B09" w:rsidP="005B3B1C">
      <w:pPr>
        <w:pStyle w:val="ListParagraph"/>
        <w:numPr>
          <w:ilvl w:val="0"/>
          <w:numId w:val="13"/>
        </w:numPr>
        <w:spacing w:after="0" w:line="240" w:lineRule="auto"/>
        <w:jc w:val="both"/>
        <w:rPr>
          <w:rFonts w:ascii="Bookman Old Style" w:hAnsi="Bookman Old Style"/>
        </w:rPr>
      </w:pPr>
      <w:r>
        <w:rPr>
          <w:rFonts w:ascii="Bookman Old Style" w:hAnsi="Bookman Old Style"/>
        </w:rPr>
        <w:t>Ownership of executive and directors</w:t>
      </w:r>
    </w:p>
    <w:p w14:paraId="74333D42" w14:textId="77777777" w:rsidR="00B92B09" w:rsidRDefault="00B92B09" w:rsidP="009F2DD8">
      <w:pPr>
        <w:spacing w:after="0" w:line="240" w:lineRule="auto"/>
        <w:contextualSpacing/>
        <w:jc w:val="both"/>
        <w:rPr>
          <w:rFonts w:ascii="Bookman Old Style" w:hAnsi="Bookman Old Style"/>
        </w:rPr>
      </w:pPr>
    </w:p>
    <w:p w14:paraId="4BB9AE7D" w14:textId="77777777" w:rsidR="00B92B09" w:rsidRDefault="00B92B09" w:rsidP="009F2DD8">
      <w:pPr>
        <w:spacing w:after="0" w:line="240" w:lineRule="auto"/>
        <w:contextualSpacing/>
        <w:jc w:val="both"/>
        <w:rPr>
          <w:rFonts w:ascii="Bookman Old Style" w:hAnsi="Bookman Old Style"/>
        </w:rPr>
      </w:pPr>
    </w:p>
    <w:p w14:paraId="2D67BBD1" w14:textId="7F9D028F" w:rsidR="00B92B09" w:rsidRDefault="00B92B09" w:rsidP="009F2DD8">
      <w:pPr>
        <w:spacing w:after="0" w:line="240" w:lineRule="auto"/>
        <w:contextualSpacing/>
        <w:jc w:val="both"/>
        <w:rPr>
          <w:rFonts w:ascii="Bookman Old Style" w:hAnsi="Bookman Old Style"/>
        </w:rPr>
      </w:pPr>
      <w:r>
        <w:rPr>
          <w:rFonts w:ascii="Bookman Old Style" w:hAnsi="Bookman Old Style"/>
          <w:b/>
          <w:u w:val="single"/>
        </w:rPr>
        <w:t>Moral Hazard</w:t>
      </w:r>
    </w:p>
    <w:p w14:paraId="45782CA6" w14:textId="16A76843" w:rsidR="00B92B09" w:rsidRDefault="00B92B09" w:rsidP="009F2DD8">
      <w:pPr>
        <w:spacing w:after="0" w:line="240" w:lineRule="auto"/>
        <w:contextualSpacing/>
        <w:jc w:val="both"/>
        <w:rPr>
          <w:rFonts w:ascii="Bookman Old Style" w:hAnsi="Bookman Old Style"/>
        </w:rPr>
      </w:pPr>
      <w:r>
        <w:rPr>
          <w:rFonts w:ascii="Bookman Old Style" w:hAnsi="Bookman Old Style"/>
        </w:rPr>
        <w:t>Moral hazard is the change in behavior if an individual isn’t facing full consequences of his or her actions.</w:t>
      </w:r>
    </w:p>
    <w:p w14:paraId="319AB1E5" w14:textId="77777777" w:rsidR="00B92B09" w:rsidRDefault="00B92B09" w:rsidP="009F2DD8">
      <w:pPr>
        <w:spacing w:after="0" w:line="240" w:lineRule="auto"/>
        <w:contextualSpacing/>
        <w:jc w:val="both"/>
        <w:rPr>
          <w:rFonts w:ascii="Bookman Old Style" w:hAnsi="Bookman Old Style"/>
        </w:rPr>
      </w:pPr>
    </w:p>
    <w:p w14:paraId="2F5787CD" w14:textId="77777777" w:rsidR="00B92B09" w:rsidRPr="00B92B09" w:rsidRDefault="00B92B09" w:rsidP="009F2DD8">
      <w:pPr>
        <w:spacing w:after="0" w:line="240" w:lineRule="auto"/>
        <w:contextualSpacing/>
        <w:jc w:val="both"/>
        <w:rPr>
          <w:rFonts w:ascii="Bookman Old Style" w:hAnsi="Bookman Old Style"/>
        </w:rPr>
      </w:pPr>
    </w:p>
    <w:p w14:paraId="409AFDC4" w14:textId="77777777" w:rsidR="00B92B09" w:rsidRPr="00B92B09" w:rsidRDefault="00B92B09" w:rsidP="009F2DD8">
      <w:pPr>
        <w:spacing w:after="0" w:line="240" w:lineRule="auto"/>
        <w:contextualSpacing/>
        <w:jc w:val="both"/>
        <w:rPr>
          <w:rFonts w:ascii="Bookman Old Style" w:hAnsi="Bookman Old Style"/>
        </w:rPr>
      </w:pPr>
    </w:p>
    <w:p w14:paraId="7BC06BA8" w14:textId="77777777" w:rsidR="00B92B09" w:rsidRDefault="00B92B09" w:rsidP="009F2DD8">
      <w:pPr>
        <w:spacing w:after="0" w:line="240" w:lineRule="auto"/>
        <w:contextualSpacing/>
        <w:jc w:val="both"/>
        <w:rPr>
          <w:rFonts w:ascii="Bookman Old Style" w:hAnsi="Bookman Old Style"/>
        </w:rPr>
      </w:pPr>
    </w:p>
    <w:p w14:paraId="3307C735" w14:textId="77777777" w:rsidR="00B92B09" w:rsidRPr="00B92B09" w:rsidRDefault="00B92B09" w:rsidP="009F2DD8">
      <w:pPr>
        <w:spacing w:after="0" w:line="240" w:lineRule="auto"/>
        <w:contextualSpacing/>
        <w:jc w:val="both"/>
        <w:rPr>
          <w:rFonts w:ascii="Bookman Old Style" w:hAnsi="Bookman Old Style"/>
        </w:rPr>
      </w:pPr>
    </w:p>
    <w:sectPr w:rsidR="00B92B09" w:rsidRPr="00B92B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183F"/>
    <w:multiLevelType w:val="hybridMultilevel"/>
    <w:tmpl w:val="CC0A24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C6D99"/>
    <w:multiLevelType w:val="hybridMultilevel"/>
    <w:tmpl w:val="F25440AC"/>
    <w:lvl w:ilvl="0" w:tplc="48A0AD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6C438C"/>
    <w:multiLevelType w:val="hybridMultilevel"/>
    <w:tmpl w:val="BE568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D8216E"/>
    <w:multiLevelType w:val="hybridMultilevel"/>
    <w:tmpl w:val="687844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192343"/>
    <w:multiLevelType w:val="hybridMultilevel"/>
    <w:tmpl w:val="CEFAF5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760895"/>
    <w:multiLevelType w:val="hybridMultilevel"/>
    <w:tmpl w:val="F6C0B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1A7A13"/>
    <w:multiLevelType w:val="hybridMultilevel"/>
    <w:tmpl w:val="059C7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2C4C59"/>
    <w:multiLevelType w:val="hybridMultilevel"/>
    <w:tmpl w:val="7256A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A74F13"/>
    <w:multiLevelType w:val="hybridMultilevel"/>
    <w:tmpl w:val="4C7A6652"/>
    <w:lvl w:ilvl="0" w:tplc="7E2CF6F8">
      <w:start w:val="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563978"/>
    <w:multiLevelType w:val="hybridMultilevel"/>
    <w:tmpl w:val="F9CC98E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630013"/>
    <w:multiLevelType w:val="hybridMultilevel"/>
    <w:tmpl w:val="191E0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695347"/>
    <w:multiLevelType w:val="hybridMultilevel"/>
    <w:tmpl w:val="FF8AD8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F81AEE"/>
    <w:multiLevelType w:val="hybridMultilevel"/>
    <w:tmpl w:val="BE9870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83727B"/>
    <w:multiLevelType w:val="hybridMultilevel"/>
    <w:tmpl w:val="311A21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B909AA"/>
    <w:multiLevelType w:val="hybridMultilevel"/>
    <w:tmpl w:val="F77259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1453F3"/>
    <w:multiLevelType w:val="hybridMultilevel"/>
    <w:tmpl w:val="CF7C7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8F3B15"/>
    <w:multiLevelType w:val="hybridMultilevel"/>
    <w:tmpl w:val="8B0242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C5254A"/>
    <w:multiLevelType w:val="hybridMultilevel"/>
    <w:tmpl w:val="8EA28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2D1135"/>
    <w:multiLevelType w:val="hybridMultilevel"/>
    <w:tmpl w:val="BDC6DF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9C6DB1"/>
    <w:multiLevelType w:val="hybridMultilevel"/>
    <w:tmpl w:val="F6BC1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8F42FD5"/>
    <w:multiLevelType w:val="hybridMultilevel"/>
    <w:tmpl w:val="6932FD0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AD6741"/>
    <w:multiLevelType w:val="hybridMultilevel"/>
    <w:tmpl w:val="DD9E84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F5F6E68"/>
    <w:multiLevelType w:val="hybridMultilevel"/>
    <w:tmpl w:val="B6A800D6"/>
    <w:lvl w:ilvl="0" w:tplc="A6DA698A">
      <w:start w:val="3"/>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CB0B0E"/>
    <w:multiLevelType w:val="hybridMultilevel"/>
    <w:tmpl w:val="7D685E72"/>
    <w:lvl w:ilvl="0" w:tplc="89224BD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4A121CF"/>
    <w:multiLevelType w:val="hybridMultilevel"/>
    <w:tmpl w:val="68E809F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9850A2"/>
    <w:multiLevelType w:val="hybridMultilevel"/>
    <w:tmpl w:val="336C3F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850728F"/>
    <w:multiLevelType w:val="hybridMultilevel"/>
    <w:tmpl w:val="6842422A"/>
    <w:lvl w:ilvl="0" w:tplc="89224B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B034D1"/>
    <w:multiLevelType w:val="hybridMultilevel"/>
    <w:tmpl w:val="E708C8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BAF4E7A"/>
    <w:multiLevelType w:val="hybridMultilevel"/>
    <w:tmpl w:val="ED4C22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8"/>
  </w:num>
  <w:num w:numId="4">
    <w:abstractNumId w:val="4"/>
  </w:num>
  <w:num w:numId="5">
    <w:abstractNumId w:val="2"/>
  </w:num>
  <w:num w:numId="6">
    <w:abstractNumId w:val="11"/>
  </w:num>
  <w:num w:numId="7">
    <w:abstractNumId w:val="27"/>
  </w:num>
  <w:num w:numId="8">
    <w:abstractNumId w:val="12"/>
  </w:num>
  <w:num w:numId="9">
    <w:abstractNumId w:val="28"/>
  </w:num>
  <w:num w:numId="10">
    <w:abstractNumId w:val="24"/>
  </w:num>
  <w:num w:numId="11">
    <w:abstractNumId w:val="25"/>
  </w:num>
  <w:num w:numId="12">
    <w:abstractNumId w:val="21"/>
  </w:num>
  <w:num w:numId="13">
    <w:abstractNumId w:val="20"/>
  </w:num>
  <w:num w:numId="14">
    <w:abstractNumId w:val="8"/>
  </w:num>
  <w:num w:numId="15">
    <w:abstractNumId w:val="19"/>
  </w:num>
  <w:num w:numId="16">
    <w:abstractNumId w:val="14"/>
  </w:num>
  <w:num w:numId="17">
    <w:abstractNumId w:val="13"/>
  </w:num>
  <w:num w:numId="18">
    <w:abstractNumId w:val="9"/>
  </w:num>
  <w:num w:numId="19">
    <w:abstractNumId w:val="16"/>
  </w:num>
  <w:num w:numId="20">
    <w:abstractNumId w:val="23"/>
  </w:num>
  <w:num w:numId="21">
    <w:abstractNumId w:val="7"/>
  </w:num>
  <w:num w:numId="22">
    <w:abstractNumId w:val="17"/>
  </w:num>
  <w:num w:numId="23">
    <w:abstractNumId w:val="15"/>
  </w:num>
  <w:num w:numId="24">
    <w:abstractNumId w:val="5"/>
  </w:num>
  <w:num w:numId="25">
    <w:abstractNumId w:val="6"/>
  </w:num>
  <w:num w:numId="26">
    <w:abstractNumId w:val="10"/>
  </w:num>
  <w:num w:numId="27">
    <w:abstractNumId w:val="22"/>
  </w:num>
  <w:num w:numId="28">
    <w:abstractNumId w:val="26"/>
  </w:num>
  <w:num w:numId="29">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F16"/>
    <w:rsid w:val="0001120C"/>
    <w:rsid w:val="000151EE"/>
    <w:rsid w:val="00026573"/>
    <w:rsid w:val="000B3C49"/>
    <w:rsid w:val="000B6F30"/>
    <w:rsid w:val="000B72AF"/>
    <w:rsid w:val="000E280A"/>
    <w:rsid w:val="000E7CB9"/>
    <w:rsid w:val="00101FFD"/>
    <w:rsid w:val="0013444E"/>
    <w:rsid w:val="0014393A"/>
    <w:rsid w:val="00183435"/>
    <w:rsid w:val="001847D4"/>
    <w:rsid w:val="001A31B3"/>
    <w:rsid w:val="001C1465"/>
    <w:rsid w:val="001C298C"/>
    <w:rsid w:val="001D29BD"/>
    <w:rsid w:val="001D3D51"/>
    <w:rsid w:val="001D76EE"/>
    <w:rsid w:val="001F290C"/>
    <w:rsid w:val="00202DD0"/>
    <w:rsid w:val="00207403"/>
    <w:rsid w:val="00233A88"/>
    <w:rsid w:val="00235A43"/>
    <w:rsid w:val="00241535"/>
    <w:rsid w:val="00254F1B"/>
    <w:rsid w:val="002875AC"/>
    <w:rsid w:val="002B0C22"/>
    <w:rsid w:val="002E600E"/>
    <w:rsid w:val="00301A0D"/>
    <w:rsid w:val="00315D0F"/>
    <w:rsid w:val="00354AEE"/>
    <w:rsid w:val="0036273E"/>
    <w:rsid w:val="00393C2F"/>
    <w:rsid w:val="003C1A0F"/>
    <w:rsid w:val="003D2A96"/>
    <w:rsid w:val="003D3C71"/>
    <w:rsid w:val="003F7949"/>
    <w:rsid w:val="00406A72"/>
    <w:rsid w:val="0042675F"/>
    <w:rsid w:val="00444AC4"/>
    <w:rsid w:val="00461157"/>
    <w:rsid w:val="004740D3"/>
    <w:rsid w:val="00495F0E"/>
    <w:rsid w:val="004A1FFD"/>
    <w:rsid w:val="004C6961"/>
    <w:rsid w:val="004F0751"/>
    <w:rsid w:val="00525D18"/>
    <w:rsid w:val="00525F21"/>
    <w:rsid w:val="005B3B1C"/>
    <w:rsid w:val="005D215F"/>
    <w:rsid w:val="006264EC"/>
    <w:rsid w:val="00637E72"/>
    <w:rsid w:val="006456FC"/>
    <w:rsid w:val="006650CE"/>
    <w:rsid w:val="006C1559"/>
    <w:rsid w:val="006E5235"/>
    <w:rsid w:val="006F41DD"/>
    <w:rsid w:val="007200A1"/>
    <w:rsid w:val="007346BB"/>
    <w:rsid w:val="00734F3C"/>
    <w:rsid w:val="00741E04"/>
    <w:rsid w:val="00746FA8"/>
    <w:rsid w:val="007568C8"/>
    <w:rsid w:val="00762A6F"/>
    <w:rsid w:val="00774389"/>
    <w:rsid w:val="0077591D"/>
    <w:rsid w:val="00796484"/>
    <w:rsid w:val="007A106B"/>
    <w:rsid w:val="008073FC"/>
    <w:rsid w:val="008304A4"/>
    <w:rsid w:val="0088081F"/>
    <w:rsid w:val="00880974"/>
    <w:rsid w:val="00891162"/>
    <w:rsid w:val="008A78B6"/>
    <w:rsid w:val="008B3B45"/>
    <w:rsid w:val="008D235F"/>
    <w:rsid w:val="008E36BE"/>
    <w:rsid w:val="00900CE7"/>
    <w:rsid w:val="009041F6"/>
    <w:rsid w:val="00930E0A"/>
    <w:rsid w:val="00960343"/>
    <w:rsid w:val="00991EAB"/>
    <w:rsid w:val="00996288"/>
    <w:rsid w:val="009F2DD8"/>
    <w:rsid w:val="009F6B06"/>
    <w:rsid w:val="009F7659"/>
    <w:rsid w:val="00A50F16"/>
    <w:rsid w:val="00A569BF"/>
    <w:rsid w:val="00AC5844"/>
    <w:rsid w:val="00AF43E0"/>
    <w:rsid w:val="00B42119"/>
    <w:rsid w:val="00B5402B"/>
    <w:rsid w:val="00B70BF8"/>
    <w:rsid w:val="00B722D2"/>
    <w:rsid w:val="00B823C7"/>
    <w:rsid w:val="00B84311"/>
    <w:rsid w:val="00B92B09"/>
    <w:rsid w:val="00BA420B"/>
    <w:rsid w:val="00BC4CA5"/>
    <w:rsid w:val="00C13B12"/>
    <w:rsid w:val="00C21A12"/>
    <w:rsid w:val="00C30661"/>
    <w:rsid w:val="00C32213"/>
    <w:rsid w:val="00C35C6E"/>
    <w:rsid w:val="00C56B82"/>
    <w:rsid w:val="00C57F66"/>
    <w:rsid w:val="00C76694"/>
    <w:rsid w:val="00C93AA2"/>
    <w:rsid w:val="00CA693F"/>
    <w:rsid w:val="00CB312F"/>
    <w:rsid w:val="00CB5EE1"/>
    <w:rsid w:val="00CC190D"/>
    <w:rsid w:val="00CC37B6"/>
    <w:rsid w:val="00CF0588"/>
    <w:rsid w:val="00D02C01"/>
    <w:rsid w:val="00D53084"/>
    <w:rsid w:val="00D7118E"/>
    <w:rsid w:val="00DA47FD"/>
    <w:rsid w:val="00DC2110"/>
    <w:rsid w:val="00DD1BF9"/>
    <w:rsid w:val="00DE2E96"/>
    <w:rsid w:val="00DE35D9"/>
    <w:rsid w:val="00DE5E33"/>
    <w:rsid w:val="00E16C56"/>
    <w:rsid w:val="00E37FA0"/>
    <w:rsid w:val="00E50387"/>
    <w:rsid w:val="00E5292C"/>
    <w:rsid w:val="00E62CA3"/>
    <w:rsid w:val="00E64B4F"/>
    <w:rsid w:val="00E7080B"/>
    <w:rsid w:val="00E944AB"/>
    <w:rsid w:val="00F241B0"/>
    <w:rsid w:val="00F42A85"/>
    <w:rsid w:val="00F4432F"/>
    <w:rsid w:val="00F52928"/>
    <w:rsid w:val="00F70D79"/>
    <w:rsid w:val="00F87AE9"/>
    <w:rsid w:val="00FB3C07"/>
    <w:rsid w:val="00FC034E"/>
    <w:rsid w:val="00FD1538"/>
    <w:rsid w:val="00FE103E"/>
    <w:rsid w:val="00FE72D2"/>
    <w:rsid w:val="00FF09CA"/>
    <w:rsid w:val="00FF73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7B5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0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F16"/>
    <w:rPr>
      <w:rFonts w:ascii="Tahoma" w:hAnsi="Tahoma" w:cs="Tahoma"/>
      <w:sz w:val="16"/>
      <w:szCs w:val="16"/>
    </w:rPr>
  </w:style>
  <w:style w:type="paragraph" w:styleId="ListParagraph">
    <w:name w:val="List Paragraph"/>
    <w:basedOn w:val="Normal"/>
    <w:uiPriority w:val="34"/>
    <w:qFormat/>
    <w:rsid w:val="00A50F16"/>
    <w:pPr>
      <w:ind w:left="720"/>
      <w:contextualSpacing/>
    </w:pPr>
  </w:style>
  <w:style w:type="table" w:styleId="TableGrid">
    <w:name w:val="Table Grid"/>
    <w:basedOn w:val="TableNormal"/>
    <w:uiPriority w:val="59"/>
    <w:rsid w:val="00D53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1-Accent1">
    <w:name w:val="Medium List 1 Accent 1"/>
    <w:basedOn w:val="TableNormal"/>
    <w:uiPriority w:val="65"/>
    <w:rsid w:val="00AC584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ghtList-Accent5">
    <w:name w:val="Light List Accent 5"/>
    <w:basedOn w:val="TableNormal"/>
    <w:uiPriority w:val="61"/>
    <w:rsid w:val="000151EE"/>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2">
    <w:name w:val="Light List Accent 2"/>
    <w:basedOn w:val="TableNormal"/>
    <w:uiPriority w:val="61"/>
    <w:rsid w:val="000151EE"/>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0151EE"/>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Shading-Accent3">
    <w:name w:val="Light Shading Accent 3"/>
    <w:basedOn w:val="TableNormal"/>
    <w:uiPriority w:val="60"/>
    <w:rsid w:val="00F87AE9"/>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Grid-Accent5">
    <w:name w:val="Light Grid Accent 5"/>
    <w:basedOn w:val="TableNormal"/>
    <w:uiPriority w:val="62"/>
    <w:rsid w:val="00F87AE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Shading">
    <w:name w:val="Light Shading"/>
    <w:basedOn w:val="TableNormal"/>
    <w:uiPriority w:val="60"/>
    <w:rsid w:val="002E600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semiHidden/>
    <w:unhideWhenUsed/>
    <w:rsid w:val="00930E0A"/>
    <w:pPr>
      <w:spacing w:before="100" w:beforeAutospacing="1" w:after="100" w:afterAutospacing="1" w:line="240" w:lineRule="auto"/>
    </w:pPr>
    <w:rPr>
      <w:rFonts w:ascii="Times" w:eastAsiaTheme="minorEastAsia" w:hAnsi="Times" w:cs="Times New Roman"/>
      <w:sz w:val="20"/>
      <w:szCs w:val="20"/>
    </w:rPr>
  </w:style>
  <w:style w:type="table" w:styleId="MediumShading1">
    <w:name w:val="Medium Shading 1"/>
    <w:basedOn w:val="TableNormal"/>
    <w:uiPriority w:val="63"/>
    <w:rsid w:val="007346B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0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F16"/>
    <w:rPr>
      <w:rFonts w:ascii="Tahoma" w:hAnsi="Tahoma" w:cs="Tahoma"/>
      <w:sz w:val="16"/>
      <w:szCs w:val="16"/>
    </w:rPr>
  </w:style>
  <w:style w:type="paragraph" w:styleId="ListParagraph">
    <w:name w:val="List Paragraph"/>
    <w:basedOn w:val="Normal"/>
    <w:uiPriority w:val="34"/>
    <w:qFormat/>
    <w:rsid w:val="00A50F16"/>
    <w:pPr>
      <w:ind w:left="720"/>
      <w:contextualSpacing/>
    </w:pPr>
  </w:style>
  <w:style w:type="table" w:styleId="TableGrid">
    <w:name w:val="Table Grid"/>
    <w:basedOn w:val="TableNormal"/>
    <w:uiPriority w:val="59"/>
    <w:rsid w:val="00D53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1-Accent1">
    <w:name w:val="Medium List 1 Accent 1"/>
    <w:basedOn w:val="TableNormal"/>
    <w:uiPriority w:val="65"/>
    <w:rsid w:val="00AC584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ghtList-Accent5">
    <w:name w:val="Light List Accent 5"/>
    <w:basedOn w:val="TableNormal"/>
    <w:uiPriority w:val="61"/>
    <w:rsid w:val="000151EE"/>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2">
    <w:name w:val="Light List Accent 2"/>
    <w:basedOn w:val="TableNormal"/>
    <w:uiPriority w:val="61"/>
    <w:rsid w:val="000151EE"/>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0151EE"/>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Shading-Accent3">
    <w:name w:val="Light Shading Accent 3"/>
    <w:basedOn w:val="TableNormal"/>
    <w:uiPriority w:val="60"/>
    <w:rsid w:val="00F87AE9"/>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Grid-Accent5">
    <w:name w:val="Light Grid Accent 5"/>
    <w:basedOn w:val="TableNormal"/>
    <w:uiPriority w:val="62"/>
    <w:rsid w:val="00F87AE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Shading">
    <w:name w:val="Light Shading"/>
    <w:basedOn w:val="TableNormal"/>
    <w:uiPriority w:val="60"/>
    <w:rsid w:val="002E600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semiHidden/>
    <w:unhideWhenUsed/>
    <w:rsid w:val="00930E0A"/>
    <w:pPr>
      <w:spacing w:before="100" w:beforeAutospacing="1" w:after="100" w:afterAutospacing="1" w:line="240" w:lineRule="auto"/>
    </w:pPr>
    <w:rPr>
      <w:rFonts w:ascii="Times" w:eastAsiaTheme="minorEastAsia" w:hAnsi="Times" w:cs="Times New Roman"/>
      <w:sz w:val="20"/>
      <w:szCs w:val="20"/>
    </w:rPr>
  </w:style>
  <w:style w:type="table" w:styleId="MediumShading1">
    <w:name w:val="Medium Shading 1"/>
    <w:basedOn w:val="TableNormal"/>
    <w:uiPriority w:val="63"/>
    <w:rsid w:val="007346B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0422805">
      <w:bodyDiv w:val="1"/>
      <w:marLeft w:val="0"/>
      <w:marRight w:val="0"/>
      <w:marTop w:val="0"/>
      <w:marBottom w:val="0"/>
      <w:divBdr>
        <w:top w:val="none" w:sz="0" w:space="0" w:color="auto"/>
        <w:left w:val="none" w:sz="0" w:space="0" w:color="auto"/>
        <w:bottom w:val="none" w:sz="0" w:space="0" w:color="auto"/>
        <w:right w:val="none" w:sz="0" w:space="0" w:color="auto"/>
      </w:divBdr>
      <w:divsChild>
        <w:div w:id="665480334">
          <w:marLeft w:val="547"/>
          <w:marRight w:val="0"/>
          <w:marTop w:val="0"/>
          <w:marBottom w:val="0"/>
          <w:divBdr>
            <w:top w:val="none" w:sz="0" w:space="0" w:color="auto"/>
            <w:left w:val="none" w:sz="0" w:space="0" w:color="auto"/>
            <w:bottom w:val="none" w:sz="0" w:space="0" w:color="auto"/>
            <w:right w:val="none" w:sz="0" w:space="0" w:color="auto"/>
          </w:divBdr>
        </w:div>
      </w:divsChild>
    </w:div>
    <w:div w:id="1447506112">
      <w:bodyDiv w:val="1"/>
      <w:marLeft w:val="0"/>
      <w:marRight w:val="0"/>
      <w:marTop w:val="0"/>
      <w:marBottom w:val="0"/>
      <w:divBdr>
        <w:top w:val="none" w:sz="0" w:space="0" w:color="auto"/>
        <w:left w:val="none" w:sz="0" w:space="0" w:color="auto"/>
        <w:bottom w:val="none" w:sz="0" w:space="0" w:color="auto"/>
        <w:right w:val="none" w:sz="0" w:space="0" w:color="auto"/>
      </w:divBdr>
      <w:divsChild>
        <w:div w:id="164904588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3688A-B3E2-4C4D-8870-C3FDE2E5C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1</Pages>
  <Words>2322</Words>
  <Characters>13239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Domes</dc:creator>
  <cp:lastModifiedBy>Andrea Domes</cp:lastModifiedBy>
  <cp:revision>10</cp:revision>
  <dcterms:created xsi:type="dcterms:W3CDTF">2014-09-03T15:14:00Z</dcterms:created>
  <dcterms:modified xsi:type="dcterms:W3CDTF">2014-10-03T16:09:00Z</dcterms:modified>
</cp:coreProperties>
</file>