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A46" w:rsidRPr="00166A46" w:rsidRDefault="00166A46" w:rsidP="00166A46">
      <w:pPr>
        <w:pStyle w:val="Heading1"/>
        <w:jc w:val="center"/>
        <w:rPr>
          <w:rFonts w:asciiTheme="minorHAnsi" w:hAnsiTheme="minorHAnsi"/>
          <w:sz w:val="28"/>
          <w:szCs w:val="28"/>
        </w:rPr>
      </w:pPr>
      <w:r w:rsidRPr="00166A46">
        <w:rPr>
          <w:rFonts w:asciiTheme="minorHAnsi" w:hAnsiTheme="minorHAnsi"/>
          <w:sz w:val="28"/>
          <w:szCs w:val="28"/>
        </w:rPr>
        <w:t>CONCORDIA UNIVERSITY</w:t>
      </w:r>
    </w:p>
    <w:p w:rsidR="00166A46" w:rsidRPr="00166A46" w:rsidRDefault="00166A46" w:rsidP="00166A46">
      <w:pPr>
        <w:pStyle w:val="Heading1"/>
        <w:jc w:val="center"/>
        <w:rPr>
          <w:rFonts w:asciiTheme="minorHAnsi" w:hAnsiTheme="minorHAnsi"/>
          <w:sz w:val="28"/>
          <w:szCs w:val="28"/>
        </w:rPr>
      </w:pPr>
      <w:r w:rsidRPr="00166A46">
        <w:rPr>
          <w:rFonts w:asciiTheme="minorHAnsi" w:hAnsiTheme="minorHAnsi"/>
          <w:sz w:val="28"/>
          <w:szCs w:val="28"/>
        </w:rPr>
        <w:t>JOHN MOLSON SCHOOL OF BUSINESS</w:t>
      </w:r>
    </w:p>
    <w:p w:rsidR="00166A46" w:rsidRPr="00166A46" w:rsidRDefault="00166A46" w:rsidP="00166A46">
      <w:pPr>
        <w:pStyle w:val="Heading1"/>
        <w:jc w:val="center"/>
        <w:rPr>
          <w:rFonts w:asciiTheme="minorHAnsi" w:hAnsiTheme="minorHAnsi"/>
          <w:sz w:val="28"/>
          <w:szCs w:val="28"/>
        </w:rPr>
      </w:pPr>
      <w:r w:rsidRPr="00166A46">
        <w:rPr>
          <w:rFonts w:asciiTheme="minorHAnsi" w:hAnsiTheme="minorHAnsi"/>
          <w:sz w:val="28"/>
          <w:szCs w:val="28"/>
        </w:rPr>
        <w:t>DEPARTMENT OF ACCOUNTING</w:t>
      </w:r>
    </w:p>
    <w:p w:rsidR="00166A46" w:rsidRPr="00166A46" w:rsidRDefault="00166A46" w:rsidP="00166A46">
      <w:pPr>
        <w:pStyle w:val="Heading1"/>
        <w:rPr>
          <w:rFonts w:asciiTheme="minorHAnsi" w:hAnsiTheme="minorHAnsi"/>
          <w:sz w:val="28"/>
          <w:szCs w:val="28"/>
        </w:rPr>
      </w:pPr>
    </w:p>
    <w:p w:rsidR="00166A46" w:rsidRPr="00166A46" w:rsidRDefault="00166A46" w:rsidP="00166A46">
      <w:pPr>
        <w:pStyle w:val="Heading1"/>
        <w:jc w:val="center"/>
        <w:rPr>
          <w:rFonts w:asciiTheme="minorHAnsi" w:hAnsiTheme="minorHAnsi"/>
          <w:sz w:val="28"/>
          <w:szCs w:val="28"/>
        </w:rPr>
      </w:pPr>
      <w:r w:rsidRPr="00166A46">
        <w:rPr>
          <w:rFonts w:asciiTheme="minorHAnsi" w:hAnsiTheme="minorHAnsi"/>
          <w:sz w:val="28"/>
          <w:szCs w:val="28"/>
        </w:rPr>
        <w:t>ACCO 310/2</w:t>
      </w:r>
    </w:p>
    <w:p w:rsidR="00166A46" w:rsidRPr="00166A46" w:rsidRDefault="00166A46" w:rsidP="00166A46">
      <w:pPr>
        <w:pStyle w:val="Heading1"/>
        <w:jc w:val="center"/>
        <w:rPr>
          <w:rFonts w:asciiTheme="minorHAnsi" w:hAnsiTheme="minorHAnsi"/>
          <w:sz w:val="28"/>
          <w:szCs w:val="28"/>
        </w:rPr>
      </w:pPr>
      <w:r w:rsidRPr="00166A46">
        <w:rPr>
          <w:rFonts w:asciiTheme="minorHAnsi" w:hAnsiTheme="minorHAnsi"/>
          <w:sz w:val="28"/>
          <w:szCs w:val="28"/>
        </w:rPr>
        <w:t>Fall 201</w:t>
      </w:r>
      <w:r>
        <w:rPr>
          <w:rFonts w:asciiTheme="minorHAnsi" w:hAnsiTheme="minorHAnsi"/>
          <w:sz w:val="28"/>
          <w:szCs w:val="28"/>
        </w:rPr>
        <w:t>5</w:t>
      </w:r>
    </w:p>
    <w:p w:rsidR="00166A46" w:rsidRPr="00166A46" w:rsidRDefault="00166A46" w:rsidP="00166A46">
      <w:pPr>
        <w:pStyle w:val="Heading1"/>
        <w:jc w:val="center"/>
        <w:rPr>
          <w:rFonts w:asciiTheme="minorHAnsi" w:hAnsiTheme="minorHAnsi"/>
          <w:sz w:val="28"/>
          <w:szCs w:val="28"/>
        </w:rPr>
      </w:pPr>
      <w:r w:rsidRPr="00166A46">
        <w:rPr>
          <w:rFonts w:asciiTheme="minorHAnsi" w:hAnsiTheme="minorHAnsi"/>
          <w:sz w:val="28"/>
          <w:szCs w:val="28"/>
        </w:rPr>
        <w:t>MID TERM EXAMINATION</w:t>
      </w:r>
    </w:p>
    <w:p w:rsidR="00166A46" w:rsidRPr="00166A46" w:rsidRDefault="00166A46" w:rsidP="00166A46">
      <w:pPr>
        <w:jc w:val="center"/>
        <w:rPr>
          <w:b/>
          <w:sz w:val="28"/>
          <w:szCs w:val="28"/>
        </w:rPr>
      </w:pPr>
      <w:r w:rsidRPr="00166A46">
        <w:rPr>
          <w:b/>
          <w:sz w:val="28"/>
          <w:szCs w:val="28"/>
        </w:rPr>
        <w:t>All sections</w:t>
      </w:r>
    </w:p>
    <w:p w:rsidR="00166A46" w:rsidRPr="00166A46" w:rsidRDefault="00166A46" w:rsidP="00166A46">
      <w:pPr>
        <w:pStyle w:val="Heading1"/>
        <w:jc w:val="center"/>
        <w:rPr>
          <w:rFonts w:asciiTheme="minorHAnsi" w:hAnsiTheme="minorHAnsi"/>
          <w:sz w:val="28"/>
          <w:szCs w:val="28"/>
        </w:rPr>
      </w:pPr>
    </w:p>
    <w:p w:rsidR="00166A46" w:rsidRPr="00166A46" w:rsidRDefault="00166A46" w:rsidP="00166A46">
      <w:pPr>
        <w:pStyle w:val="Heading1"/>
        <w:jc w:val="center"/>
        <w:rPr>
          <w:rFonts w:asciiTheme="minorHAnsi" w:hAnsiTheme="minorHAnsi"/>
          <w:sz w:val="28"/>
          <w:szCs w:val="28"/>
        </w:rPr>
      </w:pPr>
      <w:r w:rsidRPr="00166A46">
        <w:rPr>
          <w:rFonts w:asciiTheme="minorHAnsi" w:hAnsiTheme="minorHAnsi"/>
          <w:sz w:val="28"/>
          <w:szCs w:val="28"/>
        </w:rPr>
        <w:t xml:space="preserve">October </w:t>
      </w:r>
      <w:r>
        <w:rPr>
          <w:rFonts w:asciiTheme="minorHAnsi" w:hAnsiTheme="minorHAnsi"/>
          <w:sz w:val="28"/>
          <w:szCs w:val="28"/>
        </w:rPr>
        <w:t>16, 2015</w:t>
      </w:r>
    </w:p>
    <w:p w:rsidR="00166A46" w:rsidRPr="00166A46" w:rsidRDefault="00166A46" w:rsidP="00166A46">
      <w:pPr>
        <w:jc w:val="center"/>
        <w:rPr>
          <w:sz w:val="28"/>
          <w:szCs w:val="28"/>
        </w:rPr>
      </w:pPr>
    </w:p>
    <w:p w:rsidR="00166A46" w:rsidRPr="00166A46" w:rsidRDefault="00166A46" w:rsidP="00166A46">
      <w:pPr>
        <w:jc w:val="center"/>
        <w:rPr>
          <w:b/>
          <w:sz w:val="28"/>
          <w:szCs w:val="28"/>
        </w:rPr>
      </w:pPr>
    </w:p>
    <w:p w:rsidR="00166A46" w:rsidRPr="00166A46" w:rsidRDefault="00166A46" w:rsidP="00166A46">
      <w:pPr>
        <w:jc w:val="center"/>
        <w:rPr>
          <w:b/>
          <w:sz w:val="28"/>
          <w:szCs w:val="28"/>
        </w:rPr>
      </w:pPr>
      <w:r w:rsidRPr="00166A46">
        <w:rPr>
          <w:b/>
          <w:sz w:val="28"/>
          <w:szCs w:val="28"/>
        </w:rPr>
        <w:t xml:space="preserve">6:00 to 9:00 P.M. </w:t>
      </w:r>
    </w:p>
    <w:p w:rsidR="00166A46" w:rsidRPr="00166A46" w:rsidRDefault="00166A46" w:rsidP="00166A46">
      <w:pPr>
        <w:jc w:val="center"/>
        <w:rPr>
          <w:b/>
          <w:sz w:val="28"/>
          <w:szCs w:val="28"/>
        </w:rPr>
      </w:pPr>
    </w:p>
    <w:p w:rsidR="00166A46" w:rsidRPr="00166A46" w:rsidRDefault="00166A46" w:rsidP="00166A46">
      <w:pPr>
        <w:spacing w:after="0" w:line="240" w:lineRule="auto"/>
        <w:jc w:val="center"/>
        <w:rPr>
          <w:b/>
          <w:sz w:val="28"/>
          <w:szCs w:val="28"/>
        </w:rPr>
      </w:pPr>
    </w:p>
    <w:tbl>
      <w:tblPr>
        <w:tblW w:w="8208" w:type="dxa"/>
        <w:tblLayout w:type="fixed"/>
        <w:tblLook w:val="04A0" w:firstRow="1" w:lastRow="0" w:firstColumn="1" w:lastColumn="0" w:noHBand="0" w:noVBand="1"/>
      </w:tblPr>
      <w:tblGrid>
        <w:gridCol w:w="4927"/>
        <w:gridCol w:w="1540"/>
        <w:gridCol w:w="1741"/>
      </w:tblGrid>
      <w:tr w:rsidR="00166A46" w:rsidRPr="00166A46" w:rsidTr="003275F7">
        <w:trPr>
          <w:trHeight w:val="317"/>
        </w:trPr>
        <w:tc>
          <w:tcPr>
            <w:tcW w:w="4927" w:type="dxa"/>
          </w:tcPr>
          <w:p w:rsidR="00166A46" w:rsidRPr="00166A46" w:rsidRDefault="00166A46" w:rsidP="00166A46">
            <w:pPr>
              <w:spacing w:after="0" w:line="240" w:lineRule="auto"/>
              <w:jc w:val="center"/>
              <w:rPr>
                <w:b/>
                <w:sz w:val="28"/>
                <w:szCs w:val="28"/>
              </w:rPr>
            </w:pPr>
          </w:p>
        </w:tc>
        <w:tc>
          <w:tcPr>
            <w:tcW w:w="1540" w:type="dxa"/>
          </w:tcPr>
          <w:p w:rsidR="00166A46" w:rsidRPr="00166A46" w:rsidRDefault="00166A46" w:rsidP="00166A46">
            <w:pPr>
              <w:spacing w:after="0" w:line="240" w:lineRule="auto"/>
              <w:jc w:val="center"/>
              <w:rPr>
                <w:b/>
                <w:sz w:val="28"/>
                <w:szCs w:val="28"/>
                <w:lang w:val="en-CA"/>
              </w:rPr>
            </w:pPr>
            <w:r w:rsidRPr="00166A46">
              <w:rPr>
                <w:b/>
                <w:sz w:val="28"/>
                <w:szCs w:val="28"/>
                <w:lang w:val="en-CA"/>
              </w:rPr>
              <w:t>Marks</w:t>
            </w:r>
          </w:p>
        </w:tc>
        <w:tc>
          <w:tcPr>
            <w:tcW w:w="1741" w:type="dxa"/>
          </w:tcPr>
          <w:p w:rsidR="00166A46" w:rsidRPr="00166A46" w:rsidRDefault="00166A46" w:rsidP="00166A46">
            <w:pPr>
              <w:spacing w:after="0" w:line="240" w:lineRule="auto"/>
              <w:jc w:val="center"/>
              <w:rPr>
                <w:b/>
                <w:sz w:val="28"/>
                <w:szCs w:val="28"/>
                <w:lang w:val="fr-FR"/>
              </w:rPr>
            </w:pPr>
            <w:r w:rsidRPr="00166A46">
              <w:rPr>
                <w:b/>
                <w:sz w:val="28"/>
                <w:szCs w:val="28"/>
                <w:lang w:val="fr-FR"/>
              </w:rPr>
              <w:t>Minutes</w:t>
            </w:r>
          </w:p>
        </w:tc>
      </w:tr>
      <w:tr w:rsidR="00166A46" w:rsidRPr="00166A46" w:rsidTr="003275F7">
        <w:trPr>
          <w:trHeight w:val="329"/>
        </w:trPr>
        <w:tc>
          <w:tcPr>
            <w:tcW w:w="4927" w:type="dxa"/>
          </w:tcPr>
          <w:p w:rsidR="00166A46" w:rsidRPr="00166A46" w:rsidRDefault="00166A46" w:rsidP="00166A46">
            <w:pPr>
              <w:spacing w:after="0" w:line="240" w:lineRule="auto"/>
              <w:jc w:val="center"/>
              <w:rPr>
                <w:b/>
                <w:sz w:val="28"/>
                <w:szCs w:val="28"/>
                <w:lang w:val="fr-FR"/>
              </w:rPr>
            </w:pPr>
          </w:p>
        </w:tc>
        <w:tc>
          <w:tcPr>
            <w:tcW w:w="1540" w:type="dxa"/>
          </w:tcPr>
          <w:p w:rsidR="00166A46" w:rsidRPr="00166A46" w:rsidRDefault="00166A46" w:rsidP="00166A46">
            <w:pPr>
              <w:spacing w:after="0" w:line="240" w:lineRule="auto"/>
              <w:jc w:val="center"/>
              <w:rPr>
                <w:b/>
                <w:sz w:val="28"/>
                <w:szCs w:val="28"/>
                <w:lang w:val="fr-FR"/>
              </w:rPr>
            </w:pPr>
          </w:p>
        </w:tc>
        <w:tc>
          <w:tcPr>
            <w:tcW w:w="1741" w:type="dxa"/>
          </w:tcPr>
          <w:p w:rsidR="00166A46" w:rsidRPr="00166A46" w:rsidRDefault="00166A46" w:rsidP="00166A46">
            <w:pPr>
              <w:spacing w:after="0" w:line="240" w:lineRule="auto"/>
              <w:jc w:val="center"/>
              <w:rPr>
                <w:b/>
                <w:sz w:val="28"/>
                <w:szCs w:val="28"/>
                <w:lang w:val="fr-FR"/>
              </w:rPr>
            </w:pPr>
          </w:p>
        </w:tc>
      </w:tr>
      <w:tr w:rsidR="00166A46" w:rsidRPr="00166A46" w:rsidTr="003275F7">
        <w:trPr>
          <w:trHeight w:val="329"/>
        </w:trPr>
        <w:tc>
          <w:tcPr>
            <w:tcW w:w="4927" w:type="dxa"/>
          </w:tcPr>
          <w:p w:rsidR="00166A46" w:rsidRPr="00166A46" w:rsidRDefault="00166A46" w:rsidP="00166A46">
            <w:pPr>
              <w:spacing w:after="0" w:line="240" w:lineRule="auto"/>
              <w:jc w:val="center"/>
              <w:rPr>
                <w:b/>
                <w:sz w:val="28"/>
                <w:szCs w:val="28"/>
                <w:lang w:val="fr-FR"/>
              </w:rPr>
            </w:pPr>
            <w:r w:rsidRPr="00166A46">
              <w:rPr>
                <w:b/>
                <w:sz w:val="28"/>
                <w:szCs w:val="28"/>
                <w:lang w:val="fr-FR"/>
              </w:rPr>
              <w:t>Question 1</w:t>
            </w:r>
          </w:p>
        </w:tc>
        <w:tc>
          <w:tcPr>
            <w:tcW w:w="1540" w:type="dxa"/>
          </w:tcPr>
          <w:p w:rsidR="00166A46" w:rsidRPr="00166A46" w:rsidRDefault="00166A46" w:rsidP="00166A46">
            <w:pPr>
              <w:spacing w:after="0" w:line="240" w:lineRule="auto"/>
              <w:jc w:val="center"/>
              <w:rPr>
                <w:b/>
                <w:sz w:val="28"/>
                <w:szCs w:val="28"/>
                <w:lang w:val="fr-FR"/>
              </w:rPr>
            </w:pPr>
            <w:r>
              <w:rPr>
                <w:b/>
                <w:sz w:val="28"/>
                <w:szCs w:val="28"/>
                <w:lang w:val="fr-FR"/>
              </w:rPr>
              <w:t>19</w:t>
            </w:r>
          </w:p>
        </w:tc>
        <w:tc>
          <w:tcPr>
            <w:tcW w:w="1741" w:type="dxa"/>
          </w:tcPr>
          <w:p w:rsidR="00166A46" w:rsidRPr="00166A46" w:rsidRDefault="00166A46" w:rsidP="00166A46">
            <w:pPr>
              <w:spacing w:after="0" w:line="240" w:lineRule="auto"/>
              <w:jc w:val="center"/>
              <w:rPr>
                <w:b/>
                <w:sz w:val="28"/>
                <w:szCs w:val="28"/>
                <w:lang w:val="fr-FR"/>
              </w:rPr>
            </w:pPr>
            <w:r>
              <w:rPr>
                <w:b/>
                <w:sz w:val="28"/>
                <w:szCs w:val="28"/>
                <w:lang w:val="fr-FR"/>
              </w:rPr>
              <w:t>30</w:t>
            </w:r>
          </w:p>
        </w:tc>
      </w:tr>
      <w:tr w:rsidR="00166A46" w:rsidRPr="00166A46" w:rsidTr="003275F7">
        <w:trPr>
          <w:trHeight w:val="329"/>
        </w:trPr>
        <w:tc>
          <w:tcPr>
            <w:tcW w:w="4927" w:type="dxa"/>
          </w:tcPr>
          <w:p w:rsidR="00166A46" w:rsidRPr="00166A46" w:rsidRDefault="00166A46" w:rsidP="00166A46">
            <w:pPr>
              <w:spacing w:after="0" w:line="240" w:lineRule="auto"/>
              <w:jc w:val="center"/>
              <w:rPr>
                <w:b/>
                <w:sz w:val="28"/>
                <w:szCs w:val="28"/>
                <w:lang w:val="fr-FR"/>
              </w:rPr>
            </w:pPr>
            <w:r w:rsidRPr="00166A46">
              <w:rPr>
                <w:b/>
                <w:sz w:val="28"/>
                <w:szCs w:val="28"/>
                <w:lang w:val="fr-FR"/>
              </w:rPr>
              <w:t>Question 2</w:t>
            </w:r>
          </w:p>
        </w:tc>
        <w:tc>
          <w:tcPr>
            <w:tcW w:w="1540" w:type="dxa"/>
          </w:tcPr>
          <w:p w:rsidR="00166A46" w:rsidRPr="00166A46" w:rsidRDefault="00166A46" w:rsidP="00166A46">
            <w:pPr>
              <w:spacing w:after="0" w:line="240" w:lineRule="auto"/>
              <w:jc w:val="center"/>
              <w:rPr>
                <w:b/>
                <w:sz w:val="28"/>
                <w:szCs w:val="28"/>
                <w:lang w:val="fr-FR"/>
              </w:rPr>
            </w:pPr>
            <w:r>
              <w:rPr>
                <w:b/>
                <w:sz w:val="28"/>
                <w:szCs w:val="28"/>
                <w:lang w:val="fr-FR"/>
              </w:rPr>
              <w:t>35</w:t>
            </w:r>
          </w:p>
        </w:tc>
        <w:tc>
          <w:tcPr>
            <w:tcW w:w="1741" w:type="dxa"/>
          </w:tcPr>
          <w:p w:rsidR="00166A46" w:rsidRPr="00166A46" w:rsidRDefault="00166A46" w:rsidP="00166A46">
            <w:pPr>
              <w:spacing w:after="0" w:line="240" w:lineRule="auto"/>
              <w:jc w:val="center"/>
              <w:rPr>
                <w:b/>
                <w:sz w:val="28"/>
                <w:szCs w:val="28"/>
                <w:lang w:val="fr-FR"/>
              </w:rPr>
            </w:pPr>
            <w:r>
              <w:rPr>
                <w:b/>
                <w:sz w:val="28"/>
                <w:szCs w:val="28"/>
                <w:lang w:val="fr-FR"/>
              </w:rPr>
              <w:t>60</w:t>
            </w:r>
          </w:p>
        </w:tc>
      </w:tr>
      <w:tr w:rsidR="00166A46" w:rsidRPr="00166A46" w:rsidTr="003275F7">
        <w:trPr>
          <w:trHeight w:val="329"/>
        </w:trPr>
        <w:tc>
          <w:tcPr>
            <w:tcW w:w="4927" w:type="dxa"/>
          </w:tcPr>
          <w:p w:rsidR="00166A46" w:rsidRPr="00166A46" w:rsidRDefault="00166A46" w:rsidP="00166A46">
            <w:pPr>
              <w:spacing w:after="0" w:line="240" w:lineRule="auto"/>
              <w:jc w:val="center"/>
              <w:rPr>
                <w:b/>
                <w:sz w:val="28"/>
                <w:szCs w:val="28"/>
                <w:lang w:val="fr-FR"/>
              </w:rPr>
            </w:pPr>
            <w:r w:rsidRPr="00166A46">
              <w:rPr>
                <w:b/>
                <w:sz w:val="28"/>
                <w:szCs w:val="28"/>
                <w:lang w:val="fr-FR"/>
              </w:rPr>
              <w:t>Question 3</w:t>
            </w:r>
          </w:p>
        </w:tc>
        <w:tc>
          <w:tcPr>
            <w:tcW w:w="1540" w:type="dxa"/>
            <w:shd w:val="clear" w:color="auto" w:fill="FFFFFF"/>
          </w:tcPr>
          <w:p w:rsidR="00166A46" w:rsidRPr="00166A46" w:rsidRDefault="00166A46" w:rsidP="00166A46">
            <w:pPr>
              <w:spacing w:after="0" w:line="240" w:lineRule="auto"/>
              <w:jc w:val="center"/>
              <w:rPr>
                <w:b/>
                <w:sz w:val="28"/>
                <w:szCs w:val="28"/>
                <w:lang w:val="fr-FR"/>
              </w:rPr>
            </w:pPr>
            <w:r>
              <w:rPr>
                <w:b/>
                <w:sz w:val="28"/>
                <w:szCs w:val="28"/>
                <w:lang w:val="fr-FR"/>
              </w:rPr>
              <w:t>26</w:t>
            </w:r>
          </w:p>
        </w:tc>
        <w:tc>
          <w:tcPr>
            <w:tcW w:w="1741" w:type="dxa"/>
            <w:shd w:val="clear" w:color="auto" w:fill="FFFFFF"/>
          </w:tcPr>
          <w:p w:rsidR="00166A46" w:rsidRPr="00166A46" w:rsidRDefault="00166A46" w:rsidP="00166A46">
            <w:pPr>
              <w:spacing w:after="0" w:line="240" w:lineRule="auto"/>
              <w:jc w:val="center"/>
              <w:rPr>
                <w:b/>
                <w:sz w:val="28"/>
                <w:szCs w:val="28"/>
                <w:highlight w:val="yellow"/>
                <w:lang w:val="fr-FR"/>
              </w:rPr>
            </w:pPr>
            <w:r>
              <w:rPr>
                <w:b/>
                <w:sz w:val="28"/>
                <w:szCs w:val="28"/>
                <w:lang w:val="fr-FR"/>
              </w:rPr>
              <w:t>45</w:t>
            </w:r>
          </w:p>
        </w:tc>
      </w:tr>
      <w:tr w:rsidR="00166A46" w:rsidRPr="00166A46" w:rsidTr="003275F7">
        <w:trPr>
          <w:trHeight w:val="329"/>
        </w:trPr>
        <w:tc>
          <w:tcPr>
            <w:tcW w:w="4927" w:type="dxa"/>
          </w:tcPr>
          <w:p w:rsidR="00166A46" w:rsidRPr="00166A46" w:rsidRDefault="00166A46" w:rsidP="00166A46">
            <w:pPr>
              <w:spacing w:after="0" w:line="240" w:lineRule="auto"/>
              <w:jc w:val="center"/>
              <w:rPr>
                <w:b/>
                <w:sz w:val="28"/>
                <w:szCs w:val="28"/>
                <w:lang w:val="fr-FR"/>
              </w:rPr>
            </w:pPr>
            <w:r w:rsidRPr="00166A46">
              <w:rPr>
                <w:b/>
                <w:sz w:val="28"/>
                <w:szCs w:val="28"/>
                <w:lang w:val="fr-FR"/>
              </w:rPr>
              <w:t>Question 4</w:t>
            </w:r>
          </w:p>
        </w:tc>
        <w:tc>
          <w:tcPr>
            <w:tcW w:w="1540" w:type="dxa"/>
            <w:shd w:val="clear" w:color="auto" w:fill="FFFFFF"/>
          </w:tcPr>
          <w:p w:rsidR="00166A46" w:rsidRPr="00166A46" w:rsidRDefault="00166A46" w:rsidP="00166A46">
            <w:pPr>
              <w:spacing w:after="0" w:line="240" w:lineRule="auto"/>
              <w:jc w:val="center"/>
              <w:rPr>
                <w:b/>
                <w:sz w:val="28"/>
                <w:szCs w:val="28"/>
                <w:lang w:val="fr-FR"/>
              </w:rPr>
            </w:pPr>
            <w:r w:rsidRPr="00166A46">
              <w:rPr>
                <w:b/>
                <w:sz w:val="28"/>
                <w:szCs w:val="28"/>
                <w:lang w:val="fr-FR"/>
              </w:rPr>
              <w:t>20</w:t>
            </w:r>
          </w:p>
        </w:tc>
        <w:tc>
          <w:tcPr>
            <w:tcW w:w="1741" w:type="dxa"/>
            <w:shd w:val="clear" w:color="auto" w:fill="FFFFFF"/>
          </w:tcPr>
          <w:p w:rsidR="00166A46" w:rsidRPr="00166A46" w:rsidRDefault="00166A46" w:rsidP="00166A46">
            <w:pPr>
              <w:spacing w:after="0" w:line="240" w:lineRule="auto"/>
              <w:jc w:val="center"/>
              <w:rPr>
                <w:b/>
                <w:sz w:val="28"/>
                <w:szCs w:val="28"/>
                <w:lang w:val="fr-FR"/>
              </w:rPr>
            </w:pPr>
            <w:r>
              <w:rPr>
                <w:b/>
                <w:sz w:val="28"/>
                <w:szCs w:val="28"/>
                <w:lang w:val="fr-FR"/>
              </w:rPr>
              <w:t>45</w:t>
            </w:r>
          </w:p>
        </w:tc>
      </w:tr>
      <w:tr w:rsidR="00166A46" w:rsidRPr="00166A46" w:rsidTr="003275F7">
        <w:trPr>
          <w:trHeight w:val="329"/>
        </w:trPr>
        <w:tc>
          <w:tcPr>
            <w:tcW w:w="4927" w:type="dxa"/>
            <w:shd w:val="clear" w:color="auto" w:fill="auto"/>
          </w:tcPr>
          <w:p w:rsidR="00166A46" w:rsidRPr="00166A46" w:rsidRDefault="00166A46" w:rsidP="00166A46">
            <w:pPr>
              <w:spacing w:after="0" w:line="240" w:lineRule="auto"/>
              <w:jc w:val="center"/>
              <w:rPr>
                <w:b/>
                <w:sz w:val="28"/>
                <w:szCs w:val="28"/>
                <w:lang w:val="fr-FR"/>
              </w:rPr>
            </w:pPr>
          </w:p>
        </w:tc>
        <w:tc>
          <w:tcPr>
            <w:tcW w:w="1540" w:type="dxa"/>
            <w:tcBorders>
              <w:top w:val="single" w:sz="4" w:space="0" w:color="auto"/>
              <w:bottom w:val="single" w:sz="4" w:space="0" w:color="auto"/>
            </w:tcBorders>
            <w:shd w:val="clear" w:color="auto" w:fill="auto"/>
          </w:tcPr>
          <w:p w:rsidR="00166A46" w:rsidRPr="00166A46" w:rsidRDefault="00166A46" w:rsidP="00166A46">
            <w:pPr>
              <w:spacing w:after="0" w:line="240" w:lineRule="auto"/>
              <w:jc w:val="center"/>
              <w:rPr>
                <w:b/>
                <w:sz w:val="28"/>
                <w:szCs w:val="28"/>
                <w:lang w:val="fr-FR"/>
              </w:rPr>
            </w:pPr>
            <w:r>
              <w:rPr>
                <w:b/>
                <w:sz w:val="28"/>
                <w:szCs w:val="28"/>
              </w:rPr>
              <w:t xml:space="preserve">  </w:t>
            </w:r>
            <w:r w:rsidRPr="00166A46">
              <w:rPr>
                <w:b/>
                <w:sz w:val="28"/>
                <w:szCs w:val="28"/>
              </w:rPr>
              <w:t>100</w:t>
            </w:r>
            <w:r w:rsidRPr="00166A46">
              <w:rPr>
                <w:b/>
                <w:sz w:val="28"/>
                <w:szCs w:val="28"/>
              </w:rPr>
              <w:tab/>
              <w:t xml:space="preserve">     </w:t>
            </w:r>
          </w:p>
        </w:tc>
        <w:tc>
          <w:tcPr>
            <w:tcW w:w="1741" w:type="dxa"/>
            <w:tcBorders>
              <w:top w:val="single" w:sz="4" w:space="0" w:color="auto"/>
              <w:bottom w:val="single" w:sz="4" w:space="0" w:color="auto"/>
            </w:tcBorders>
            <w:shd w:val="clear" w:color="auto" w:fill="auto"/>
          </w:tcPr>
          <w:p w:rsidR="00166A46" w:rsidRPr="00166A46" w:rsidRDefault="00166A46" w:rsidP="00166A46">
            <w:pPr>
              <w:spacing w:after="0" w:line="240" w:lineRule="auto"/>
              <w:rPr>
                <w:b/>
                <w:sz w:val="28"/>
                <w:szCs w:val="28"/>
                <w:lang w:val="fr-FR"/>
              </w:rPr>
            </w:pPr>
            <w:r w:rsidRPr="00166A46">
              <w:rPr>
                <w:b/>
                <w:sz w:val="28"/>
                <w:szCs w:val="28"/>
                <w:lang w:val="fr-FR"/>
              </w:rPr>
              <w:t xml:space="preserve">        180</w:t>
            </w:r>
          </w:p>
        </w:tc>
      </w:tr>
    </w:tbl>
    <w:p w:rsidR="00166A46" w:rsidRDefault="00166A46" w:rsidP="00166A46"/>
    <w:p w:rsidR="00166A46" w:rsidRPr="00B27C2D" w:rsidRDefault="00166A46" w:rsidP="00166A46">
      <w:pPr>
        <w:rPr>
          <w:b/>
          <w:sz w:val="28"/>
          <w:szCs w:val="28"/>
        </w:rPr>
      </w:pPr>
      <w:r>
        <w:tab/>
      </w:r>
      <w:r>
        <w:tab/>
      </w:r>
      <w:r>
        <w:tab/>
      </w:r>
      <w:r>
        <w:tab/>
      </w:r>
      <w:r>
        <w:tab/>
      </w:r>
      <w:r>
        <w:tab/>
      </w:r>
      <w:r>
        <w:tab/>
        <w:t xml:space="preserve">    </w:t>
      </w:r>
    </w:p>
    <w:p w:rsidR="00166A46" w:rsidRDefault="00166A46" w:rsidP="00166A46">
      <w:pPr>
        <w:rPr>
          <w:b/>
          <w:sz w:val="24"/>
          <w:szCs w:val="24"/>
        </w:rPr>
      </w:pPr>
      <w:r w:rsidRPr="00D02E87">
        <w:rPr>
          <w:b/>
          <w:sz w:val="24"/>
          <w:szCs w:val="24"/>
        </w:rPr>
        <w:t>Materials Allowed</w:t>
      </w:r>
    </w:p>
    <w:p w:rsidR="00166A46" w:rsidRDefault="00166A46" w:rsidP="00166A46">
      <w:pPr>
        <w:numPr>
          <w:ilvl w:val="0"/>
          <w:numId w:val="6"/>
        </w:numPr>
        <w:spacing w:after="0" w:line="240" w:lineRule="auto"/>
        <w:rPr>
          <w:b/>
          <w:sz w:val="24"/>
          <w:szCs w:val="24"/>
        </w:rPr>
      </w:pPr>
      <w:r>
        <w:rPr>
          <w:b/>
          <w:sz w:val="24"/>
          <w:szCs w:val="24"/>
        </w:rPr>
        <w:t>Silent, cordless calculators (financial calculators are permitted</w:t>
      </w:r>
      <w:r w:rsidR="00B5418A">
        <w:rPr>
          <w:b/>
          <w:sz w:val="24"/>
          <w:szCs w:val="24"/>
        </w:rPr>
        <w:t xml:space="preserve"> but no calculators with text-storing capabilities</w:t>
      </w:r>
      <w:r>
        <w:rPr>
          <w:b/>
          <w:sz w:val="24"/>
          <w:szCs w:val="24"/>
        </w:rPr>
        <w:t>)</w:t>
      </w:r>
    </w:p>
    <w:p w:rsidR="00166A46" w:rsidRDefault="00166A46" w:rsidP="00166A46">
      <w:pPr>
        <w:numPr>
          <w:ilvl w:val="0"/>
          <w:numId w:val="6"/>
        </w:numPr>
        <w:spacing w:after="0" w:line="240" w:lineRule="auto"/>
        <w:rPr>
          <w:b/>
          <w:sz w:val="24"/>
          <w:szCs w:val="24"/>
        </w:rPr>
      </w:pPr>
      <w:r>
        <w:rPr>
          <w:b/>
          <w:sz w:val="24"/>
          <w:szCs w:val="24"/>
        </w:rPr>
        <w:t>Translation dictionaries</w:t>
      </w:r>
    </w:p>
    <w:p w:rsidR="00166A46" w:rsidRDefault="00166A46" w:rsidP="00166A46">
      <w:pPr>
        <w:numPr>
          <w:ilvl w:val="0"/>
          <w:numId w:val="6"/>
        </w:numPr>
        <w:spacing w:after="0" w:line="240" w:lineRule="auto"/>
        <w:rPr>
          <w:b/>
          <w:sz w:val="24"/>
          <w:szCs w:val="24"/>
        </w:rPr>
      </w:pPr>
      <w:r>
        <w:rPr>
          <w:b/>
          <w:sz w:val="24"/>
          <w:szCs w:val="24"/>
        </w:rPr>
        <w:t>Please answer the multiple choice questions in your answer booklet</w:t>
      </w:r>
    </w:p>
    <w:p w:rsidR="00166A46" w:rsidRDefault="00166A46">
      <w:pPr>
        <w:rPr>
          <w:b/>
          <w:sz w:val="24"/>
          <w:szCs w:val="24"/>
        </w:rPr>
      </w:pPr>
      <w:r>
        <w:rPr>
          <w:b/>
          <w:sz w:val="24"/>
          <w:szCs w:val="24"/>
        </w:rPr>
        <w:br w:type="page"/>
      </w:r>
      <w:bookmarkStart w:id="0" w:name="_GoBack"/>
      <w:bookmarkEnd w:id="0"/>
    </w:p>
    <w:p w:rsidR="00166A46" w:rsidRPr="00B5418A" w:rsidRDefault="00166A46" w:rsidP="00166A46">
      <w:pPr>
        <w:spacing w:line="240" w:lineRule="auto"/>
        <w:rPr>
          <w:b/>
          <w:sz w:val="24"/>
          <w:szCs w:val="24"/>
        </w:rPr>
      </w:pPr>
      <w:r w:rsidRPr="00B5418A">
        <w:rPr>
          <w:b/>
          <w:sz w:val="24"/>
          <w:szCs w:val="24"/>
        </w:rPr>
        <w:lastRenderedPageBreak/>
        <w:t>Common Financial Ratios</w:t>
      </w:r>
    </w:p>
    <w:p w:rsidR="00166A46" w:rsidRPr="00B5418A" w:rsidRDefault="00166A46" w:rsidP="00166A46">
      <w:pPr>
        <w:numPr>
          <w:ilvl w:val="0"/>
          <w:numId w:val="7"/>
        </w:numPr>
        <w:spacing w:after="200" w:line="240" w:lineRule="auto"/>
        <w:ind w:left="284" w:hanging="284"/>
        <w:rPr>
          <w:b/>
          <w:sz w:val="24"/>
          <w:szCs w:val="24"/>
          <w:lang w:val="fr-CA"/>
        </w:rPr>
      </w:pPr>
      <w:proofErr w:type="spellStart"/>
      <w:r w:rsidRPr="00B5418A">
        <w:rPr>
          <w:b/>
          <w:sz w:val="24"/>
          <w:szCs w:val="24"/>
          <w:lang w:val="fr-CA"/>
        </w:rPr>
        <w:t>Current</w:t>
      </w:r>
      <w:proofErr w:type="spellEnd"/>
      <w:r w:rsidRPr="00B5418A">
        <w:rPr>
          <w:b/>
          <w:sz w:val="24"/>
          <w:szCs w:val="24"/>
          <w:lang w:val="fr-CA"/>
        </w:rPr>
        <w:t xml:space="preserve"> ratio = </w:t>
      </w:r>
      <w:proofErr w:type="spellStart"/>
      <w:r w:rsidRPr="00B5418A">
        <w:rPr>
          <w:b/>
          <w:sz w:val="24"/>
          <w:szCs w:val="24"/>
          <w:lang w:val="fr-CA"/>
        </w:rPr>
        <w:t>current</w:t>
      </w:r>
      <w:proofErr w:type="spellEnd"/>
      <w:r w:rsidRPr="00B5418A">
        <w:rPr>
          <w:b/>
          <w:sz w:val="24"/>
          <w:szCs w:val="24"/>
          <w:lang w:val="fr-CA"/>
        </w:rPr>
        <w:t xml:space="preserve"> </w:t>
      </w:r>
      <w:proofErr w:type="spellStart"/>
      <w:r w:rsidRPr="00B5418A">
        <w:rPr>
          <w:b/>
          <w:sz w:val="24"/>
          <w:szCs w:val="24"/>
          <w:lang w:val="fr-CA"/>
        </w:rPr>
        <w:t>assets</w:t>
      </w:r>
      <w:proofErr w:type="spellEnd"/>
      <w:r w:rsidRPr="00B5418A">
        <w:rPr>
          <w:b/>
          <w:sz w:val="24"/>
          <w:szCs w:val="24"/>
          <w:lang w:val="fr-CA"/>
        </w:rPr>
        <w:t>/</w:t>
      </w:r>
      <w:proofErr w:type="spellStart"/>
      <w:r w:rsidRPr="00B5418A">
        <w:rPr>
          <w:b/>
          <w:sz w:val="24"/>
          <w:szCs w:val="24"/>
          <w:lang w:val="fr-CA"/>
        </w:rPr>
        <w:t>current</w:t>
      </w:r>
      <w:proofErr w:type="spellEnd"/>
      <w:r w:rsidRPr="00B5418A">
        <w:rPr>
          <w:b/>
          <w:sz w:val="24"/>
          <w:szCs w:val="24"/>
          <w:lang w:val="fr-CA"/>
        </w:rPr>
        <w:t xml:space="preserve"> </w:t>
      </w:r>
      <w:proofErr w:type="spellStart"/>
      <w:r w:rsidRPr="00B5418A">
        <w:rPr>
          <w:b/>
          <w:sz w:val="24"/>
          <w:szCs w:val="24"/>
          <w:lang w:val="fr-CA"/>
        </w:rPr>
        <w:t>liabilities</w:t>
      </w:r>
      <w:proofErr w:type="spellEnd"/>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Quick ratio = (Cash + marketable securities + net accounts receivable)/current liabilities</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Accounts receivable turnover = credit sales/ accounts receivable</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Days to collect AR = (accounts receivable X 365)/credit sales</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Inventory turnover = Cost of goods sold/inventory</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Days to sell inventory = (inventory X 365)/cost of goods sold</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Days to convert inventory to cash = days to collect AR + days to sell inventory</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Debt to Equity ratio = Total liabilities/Total equity</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Tangible net assets to equity ratio =( Total equity – intangible assets)/total equity</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Times interest earned = Operating income/interest expense</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Earnings per share = Net income available to common shareholders/Number of common shares</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Efficiency ratio = gross sales net of returns/tangible operating assets</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Profit margin ratio = operating income/net sales</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Profitability ratio = operating income/tangible operating assets</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Return on total assets ratio =net income /total assets</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Return on common equity ratio =( net income– preferred dividends)/common equity</w:t>
      </w:r>
    </w:p>
    <w:p w:rsidR="00166A46" w:rsidRPr="00B5418A" w:rsidRDefault="00166A46" w:rsidP="00166A46">
      <w:pPr>
        <w:numPr>
          <w:ilvl w:val="0"/>
          <w:numId w:val="7"/>
        </w:numPr>
        <w:spacing w:after="200" w:line="240" w:lineRule="auto"/>
        <w:ind w:left="284" w:hanging="284"/>
        <w:rPr>
          <w:b/>
          <w:sz w:val="24"/>
          <w:szCs w:val="24"/>
        </w:rPr>
      </w:pPr>
      <w:r w:rsidRPr="00B5418A">
        <w:rPr>
          <w:b/>
          <w:sz w:val="24"/>
          <w:szCs w:val="24"/>
        </w:rPr>
        <w:t>Book value per common share = common equity/number of common shares</w:t>
      </w:r>
    </w:p>
    <w:p w:rsidR="00166A46" w:rsidRPr="00B5418A" w:rsidRDefault="00166A46" w:rsidP="00166A46">
      <w:pPr>
        <w:spacing w:after="0" w:line="240" w:lineRule="auto"/>
        <w:rPr>
          <w:sz w:val="24"/>
          <w:szCs w:val="24"/>
        </w:rPr>
      </w:pPr>
    </w:p>
    <w:p w:rsidR="00166A46" w:rsidRPr="00B5418A" w:rsidRDefault="00166A46" w:rsidP="00166A46">
      <w:pPr>
        <w:ind w:left="360"/>
        <w:rPr>
          <w:b/>
          <w:sz w:val="24"/>
          <w:szCs w:val="24"/>
        </w:rPr>
      </w:pPr>
    </w:p>
    <w:p w:rsidR="00166A46" w:rsidRPr="00B5418A" w:rsidRDefault="00166A46">
      <w:pPr>
        <w:rPr>
          <w:rFonts w:cs="Times New Roman"/>
          <w:b/>
          <w:sz w:val="24"/>
          <w:szCs w:val="24"/>
          <w:lang w:val="en-CA"/>
        </w:rPr>
      </w:pPr>
      <w:r w:rsidRPr="00B5418A">
        <w:rPr>
          <w:rFonts w:cs="Times New Roman"/>
          <w:b/>
          <w:sz w:val="24"/>
          <w:szCs w:val="24"/>
          <w:lang w:val="en-CA"/>
        </w:rPr>
        <w:br w:type="page"/>
      </w:r>
    </w:p>
    <w:p w:rsidR="00BA4180" w:rsidRPr="00B5418A" w:rsidRDefault="00BA4180" w:rsidP="00DA4A16">
      <w:pPr>
        <w:spacing w:after="0" w:line="240" w:lineRule="auto"/>
        <w:jc w:val="both"/>
        <w:rPr>
          <w:rFonts w:cs="Times New Roman"/>
          <w:b/>
          <w:sz w:val="24"/>
          <w:szCs w:val="24"/>
          <w:lang w:val="en-CA"/>
        </w:rPr>
      </w:pPr>
      <w:r w:rsidRPr="00B5418A">
        <w:rPr>
          <w:rFonts w:cs="Times New Roman"/>
          <w:b/>
          <w:sz w:val="24"/>
          <w:szCs w:val="24"/>
          <w:lang w:val="en-CA"/>
        </w:rPr>
        <w:lastRenderedPageBreak/>
        <w:t xml:space="preserve">Question 1 (30 minutes, </w:t>
      </w:r>
      <w:r w:rsidR="00C53B29" w:rsidRPr="00B5418A">
        <w:rPr>
          <w:rFonts w:cs="Times New Roman"/>
          <w:b/>
          <w:sz w:val="24"/>
          <w:szCs w:val="24"/>
          <w:lang w:val="en-CA"/>
        </w:rPr>
        <w:t>19</w:t>
      </w:r>
      <w:r w:rsidRPr="00B5418A">
        <w:rPr>
          <w:rFonts w:cs="Times New Roman"/>
          <w:b/>
          <w:sz w:val="24"/>
          <w:szCs w:val="24"/>
          <w:lang w:val="en-CA"/>
        </w:rPr>
        <w:t xml:space="preserve"> marks)</w:t>
      </w:r>
    </w:p>
    <w:p w:rsidR="00DA4A16" w:rsidRPr="00B5418A" w:rsidRDefault="00DA4A16" w:rsidP="00DA4A16">
      <w:pPr>
        <w:spacing w:after="0" w:line="240" w:lineRule="auto"/>
        <w:jc w:val="both"/>
        <w:rPr>
          <w:rFonts w:cs="Times New Roman"/>
          <w:b/>
          <w:sz w:val="24"/>
          <w:szCs w:val="24"/>
          <w:lang w:val="en-CA"/>
        </w:rPr>
      </w:pPr>
    </w:p>
    <w:p w:rsidR="00C53B29" w:rsidRPr="00B5418A" w:rsidRDefault="00C53B29" w:rsidP="00DA4A16">
      <w:pPr>
        <w:widowControl w:val="0"/>
        <w:tabs>
          <w:tab w:val="right" w:pos="547"/>
        </w:tabs>
        <w:autoSpaceDE w:val="0"/>
        <w:autoSpaceDN w:val="0"/>
        <w:adjustRightInd w:val="0"/>
        <w:spacing w:after="0" w:line="240" w:lineRule="auto"/>
        <w:rPr>
          <w:b/>
          <w:color w:val="000000"/>
          <w:sz w:val="24"/>
          <w:szCs w:val="24"/>
        </w:rPr>
      </w:pPr>
      <w:r w:rsidRPr="00B5418A">
        <w:rPr>
          <w:b/>
          <w:color w:val="000000"/>
          <w:sz w:val="24"/>
          <w:szCs w:val="24"/>
        </w:rPr>
        <w:t>Questions 1-5, 1 mark each</w:t>
      </w:r>
    </w:p>
    <w:p w:rsidR="00BA4180" w:rsidRPr="00B5418A" w:rsidRDefault="00BA4180" w:rsidP="00DA4A16">
      <w:pPr>
        <w:widowControl w:val="0"/>
        <w:tabs>
          <w:tab w:val="right" w:pos="547"/>
        </w:tabs>
        <w:autoSpaceDE w:val="0"/>
        <w:autoSpaceDN w:val="0"/>
        <w:adjustRightInd w:val="0"/>
        <w:spacing w:after="0" w:line="240" w:lineRule="auto"/>
        <w:rPr>
          <w:rFonts w:cs="Tms Rmn"/>
          <w:sz w:val="24"/>
          <w:szCs w:val="24"/>
        </w:rPr>
      </w:pPr>
      <w:r w:rsidRPr="00B5418A">
        <w:rPr>
          <w:color w:val="000000"/>
          <w:sz w:val="24"/>
          <w:szCs w:val="24"/>
        </w:rPr>
        <w:t xml:space="preserve">1. </w:t>
      </w:r>
      <w:r w:rsidRPr="00B5418A">
        <w:rPr>
          <w:color w:val="000000"/>
          <w:sz w:val="24"/>
          <w:szCs w:val="24"/>
        </w:rPr>
        <w:tab/>
        <w:t xml:space="preserve">Mega Loan Company has very stringent credit requirements and, accordingly, has negligible losses from uncollectible accounts. The company's independent accountants did not protest when, contrary to </w:t>
      </w:r>
      <w:r w:rsidR="00B5418A">
        <w:rPr>
          <w:color w:val="000000"/>
          <w:sz w:val="24"/>
          <w:szCs w:val="24"/>
        </w:rPr>
        <w:t>ASPE</w:t>
      </w:r>
      <w:r w:rsidRPr="00B5418A">
        <w:rPr>
          <w:color w:val="000000"/>
          <w:sz w:val="24"/>
          <w:szCs w:val="24"/>
        </w:rPr>
        <w:t xml:space="preserve">, the company recorded bad debts expense only when specific accounts were determined to be uncollectible, rather than use an allowance for uncollectible accounts. The concept demonstrated is: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A)</w:t>
      </w:r>
      <w:r w:rsidRPr="00B5418A">
        <w:rPr>
          <w:color w:val="000000"/>
          <w:sz w:val="24"/>
          <w:szCs w:val="24"/>
        </w:rPr>
        <w:tab/>
        <w:t xml:space="preserve">Comparability.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B)</w:t>
      </w:r>
      <w:r w:rsidRPr="00B5418A">
        <w:rPr>
          <w:color w:val="000000"/>
          <w:sz w:val="24"/>
          <w:szCs w:val="24"/>
        </w:rPr>
        <w:tab/>
        <w:t xml:space="preserve">Representational faithfulness.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C)</w:t>
      </w:r>
      <w:r w:rsidRPr="00B5418A">
        <w:rPr>
          <w:color w:val="000000"/>
          <w:sz w:val="24"/>
          <w:szCs w:val="24"/>
        </w:rPr>
        <w:tab/>
        <w:t xml:space="preserve">Cost effectiveness.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D)</w:t>
      </w:r>
      <w:r w:rsidRPr="00B5418A">
        <w:rPr>
          <w:color w:val="000000"/>
          <w:sz w:val="24"/>
          <w:szCs w:val="24"/>
        </w:rPr>
        <w:tab/>
        <w:t xml:space="preserve">Relevance. </w:t>
      </w:r>
    </w:p>
    <w:p w:rsidR="00BA4180" w:rsidRPr="00B5418A" w:rsidRDefault="00BA4180" w:rsidP="00DA4A16">
      <w:pPr>
        <w:widowControl w:val="0"/>
        <w:tabs>
          <w:tab w:val="right" w:pos="547"/>
        </w:tabs>
        <w:autoSpaceDE w:val="0"/>
        <w:autoSpaceDN w:val="0"/>
        <w:adjustRightInd w:val="0"/>
        <w:spacing w:after="0" w:line="240" w:lineRule="auto"/>
        <w:ind w:left="720" w:hanging="720"/>
        <w:rPr>
          <w:color w:val="000000"/>
          <w:sz w:val="24"/>
          <w:szCs w:val="24"/>
        </w:rPr>
      </w:pPr>
    </w:p>
    <w:p w:rsidR="00BA4180" w:rsidRPr="00B5418A" w:rsidRDefault="00BA4180" w:rsidP="00DA4A16">
      <w:pPr>
        <w:widowControl w:val="0"/>
        <w:tabs>
          <w:tab w:val="right" w:pos="547"/>
        </w:tabs>
        <w:autoSpaceDE w:val="0"/>
        <w:autoSpaceDN w:val="0"/>
        <w:adjustRightInd w:val="0"/>
        <w:spacing w:after="0" w:line="240" w:lineRule="auto"/>
        <w:ind w:left="720" w:hanging="720"/>
        <w:rPr>
          <w:rFonts w:cs="Tms Rmn"/>
          <w:sz w:val="24"/>
          <w:szCs w:val="24"/>
        </w:rPr>
      </w:pPr>
      <w:r w:rsidRPr="00B5418A">
        <w:rPr>
          <w:color w:val="000000"/>
          <w:sz w:val="24"/>
          <w:szCs w:val="24"/>
        </w:rPr>
        <w:t>2.</w:t>
      </w:r>
      <w:r w:rsidRPr="00B5418A">
        <w:rPr>
          <w:color w:val="000000"/>
          <w:sz w:val="24"/>
          <w:szCs w:val="24"/>
        </w:rPr>
        <w:tab/>
        <w:t xml:space="preserve"> Change in equity from non-owner sources is: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A)</w:t>
      </w:r>
      <w:r w:rsidRPr="00B5418A">
        <w:rPr>
          <w:color w:val="000000"/>
          <w:sz w:val="24"/>
          <w:szCs w:val="24"/>
        </w:rPr>
        <w:tab/>
        <w:t xml:space="preserve">Comprehensive income.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B)</w:t>
      </w:r>
      <w:r w:rsidRPr="00B5418A">
        <w:rPr>
          <w:color w:val="000000"/>
          <w:sz w:val="24"/>
          <w:szCs w:val="24"/>
        </w:rPr>
        <w:tab/>
        <w:t xml:space="preserve">Revenues.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C)</w:t>
      </w:r>
      <w:r w:rsidRPr="00B5418A">
        <w:rPr>
          <w:color w:val="000000"/>
          <w:sz w:val="24"/>
          <w:szCs w:val="24"/>
        </w:rPr>
        <w:tab/>
        <w:t xml:space="preserve">Expenses.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D)</w:t>
      </w:r>
      <w:r w:rsidRPr="00B5418A">
        <w:rPr>
          <w:color w:val="000000"/>
          <w:sz w:val="24"/>
          <w:szCs w:val="24"/>
        </w:rPr>
        <w:tab/>
        <w:t xml:space="preserve">Gains and losses. </w:t>
      </w:r>
    </w:p>
    <w:p w:rsidR="00BA4180" w:rsidRPr="00B5418A" w:rsidRDefault="00BA4180" w:rsidP="00DA4A16">
      <w:pPr>
        <w:widowControl w:val="0"/>
        <w:autoSpaceDE w:val="0"/>
        <w:autoSpaceDN w:val="0"/>
        <w:adjustRightInd w:val="0"/>
        <w:spacing w:after="0" w:line="240" w:lineRule="auto"/>
        <w:rPr>
          <w:color w:val="000000"/>
          <w:sz w:val="24"/>
          <w:szCs w:val="24"/>
        </w:rPr>
      </w:pPr>
    </w:p>
    <w:p w:rsidR="00BA4180" w:rsidRPr="00B5418A" w:rsidRDefault="00BA4180" w:rsidP="00DA4A16">
      <w:pPr>
        <w:widowControl w:val="0"/>
        <w:tabs>
          <w:tab w:val="right" w:pos="547"/>
        </w:tabs>
        <w:autoSpaceDE w:val="0"/>
        <w:autoSpaceDN w:val="0"/>
        <w:adjustRightInd w:val="0"/>
        <w:spacing w:after="0" w:line="240" w:lineRule="auto"/>
        <w:ind w:left="720" w:hanging="720"/>
        <w:rPr>
          <w:sz w:val="24"/>
          <w:szCs w:val="24"/>
        </w:rPr>
      </w:pPr>
      <w:r w:rsidRPr="00B5418A">
        <w:rPr>
          <w:color w:val="000000"/>
          <w:sz w:val="24"/>
          <w:szCs w:val="24"/>
        </w:rPr>
        <w:t xml:space="preserve">3. </w:t>
      </w:r>
      <w:r w:rsidRPr="00B5418A">
        <w:rPr>
          <w:color w:val="000000"/>
          <w:sz w:val="24"/>
          <w:szCs w:val="24"/>
        </w:rPr>
        <w:tab/>
        <w:t xml:space="preserve">Accruals occur when cash flows: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t>A)</w:t>
      </w:r>
      <w:r w:rsidRPr="00B5418A">
        <w:rPr>
          <w:color w:val="000000"/>
          <w:sz w:val="24"/>
          <w:szCs w:val="24"/>
        </w:rPr>
        <w:tab/>
        <w:t xml:space="preserve">Occur before expense recognition.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t>B)</w:t>
      </w:r>
      <w:r w:rsidRPr="00B5418A">
        <w:rPr>
          <w:color w:val="000000"/>
          <w:sz w:val="24"/>
          <w:szCs w:val="24"/>
        </w:rPr>
        <w:tab/>
        <w:t xml:space="preserve">Occur after revenue or expense recognition.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t>C)</w:t>
      </w:r>
      <w:r w:rsidRPr="00B5418A">
        <w:rPr>
          <w:color w:val="000000"/>
          <w:sz w:val="24"/>
          <w:szCs w:val="24"/>
        </w:rPr>
        <w:tab/>
        <w:t xml:space="preserve">Are uncertain.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t>D)</w:t>
      </w:r>
      <w:r w:rsidRPr="00B5418A">
        <w:rPr>
          <w:color w:val="000000"/>
          <w:sz w:val="24"/>
          <w:szCs w:val="24"/>
        </w:rPr>
        <w:tab/>
        <w:t xml:space="preserve">May be substituted for goods or services. </w:t>
      </w:r>
    </w:p>
    <w:p w:rsidR="00BA4180" w:rsidRPr="00B5418A" w:rsidRDefault="00BA4180" w:rsidP="00DA4A16">
      <w:pPr>
        <w:widowControl w:val="0"/>
        <w:autoSpaceDE w:val="0"/>
        <w:autoSpaceDN w:val="0"/>
        <w:adjustRightInd w:val="0"/>
        <w:spacing w:after="0" w:line="240" w:lineRule="auto"/>
        <w:rPr>
          <w:color w:val="000000"/>
          <w:sz w:val="24"/>
          <w:szCs w:val="24"/>
        </w:rPr>
      </w:pPr>
    </w:p>
    <w:p w:rsidR="00BA4180" w:rsidRPr="00B5418A" w:rsidRDefault="00BA4180" w:rsidP="00DA4A16">
      <w:pPr>
        <w:widowControl w:val="0"/>
        <w:tabs>
          <w:tab w:val="right" w:pos="547"/>
        </w:tabs>
        <w:autoSpaceDE w:val="0"/>
        <w:autoSpaceDN w:val="0"/>
        <w:adjustRightInd w:val="0"/>
        <w:spacing w:after="0" w:line="240" w:lineRule="auto"/>
        <w:ind w:left="720" w:hanging="720"/>
        <w:rPr>
          <w:sz w:val="24"/>
          <w:szCs w:val="24"/>
        </w:rPr>
      </w:pPr>
      <w:r w:rsidRPr="00B5418A">
        <w:rPr>
          <w:color w:val="000000"/>
          <w:sz w:val="24"/>
          <w:szCs w:val="24"/>
        </w:rPr>
        <w:t>4.</w:t>
      </w:r>
      <w:r w:rsidRPr="00B5418A">
        <w:rPr>
          <w:color w:val="000000"/>
          <w:sz w:val="24"/>
          <w:szCs w:val="24"/>
        </w:rPr>
        <w:tab/>
        <w:t xml:space="preserve"> When the amount of interest receivable decreases during an accounting period: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t>A)</w:t>
      </w:r>
      <w:r w:rsidRPr="00B5418A">
        <w:rPr>
          <w:color w:val="000000"/>
          <w:sz w:val="24"/>
          <w:szCs w:val="24"/>
        </w:rPr>
        <w:tab/>
        <w:t xml:space="preserve">Accrual-basis revenues exceed cash collections from borrowers.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t>B)</w:t>
      </w:r>
      <w:r w:rsidRPr="00B5418A">
        <w:rPr>
          <w:color w:val="000000"/>
          <w:sz w:val="24"/>
          <w:szCs w:val="24"/>
        </w:rPr>
        <w:tab/>
        <w:t xml:space="preserve">Accrual-basis net income exceeds cash-basis net income.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t>C)</w:t>
      </w:r>
      <w:r w:rsidRPr="00B5418A">
        <w:rPr>
          <w:color w:val="000000"/>
          <w:sz w:val="24"/>
          <w:szCs w:val="24"/>
        </w:rPr>
        <w:tab/>
        <w:t xml:space="preserve">Accrual-basis revenues are less than cash collections from borrowers.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t>D)</w:t>
      </w:r>
      <w:r w:rsidRPr="00B5418A">
        <w:rPr>
          <w:color w:val="000000"/>
          <w:sz w:val="24"/>
          <w:szCs w:val="24"/>
        </w:rPr>
        <w:tab/>
        <w:t xml:space="preserve">Accrual-basis net income is less than cash-basis net income. </w:t>
      </w:r>
    </w:p>
    <w:p w:rsidR="00BA4180" w:rsidRPr="00B5418A" w:rsidRDefault="00BA4180" w:rsidP="00DA4A16">
      <w:pPr>
        <w:widowControl w:val="0"/>
        <w:autoSpaceDE w:val="0"/>
        <w:autoSpaceDN w:val="0"/>
        <w:adjustRightInd w:val="0"/>
        <w:spacing w:after="0" w:line="240" w:lineRule="auto"/>
        <w:rPr>
          <w:sz w:val="24"/>
          <w:szCs w:val="24"/>
        </w:rPr>
      </w:pPr>
    </w:p>
    <w:p w:rsidR="00BA4180" w:rsidRPr="00B5418A" w:rsidRDefault="00BA4180" w:rsidP="00DA4A16">
      <w:pPr>
        <w:widowControl w:val="0"/>
        <w:tabs>
          <w:tab w:val="right" w:pos="547"/>
        </w:tabs>
        <w:autoSpaceDE w:val="0"/>
        <w:autoSpaceDN w:val="0"/>
        <w:adjustRightInd w:val="0"/>
        <w:spacing w:after="0" w:line="240" w:lineRule="auto"/>
        <w:ind w:left="720" w:hanging="720"/>
        <w:rPr>
          <w:sz w:val="24"/>
          <w:szCs w:val="24"/>
        </w:rPr>
      </w:pPr>
      <w:r w:rsidRPr="00B5418A">
        <w:rPr>
          <w:color w:val="000000"/>
          <w:sz w:val="24"/>
          <w:szCs w:val="24"/>
        </w:rPr>
        <w:t>5.</w:t>
      </w:r>
      <w:r w:rsidRPr="00B5418A">
        <w:rPr>
          <w:color w:val="000000"/>
          <w:sz w:val="24"/>
          <w:szCs w:val="24"/>
        </w:rPr>
        <w:tab/>
        <w:t xml:space="preserve">When converting an income statement from a cash basis to an accrual basis, cash received for services: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t>A)</w:t>
      </w:r>
      <w:r w:rsidRPr="00B5418A">
        <w:rPr>
          <w:color w:val="000000"/>
          <w:sz w:val="24"/>
          <w:szCs w:val="24"/>
        </w:rPr>
        <w:tab/>
        <w:t xml:space="preserve">Exceed service revenue.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t>B)</w:t>
      </w:r>
      <w:r w:rsidRPr="00B5418A">
        <w:rPr>
          <w:color w:val="000000"/>
          <w:sz w:val="24"/>
          <w:szCs w:val="24"/>
        </w:rPr>
        <w:tab/>
        <w:t xml:space="preserve">May exceed or be less than service revenue.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t>C)</w:t>
      </w:r>
      <w:r w:rsidRPr="00B5418A">
        <w:rPr>
          <w:color w:val="000000"/>
          <w:sz w:val="24"/>
          <w:szCs w:val="24"/>
        </w:rPr>
        <w:tab/>
        <w:t xml:space="preserve">Is less than service </w:t>
      </w:r>
      <w:proofErr w:type="gramStart"/>
      <w:r w:rsidRPr="00B5418A">
        <w:rPr>
          <w:color w:val="000000"/>
          <w:sz w:val="24"/>
          <w:szCs w:val="24"/>
        </w:rPr>
        <w:t>revenue.</w:t>
      </w:r>
      <w:proofErr w:type="gramEnd"/>
      <w:r w:rsidRPr="00B5418A">
        <w:rPr>
          <w:color w:val="000000"/>
          <w:sz w:val="24"/>
          <w:szCs w:val="24"/>
        </w:rPr>
        <w:t xml:space="preserve"> </w:t>
      </w:r>
    </w:p>
    <w:p w:rsidR="00B5418A" w:rsidRPr="00B5418A" w:rsidRDefault="00BA4180" w:rsidP="00B5418A">
      <w:pPr>
        <w:widowControl w:val="0"/>
        <w:tabs>
          <w:tab w:val="left" w:pos="720"/>
        </w:tabs>
        <w:autoSpaceDE w:val="0"/>
        <w:autoSpaceDN w:val="0"/>
        <w:adjustRightInd w:val="0"/>
        <w:spacing w:after="0" w:line="240" w:lineRule="auto"/>
        <w:ind w:left="1108" w:hanging="1108"/>
        <w:rPr>
          <w:color w:val="000000"/>
          <w:sz w:val="24"/>
          <w:szCs w:val="24"/>
        </w:rPr>
      </w:pPr>
      <w:r w:rsidRPr="00B5418A">
        <w:rPr>
          <w:color w:val="000000"/>
          <w:sz w:val="24"/>
          <w:szCs w:val="24"/>
        </w:rPr>
        <w:tab/>
        <w:t>D)</w:t>
      </w:r>
      <w:r w:rsidRPr="00B5418A">
        <w:rPr>
          <w:color w:val="000000"/>
          <w:sz w:val="24"/>
          <w:szCs w:val="24"/>
        </w:rPr>
        <w:tab/>
        <w:t>Equals service revenue.</w:t>
      </w:r>
    </w:p>
    <w:p w:rsidR="00B5418A" w:rsidRPr="00B5418A" w:rsidRDefault="00B5418A" w:rsidP="00B5418A">
      <w:pPr>
        <w:widowControl w:val="0"/>
        <w:tabs>
          <w:tab w:val="left" w:pos="720"/>
        </w:tabs>
        <w:autoSpaceDE w:val="0"/>
        <w:autoSpaceDN w:val="0"/>
        <w:adjustRightInd w:val="0"/>
        <w:spacing w:after="0" w:line="240" w:lineRule="auto"/>
        <w:ind w:left="1108" w:hanging="1108"/>
        <w:rPr>
          <w:color w:val="000000"/>
          <w:sz w:val="24"/>
          <w:szCs w:val="24"/>
        </w:rPr>
      </w:pPr>
    </w:p>
    <w:p w:rsidR="00B5418A" w:rsidRDefault="00B5418A">
      <w:pPr>
        <w:rPr>
          <w:b/>
          <w:color w:val="000000"/>
          <w:sz w:val="24"/>
          <w:szCs w:val="24"/>
        </w:rPr>
      </w:pPr>
      <w:r>
        <w:rPr>
          <w:b/>
          <w:color w:val="000000"/>
          <w:sz w:val="24"/>
          <w:szCs w:val="24"/>
        </w:rPr>
        <w:br w:type="page"/>
      </w:r>
    </w:p>
    <w:p w:rsidR="00DA4A16" w:rsidRPr="00B5418A" w:rsidRDefault="00DA4A16" w:rsidP="00B5418A">
      <w:pPr>
        <w:widowControl w:val="0"/>
        <w:tabs>
          <w:tab w:val="left" w:pos="720"/>
        </w:tabs>
        <w:autoSpaceDE w:val="0"/>
        <w:autoSpaceDN w:val="0"/>
        <w:adjustRightInd w:val="0"/>
        <w:spacing w:after="0" w:line="240" w:lineRule="auto"/>
        <w:ind w:left="1108" w:hanging="1108"/>
        <w:rPr>
          <w:b/>
          <w:color w:val="000000"/>
          <w:sz w:val="24"/>
          <w:szCs w:val="24"/>
        </w:rPr>
      </w:pPr>
      <w:r w:rsidRPr="00B5418A">
        <w:rPr>
          <w:b/>
          <w:color w:val="000000"/>
          <w:sz w:val="24"/>
          <w:szCs w:val="24"/>
        </w:rPr>
        <w:lastRenderedPageBreak/>
        <w:t>Questions 6-12, 2 marks each</w:t>
      </w:r>
    </w:p>
    <w:p w:rsidR="00DA4A16" w:rsidRPr="00B5418A" w:rsidRDefault="00DA4A16" w:rsidP="00DA4A16">
      <w:pPr>
        <w:widowControl w:val="0"/>
        <w:tabs>
          <w:tab w:val="right" w:pos="547"/>
        </w:tabs>
        <w:autoSpaceDE w:val="0"/>
        <w:autoSpaceDN w:val="0"/>
        <w:adjustRightInd w:val="0"/>
        <w:spacing w:after="0" w:line="240" w:lineRule="auto"/>
        <w:ind w:left="720" w:hanging="720"/>
        <w:rPr>
          <w:color w:val="000000"/>
          <w:sz w:val="24"/>
          <w:szCs w:val="24"/>
        </w:rPr>
      </w:pPr>
    </w:p>
    <w:p w:rsidR="00BA4180" w:rsidRPr="00B5418A" w:rsidRDefault="00BA4180" w:rsidP="00DA4A16">
      <w:pPr>
        <w:widowControl w:val="0"/>
        <w:tabs>
          <w:tab w:val="right" w:pos="547"/>
        </w:tabs>
        <w:autoSpaceDE w:val="0"/>
        <w:autoSpaceDN w:val="0"/>
        <w:adjustRightInd w:val="0"/>
        <w:spacing w:after="0" w:line="240" w:lineRule="auto"/>
        <w:ind w:left="720" w:hanging="720"/>
        <w:rPr>
          <w:sz w:val="24"/>
          <w:szCs w:val="24"/>
        </w:rPr>
      </w:pPr>
      <w:r w:rsidRPr="00B5418A">
        <w:rPr>
          <w:color w:val="000000"/>
          <w:sz w:val="24"/>
          <w:szCs w:val="24"/>
        </w:rPr>
        <w:t>6.</w:t>
      </w:r>
      <w:r w:rsidRPr="00B5418A">
        <w:rPr>
          <w:color w:val="000000"/>
          <w:sz w:val="24"/>
          <w:szCs w:val="24"/>
        </w:rPr>
        <w:tab/>
      </w:r>
      <w:r w:rsidR="00B5418A" w:rsidRPr="00B5418A">
        <w:rPr>
          <w:color w:val="000000"/>
          <w:sz w:val="24"/>
          <w:szCs w:val="24"/>
        </w:rPr>
        <w:t xml:space="preserve"> </w:t>
      </w:r>
      <w:r w:rsidRPr="00B5418A">
        <w:rPr>
          <w:color w:val="000000"/>
          <w:sz w:val="24"/>
          <w:szCs w:val="24"/>
        </w:rPr>
        <w:t xml:space="preserve">Carolina Mills purchased $270,000 in supplies this year. The supplies account increased by $10,000 during the year to an ending balance of $66,000. What was supplies expense for Carolina Mills during the year?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r>
      <w:proofErr w:type="gramStart"/>
      <w:r w:rsidRPr="00B5418A">
        <w:rPr>
          <w:color w:val="000000"/>
          <w:sz w:val="24"/>
          <w:szCs w:val="24"/>
        </w:rPr>
        <w:t>A)</w:t>
      </w:r>
      <w:r w:rsidRPr="00B5418A">
        <w:rPr>
          <w:color w:val="000000"/>
          <w:sz w:val="24"/>
          <w:szCs w:val="24"/>
        </w:rPr>
        <w:tab/>
        <w:t>$300,000.</w:t>
      </w:r>
      <w:proofErr w:type="gramEnd"/>
      <w:r w:rsidRPr="00B5418A">
        <w:rPr>
          <w:color w:val="000000"/>
          <w:sz w:val="24"/>
          <w:szCs w:val="24"/>
        </w:rPr>
        <w:t xml:space="preserve">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r>
      <w:proofErr w:type="gramStart"/>
      <w:r w:rsidRPr="00B5418A">
        <w:rPr>
          <w:color w:val="000000"/>
          <w:sz w:val="24"/>
          <w:szCs w:val="24"/>
        </w:rPr>
        <w:t>B)</w:t>
      </w:r>
      <w:r w:rsidRPr="00B5418A">
        <w:rPr>
          <w:color w:val="000000"/>
          <w:sz w:val="24"/>
          <w:szCs w:val="24"/>
        </w:rPr>
        <w:tab/>
        <w:t>$280,000.</w:t>
      </w:r>
      <w:proofErr w:type="gramEnd"/>
      <w:r w:rsidRPr="00B5418A">
        <w:rPr>
          <w:color w:val="000000"/>
          <w:sz w:val="24"/>
          <w:szCs w:val="24"/>
        </w:rPr>
        <w:t xml:space="preserve">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t>C)</w:t>
      </w:r>
      <w:r w:rsidRPr="00B5418A">
        <w:rPr>
          <w:color w:val="000000"/>
          <w:sz w:val="24"/>
          <w:szCs w:val="24"/>
        </w:rPr>
        <w:tab/>
        <w:t xml:space="preserve">$260,000. </w:t>
      </w:r>
    </w:p>
    <w:p w:rsidR="00BA4180" w:rsidRPr="00B5418A" w:rsidRDefault="00BA4180" w:rsidP="00DA4A16">
      <w:pPr>
        <w:widowControl w:val="0"/>
        <w:tabs>
          <w:tab w:val="left" w:pos="720"/>
        </w:tabs>
        <w:autoSpaceDE w:val="0"/>
        <w:autoSpaceDN w:val="0"/>
        <w:adjustRightInd w:val="0"/>
        <w:spacing w:after="0" w:line="240" w:lineRule="auto"/>
        <w:ind w:left="1108" w:hanging="1108"/>
        <w:rPr>
          <w:color w:val="000000"/>
          <w:sz w:val="24"/>
          <w:szCs w:val="24"/>
        </w:rPr>
      </w:pPr>
      <w:r w:rsidRPr="00B5418A">
        <w:rPr>
          <w:color w:val="000000"/>
          <w:sz w:val="24"/>
          <w:szCs w:val="24"/>
        </w:rPr>
        <w:tab/>
      </w:r>
      <w:proofErr w:type="gramStart"/>
      <w:r w:rsidRPr="00B5418A">
        <w:rPr>
          <w:color w:val="000000"/>
          <w:sz w:val="24"/>
          <w:szCs w:val="24"/>
        </w:rPr>
        <w:t>D)</w:t>
      </w:r>
      <w:r w:rsidRPr="00B5418A">
        <w:rPr>
          <w:color w:val="000000"/>
          <w:sz w:val="24"/>
          <w:szCs w:val="24"/>
        </w:rPr>
        <w:tab/>
        <w:t>$240,000.</w:t>
      </w:r>
      <w:proofErr w:type="gramEnd"/>
      <w:r w:rsidRPr="00B5418A">
        <w:rPr>
          <w:color w:val="000000"/>
          <w:sz w:val="24"/>
          <w:szCs w:val="24"/>
        </w:rPr>
        <w:t xml:space="preserve"> </w:t>
      </w:r>
    </w:p>
    <w:p w:rsidR="00B5418A" w:rsidRPr="00B5418A" w:rsidRDefault="00B5418A" w:rsidP="00DA4A16">
      <w:pPr>
        <w:widowControl w:val="0"/>
        <w:tabs>
          <w:tab w:val="left" w:pos="720"/>
        </w:tabs>
        <w:autoSpaceDE w:val="0"/>
        <w:autoSpaceDN w:val="0"/>
        <w:adjustRightInd w:val="0"/>
        <w:spacing w:after="0" w:line="240" w:lineRule="auto"/>
        <w:ind w:left="1108" w:hanging="1108"/>
        <w:rPr>
          <w:sz w:val="24"/>
          <w:szCs w:val="24"/>
        </w:rPr>
      </w:pPr>
    </w:p>
    <w:p w:rsidR="00BA4180" w:rsidRDefault="00BA4180" w:rsidP="00DA4A16">
      <w:pPr>
        <w:widowControl w:val="0"/>
        <w:tabs>
          <w:tab w:val="right" w:pos="547"/>
        </w:tabs>
        <w:autoSpaceDE w:val="0"/>
        <w:autoSpaceDN w:val="0"/>
        <w:adjustRightInd w:val="0"/>
        <w:spacing w:after="0" w:line="240" w:lineRule="auto"/>
        <w:ind w:left="720" w:hanging="720"/>
        <w:rPr>
          <w:color w:val="000000"/>
          <w:sz w:val="24"/>
          <w:szCs w:val="24"/>
        </w:rPr>
      </w:pPr>
    </w:p>
    <w:p w:rsidR="00B5418A" w:rsidRPr="00B5418A" w:rsidRDefault="00B5418A" w:rsidP="00DA4A16">
      <w:pPr>
        <w:widowControl w:val="0"/>
        <w:tabs>
          <w:tab w:val="right" w:pos="547"/>
        </w:tabs>
        <w:autoSpaceDE w:val="0"/>
        <w:autoSpaceDN w:val="0"/>
        <w:adjustRightInd w:val="0"/>
        <w:spacing w:after="0" w:line="240" w:lineRule="auto"/>
        <w:ind w:left="720" w:hanging="720"/>
        <w:rPr>
          <w:color w:val="000000"/>
          <w:sz w:val="24"/>
          <w:szCs w:val="24"/>
        </w:rPr>
      </w:pPr>
    </w:p>
    <w:p w:rsidR="00BA4180" w:rsidRPr="00B5418A" w:rsidRDefault="00BA4180" w:rsidP="00DA4A16">
      <w:pPr>
        <w:widowControl w:val="0"/>
        <w:tabs>
          <w:tab w:val="right" w:pos="547"/>
        </w:tabs>
        <w:autoSpaceDE w:val="0"/>
        <w:autoSpaceDN w:val="0"/>
        <w:adjustRightInd w:val="0"/>
        <w:spacing w:after="0" w:line="240" w:lineRule="auto"/>
        <w:ind w:left="720" w:hanging="720"/>
        <w:rPr>
          <w:sz w:val="24"/>
          <w:szCs w:val="24"/>
        </w:rPr>
      </w:pPr>
      <w:r w:rsidRPr="00B5418A">
        <w:rPr>
          <w:color w:val="000000"/>
          <w:sz w:val="24"/>
          <w:szCs w:val="24"/>
        </w:rPr>
        <w:t>7.</w:t>
      </w:r>
      <w:r w:rsidRPr="00B5418A">
        <w:rPr>
          <w:color w:val="000000"/>
          <w:sz w:val="24"/>
          <w:szCs w:val="24"/>
        </w:rPr>
        <w:tab/>
      </w:r>
      <w:r w:rsidR="00B5418A" w:rsidRPr="00B5418A">
        <w:rPr>
          <w:color w:val="000000"/>
          <w:sz w:val="24"/>
          <w:szCs w:val="24"/>
        </w:rPr>
        <w:t xml:space="preserve"> </w:t>
      </w:r>
      <w:r w:rsidRPr="00B5418A">
        <w:rPr>
          <w:color w:val="000000"/>
          <w:sz w:val="24"/>
          <w:szCs w:val="24"/>
        </w:rPr>
        <w:t xml:space="preserve">Fink Insurance collected premiums of $18,000,000 from its customers during the current year. The adjusted balance in the </w:t>
      </w:r>
      <w:proofErr w:type="gramStart"/>
      <w:r w:rsidRPr="00B5418A">
        <w:rPr>
          <w:color w:val="000000"/>
          <w:sz w:val="24"/>
          <w:szCs w:val="24"/>
        </w:rPr>
        <w:t>Unearned</w:t>
      </w:r>
      <w:proofErr w:type="gramEnd"/>
      <w:r w:rsidRPr="00B5418A">
        <w:rPr>
          <w:color w:val="000000"/>
          <w:sz w:val="24"/>
          <w:szCs w:val="24"/>
        </w:rPr>
        <w:t xml:space="preserve"> premiums account increased from $6 million to $8 million dollars during the year. What </w:t>
      </w:r>
      <w:proofErr w:type="gramStart"/>
      <w:r w:rsidRPr="00B5418A">
        <w:rPr>
          <w:color w:val="000000"/>
          <w:sz w:val="24"/>
          <w:szCs w:val="24"/>
        </w:rPr>
        <w:t>was Fink's revenues</w:t>
      </w:r>
      <w:proofErr w:type="gramEnd"/>
      <w:r w:rsidRPr="00B5418A">
        <w:rPr>
          <w:color w:val="000000"/>
          <w:sz w:val="24"/>
          <w:szCs w:val="24"/>
        </w:rPr>
        <w:t xml:space="preserve"> from earned insurance premiums for the current year?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r>
      <w:proofErr w:type="gramStart"/>
      <w:r w:rsidRPr="00B5418A">
        <w:rPr>
          <w:color w:val="000000"/>
          <w:sz w:val="24"/>
          <w:szCs w:val="24"/>
        </w:rPr>
        <w:t>A)</w:t>
      </w:r>
      <w:r w:rsidRPr="00B5418A">
        <w:rPr>
          <w:color w:val="000000"/>
          <w:sz w:val="24"/>
          <w:szCs w:val="24"/>
        </w:rPr>
        <w:tab/>
        <w:t>$10,000,000.</w:t>
      </w:r>
      <w:proofErr w:type="gramEnd"/>
      <w:r w:rsidRPr="00B5418A">
        <w:rPr>
          <w:color w:val="000000"/>
          <w:sz w:val="24"/>
          <w:szCs w:val="24"/>
        </w:rPr>
        <w:t xml:space="preserve">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r>
      <w:proofErr w:type="gramStart"/>
      <w:r w:rsidRPr="00B5418A">
        <w:rPr>
          <w:color w:val="000000"/>
          <w:sz w:val="24"/>
          <w:szCs w:val="24"/>
        </w:rPr>
        <w:t>B)</w:t>
      </w:r>
      <w:r w:rsidRPr="00B5418A">
        <w:rPr>
          <w:color w:val="000000"/>
          <w:sz w:val="24"/>
          <w:szCs w:val="24"/>
        </w:rPr>
        <w:tab/>
        <w:t>$16,000,000.</w:t>
      </w:r>
      <w:proofErr w:type="gramEnd"/>
      <w:r w:rsidRPr="00B5418A">
        <w:rPr>
          <w:color w:val="000000"/>
          <w:sz w:val="24"/>
          <w:szCs w:val="24"/>
        </w:rPr>
        <w:t xml:space="preserve"> </w:t>
      </w:r>
    </w:p>
    <w:p w:rsidR="00BA4180" w:rsidRPr="00B5418A" w:rsidRDefault="00BA4180" w:rsidP="00DA4A16">
      <w:pPr>
        <w:widowControl w:val="0"/>
        <w:tabs>
          <w:tab w:val="left" w:pos="720"/>
        </w:tabs>
        <w:autoSpaceDE w:val="0"/>
        <w:autoSpaceDN w:val="0"/>
        <w:adjustRightInd w:val="0"/>
        <w:spacing w:after="0" w:line="240" w:lineRule="auto"/>
        <w:ind w:left="1108" w:hanging="1108"/>
        <w:rPr>
          <w:sz w:val="24"/>
          <w:szCs w:val="24"/>
        </w:rPr>
      </w:pPr>
      <w:r w:rsidRPr="00B5418A">
        <w:rPr>
          <w:color w:val="000000"/>
          <w:sz w:val="24"/>
          <w:szCs w:val="24"/>
        </w:rPr>
        <w:tab/>
        <w:t>C)</w:t>
      </w:r>
      <w:r w:rsidRPr="00B5418A">
        <w:rPr>
          <w:color w:val="000000"/>
          <w:sz w:val="24"/>
          <w:szCs w:val="24"/>
        </w:rPr>
        <w:tab/>
        <w:t xml:space="preserve">$18,000,000. </w:t>
      </w:r>
    </w:p>
    <w:p w:rsidR="00BA4180" w:rsidRPr="00B5418A" w:rsidRDefault="00BA4180" w:rsidP="00DA4A16">
      <w:pPr>
        <w:widowControl w:val="0"/>
        <w:tabs>
          <w:tab w:val="left" w:pos="720"/>
        </w:tabs>
        <w:autoSpaceDE w:val="0"/>
        <w:autoSpaceDN w:val="0"/>
        <w:adjustRightInd w:val="0"/>
        <w:spacing w:after="0" w:line="240" w:lineRule="auto"/>
        <w:ind w:left="1108" w:hanging="1108"/>
        <w:rPr>
          <w:color w:val="000000"/>
          <w:sz w:val="24"/>
          <w:szCs w:val="24"/>
        </w:rPr>
      </w:pPr>
      <w:r w:rsidRPr="00B5418A">
        <w:rPr>
          <w:color w:val="000000"/>
          <w:sz w:val="24"/>
          <w:szCs w:val="24"/>
        </w:rPr>
        <w:tab/>
      </w:r>
      <w:proofErr w:type="gramStart"/>
      <w:r w:rsidRPr="00B5418A">
        <w:rPr>
          <w:color w:val="000000"/>
          <w:sz w:val="24"/>
          <w:szCs w:val="24"/>
        </w:rPr>
        <w:t>D)</w:t>
      </w:r>
      <w:r w:rsidRPr="00B5418A">
        <w:rPr>
          <w:color w:val="000000"/>
          <w:sz w:val="24"/>
          <w:szCs w:val="24"/>
        </w:rPr>
        <w:tab/>
        <w:t>$20,000,000.</w:t>
      </w:r>
      <w:proofErr w:type="gramEnd"/>
      <w:r w:rsidRPr="00B5418A">
        <w:rPr>
          <w:color w:val="000000"/>
          <w:sz w:val="24"/>
          <w:szCs w:val="24"/>
        </w:rPr>
        <w:t xml:space="preserve"> </w:t>
      </w:r>
    </w:p>
    <w:p w:rsidR="00B5418A" w:rsidRPr="00B5418A" w:rsidRDefault="00B5418A" w:rsidP="00DA4A16">
      <w:pPr>
        <w:widowControl w:val="0"/>
        <w:tabs>
          <w:tab w:val="left" w:pos="720"/>
        </w:tabs>
        <w:autoSpaceDE w:val="0"/>
        <w:autoSpaceDN w:val="0"/>
        <w:adjustRightInd w:val="0"/>
        <w:spacing w:after="0" w:line="240" w:lineRule="auto"/>
        <w:ind w:left="1108" w:hanging="1108"/>
        <w:rPr>
          <w:sz w:val="24"/>
          <w:szCs w:val="24"/>
        </w:rPr>
      </w:pPr>
    </w:p>
    <w:p w:rsidR="00BA4180" w:rsidRDefault="00BA4180" w:rsidP="00DA4A16">
      <w:pPr>
        <w:widowControl w:val="0"/>
        <w:autoSpaceDE w:val="0"/>
        <w:autoSpaceDN w:val="0"/>
        <w:adjustRightInd w:val="0"/>
        <w:spacing w:after="0" w:line="240" w:lineRule="auto"/>
        <w:ind w:left="720"/>
        <w:rPr>
          <w:sz w:val="24"/>
          <w:szCs w:val="24"/>
        </w:rPr>
      </w:pPr>
    </w:p>
    <w:p w:rsidR="00B5418A" w:rsidRPr="00B5418A" w:rsidRDefault="00B5418A" w:rsidP="00DA4A16">
      <w:pPr>
        <w:widowControl w:val="0"/>
        <w:autoSpaceDE w:val="0"/>
        <w:autoSpaceDN w:val="0"/>
        <w:adjustRightInd w:val="0"/>
        <w:spacing w:after="0" w:line="240" w:lineRule="auto"/>
        <w:ind w:left="720"/>
        <w:rPr>
          <w:sz w:val="24"/>
          <w:szCs w:val="24"/>
        </w:rPr>
      </w:pPr>
    </w:p>
    <w:p w:rsidR="00BA4180" w:rsidRPr="00B5418A" w:rsidRDefault="00BA4180" w:rsidP="00DA4A16">
      <w:pPr>
        <w:widowControl w:val="0"/>
        <w:tabs>
          <w:tab w:val="right" w:pos="547"/>
        </w:tabs>
        <w:autoSpaceDE w:val="0"/>
        <w:autoSpaceDN w:val="0"/>
        <w:adjustRightInd w:val="0"/>
        <w:spacing w:after="0" w:line="240" w:lineRule="auto"/>
        <w:ind w:left="720" w:hanging="720"/>
        <w:rPr>
          <w:rFonts w:cs="Tms Rmn"/>
          <w:sz w:val="24"/>
          <w:szCs w:val="24"/>
        </w:rPr>
      </w:pPr>
      <w:r w:rsidRPr="00B5418A">
        <w:rPr>
          <w:color w:val="000000"/>
          <w:sz w:val="24"/>
          <w:szCs w:val="24"/>
        </w:rPr>
        <w:t>8.</w:t>
      </w:r>
      <w:r w:rsidRPr="00B5418A">
        <w:rPr>
          <w:color w:val="000000"/>
          <w:sz w:val="24"/>
          <w:szCs w:val="24"/>
        </w:rPr>
        <w:tab/>
      </w:r>
      <w:r w:rsidR="00B5418A" w:rsidRPr="00B5418A">
        <w:rPr>
          <w:color w:val="000000"/>
          <w:sz w:val="24"/>
          <w:szCs w:val="24"/>
        </w:rPr>
        <w:t xml:space="preserve"> </w:t>
      </w:r>
      <w:r w:rsidRPr="00B5418A">
        <w:rPr>
          <w:color w:val="000000"/>
          <w:sz w:val="24"/>
          <w:szCs w:val="24"/>
        </w:rPr>
        <w:t xml:space="preserve">Shady Lane's income taxes payable account decreased from $14 million to $12 million during 2006. If its income tax expense was $80 million, what would be shown as an operating cash flow under the direct method?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A)</w:t>
      </w:r>
      <w:r w:rsidRPr="00B5418A">
        <w:rPr>
          <w:color w:val="000000"/>
          <w:sz w:val="24"/>
          <w:szCs w:val="24"/>
        </w:rPr>
        <w:tab/>
        <w:t xml:space="preserve">A cash outflow of $12 million.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B)</w:t>
      </w:r>
      <w:r w:rsidRPr="00B5418A">
        <w:rPr>
          <w:color w:val="000000"/>
          <w:sz w:val="24"/>
          <w:szCs w:val="24"/>
        </w:rPr>
        <w:tab/>
        <w:t xml:space="preserve">A cash outflow of $78 million.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C)</w:t>
      </w:r>
      <w:r w:rsidRPr="00B5418A">
        <w:rPr>
          <w:color w:val="000000"/>
          <w:sz w:val="24"/>
          <w:szCs w:val="24"/>
        </w:rPr>
        <w:tab/>
        <w:t xml:space="preserve">A cash outflow of $80 million. </w:t>
      </w:r>
    </w:p>
    <w:p w:rsidR="00BA4180" w:rsidRPr="00B5418A" w:rsidRDefault="00BA4180" w:rsidP="00DA4A16">
      <w:pPr>
        <w:widowControl w:val="0"/>
        <w:tabs>
          <w:tab w:val="left" w:pos="720"/>
        </w:tabs>
        <w:autoSpaceDE w:val="0"/>
        <w:autoSpaceDN w:val="0"/>
        <w:adjustRightInd w:val="0"/>
        <w:spacing w:after="0" w:line="240" w:lineRule="auto"/>
        <w:ind w:left="1108" w:hanging="1108"/>
        <w:rPr>
          <w:color w:val="000000"/>
          <w:sz w:val="24"/>
          <w:szCs w:val="24"/>
        </w:rPr>
      </w:pPr>
      <w:r w:rsidRPr="00B5418A">
        <w:rPr>
          <w:color w:val="000000"/>
          <w:sz w:val="24"/>
          <w:szCs w:val="24"/>
        </w:rPr>
        <w:tab/>
        <w:t>D)</w:t>
      </w:r>
      <w:r w:rsidRPr="00B5418A">
        <w:rPr>
          <w:color w:val="000000"/>
          <w:sz w:val="24"/>
          <w:szCs w:val="24"/>
        </w:rPr>
        <w:tab/>
        <w:t>A cash outflow of $82 million.</w:t>
      </w:r>
    </w:p>
    <w:p w:rsidR="00B5418A" w:rsidRPr="00B5418A" w:rsidRDefault="00B5418A" w:rsidP="00DA4A16">
      <w:pPr>
        <w:widowControl w:val="0"/>
        <w:tabs>
          <w:tab w:val="left" w:pos="720"/>
        </w:tabs>
        <w:autoSpaceDE w:val="0"/>
        <w:autoSpaceDN w:val="0"/>
        <w:adjustRightInd w:val="0"/>
        <w:spacing w:after="0" w:line="240" w:lineRule="auto"/>
        <w:ind w:left="1108" w:hanging="1108"/>
        <w:rPr>
          <w:rFonts w:cs="Tms Rmn"/>
          <w:sz w:val="24"/>
          <w:szCs w:val="24"/>
        </w:rPr>
      </w:pPr>
    </w:p>
    <w:p w:rsidR="00BA4180" w:rsidRDefault="00BA4180" w:rsidP="00DA4A16">
      <w:pPr>
        <w:widowControl w:val="0"/>
        <w:autoSpaceDE w:val="0"/>
        <w:autoSpaceDN w:val="0"/>
        <w:adjustRightInd w:val="0"/>
        <w:spacing w:after="0" w:line="240" w:lineRule="auto"/>
        <w:ind w:left="720"/>
        <w:rPr>
          <w:sz w:val="24"/>
          <w:szCs w:val="24"/>
        </w:rPr>
      </w:pPr>
    </w:p>
    <w:p w:rsidR="00B5418A" w:rsidRPr="00B5418A" w:rsidRDefault="00B5418A" w:rsidP="00DA4A16">
      <w:pPr>
        <w:widowControl w:val="0"/>
        <w:autoSpaceDE w:val="0"/>
        <w:autoSpaceDN w:val="0"/>
        <w:adjustRightInd w:val="0"/>
        <w:spacing w:after="0" w:line="240" w:lineRule="auto"/>
        <w:ind w:left="720"/>
        <w:rPr>
          <w:sz w:val="24"/>
          <w:szCs w:val="24"/>
        </w:rPr>
      </w:pPr>
    </w:p>
    <w:p w:rsidR="00BA4180" w:rsidRPr="00B5418A" w:rsidRDefault="00DA4A16" w:rsidP="00DA4A16">
      <w:pPr>
        <w:widowControl w:val="0"/>
        <w:autoSpaceDE w:val="0"/>
        <w:autoSpaceDN w:val="0"/>
        <w:adjustRightInd w:val="0"/>
        <w:spacing w:after="0" w:line="240" w:lineRule="auto"/>
        <w:rPr>
          <w:rFonts w:cs="Tms Rmn"/>
          <w:sz w:val="24"/>
          <w:szCs w:val="24"/>
        </w:rPr>
      </w:pPr>
      <w:r w:rsidRPr="00B5418A">
        <w:rPr>
          <w:color w:val="000000"/>
          <w:sz w:val="24"/>
          <w:szCs w:val="24"/>
        </w:rPr>
        <w:t xml:space="preserve">9. </w:t>
      </w:r>
      <w:r w:rsidR="00BA4180" w:rsidRPr="00B5418A">
        <w:rPr>
          <w:color w:val="000000"/>
          <w:sz w:val="24"/>
          <w:szCs w:val="24"/>
        </w:rPr>
        <w:t xml:space="preserve">Indiana Co. began a construction project in 2006 that will provide it $150 million when it is completed in 2008.  During 2006, Indiana incurred $36 million of costs and estimates an additional $84 million of costs to complete the project. </w:t>
      </w:r>
    </w:p>
    <w:p w:rsidR="00BA4180" w:rsidRPr="00B5418A" w:rsidRDefault="00DA4A16" w:rsidP="00DA4A16">
      <w:pPr>
        <w:widowControl w:val="0"/>
        <w:tabs>
          <w:tab w:val="right" w:pos="547"/>
        </w:tabs>
        <w:autoSpaceDE w:val="0"/>
        <w:autoSpaceDN w:val="0"/>
        <w:adjustRightInd w:val="0"/>
        <w:spacing w:after="0" w:line="240" w:lineRule="auto"/>
        <w:ind w:left="720" w:hanging="720"/>
        <w:rPr>
          <w:rFonts w:cs="Tms Rmn"/>
          <w:sz w:val="24"/>
          <w:szCs w:val="24"/>
        </w:rPr>
      </w:pPr>
      <w:r w:rsidRPr="00B5418A">
        <w:rPr>
          <w:color w:val="000000"/>
          <w:sz w:val="24"/>
          <w:szCs w:val="24"/>
        </w:rPr>
        <w:tab/>
      </w:r>
      <w:r w:rsidR="00BA4180" w:rsidRPr="00B5418A">
        <w:rPr>
          <w:color w:val="000000"/>
          <w:sz w:val="24"/>
          <w:szCs w:val="24"/>
        </w:rPr>
        <w:t xml:space="preserve">Suppose that, in 2007, Indiana incurred costs of $63.75 million and estimated an additional $42.75 million in costs to complete the project. Using the percentage-of-completion method, Indiana: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A)</w:t>
      </w:r>
      <w:r w:rsidRPr="00B5418A">
        <w:rPr>
          <w:color w:val="000000"/>
          <w:sz w:val="24"/>
          <w:szCs w:val="24"/>
        </w:rPr>
        <w:tab/>
        <w:t xml:space="preserve">Recognized $3.75 million loss on the project in 2007.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B)</w:t>
      </w:r>
      <w:r w:rsidRPr="00B5418A">
        <w:rPr>
          <w:color w:val="000000"/>
          <w:sz w:val="24"/>
          <w:szCs w:val="24"/>
        </w:rPr>
        <w:tab/>
        <w:t xml:space="preserve">Recognized $5.25 million gross profit on the project in 2007.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C)</w:t>
      </w:r>
      <w:r w:rsidRPr="00B5418A">
        <w:rPr>
          <w:color w:val="000000"/>
          <w:sz w:val="24"/>
          <w:szCs w:val="24"/>
        </w:rPr>
        <w:tab/>
        <w:t xml:space="preserve">Recognized $7.5 million gross profit on the project in 2007.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D)</w:t>
      </w:r>
      <w:r w:rsidRPr="00B5418A">
        <w:rPr>
          <w:color w:val="000000"/>
          <w:sz w:val="24"/>
          <w:szCs w:val="24"/>
        </w:rPr>
        <w:tab/>
        <w:t xml:space="preserve">None of the above is correct. </w:t>
      </w:r>
    </w:p>
    <w:p w:rsidR="00BA4180" w:rsidRPr="00B5418A" w:rsidRDefault="00BA4180" w:rsidP="00DA4A16">
      <w:pPr>
        <w:widowControl w:val="0"/>
        <w:tabs>
          <w:tab w:val="right" w:pos="547"/>
        </w:tabs>
        <w:autoSpaceDE w:val="0"/>
        <w:autoSpaceDN w:val="0"/>
        <w:adjustRightInd w:val="0"/>
        <w:spacing w:after="0" w:line="240" w:lineRule="auto"/>
        <w:ind w:left="720" w:hanging="720"/>
        <w:rPr>
          <w:color w:val="000000"/>
          <w:sz w:val="24"/>
          <w:szCs w:val="24"/>
        </w:rPr>
      </w:pPr>
    </w:p>
    <w:p w:rsidR="00BA4180" w:rsidRPr="00B5418A" w:rsidRDefault="00BA4180" w:rsidP="00DA4A16">
      <w:pPr>
        <w:widowControl w:val="0"/>
        <w:autoSpaceDE w:val="0"/>
        <w:autoSpaceDN w:val="0"/>
        <w:adjustRightInd w:val="0"/>
        <w:spacing w:after="0" w:line="240" w:lineRule="auto"/>
        <w:ind w:left="720"/>
        <w:rPr>
          <w:sz w:val="24"/>
          <w:szCs w:val="24"/>
        </w:rPr>
      </w:pPr>
    </w:p>
    <w:p w:rsidR="00B5418A" w:rsidRDefault="00B5418A" w:rsidP="00DA4A16">
      <w:pPr>
        <w:widowControl w:val="0"/>
        <w:autoSpaceDE w:val="0"/>
        <w:autoSpaceDN w:val="0"/>
        <w:adjustRightInd w:val="0"/>
        <w:spacing w:after="0" w:line="240" w:lineRule="auto"/>
        <w:rPr>
          <w:color w:val="000000"/>
          <w:sz w:val="24"/>
          <w:szCs w:val="24"/>
        </w:rPr>
      </w:pPr>
    </w:p>
    <w:p w:rsidR="00B5418A" w:rsidRDefault="00B5418A" w:rsidP="00DA4A16">
      <w:pPr>
        <w:widowControl w:val="0"/>
        <w:autoSpaceDE w:val="0"/>
        <w:autoSpaceDN w:val="0"/>
        <w:adjustRightInd w:val="0"/>
        <w:spacing w:after="0" w:line="240" w:lineRule="auto"/>
        <w:rPr>
          <w:color w:val="000000"/>
          <w:sz w:val="24"/>
          <w:szCs w:val="24"/>
        </w:rPr>
      </w:pPr>
    </w:p>
    <w:p w:rsidR="00BA4180" w:rsidRPr="00B5418A" w:rsidRDefault="00DA4A16" w:rsidP="00DA4A16">
      <w:pPr>
        <w:widowControl w:val="0"/>
        <w:autoSpaceDE w:val="0"/>
        <w:autoSpaceDN w:val="0"/>
        <w:adjustRightInd w:val="0"/>
        <w:spacing w:after="0" w:line="240" w:lineRule="auto"/>
        <w:rPr>
          <w:rFonts w:cs="Tms Rmn"/>
          <w:sz w:val="24"/>
          <w:szCs w:val="24"/>
        </w:rPr>
      </w:pPr>
      <w:r w:rsidRPr="00B5418A">
        <w:rPr>
          <w:color w:val="000000"/>
          <w:sz w:val="24"/>
          <w:szCs w:val="24"/>
        </w:rPr>
        <w:t xml:space="preserve">10. </w:t>
      </w:r>
      <w:r w:rsidR="00BA4180" w:rsidRPr="00B5418A">
        <w:rPr>
          <w:color w:val="000000"/>
          <w:sz w:val="24"/>
          <w:szCs w:val="24"/>
        </w:rPr>
        <w:t>JRE Inc. entered into a contract to install a pipeline for a fixed price of $2,200,000. JRE uses the percentage-of-completion method of revenue recognition.</w:t>
      </w:r>
    </w:p>
    <w:p w:rsidR="00BA4180" w:rsidRPr="00B5418A" w:rsidRDefault="00BA4180" w:rsidP="00DA4A16">
      <w:pPr>
        <w:widowControl w:val="0"/>
        <w:autoSpaceDE w:val="0"/>
        <w:autoSpaceDN w:val="0"/>
        <w:adjustRightInd w:val="0"/>
        <w:spacing w:after="0" w:line="240" w:lineRule="auto"/>
        <w:rPr>
          <w:color w:val="000000"/>
          <w:sz w:val="24"/>
          <w:szCs w:val="24"/>
        </w:rPr>
      </w:pPr>
    </w:p>
    <w:tbl>
      <w:tblPr>
        <w:tblW w:w="0" w:type="auto"/>
        <w:tblLayout w:type="fixed"/>
        <w:tblLook w:val="0000" w:firstRow="0" w:lastRow="0" w:firstColumn="0" w:lastColumn="0" w:noHBand="0" w:noVBand="0"/>
      </w:tblPr>
      <w:tblGrid>
        <w:gridCol w:w="716"/>
        <w:gridCol w:w="1912"/>
        <w:gridCol w:w="3150"/>
      </w:tblGrid>
      <w:tr w:rsidR="00BA4180" w:rsidRPr="00B5418A" w:rsidTr="00B5418A">
        <w:tc>
          <w:tcPr>
            <w:tcW w:w="716" w:type="dxa"/>
            <w:tcBorders>
              <w:top w:val="nil"/>
              <w:left w:val="nil"/>
              <w:bottom w:val="nil"/>
              <w:right w:val="nil"/>
            </w:tcBorders>
          </w:tcPr>
          <w:p w:rsidR="00BA4180" w:rsidRPr="00B5418A" w:rsidRDefault="00BA4180" w:rsidP="00DA4A16">
            <w:pPr>
              <w:spacing w:after="0" w:line="240" w:lineRule="auto"/>
              <w:rPr>
                <w:snapToGrid w:val="0"/>
                <w:sz w:val="24"/>
                <w:szCs w:val="24"/>
              </w:rPr>
            </w:pPr>
          </w:p>
        </w:tc>
        <w:tc>
          <w:tcPr>
            <w:tcW w:w="1912" w:type="dxa"/>
            <w:tcBorders>
              <w:top w:val="nil"/>
              <w:left w:val="nil"/>
              <w:bottom w:val="nil"/>
              <w:right w:val="nil"/>
            </w:tcBorders>
          </w:tcPr>
          <w:p w:rsidR="00BA4180" w:rsidRPr="00B5418A" w:rsidRDefault="00BA4180" w:rsidP="00DA4A16">
            <w:pPr>
              <w:spacing w:after="0" w:line="240" w:lineRule="auto"/>
              <w:rPr>
                <w:snapToGrid w:val="0"/>
                <w:sz w:val="24"/>
                <w:szCs w:val="24"/>
              </w:rPr>
            </w:pPr>
            <w:r w:rsidRPr="00B5418A">
              <w:rPr>
                <w:rFonts w:eastAsia="SimSun"/>
                <w:snapToGrid w:val="0"/>
                <w:sz w:val="24"/>
                <w:szCs w:val="24"/>
                <w:u w:val="single"/>
              </w:rPr>
              <w:t>Cost incurred</w:t>
            </w:r>
          </w:p>
        </w:tc>
        <w:tc>
          <w:tcPr>
            <w:tcW w:w="3150" w:type="dxa"/>
            <w:tcBorders>
              <w:top w:val="nil"/>
              <w:left w:val="nil"/>
              <w:bottom w:val="nil"/>
              <w:right w:val="nil"/>
            </w:tcBorders>
          </w:tcPr>
          <w:p w:rsidR="00BA4180" w:rsidRPr="00B5418A" w:rsidRDefault="00BA4180" w:rsidP="00DA4A16">
            <w:pPr>
              <w:spacing w:after="0" w:line="240" w:lineRule="auto"/>
              <w:rPr>
                <w:snapToGrid w:val="0"/>
                <w:sz w:val="24"/>
                <w:szCs w:val="24"/>
              </w:rPr>
            </w:pPr>
            <w:r w:rsidRPr="00B5418A">
              <w:rPr>
                <w:rFonts w:eastAsia="SimSun"/>
                <w:snapToGrid w:val="0"/>
                <w:sz w:val="24"/>
                <w:szCs w:val="24"/>
                <w:u w:val="single"/>
              </w:rPr>
              <w:t>Estimated Cost to Complete</w:t>
            </w:r>
          </w:p>
        </w:tc>
      </w:tr>
      <w:tr w:rsidR="00BA4180" w:rsidRPr="00B5418A" w:rsidTr="00B5418A">
        <w:tc>
          <w:tcPr>
            <w:tcW w:w="716" w:type="dxa"/>
            <w:tcBorders>
              <w:top w:val="nil"/>
              <w:left w:val="nil"/>
              <w:bottom w:val="nil"/>
              <w:right w:val="nil"/>
            </w:tcBorders>
          </w:tcPr>
          <w:p w:rsidR="00BA4180" w:rsidRPr="00B5418A" w:rsidRDefault="00BA4180" w:rsidP="00DA4A16">
            <w:pPr>
              <w:spacing w:after="0" w:line="240" w:lineRule="auto"/>
              <w:rPr>
                <w:rFonts w:eastAsia="SimSun"/>
                <w:snapToGrid w:val="0"/>
                <w:sz w:val="24"/>
                <w:szCs w:val="24"/>
              </w:rPr>
            </w:pPr>
            <w:r w:rsidRPr="00B5418A">
              <w:rPr>
                <w:rFonts w:eastAsia="SimSun"/>
                <w:snapToGrid w:val="0"/>
                <w:sz w:val="24"/>
                <w:szCs w:val="24"/>
              </w:rPr>
              <w:t>2005</w:t>
            </w:r>
          </w:p>
        </w:tc>
        <w:tc>
          <w:tcPr>
            <w:tcW w:w="1912" w:type="dxa"/>
            <w:tcBorders>
              <w:top w:val="nil"/>
              <w:left w:val="nil"/>
              <w:bottom w:val="nil"/>
              <w:right w:val="nil"/>
            </w:tcBorders>
          </w:tcPr>
          <w:p w:rsidR="00BA4180" w:rsidRPr="00B5418A" w:rsidRDefault="00BA4180" w:rsidP="00DA4A16">
            <w:pPr>
              <w:spacing w:after="0" w:line="240" w:lineRule="auto"/>
              <w:jc w:val="center"/>
              <w:rPr>
                <w:rFonts w:eastAsia="SimSun"/>
                <w:snapToGrid w:val="0"/>
                <w:sz w:val="24"/>
                <w:szCs w:val="24"/>
              </w:rPr>
            </w:pPr>
            <w:r w:rsidRPr="00B5418A">
              <w:rPr>
                <w:rFonts w:eastAsia="SimSun"/>
                <w:snapToGrid w:val="0"/>
                <w:sz w:val="24"/>
                <w:szCs w:val="24"/>
              </w:rPr>
              <w:t>$  250,000</w:t>
            </w:r>
          </w:p>
        </w:tc>
        <w:tc>
          <w:tcPr>
            <w:tcW w:w="3150" w:type="dxa"/>
            <w:tcBorders>
              <w:top w:val="nil"/>
              <w:left w:val="nil"/>
              <w:bottom w:val="nil"/>
              <w:right w:val="nil"/>
            </w:tcBorders>
          </w:tcPr>
          <w:p w:rsidR="00BA4180" w:rsidRPr="00B5418A" w:rsidRDefault="00BA4180" w:rsidP="00DA4A16">
            <w:pPr>
              <w:spacing w:after="0" w:line="240" w:lineRule="auto"/>
              <w:jc w:val="center"/>
              <w:rPr>
                <w:snapToGrid w:val="0"/>
                <w:sz w:val="24"/>
                <w:szCs w:val="24"/>
              </w:rPr>
            </w:pPr>
            <w:r w:rsidRPr="00B5418A">
              <w:rPr>
                <w:rFonts w:eastAsia="SimSun"/>
                <w:snapToGrid w:val="0"/>
                <w:sz w:val="24"/>
                <w:szCs w:val="24"/>
              </w:rPr>
              <w:t>$1,550,000</w:t>
            </w:r>
          </w:p>
        </w:tc>
      </w:tr>
      <w:tr w:rsidR="00BA4180" w:rsidRPr="00B5418A" w:rsidTr="00B5418A">
        <w:tc>
          <w:tcPr>
            <w:tcW w:w="716" w:type="dxa"/>
            <w:tcBorders>
              <w:top w:val="nil"/>
              <w:left w:val="nil"/>
              <w:bottom w:val="nil"/>
              <w:right w:val="nil"/>
            </w:tcBorders>
          </w:tcPr>
          <w:p w:rsidR="00BA4180" w:rsidRPr="00B5418A" w:rsidRDefault="00BA4180" w:rsidP="00DA4A16">
            <w:pPr>
              <w:spacing w:after="0" w:line="240" w:lineRule="auto"/>
              <w:rPr>
                <w:rFonts w:eastAsia="SimSun"/>
                <w:snapToGrid w:val="0"/>
                <w:sz w:val="24"/>
                <w:szCs w:val="24"/>
              </w:rPr>
            </w:pPr>
            <w:r w:rsidRPr="00B5418A">
              <w:rPr>
                <w:rFonts w:eastAsia="SimSun"/>
                <w:snapToGrid w:val="0"/>
                <w:sz w:val="24"/>
                <w:szCs w:val="24"/>
              </w:rPr>
              <w:t>2006</w:t>
            </w:r>
          </w:p>
        </w:tc>
        <w:tc>
          <w:tcPr>
            <w:tcW w:w="1912" w:type="dxa"/>
            <w:tcBorders>
              <w:top w:val="nil"/>
              <w:left w:val="nil"/>
              <w:bottom w:val="nil"/>
              <w:right w:val="nil"/>
            </w:tcBorders>
          </w:tcPr>
          <w:p w:rsidR="00BA4180" w:rsidRPr="00B5418A" w:rsidRDefault="00BA4180" w:rsidP="00DA4A16">
            <w:pPr>
              <w:spacing w:after="0" w:line="240" w:lineRule="auto"/>
              <w:jc w:val="center"/>
              <w:rPr>
                <w:rFonts w:eastAsia="SimSun"/>
                <w:snapToGrid w:val="0"/>
                <w:sz w:val="24"/>
                <w:szCs w:val="24"/>
              </w:rPr>
            </w:pPr>
            <w:r w:rsidRPr="00B5418A">
              <w:rPr>
                <w:rFonts w:eastAsia="SimSun"/>
                <w:snapToGrid w:val="0"/>
                <w:sz w:val="24"/>
                <w:szCs w:val="24"/>
              </w:rPr>
              <w:t>1,600,000</w:t>
            </w:r>
          </w:p>
        </w:tc>
        <w:tc>
          <w:tcPr>
            <w:tcW w:w="3150" w:type="dxa"/>
            <w:tcBorders>
              <w:top w:val="nil"/>
              <w:left w:val="nil"/>
              <w:bottom w:val="nil"/>
              <w:right w:val="nil"/>
            </w:tcBorders>
          </w:tcPr>
          <w:p w:rsidR="00BA4180" w:rsidRPr="00B5418A" w:rsidRDefault="00BA4180" w:rsidP="00DA4A16">
            <w:pPr>
              <w:spacing w:after="0" w:line="240" w:lineRule="auto"/>
              <w:jc w:val="center"/>
              <w:rPr>
                <w:snapToGrid w:val="0"/>
                <w:sz w:val="24"/>
                <w:szCs w:val="24"/>
              </w:rPr>
            </w:pPr>
            <w:r w:rsidRPr="00B5418A">
              <w:rPr>
                <w:rFonts w:eastAsia="SimSun"/>
                <w:snapToGrid w:val="0"/>
                <w:sz w:val="24"/>
                <w:szCs w:val="24"/>
              </w:rPr>
              <w:t xml:space="preserve">     500,000</w:t>
            </w:r>
          </w:p>
        </w:tc>
      </w:tr>
      <w:tr w:rsidR="00BA4180" w:rsidRPr="00B5418A" w:rsidTr="00B5418A">
        <w:tc>
          <w:tcPr>
            <w:tcW w:w="716" w:type="dxa"/>
            <w:tcBorders>
              <w:top w:val="nil"/>
              <w:left w:val="nil"/>
              <w:bottom w:val="nil"/>
              <w:right w:val="nil"/>
            </w:tcBorders>
          </w:tcPr>
          <w:p w:rsidR="00BA4180" w:rsidRPr="00B5418A" w:rsidRDefault="00BA4180" w:rsidP="00DA4A16">
            <w:pPr>
              <w:spacing w:after="0" w:line="240" w:lineRule="auto"/>
              <w:rPr>
                <w:rFonts w:eastAsia="SimSun"/>
                <w:snapToGrid w:val="0"/>
                <w:sz w:val="24"/>
                <w:szCs w:val="24"/>
              </w:rPr>
            </w:pPr>
            <w:r w:rsidRPr="00B5418A">
              <w:rPr>
                <w:rFonts w:eastAsia="SimSun"/>
                <w:snapToGrid w:val="0"/>
                <w:sz w:val="24"/>
                <w:szCs w:val="24"/>
              </w:rPr>
              <w:t>2007</w:t>
            </w:r>
          </w:p>
        </w:tc>
        <w:tc>
          <w:tcPr>
            <w:tcW w:w="1912" w:type="dxa"/>
            <w:tcBorders>
              <w:top w:val="nil"/>
              <w:left w:val="nil"/>
              <w:bottom w:val="nil"/>
              <w:right w:val="nil"/>
            </w:tcBorders>
          </w:tcPr>
          <w:p w:rsidR="00BA4180" w:rsidRPr="00B5418A" w:rsidRDefault="00BA4180" w:rsidP="00DA4A16">
            <w:pPr>
              <w:spacing w:after="0" w:line="240" w:lineRule="auto"/>
              <w:jc w:val="center"/>
              <w:rPr>
                <w:rFonts w:eastAsia="SimSun"/>
                <w:snapToGrid w:val="0"/>
                <w:sz w:val="24"/>
                <w:szCs w:val="24"/>
              </w:rPr>
            </w:pPr>
            <w:r w:rsidRPr="00B5418A">
              <w:rPr>
                <w:rFonts w:eastAsia="SimSun"/>
                <w:snapToGrid w:val="0"/>
                <w:sz w:val="24"/>
                <w:szCs w:val="24"/>
              </w:rPr>
              <w:t xml:space="preserve">  450,000</w:t>
            </w:r>
          </w:p>
        </w:tc>
        <w:tc>
          <w:tcPr>
            <w:tcW w:w="3150" w:type="dxa"/>
            <w:tcBorders>
              <w:top w:val="nil"/>
              <w:left w:val="nil"/>
              <w:bottom w:val="nil"/>
              <w:right w:val="nil"/>
            </w:tcBorders>
          </w:tcPr>
          <w:p w:rsidR="00BA4180" w:rsidRPr="00B5418A" w:rsidRDefault="00BA4180" w:rsidP="00DA4A16">
            <w:pPr>
              <w:spacing w:after="0" w:line="240" w:lineRule="auto"/>
              <w:jc w:val="center"/>
              <w:rPr>
                <w:snapToGrid w:val="0"/>
                <w:sz w:val="24"/>
                <w:szCs w:val="24"/>
              </w:rPr>
            </w:pPr>
            <w:r w:rsidRPr="00B5418A">
              <w:rPr>
                <w:rFonts w:eastAsia="SimSun"/>
                <w:snapToGrid w:val="0"/>
                <w:sz w:val="24"/>
                <w:szCs w:val="24"/>
              </w:rPr>
              <w:t xml:space="preserve">                0</w:t>
            </w:r>
          </w:p>
        </w:tc>
      </w:tr>
    </w:tbl>
    <w:p w:rsidR="00BA4180" w:rsidRPr="00B5418A" w:rsidRDefault="00BA4180" w:rsidP="00DA4A16">
      <w:pPr>
        <w:widowControl w:val="0"/>
        <w:tabs>
          <w:tab w:val="left" w:pos="720"/>
          <w:tab w:val="left" w:pos="2116"/>
        </w:tabs>
        <w:autoSpaceDE w:val="0"/>
        <w:autoSpaceDN w:val="0"/>
        <w:adjustRightInd w:val="0"/>
        <w:spacing w:after="0" w:line="240" w:lineRule="auto"/>
        <w:rPr>
          <w:color w:val="000000"/>
          <w:sz w:val="24"/>
          <w:szCs w:val="24"/>
        </w:rPr>
      </w:pPr>
    </w:p>
    <w:p w:rsidR="00BA4180" w:rsidRPr="00B5418A" w:rsidRDefault="00BA4180" w:rsidP="00DA4A16">
      <w:pPr>
        <w:widowControl w:val="0"/>
        <w:tabs>
          <w:tab w:val="right" w:pos="547"/>
        </w:tabs>
        <w:autoSpaceDE w:val="0"/>
        <w:autoSpaceDN w:val="0"/>
        <w:adjustRightInd w:val="0"/>
        <w:spacing w:after="0" w:line="240" w:lineRule="auto"/>
        <w:ind w:left="720" w:hanging="720"/>
        <w:rPr>
          <w:rFonts w:cs="Tms Rmn"/>
          <w:sz w:val="24"/>
          <w:szCs w:val="24"/>
        </w:rPr>
      </w:pPr>
      <w:r w:rsidRPr="00B5418A">
        <w:rPr>
          <w:color w:val="000000"/>
          <w:sz w:val="24"/>
          <w:szCs w:val="24"/>
        </w:rPr>
        <w:tab/>
        <w:t xml:space="preserve">In 2007, JRE would report (rounded to the nearest thousand) gross profit (loss) of: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r>
      <w:proofErr w:type="gramStart"/>
      <w:r w:rsidRPr="00B5418A">
        <w:rPr>
          <w:color w:val="000000"/>
          <w:sz w:val="24"/>
          <w:szCs w:val="24"/>
        </w:rPr>
        <w:t>A)</w:t>
      </w:r>
      <w:r w:rsidRPr="00B5418A">
        <w:rPr>
          <w:color w:val="000000"/>
          <w:sz w:val="24"/>
          <w:szCs w:val="24"/>
        </w:rPr>
        <w:tab/>
        <w:t>$(100,000).</w:t>
      </w:r>
      <w:proofErr w:type="gramEnd"/>
      <w:r w:rsidRPr="00B5418A">
        <w:rPr>
          <w:color w:val="000000"/>
          <w:sz w:val="24"/>
          <w:szCs w:val="24"/>
        </w:rPr>
        <w:t xml:space="preserve">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r>
      <w:proofErr w:type="gramStart"/>
      <w:r w:rsidRPr="00B5418A">
        <w:rPr>
          <w:color w:val="000000"/>
          <w:sz w:val="24"/>
          <w:szCs w:val="24"/>
        </w:rPr>
        <w:t>B)</w:t>
      </w:r>
      <w:r w:rsidRPr="00B5418A">
        <w:rPr>
          <w:color w:val="000000"/>
          <w:sz w:val="24"/>
          <w:szCs w:val="24"/>
        </w:rPr>
        <w:tab/>
        <w:t>$ 50,000.</w:t>
      </w:r>
      <w:proofErr w:type="gramEnd"/>
      <w:r w:rsidRPr="00B5418A">
        <w:rPr>
          <w:color w:val="000000"/>
          <w:sz w:val="24"/>
          <w:szCs w:val="24"/>
        </w:rPr>
        <w:t xml:space="preserve">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C)</w:t>
      </w:r>
      <w:r w:rsidRPr="00B5418A">
        <w:rPr>
          <w:color w:val="000000"/>
          <w:sz w:val="24"/>
          <w:szCs w:val="24"/>
        </w:rPr>
        <w:tab/>
        <w:t xml:space="preserve">$ 123,000. </w:t>
      </w:r>
    </w:p>
    <w:p w:rsidR="00BA4180" w:rsidRPr="00B5418A" w:rsidRDefault="00BA4180"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r>
      <w:proofErr w:type="gramStart"/>
      <w:r w:rsidRPr="00B5418A">
        <w:rPr>
          <w:color w:val="000000"/>
          <w:sz w:val="24"/>
          <w:szCs w:val="24"/>
        </w:rPr>
        <w:t>D)</w:t>
      </w:r>
      <w:r w:rsidRPr="00B5418A">
        <w:rPr>
          <w:color w:val="000000"/>
          <w:sz w:val="24"/>
          <w:szCs w:val="24"/>
        </w:rPr>
        <w:tab/>
        <w:t>$ 2,000.</w:t>
      </w:r>
      <w:proofErr w:type="gramEnd"/>
      <w:r w:rsidRPr="00B5418A">
        <w:rPr>
          <w:color w:val="000000"/>
          <w:sz w:val="24"/>
          <w:szCs w:val="24"/>
        </w:rPr>
        <w:t xml:space="preserve"> </w:t>
      </w:r>
    </w:p>
    <w:p w:rsidR="00B5418A" w:rsidRDefault="00B5418A" w:rsidP="00DA4A16">
      <w:pPr>
        <w:widowControl w:val="0"/>
        <w:autoSpaceDE w:val="0"/>
        <w:autoSpaceDN w:val="0"/>
        <w:adjustRightInd w:val="0"/>
        <w:spacing w:after="0" w:line="240" w:lineRule="auto"/>
        <w:rPr>
          <w:sz w:val="24"/>
          <w:szCs w:val="24"/>
        </w:rPr>
      </w:pPr>
    </w:p>
    <w:p w:rsidR="00DA4A16" w:rsidRPr="00B5418A" w:rsidRDefault="00DA4A16" w:rsidP="00B5418A">
      <w:pPr>
        <w:widowControl w:val="0"/>
        <w:autoSpaceDE w:val="0"/>
        <w:autoSpaceDN w:val="0"/>
        <w:adjustRightInd w:val="0"/>
        <w:spacing w:after="0" w:line="240" w:lineRule="auto"/>
        <w:rPr>
          <w:rFonts w:cs="Tms Rmn"/>
          <w:b/>
          <w:sz w:val="24"/>
          <w:szCs w:val="24"/>
        </w:rPr>
      </w:pPr>
      <w:r w:rsidRPr="00B5418A">
        <w:rPr>
          <w:b/>
          <w:color w:val="000000"/>
          <w:sz w:val="24"/>
          <w:szCs w:val="24"/>
        </w:rPr>
        <w:t>Use the following to answer questions 11-12:</w:t>
      </w:r>
    </w:p>
    <w:p w:rsidR="00DA4A16" w:rsidRPr="00B5418A" w:rsidRDefault="00DA4A16" w:rsidP="00DA4A16">
      <w:pPr>
        <w:widowControl w:val="0"/>
        <w:autoSpaceDE w:val="0"/>
        <w:autoSpaceDN w:val="0"/>
        <w:adjustRightInd w:val="0"/>
        <w:spacing w:after="0" w:line="240" w:lineRule="auto"/>
        <w:rPr>
          <w:rFonts w:cs="Tms Rmn"/>
          <w:sz w:val="24"/>
          <w:szCs w:val="24"/>
        </w:rPr>
      </w:pPr>
      <w:r w:rsidRPr="00B5418A">
        <w:rPr>
          <w:color w:val="000000"/>
          <w:sz w:val="24"/>
          <w:szCs w:val="24"/>
        </w:rPr>
        <w:t xml:space="preserve">Arizona Desert Homes (ADH) constructed a new subdivision during 2014 and 2015 under contract with Cactus Development Co. </w:t>
      </w:r>
      <w:r w:rsidR="00B5418A" w:rsidRPr="00B5418A">
        <w:rPr>
          <w:color w:val="000000"/>
          <w:sz w:val="24"/>
          <w:szCs w:val="24"/>
        </w:rPr>
        <w:t xml:space="preserve">ADH uses the percentage-of-completion method to recognize revenue. </w:t>
      </w:r>
      <w:r w:rsidR="00B5418A">
        <w:rPr>
          <w:color w:val="000000"/>
          <w:sz w:val="24"/>
          <w:szCs w:val="24"/>
        </w:rPr>
        <w:t>The contract amount was $3,000,000. Other r</w:t>
      </w:r>
      <w:r w:rsidRPr="00B5418A">
        <w:rPr>
          <w:color w:val="000000"/>
          <w:sz w:val="24"/>
          <w:szCs w:val="24"/>
        </w:rPr>
        <w:t>elevant data are below:</w:t>
      </w:r>
    </w:p>
    <w:p w:rsidR="00DA4A16" w:rsidRPr="00B5418A" w:rsidRDefault="00DA4A16" w:rsidP="00DA4A16">
      <w:pPr>
        <w:widowControl w:val="0"/>
        <w:autoSpaceDE w:val="0"/>
        <w:autoSpaceDN w:val="0"/>
        <w:adjustRightInd w:val="0"/>
        <w:spacing w:after="0" w:line="240" w:lineRule="auto"/>
        <w:rPr>
          <w:color w:val="000000"/>
          <w:sz w:val="24"/>
          <w:szCs w:val="24"/>
        </w:rPr>
      </w:pPr>
    </w:p>
    <w:tbl>
      <w:tblPr>
        <w:tblStyle w:val="TableGrid"/>
        <w:tblW w:w="0" w:type="auto"/>
        <w:tblLayout w:type="fixed"/>
        <w:tblLook w:val="04A0" w:firstRow="1" w:lastRow="0" w:firstColumn="1" w:lastColumn="0" w:noHBand="0" w:noVBand="1"/>
      </w:tblPr>
      <w:tblGrid>
        <w:gridCol w:w="3192"/>
        <w:gridCol w:w="3192"/>
        <w:gridCol w:w="3192"/>
      </w:tblGrid>
      <w:tr w:rsidR="00B5418A" w:rsidTr="00B5418A">
        <w:tc>
          <w:tcPr>
            <w:tcW w:w="3192" w:type="dxa"/>
          </w:tcPr>
          <w:p w:rsidR="00B5418A" w:rsidRDefault="00B5418A" w:rsidP="00DA4A16">
            <w:pPr>
              <w:widowControl w:val="0"/>
              <w:autoSpaceDE w:val="0"/>
              <w:autoSpaceDN w:val="0"/>
              <w:adjustRightInd w:val="0"/>
              <w:rPr>
                <w:color w:val="000000"/>
                <w:sz w:val="24"/>
                <w:szCs w:val="24"/>
              </w:rPr>
            </w:pPr>
          </w:p>
        </w:tc>
        <w:tc>
          <w:tcPr>
            <w:tcW w:w="3192" w:type="dxa"/>
          </w:tcPr>
          <w:p w:rsidR="00B5418A" w:rsidRDefault="00B5418A" w:rsidP="00DA4A16">
            <w:pPr>
              <w:widowControl w:val="0"/>
              <w:autoSpaceDE w:val="0"/>
              <w:autoSpaceDN w:val="0"/>
              <w:adjustRightInd w:val="0"/>
              <w:rPr>
                <w:color w:val="000000"/>
                <w:sz w:val="24"/>
                <w:szCs w:val="24"/>
              </w:rPr>
            </w:pPr>
            <w:r w:rsidRPr="00B5418A">
              <w:rPr>
                <w:rFonts w:eastAsia="SimSun"/>
                <w:snapToGrid w:val="0"/>
                <w:sz w:val="24"/>
                <w:szCs w:val="24"/>
              </w:rPr>
              <w:t>2005</w:t>
            </w:r>
          </w:p>
        </w:tc>
        <w:tc>
          <w:tcPr>
            <w:tcW w:w="3192" w:type="dxa"/>
          </w:tcPr>
          <w:p w:rsidR="00B5418A" w:rsidRDefault="00B5418A" w:rsidP="00DA4A16">
            <w:pPr>
              <w:widowControl w:val="0"/>
              <w:autoSpaceDE w:val="0"/>
              <w:autoSpaceDN w:val="0"/>
              <w:adjustRightInd w:val="0"/>
              <w:rPr>
                <w:color w:val="000000"/>
                <w:sz w:val="24"/>
                <w:szCs w:val="24"/>
              </w:rPr>
            </w:pPr>
            <w:r w:rsidRPr="00B5418A">
              <w:rPr>
                <w:rFonts w:eastAsia="SimSun"/>
                <w:snapToGrid w:val="0"/>
                <w:sz w:val="24"/>
                <w:szCs w:val="24"/>
              </w:rPr>
              <w:t>2006</w:t>
            </w:r>
          </w:p>
        </w:tc>
      </w:tr>
      <w:tr w:rsidR="00B5418A" w:rsidTr="00B5418A">
        <w:tc>
          <w:tcPr>
            <w:tcW w:w="3192" w:type="dxa"/>
          </w:tcPr>
          <w:p w:rsidR="00B5418A" w:rsidRDefault="00B5418A" w:rsidP="00DA4A16">
            <w:pPr>
              <w:widowControl w:val="0"/>
              <w:autoSpaceDE w:val="0"/>
              <w:autoSpaceDN w:val="0"/>
              <w:adjustRightInd w:val="0"/>
              <w:rPr>
                <w:color w:val="000000"/>
                <w:sz w:val="24"/>
                <w:szCs w:val="24"/>
              </w:rPr>
            </w:pPr>
            <w:r w:rsidRPr="00B5418A">
              <w:rPr>
                <w:rFonts w:eastAsia="SimSun"/>
                <w:snapToGrid w:val="0"/>
                <w:sz w:val="24"/>
                <w:szCs w:val="24"/>
              </w:rPr>
              <w:t>Cost incurred</w:t>
            </w:r>
          </w:p>
        </w:tc>
        <w:tc>
          <w:tcPr>
            <w:tcW w:w="3192" w:type="dxa"/>
          </w:tcPr>
          <w:p w:rsidR="00B5418A" w:rsidRDefault="00B5418A" w:rsidP="00DA4A16">
            <w:pPr>
              <w:widowControl w:val="0"/>
              <w:autoSpaceDE w:val="0"/>
              <w:autoSpaceDN w:val="0"/>
              <w:adjustRightInd w:val="0"/>
              <w:rPr>
                <w:color w:val="000000"/>
                <w:sz w:val="24"/>
                <w:szCs w:val="24"/>
              </w:rPr>
            </w:pPr>
            <w:r w:rsidRPr="00B5418A">
              <w:rPr>
                <w:rFonts w:eastAsia="SimSun"/>
                <w:snapToGrid w:val="0"/>
                <w:sz w:val="24"/>
                <w:szCs w:val="24"/>
              </w:rPr>
              <w:t xml:space="preserve">    1,200,000</w:t>
            </w:r>
          </w:p>
        </w:tc>
        <w:tc>
          <w:tcPr>
            <w:tcW w:w="3192" w:type="dxa"/>
          </w:tcPr>
          <w:p w:rsidR="00B5418A" w:rsidRDefault="00B5418A" w:rsidP="00DA4A16">
            <w:pPr>
              <w:widowControl w:val="0"/>
              <w:autoSpaceDE w:val="0"/>
              <w:autoSpaceDN w:val="0"/>
              <w:adjustRightInd w:val="0"/>
              <w:rPr>
                <w:color w:val="000000"/>
                <w:sz w:val="24"/>
                <w:szCs w:val="24"/>
              </w:rPr>
            </w:pPr>
            <w:r w:rsidRPr="00B5418A">
              <w:rPr>
                <w:rFonts w:eastAsia="SimSun"/>
                <w:snapToGrid w:val="0"/>
                <w:sz w:val="24"/>
                <w:szCs w:val="24"/>
              </w:rPr>
              <w:t>600,000</w:t>
            </w:r>
          </w:p>
        </w:tc>
      </w:tr>
      <w:tr w:rsidR="00B5418A" w:rsidTr="00B5418A">
        <w:tc>
          <w:tcPr>
            <w:tcW w:w="3192" w:type="dxa"/>
          </w:tcPr>
          <w:p w:rsidR="00B5418A" w:rsidRDefault="00B5418A" w:rsidP="00DA4A16">
            <w:pPr>
              <w:widowControl w:val="0"/>
              <w:autoSpaceDE w:val="0"/>
              <w:autoSpaceDN w:val="0"/>
              <w:adjustRightInd w:val="0"/>
              <w:rPr>
                <w:color w:val="000000"/>
                <w:sz w:val="24"/>
                <w:szCs w:val="24"/>
              </w:rPr>
            </w:pPr>
            <w:r>
              <w:rPr>
                <w:rFonts w:eastAsia="SimSun"/>
                <w:snapToGrid w:val="0"/>
                <w:sz w:val="24"/>
                <w:szCs w:val="24"/>
              </w:rPr>
              <w:t>Gross profit</w:t>
            </w:r>
          </w:p>
        </w:tc>
        <w:tc>
          <w:tcPr>
            <w:tcW w:w="3192" w:type="dxa"/>
          </w:tcPr>
          <w:p w:rsidR="00B5418A" w:rsidRDefault="00B5418A" w:rsidP="00DA4A16">
            <w:pPr>
              <w:widowControl w:val="0"/>
              <w:autoSpaceDE w:val="0"/>
              <w:autoSpaceDN w:val="0"/>
              <w:adjustRightInd w:val="0"/>
              <w:rPr>
                <w:color w:val="000000"/>
                <w:sz w:val="24"/>
                <w:szCs w:val="24"/>
              </w:rPr>
            </w:pPr>
            <w:r w:rsidRPr="00B5418A">
              <w:rPr>
                <w:rFonts w:eastAsia="SimSun"/>
                <w:snapToGrid w:val="0"/>
                <w:sz w:val="24"/>
                <w:szCs w:val="24"/>
              </w:rPr>
              <w:t>800,000</w:t>
            </w:r>
          </w:p>
        </w:tc>
        <w:tc>
          <w:tcPr>
            <w:tcW w:w="3192" w:type="dxa"/>
          </w:tcPr>
          <w:p w:rsidR="00B5418A" w:rsidRDefault="00B5418A" w:rsidP="00DA4A16">
            <w:pPr>
              <w:widowControl w:val="0"/>
              <w:autoSpaceDE w:val="0"/>
              <w:autoSpaceDN w:val="0"/>
              <w:adjustRightInd w:val="0"/>
              <w:rPr>
                <w:color w:val="000000"/>
                <w:sz w:val="24"/>
                <w:szCs w:val="24"/>
              </w:rPr>
            </w:pPr>
            <w:r w:rsidRPr="00B5418A">
              <w:rPr>
                <w:rFonts w:eastAsia="SimSun"/>
                <w:snapToGrid w:val="0"/>
                <w:sz w:val="24"/>
                <w:szCs w:val="24"/>
              </w:rPr>
              <w:t>400,000</w:t>
            </w:r>
          </w:p>
        </w:tc>
      </w:tr>
      <w:tr w:rsidR="00B5418A" w:rsidTr="00B5418A">
        <w:tc>
          <w:tcPr>
            <w:tcW w:w="3192" w:type="dxa"/>
          </w:tcPr>
          <w:p w:rsidR="00B5418A" w:rsidRDefault="00B5418A" w:rsidP="00DA4A16">
            <w:pPr>
              <w:widowControl w:val="0"/>
              <w:autoSpaceDE w:val="0"/>
              <w:autoSpaceDN w:val="0"/>
              <w:adjustRightInd w:val="0"/>
              <w:rPr>
                <w:color w:val="000000"/>
                <w:sz w:val="24"/>
                <w:szCs w:val="24"/>
              </w:rPr>
            </w:pPr>
            <w:r>
              <w:rPr>
                <w:rFonts w:eastAsia="SimSun"/>
                <w:snapToGrid w:val="0"/>
                <w:sz w:val="24"/>
                <w:szCs w:val="24"/>
              </w:rPr>
              <w:t>Contract billings</w:t>
            </w:r>
          </w:p>
        </w:tc>
        <w:tc>
          <w:tcPr>
            <w:tcW w:w="3192" w:type="dxa"/>
          </w:tcPr>
          <w:p w:rsidR="00B5418A" w:rsidRDefault="00B5418A" w:rsidP="00DA4A16">
            <w:pPr>
              <w:widowControl w:val="0"/>
              <w:autoSpaceDE w:val="0"/>
              <w:autoSpaceDN w:val="0"/>
              <w:adjustRightInd w:val="0"/>
              <w:rPr>
                <w:color w:val="000000"/>
                <w:sz w:val="24"/>
                <w:szCs w:val="24"/>
              </w:rPr>
            </w:pPr>
            <w:r w:rsidRPr="00B5418A">
              <w:rPr>
                <w:rFonts w:eastAsia="SimSun"/>
                <w:snapToGrid w:val="0"/>
                <w:sz w:val="24"/>
                <w:szCs w:val="24"/>
              </w:rPr>
              <w:t>1,500,000</w:t>
            </w:r>
          </w:p>
        </w:tc>
        <w:tc>
          <w:tcPr>
            <w:tcW w:w="3192" w:type="dxa"/>
          </w:tcPr>
          <w:p w:rsidR="00B5418A" w:rsidRDefault="00B5418A" w:rsidP="00DA4A16">
            <w:pPr>
              <w:widowControl w:val="0"/>
              <w:autoSpaceDE w:val="0"/>
              <w:autoSpaceDN w:val="0"/>
              <w:adjustRightInd w:val="0"/>
              <w:rPr>
                <w:color w:val="000000"/>
                <w:sz w:val="24"/>
                <w:szCs w:val="24"/>
              </w:rPr>
            </w:pPr>
            <w:r w:rsidRPr="00B5418A">
              <w:rPr>
                <w:rFonts w:eastAsia="SimSun"/>
                <w:snapToGrid w:val="0"/>
                <w:sz w:val="24"/>
                <w:szCs w:val="24"/>
              </w:rPr>
              <w:t>1,500,000</w:t>
            </w:r>
          </w:p>
        </w:tc>
      </w:tr>
    </w:tbl>
    <w:p w:rsidR="00DA4A16" w:rsidRPr="00B5418A" w:rsidRDefault="00DA4A16" w:rsidP="00DA4A16">
      <w:pPr>
        <w:widowControl w:val="0"/>
        <w:autoSpaceDE w:val="0"/>
        <w:autoSpaceDN w:val="0"/>
        <w:adjustRightInd w:val="0"/>
        <w:spacing w:after="0" w:line="240" w:lineRule="auto"/>
        <w:rPr>
          <w:color w:val="000000"/>
          <w:sz w:val="24"/>
          <w:szCs w:val="24"/>
        </w:rPr>
      </w:pPr>
    </w:p>
    <w:p w:rsidR="00DA4A16" w:rsidRPr="00B5418A" w:rsidRDefault="00DA4A16" w:rsidP="00DA4A16">
      <w:pPr>
        <w:widowControl w:val="0"/>
        <w:tabs>
          <w:tab w:val="right" w:pos="547"/>
        </w:tabs>
        <w:autoSpaceDE w:val="0"/>
        <w:autoSpaceDN w:val="0"/>
        <w:adjustRightInd w:val="0"/>
        <w:spacing w:after="0" w:line="240" w:lineRule="auto"/>
        <w:rPr>
          <w:rFonts w:cs="Tms Rmn"/>
          <w:sz w:val="24"/>
          <w:szCs w:val="24"/>
        </w:rPr>
      </w:pPr>
      <w:r w:rsidRPr="00B5418A">
        <w:rPr>
          <w:color w:val="000000"/>
          <w:sz w:val="24"/>
          <w:szCs w:val="24"/>
        </w:rPr>
        <w:t>11.</w:t>
      </w:r>
      <w:r w:rsidRPr="00B5418A">
        <w:rPr>
          <w:color w:val="000000"/>
          <w:sz w:val="24"/>
          <w:szCs w:val="24"/>
        </w:rPr>
        <w:tab/>
        <w:t xml:space="preserve"> In its December 31, 2014 balance sheet, ADH would report: </w:t>
      </w:r>
    </w:p>
    <w:p w:rsidR="00DA4A16" w:rsidRPr="00B5418A" w:rsidRDefault="00DA4A16"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A)</w:t>
      </w:r>
      <w:r w:rsidRPr="00B5418A">
        <w:rPr>
          <w:color w:val="000000"/>
          <w:sz w:val="24"/>
          <w:szCs w:val="24"/>
        </w:rPr>
        <w:tab/>
        <w:t xml:space="preserve">As a net asset, recognized revenues in excess of billings of $500,000. </w:t>
      </w:r>
    </w:p>
    <w:p w:rsidR="00DA4A16" w:rsidRPr="00B5418A" w:rsidRDefault="00DA4A16"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B)</w:t>
      </w:r>
      <w:r w:rsidRPr="00B5418A">
        <w:rPr>
          <w:color w:val="000000"/>
          <w:sz w:val="24"/>
          <w:szCs w:val="24"/>
        </w:rPr>
        <w:tab/>
        <w:t xml:space="preserve">The liability, billings in excess of cost of $300,000. </w:t>
      </w:r>
    </w:p>
    <w:p w:rsidR="00DA4A16" w:rsidRPr="00B5418A" w:rsidRDefault="00DA4A16"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C)</w:t>
      </w:r>
      <w:r w:rsidRPr="00B5418A">
        <w:rPr>
          <w:color w:val="000000"/>
          <w:sz w:val="24"/>
          <w:szCs w:val="24"/>
        </w:rPr>
        <w:tab/>
        <w:t xml:space="preserve">As a net asset, recognized revenues in excess of billings of $1,500,000. </w:t>
      </w:r>
    </w:p>
    <w:p w:rsidR="00DA4A16" w:rsidRPr="00B5418A" w:rsidRDefault="00DA4A16" w:rsidP="00DA4A16">
      <w:pPr>
        <w:widowControl w:val="0"/>
        <w:tabs>
          <w:tab w:val="left" w:pos="720"/>
        </w:tabs>
        <w:autoSpaceDE w:val="0"/>
        <w:autoSpaceDN w:val="0"/>
        <w:adjustRightInd w:val="0"/>
        <w:spacing w:after="0" w:line="240" w:lineRule="auto"/>
        <w:ind w:left="1108" w:hanging="1108"/>
        <w:rPr>
          <w:rFonts w:cs="Tms Rmn"/>
          <w:sz w:val="24"/>
          <w:szCs w:val="24"/>
        </w:rPr>
      </w:pPr>
      <w:r w:rsidRPr="00B5418A">
        <w:rPr>
          <w:color w:val="000000"/>
          <w:sz w:val="24"/>
          <w:szCs w:val="24"/>
        </w:rPr>
        <w:tab/>
        <w:t>D)</w:t>
      </w:r>
      <w:r w:rsidRPr="00B5418A">
        <w:rPr>
          <w:color w:val="000000"/>
          <w:sz w:val="24"/>
          <w:szCs w:val="24"/>
        </w:rPr>
        <w:tab/>
        <w:t xml:space="preserve">The asset, deferred profit of $ 400,000. </w:t>
      </w:r>
    </w:p>
    <w:p w:rsidR="00DA4A16" w:rsidRPr="00B5418A" w:rsidRDefault="00DA4A16" w:rsidP="00DA4A16">
      <w:pPr>
        <w:widowControl w:val="0"/>
        <w:tabs>
          <w:tab w:val="right" w:pos="547"/>
        </w:tabs>
        <w:autoSpaceDE w:val="0"/>
        <w:autoSpaceDN w:val="0"/>
        <w:adjustRightInd w:val="0"/>
        <w:spacing w:after="0" w:line="240" w:lineRule="auto"/>
        <w:ind w:left="720" w:hanging="720"/>
        <w:rPr>
          <w:color w:val="000000"/>
          <w:sz w:val="24"/>
          <w:szCs w:val="24"/>
        </w:rPr>
      </w:pPr>
    </w:p>
    <w:p w:rsidR="00B5418A" w:rsidRPr="00B5418A" w:rsidRDefault="00B5418A" w:rsidP="00DA4A16">
      <w:pPr>
        <w:widowControl w:val="0"/>
        <w:tabs>
          <w:tab w:val="right" w:pos="547"/>
        </w:tabs>
        <w:autoSpaceDE w:val="0"/>
        <w:autoSpaceDN w:val="0"/>
        <w:adjustRightInd w:val="0"/>
        <w:spacing w:after="0" w:line="240" w:lineRule="auto"/>
        <w:ind w:left="720" w:hanging="720"/>
        <w:rPr>
          <w:color w:val="000000"/>
          <w:sz w:val="24"/>
          <w:szCs w:val="24"/>
        </w:rPr>
      </w:pPr>
    </w:p>
    <w:p w:rsidR="00DA4A16" w:rsidRPr="00B5418A" w:rsidRDefault="00DA4A16" w:rsidP="00DA4A16">
      <w:pPr>
        <w:widowControl w:val="0"/>
        <w:tabs>
          <w:tab w:val="right" w:pos="547"/>
        </w:tabs>
        <w:autoSpaceDE w:val="0"/>
        <w:autoSpaceDN w:val="0"/>
        <w:adjustRightInd w:val="0"/>
        <w:spacing w:after="0" w:line="240" w:lineRule="auto"/>
        <w:ind w:left="720" w:hanging="720"/>
        <w:rPr>
          <w:rFonts w:cs="Tms Rmn"/>
          <w:sz w:val="24"/>
          <w:szCs w:val="24"/>
        </w:rPr>
      </w:pPr>
      <w:r w:rsidRPr="00B5418A">
        <w:rPr>
          <w:color w:val="000000"/>
          <w:sz w:val="24"/>
          <w:szCs w:val="24"/>
        </w:rPr>
        <w:t>12.</w:t>
      </w:r>
      <w:r w:rsidRPr="00B5418A">
        <w:rPr>
          <w:color w:val="000000"/>
          <w:sz w:val="24"/>
          <w:szCs w:val="24"/>
        </w:rPr>
        <w:tab/>
        <w:t xml:space="preserve">What would be the journal entry to record revenue in 2015? </w:t>
      </w:r>
    </w:p>
    <w:tbl>
      <w:tblPr>
        <w:tblStyle w:val="TableGrid"/>
        <w:tblW w:w="0" w:type="auto"/>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0"/>
        <w:gridCol w:w="4977"/>
        <w:gridCol w:w="1364"/>
        <w:gridCol w:w="1188"/>
      </w:tblGrid>
      <w:tr w:rsidR="00DA4A16" w:rsidRPr="00B5418A" w:rsidTr="00B5418A">
        <w:tc>
          <w:tcPr>
            <w:tcW w:w="540"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A)</w:t>
            </w:r>
          </w:p>
        </w:tc>
        <w:tc>
          <w:tcPr>
            <w:tcW w:w="4977"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Accounts receivable</w:t>
            </w:r>
          </w:p>
        </w:tc>
        <w:tc>
          <w:tcPr>
            <w:tcW w:w="1364" w:type="dxa"/>
          </w:tcPr>
          <w:p w:rsidR="00DA4A16" w:rsidRPr="00B5418A" w:rsidRDefault="00DA4A16" w:rsidP="00683E9B">
            <w:pPr>
              <w:widowControl w:val="0"/>
              <w:tabs>
                <w:tab w:val="left" w:pos="720"/>
              </w:tabs>
              <w:autoSpaceDE w:val="0"/>
              <w:autoSpaceDN w:val="0"/>
              <w:adjustRightInd w:val="0"/>
              <w:jc w:val="right"/>
              <w:rPr>
                <w:color w:val="000000"/>
                <w:sz w:val="24"/>
                <w:szCs w:val="24"/>
              </w:rPr>
            </w:pPr>
            <w:r w:rsidRPr="00B5418A">
              <w:rPr>
                <w:color w:val="000000"/>
                <w:sz w:val="24"/>
                <w:szCs w:val="24"/>
              </w:rPr>
              <w:t>1,500,000</w:t>
            </w:r>
          </w:p>
        </w:tc>
        <w:tc>
          <w:tcPr>
            <w:tcW w:w="1188" w:type="dxa"/>
          </w:tcPr>
          <w:p w:rsidR="00DA4A16" w:rsidRPr="00B5418A" w:rsidRDefault="00DA4A16" w:rsidP="00683E9B">
            <w:pPr>
              <w:widowControl w:val="0"/>
              <w:tabs>
                <w:tab w:val="left" w:pos="720"/>
              </w:tabs>
              <w:autoSpaceDE w:val="0"/>
              <w:autoSpaceDN w:val="0"/>
              <w:adjustRightInd w:val="0"/>
              <w:jc w:val="right"/>
              <w:rPr>
                <w:color w:val="000000"/>
                <w:sz w:val="24"/>
                <w:szCs w:val="24"/>
              </w:rPr>
            </w:pPr>
          </w:p>
        </w:tc>
      </w:tr>
      <w:tr w:rsidR="00DA4A16" w:rsidRPr="00B5418A" w:rsidTr="00B5418A">
        <w:tc>
          <w:tcPr>
            <w:tcW w:w="540" w:type="dxa"/>
          </w:tcPr>
          <w:p w:rsidR="00DA4A16" w:rsidRPr="00B5418A" w:rsidRDefault="00DA4A16" w:rsidP="00683E9B">
            <w:pPr>
              <w:widowControl w:val="0"/>
              <w:tabs>
                <w:tab w:val="left" w:pos="720"/>
              </w:tabs>
              <w:autoSpaceDE w:val="0"/>
              <w:autoSpaceDN w:val="0"/>
              <w:adjustRightInd w:val="0"/>
              <w:rPr>
                <w:color w:val="000000"/>
                <w:sz w:val="24"/>
                <w:szCs w:val="24"/>
              </w:rPr>
            </w:pPr>
          </w:p>
        </w:tc>
        <w:tc>
          <w:tcPr>
            <w:tcW w:w="4977"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 xml:space="preserve">     </w:t>
            </w:r>
            <w:r w:rsidR="00B5418A">
              <w:rPr>
                <w:color w:val="000000"/>
                <w:sz w:val="24"/>
                <w:szCs w:val="24"/>
              </w:rPr>
              <w:t xml:space="preserve">  </w:t>
            </w:r>
            <w:r w:rsidRPr="00B5418A">
              <w:rPr>
                <w:color w:val="000000"/>
                <w:sz w:val="24"/>
                <w:szCs w:val="24"/>
              </w:rPr>
              <w:t>Revenue for long-term contracts</w:t>
            </w:r>
          </w:p>
        </w:tc>
        <w:tc>
          <w:tcPr>
            <w:tcW w:w="1364" w:type="dxa"/>
          </w:tcPr>
          <w:p w:rsidR="00DA4A16" w:rsidRPr="00B5418A" w:rsidRDefault="00DA4A16" w:rsidP="00683E9B">
            <w:pPr>
              <w:widowControl w:val="0"/>
              <w:tabs>
                <w:tab w:val="left" w:pos="720"/>
              </w:tabs>
              <w:autoSpaceDE w:val="0"/>
              <w:autoSpaceDN w:val="0"/>
              <w:adjustRightInd w:val="0"/>
              <w:jc w:val="right"/>
              <w:rPr>
                <w:color w:val="000000"/>
                <w:sz w:val="24"/>
                <w:szCs w:val="24"/>
              </w:rPr>
            </w:pPr>
          </w:p>
        </w:tc>
        <w:tc>
          <w:tcPr>
            <w:tcW w:w="1188" w:type="dxa"/>
          </w:tcPr>
          <w:p w:rsidR="00DA4A16" w:rsidRPr="00B5418A" w:rsidRDefault="00DA4A16" w:rsidP="00683E9B">
            <w:pPr>
              <w:widowControl w:val="0"/>
              <w:tabs>
                <w:tab w:val="left" w:pos="720"/>
              </w:tabs>
              <w:autoSpaceDE w:val="0"/>
              <w:autoSpaceDN w:val="0"/>
              <w:adjustRightInd w:val="0"/>
              <w:jc w:val="right"/>
              <w:rPr>
                <w:color w:val="000000"/>
                <w:sz w:val="24"/>
                <w:szCs w:val="24"/>
              </w:rPr>
            </w:pPr>
            <w:r w:rsidRPr="00B5418A">
              <w:rPr>
                <w:color w:val="000000"/>
                <w:sz w:val="24"/>
                <w:szCs w:val="24"/>
              </w:rPr>
              <w:t>1,500,000</w:t>
            </w:r>
          </w:p>
        </w:tc>
      </w:tr>
      <w:tr w:rsidR="00DA4A16" w:rsidRPr="00B5418A" w:rsidTr="00B5418A">
        <w:tc>
          <w:tcPr>
            <w:tcW w:w="540"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B)</w:t>
            </w:r>
          </w:p>
        </w:tc>
        <w:tc>
          <w:tcPr>
            <w:tcW w:w="4977"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Construction in progress</w:t>
            </w:r>
          </w:p>
        </w:tc>
        <w:tc>
          <w:tcPr>
            <w:tcW w:w="1364" w:type="dxa"/>
          </w:tcPr>
          <w:p w:rsidR="00DA4A16" w:rsidRPr="00B5418A" w:rsidRDefault="00DA4A16" w:rsidP="00683E9B">
            <w:pPr>
              <w:widowControl w:val="0"/>
              <w:tabs>
                <w:tab w:val="left" w:pos="720"/>
              </w:tabs>
              <w:autoSpaceDE w:val="0"/>
              <w:autoSpaceDN w:val="0"/>
              <w:adjustRightInd w:val="0"/>
              <w:jc w:val="right"/>
              <w:rPr>
                <w:color w:val="000000"/>
                <w:sz w:val="24"/>
                <w:szCs w:val="24"/>
              </w:rPr>
            </w:pPr>
            <w:r w:rsidRPr="00B5418A">
              <w:rPr>
                <w:color w:val="000000"/>
                <w:sz w:val="24"/>
                <w:szCs w:val="24"/>
              </w:rPr>
              <w:t>400,000</w:t>
            </w:r>
          </w:p>
        </w:tc>
        <w:tc>
          <w:tcPr>
            <w:tcW w:w="1188" w:type="dxa"/>
          </w:tcPr>
          <w:p w:rsidR="00DA4A16" w:rsidRPr="00B5418A" w:rsidRDefault="00DA4A16" w:rsidP="00683E9B">
            <w:pPr>
              <w:widowControl w:val="0"/>
              <w:tabs>
                <w:tab w:val="left" w:pos="720"/>
              </w:tabs>
              <w:autoSpaceDE w:val="0"/>
              <w:autoSpaceDN w:val="0"/>
              <w:adjustRightInd w:val="0"/>
              <w:jc w:val="right"/>
              <w:rPr>
                <w:color w:val="000000"/>
                <w:sz w:val="24"/>
                <w:szCs w:val="24"/>
              </w:rPr>
            </w:pPr>
          </w:p>
        </w:tc>
      </w:tr>
      <w:tr w:rsidR="00DA4A16" w:rsidRPr="00B5418A" w:rsidTr="00B5418A">
        <w:tc>
          <w:tcPr>
            <w:tcW w:w="540" w:type="dxa"/>
          </w:tcPr>
          <w:p w:rsidR="00DA4A16" w:rsidRPr="00B5418A" w:rsidRDefault="00DA4A16" w:rsidP="00683E9B">
            <w:pPr>
              <w:widowControl w:val="0"/>
              <w:tabs>
                <w:tab w:val="left" w:pos="720"/>
              </w:tabs>
              <w:autoSpaceDE w:val="0"/>
              <w:autoSpaceDN w:val="0"/>
              <w:adjustRightInd w:val="0"/>
              <w:rPr>
                <w:color w:val="000000"/>
                <w:sz w:val="24"/>
                <w:szCs w:val="24"/>
              </w:rPr>
            </w:pPr>
          </w:p>
        </w:tc>
        <w:tc>
          <w:tcPr>
            <w:tcW w:w="4977"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Cost of construction</w:t>
            </w:r>
          </w:p>
        </w:tc>
        <w:tc>
          <w:tcPr>
            <w:tcW w:w="1364" w:type="dxa"/>
          </w:tcPr>
          <w:p w:rsidR="00DA4A16" w:rsidRPr="00B5418A" w:rsidRDefault="00DA4A16" w:rsidP="00683E9B">
            <w:pPr>
              <w:widowControl w:val="0"/>
              <w:tabs>
                <w:tab w:val="left" w:pos="720"/>
              </w:tabs>
              <w:autoSpaceDE w:val="0"/>
              <w:autoSpaceDN w:val="0"/>
              <w:adjustRightInd w:val="0"/>
              <w:jc w:val="right"/>
              <w:rPr>
                <w:color w:val="000000"/>
                <w:sz w:val="24"/>
                <w:szCs w:val="24"/>
              </w:rPr>
            </w:pPr>
            <w:r w:rsidRPr="00B5418A">
              <w:rPr>
                <w:color w:val="000000"/>
                <w:sz w:val="24"/>
                <w:szCs w:val="24"/>
              </w:rPr>
              <w:t>600,000</w:t>
            </w:r>
          </w:p>
        </w:tc>
        <w:tc>
          <w:tcPr>
            <w:tcW w:w="1188" w:type="dxa"/>
          </w:tcPr>
          <w:p w:rsidR="00DA4A16" w:rsidRPr="00B5418A" w:rsidRDefault="00DA4A16" w:rsidP="00683E9B">
            <w:pPr>
              <w:widowControl w:val="0"/>
              <w:tabs>
                <w:tab w:val="left" w:pos="720"/>
              </w:tabs>
              <w:autoSpaceDE w:val="0"/>
              <w:autoSpaceDN w:val="0"/>
              <w:adjustRightInd w:val="0"/>
              <w:jc w:val="right"/>
              <w:rPr>
                <w:color w:val="000000"/>
                <w:sz w:val="24"/>
                <w:szCs w:val="24"/>
              </w:rPr>
            </w:pPr>
          </w:p>
        </w:tc>
      </w:tr>
      <w:tr w:rsidR="00DA4A16" w:rsidRPr="00B5418A" w:rsidTr="00B5418A">
        <w:tc>
          <w:tcPr>
            <w:tcW w:w="540" w:type="dxa"/>
          </w:tcPr>
          <w:p w:rsidR="00DA4A16" w:rsidRPr="00B5418A" w:rsidRDefault="00DA4A16" w:rsidP="00683E9B">
            <w:pPr>
              <w:widowControl w:val="0"/>
              <w:tabs>
                <w:tab w:val="left" w:pos="720"/>
              </w:tabs>
              <w:autoSpaceDE w:val="0"/>
              <w:autoSpaceDN w:val="0"/>
              <w:adjustRightInd w:val="0"/>
              <w:rPr>
                <w:color w:val="000000"/>
                <w:sz w:val="24"/>
                <w:szCs w:val="24"/>
              </w:rPr>
            </w:pPr>
          </w:p>
        </w:tc>
        <w:tc>
          <w:tcPr>
            <w:tcW w:w="4977"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 xml:space="preserve">     </w:t>
            </w:r>
            <w:r w:rsidR="00B5418A">
              <w:rPr>
                <w:color w:val="000000"/>
                <w:sz w:val="24"/>
                <w:szCs w:val="24"/>
              </w:rPr>
              <w:t xml:space="preserve">  </w:t>
            </w:r>
            <w:r w:rsidRPr="00B5418A">
              <w:rPr>
                <w:color w:val="000000"/>
                <w:sz w:val="24"/>
                <w:szCs w:val="24"/>
              </w:rPr>
              <w:t>Revenue for long-term contracts</w:t>
            </w:r>
          </w:p>
        </w:tc>
        <w:tc>
          <w:tcPr>
            <w:tcW w:w="1364" w:type="dxa"/>
          </w:tcPr>
          <w:p w:rsidR="00DA4A16" w:rsidRPr="00B5418A" w:rsidRDefault="00DA4A16" w:rsidP="00683E9B">
            <w:pPr>
              <w:widowControl w:val="0"/>
              <w:tabs>
                <w:tab w:val="left" w:pos="720"/>
              </w:tabs>
              <w:autoSpaceDE w:val="0"/>
              <w:autoSpaceDN w:val="0"/>
              <w:adjustRightInd w:val="0"/>
              <w:jc w:val="right"/>
              <w:rPr>
                <w:color w:val="000000"/>
                <w:sz w:val="24"/>
                <w:szCs w:val="24"/>
              </w:rPr>
            </w:pPr>
          </w:p>
        </w:tc>
        <w:tc>
          <w:tcPr>
            <w:tcW w:w="1188" w:type="dxa"/>
          </w:tcPr>
          <w:p w:rsidR="00DA4A16" w:rsidRPr="00B5418A" w:rsidRDefault="00DA4A16" w:rsidP="00683E9B">
            <w:pPr>
              <w:widowControl w:val="0"/>
              <w:tabs>
                <w:tab w:val="left" w:pos="720"/>
              </w:tabs>
              <w:autoSpaceDE w:val="0"/>
              <w:autoSpaceDN w:val="0"/>
              <w:adjustRightInd w:val="0"/>
              <w:jc w:val="right"/>
              <w:rPr>
                <w:color w:val="000000"/>
                <w:sz w:val="24"/>
                <w:szCs w:val="24"/>
              </w:rPr>
            </w:pPr>
            <w:r w:rsidRPr="00B5418A">
              <w:rPr>
                <w:color w:val="000000"/>
                <w:sz w:val="24"/>
                <w:szCs w:val="24"/>
              </w:rPr>
              <w:t>1,000,000</w:t>
            </w:r>
          </w:p>
        </w:tc>
      </w:tr>
      <w:tr w:rsidR="00DA4A16" w:rsidRPr="00B5418A" w:rsidTr="00B5418A">
        <w:tc>
          <w:tcPr>
            <w:tcW w:w="540"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C)</w:t>
            </w:r>
          </w:p>
        </w:tc>
        <w:tc>
          <w:tcPr>
            <w:tcW w:w="4977"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Cost of construction</w:t>
            </w:r>
          </w:p>
        </w:tc>
        <w:tc>
          <w:tcPr>
            <w:tcW w:w="1364" w:type="dxa"/>
          </w:tcPr>
          <w:p w:rsidR="00DA4A16" w:rsidRPr="00B5418A" w:rsidRDefault="00DA4A16" w:rsidP="00683E9B">
            <w:pPr>
              <w:widowControl w:val="0"/>
              <w:tabs>
                <w:tab w:val="left" w:pos="720"/>
              </w:tabs>
              <w:autoSpaceDE w:val="0"/>
              <w:autoSpaceDN w:val="0"/>
              <w:adjustRightInd w:val="0"/>
              <w:jc w:val="right"/>
              <w:rPr>
                <w:color w:val="000000"/>
                <w:sz w:val="24"/>
                <w:szCs w:val="24"/>
              </w:rPr>
            </w:pPr>
            <w:r w:rsidRPr="00B5418A">
              <w:rPr>
                <w:color w:val="000000"/>
                <w:sz w:val="24"/>
                <w:szCs w:val="24"/>
              </w:rPr>
              <w:t>2,000,000</w:t>
            </w:r>
          </w:p>
        </w:tc>
        <w:tc>
          <w:tcPr>
            <w:tcW w:w="1188" w:type="dxa"/>
          </w:tcPr>
          <w:p w:rsidR="00DA4A16" w:rsidRPr="00B5418A" w:rsidRDefault="00DA4A16" w:rsidP="00683E9B">
            <w:pPr>
              <w:widowControl w:val="0"/>
              <w:tabs>
                <w:tab w:val="left" w:pos="720"/>
              </w:tabs>
              <w:autoSpaceDE w:val="0"/>
              <w:autoSpaceDN w:val="0"/>
              <w:adjustRightInd w:val="0"/>
              <w:jc w:val="right"/>
              <w:rPr>
                <w:color w:val="000000"/>
                <w:sz w:val="24"/>
                <w:szCs w:val="24"/>
              </w:rPr>
            </w:pPr>
          </w:p>
        </w:tc>
      </w:tr>
      <w:tr w:rsidR="00DA4A16" w:rsidRPr="00B5418A" w:rsidTr="00B5418A">
        <w:tc>
          <w:tcPr>
            <w:tcW w:w="540" w:type="dxa"/>
          </w:tcPr>
          <w:p w:rsidR="00DA4A16" w:rsidRPr="00B5418A" w:rsidRDefault="00DA4A16" w:rsidP="00683E9B">
            <w:pPr>
              <w:widowControl w:val="0"/>
              <w:tabs>
                <w:tab w:val="left" w:pos="720"/>
              </w:tabs>
              <w:autoSpaceDE w:val="0"/>
              <w:autoSpaceDN w:val="0"/>
              <w:adjustRightInd w:val="0"/>
              <w:rPr>
                <w:color w:val="000000"/>
                <w:sz w:val="24"/>
                <w:szCs w:val="24"/>
              </w:rPr>
            </w:pPr>
          </w:p>
        </w:tc>
        <w:tc>
          <w:tcPr>
            <w:tcW w:w="4977"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Gross profit</w:t>
            </w:r>
          </w:p>
        </w:tc>
        <w:tc>
          <w:tcPr>
            <w:tcW w:w="1364" w:type="dxa"/>
          </w:tcPr>
          <w:p w:rsidR="00DA4A16" w:rsidRPr="00B5418A" w:rsidRDefault="00DA4A16" w:rsidP="00683E9B">
            <w:pPr>
              <w:widowControl w:val="0"/>
              <w:tabs>
                <w:tab w:val="left" w:pos="720"/>
              </w:tabs>
              <w:autoSpaceDE w:val="0"/>
              <w:autoSpaceDN w:val="0"/>
              <w:adjustRightInd w:val="0"/>
              <w:jc w:val="right"/>
              <w:rPr>
                <w:color w:val="000000"/>
                <w:sz w:val="24"/>
                <w:szCs w:val="24"/>
              </w:rPr>
            </w:pPr>
            <w:r w:rsidRPr="00B5418A">
              <w:rPr>
                <w:color w:val="000000"/>
                <w:sz w:val="24"/>
                <w:szCs w:val="24"/>
              </w:rPr>
              <w:t>1,000,000</w:t>
            </w:r>
          </w:p>
        </w:tc>
        <w:tc>
          <w:tcPr>
            <w:tcW w:w="1188" w:type="dxa"/>
          </w:tcPr>
          <w:p w:rsidR="00DA4A16" w:rsidRPr="00B5418A" w:rsidRDefault="00DA4A16" w:rsidP="00683E9B">
            <w:pPr>
              <w:widowControl w:val="0"/>
              <w:tabs>
                <w:tab w:val="left" w:pos="720"/>
              </w:tabs>
              <w:autoSpaceDE w:val="0"/>
              <w:autoSpaceDN w:val="0"/>
              <w:adjustRightInd w:val="0"/>
              <w:jc w:val="right"/>
              <w:rPr>
                <w:color w:val="000000"/>
                <w:sz w:val="24"/>
                <w:szCs w:val="24"/>
              </w:rPr>
            </w:pPr>
          </w:p>
        </w:tc>
      </w:tr>
      <w:tr w:rsidR="00DA4A16" w:rsidRPr="00B5418A" w:rsidTr="00B5418A">
        <w:tc>
          <w:tcPr>
            <w:tcW w:w="540" w:type="dxa"/>
          </w:tcPr>
          <w:p w:rsidR="00DA4A16" w:rsidRPr="00B5418A" w:rsidRDefault="00DA4A16" w:rsidP="00683E9B">
            <w:pPr>
              <w:widowControl w:val="0"/>
              <w:tabs>
                <w:tab w:val="left" w:pos="720"/>
              </w:tabs>
              <w:autoSpaceDE w:val="0"/>
              <w:autoSpaceDN w:val="0"/>
              <w:adjustRightInd w:val="0"/>
              <w:rPr>
                <w:color w:val="000000"/>
                <w:sz w:val="24"/>
                <w:szCs w:val="24"/>
              </w:rPr>
            </w:pPr>
          </w:p>
        </w:tc>
        <w:tc>
          <w:tcPr>
            <w:tcW w:w="4977"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 xml:space="preserve">     Revenue for long-term contracts</w:t>
            </w:r>
          </w:p>
        </w:tc>
        <w:tc>
          <w:tcPr>
            <w:tcW w:w="1364" w:type="dxa"/>
          </w:tcPr>
          <w:p w:rsidR="00DA4A16" w:rsidRPr="00B5418A" w:rsidRDefault="00DA4A16" w:rsidP="00683E9B">
            <w:pPr>
              <w:widowControl w:val="0"/>
              <w:tabs>
                <w:tab w:val="left" w:pos="720"/>
              </w:tabs>
              <w:autoSpaceDE w:val="0"/>
              <w:autoSpaceDN w:val="0"/>
              <w:adjustRightInd w:val="0"/>
              <w:jc w:val="right"/>
              <w:rPr>
                <w:color w:val="000000"/>
                <w:sz w:val="24"/>
                <w:szCs w:val="24"/>
              </w:rPr>
            </w:pPr>
          </w:p>
        </w:tc>
        <w:tc>
          <w:tcPr>
            <w:tcW w:w="1188" w:type="dxa"/>
          </w:tcPr>
          <w:p w:rsidR="00DA4A16" w:rsidRPr="00B5418A" w:rsidRDefault="00DA4A16" w:rsidP="00683E9B">
            <w:pPr>
              <w:widowControl w:val="0"/>
              <w:tabs>
                <w:tab w:val="left" w:pos="720"/>
              </w:tabs>
              <w:autoSpaceDE w:val="0"/>
              <w:autoSpaceDN w:val="0"/>
              <w:adjustRightInd w:val="0"/>
              <w:jc w:val="right"/>
              <w:rPr>
                <w:color w:val="000000"/>
                <w:sz w:val="24"/>
                <w:szCs w:val="24"/>
              </w:rPr>
            </w:pPr>
            <w:r w:rsidRPr="00B5418A">
              <w:rPr>
                <w:color w:val="000000"/>
                <w:sz w:val="24"/>
                <w:szCs w:val="24"/>
              </w:rPr>
              <w:t>3,000,000</w:t>
            </w:r>
          </w:p>
        </w:tc>
      </w:tr>
      <w:tr w:rsidR="00DA4A16" w:rsidRPr="00B5418A" w:rsidTr="00B5418A">
        <w:tc>
          <w:tcPr>
            <w:tcW w:w="540"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D)</w:t>
            </w:r>
          </w:p>
        </w:tc>
        <w:tc>
          <w:tcPr>
            <w:tcW w:w="4977"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Accounts receivable</w:t>
            </w:r>
          </w:p>
        </w:tc>
        <w:tc>
          <w:tcPr>
            <w:tcW w:w="1364" w:type="dxa"/>
          </w:tcPr>
          <w:p w:rsidR="00DA4A16" w:rsidRPr="00B5418A" w:rsidRDefault="00DA4A16" w:rsidP="00683E9B">
            <w:pPr>
              <w:widowControl w:val="0"/>
              <w:tabs>
                <w:tab w:val="left" w:pos="720"/>
              </w:tabs>
              <w:autoSpaceDE w:val="0"/>
              <w:autoSpaceDN w:val="0"/>
              <w:adjustRightInd w:val="0"/>
              <w:jc w:val="right"/>
              <w:rPr>
                <w:color w:val="000000"/>
                <w:sz w:val="24"/>
                <w:szCs w:val="24"/>
              </w:rPr>
            </w:pPr>
            <w:r w:rsidRPr="00B5418A">
              <w:rPr>
                <w:color w:val="000000"/>
                <w:sz w:val="24"/>
                <w:szCs w:val="24"/>
              </w:rPr>
              <w:t>1,500,000</w:t>
            </w:r>
          </w:p>
        </w:tc>
        <w:tc>
          <w:tcPr>
            <w:tcW w:w="1188" w:type="dxa"/>
          </w:tcPr>
          <w:p w:rsidR="00DA4A16" w:rsidRPr="00B5418A" w:rsidRDefault="00DA4A16" w:rsidP="00683E9B">
            <w:pPr>
              <w:widowControl w:val="0"/>
              <w:tabs>
                <w:tab w:val="left" w:pos="720"/>
              </w:tabs>
              <w:autoSpaceDE w:val="0"/>
              <w:autoSpaceDN w:val="0"/>
              <w:adjustRightInd w:val="0"/>
              <w:jc w:val="right"/>
              <w:rPr>
                <w:color w:val="000000"/>
                <w:sz w:val="24"/>
                <w:szCs w:val="24"/>
              </w:rPr>
            </w:pPr>
          </w:p>
        </w:tc>
      </w:tr>
      <w:tr w:rsidR="00DA4A16" w:rsidRPr="00B5418A" w:rsidTr="00B5418A">
        <w:tc>
          <w:tcPr>
            <w:tcW w:w="540" w:type="dxa"/>
          </w:tcPr>
          <w:p w:rsidR="00DA4A16" w:rsidRPr="00B5418A" w:rsidRDefault="00DA4A16" w:rsidP="00683E9B">
            <w:pPr>
              <w:widowControl w:val="0"/>
              <w:tabs>
                <w:tab w:val="left" w:pos="720"/>
              </w:tabs>
              <w:autoSpaceDE w:val="0"/>
              <w:autoSpaceDN w:val="0"/>
              <w:adjustRightInd w:val="0"/>
              <w:rPr>
                <w:color w:val="000000"/>
                <w:sz w:val="24"/>
                <w:szCs w:val="24"/>
              </w:rPr>
            </w:pPr>
          </w:p>
        </w:tc>
        <w:tc>
          <w:tcPr>
            <w:tcW w:w="4977"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 xml:space="preserve">     Cost of construction</w:t>
            </w:r>
          </w:p>
        </w:tc>
        <w:tc>
          <w:tcPr>
            <w:tcW w:w="1364" w:type="dxa"/>
          </w:tcPr>
          <w:p w:rsidR="00DA4A16" w:rsidRPr="00B5418A" w:rsidRDefault="00DA4A16" w:rsidP="00683E9B">
            <w:pPr>
              <w:widowControl w:val="0"/>
              <w:tabs>
                <w:tab w:val="left" w:pos="720"/>
              </w:tabs>
              <w:autoSpaceDE w:val="0"/>
              <w:autoSpaceDN w:val="0"/>
              <w:adjustRightInd w:val="0"/>
              <w:jc w:val="right"/>
              <w:rPr>
                <w:color w:val="000000"/>
                <w:sz w:val="24"/>
                <w:szCs w:val="24"/>
              </w:rPr>
            </w:pPr>
          </w:p>
        </w:tc>
        <w:tc>
          <w:tcPr>
            <w:tcW w:w="1188" w:type="dxa"/>
          </w:tcPr>
          <w:p w:rsidR="00DA4A16" w:rsidRPr="00B5418A" w:rsidRDefault="00DA4A16" w:rsidP="00683E9B">
            <w:pPr>
              <w:widowControl w:val="0"/>
              <w:tabs>
                <w:tab w:val="left" w:pos="720"/>
              </w:tabs>
              <w:autoSpaceDE w:val="0"/>
              <w:autoSpaceDN w:val="0"/>
              <w:adjustRightInd w:val="0"/>
              <w:jc w:val="right"/>
              <w:rPr>
                <w:color w:val="000000"/>
                <w:sz w:val="24"/>
                <w:szCs w:val="24"/>
              </w:rPr>
            </w:pPr>
            <w:r w:rsidRPr="00B5418A">
              <w:rPr>
                <w:color w:val="000000"/>
                <w:sz w:val="24"/>
                <w:szCs w:val="24"/>
              </w:rPr>
              <w:t>600,000</w:t>
            </w:r>
          </w:p>
        </w:tc>
      </w:tr>
      <w:tr w:rsidR="00DA4A16" w:rsidRPr="00B5418A" w:rsidTr="00B5418A">
        <w:tc>
          <w:tcPr>
            <w:tcW w:w="540" w:type="dxa"/>
          </w:tcPr>
          <w:p w:rsidR="00DA4A16" w:rsidRPr="00B5418A" w:rsidRDefault="00DA4A16" w:rsidP="00683E9B">
            <w:pPr>
              <w:widowControl w:val="0"/>
              <w:tabs>
                <w:tab w:val="left" w:pos="720"/>
              </w:tabs>
              <w:autoSpaceDE w:val="0"/>
              <w:autoSpaceDN w:val="0"/>
              <w:adjustRightInd w:val="0"/>
              <w:rPr>
                <w:color w:val="000000"/>
                <w:sz w:val="24"/>
                <w:szCs w:val="24"/>
              </w:rPr>
            </w:pPr>
          </w:p>
        </w:tc>
        <w:tc>
          <w:tcPr>
            <w:tcW w:w="4977" w:type="dxa"/>
          </w:tcPr>
          <w:p w:rsidR="00DA4A16" w:rsidRPr="00B5418A" w:rsidRDefault="00DA4A16" w:rsidP="00683E9B">
            <w:pPr>
              <w:widowControl w:val="0"/>
              <w:tabs>
                <w:tab w:val="left" w:pos="720"/>
              </w:tabs>
              <w:autoSpaceDE w:val="0"/>
              <w:autoSpaceDN w:val="0"/>
              <w:adjustRightInd w:val="0"/>
              <w:rPr>
                <w:color w:val="000000"/>
                <w:sz w:val="24"/>
                <w:szCs w:val="24"/>
              </w:rPr>
            </w:pPr>
            <w:r w:rsidRPr="00B5418A">
              <w:rPr>
                <w:color w:val="000000"/>
                <w:sz w:val="24"/>
                <w:szCs w:val="24"/>
              </w:rPr>
              <w:t xml:space="preserve">     Gross profit</w:t>
            </w:r>
          </w:p>
        </w:tc>
        <w:tc>
          <w:tcPr>
            <w:tcW w:w="1364" w:type="dxa"/>
          </w:tcPr>
          <w:p w:rsidR="00DA4A16" w:rsidRPr="00B5418A" w:rsidRDefault="00DA4A16" w:rsidP="00683E9B">
            <w:pPr>
              <w:widowControl w:val="0"/>
              <w:tabs>
                <w:tab w:val="left" w:pos="720"/>
              </w:tabs>
              <w:autoSpaceDE w:val="0"/>
              <w:autoSpaceDN w:val="0"/>
              <w:adjustRightInd w:val="0"/>
              <w:jc w:val="right"/>
              <w:rPr>
                <w:color w:val="000000"/>
                <w:sz w:val="24"/>
                <w:szCs w:val="24"/>
              </w:rPr>
            </w:pPr>
          </w:p>
        </w:tc>
        <w:tc>
          <w:tcPr>
            <w:tcW w:w="1188" w:type="dxa"/>
          </w:tcPr>
          <w:p w:rsidR="00DA4A16" w:rsidRPr="00B5418A" w:rsidRDefault="00DA4A16" w:rsidP="00683E9B">
            <w:pPr>
              <w:widowControl w:val="0"/>
              <w:tabs>
                <w:tab w:val="left" w:pos="720"/>
              </w:tabs>
              <w:autoSpaceDE w:val="0"/>
              <w:autoSpaceDN w:val="0"/>
              <w:adjustRightInd w:val="0"/>
              <w:jc w:val="right"/>
              <w:rPr>
                <w:color w:val="000000"/>
                <w:sz w:val="24"/>
                <w:szCs w:val="24"/>
              </w:rPr>
            </w:pPr>
            <w:r w:rsidRPr="00B5418A">
              <w:rPr>
                <w:color w:val="000000"/>
                <w:sz w:val="24"/>
                <w:szCs w:val="24"/>
              </w:rPr>
              <w:t>600,000</w:t>
            </w:r>
          </w:p>
        </w:tc>
      </w:tr>
      <w:tr w:rsidR="00DA4A16" w:rsidRPr="00B5418A" w:rsidTr="00B5418A">
        <w:tc>
          <w:tcPr>
            <w:tcW w:w="540" w:type="dxa"/>
          </w:tcPr>
          <w:p w:rsidR="00DA4A16" w:rsidRPr="00B5418A" w:rsidRDefault="00DA4A16" w:rsidP="00683E9B">
            <w:pPr>
              <w:widowControl w:val="0"/>
              <w:tabs>
                <w:tab w:val="left" w:pos="720"/>
              </w:tabs>
              <w:autoSpaceDE w:val="0"/>
              <w:autoSpaceDN w:val="0"/>
              <w:adjustRightInd w:val="0"/>
              <w:rPr>
                <w:color w:val="000000"/>
                <w:sz w:val="24"/>
                <w:szCs w:val="24"/>
              </w:rPr>
            </w:pPr>
          </w:p>
        </w:tc>
        <w:tc>
          <w:tcPr>
            <w:tcW w:w="4977" w:type="dxa"/>
          </w:tcPr>
          <w:p w:rsidR="00DA4A16" w:rsidRPr="00B5418A" w:rsidRDefault="00DA4A16" w:rsidP="00B5418A">
            <w:pPr>
              <w:widowControl w:val="0"/>
              <w:tabs>
                <w:tab w:val="left" w:pos="720"/>
              </w:tabs>
              <w:autoSpaceDE w:val="0"/>
              <w:autoSpaceDN w:val="0"/>
              <w:adjustRightInd w:val="0"/>
              <w:rPr>
                <w:color w:val="000000"/>
                <w:sz w:val="24"/>
                <w:szCs w:val="24"/>
              </w:rPr>
            </w:pPr>
            <w:r w:rsidRPr="00B5418A">
              <w:rPr>
                <w:color w:val="000000"/>
                <w:sz w:val="24"/>
                <w:szCs w:val="24"/>
              </w:rPr>
              <w:t xml:space="preserve">     </w:t>
            </w:r>
            <w:r w:rsidR="00B5418A">
              <w:rPr>
                <w:color w:val="000000"/>
                <w:sz w:val="24"/>
                <w:szCs w:val="24"/>
              </w:rPr>
              <w:t>Unearned</w:t>
            </w:r>
            <w:r w:rsidRPr="00B5418A">
              <w:rPr>
                <w:color w:val="000000"/>
                <w:sz w:val="24"/>
                <w:szCs w:val="24"/>
              </w:rPr>
              <w:t xml:space="preserve"> revenue</w:t>
            </w:r>
          </w:p>
        </w:tc>
        <w:tc>
          <w:tcPr>
            <w:tcW w:w="1364" w:type="dxa"/>
          </w:tcPr>
          <w:p w:rsidR="00DA4A16" w:rsidRPr="00B5418A" w:rsidRDefault="00DA4A16" w:rsidP="00683E9B">
            <w:pPr>
              <w:widowControl w:val="0"/>
              <w:tabs>
                <w:tab w:val="left" w:pos="720"/>
              </w:tabs>
              <w:autoSpaceDE w:val="0"/>
              <w:autoSpaceDN w:val="0"/>
              <w:adjustRightInd w:val="0"/>
              <w:jc w:val="right"/>
              <w:rPr>
                <w:color w:val="000000"/>
                <w:sz w:val="24"/>
                <w:szCs w:val="24"/>
              </w:rPr>
            </w:pPr>
          </w:p>
        </w:tc>
        <w:tc>
          <w:tcPr>
            <w:tcW w:w="1188" w:type="dxa"/>
          </w:tcPr>
          <w:p w:rsidR="00DA4A16" w:rsidRPr="00B5418A" w:rsidRDefault="00DA4A16" w:rsidP="00683E9B">
            <w:pPr>
              <w:widowControl w:val="0"/>
              <w:tabs>
                <w:tab w:val="left" w:pos="720"/>
              </w:tabs>
              <w:autoSpaceDE w:val="0"/>
              <w:autoSpaceDN w:val="0"/>
              <w:adjustRightInd w:val="0"/>
              <w:jc w:val="right"/>
              <w:rPr>
                <w:color w:val="000000"/>
                <w:sz w:val="24"/>
                <w:szCs w:val="24"/>
              </w:rPr>
            </w:pPr>
            <w:r w:rsidRPr="00B5418A">
              <w:rPr>
                <w:color w:val="000000"/>
                <w:sz w:val="24"/>
                <w:szCs w:val="24"/>
              </w:rPr>
              <w:t>300,000</w:t>
            </w:r>
          </w:p>
        </w:tc>
      </w:tr>
    </w:tbl>
    <w:p w:rsidR="00B5418A" w:rsidRDefault="00B5418A" w:rsidP="002E6FB9">
      <w:pPr>
        <w:jc w:val="both"/>
        <w:rPr>
          <w:rFonts w:cs="Times New Roman"/>
          <w:b/>
          <w:sz w:val="24"/>
          <w:szCs w:val="24"/>
          <w:lang w:val="en-CA"/>
        </w:rPr>
      </w:pPr>
    </w:p>
    <w:p w:rsidR="002E6FB9" w:rsidRPr="00BA4180" w:rsidRDefault="002E6FB9" w:rsidP="002E6FB9">
      <w:pPr>
        <w:jc w:val="both"/>
        <w:rPr>
          <w:rFonts w:cs="Times New Roman"/>
          <w:b/>
          <w:sz w:val="24"/>
          <w:szCs w:val="24"/>
          <w:lang w:val="en-CA"/>
        </w:rPr>
      </w:pPr>
      <w:r w:rsidRPr="00BA4180">
        <w:rPr>
          <w:rFonts w:cs="Times New Roman"/>
          <w:b/>
          <w:sz w:val="24"/>
          <w:szCs w:val="24"/>
          <w:lang w:val="en-CA"/>
        </w:rPr>
        <w:lastRenderedPageBreak/>
        <w:t>Question 2</w:t>
      </w:r>
      <w:r w:rsidR="002658B9">
        <w:rPr>
          <w:rFonts w:cs="Times New Roman"/>
          <w:b/>
          <w:sz w:val="24"/>
          <w:szCs w:val="24"/>
          <w:lang w:val="en-CA"/>
        </w:rPr>
        <w:t xml:space="preserve"> (</w:t>
      </w:r>
      <w:r w:rsidR="00C53B29">
        <w:rPr>
          <w:rFonts w:cs="Times New Roman"/>
          <w:b/>
          <w:sz w:val="24"/>
          <w:szCs w:val="24"/>
          <w:lang w:val="en-CA"/>
        </w:rPr>
        <w:t>6</w:t>
      </w:r>
      <w:r w:rsidR="002658B9">
        <w:rPr>
          <w:rFonts w:cs="Times New Roman"/>
          <w:b/>
          <w:sz w:val="24"/>
          <w:szCs w:val="24"/>
          <w:lang w:val="en-CA"/>
        </w:rPr>
        <w:t>0 minutes, 3</w:t>
      </w:r>
      <w:r w:rsidR="00C53B29">
        <w:rPr>
          <w:rFonts w:cs="Times New Roman"/>
          <w:b/>
          <w:sz w:val="24"/>
          <w:szCs w:val="24"/>
          <w:lang w:val="en-CA"/>
        </w:rPr>
        <w:t>5</w:t>
      </w:r>
      <w:r w:rsidR="00BA4180">
        <w:rPr>
          <w:rFonts w:cs="Times New Roman"/>
          <w:b/>
          <w:sz w:val="24"/>
          <w:szCs w:val="24"/>
          <w:lang w:val="en-CA"/>
        </w:rPr>
        <w:t xml:space="preserve"> marks)</w:t>
      </w:r>
    </w:p>
    <w:p w:rsidR="002E6FB9" w:rsidRPr="00BA4180" w:rsidRDefault="002E6FB9" w:rsidP="002E6FB9">
      <w:pPr>
        <w:jc w:val="both"/>
        <w:rPr>
          <w:rFonts w:cs="Times New Roman"/>
          <w:sz w:val="24"/>
          <w:szCs w:val="24"/>
          <w:lang w:val="en-CA"/>
        </w:rPr>
      </w:pPr>
      <w:r w:rsidRPr="00BA4180">
        <w:rPr>
          <w:rFonts w:cs="Times New Roman"/>
          <w:sz w:val="24"/>
          <w:szCs w:val="24"/>
          <w:lang w:val="en-CA"/>
        </w:rPr>
        <w:t xml:space="preserve">You are the chief financial officer of </w:t>
      </w:r>
      <w:proofErr w:type="spellStart"/>
      <w:r w:rsidRPr="00BA4180">
        <w:rPr>
          <w:rFonts w:cs="Times New Roman"/>
          <w:sz w:val="24"/>
          <w:szCs w:val="24"/>
          <w:lang w:val="en-CA"/>
        </w:rPr>
        <w:t>SweetChoco</w:t>
      </w:r>
      <w:proofErr w:type="spellEnd"/>
      <w:r w:rsidRPr="00BA4180">
        <w:rPr>
          <w:rFonts w:cs="Times New Roman"/>
          <w:sz w:val="24"/>
          <w:szCs w:val="24"/>
          <w:lang w:val="en-CA"/>
        </w:rPr>
        <w:t xml:space="preserve"> Ltd., a public Canadian company, with fiscal year end on December 31. For the year 2014, you have the following unadjusted trial balance and the following information that you must consider before presenting the statement of financial position to the Board of Directors for approval.</w:t>
      </w:r>
    </w:p>
    <w:tbl>
      <w:tblPr>
        <w:tblStyle w:val="TableGrid"/>
        <w:tblW w:w="0" w:type="auto"/>
        <w:jc w:val="center"/>
        <w:tblLook w:val="04A0" w:firstRow="1" w:lastRow="0" w:firstColumn="1" w:lastColumn="0" w:noHBand="0" w:noVBand="1"/>
      </w:tblPr>
      <w:tblGrid>
        <w:gridCol w:w="4483"/>
        <w:gridCol w:w="1006"/>
        <w:gridCol w:w="1006"/>
      </w:tblGrid>
      <w:tr w:rsidR="002E6FB9" w:rsidRPr="00BA4180" w:rsidTr="00A149BE">
        <w:trPr>
          <w:trHeight w:val="300"/>
          <w:jc w:val="center"/>
        </w:trPr>
        <w:tc>
          <w:tcPr>
            <w:tcW w:w="4483" w:type="dxa"/>
            <w:noWrap/>
            <w:hideMark/>
          </w:tcPr>
          <w:p w:rsidR="002E6FB9" w:rsidRPr="00BA4180" w:rsidRDefault="002E6FB9" w:rsidP="00BA4180">
            <w:pPr>
              <w:rPr>
                <w:rFonts w:cs="Times New Roman"/>
                <w:b/>
                <w:bCs/>
                <w:sz w:val="24"/>
                <w:szCs w:val="24"/>
                <w:lang w:val="en-CA"/>
              </w:rPr>
            </w:pPr>
            <w:r w:rsidRPr="00BA4180">
              <w:rPr>
                <w:rFonts w:cs="Times New Roman"/>
                <w:b/>
                <w:bCs/>
                <w:sz w:val="24"/>
                <w:szCs w:val="24"/>
              </w:rPr>
              <w:t>December 31, 2014</w:t>
            </w:r>
          </w:p>
        </w:tc>
        <w:tc>
          <w:tcPr>
            <w:tcW w:w="1006" w:type="dxa"/>
            <w:noWrap/>
            <w:hideMark/>
          </w:tcPr>
          <w:p w:rsidR="002E6FB9" w:rsidRPr="00BA4180" w:rsidRDefault="002E6FB9" w:rsidP="00BA4180">
            <w:pPr>
              <w:rPr>
                <w:rFonts w:cs="Times New Roman"/>
                <w:b/>
                <w:bCs/>
                <w:sz w:val="24"/>
                <w:szCs w:val="24"/>
              </w:rPr>
            </w:pPr>
            <w:r w:rsidRPr="00BA4180">
              <w:rPr>
                <w:rFonts w:cs="Times New Roman"/>
                <w:b/>
                <w:bCs/>
                <w:sz w:val="24"/>
                <w:szCs w:val="24"/>
              </w:rPr>
              <w:t>Debit</w:t>
            </w:r>
          </w:p>
        </w:tc>
        <w:tc>
          <w:tcPr>
            <w:tcW w:w="1006" w:type="dxa"/>
          </w:tcPr>
          <w:p w:rsidR="002E6FB9" w:rsidRPr="00BA4180" w:rsidRDefault="002E6FB9" w:rsidP="00BA4180">
            <w:pPr>
              <w:rPr>
                <w:rFonts w:cs="Times New Roman"/>
                <w:b/>
                <w:bCs/>
                <w:sz w:val="24"/>
                <w:szCs w:val="24"/>
              </w:rPr>
            </w:pPr>
            <w:r w:rsidRPr="00BA4180">
              <w:rPr>
                <w:rFonts w:cs="Times New Roman"/>
                <w:b/>
                <w:bCs/>
                <w:sz w:val="24"/>
                <w:szCs w:val="24"/>
              </w:rPr>
              <w:t>Credit</w:t>
            </w: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Land</w:t>
            </w:r>
          </w:p>
        </w:tc>
        <w:tc>
          <w:tcPr>
            <w:tcW w:w="1006" w:type="dxa"/>
            <w:noWrap/>
            <w:hideMark/>
          </w:tcPr>
          <w:p w:rsidR="002E6FB9" w:rsidRPr="00BA4180" w:rsidRDefault="002E6FB9" w:rsidP="00BA4180">
            <w:pPr>
              <w:jc w:val="right"/>
              <w:rPr>
                <w:rFonts w:cs="Times New Roman"/>
                <w:sz w:val="24"/>
                <w:szCs w:val="24"/>
              </w:rPr>
            </w:pPr>
            <w:r w:rsidRPr="00BA4180">
              <w:rPr>
                <w:rFonts w:cs="Times New Roman"/>
                <w:sz w:val="24"/>
                <w:szCs w:val="24"/>
              </w:rPr>
              <w:t>50,000</w:t>
            </w:r>
          </w:p>
        </w:tc>
        <w:tc>
          <w:tcPr>
            <w:tcW w:w="1006" w:type="dxa"/>
          </w:tcPr>
          <w:p w:rsidR="002E6FB9" w:rsidRPr="00BA4180" w:rsidRDefault="002E6FB9" w:rsidP="00BA4180">
            <w:pPr>
              <w:jc w:val="right"/>
              <w:rPr>
                <w:rFonts w:cs="Times New Roman"/>
                <w:sz w:val="24"/>
                <w:szCs w:val="24"/>
              </w:rPr>
            </w:pP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Buildings</w:t>
            </w:r>
          </w:p>
        </w:tc>
        <w:tc>
          <w:tcPr>
            <w:tcW w:w="1006" w:type="dxa"/>
            <w:noWrap/>
            <w:hideMark/>
          </w:tcPr>
          <w:p w:rsidR="002E6FB9" w:rsidRPr="00BA4180" w:rsidRDefault="002E6FB9" w:rsidP="00BA4180">
            <w:pPr>
              <w:jc w:val="right"/>
              <w:rPr>
                <w:rFonts w:cs="Times New Roman"/>
                <w:sz w:val="24"/>
                <w:szCs w:val="24"/>
              </w:rPr>
            </w:pPr>
            <w:r w:rsidRPr="00BA4180">
              <w:rPr>
                <w:rFonts w:cs="Times New Roman"/>
                <w:sz w:val="24"/>
                <w:szCs w:val="24"/>
              </w:rPr>
              <w:t>15,000</w:t>
            </w:r>
          </w:p>
        </w:tc>
        <w:tc>
          <w:tcPr>
            <w:tcW w:w="1006" w:type="dxa"/>
          </w:tcPr>
          <w:p w:rsidR="002E6FB9" w:rsidRPr="00BA4180" w:rsidRDefault="002E6FB9" w:rsidP="00BA4180">
            <w:pPr>
              <w:jc w:val="right"/>
              <w:rPr>
                <w:rFonts w:cs="Times New Roman"/>
                <w:sz w:val="24"/>
                <w:szCs w:val="24"/>
              </w:rPr>
            </w:pP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Patent</w:t>
            </w:r>
          </w:p>
        </w:tc>
        <w:tc>
          <w:tcPr>
            <w:tcW w:w="1006" w:type="dxa"/>
            <w:noWrap/>
            <w:hideMark/>
          </w:tcPr>
          <w:p w:rsidR="002E6FB9" w:rsidRPr="00BA4180" w:rsidRDefault="002E6FB9" w:rsidP="00BA4180">
            <w:pPr>
              <w:jc w:val="right"/>
              <w:rPr>
                <w:rFonts w:cs="Times New Roman"/>
                <w:sz w:val="24"/>
                <w:szCs w:val="24"/>
              </w:rPr>
            </w:pPr>
            <w:r w:rsidRPr="00BA4180">
              <w:rPr>
                <w:rFonts w:cs="Times New Roman"/>
                <w:sz w:val="24"/>
                <w:szCs w:val="24"/>
              </w:rPr>
              <w:t>4,000</w:t>
            </w:r>
          </w:p>
        </w:tc>
        <w:tc>
          <w:tcPr>
            <w:tcW w:w="1006" w:type="dxa"/>
          </w:tcPr>
          <w:p w:rsidR="002E6FB9" w:rsidRPr="00BA4180" w:rsidRDefault="002E6FB9" w:rsidP="00BA4180">
            <w:pPr>
              <w:jc w:val="right"/>
              <w:rPr>
                <w:rFonts w:cs="Times New Roman"/>
                <w:sz w:val="24"/>
                <w:szCs w:val="24"/>
              </w:rPr>
            </w:pP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Cash in bank</w:t>
            </w:r>
          </w:p>
        </w:tc>
        <w:tc>
          <w:tcPr>
            <w:tcW w:w="1006" w:type="dxa"/>
            <w:noWrap/>
            <w:hideMark/>
          </w:tcPr>
          <w:p w:rsidR="002E6FB9" w:rsidRPr="00BA4180" w:rsidRDefault="00A149BE" w:rsidP="00A149BE">
            <w:pPr>
              <w:jc w:val="right"/>
              <w:rPr>
                <w:rFonts w:cs="Times New Roman"/>
                <w:sz w:val="24"/>
                <w:szCs w:val="24"/>
              </w:rPr>
            </w:pPr>
            <w:r>
              <w:rPr>
                <w:rFonts w:cs="Times New Roman"/>
                <w:sz w:val="24"/>
                <w:szCs w:val="24"/>
              </w:rPr>
              <w:t>32,3</w:t>
            </w:r>
            <w:r w:rsidR="002E6FB9" w:rsidRPr="00BA4180">
              <w:rPr>
                <w:rFonts w:cs="Times New Roman"/>
                <w:sz w:val="24"/>
                <w:szCs w:val="24"/>
              </w:rPr>
              <w:t>55</w:t>
            </w:r>
          </w:p>
        </w:tc>
        <w:tc>
          <w:tcPr>
            <w:tcW w:w="1006" w:type="dxa"/>
          </w:tcPr>
          <w:p w:rsidR="002E6FB9" w:rsidRPr="00BA4180" w:rsidRDefault="002E6FB9" w:rsidP="00BA4180">
            <w:pPr>
              <w:jc w:val="right"/>
              <w:rPr>
                <w:rFonts w:cs="Times New Roman"/>
                <w:sz w:val="24"/>
                <w:szCs w:val="24"/>
              </w:rPr>
            </w:pP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Accounts receivable</w:t>
            </w:r>
          </w:p>
        </w:tc>
        <w:tc>
          <w:tcPr>
            <w:tcW w:w="1006" w:type="dxa"/>
            <w:noWrap/>
            <w:hideMark/>
          </w:tcPr>
          <w:p w:rsidR="002E6FB9" w:rsidRPr="00BA4180" w:rsidRDefault="002E6FB9" w:rsidP="00BA4180">
            <w:pPr>
              <w:jc w:val="right"/>
              <w:rPr>
                <w:rFonts w:cs="Times New Roman"/>
                <w:sz w:val="24"/>
                <w:szCs w:val="24"/>
              </w:rPr>
            </w:pPr>
            <w:r w:rsidRPr="00BA4180">
              <w:rPr>
                <w:rFonts w:cs="Times New Roman"/>
                <w:sz w:val="24"/>
                <w:szCs w:val="24"/>
              </w:rPr>
              <w:t>7,250</w:t>
            </w:r>
          </w:p>
        </w:tc>
        <w:tc>
          <w:tcPr>
            <w:tcW w:w="1006" w:type="dxa"/>
          </w:tcPr>
          <w:p w:rsidR="002E6FB9" w:rsidRPr="00BA4180" w:rsidRDefault="002E6FB9" w:rsidP="00BA4180">
            <w:pPr>
              <w:jc w:val="right"/>
              <w:rPr>
                <w:rFonts w:cs="Times New Roman"/>
                <w:sz w:val="24"/>
                <w:szCs w:val="24"/>
              </w:rPr>
            </w:pP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Inventory</w:t>
            </w:r>
          </w:p>
        </w:tc>
        <w:tc>
          <w:tcPr>
            <w:tcW w:w="1006" w:type="dxa"/>
            <w:noWrap/>
            <w:hideMark/>
          </w:tcPr>
          <w:p w:rsidR="002E6FB9" w:rsidRPr="00BA4180" w:rsidRDefault="002E6FB9" w:rsidP="00BA4180">
            <w:pPr>
              <w:jc w:val="right"/>
              <w:rPr>
                <w:rFonts w:cs="Times New Roman"/>
                <w:sz w:val="24"/>
                <w:szCs w:val="24"/>
              </w:rPr>
            </w:pPr>
            <w:r w:rsidRPr="00BA4180">
              <w:rPr>
                <w:rFonts w:cs="Times New Roman"/>
                <w:sz w:val="24"/>
                <w:szCs w:val="24"/>
              </w:rPr>
              <w:t>21,000</w:t>
            </w:r>
          </w:p>
        </w:tc>
        <w:tc>
          <w:tcPr>
            <w:tcW w:w="1006" w:type="dxa"/>
          </w:tcPr>
          <w:p w:rsidR="002E6FB9" w:rsidRPr="00BA4180" w:rsidRDefault="002E6FB9" w:rsidP="00BA4180">
            <w:pPr>
              <w:jc w:val="right"/>
              <w:rPr>
                <w:rFonts w:cs="Times New Roman"/>
                <w:sz w:val="24"/>
                <w:szCs w:val="24"/>
              </w:rPr>
            </w:pP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Accounts payable</w:t>
            </w:r>
          </w:p>
        </w:tc>
        <w:tc>
          <w:tcPr>
            <w:tcW w:w="1006" w:type="dxa"/>
            <w:noWrap/>
            <w:hideMark/>
          </w:tcPr>
          <w:p w:rsidR="002E6FB9" w:rsidRPr="00BA4180" w:rsidRDefault="002E6FB9" w:rsidP="00BA4180">
            <w:pPr>
              <w:jc w:val="right"/>
              <w:rPr>
                <w:rFonts w:cs="Times New Roman"/>
                <w:sz w:val="24"/>
                <w:szCs w:val="24"/>
              </w:rPr>
            </w:pPr>
          </w:p>
        </w:tc>
        <w:tc>
          <w:tcPr>
            <w:tcW w:w="1006" w:type="dxa"/>
          </w:tcPr>
          <w:p w:rsidR="002E6FB9" w:rsidRPr="00BA4180" w:rsidRDefault="002E6FB9" w:rsidP="00BA4180">
            <w:pPr>
              <w:jc w:val="right"/>
              <w:rPr>
                <w:rFonts w:cs="Times New Roman"/>
                <w:sz w:val="24"/>
                <w:szCs w:val="24"/>
              </w:rPr>
            </w:pPr>
            <w:r w:rsidRPr="00BA4180">
              <w:rPr>
                <w:rFonts w:cs="Times New Roman"/>
                <w:sz w:val="24"/>
                <w:szCs w:val="24"/>
              </w:rPr>
              <w:t>3,310</w:t>
            </w: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Loan from bank</w:t>
            </w:r>
          </w:p>
        </w:tc>
        <w:tc>
          <w:tcPr>
            <w:tcW w:w="1006" w:type="dxa"/>
            <w:noWrap/>
            <w:hideMark/>
          </w:tcPr>
          <w:p w:rsidR="002E6FB9" w:rsidRPr="00BA4180" w:rsidRDefault="002E6FB9" w:rsidP="00BA4180">
            <w:pPr>
              <w:jc w:val="right"/>
              <w:rPr>
                <w:rFonts w:cs="Times New Roman"/>
                <w:sz w:val="24"/>
                <w:szCs w:val="24"/>
              </w:rPr>
            </w:pPr>
          </w:p>
        </w:tc>
        <w:tc>
          <w:tcPr>
            <w:tcW w:w="1006" w:type="dxa"/>
          </w:tcPr>
          <w:p w:rsidR="002E6FB9" w:rsidRPr="00BA4180" w:rsidRDefault="002E6FB9" w:rsidP="00BA4180">
            <w:pPr>
              <w:jc w:val="right"/>
              <w:rPr>
                <w:rFonts w:cs="Times New Roman"/>
                <w:sz w:val="24"/>
                <w:szCs w:val="24"/>
              </w:rPr>
            </w:pPr>
            <w:r w:rsidRPr="00BA4180">
              <w:rPr>
                <w:rFonts w:cs="Times New Roman"/>
                <w:sz w:val="24"/>
                <w:szCs w:val="24"/>
              </w:rPr>
              <w:t>8,000</w:t>
            </w: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Bond Investment</w:t>
            </w:r>
          </w:p>
        </w:tc>
        <w:tc>
          <w:tcPr>
            <w:tcW w:w="1006" w:type="dxa"/>
            <w:noWrap/>
            <w:hideMark/>
          </w:tcPr>
          <w:p w:rsidR="002E6FB9" w:rsidRPr="00BA4180" w:rsidRDefault="002E6FB9" w:rsidP="00BA4180">
            <w:pPr>
              <w:jc w:val="right"/>
              <w:rPr>
                <w:rFonts w:cs="Times New Roman"/>
                <w:sz w:val="24"/>
                <w:szCs w:val="24"/>
              </w:rPr>
            </w:pPr>
            <w:r w:rsidRPr="00BA4180">
              <w:rPr>
                <w:rFonts w:cs="Times New Roman"/>
                <w:sz w:val="24"/>
                <w:szCs w:val="24"/>
              </w:rPr>
              <w:t>6,900</w:t>
            </w:r>
          </w:p>
        </w:tc>
        <w:tc>
          <w:tcPr>
            <w:tcW w:w="1006" w:type="dxa"/>
          </w:tcPr>
          <w:p w:rsidR="002E6FB9" w:rsidRPr="00BA4180" w:rsidRDefault="002E6FB9" w:rsidP="00BA4180">
            <w:pPr>
              <w:jc w:val="right"/>
              <w:rPr>
                <w:rFonts w:cs="Times New Roman"/>
                <w:sz w:val="24"/>
                <w:szCs w:val="24"/>
              </w:rPr>
            </w:pP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Share capital</w:t>
            </w:r>
          </w:p>
        </w:tc>
        <w:tc>
          <w:tcPr>
            <w:tcW w:w="1006" w:type="dxa"/>
            <w:noWrap/>
            <w:hideMark/>
          </w:tcPr>
          <w:p w:rsidR="002E6FB9" w:rsidRPr="00BA4180" w:rsidRDefault="002E6FB9" w:rsidP="00BA4180">
            <w:pPr>
              <w:jc w:val="right"/>
              <w:rPr>
                <w:rFonts w:cs="Times New Roman"/>
                <w:sz w:val="24"/>
                <w:szCs w:val="24"/>
              </w:rPr>
            </w:pPr>
          </w:p>
        </w:tc>
        <w:tc>
          <w:tcPr>
            <w:tcW w:w="1006" w:type="dxa"/>
          </w:tcPr>
          <w:p w:rsidR="002E6FB9" w:rsidRPr="00BA4180" w:rsidRDefault="002E6FB9" w:rsidP="00BA4180">
            <w:pPr>
              <w:jc w:val="right"/>
              <w:rPr>
                <w:rFonts w:cs="Times New Roman"/>
                <w:sz w:val="24"/>
                <w:szCs w:val="24"/>
              </w:rPr>
            </w:pPr>
            <w:r w:rsidRPr="00BA4180">
              <w:rPr>
                <w:rFonts w:cs="Times New Roman"/>
                <w:sz w:val="24"/>
                <w:szCs w:val="24"/>
              </w:rPr>
              <w:t>100,000</w:t>
            </w: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FV-OCI Investments</w:t>
            </w:r>
          </w:p>
        </w:tc>
        <w:tc>
          <w:tcPr>
            <w:tcW w:w="1006" w:type="dxa"/>
            <w:noWrap/>
            <w:hideMark/>
          </w:tcPr>
          <w:p w:rsidR="002E6FB9" w:rsidRPr="00BA4180" w:rsidRDefault="002E6FB9" w:rsidP="00BA4180">
            <w:pPr>
              <w:jc w:val="right"/>
              <w:rPr>
                <w:rFonts w:cs="Times New Roman"/>
                <w:sz w:val="24"/>
                <w:szCs w:val="24"/>
              </w:rPr>
            </w:pPr>
            <w:r w:rsidRPr="00BA4180">
              <w:rPr>
                <w:rFonts w:cs="Times New Roman"/>
                <w:sz w:val="24"/>
                <w:szCs w:val="24"/>
              </w:rPr>
              <w:t>2,300</w:t>
            </w:r>
          </w:p>
        </w:tc>
        <w:tc>
          <w:tcPr>
            <w:tcW w:w="1006" w:type="dxa"/>
          </w:tcPr>
          <w:p w:rsidR="002E6FB9" w:rsidRPr="00BA4180" w:rsidRDefault="002E6FB9" w:rsidP="00BA4180">
            <w:pPr>
              <w:jc w:val="right"/>
              <w:rPr>
                <w:rFonts w:cs="Times New Roman"/>
                <w:sz w:val="24"/>
                <w:szCs w:val="24"/>
              </w:rPr>
            </w:pP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Allowance for doubtful accounts</w:t>
            </w:r>
          </w:p>
        </w:tc>
        <w:tc>
          <w:tcPr>
            <w:tcW w:w="1006" w:type="dxa"/>
            <w:noWrap/>
            <w:hideMark/>
          </w:tcPr>
          <w:p w:rsidR="002E6FB9" w:rsidRPr="00BA4180" w:rsidRDefault="002E6FB9" w:rsidP="00BA4180">
            <w:pPr>
              <w:jc w:val="right"/>
              <w:rPr>
                <w:rFonts w:cs="Times New Roman"/>
                <w:sz w:val="24"/>
                <w:szCs w:val="24"/>
              </w:rPr>
            </w:pPr>
          </w:p>
        </w:tc>
        <w:tc>
          <w:tcPr>
            <w:tcW w:w="1006" w:type="dxa"/>
          </w:tcPr>
          <w:p w:rsidR="002E6FB9" w:rsidRPr="00BA4180" w:rsidRDefault="002E6FB9" w:rsidP="00BA4180">
            <w:pPr>
              <w:jc w:val="right"/>
              <w:rPr>
                <w:rFonts w:cs="Times New Roman"/>
                <w:sz w:val="24"/>
                <w:szCs w:val="24"/>
              </w:rPr>
            </w:pPr>
            <w:r w:rsidRPr="00BA4180">
              <w:rPr>
                <w:rFonts w:cs="Times New Roman"/>
                <w:sz w:val="24"/>
                <w:szCs w:val="24"/>
              </w:rPr>
              <w:t>130</w:t>
            </w: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Prepaid subscription</w:t>
            </w:r>
          </w:p>
        </w:tc>
        <w:tc>
          <w:tcPr>
            <w:tcW w:w="1006" w:type="dxa"/>
            <w:noWrap/>
            <w:hideMark/>
          </w:tcPr>
          <w:p w:rsidR="002E6FB9" w:rsidRPr="00BA4180" w:rsidRDefault="002E6FB9" w:rsidP="00BA4180">
            <w:pPr>
              <w:jc w:val="right"/>
              <w:rPr>
                <w:rFonts w:cs="Times New Roman"/>
                <w:sz w:val="24"/>
                <w:szCs w:val="24"/>
              </w:rPr>
            </w:pPr>
            <w:r w:rsidRPr="00BA4180">
              <w:rPr>
                <w:rFonts w:cs="Times New Roman"/>
                <w:sz w:val="24"/>
                <w:szCs w:val="24"/>
              </w:rPr>
              <w:t>3,975</w:t>
            </w:r>
          </w:p>
        </w:tc>
        <w:tc>
          <w:tcPr>
            <w:tcW w:w="1006" w:type="dxa"/>
          </w:tcPr>
          <w:p w:rsidR="002E6FB9" w:rsidRPr="00BA4180" w:rsidRDefault="002E6FB9" w:rsidP="00BA4180">
            <w:pPr>
              <w:jc w:val="right"/>
              <w:rPr>
                <w:rFonts w:cs="Times New Roman"/>
                <w:sz w:val="24"/>
                <w:szCs w:val="24"/>
              </w:rPr>
            </w:pP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Sales revenue</w:t>
            </w:r>
          </w:p>
        </w:tc>
        <w:tc>
          <w:tcPr>
            <w:tcW w:w="1006" w:type="dxa"/>
            <w:noWrap/>
            <w:hideMark/>
          </w:tcPr>
          <w:p w:rsidR="002E6FB9" w:rsidRPr="00BA4180" w:rsidRDefault="002E6FB9" w:rsidP="00BA4180">
            <w:pPr>
              <w:jc w:val="right"/>
              <w:rPr>
                <w:rFonts w:cs="Times New Roman"/>
                <w:sz w:val="24"/>
                <w:szCs w:val="24"/>
              </w:rPr>
            </w:pPr>
          </w:p>
        </w:tc>
        <w:tc>
          <w:tcPr>
            <w:tcW w:w="1006" w:type="dxa"/>
          </w:tcPr>
          <w:p w:rsidR="002E6FB9" w:rsidRPr="00BA4180" w:rsidRDefault="002E6FB9" w:rsidP="00BA4180">
            <w:pPr>
              <w:jc w:val="right"/>
              <w:rPr>
                <w:rFonts w:cs="Times New Roman"/>
                <w:sz w:val="24"/>
                <w:szCs w:val="24"/>
              </w:rPr>
            </w:pPr>
            <w:r w:rsidRPr="00BA4180">
              <w:rPr>
                <w:rFonts w:cs="Times New Roman"/>
                <w:sz w:val="24"/>
                <w:szCs w:val="24"/>
              </w:rPr>
              <w:t>200,000</w:t>
            </w: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Sales discounts</w:t>
            </w:r>
          </w:p>
        </w:tc>
        <w:tc>
          <w:tcPr>
            <w:tcW w:w="1006" w:type="dxa"/>
            <w:noWrap/>
            <w:hideMark/>
          </w:tcPr>
          <w:p w:rsidR="002E6FB9" w:rsidRPr="00BA4180" w:rsidRDefault="002E6FB9" w:rsidP="00BA4180">
            <w:pPr>
              <w:jc w:val="right"/>
              <w:rPr>
                <w:rFonts w:cs="Times New Roman"/>
                <w:sz w:val="24"/>
                <w:szCs w:val="24"/>
              </w:rPr>
            </w:pPr>
            <w:r w:rsidRPr="00BA4180">
              <w:rPr>
                <w:rFonts w:cs="Times New Roman"/>
                <w:sz w:val="24"/>
                <w:szCs w:val="24"/>
              </w:rPr>
              <w:t>5,000</w:t>
            </w:r>
          </w:p>
        </w:tc>
        <w:tc>
          <w:tcPr>
            <w:tcW w:w="1006" w:type="dxa"/>
          </w:tcPr>
          <w:p w:rsidR="002E6FB9" w:rsidRPr="00BA4180" w:rsidRDefault="002E6FB9" w:rsidP="00BA4180">
            <w:pPr>
              <w:jc w:val="right"/>
              <w:rPr>
                <w:rFonts w:cs="Times New Roman"/>
                <w:sz w:val="24"/>
                <w:szCs w:val="24"/>
              </w:rPr>
            </w:pP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Accumulated depreciation - buildings</w:t>
            </w:r>
          </w:p>
        </w:tc>
        <w:tc>
          <w:tcPr>
            <w:tcW w:w="1006" w:type="dxa"/>
            <w:noWrap/>
            <w:hideMark/>
          </w:tcPr>
          <w:p w:rsidR="002E6FB9" w:rsidRPr="00BA4180" w:rsidRDefault="002E6FB9" w:rsidP="00BA4180">
            <w:pPr>
              <w:jc w:val="right"/>
              <w:rPr>
                <w:rFonts w:cs="Times New Roman"/>
                <w:sz w:val="24"/>
                <w:szCs w:val="24"/>
              </w:rPr>
            </w:pPr>
          </w:p>
        </w:tc>
        <w:tc>
          <w:tcPr>
            <w:tcW w:w="1006" w:type="dxa"/>
          </w:tcPr>
          <w:p w:rsidR="002E6FB9" w:rsidRPr="00BA4180" w:rsidRDefault="002E6FB9" w:rsidP="00BA4180">
            <w:pPr>
              <w:jc w:val="right"/>
              <w:rPr>
                <w:rFonts w:cs="Times New Roman"/>
                <w:sz w:val="24"/>
                <w:szCs w:val="24"/>
              </w:rPr>
            </w:pPr>
            <w:r w:rsidRPr="00BA4180">
              <w:rPr>
                <w:rFonts w:cs="Times New Roman"/>
                <w:sz w:val="24"/>
                <w:szCs w:val="24"/>
              </w:rPr>
              <w:t>5,000</w:t>
            </w: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Salaries and wages expenses</w:t>
            </w:r>
          </w:p>
        </w:tc>
        <w:tc>
          <w:tcPr>
            <w:tcW w:w="1006" w:type="dxa"/>
            <w:noWrap/>
            <w:hideMark/>
          </w:tcPr>
          <w:p w:rsidR="002E6FB9" w:rsidRPr="00BA4180" w:rsidRDefault="002E6FB9" w:rsidP="00BA4180">
            <w:pPr>
              <w:jc w:val="right"/>
              <w:rPr>
                <w:rFonts w:cs="Times New Roman"/>
                <w:sz w:val="24"/>
                <w:szCs w:val="24"/>
              </w:rPr>
            </w:pPr>
            <w:r w:rsidRPr="00BA4180">
              <w:rPr>
                <w:rFonts w:cs="Times New Roman"/>
                <w:sz w:val="24"/>
                <w:szCs w:val="24"/>
              </w:rPr>
              <w:t>31,000</w:t>
            </w:r>
          </w:p>
        </w:tc>
        <w:tc>
          <w:tcPr>
            <w:tcW w:w="1006" w:type="dxa"/>
          </w:tcPr>
          <w:p w:rsidR="002E6FB9" w:rsidRPr="00BA4180" w:rsidRDefault="002E6FB9" w:rsidP="00BA4180">
            <w:pPr>
              <w:jc w:val="right"/>
              <w:rPr>
                <w:rFonts w:cs="Times New Roman"/>
                <w:sz w:val="24"/>
                <w:szCs w:val="24"/>
              </w:rPr>
            </w:pPr>
          </w:p>
        </w:tc>
      </w:tr>
      <w:tr w:rsidR="002E6FB9" w:rsidRPr="00BA4180" w:rsidTr="00A149BE">
        <w:trPr>
          <w:trHeight w:val="300"/>
          <w:jc w:val="center"/>
        </w:trPr>
        <w:tc>
          <w:tcPr>
            <w:tcW w:w="4483" w:type="dxa"/>
            <w:noWrap/>
          </w:tcPr>
          <w:p w:rsidR="002E6FB9" w:rsidRPr="00BA4180" w:rsidRDefault="002E6FB9" w:rsidP="00BA4180">
            <w:pPr>
              <w:rPr>
                <w:rFonts w:cs="Times New Roman"/>
                <w:sz w:val="24"/>
                <w:szCs w:val="24"/>
              </w:rPr>
            </w:pPr>
            <w:r w:rsidRPr="00BA4180">
              <w:rPr>
                <w:rFonts w:cs="Times New Roman"/>
                <w:sz w:val="24"/>
                <w:szCs w:val="24"/>
              </w:rPr>
              <w:t>Cost of goods sold</w:t>
            </w:r>
          </w:p>
        </w:tc>
        <w:tc>
          <w:tcPr>
            <w:tcW w:w="1006" w:type="dxa"/>
            <w:noWrap/>
          </w:tcPr>
          <w:p w:rsidR="002E6FB9" w:rsidRPr="00BA4180" w:rsidRDefault="002E6FB9" w:rsidP="00BA4180">
            <w:pPr>
              <w:jc w:val="right"/>
              <w:rPr>
                <w:rFonts w:cs="Times New Roman"/>
                <w:sz w:val="24"/>
                <w:szCs w:val="24"/>
              </w:rPr>
            </w:pPr>
            <w:r w:rsidRPr="00BA4180">
              <w:rPr>
                <w:rFonts w:cs="Times New Roman"/>
                <w:sz w:val="24"/>
                <w:szCs w:val="24"/>
              </w:rPr>
              <w:t>165,000</w:t>
            </w:r>
          </w:p>
        </w:tc>
        <w:tc>
          <w:tcPr>
            <w:tcW w:w="1006" w:type="dxa"/>
          </w:tcPr>
          <w:p w:rsidR="002E6FB9" w:rsidRPr="00BA4180" w:rsidRDefault="002E6FB9" w:rsidP="00BA4180">
            <w:pPr>
              <w:jc w:val="right"/>
              <w:rPr>
                <w:rFonts w:cs="Times New Roman"/>
                <w:sz w:val="24"/>
                <w:szCs w:val="24"/>
              </w:rPr>
            </w:pP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Delivery and transport expenses</w:t>
            </w:r>
          </w:p>
        </w:tc>
        <w:tc>
          <w:tcPr>
            <w:tcW w:w="1006" w:type="dxa"/>
            <w:noWrap/>
            <w:hideMark/>
          </w:tcPr>
          <w:p w:rsidR="002E6FB9" w:rsidRPr="00BA4180" w:rsidRDefault="002E6FB9" w:rsidP="00BA4180">
            <w:pPr>
              <w:jc w:val="right"/>
              <w:rPr>
                <w:rFonts w:cs="Times New Roman"/>
                <w:sz w:val="24"/>
                <w:szCs w:val="24"/>
              </w:rPr>
            </w:pPr>
            <w:r w:rsidRPr="00BA4180">
              <w:rPr>
                <w:rFonts w:cs="Times New Roman"/>
                <w:sz w:val="24"/>
                <w:szCs w:val="24"/>
              </w:rPr>
              <w:t>510</w:t>
            </w:r>
          </w:p>
        </w:tc>
        <w:tc>
          <w:tcPr>
            <w:tcW w:w="1006" w:type="dxa"/>
          </w:tcPr>
          <w:p w:rsidR="002E6FB9" w:rsidRPr="00BA4180" w:rsidRDefault="002E6FB9" w:rsidP="00BA4180">
            <w:pPr>
              <w:jc w:val="right"/>
              <w:rPr>
                <w:rFonts w:cs="Times New Roman"/>
                <w:sz w:val="24"/>
                <w:szCs w:val="24"/>
              </w:rPr>
            </w:pP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Retained earnings</w:t>
            </w:r>
          </w:p>
        </w:tc>
        <w:tc>
          <w:tcPr>
            <w:tcW w:w="1006" w:type="dxa"/>
            <w:noWrap/>
            <w:hideMark/>
          </w:tcPr>
          <w:p w:rsidR="002E6FB9" w:rsidRPr="00BA4180" w:rsidRDefault="002E6FB9" w:rsidP="00BA4180">
            <w:pPr>
              <w:jc w:val="right"/>
              <w:rPr>
                <w:rFonts w:cs="Times New Roman"/>
                <w:sz w:val="24"/>
                <w:szCs w:val="24"/>
              </w:rPr>
            </w:pPr>
          </w:p>
        </w:tc>
        <w:tc>
          <w:tcPr>
            <w:tcW w:w="1006" w:type="dxa"/>
          </w:tcPr>
          <w:p w:rsidR="002E6FB9" w:rsidRPr="00BA4180" w:rsidRDefault="002E6FB9" w:rsidP="00BA4180">
            <w:pPr>
              <w:jc w:val="right"/>
              <w:rPr>
                <w:rFonts w:cs="Times New Roman"/>
                <w:sz w:val="24"/>
                <w:szCs w:val="24"/>
              </w:rPr>
            </w:pPr>
            <w:r w:rsidRPr="00BA4180">
              <w:rPr>
                <w:rFonts w:cs="Times New Roman"/>
                <w:sz w:val="24"/>
                <w:szCs w:val="24"/>
              </w:rPr>
              <w:t>30,000</w:t>
            </w:r>
          </w:p>
        </w:tc>
      </w:tr>
      <w:tr w:rsidR="002E6FB9" w:rsidRPr="00BA4180" w:rsidTr="00A149BE">
        <w:trPr>
          <w:trHeight w:val="300"/>
          <w:jc w:val="center"/>
        </w:trPr>
        <w:tc>
          <w:tcPr>
            <w:tcW w:w="4483" w:type="dxa"/>
            <w:noWrap/>
            <w:hideMark/>
          </w:tcPr>
          <w:p w:rsidR="002E6FB9" w:rsidRPr="00BA4180" w:rsidRDefault="002E6FB9" w:rsidP="00BA4180">
            <w:pPr>
              <w:rPr>
                <w:rFonts w:cs="Times New Roman"/>
                <w:sz w:val="24"/>
                <w:szCs w:val="24"/>
              </w:rPr>
            </w:pPr>
            <w:r w:rsidRPr="00BA4180">
              <w:rPr>
                <w:rFonts w:cs="Times New Roman"/>
                <w:sz w:val="24"/>
                <w:szCs w:val="24"/>
              </w:rPr>
              <w:t>Advertising expense</w:t>
            </w:r>
          </w:p>
        </w:tc>
        <w:tc>
          <w:tcPr>
            <w:tcW w:w="1006" w:type="dxa"/>
            <w:noWrap/>
            <w:hideMark/>
          </w:tcPr>
          <w:p w:rsidR="002E6FB9" w:rsidRPr="00BA4180" w:rsidRDefault="002E6FB9" w:rsidP="00BA4180">
            <w:pPr>
              <w:jc w:val="right"/>
              <w:rPr>
                <w:rFonts w:cs="Times New Roman"/>
                <w:sz w:val="24"/>
                <w:szCs w:val="24"/>
              </w:rPr>
            </w:pPr>
            <w:r w:rsidRPr="00BA4180">
              <w:rPr>
                <w:rFonts w:cs="Times New Roman"/>
                <w:sz w:val="24"/>
                <w:szCs w:val="24"/>
              </w:rPr>
              <w:t>750</w:t>
            </w:r>
          </w:p>
        </w:tc>
        <w:tc>
          <w:tcPr>
            <w:tcW w:w="1006" w:type="dxa"/>
          </w:tcPr>
          <w:p w:rsidR="002E6FB9" w:rsidRPr="00BA4180" w:rsidRDefault="002E6FB9" w:rsidP="00BA4180">
            <w:pPr>
              <w:jc w:val="right"/>
              <w:rPr>
                <w:rFonts w:cs="Times New Roman"/>
                <w:sz w:val="24"/>
                <w:szCs w:val="24"/>
              </w:rPr>
            </w:pPr>
          </w:p>
        </w:tc>
      </w:tr>
      <w:tr w:rsidR="002E6FB9" w:rsidRPr="00BA4180" w:rsidTr="00A149BE">
        <w:trPr>
          <w:trHeight w:val="300"/>
          <w:jc w:val="center"/>
        </w:trPr>
        <w:tc>
          <w:tcPr>
            <w:tcW w:w="4483" w:type="dxa"/>
            <w:noWrap/>
          </w:tcPr>
          <w:p w:rsidR="002E6FB9" w:rsidRPr="00BA4180" w:rsidRDefault="002E6FB9" w:rsidP="00BA4180">
            <w:pPr>
              <w:rPr>
                <w:rFonts w:cs="Times New Roman"/>
                <w:sz w:val="24"/>
                <w:szCs w:val="24"/>
              </w:rPr>
            </w:pPr>
            <w:r w:rsidRPr="00BA4180">
              <w:rPr>
                <w:rFonts w:cs="Times New Roman"/>
                <w:sz w:val="24"/>
                <w:szCs w:val="24"/>
              </w:rPr>
              <w:t>Rent expense</w:t>
            </w:r>
          </w:p>
        </w:tc>
        <w:tc>
          <w:tcPr>
            <w:tcW w:w="1006" w:type="dxa"/>
            <w:noWrap/>
          </w:tcPr>
          <w:p w:rsidR="002E6FB9" w:rsidRPr="00BA4180" w:rsidRDefault="002E6FB9" w:rsidP="00BA4180">
            <w:pPr>
              <w:jc w:val="right"/>
              <w:rPr>
                <w:rFonts w:cs="Times New Roman"/>
                <w:sz w:val="24"/>
                <w:szCs w:val="24"/>
              </w:rPr>
            </w:pPr>
            <w:r w:rsidRPr="00BA4180">
              <w:rPr>
                <w:rFonts w:cs="Times New Roman"/>
                <w:sz w:val="24"/>
                <w:szCs w:val="24"/>
              </w:rPr>
              <w:t>3</w:t>
            </w:r>
            <w:r w:rsidR="000F05A8">
              <w:rPr>
                <w:rFonts w:cs="Times New Roman"/>
                <w:sz w:val="24"/>
                <w:szCs w:val="24"/>
              </w:rPr>
              <w:t>,</w:t>
            </w:r>
            <w:r w:rsidRPr="00BA4180">
              <w:rPr>
                <w:rFonts w:cs="Times New Roman"/>
                <w:sz w:val="24"/>
                <w:szCs w:val="24"/>
              </w:rPr>
              <w:t>600</w:t>
            </w:r>
          </w:p>
        </w:tc>
        <w:tc>
          <w:tcPr>
            <w:tcW w:w="1006" w:type="dxa"/>
          </w:tcPr>
          <w:p w:rsidR="002E6FB9" w:rsidRPr="00BA4180" w:rsidRDefault="002E6FB9" w:rsidP="00BA4180">
            <w:pPr>
              <w:jc w:val="right"/>
              <w:rPr>
                <w:rFonts w:cs="Times New Roman"/>
                <w:sz w:val="24"/>
                <w:szCs w:val="24"/>
              </w:rPr>
            </w:pPr>
          </w:p>
        </w:tc>
      </w:tr>
    </w:tbl>
    <w:p w:rsidR="002E6FB9" w:rsidRPr="00BA4180" w:rsidRDefault="002E6FB9" w:rsidP="002E6FB9">
      <w:pPr>
        <w:rPr>
          <w:rFonts w:cs="Times New Roman"/>
          <w:sz w:val="24"/>
          <w:szCs w:val="24"/>
          <w:lang w:val="en-CA"/>
        </w:rPr>
      </w:pPr>
    </w:p>
    <w:p w:rsidR="002E6FB9" w:rsidRPr="00BA4180" w:rsidRDefault="002E6FB9" w:rsidP="002E6FB9">
      <w:pPr>
        <w:rPr>
          <w:rFonts w:cs="Times New Roman"/>
          <w:sz w:val="24"/>
          <w:szCs w:val="24"/>
          <w:lang w:val="en-CA"/>
        </w:rPr>
      </w:pPr>
      <w:r w:rsidRPr="00BA4180">
        <w:rPr>
          <w:rFonts w:cs="Times New Roman"/>
          <w:sz w:val="24"/>
          <w:szCs w:val="24"/>
          <w:lang w:val="en-CA"/>
        </w:rPr>
        <w:t>Additional information:</w:t>
      </w:r>
    </w:p>
    <w:p w:rsidR="002E6FB9" w:rsidRPr="00BA4180" w:rsidRDefault="002E6FB9" w:rsidP="005362F9">
      <w:pPr>
        <w:pStyle w:val="ListParagraph"/>
        <w:numPr>
          <w:ilvl w:val="0"/>
          <w:numId w:val="3"/>
        </w:numPr>
        <w:rPr>
          <w:rFonts w:cs="Times New Roman"/>
          <w:sz w:val="24"/>
          <w:szCs w:val="24"/>
          <w:lang w:val="en-CA"/>
        </w:rPr>
      </w:pPr>
      <w:r w:rsidRPr="00BA4180">
        <w:rPr>
          <w:rFonts w:cs="Times New Roman"/>
          <w:sz w:val="24"/>
          <w:szCs w:val="24"/>
          <w:lang w:val="en-CA"/>
        </w:rPr>
        <w:t>No depreciation has been recorded fo</w:t>
      </w:r>
      <w:r w:rsidR="005362F9" w:rsidRPr="00BA4180">
        <w:rPr>
          <w:rFonts w:cs="Times New Roman"/>
          <w:sz w:val="24"/>
          <w:szCs w:val="24"/>
          <w:lang w:val="en-CA"/>
        </w:rPr>
        <w:t>r 2014. The company’s b</w:t>
      </w:r>
      <w:r w:rsidRPr="00BA4180">
        <w:rPr>
          <w:rFonts w:cs="Times New Roman"/>
          <w:sz w:val="24"/>
          <w:szCs w:val="24"/>
          <w:lang w:val="en-CA"/>
        </w:rPr>
        <w:t>uildings are recognized using the cost model, depreciated on a straight-line basis with no residual value, and were acquired on January 1</w:t>
      </w:r>
      <w:r w:rsidRPr="00BA4180">
        <w:rPr>
          <w:rFonts w:cs="Times New Roman"/>
          <w:sz w:val="24"/>
          <w:szCs w:val="24"/>
          <w:vertAlign w:val="superscript"/>
          <w:lang w:val="en-CA"/>
        </w:rPr>
        <w:t>st</w:t>
      </w:r>
      <w:r w:rsidRPr="00BA4180">
        <w:rPr>
          <w:rFonts w:cs="Times New Roman"/>
          <w:sz w:val="24"/>
          <w:szCs w:val="24"/>
          <w:lang w:val="en-CA"/>
        </w:rPr>
        <w:t>, 2009.</w:t>
      </w:r>
    </w:p>
    <w:p w:rsidR="002E6FB9" w:rsidRPr="00BA4180" w:rsidRDefault="002E6FB9" w:rsidP="002E6FB9">
      <w:pPr>
        <w:pStyle w:val="ListParagraph"/>
        <w:numPr>
          <w:ilvl w:val="0"/>
          <w:numId w:val="3"/>
        </w:numPr>
        <w:rPr>
          <w:rFonts w:cs="Times New Roman"/>
          <w:sz w:val="24"/>
          <w:szCs w:val="24"/>
          <w:lang w:val="en-CA"/>
        </w:rPr>
      </w:pPr>
      <w:r w:rsidRPr="00BA4180">
        <w:rPr>
          <w:rFonts w:cs="Times New Roman"/>
          <w:sz w:val="24"/>
          <w:szCs w:val="24"/>
          <w:lang w:val="en-CA"/>
        </w:rPr>
        <w:t>On June 1, 2014, the company paid $3,</w:t>
      </w:r>
      <w:r w:rsidR="005362F9" w:rsidRPr="00BA4180">
        <w:rPr>
          <w:rFonts w:cs="Times New Roman"/>
          <w:sz w:val="24"/>
          <w:szCs w:val="24"/>
          <w:lang w:val="en-CA"/>
        </w:rPr>
        <w:t xml:space="preserve"> </w:t>
      </w:r>
      <w:r w:rsidRPr="00BA4180">
        <w:rPr>
          <w:rFonts w:cs="Times New Roman"/>
          <w:sz w:val="24"/>
          <w:szCs w:val="24"/>
          <w:lang w:val="en-CA"/>
        </w:rPr>
        <w:t xml:space="preserve">600 in advance for </w:t>
      </w:r>
      <w:r w:rsidR="005362F9" w:rsidRPr="00BA4180">
        <w:rPr>
          <w:rFonts w:cs="Times New Roman"/>
          <w:sz w:val="24"/>
          <w:szCs w:val="24"/>
          <w:lang w:val="en-CA"/>
        </w:rPr>
        <w:t xml:space="preserve">18 months of rent in </w:t>
      </w:r>
      <w:r w:rsidR="00BA4180" w:rsidRPr="00BA4180">
        <w:rPr>
          <w:rFonts w:cs="Times New Roman"/>
          <w:sz w:val="24"/>
          <w:szCs w:val="24"/>
          <w:lang w:val="en-CA"/>
        </w:rPr>
        <w:t>its new</w:t>
      </w:r>
      <w:r w:rsidRPr="00BA4180">
        <w:rPr>
          <w:rFonts w:cs="Times New Roman"/>
          <w:sz w:val="24"/>
          <w:szCs w:val="24"/>
          <w:lang w:val="en-CA"/>
        </w:rPr>
        <w:t xml:space="preserve"> office space. The whole amount was expensed.</w:t>
      </w:r>
    </w:p>
    <w:p w:rsidR="002E6FB9" w:rsidRPr="00BA4180" w:rsidRDefault="002E6FB9" w:rsidP="002E6FB9">
      <w:pPr>
        <w:pStyle w:val="ListParagraph"/>
        <w:numPr>
          <w:ilvl w:val="0"/>
          <w:numId w:val="3"/>
        </w:numPr>
        <w:rPr>
          <w:rFonts w:cs="Times New Roman"/>
          <w:sz w:val="24"/>
          <w:szCs w:val="24"/>
          <w:lang w:val="en-CA"/>
        </w:rPr>
      </w:pPr>
      <w:r w:rsidRPr="00BA4180">
        <w:rPr>
          <w:rFonts w:cs="Times New Roman"/>
          <w:sz w:val="24"/>
          <w:szCs w:val="24"/>
          <w:lang w:val="en-CA"/>
        </w:rPr>
        <w:t xml:space="preserve">At the board meeting on December 20, 2014, the directors decided that in early February 2015 the company will distribute dividends of $0.03 per common share. You know that the company has 200,000 shares outstanding. </w:t>
      </w:r>
    </w:p>
    <w:p w:rsidR="002E6FB9" w:rsidRPr="00BA4180" w:rsidRDefault="002E6FB9" w:rsidP="002E6FB9">
      <w:pPr>
        <w:pStyle w:val="ListParagraph"/>
        <w:numPr>
          <w:ilvl w:val="0"/>
          <w:numId w:val="3"/>
        </w:numPr>
        <w:rPr>
          <w:rFonts w:cs="Times New Roman"/>
          <w:sz w:val="24"/>
          <w:szCs w:val="24"/>
          <w:lang w:val="en-CA"/>
        </w:rPr>
      </w:pPr>
      <w:r w:rsidRPr="00BA4180">
        <w:rPr>
          <w:rFonts w:cs="Times New Roman"/>
          <w:sz w:val="24"/>
          <w:szCs w:val="24"/>
          <w:lang w:val="en-CA"/>
        </w:rPr>
        <w:t>On December 10, 2014, the company recorded $3,250 in revenue from a shipment of black chocolate. As at December 31, 2014, the black chocolate had not yet left the warehouse.</w:t>
      </w:r>
    </w:p>
    <w:p w:rsidR="002E6FB9" w:rsidRPr="00BA4180" w:rsidRDefault="002E6FB9" w:rsidP="002E6FB9">
      <w:pPr>
        <w:pStyle w:val="ListParagraph"/>
        <w:numPr>
          <w:ilvl w:val="0"/>
          <w:numId w:val="3"/>
        </w:numPr>
        <w:rPr>
          <w:rFonts w:cs="Times New Roman"/>
          <w:sz w:val="24"/>
          <w:szCs w:val="24"/>
          <w:lang w:val="en-CA"/>
        </w:rPr>
      </w:pPr>
      <w:r w:rsidRPr="00BA4180">
        <w:rPr>
          <w:rFonts w:cs="Times New Roman"/>
          <w:sz w:val="24"/>
          <w:szCs w:val="24"/>
          <w:lang w:val="en-CA"/>
        </w:rPr>
        <w:lastRenderedPageBreak/>
        <w:t xml:space="preserve">The management estimates that </w:t>
      </w:r>
      <w:r w:rsidR="0071559F" w:rsidRPr="00BA4180">
        <w:rPr>
          <w:rFonts w:cs="Times New Roman"/>
          <w:sz w:val="24"/>
          <w:szCs w:val="24"/>
          <w:lang w:val="en-CA"/>
        </w:rPr>
        <w:t>$25</w:t>
      </w:r>
      <w:r w:rsidRPr="00BA4180">
        <w:rPr>
          <w:rFonts w:cs="Times New Roman"/>
          <w:sz w:val="24"/>
          <w:szCs w:val="24"/>
          <w:lang w:val="en-CA"/>
        </w:rPr>
        <w:t>5 of Accounts Receivable will be uncollectible.</w:t>
      </w:r>
    </w:p>
    <w:p w:rsidR="002E6FB9" w:rsidRPr="00BA4180" w:rsidRDefault="002E6FB9" w:rsidP="002E6FB9">
      <w:pPr>
        <w:pStyle w:val="ListParagraph"/>
        <w:numPr>
          <w:ilvl w:val="0"/>
          <w:numId w:val="3"/>
        </w:numPr>
        <w:rPr>
          <w:rFonts w:cs="Times New Roman"/>
          <w:sz w:val="24"/>
          <w:szCs w:val="24"/>
          <w:lang w:val="en-CA"/>
        </w:rPr>
      </w:pPr>
      <w:r w:rsidRPr="00BA4180">
        <w:rPr>
          <w:rFonts w:cs="Times New Roman"/>
          <w:sz w:val="24"/>
          <w:szCs w:val="24"/>
          <w:lang w:val="en-CA"/>
        </w:rPr>
        <w:t>The company has a professional subscription to two magazines. On March 1, 2012, the company paid $4,050 for a 3-year subscription to The World of Chocolate. On August 31, 2014, the company paid $2,400 for a 2-year subscription to the Chocolate Review magazine.</w:t>
      </w:r>
    </w:p>
    <w:p w:rsidR="002E6FB9" w:rsidRPr="00BA4180" w:rsidRDefault="002E6FB9" w:rsidP="002E6FB9">
      <w:pPr>
        <w:pStyle w:val="ListParagraph"/>
        <w:numPr>
          <w:ilvl w:val="0"/>
          <w:numId w:val="3"/>
        </w:numPr>
        <w:rPr>
          <w:rFonts w:cs="Times New Roman"/>
          <w:sz w:val="24"/>
          <w:szCs w:val="24"/>
          <w:lang w:val="en-CA"/>
        </w:rPr>
      </w:pPr>
      <w:r w:rsidRPr="00BA4180">
        <w:rPr>
          <w:rFonts w:cs="Times New Roman"/>
          <w:sz w:val="24"/>
          <w:szCs w:val="24"/>
          <w:lang w:val="en-CA"/>
        </w:rPr>
        <w:t>You remember that the junior accountant had sent you an e-mail telling you that on December 15, 2014, he incorrectly recorded an invoice for $110 from the company’s advertising and marketing partner as Delivery and Transport expense.</w:t>
      </w:r>
    </w:p>
    <w:p w:rsidR="002E6FB9" w:rsidRPr="00BA4180" w:rsidRDefault="002E6FB9" w:rsidP="002E6FB9">
      <w:pPr>
        <w:pStyle w:val="ListParagraph"/>
        <w:numPr>
          <w:ilvl w:val="0"/>
          <w:numId w:val="3"/>
        </w:numPr>
        <w:rPr>
          <w:rFonts w:cs="Times New Roman"/>
          <w:sz w:val="24"/>
          <w:szCs w:val="24"/>
          <w:lang w:val="en-CA"/>
        </w:rPr>
      </w:pPr>
      <w:r w:rsidRPr="00BA4180">
        <w:rPr>
          <w:rFonts w:cs="Times New Roman"/>
          <w:sz w:val="24"/>
          <w:szCs w:val="24"/>
          <w:lang w:val="en-CA"/>
        </w:rPr>
        <w:t>The FV-OCI investments consist of 23 shares with a market value of $200 as of December 31, 2014.</w:t>
      </w:r>
    </w:p>
    <w:p w:rsidR="002E6FB9" w:rsidRPr="00BA4180" w:rsidRDefault="002E6FB9" w:rsidP="002E6FB9">
      <w:pPr>
        <w:pStyle w:val="ListParagraph"/>
        <w:numPr>
          <w:ilvl w:val="0"/>
          <w:numId w:val="3"/>
        </w:numPr>
        <w:rPr>
          <w:rFonts w:cs="Times New Roman"/>
          <w:sz w:val="24"/>
          <w:szCs w:val="24"/>
          <w:lang w:val="en-CA"/>
        </w:rPr>
      </w:pPr>
      <w:r w:rsidRPr="00BA4180">
        <w:rPr>
          <w:rFonts w:cs="Times New Roman"/>
          <w:sz w:val="24"/>
          <w:szCs w:val="24"/>
          <w:lang w:val="en-CA"/>
        </w:rPr>
        <w:t xml:space="preserve"> The loan from the bank was obtained on December 1</w:t>
      </w:r>
      <w:r w:rsidRPr="00BA4180">
        <w:rPr>
          <w:rFonts w:cs="Times New Roman"/>
          <w:sz w:val="24"/>
          <w:szCs w:val="24"/>
          <w:vertAlign w:val="superscript"/>
          <w:lang w:val="en-CA"/>
        </w:rPr>
        <w:t>st</w:t>
      </w:r>
      <w:r w:rsidRPr="00BA4180">
        <w:rPr>
          <w:rFonts w:cs="Times New Roman"/>
          <w:sz w:val="24"/>
          <w:szCs w:val="24"/>
          <w:lang w:val="en-CA"/>
        </w:rPr>
        <w:t>, 2014, at an interest rate of 12%. The loan will be repaid in annual equal installments of $2,000, the first of which will be made on November 30, 2015.</w:t>
      </w:r>
    </w:p>
    <w:p w:rsidR="002E6FB9" w:rsidRPr="00BA4180" w:rsidRDefault="002E6FB9" w:rsidP="002E6FB9">
      <w:pPr>
        <w:ind w:left="360"/>
        <w:rPr>
          <w:rFonts w:cs="Times New Roman"/>
          <w:sz w:val="24"/>
          <w:szCs w:val="24"/>
          <w:lang w:val="en-CA"/>
        </w:rPr>
      </w:pPr>
      <w:r w:rsidRPr="00BA4180">
        <w:rPr>
          <w:rFonts w:cs="Times New Roman"/>
          <w:sz w:val="24"/>
          <w:szCs w:val="24"/>
          <w:lang w:val="en-CA"/>
        </w:rPr>
        <w:t>Required:</w:t>
      </w:r>
    </w:p>
    <w:p w:rsidR="002E6FB9" w:rsidRPr="00BA4180" w:rsidRDefault="002E6FB9" w:rsidP="002E6FB9">
      <w:pPr>
        <w:pStyle w:val="ListParagraph"/>
        <w:numPr>
          <w:ilvl w:val="0"/>
          <w:numId w:val="4"/>
        </w:numPr>
        <w:rPr>
          <w:rFonts w:cs="Times New Roman"/>
          <w:sz w:val="24"/>
          <w:szCs w:val="24"/>
          <w:lang w:val="en-CA"/>
        </w:rPr>
      </w:pPr>
      <w:r w:rsidRPr="00BA4180">
        <w:rPr>
          <w:rFonts w:cs="Times New Roman"/>
          <w:sz w:val="24"/>
          <w:szCs w:val="24"/>
          <w:lang w:val="en-CA"/>
        </w:rPr>
        <w:t>Prepare the adjusting and correcting entries.</w:t>
      </w:r>
    </w:p>
    <w:p w:rsidR="002E6FB9" w:rsidRPr="00BA4180" w:rsidRDefault="002E6FB9" w:rsidP="002E6FB9">
      <w:pPr>
        <w:pStyle w:val="ListParagraph"/>
        <w:numPr>
          <w:ilvl w:val="0"/>
          <w:numId w:val="4"/>
        </w:numPr>
        <w:rPr>
          <w:rFonts w:cs="Times New Roman"/>
          <w:sz w:val="24"/>
          <w:szCs w:val="24"/>
          <w:lang w:val="en-CA"/>
        </w:rPr>
      </w:pPr>
      <w:r w:rsidRPr="00BA4180">
        <w:rPr>
          <w:rFonts w:cs="Times New Roman"/>
          <w:sz w:val="24"/>
          <w:szCs w:val="24"/>
          <w:lang w:val="en-CA"/>
        </w:rPr>
        <w:t>Prepare the statement of comprehensive income</w:t>
      </w:r>
      <w:r w:rsidR="000F05A8">
        <w:rPr>
          <w:rFonts w:cs="Times New Roman"/>
          <w:sz w:val="24"/>
          <w:szCs w:val="24"/>
          <w:lang w:val="en-CA"/>
        </w:rPr>
        <w:t xml:space="preserve"> grouping expenses by nature</w:t>
      </w:r>
      <w:r w:rsidRPr="00BA4180">
        <w:rPr>
          <w:rFonts w:cs="Times New Roman"/>
          <w:sz w:val="24"/>
          <w:szCs w:val="24"/>
          <w:lang w:val="en-CA"/>
        </w:rPr>
        <w:t>.</w:t>
      </w:r>
    </w:p>
    <w:p w:rsidR="002E6FB9" w:rsidRPr="00BA4180" w:rsidRDefault="002E6FB9" w:rsidP="002E6FB9">
      <w:pPr>
        <w:pStyle w:val="ListParagraph"/>
        <w:numPr>
          <w:ilvl w:val="0"/>
          <w:numId w:val="4"/>
        </w:numPr>
        <w:rPr>
          <w:rFonts w:cs="Times New Roman"/>
          <w:sz w:val="24"/>
          <w:szCs w:val="24"/>
          <w:lang w:val="en-CA"/>
        </w:rPr>
      </w:pPr>
      <w:r w:rsidRPr="00BA4180">
        <w:rPr>
          <w:rFonts w:cs="Times New Roman"/>
          <w:sz w:val="24"/>
          <w:szCs w:val="24"/>
          <w:lang w:val="en-CA"/>
        </w:rPr>
        <w:t xml:space="preserve">Prepare the classified statement of financial position for </w:t>
      </w:r>
      <w:proofErr w:type="spellStart"/>
      <w:r w:rsidRPr="00BA4180">
        <w:rPr>
          <w:rFonts w:cs="Times New Roman"/>
          <w:sz w:val="24"/>
          <w:szCs w:val="24"/>
          <w:lang w:val="en-CA"/>
        </w:rPr>
        <w:t>SweetChoco</w:t>
      </w:r>
      <w:proofErr w:type="spellEnd"/>
      <w:r w:rsidRPr="00BA4180">
        <w:rPr>
          <w:rFonts w:cs="Times New Roman"/>
          <w:sz w:val="24"/>
          <w:szCs w:val="24"/>
          <w:lang w:val="en-CA"/>
        </w:rPr>
        <w:t xml:space="preserve"> for the year ending December 31, 2014. </w:t>
      </w:r>
      <w:r w:rsidR="00F767E0" w:rsidRPr="00BA4180">
        <w:rPr>
          <w:rFonts w:cs="Times New Roman"/>
          <w:sz w:val="24"/>
          <w:szCs w:val="24"/>
          <w:lang w:val="en-CA"/>
        </w:rPr>
        <w:t>Show your computations to receive partial marks.</w:t>
      </w:r>
    </w:p>
    <w:p w:rsidR="00185CFF" w:rsidRPr="00BA4180" w:rsidRDefault="00185CFF" w:rsidP="002E6FB9">
      <w:pPr>
        <w:pStyle w:val="ListParagraph"/>
        <w:numPr>
          <w:ilvl w:val="0"/>
          <w:numId w:val="4"/>
        </w:numPr>
        <w:rPr>
          <w:rFonts w:cs="Times New Roman"/>
          <w:sz w:val="24"/>
          <w:szCs w:val="24"/>
          <w:lang w:val="en-CA"/>
        </w:rPr>
      </w:pPr>
      <w:r w:rsidRPr="00BA4180">
        <w:rPr>
          <w:rFonts w:cs="Times New Roman"/>
          <w:sz w:val="24"/>
          <w:szCs w:val="24"/>
          <w:lang w:val="en-CA"/>
        </w:rPr>
        <w:t>Indicate disclosure requirements for items included in the statements.</w:t>
      </w:r>
    </w:p>
    <w:p w:rsidR="00BA4180" w:rsidRPr="00BA4180" w:rsidRDefault="00BA4180">
      <w:pPr>
        <w:rPr>
          <w:rFonts w:cs="Times New Roman"/>
          <w:b/>
          <w:sz w:val="24"/>
          <w:szCs w:val="24"/>
          <w:lang w:val="en-CA"/>
        </w:rPr>
      </w:pPr>
      <w:r w:rsidRPr="00BA4180">
        <w:rPr>
          <w:rFonts w:cs="Times New Roman"/>
          <w:b/>
          <w:sz w:val="24"/>
          <w:szCs w:val="24"/>
          <w:lang w:val="en-CA"/>
        </w:rPr>
        <w:br w:type="page"/>
      </w:r>
    </w:p>
    <w:p w:rsidR="002355FA" w:rsidRPr="00BA4180" w:rsidRDefault="00C95F5E">
      <w:pPr>
        <w:rPr>
          <w:rFonts w:cs="Times New Roman"/>
          <w:b/>
          <w:sz w:val="24"/>
          <w:szCs w:val="24"/>
          <w:lang w:val="en-CA"/>
        </w:rPr>
      </w:pPr>
      <w:r w:rsidRPr="00BA4180">
        <w:rPr>
          <w:rFonts w:cs="Times New Roman"/>
          <w:b/>
          <w:sz w:val="24"/>
          <w:szCs w:val="24"/>
          <w:lang w:val="en-CA"/>
        </w:rPr>
        <w:lastRenderedPageBreak/>
        <w:t>Problem 3</w:t>
      </w:r>
      <w:r w:rsidR="002658B9">
        <w:rPr>
          <w:rFonts w:cs="Times New Roman"/>
          <w:b/>
          <w:sz w:val="24"/>
          <w:szCs w:val="24"/>
          <w:lang w:val="en-CA"/>
        </w:rPr>
        <w:t xml:space="preserve"> (45 minutes, 26</w:t>
      </w:r>
      <w:r w:rsidR="00BA4180">
        <w:rPr>
          <w:rFonts w:cs="Times New Roman"/>
          <w:b/>
          <w:sz w:val="24"/>
          <w:szCs w:val="24"/>
          <w:lang w:val="en-CA"/>
        </w:rPr>
        <w:t xml:space="preserve"> marks)</w:t>
      </w:r>
    </w:p>
    <w:p w:rsidR="00A71B5F" w:rsidRPr="00BA4180" w:rsidRDefault="00676B69" w:rsidP="002E47BB">
      <w:pPr>
        <w:jc w:val="both"/>
        <w:rPr>
          <w:rFonts w:cs="Times New Roman"/>
          <w:sz w:val="24"/>
          <w:szCs w:val="24"/>
          <w:lang w:val="en-CA"/>
        </w:rPr>
      </w:pPr>
      <w:r w:rsidRPr="00BA4180">
        <w:rPr>
          <w:rFonts w:cs="Times New Roman"/>
          <w:sz w:val="24"/>
          <w:szCs w:val="24"/>
          <w:lang w:val="en-CA"/>
        </w:rPr>
        <w:t>Tailor Co. is a public company listed on Toronto Stock Exchange.</w:t>
      </w:r>
      <w:r w:rsidR="007C4A3F" w:rsidRPr="00BA4180">
        <w:rPr>
          <w:rFonts w:cs="Times New Roman"/>
          <w:sz w:val="24"/>
          <w:szCs w:val="24"/>
          <w:lang w:val="en-CA"/>
        </w:rPr>
        <w:t xml:space="preserve"> The company</w:t>
      </w:r>
      <w:r w:rsidR="002E47BB" w:rsidRPr="00BA4180">
        <w:rPr>
          <w:rFonts w:cs="Times New Roman"/>
          <w:sz w:val="24"/>
          <w:szCs w:val="24"/>
          <w:lang w:val="en-CA"/>
        </w:rPr>
        <w:t xml:space="preserve"> is specialized in providing on-demand tailoring services, but also has a factory for producing leather jackets which was opened 5 years ago by the CEO’s son, who is still currently managing that division. The Board of Directors is very happy with the results of the</w:t>
      </w:r>
      <w:r w:rsidR="00630DF5" w:rsidRPr="00BA4180">
        <w:rPr>
          <w:rFonts w:cs="Times New Roman"/>
          <w:sz w:val="24"/>
          <w:szCs w:val="24"/>
          <w:lang w:val="en-CA"/>
        </w:rPr>
        <w:t xml:space="preserve"> Tailoring S</w:t>
      </w:r>
      <w:r w:rsidR="002E47BB" w:rsidRPr="00BA4180">
        <w:rPr>
          <w:rFonts w:cs="Times New Roman"/>
          <w:sz w:val="24"/>
          <w:szCs w:val="24"/>
          <w:lang w:val="en-CA"/>
        </w:rPr>
        <w:t xml:space="preserve">ervices </w:t>
      </w:r>
      <w:r w:rsidR="00630DF5" w:rsidRPr="00BA4180">
        <w:rPr>
          <w:rFonts w:cs="Times New Roman"/>
          <w:sz w:val="24"/>
          <w:szCs w:val="24"/>
          <w:lang w:val="en-CA"/>
        </w:rPr>
        <w:t xml:space="preserve">division, but the Leather Jackets division has never managed to become profitable. As the company is preparing to re-negotiate their loan with the bank and following pressures from their institutional investors, </w:t>
      </w:r>
      <w:r w:rsidR="00E3462B" w:rsidRPr="00BA4180">
        <w:rPr>
          <w:rFonts w:cs="Times New Roman"/>
          <w:sz w:val="24"/>
          <w:szCs w:val="24"/>
          <w:lang w:val="en-CA"/>
        </w:rPr>
        <w:t xml:space="preserve">on March 31, 2015, </w:t>
      </w:r>
      <w:r w:rsidR="00630DF5" w:rsidRPr="00BA4180">
        <w:rPr>
          <w:rFonts w:cs="Times New Roman"/>
          <w:sz w:val="24"/>
          <w:szCs w:val="24"/>
          <w:lang w:val="en-CA"/>
        </w:rPr>
        <w:t xml:space="preserve">the Board of Directors has </w:t>
      </w:r>
      <w:r w:rsidR="007C4A3F" w:rsidRPr="00BA4180">
        <w:rPr>
          <w:rFonts w:cs="Times New Roman"/>
          <w:sz w:val="24"/>
          <w:szCs w:val="24"/>
          <w:lang w:val="en-CA"/>
        </w:rPr>
        <w:t>decided to sell the Leather Jackets division. The sale was concluded on September 5, 2015.</w:t>
      </w:r>
      <w:r w:rsidR="009A2F29" w:rsidRPr="00BA4180">
        <w:rPr>
          <w:rFonts w:cs="Times New Roman"/>
          <w:sz w:val="24"/>
          <w:szCs w:val="24"/>
          <w:lang w:val="en-CA"/>
        </w:rPr>
        <w:t xml:space="preserve"> </w:t>
      </w:r>
      <w:r w:rsidR="007C4A3F" w:rsidRPr="00BA4180">
        <w:rPr>
          <w:rFonts w:cs="Times New Roman"/>
          <w:sz w:val="24"/>
          <w:szCs w:val="24"/>
          <w:lang w:val="en-CA"/>
        </w:rPr>
        <w:t xml:space="preserve">At the end of the fiscal year on December 31, 2015, the chief financial officer receives the following information from the controller. </w:t>
      </w:r>
    </w:p>
    <w:tbl>
      <w:tblPr>
        <w:tblStyle w:val="TableGrid"/>
        <w:tblW w:w="0" w:type="auto"/>
        <w:jc w:val="center"/>
        <w:tblLook w:val="04A0" w:firstRow="1" w:lastRow="0" w:firstColumn="1" w:lastColumn="0" w:noHBand="0" w:noVBand="1"/>
      </w:tblPr>
      <w:tblGrid>
        <w:gridCol w:w="6581"/>
        <w:gridCol w:w="461"/>
        <w:gridCol w:w="996"/>
        <w:gridCol w:w="1006"/>
      </w:tblGrid>
      <w:tr w:rsidR="006D4AE3" w:rsidRPr="00BA4180" w:rsidTr="006D4AE3">
        <w:trPr>
          <w:trHeight w:val="300"/>
          <w:jc w:val="center"/>
        </w:trPr>
        <w:tc>
          <w:tcPr>
            <w:tcW w:w="6581" w:type="dxa"/>
            <w:tcBorders>
              <w:right w:val="nil"/>
            </w:tcBorders>
            <w:noWrap/>
            <w:hideMark/>
          </w:tcPr>
          <w:p w:rsidR="006D4AE3" w:rsidRPr="00BA4180" w:rsidRDefault="00801115" w:rsidP="009A2F29">
            <w:pPr>
              <w:jc w:val="both"/>
              <w:rPr>
                <w:rFonts w:cs="Times New Roman"/>
                <w:b/>
                <w:bCs/>
                <w:sz w:val="24"/>
                <w:szCs w:val="24"/>
                <w:lang w:val="en-CA"/>
              </w:rPr>
            </w:pPr>
            <w:r w:rsidRPr="00BA4180">
              <w:rPr>
                <w:rFonts w:cs="Times New Roman"/>
                <w:b/>
                <w:bCs/>
                <w:sz w:val="24"/>
                <w:szCs w:val="24"/>
                <w:lang w:val="en-CA"/>
              </w:rPr>
              <w:t>Select balances at December 31, 2015/2014 after adjusting</w:t>
            </w:r>
          </w:p>
        </w:tc>
        <w:tc>
          <w:tcPr>
            <w:tcW w:w="461" w:type="dxa"/>
            <w:tcBorders>
              <w:left w:val="nil"/>
            </w:tcBorders>
            <w:noWrap/>
          </w:tcPr>
          <w:p w:rsidR="006D4AE3" w:rsidRPr="00BA4180" w:rsidRDefault="006D4AE3" w:rsidP="009A2F29">
            <w:pPr>
              <w:jc w:val="both"/>
              <w:rPr>
                <w:rFonts w:cs="Times New Roman"/>
                <w:b/>
                <w:bCs/>
                <w:sz w:val="24"/>
                <w:szCs w:val="24"/>
              </w:rPr>
            </w:pPr>
          </w:p>
        </w:tc>
        <w:tc>
          <w:tcPr>
            <w:tcW w:w="996" w:type="dxa"/>
            <w:noWrap/>
          </w:tcPr>
          <w:p w:rsidR="006D4AE3" w:rsidRPr="00BA4180" w:rsidRDefault="006D4AE3" w:rsidP="00BA4180">
            <w:pPr>
              <w:jc w:val="both"/>
              <w:rPr>
                <w:rFonts w:cs="Times New Roman"/>
                <w:b/>
                <w:bCs/>
                <w:sz w:val="24"/>
                <w:szCs w:val="24"/>
              </w:rPr>
            </w:pPr>
            <w:r w:rsidRPr="00BA4180">
              <w:rPr>
                <w:rFonts w:cs="Times New Roman"/>
                <w:b/>
                <w:bCs/>
                <w:sz w:val="24"/>
                <w:szCs w:val="24"/>
              </w:rPr>
              <w:t>2015</w:t>
            </w:r>
          </w:p>
        </w:tc>
        <w:tc>
          <w:tcPr>
            <w:tcW w:w="996" w:type="dxa"/>
          </w:tcPr>
          <w:p w:rsidR="006D4AE3" w:rsidRPr="00BA4180" w:rsidRDefault="006D4AE3" w:rsidP="00BA4180">
            <w:pPr>
              <w:jc w:val="both"/>
              <w:rPr>
                <w:rFonts w:cs="Times New Roman"/>
                <w:b/>
                <w:bCs/>
                <w:sz w:val="24"/>
                <w:szCs w:val="24"/>
              </w:rPr>
            </w:pPr>
            <w:r w:rsidRPr="00BA4180">
              <w:rPr>
                <w:rFonts w:cs="Times New Roman"/>
                <w:b/>
                <w:bCs/>
                <w:sz w:val="24"/>
                <w:szCs w:val="24"/>
              </w:rPr>
              <w:t>2014</w:t>
            </w:r>
          </w:p>
        </w:tc>
      </w:tr>
      <w:tr w:rsidR="006D4AE3" w:rsidRPr="00BA4180" w:rsidTr="006D4AE3">
        <w:trPr>
          <w:trHeight w:val="300"/>
          <w:jc w:val="center"/>
        </w:trPr>
        <w:tc>
          <w:tcPr>
            <w:tcW w:w="6581" w:type="dxa"/>
            <w:tcBorders>
              <w:right w:val="nil"/>
            </w:tcBorders>
            <w:noWrap/>
            <w:hideMark/>
          </w:tcPr>
          <w:p w:rsidR="006D4AE3" w:rsidRPr="00BA4180" w:rsidRDefault="006D4AE3" w:rsidP="009A2F29">
            <w:pPr>
              <w:jc w:val="both"/>
              <w:rPr>
                <w:rFonts w:cs="Times New Roman"/>
                <w:sz w:val="24"/>
                <w:szCs w:val="24"/>
              </w:rPr>
            </w:pPr>
            <w:r w:rsidRPr="00BA4180">
              <w:rPr>
                <w:rFonts w:cs="Times New Roman"/>
                <w:sz w:val="24"/>
                <w:szCs w:val="24"/>
              </w:rPr>
              <w:t>Cash</w:t>
            </w:r>
          </w:p>
        </w:tc>
        <w:tc>
          <w:tcPr>
            <w:tcW w:w="461" w:type="dxa"/>
            <w:tcBorders>
              <w:left w:val="nil"/>
            </w:tcBorders>
            <w:noWrap/>
          </w:tcPr>
          <w:p w:rsidR="006D4AE3" w:rsidRPr="00BA4180" w:rsidRDefault="006D4AE3" w:rsidP="009A2F29">
            <w:pPr>
              <w:jc w:val="right"/>
              <w:rPr>
                <w:rFonts w:cs="Times New Roman"/>
                <w:sz w:val="24"/>
                <w:szCs w:val="24"/>
              </w:rPr>
            </w:pP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61,750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6,100</w:t>
            </w:r>
          </w:p>
        </w:tc>
      </w:tr>
      <w:tr w:rsidR="006D4AE3" w:rsidRPr="00BA4180" w:rsidTr="006D4AE3">
        <w:trPr>
          <w:trHeight w:val="300"/>
          <w:jc w:val="center"/>
        </w:trPr>
        <w:tc>
          <w:tcPr>
            <w:tcW w:w="6581" w:type="dxa"/>
            <w:tcBorders>
              <w:right w:val="nil"/>
            </w:tcBorders>
            <w:noWrap/>
            <w:hideMark/>
          </w:tcPr>
          <w:p w:rsidR="006D4AE3" w:rsidRPr="00BA4180" w:rsidRDefault="006D4AE3" w:rsidP="009A2F29">
            <w:pPr>
              <w:jc w:val="both"/>
              <w:rPr>
                <w:rFonts w:cs="Times New Roman"/>
                <w:sz w:val="24"/>
                <w:szCs w:val="24"/>
              </w:rPr>
            </w:pPr>
            <w:r w:rsidRPr="00BA4180">
              <w:rPr>
                <w:rFonts w:cs="Times New Roman"/>
                <w:sz w:val="24"/>
                <w:szCs w:val="24"/>
              </w:rPr>
              <w:t>Gross accounts receivable</w:t>
            </w:r>
          </w:p>
        </w:tc>
        <w:tc>
          <w:tcPr>
            <w:tcW w:w="461" w:type="dxa"/>
            <w:tcBorders>
              <w:left w:val="nil"/>
            </w:tcBorders>
            <w:noWrap/>
          </w:tcPr>
          <w:p w:rsidR="006D4AE3" w:rsidRPr="00BA4180" w:rsidRDefault="006D4AE3" w:rsidP="009A2F29">
            <w:pPr>
              <w:jc w:val="right"/>
              <w:rPr>
                <w:rFonts w:cs="Times New Roman"/>
                <w:sz w:val="24"/>
                <w:szCs w:val="24"/>
              </w:rPr>
            </w:pP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19,500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15,000</w:t>
            </w:r>
          </w:p>
        </w:tc>
      </w:tr>
      <w:tr w:rsidR="006D4AE3" w:rsidRPr="00BA4180" w:rsidTr="006D4AE3">
        <w:trPr>
          <w:trHeight w:val="300"/>
          <w:jc w:val="center"/>
        </w:trPr>
        <w:tc>
          <w:tcPr>
            <w:tcW w:w="6581" w:type="dxa"/>
            <w:tcBorders>
              <w:right w:val="nil"/>
            </w:tcBorders>
            <w:noWrap/>
          </w:tcPr>
          <w:p w:rsidR="006D4AE3" w:rsidRPr="00BA4180" w:rsidRDefault="006D4AE3" w:rsidP="00BA4180">
            <w:pPr>
              <w:jc w:val="both"/>
              <w:rPr>
                <w:rFonts w:cs="Times New Roman"/>
                <w:sz w:val="24"/>
                <w:szCs w:val="24"/>
              </w:rPr>
            </w:pPr>
            <w:r w:rsidRPr="00BA4180">
              <w:rPr>
                <w:rFonts w:cs="Times New Roman"/>
                <w:sz w:val="24"/>
                <w:szCs w:val="24"/>
              </w:rPr>
              <w:t>Inventory</w:t>
            </w:r>
          </w:p>
        </w:tc>
        <w:tc>
          <w:tcPr>
            <w:tcW w:w="461" w:type="dxa"/>
            <w:tcBorders>
              <w:left w:val="nil"/>
            </w:tcBorders>
            <w:noWrap/>
          </w:tcPr>
          <w:p w:rsidR="006D4AE3" w:rsidRPr="00BA4180" w:rsidRDefault="006D4AE3" w:rsidP="00BA4180">
            <w:pPr>
              <w:jc w:val="right"/>
              <w:rPr>
                <w:rFonts w:cs="Times New Roman"/>
                <w:sz w:val="24"/>
                <w:szCs w:val="24"/>
              </w:rPr>
            </w:pP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7,600</w:t>
            </w:r>
          </w:p>
        </w:tc>
      </w:tr>
      <w:tr w:rsidR="006D4AE3" w:rsidRPr="00BA4180" w:rsidTr="006D4AE3">
        <w:trPr>
          <w:trHeight w:val="300"/>
          <w:jc w:val="center"/>
        </w:trPr>
        <w:tc>
          <w:tcPr>
            <w:tcW w:w="6581" w:type="dxa"/>
            <w:tcBorders>
              <w:right w:val="nil"/>
            </w:tcBorders>
            <w:noWrap/>
          </w:tcPr>
          <w:p w:rsidR="006D4AE3" w:rsidRPr="00BA4180" w:rsidRDefault="006D4AE3" w:rsidP="00BA4180">
            <w:pPr>
              <w:jc w:val="both"/>
              <w:rPr>
                <w:rFonts w:cs="Times New Roman"/>
                <w:sz w:val="24"/>
                <w:szCs w:val="24"/>
              </w:rPr>
            </w:pPr>
            <w:r w:rsidRPr="00BA4180">
              <w:rPr>
                <w:rFonts w:cs="Times New Roman"/>
                <w:sz w:val="24"/>
                <w:szCs w:val="24"/>
              </w:rPr>
              <w:t>Buildings</w:t>
            </w:r>
          </w:p>
        </w:tc>
        <w:tc>
          <w:tcPr>
            <w:tcW w:w="461" w:type="dxa"/>
            <w:tcBorders>
              <w:left w:val="nil"/>
            </w:tcBorders>
            <w:noWrap/>
          </w:tcPr>
          <w:p w:rsidR="006D4AE3" w:rsidRPr="00BA4180" w:rsidRDefault="006D4AE3" w:rsidP="00BA4180">
            <w:pPr>
              <w:jc w:val="right"/>
              <w:rPr>
                <w:rFonts w:cs="Times New Roman"/>
                <w:sz w:val="24"/>
                <w:szCs w:val="24"/>
              </w:rPr>
            </w:pP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40,000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100,000</w:t>
            </w:r>
          </w:p>
        </w:tc>
      </w:tr>
      <w:tr w:rsidR="006D4AE3" w:rsidRPr="00BA4180" w:rsidTr="006D4AE3">
        <w:trPr>
          <w:trHeight w:val="300"/>
          <w:jc w:val="center"/>
        </w:trPr>
        <w:tc>
          <w:tcPr>
            <w:tcW w:w="6581" w:type="dxa"/>
            <w:tcBorders>
              <w:right w:val="nil"/>
            </w:tcBorders>
            <w:noWrap/>
          </w:tcPr>
          <w:p w:rsidR="006D4AE3" w:rsidRPr="00BA4180" w:rsidRDefault="006D4AE3" w:rsidP="00BA4180">
            <w:pPr>
              <w:jc w:val="both"/>
              <w:rPr>
                <w:rFonts w:cs="Times New Roman"/>
                <w:sz w:val="24"/>
                <w:szCs w:val="24"/>
              </w:rPr>
            </w:pPr>
            <w:r w:rsidRPr="00BA4180">
              <w:rPr>
                <w:rFonts w:cs="Times New Roman"/>
                <w:sz w:val="24"/>
                <w:szCs w:val="24"/>
              </w:rPr>
              <w:t>Equipment</w:t>
            </w:r>
          </w:p>
        </w:tc>
        <w:tc>
          <w:tcPr>
            <w:tcW w:w="461" w:type="dxa"/>
            <w:tcBorders>
              <w:left w:val="nil"/>
            </w:tcBorders>
            <w:noWrap/>
          </w:tcPr>
          <w:p w:rsidR="006D4AE3" w:rsidRPr="00BA4180" w:rsidRDefault="006D4AE3" w:rsidP="00BA4180">
            <w:pPr>
              <w:jc w:val="right"/>
              <w:rPr>
                <w:rFonts w:cs="Times New Roman"/>
                <w:sz w:val="24"/>
                <w:szCs w:val="24"/>
              </w:rPr>
            </w:pP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35,000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80,000</w:t>
            </w:r>
          </w:p>
        </w:tc>
      </w:tr>
      <w:tr w:rsidR="006D4AE3" w:rsidRPr="00BA4180" w:rsidTr="006D4AE3">
        <w:trPr>
          <w:trHeight w:val="300"/>
          <w:jc w:val="center"/>
        </w:trPr>
        <w:tc>
          <w:tcPr>
            <w:tcW w:w="6581" w:type="dxa"/>
            <w:tcBorders>
              <w:right w:val="nil"/>
            </w:tcBorders>
            <w:noWrap/>
            <w:hideMark/>
          </w:tcPr>
          <w:p w:rsidR="006D4AE3" w:rsidRPr="00BA4180" w:rsidRDefault="006D4AE3" w:rsidP="009A2F29">
            <w:pPr>
              <w:jc w:val="both"/>
              <w:rPr>
                <w:rFonts w:cs="Times New Roman"/>
                <w:sz w:val="24"/>
                <w:szCs w:val="24"/>
              </w:rPr>
            </w:pPr>
            <w:r w:rsidRPr="00BA4180">
              <w:rPr>
                <w:rFonts w:cs="Times New Roman"/>
                <w:sz w:val="24"/>
                <w:szCs w:val="24"/>
              </w:rPr>
              <w:t>Accumulated depreciation - buildings</w:t>
            </w:r>
          </w:p>
        </w:tc>
        <w:tc>
          <w:tcPr>
            <w:tcW w:w="461" w:type="dxa"/>
            <w:tcBorders>
              <w:left w:val="nil"/>
            </w:tcBorders>
            <w:noWrap/>
          </w:tcPr>
          <w:p w:rsidR="006D4AE3" w:rsidRPr="00BA4180" w:rsidRDefault="006D4AE3" w:rsidP="009A2F29">
            <w:pPr>
              <w:jc w:val="right"/>
              <w:rPr>
                <w:rFonts w:cs="Times New Roman"/>
                <w:sz w:val="24"/>
                <w:szCs w:val="24"/>
              </w:rPr>
            </w:pP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9,000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20,000</w:t>
            </w:r>
          </w:p>
        </w:tc>
      </w:tr>
      <w:tr w:rsidR="006D4AE3" w:rsidRPr="00BA4180" w:rsidTr="006D4AE3">
        <w:trPr>
          <w:trHeight w:val="300"/>
          <w:jc w:val="center"/>
        </w:trPr>
        <w:tc>
          <w:tcPr>
            <w:tcW w:w="6581" w:type="dxa"/>
            <w:tcBorders>
              <w:right w:val="nil"/>
            </w:tcBorders>
            <w:noWrap/>
          </w:tcPr>
          <w:p w:rsidR="006D4AE3" w:rsidRPr="00BA4180" w:rsidRDefault="006D4AE3" w:rsidP="00BA4180">
            <w:pPr>
              <w:jc w:val="both"/>
              <w:rPr>
                <w:rFonts w:cs="Times New Roman"/>
                <w:sz w:val="24"/>
                <w:szCs w:val="24"/>
              </w:rPr>
            </w:pPr>
            <w:r w:rsidRPr="00BA4180">
              <w:rPr>
                <w:rFonts w:cs="Times New Roman"/>
                <w:sz w:val="24"/>
                <w:szCs w:val="24"/>
              </w:rPr>
              <w:t>Allowance for doubtful accounts</w:t>
            </w:r>
          </w:p>
        </w:tc>
        <w:tc>
          <w:tcPr>
            <w:tcW w:w="461" w:type="dxa"/>
            <w:tcBorders>
              <w:left w:val="nil"/>
            </w:tcBorders>
            <w:noWrap/>
          </w:tcPr>
          <w:p w:rsidR="006D4AE3" w:rsidRPr="00BA4180" w:rsidRDefault="006D4AE3" w:rsidP="00BA4180">
            <w:pPr>
              <w:jc w:val="right"/>
              <w:rPr>
                <w:rFonts w:cs="Times New Roman"/>
                <w:sz w:val="24"/>
                <w:szCs w:val="24"/>
              </w:rPr>
            </w:pP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200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0</w:t>
            </w:r>
          </w:p>
        </w:tc>
      </w:tr>
      <w:tr w:rsidR="006D4AE3" w:rsidRPr="00BA4180" w:rsidTr="006D4AE3">
        <w:trPr>
          <w:trHeight w:val="300"/>
          <w:jc w:val="center"/>
        </w:trPr>
        <w:tc>
          <w:tcPr>
            <w:tcW w:w="6581" w:type="dxa"/>
            <w:tcBorders>
              <w:right w:val="nil"/>
            </w:tcBorders>
            <w:noWrap/>
            <w:hideMark/>
          </w:tcPr>
          <w:p w:rsidR="006D4AE3" w:rsidRPr="00BA4180" w:rsidRDefault="006D4AE3" w:rsidP="009A2F29">
            <w:pPr>
              <w:jc w:val="both"/>
              <w:rPr>
                <w:rFonts w:cs="Times New Roman"/>
                <w:sz w:val="24"/>
                <w:szCs w:val="24"/>
              </w:rPr>
            </w:pPr>
            <w:r w:rsidRPr="00BA4180">
              <w:rPr>
                <w:rFonts w:cs="Times New Roman"/>
                <w:sz w:val="24"/>
                <w:szCs w:val="24"/>
              </w:rPr>
              <w:t>Accumulated depreciation - equipment</w:t>
            </w:r>
          </w:p>
        </w:tc>
        <w:tc>
          <w:tcPr>
            <w:tcW w:w="461" w:type="dxa"/>
            <w:tcBorders>
              <w:left w:val="nil"/>
            </w:tcBorders>
            <w:noWrap/>
          </w:tcPr>
          <w:p w:rsidR="006D4AE3" w:rsidRPr="00BA4180" w:rsidRDefault="006D4AE3" w:rsidP="009A2F29">
            <w:pPr>
              <w:jc w:val="right"/>
              <w:rPr>
                <w:rFonts w:cs="Times New Roman"/>
                <w:sz w:val="24"/>
                <w:szCs w:val="24"/>
              </w:rPr>
            </w:pP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13,000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30,000</w:t>
            </w:r>
          </w:p>
        </w:tc>
      </w:tr>
      <w:tr w:rsidR="006D4AE3" w:rsidRPr="00BA4180" w:rsidTr="006D4AE3">
        <w:trPr>
          <w:trHeight w:val="300"/>
          <w:jc w:val="center"/>
        </w:trPr>
        <w:tc>
          <w:tcPr>
            <w:tcW w:w="6581" w:type="dxa"/>
            <w:tcBorders>
              <w:right w:val="nil"/>
            </w:tcBorders>
            <w:noWrap/>
            <w:hideMark/>
          </w:tcPr>
          <w:p w:rsidR="006D4AE3" w:rsidRPr="00BA4180" w:rsidRDefault="006D4AE3" w:rsidP="009A2F29">
            <w:pPr>
              <w:jc w:val="both"/>
              <w:rPr>
                <w:rFonts w:cs="Times New Roman"/>
                <w:sz w:val="24"/>
                <w:szCs w:val="24"/>
              </w:rPr>
            </w:pPr>
            <w:r w:rsidRPr="00BA4180">
              <w:rPr>
                <w:rFonts w:cs="Times New Roman"/>
                <w:sz w:val="24"/>
                <w:szCs w:val="24"/>
              </w:rPr>
              <w:t>Accounts payable</w:t>
            </w:r>
          </w:p>
        </w:tc>
        <w:tc>
          <w:tcPr>
            <w:tcW w:w="461" w:type="dxa"/>
            <w:tcBorders>
              <w:left w:val="nil"/>
            </w:tcBorders>
            <w:noWrap/>
          </w:tcPr>
          <w:p w:rsidR="006D4AE3" w:rsidRPr="00BA4180" w:rsidRDefault="006D4AE3" w:rsidP="009A2F29">
            <w:pPr>
              <w:jc w:val="right"/>
              <w:rPr>
                <w:rFonts w:cs="Times New Roman"/>
                <w:sz w:val="24"/>
                <w:szCs w:val="24"/>
              </w:rPr>
            </w:pP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8,400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17,400</w:t>
            </w:r>
          </w:p>
        </w:tc>
      </w:tr>
      <w:tr w:rsidR="006D4AE3" w:rsidRPr="00BA4180" w:rsidTr="006D4AE3">
        <w:trPr>
          <w:trHeight w:val="300"/>
          <w:jc w:val="center"/>
        </w:trPr>
        <w:tc>
          <w:tcPr>
            <w:tcW w:w="6581" w:type="dxa"/>
            <w:tcBorders>
              <w:right w:val="nil"/>
            </w:tcBorders>
            <w:noWrap/>
            <w:hideMark/>
          </w:tcPr>
          <w:p w:rsidR="006D4AE3" w:rsidRPr="00BA4180" w:rsidRDefault="006D4AE3" w:rsidP="009A2F29">
            <w:pPr>
              <w:jc w:val="both"/>
              <w:rPr>
                <w:rFonts w:cs="Times New Roman"/>
                <w:sz w:val="24"/>
                <w:szCs w:val="24"/>
              </w:rPr>
            </w:pPr>
            <w:r w:rsidRPr="00BA4180">
              <w:rPr>
                <w:rFonts w:cs="Times New Roman"/>
                <w:sz w:val="24"/>
                <w:szCs w:val="24"/>
              </w:rPr>
              <w:t>Long-term bank loan</w:t>
            </w:r>
          </w:p>
        </w:tc>
        <w:tc>
          <w:tcPr>
            <w:tcW w:w="461" w:type="dxa"/>
            <w:tcBorders>
              <w:left w:val="nil"/>
            </w:tcBorders>
            <w:noWrap/>
          </w:tcPr>
          <w:p w:rsidR="006D4AE3" w:rsidRPr="00BA4180" w:rsidRDefault="006D4AE3" w:rsidP="009A2F29">
            <w:pPr>
              <w:jc w:val="right"/>
              <w:rPr>
                <w:rFonts w:cs="Times New Roman"/>
                <w:sz w:val="24"/>
                <w:szCs w:val="24"/>
              </w:rPr>
            </w:pP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60,000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80,000</w:t>
            </w:r>
          </w:p>
        </w:tc>
      </w:tr>
      <w:tr w:rsidR="006D4AE3" w:rsidRPr="00BA4180" w:rsidTr="006D4AE3">
        <w:trPr>
          <w:trHeight w:val="300"/>
          <w:jc w:val="center"/>
        </w:trPr>
        <w:tc>
          <w:tcPr>
            <w:tcW w:w="6581" w:type="dxa"/>
            <w:tcBorders>
              <w:right w:val="nil"/>
            </w:tcBorders>
            <w:noWrap/>
            <w:hideMark/>
          </w:tcPr>
          <w:p w:rsidR="006D4AE3" w:rsidRPr="00BA4180" w:rsidRDefault="006D4AE3" w:rsidP="009A2F29">
            <w:pPr>
              <w:jc w:val="both"/>
              <w:rPr>
                <w:rFonts w:cs="Times New Roman"/>
                <w:sz w:val="24"/>
                <w:szCs w:val="24"/>
              </w:rPr>
            </w:pPr>
            <w:r w:rsidRPr="00BA4180">
              <w:rPr>
                <w:rFonts w:cs="Times New Roman"/>
                <w:sz w:val="24"/>
                <w:szCs w:val="24"/>
              </w:rPr>
              <w:t>Long-term notes payable</w:t>
            </w:r>
          </w:p>
        </w:tc>
        <w:tc>
          <w:tcPr>
            <w:tcW w:w="461" w:type="dxa"/>
            <w:tcBorders>
              <w:left w:val="nil"/>
            </w:tcBorders>
            <w:noWrap/>
          </w:tcPr>
          <w:p w:rsidR="006D4AE3" w:rsidRPr="00BA4180" w:rsidRDefault="006D4AE3" w:rsidP="009A2F29">
            <w:pPr>
              <w:jc w:val="right"/>
              <w:rPr>
                <w:rFonts w:cs="Times New Roman"/>
                <w:sz w:val="24"/>
                <w:szCs w:val="24"/>
              </w:rPr>
            </w:pP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5,000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0</w:t>
            </w:r>
          </w:p>
        </w:tc>
      </w:tr>
      <w:tr w:rsidR="006D4AE3" w:rsidRPr="00BA4180" w:rsidTr="006D4AE3">
        <w:trPr>
          <w:trHeight w:val="300"/>
          <w:jc w:val="center"/>
        </w:trPr>
        <w:tc>
          <w:tcPr>
            <w:tcW w:w="6581" w:type="dxa"/>
            <w:tcBorders>
              <w:right w:val="nil"/>
            </w:tcBorders>
            <w:noWrap/>
            <w:hideMark/>
          </w:tcPr>
          <w:p w:rsidR="006D4AE3" w:rsidRPr="00BA4180" w:rsidRDefault="006D4AE3" w:rsidP="009A2F29">
            <w:pPr>
              <w:jc w:val="both"/>
              <w:rPr>
                <w:rFonts w:cs="Times New Roman"/>
                <w:sz w:val="24"/>
                <w:szCs w:val="24"/>
              </w:rPr>
            </w:pPr>
            <w:r w:rsidRPr="00BA4180">
              <w:rPr>
                <w:rFonts w:cs="Times New Roman"/>
                <w:sz w:val="24"/>
                <w:szCs w:val="24"/>
              </w:rPr>
              <w:t>Share capital</w:t>
            </w:r>
          </w:p>
        </w:tc>
        <w:tc>
          <w:tcPr>
            <w:tcW w:w="461" w:type="dxa"/>
            <w:tcBorders>
              <w:left w:val="nil"/>
            </w:tcBorders>
            <w:noWrap/>
          </w:tcPr>
          <w:p w:rsidR="006D4AE3" w:rsidRPr="00BA4180" w:rsidRDefault="006D4AE3" w:rsidP="009A2F29">
            <w:pPr>
              <w:jc w:val="right"/>
              <w:rPr>
                <w:rFonts w:cs="Times New Roman"/>
                <w:sz w:val="24"/>
                <w:szCs w:val="24"/>
              </w:rPr>
            </w:pP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50,000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50,000</w:t>
            </w:r>
          </w:p>
        </w:tc>
      </w:tr>
      <w:tr w:rsidR="006D4AE3" w:rsidRPr="00BA4180" w:rsidTr="006D4AE3">
        <w:trPr>
          <w:trHeight w:val="300"/>
          <w:jc w:val="center"/>
        </w:trPr>
        <w:tc>
          <w:tcPr>
            <w:tcW w:w="7042" w:type="dxa"/>
            <w:gridSpan w:val="2"/>
            <w:noWrap/>
            <w:hideMark/>
          </w:tcPr>
          <w:p w:rsidR="006D4AE3" w:rsidRPr="00BA4180" w:rsidRDefault="006D4AE3" w:rsidP="009A2F29">
            <w:pPr>
              <w:jc w:val="both"/>
              <w:rPr>
                <w:rFonts w:cs="Times New Roman"/>
                <w:sz w:val="24"/>
                <w:szCs w:val="24"/>
              </w:rPr>
            </w:pPr>
            <w:r w:rsidRPr="00BA4180">
              <w:rPr>
                <w:rFonts w:cs="Times New Roman"/>
                <w:sz w:val="24"/>
                <w:szCs w:val="24"/>
              </w:rPr>
              <w:t>Service revenue (Tailoring Services division)</w:t>
            </w:r>
          </w:p>
        </w:tc>
        <w:tc>
          <w:tcPr>
            <w:tcW w:w="996" w:type="dxa"/>
            <w:noWrap/>
            <w:hideMark/>
          </w:tcPr>
          <w:p w:rsidR="006D4AE3" w:rsidRPr="00BA4180" w:rsidRDefault="006D4AE3" w:rsidP="009A2F29">
            <w:pPr>
              <w:jc w:val="right"/>
              <w:rPr>
                <w:rFonts w:cs="Times New Roman"/>
                <w:sz w:val="24"/>
                <w:szCs w:val="24"/>
              </w:rPr>
            </w:pPr>
            <w:r w:rsidRPr="00BA4180">
              <w:rPr>
                <w:rFonts w:cs="Times New Roman"/>
                <w:sz w:val="24"/>
                <w:szCs w:val="24"/>
              </w:rPr>
              <w:t>85,000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80,000</w:t>
            </w:r>
          </w:p>
        </w:tc>
      </w:tr>
      <w:tr w:rsidR="006D4AE3" w:rsidRPr="00BA4180" w:rsidTr="006D4AE3">
        <w:trPr>
          <w:trHeight w:val="300"/>
          <w:jc w:val="center"/>
        </w:trPr>
        <w:tc>
          <w:tcPr>
            <w:tcW w:w="7042" w:type="dxa"/>
            <w:gridSpan w:val="2"/>
            <w:noWrap/>
          </w:tcPr>
          <w:p w:rsidR="006D4AE3" w:rsidRPr="00BA4180" w:rsidRDefault="006D4AE3" w:rsidP="00BA4180">
            <w:pPr>
              <w:jc w:val="both"/>
              <w:rPr>
                <w:rFonts w:cs="Times New Roman"/>
                <w:sz w:val="24"/>
                <w:szCs w:val="24"/>
              </w:rPr>
            </w:pPr>
            <w:r w:rsidRPr="00BA4180">
              <w:rPr>
                <w:rFonts w:cs="Times New Roman"/>
                <w:sz w:val="24"/>
                <w:szCs w:val="24"/>
              </w:rPr>
              <w:t>Salaries and wages expense (Tailoring Services division)</w:t>
            </w: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45,000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43,000</w:t>
            </w:r>
          </w:p>
        </w:tc>
      </w:tr>
      <w:tr w:rsidR="006D4AE3" w:rsidRPr="00BA4180" w:rsidTr="006D4AE3">
        <w:trPr>
          <w:trHeight w:val="300"/>
          <w:jc w:val="center"/>
        </w:trPr>
        <w:tc>
          <w:tcPr>
            <w:tcW w:w="7042" w:type="dxa"/>
            <w:gridSpan w:val="2"/>
            <w:noWrap/>
          </w:tcPr>
          <w:p w:rsidR="006D4AE3" w:rsidRPr="00BA4180" w:rsidRDefault="006D4AE3" w:rsidP="00BA4180">
            <w:pPr>
              <w:jc w:val="both"/>
              <w:rPr>
                <w:rFonts w:cs="Times New Roman"/>
                <w:sz w:val="24"/>
                <w:szCs w:val="24"/>
              </w:rPr>
            </w:pPr>
            <w:r w:rsidRPr="00BA4180">
              <w:rPr>
                <w:rFonts w:cs="Times New Roman"/>
                <w:sz w:val="24"/>
                <w:szCs w:val="24"/>
              </w:rPr>
              <w:t>Advertising expense (Tailoring Services division)</w:t>
            </w: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600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1,000</w:t>
            </w:r>
          </w:p>
        </w:tc>
      </w:tr>
      <w:tr w:rsidR="006D4AE3" w:rsidRPr="00BA4180" w:rsidTr="006D4AE3">
        <w:trPr>
          <w:trHeight w:val="300"/>
          <w:jc w:val="center"/>
        </w:trPr>
        <w:tc>
          <w:tcPr>
            <w:tcW w:w="7042" w:type="dxa"/>
            <w:gridSpan w:val="2"/>
            <w:noWrap/>
          </w:tcPr>
          <w:p w:rsidR="006D4AE3" w:rsidRPr="00BA4180" w:rsidRDefault="006D4AE3" w:rsidP="00BA4180">
            <w:pPr>
              <w:jc w:val="both"/>
              <w:rPr>
                <w:rFonts w:cs="Times New Roman"/>
                <w:sz w:val="24"/>
                <w:szCs w:val="24"/>
              </w:rPr>
            </w:pPr>
            <w:r w:rsidRPr="00BA4180">
              <w:rPr>
                <w:rFonts w:cs="Times New Roman"/>
                <w:sz w:val="24"/>
                <w:szCs w:val="24"/>
              </w:rPr>
              <w:t>Freight-out (Tailoring Services division)</w:t>
            </w: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500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450</w:t>
            </w:r>
          </w:p>
        </w:tc>
      </w:tr>
      <w:tr w:rsidR="006D4AE3" w:rsidRPr="00BA4180" w:rsidTr="006D4AE3">
        <w:trPr>
          <w:trHeight w:val="300"/>
          <w:jc w:val="center"/>
        </w:trPr>
        <w:tc>
          <w:tcPr>
            <w:tcW w:w="7042" w:type="dxa"/>
            <w:gridSpan w:val="2"/>
            <w:noWrap/>
          </w:tcPr>
          <w:p w:rsidR="006D4AE3" w:rsidRPr="00BA4180" w:rsidRDefault="006D4AE3" w:rsidP="00BA4180">
            <w:pPr>
              <w:jc w:val="both"/>
              <w:rPr>
                <w:rFonts w:cs="Times New Roman"/>
                <w:sz w:val="24"/>
                <w:szCs w:val="24"/>
              </w:rPr>
            </w:pPr>
            <w:r w:rsidRPr="00BA4180">
              <w:rPr>
                <w:rFonts w:cs="Times New Roman"/>
                <w:sz w:val="24"/>
                <w:szCs w:val="24"/>
              </w:rPr>
              <w:t>Telecommunications expense (Tailoring Services division)</w:t>
            </w: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1,200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1,400</w:t>
            </w:r>
          </w:p>
        </w:tc>
      </w:tr>
      <w:tr w:rsidR="006D4AE3" w:rsidRPr="00BA4180" w:rsidTr="006D4AE3">
        <w:trPr>
          <w:trHeight w:val="300"/>
          <w:jc w:val="center"/>
        </w:trPr>
        <w:tc>
          <w:tcPr>
            <w:tcW w:w="7042" w:type="dxa"/>
            <w:gridSpan w:val="2"/>
            <w:noWrap/>
          </w:tcPr>
          <w:p w:rsidR="006D4AE3" w:rsidRPr="00BA4180" w:rsidRDefault="006D4AE3" w:rsidP="00BA4180">
            <w:pPr>
              <w:jc w:val="both"/>
              <w:rPr>
                <w:rFonts w:cs="Times New Roman"/>
                <w:sz w:val="24"/>
                <w:szCs w:val="24"/>
              </w:rPr>
            </w:pPr>
            <w:r w:rsidRPr="00BA4180">
              <w:rPr>
                <w:rFonts w:cs="Times New Roman"/>
                <w:sz w:val="24"/>
                <w:szCs w:val="24"/>
              </w:rPr>
              <w:t>Interest expense</w:t>
            </w: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2,000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3,000</w:t>
            </w:r>
          </w:p>
        </w:tc>
      </w:tr>
      <w:tr w:rsidR="006D4AE3" w:rsidRPr="00BA4180" w:rsidTr="006D4AE3">
        <w:trPr>
          <w:trHeight w:val="300"/>
          <w:jc w:val="center"/>
        </w:trPr>
        <w:tc>
          <w:tcPr>
            <w:tcW w:w="7042" w:type="dxa"/>
            <w:gridSpan w:val="2"/>
            <w:noWrap/>
          </w:tcPr>
          <w:p w:rsidR="006D4AE3" w:rsidRPr="00BA4180" w:rsidRDefault="006D4AE3" w:rsidP="00BA4180">
            <w:pPr>
              <w:jc w:val="both"/>
              <w:rPr>
                <w:rFonts w:cs="Times New Roman"/>
                <w:sz w:val="24"/>
                <w:szCs w:val="24"/>
              </w:rPr>
            </w:pPr>
            <w:r w:rsidRPr="00BA4180">
              <w:rPr>
                <w:rFonts w:cs="Times New Roman"/>
                <w:sz w:val="24"/>
                <w:szCs w:val="24"/>
              </w:rPr>
              <w:t>Dividend revenue</w:t>
            </w: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300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300</w:t>
            </w:r>
          </w:p>
        </w:tc>
      </w:tr>
      <w:tr w:rsidR="006D4AE3" w:rsidRPr="00BA4180" w:rsidTr="006D4AE3">
        <w:trPr>
          <w:trHeight w:val="300"/>
          <w:jc w:val="center"/>
        </w:trPr>
        <w:tc>
          <w:tcPr>
            <w:tcW w:w="7042" w:type="dxa"/>
            <w:gridSpan w:val="2"/>
            <w:noWrap/>
          </w:tcPr>
          <w:p w:rsidR="006D4AE3" w:rsidRPr="00BA4180" w:rsidRDefault="006D4AE3" w:rsidP="00BA4180">
            <w:pPr>
              <w:jc w:val="both"/>
              <w:rPr>
                <w:rFonts w:cs="Times New Roman"/>
                <w:sz w:val="24"/>
                <w:szCs w:val="24"/>
              </w:rPr>
            </w:pPr>
            <w:r w:rsidRPr="00BA4180">
              <w:rPr>
                <w:rFonts w:cs="Times New Roman"/>
                <w:sz w:val="24"/>
                <w:szCs w:val="24"/>
              </w:rPr>
              <w:t>Supplies expense (Tailoring Services division)</w:t>
            </w: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2,500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2,300</w:t>
            </w:r>
          </w:p>
        </w:tc>
      </w:tr>
      <w:tr w:rsidR="006D4AE3" w:rsidRPr="00BA4180" w:rsidTr="006D4AE3">
        <w:trPr>
          <w:trHeight w:val="300"/>
          <w:jc w:val="center"/>
        </w:trPr>
        <w:tc>
          <w:tcPr>
            <w:tcW w:w="7042" w:type="dxa"/>
            <w:gridSpan w:val="2"/>
            <w:noWrap/>
          </w:tcPr>
          <w:p w:rsidR="006D4AE3" w:rsidRPr="00BA4180" w:rsidRDefault="006D4AE3" w:rsidP="00BA4180">
            <w:pPr>
              <w:jc w:val="both"/>
              <w:rPr>
                <w:rFonts w:cs="Times New Roman"/>
                <w:sz w:val="24"/>
                <w:szCs w:val="24"/>
              </w:rPr>
            </w:pPr>
            <w:r w:rsidRPr="00BA4180">
              <w:rPr>
                <w:rFonts w:cs="Times New Roman"/>
                <w:sz w:val="24"/>
                <w:szCs w:val="24"/>
              </w:rPr>
              <w:t>Bad debt expense (Tailoring Services division)</w:t>
            </w: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200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250</w:t>
            </w:r>
          </w:p>
        </w:tc>
      </w:tr>
      <w:tr w:rsidR="006D4AE3" w:rsidRPr="00BA4180" w:rsidTr="006D4AE3">
        <w:trPr>
          <w:trHeight w:val="300"/>
          <w:jc w:val="center"/>
        </w:trPr>
        <w:tc>
          <w:tcPr>
            <w:tcW w:w="7042" w:type="dxa"/>
            <w:gridSpan w:val="2"/>
            <w:noWrap/>
          </w:tcPr>
          <w:p w:rsidR="006D4AE3" w:rsidRPr="00BA4180" w:rsidRDefault="006D4AE3" w:rsidP="005540DA">
            <w:pPr>
              <w:jc w:val="both"/>
              <w:rPr>
                <w:rFonts w:cs="Times New Roman"/>
                <w:sz w:val="24"/>
                <w:szCs w:val="24"/>
              </w:rPr>
            </w:pPr>
            <w:r w:rsidRPr="00BA4180">
              <w:rPr>
                <w:rFonts w:cs="Times New Roman"/>
                <w:sz w:val="24"/>
                <w:szCs w:val="24"/>
              </w:rPr>
              <w:t xml:space="preserve">Depreciation expense (on buildings and equipment </w:t>
            </w:r>
            <w:r w:rsidR="005540DA" w:rsidRPr="00BA4180">
              <w:rPr>
                <w:rFonts w:cs="Times New Roman"/>
                <w:sz w:val="24"/>
                <w:szCs w:val="24"/>
              </w:rPr>
              <w:t>for</w:t>
            </w:r>
            <w:r w:rsidRPr="00BA4180">
              <w:rPr>
                <w:rFonts w:cs="Times New Roman"/>
                <w:sz w:val="24"/>
                <w:szCs w:val="24"/>
              </w:rPr>
              <w:t xml:space="preserve"> both divisions)</w:t>
            </w: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5,500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7,000</w:t>
            </w:r>
          </w:p>
        </w:tc>
      </w:tr>
      <w:tr w:rsidR="006D4AE3" w:rsidRPr="00BA4180" w:rsidTr="006D4AE3">
        <w:trPr>
          <w:trHeight w:val="300"/>
          <w:jc w:val="center"/>
        </w:trPr>
        <w:tc>
          <w:tcPr>
            <w:tcW w:w="7042" w:type="dxa"/>
            <w:gridSpan w:val="2"/>
            <w:noWrap/>
          </w:tcPr>
          <w:p w:rsidR="006D4AE3" w:rsidRPr="00BA4180" w:rsidRDefault="006D4AE3" w:rsidP="006D4AE3">
            <w:pPr>
              <w:jc w:val="both"/>
              <w:rPr>
                <w:rFonts w:cs="Times New Roman"/>
                <w:sz w:val="24"/>
                <w:szCs w:val="24"/>
              </w:rPr>
            </w:pPr>
            <w:r w:rsidRPr="00BA4180">
              <w:rPr>
                <w:rFonts w:cs="Times New Roman"/>
                <w:sz w:val="24"/>
                <w:szCs w:val="24"/>
              </w:rPr>
              <w:t>Net Sales revenue (Leather Jackets division)</w:t>
            </w: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30,000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50,000</w:t>
            </w:r>
          </w:p>
        </w:tc>
      </w:tr>
      <w:tr w:rsidR="006D4AE3" w:rsidRPr="00BA4180" w:rsidTr="006D4AE3">
        <w:trPr>
          <w:trHeight w:val="300"/>
          <w:jc w:val="center"/>
        </w:trPr>
        <w:tc>
          <w:tcPr>
            <w:tcW w:w="7042" w:type="dxa"/>
            <w:gridSpan w:val="2"/>
            <w:noWrap/>
          </w:tcPr>
          <w:p w:rsidR="006D4AE3" w:rsidRPr="00BA4180" w:rsidRDefault="006D4AE3" w:rsidP="006D4AE3">
            <w:pPr>
              <w:jc w:val="both"/>
              <w:rPr>
                <w:rFonts w:cs="Times New Roman"/>
                <w:sz w:val="24"/>
                <w:szCs w:val="24"/>
              </w:rPr>
            </w:pPr>
            <w:r w:rsidRPr="00BA4180">
              <w:rPr>
                <w:rFonts w:cs="Times New Roman"/>
                <w:sz w:val="24"/>
                <w:szCs w:val="24"/>
              </w:rPr>
              <w:t>Cost of goods sold (Leather Jackets division)</w:t>
            </w:r>
          </w:p>
        </w:tc>
        <w:tc>
          <w:tcPr>
            <w:tcW w:w="996" w:type="dxa"/>
            <w:noWrap/>
          </w:tcPr>
          <w:p w:rsidR="006D4AE3" w:rsidRPr="00BA4180" w:rsidRDefault="006D4AE3" w:rsidP="00BA4180">
            <w:pPr>
              <w:jc w:val="right"/>
              <w:rPr>
                <w:rFonts w:cs="Times New Roman"/>
                <w:sz w:val="24"/>
                <w:szCs w:val="24"/>
              </w:rPr>
            </w:pPr>
            <w:r w:rsidRPr="00BA4180">
              <w:rPr>
                <w:rFonts w:cs="Times New Roman"/>
                <w:sz w:val="24"/>
                <w:szCs w:val="24"/>
              </w:rPr>
              <w:t>31,100</w:t>
            </w:r>
          </w:p>
        </w:tc>
        <w:tc>
          <w:tcPr>
            <w:tcW w:w="996" w:type="dxa"/>
          </w:tcPr>
          <w:p w:rsidR="006D4AE3" w:rsidRPr="00BA4180" w:rsidRDefault="006D4AE3" w:rsidP="00BA4180">
            <w:pPr>
              <w:jc w:val="right"/>
              <w:rPr>
                <w:rFonts w:cs="Times New Roman"/>
                <w:sz w:val="24"/>
                <w:szCs w:val="24"/>
              </w:rPr>
            </w:pPr>
            <w:r w:rsidRPr="00BA4180">
              <w:rPr>
                <w:rFonts w:cs="Times New Roman"/>
                <w:sz w:val="24"/>
                <w:szCs w:val="24"/>
              </w:rPr>
              <w:t>55,000</w:t>
            </w:r>
          </w:p>
        </w:tc>
      </w:tr>
      <w:tr w:rsidR="006D4AE3" w:rsidRPr="00BA4180" w:rsidTr="006D4AE3">
        <w:trPr>
          <w:trHeight w:val="300"/>
          <w:jc w:val="center"/>
        </w:trPr>
        <w:tc>
          <w:tcPr>
            <w:tcW w:w="7042" w:type="dxa"/>
            <w:gridSpan w:val="2"/>
            <w:noWrap/>
          </w:tcPr>
          <w:p w:rsidR="006D4AE3" w:rsidRPr="00BA4180" w:rsidRDefault="006D4AE3" w:rsidP="006D4AE3">
            <w:pPr>
              <w:jc w:val="both"/>
              <w:rPr>
                <w:rFonts w:cs="Times New Roman"/>
                <w:sz w:val="24"/>
                <w:szCs w:val="24"/>
              </w:rPr>
            </w:pPr>
            <w:r w:rsidRPr="00BA4180">
              <w:rPr>
                <w:rFonts w:cs="Times New Roman"/>
                <w:sz w:val="24"/>
                <w:szCs w:val="24"/>
              </w:rPr>
              <w:t>Loss on sale of equipment and building (Leather Jackets division)</w:t>
            </w:r>
          </w:p>
        </w:tc>
        <w:tc>
          <w:tcPr>
            <w:tcW w:w="996" w:type="dxa"/>
            <w:noWrap/>
          </w:tcPr>
          <w:p w:rsidR="006D4AE3" w:rsidRPr="00BA4180" w:rsidRDefault="006D4AE3" w:rsidP="009A2F29">
            <w:pPr>
              <w:jc w:val="right"/>
              <w:rPr>
                <w:rFonts w:cs="Times New Roman"/>
                <w:sz w:val="24"/>
                <w:szCs w:val="24"/>
              </w:rPr>
            </w:pPr>
            <w:r w:rsidRPr="00BA4180">
              <w:rPr>
                <w:rFonts w:cs="Times New Roman"/>
                <w:sz w:val="24"/>
                <w:szCs w:val="24"/>
              </w:rPr>
              <w:t>6,500</w:t>
            </w:r>
          </w:p>
        </w:tc>
        <w:tc>
          <w:tcPr>
            <w:tcW w:w="996" w:type="dxa"/>
          </w:tcPr>
          <w:p w:rsidR="006D4AE3" w:rsidRPr="00BA4180" w:rsidRDefault="006D4AE3" w:rsidP="009A2F29">
            <w:pPr>
              <w:jc w:val="right"/>
              <w:rPr>
                <w:rFonts w:cs="Times New Roman"/>
                <w:sz w:val="24"/>
                <w:szCs w:val="24"/>
              </w:rPr>
            </w:pPr>
            <w:r w:rsidRPr="00BA4180">
              <w:rPr>
                <w:rFonts w:cs="Times New Roman"/>
                <w:sz w:val="24"/>
                <w:szCs w:val="24"/>
              </w:rPr>
              <w:t>0</w:t>
            </w:r>
          </w:p>
        </w:tc>
      </w:tr>
    </w:tbl>
    <w:p w:rsidR="009A2F29" w:rsidRPr="00BA4180" w:rsidRDefault="009A2F29" w:rsidP="002E47BB">
      <w:pPr>
        <w:jc w:val="both"/>
        <w:rPr>
          <w:rFonts w:cs="Times New Roman"/>
          <w:sz w:val="24"/>
          <w:szCs w:val="24"/>
          <w:lang w:val="en-CA"/>
        </w:rPr>
      </w:pPr>
    </w:p>
    <w:p w:rsidR="009A2F29" w:rsidRPr="00BA4180" w:rsidRDefault="009A2F29" w:rsidP="002E47BB">
      <w:pPr>
        <w:jc w:val="both"/>
        <w:rPr>
          <w:rFonts w:cs="Times New Roman"/>
          <w:sz w:val="24"/>
          <w:szCs w:val="24"/>
          <w:lang w:val="en-CA"/>
        </w:rPr>
      </w:pPr>
    </w:p>
    <w:p w:rsidR="00483874" w:rsidRPr="00BA4180" w:rsidRDefault="00483874" w:rsidP="00FE214E">
      <w:pPr>
        <w:jc w:val="both"/>
        <w:rPr>
          <w:rFonts w:cs="Times New Roman"/>
          <w:sz w:val="24"/>
          <w:szCs w:val="24"/>
          <w:lang w:val="en-CA"/>
        </w:rPr>
      </w:pPr>
      <w:r w:rsidRPr="00BA4180">
        <w:rPr>
          <w:rFonts w:cs="Times New Roman"/>
          <w:sz w:val="24"/>
          <w:szCs w:val="24"/>
          <w:lang w:val="en-CA"/>
        </w:rPr>
        <w:t>The chief financial officer also knows the following information:</w:t>
      </w:r>
    </w:p>
    <w:p w:rsidR="00801115" w:rsidRPr="00BA4180" w:rsidRDefault="00801115" w:rsidP="00483874">
      <w:pPr>
        <w:pStyle w:val="ListParagraph"/>
        <w:numPr>
          <w:ilvl w:val="0"/>
          <w:numId w:val="2"/>
        </w:numPr>
        <w:jc w:val="both"/>
        <w:rPr>
          <w:rFonts w:cs="Times New Roman"/>
          <w:sz w:val="24"/>
          <w:szCs w:val="24"/>
          <w:lang w:val="en-CA"/>
        </w:rPr>
      </w:pPr>
      <w:r w:rsidRPr="00BA4180">
        <w:rPr>
          <w:rFonts w:cs="Times New Roman"/>
          <w:sz w:val="24"/>
          <w:szCs w:val="24"/>
          <w:lang w:val="en-CA"/>
        </w:rPr>
        <w:t>The retained earnings balance at January 1, 2015 was $11,300.</w:t>
      </w:r>
    </w:p>
    <w:p w:rsidR="00483874" w:rsidRPr="00BA4180" w:rsidRDefault="00483874" w:rsidP="00483874">
      <w:pPr>
        <w:pStyle w:val="ListParagraph"/>
        <w:numPr>
          <w:ilvl w:val="0"/>
          <w:numId w:val="2"/>
        </w:numPr>
        <w:jc w:val="both"/>
        <w:rPr>
          <w:rFonts w:cs="Times New Roman"/>
          <w:sz w:val="24"/>
          <w:szCs w:val="24"/>
          <w:lang w:val="en-CA"/>
        </w:rPr>
      </w:pPr>
      <w:r w:rsidRPr="00BA4180">
        <w:rPr>
          <w:rFonts w:cs="Times New Roman"/>
          <w:sz w:val="24"/>
          <w:szCs w:val="24"/>
          <w:lang w:val="en-CA"/>
        </w:rPr>
        <w:lastRenderedPageBreak/>
        <w:t>The Leather Jackets division was sold for a price of $70,000 paid in cash and had the following situation of the assets:</w:t>
      </w:r>
    </w:p>
    <w:tbl>
      <w:tblPr>
        <w:tblStyle w:val="TableGrid"/>
        <w:tblW w:w="0" w:type="auto"/>
        <w:jc w:val="center"/>
        <w:tblLook w:val="04A0" w:firstRow="1" w:lastRow="0" w:firstColumn="1" w:lastColumn="0" w:noHBand="0" w:noVBand="1"/>
      </w:tblPr>
      <w:tblGrid>
        <w:gridCol w:w="4520"/>
        <w:gridCol w:w="1701"/>
        <w:gridCol w:w="1778"/>
      </w:tblGrid>
      <w:tr w:rsidR="000B6EE9" w:rsidRPr="00BA4180" w:rsidTr="006D4AE3">
        <w:trPr>
          <w:jc w:val="center"/>
        </w:trPr>
        <w:tc>
          <w:tcPr>
            <w:tcW w:w="4520" w:type="dxa"/>
          </w:tcPr>
          <w:p w:rsidR="000B6EE9" w:rsidRPr="00BA4180" w:rsidRDefault="000B6EE9" w:rsidP="000B6EE9">
            <w:pPr>
              <w:pStyle w:val="ListParagraph"/>
              <w:ind w:left="0"/>
              <w:jc w:val="both"/>
              <w:rPr>
                <w:rFonts w:cs="Times New Roman"/>
                <w:sz w:val="24"/>
                <w:szCs w:val="24"/>
                <w:lang w:val="en-CA"/>
              </w:rPr>
            </w:pPr>
          </w:p>
        </w:tc>
        <w:tc>
          <w:tcPr>
            <w:tcW w:w="1701" w:type="dxa"/>
          </w:tcPr>
          <w:p w:rsidR="000B6EE9" w:rsidRPr="00BA4180" w:rsidRDefault="000B6EE9" w:rsidP="000B6EE9">
            <w:pPr>
              <w:pStyle w:val="ListParagraph"/>
              <w:ind w:left="0"/>
              <w:jc w:val="center"/>
              <w:rPr>
                <w:rFonts w:cs="Times New Roman"/>
                <w:b/>
                <w:sz w:val="24"/>
                <w:szCs w:val="24"/>
                <w:lang w:val="en-CA"/>
              </w:rPr>
            </w:pPr>
            <w:r w:rsidRPr="00BA4180">
              <w:rPr>
                <w:rFonts w:cs="Times New Roman"/>
                <w:b/>
                <w:sz w:val="24"/>
                <w:szCs w:val="24"/>
                <w:lang w:val="en-CA"/>
              </w:rPr>
              <w:t>December 31, 2014</w:t>
            </w:r>
          </w:p>
        </w:tc>
        <w:tc>
          <w:tcPr>
            <w:tcW w:w="1778" w:type="dxa"/>
          </w:tcPr>
          <w:p w:rsidR="000B6EE9" w:rsidRPr="00BA4180" w:rsidRDefault="000B6EE9" w:rsidP="000B6EE9">
            <w:pPr>
              <w:pStyle w:val="ListParagraph"/>
              <w:ind w:left="0"/>
              <w:jc w:val="center"/>
              <w:rPr>
                <w:rFonts w:cs="Times New Roman"/>
                <w:b/>
                <w:sz w:val="24"/>
                <w:szCs w:val="24"/>
                <w:lang w:val="en-CA"/>
              </w:rPr>
            </w:pPr>
            <w:r w:rsidRPr="00BA4180">
              <w:rPr>
                <w:rFonts w:cs="Times New Roman"/>
                <w:b/>
                <w:sz w:val="24"/>
                <w:szCs w:val="24"/>
                <w:lang w:val="en-CA"/>
              </w:rPr>
              <w:t>At the time of sale 2015</w:t>
            </w:r>
          </w:p>
        </w:tc>
      </w:tr>
      <w:tr w:rsidR="000B6EE9" w:rsidRPr="00BA4180" w:rsidTr="006D4AE3">
        <w:trPr>
          <w:jc w:val="center"/>
        </w:trPr>
        <w:tc>
          <w:tcPr>
            <w:tcW w:w="4520" w:type="dxa"/>
          </w:tcPr>
          <w:p w:rsidR="000B6EE9" w:rsidRPr="00BA4180" w:rsidRDefault="000B6EE9" w:rsidP="00483874">
            <w:pPr>
              <w:pStyle w:val="ListParagraph"/>
              <w:ind w:left="0"/>
              <w:jc w:val="both"/>
              <w:rPr>
                <w:rFonts w:cs="Times New Roman"/>
                <w:sz w:val="24"/>
                <w:szCs w:val="24"/>
                <w:lang w:val="en-CA"/>
              </w:rPr>
            </w:pPr>
            <w:r w:rsidRPr="00BA4180">
              <w:rPr>
                <w:rFonts w:cs="Times New Roman"/>
                <w:sz w:val="24"/>
                <w:szCs w:val="24"/>
                <w:lang w:val="en-CA"/>
              </w:rPr>
              <w:t>Building</w:t>
            </w:r>
          </w:p>
        </w:tc>
        <w:tc>
          <w:tcPr>
            <w:tcW w:w="1701" w:type="dxa"/>
          </w:tcPr>
          <w:p w:rsidR="000B6EE9" w:rsidRPr="00BA4180" w:rsidRDefault="000B6EE9" w:rsidP="000B6EE9">
            <w:pPr>
              <w:pStyle w:val="ListParagraph"/>
              <w:ind w:left="0"/>
              <w:jc w:val="right"/>
              <w:rPr>
                <w:rFonts w:cs="Times New Roman"/>
                <w:sz w:val="24"/>
                <w:szCs w:val="24"/>
                <w:lang w:val="en-CA"/>
              </w:rPr>
            </w:pPr>
            <w:r w:rsidRPr="00BA4180">
              <w:rPr>
                <w:rFonts w:cs="Times New Roman"/>
                <w:sz w:val="24"/>
                <w:szCs w:val="24"/>
                <w:lang w:val="en-CA"/>
              </w:rPr>
              <w:t>60,000</w:t>
            </w:r>
          </w:p>
        </w:tc>
        <w:tc>
          <w:tcPr>
            <w:tcW w:w="1778" w:type="dxa"/>
          </w:tcPr>
          <w:p w:rsidR="000B6EE9" w:rsidRPr="00BA4180" w:rsidRDefault="000B6EE9" w:rsidP="000B6EE9">
            <w:pPr>
              <w:pStyle w:val="ListParagraph"/>
              <w:ind w:left="0"/>
              <w:jc w:val="right"/>
              <w:rPr>
                <w:rFonts w:cs="Times New Roman"/>
                <w:sz w:val="24"/>
                <w:szCs w:val="24"/>
                <w:lang w:val="en-CA"/>
              </w:rPr>
            </w:pPr>
            <w:r w:rsidRPr="00BA4180">
              <w:rPr>
                <w:rFonts w:cs="Times New Roman"/>
                <w:sz w:val="24"/>
                <w:szCs w:val="24"/>
                <w:lang w:val="en-CA"/>
              </w:rPr>
              <w:t>60,000</w:t>
            </w:r>
          </w:p>
        </w:tc>
      </w:tr>
      <w:tr w:rsidR="000B6EE9" w:rsidRPr="00BA4180" w:rsidTr="006D4AE3">
        <w:trPr>
          <w:jc w:val="center"/>
        </w:trPr>
        <w:tc>
          <w:tcPr>
            <w:tcW w:w="4520" w:type="dxa"/>
          </w:tcPr>
          <w:p w:rsidR="000B6EE9" w:rsidRPr="00BA4180" w:rsidRDefault="00C92C10" w:rsidP="00483874">
            <w:pPr>
              <w:pStyle w:val="ListParagraph"/>
              <w:ind w:left="0"/>
              <w:jc w:val="both"/>
              <w:rPr>
                <w:rFonts w:cs="Times New Roman"/>
                <w:sz w:val="24"/>
                <w:szCs w:val="24"/>
                <w:lang w:val="en-CA"/>
              </w:rPr>
            </w:pPr>
            <w:r w:rsidRPr="00BA4180">
              <w:rPr>
                <w:rFonts w:cs="Times New Roman"/>
                <w:sz w:val="24"/>
                <w:szCs w:val="24"/>
                <w:lang w:val="en-CA"/>
              </w:rPr>
              <w:t xml:space="preserve">     </w:t>
            </w:r>
            <w:r w:rsidR="000B6EE9" w:rsidRPr="00BA4180">
              <w:rPr>
                <w:rFonts w:cs="Times New Roman"/>
                <w:sz w:val="24"/>
                <w:szCs w:val="24"/>
                <w:lang w:val="en-CA"/>
              </w:rPr>
              <w:t>Accumulated depreciation on building</w:t>
            </w:r>
          </w:p>
        </w:tc>
        <w:tc>
          <w:tcPr>
            <w:tcW w:w="1701" w:type="dxa"/>
          </w:tcPr>
          <w:p w:rsidR="000B6EE9" w:rsidRPr="00BA4180" w:rsidRDefault="000B6EE9" w:rsidP="000B6EE9">
            <w:pPr>
              <w:pStyle w:val="ListParagraph"/>
              <w:ind w:left="0"/>
              <w:jc w:val="right"/>
              <w:rPr>
                <w:rFonts w:cs="Times New Roman"/>
                <w:sz w:val="24"/>
                <w:szCs w:val="24"/>
                <w:lang w:val="en-CA"/>
              </w:rPr>
            </w:pPr>
            <w:r w:rsidRPr="00BA4180">
              <w:rPr>
                <w:rFonts w:cs="Times New Roman"/>
                <w:sz w:val="24"/>
                <w:szCs w:val="24"/>
                <w:lang w:val="en-CA"/>
              </w:rPr>
              <w:t>12,000</w:t>
            </w:r>
          </w:p>
        </w:tc>
        <w:tc>
          <w:tcPr>
            <w:tcW w:w="1778" w:type="dxa"/>
          </w:tcPr>
          <w:p w:rsidR="000B6EE9" w:rsidRPr="00BA4180" w:rsidRDefault="000B6EE9" w:rsidP="000B6EE9">
            <w:pPr>
              <w:pStyle w:val="ListParagraph"/>
              <w:ind w:left="0"/>
              <w:jc w:val="right"/>
              <w:rPr>
                <w:rFonts w:cs="Times New Roman"/>
                <w:sz w:val="24"/>
                <w:szCs w:val="24"/>
                <w:lang w:val="en-CA"/>
              </w:rPr>
            </w:pPr>
            <w:r w:rsidRPr="00BA4180">
              <w:rPr>
                <w:rFonts w:cs="Times New Roman"/>
                <w:sz w:val="24"/>
                <w:szCs w:val="24"/>
                <w:lang w:val="en-CA"/>
              </w:rPr>
              <w:t>12,500</w:t>
            </w:r>
          </w:p>
        </w:tc>
      </w:tr>
      <w:tr w:rsidR="000B6EE9" w:rsidRPr="00BA4180" w:rsidTr="006D4AE3">
        <w:trPr>
          <w:jc w:val="center"/>
        </w:trPr>
        <w:tc>
          <w:tcPr>
            <w:tcW w:w="4520" w:type="dxa"/>
          </w:tcPr>
          <w:p w:rsidR="000B6EE9" w:rsidRPr="00BA4180" w:rsidRDefault="000B6EE9" w:rsidP="00483874">
            <w:pPr>
              <w:pStyle w:val="ListParagraph"/>
              <w:ind w:left="0"/>
              <w:jc w:val="both"/>
              <w:rPr>
                <w:rFonts w:cs="Times New Roman"/>
                <w:sz w:val="24"/>
                <w:szCs w:val="24"/>
                <w:lang w:val="en-CA"/>
              </w:rPr>
            </w:pPr>
            <w:r w:rsidRPr="00BA4180">
              <w:rPr>
                <w:rFonts w:cs="Times New Roman"/>
                <w:sz w:val="24"/>
                <w:szCs w:val="24"/>
                <w:lang w:val="en-CA"/>
              </w:rPr>
              <w:t>Equipment</w:t>
            </w:r>
          </w:p>
        </w:tc>
        <w:tc>
          <w:tcPr>
            <w:tcW w:w="1701" w:type="dxa"/>
          </w:tcPr>
          <w:p w:rsidR="000B6EE9" w:rsidRPr="00BA4180" w:rsidRDefault="000B6EE9" w:rsidP="000B6EE9">
            <w:pPr>
              <w:pStyle w:val="ListParagraph"/>
              <w:ind w:left="0"/>
              <w:jc w:val="right"/>
              <w:rPr>
                <w:rFonts w:cs="Times New Roman"/>
                <w:sz w:val="24"/>
                <w:szCs w:val="24"/>
                <w:lang w:val="en-CA"/>
              </w:rPr>
            </w:pPr>
            <w:r w:rsidRPr="00BA4180">
              <w:rPr>
                <w:rFonts w:cs="Times New Roman"/>
                <w:sz w:val="24"/>
                <w:szCs w:val="24"/>
                <w:lang w:val="en-CA"/>
              </w:rPr>
              <w:t>50,000</w:t>
            </w:r>
          </w:p>
        </w:tc>
        <w:tc>
          <w:tcPr>
            <w:tcW w:w="1778" w:type="dxa"/>
          </w:tcPr>
          <w:p w:rsidR="000B6EE9" w:rsidRPr="00BA4180" w:rsidRDefault="000B6EE9" w:rsidP="000B6EE9">
            <w:pPr>
              <w:pStyle w:val="ListParagraph"/>
              <w:ind w:left="0"/>
              <w:jc w:val="right"/>
              <w:rPr>
                <w:rFonts w:cs="Times New Roman"/>
                <w:sz w:val="24"/>
                <w:szCs w:val="24"/>
                <w:lang w:val="en-CA"/>
              </w:rPr>
            </w:pPr>
            <w:r w:rsidRPr="00BA4180">
              <w:rPr>
                <w:rFonts w:cs="Times New Roman"/>
                <w:sz w:val="24"/>
                <w:szCs w:val="24"/>
                <w:lang w:val="en-CA"/>
              </w:rPr>
              <w:t>50,000</w:t>
            </w:r>
          </w:p>
        </w:tc>
      </w:tr>
      <w:tr w:rsidR="000B6EE9" w:rsidRPr="00BA4180" w:rsidTr="006D4AE3">
        <w:trPr>
          <w:jc w:val="center"/>
        </w:trPr>
        <w:tc>
          <w:tcPr>
            <w:tcW w:w="4520" w:type="dxa"/>
          </w:tcPr>
          <w:p w:rsidR="000B6EE9" w:rsidRPr="00BA4180" w:rsidRDefault="00C92C10" w:rsidP="00483874">
            <w:pPr>
              <w:pStyle w:val="ListParagraph"/>
              <w:ind w:left="0"/>
              <w:jc w:val="both"/>
              <w:rPr>
                <w:rFonts w:cs="Times New Roman"/>
                <w:sz w:val="24"/>
                <w:szCs w:val="24"/>
                <w:lang w:val="en-CA"/>
              </w:rPr>
            </w:pPr>
            <w:r w:rsidRPr="00BA4180">
              <w:rPr>
                <w:rFonts w:cs="Times New Roman"/>
                <w:sz w:val="24"/>
                <w:szCs w:val="24"/>
                <w:lang w:val="en-CA"/>
              </w:rPr>
              <w:t xml:space="preserve">     </w:t>
            </w:r>
            <w:r w:rsidR="000B6EE9" w:rsidRPr="00BA4180">
              <w:rPr>
                <w:rFonts w:cs="Times New Roman"/>
                <w:sz w:val="24"/>
                <w:szCs w:val="24"/>
                <w:lang w:val="en-CA"/>
              </w:rPr>
              <w:t>Accumulated depreciation on equipment</w:t>
            </w:r>
          </w:p>
        </w:tc>
        <w:tc>
          <w:tcPr>
            <w:tcW w:w="1701" w:type="dxa"/>
          </w:tcPr>
          <w:p w:rsidR="000B6EE9" w:rsidRPr="00BA4180" w:rsidRDefault="000B6EE9" w:rsidP="000B6EE9">
            <w:pPr>
              <w:pStyle w:val="ListParagraph"/>
              <w:ind w:left="0"/>
              <w:jc w:val="right"/>
              <w:rPr>
                <w:rFonts w:cs="Times New Roman"/>
                <w:sz w:val="24"/>
                <w:szCs w:val="24"/>
                <w:lang w:val="en-CA"/>
              </w:rPr>
            </w:pPr>
            <w:r w:rsidRPr="00BA4180">
              <w:rPr>
                <w:rFonts w:cs="Times New Roman"/>
                <w:sz w:val="24"/>
                <w:szCs w:val="24"/>
                <w:lang w:val="en-CA"/>
              </w:rPr>
              <w:t>20,000</w:t>
            </w:r>
          </w:p>
        </w:tc>
        <w:tc>
          <w:tcPr>
            <w:tcW w:w="1778" w:type="dxa"/>
          </w:tcPr>
          <w:p w:rsidR="000B6EE9" w:rsidRPr="00BA4180" w:rsidRDefault="000B6EE9" w:rsidP="000B6EE9">
            <w:pPr>
              <w:pStyle w:val="ListParagraph"/>
              <w:ind w:left="0"/>
              <w:jc w:val="right"/>
              <w:rPr>
                <w:rFonts w:cs="Times New Roman"/>
                <w:sz w:val="24"/>
                <w:szCs w:val="24"/>
                <w:lang w:val="en-CA"/>
              </w:rPr>
            </w:pPr>
            <w:r w:rsidRPr="00BA4180">
              <w:rPr>
                <w:rFonts w:cs="Times New Roman"/>
                <w:sz w:val="24"/>
                <w:szCs w:val="24"/>
                <w:lang w:val="en-CA"/>
              </w:rPr>
              <w:t>21,000</w:t>
            </w:r>
          </w:p>
        </w:tc>
      </w:tr>
    </w:tbl>
    <w:p w:rsidR="00D074AA" w:rsidRPr="00BA4180" w:rsidRDefault="00D074AA" w:rsidP="00D074AA">
      <w:pPr>
        <w:pStyle w:val="ListParagraph"/>
        <w:jc w:val="both"/>
        <w:rPr>
          <w:rFonts w:cs="Times New Roman"/>
          <w:sz w:val="24"/>
          <w:szCs w:val="24"/>
          <w:lang w:val="en-CA"/>
        </w:rPr>
      </w:pPr>
    </w:p>
    <w:p w:rsidR="00483874" w:rsidRPr="00BA4180" w:rsidRDefault="00D074AA" w:rsidP="00D074AA">
      <w:pPr>
        <w:pStyle w:val="ListParagraph"/>
        <w:numPr>
          <w:ilvl w:val="0"/>
          <w:numId w:val="2"/>
        </w:numPr>
        <w:jc w:val="both"/>
        <w:rPr>
          <w:rFonts w:cs="Times New Roman"/>
          <w:sz w:val="24"/>
          <w:szCs w:val="24"/>
          <w:lang w:val="en-CA"/>
        </w:rPr>
      </w:pPr>
      <w:r w:rsidRPr="00BA4180">
        <w:rPr>
          <w:rFonts w:cs="Times New Roman"/>
          <w:sz w:val="24"/>
          <w:szCs w:val="24"/>
          <w:lang w:val="en-CA"/>
        </w:rPr>
        <w:t>The company used long-term notes payable of $5,000 to acquire equipment for the Tailoring Services division.</w:t>
      </w:r>
    </w:p>
    <w:p w:rsidR="00D074AA" w:rsidRPr="00BA4180" w:rsidRDefault="00D074AA" w:rsidP="00D074AA">
      <w:pPr>
        <w:pStyle w:val="ListParagraph"/>
        <w:numPr>
          <w:ilvl w:val="0"/>
          <w:numId w:val="2"/>
        </w:numPr>
        <w:jc w:val="both"/>
        <w:rPr>
          <w:rFonts w:cs="Times New Roman"/>
          <w:sz w:val="24"/>
          <w:szCs w:val="24"/>
          <w:lang w:val="en-CA"/>
        </w:rPr>
      </w:pPr>
      <w:r w:rsidRPr="00BA4180">
        <w:rPr>
          <w:rFonts w:cs="Times New Roman"/>
          <w:sz w:val="24"/>
          <w:szCs w:val="24"/>
          <w:lang w:val="en-CA"/>
        </w:rPr>
        <w:t>Dividends paid during the year amounted to $6,000, of which $1,000 for preferred shares. There are 35,000 common shares outstanding.</w:t>
      </w:r>
    </w:p>
    <w:p w:rsidR="00D074AA" w:rsidRPr="00BA4180" w:rsidRDefault="00D074AA" w:rsidP="00D074AA">
      <w:pPr>
        <w:pStyle w:val="ListParagraph"/>
        <w:numPr>
          <w:ilvl w:val="0"/>
          <w:numId w:val="2"/>
        </w:numPr>
        <w:jc w:val="both"/>
        <w:rPr>
          <w:rFonts w:cs="Times New Roman"/>
          <w:sz w:val="24"/>
          <w:szCs w:val="24"/>
          <w:lang w:val="en-CA"/>
        </w:rPr>
      </w:pPr>
      <w:r w:rsidRPr="00BA4180">
        <w:rPr>
          <w:rFonts w:cs="Times New Roman"/>
          <w:sz w:val="24"/>
          <w:szCs w:val="24"/>
          <w:lang w:val="en-CA"/>
        </w:rPr>
        <w:t>During the year, the company repaid in cash part of the long-term bank loan.</w:t>
      </w:r>
    </w:p>
    <w:p w:rsidR="00D074AA" w:rsidRPr="00BA4180" w:rsidRDefault="00D074AA" w:rsidP="00D074AA">
      <w:pPr>
        <w:pStyle w:val="ListParagraph"/>
        <w:numPr>
          <w:ilvl w:val="0"/>
          <w:numId w:val="2"/>
        </w:numPr>
        <w:jc w:val="both"/>
        <w:rPr>
          <w:rFonts w:cs="Times New Roman"/>
          <w:sz w:val="24"/>
          <w:szCs w:val="24"/>
          <w:lang w:val="en-CA"/>
        </w:rPr>
      </w:pPr>
      <w:r w:rsidRPr="00BA4180">
        <w:rPr>
          <w:rFonts w:cs="Times New Roman"/>
          <w:sz w:val="24"/>
          <w:szCs w:val="24"/>
          <w:lang w:val="en-CA"/>
        </w:rPr>
        <w:t>The management decided to classify interest paid as financing activities, dividends paid as operating activities, and dividends received as investing activities.</w:t>
      </w:r>
    </w:p>
    <w:p w:rsidR="00D074AA" w:rsidRPr="00BA4180" w:rsidRDefault="00D074AA" w:rsidP="00D074AA">
      <w:pPr>
        <w:pStyle w:val="ListParagraph"/>
        <w:numPr>
          <w:ilvl w:val="0"/>
          <w:numId w:val="2"/>
        </w:numPr>
        <w:jc w:val="both"/>
        <w:rPr>
          <w:rFonts w:cs="Times New Roman"/>
          <w:sz w:val="24"/>
          <w:szCs w:val="24"/>
          <w:lang w:val="en-CA"/>
        </w:rPr>
      </w:pPr>
      <w:r w:rsidRPr="00BA4180">
        <w:rPr>
          <w:rFonts w:cs="Times New Roman"/>
          <w:sz w:val="24"/>
          <w:szCs w:val="24"/>
          <w:lang w:val="en-CA"/>
        </w:rPr>
        <w:t xml:space="preserve">Income tax rate is 50%. </w:t>
      </w:r>
      <w:r w:rsidR="00B716ED" w:rsidRPr="00BA4180">
        <w:rPr>
          <w:rFonts w:cs="Times New Roman"/>
          <w:sz w:val="24"/>
          <w:szCs w:val="24"/>
          <w:lang w:val="en-CA"/>
        </w:rPr>
        <w:t xml:space="preserve">The total income tax expense for the year was paid before the fiscal year end. </w:t>
      </w:r>
    </w:p>
    <w:p w:rsidR="00043F4D" w:rsidRPr="00BA4180" w:rsidRDefault="00043F4D" w:rsidP="00043F4D">
      <w:pPr>
        <w:jc w:val="both"/>
        <w:rPr>
          <w:rFonts w:cs="Times New Roman"/>
          <w:sz w:val="24"/>
          <w:szCs w:val="24"/>
          <w:lang w:val="en-CA"/>
        </w:rPr>
      </w:pPr>
      <w:r w:rsidRPr="00BA4180">
        <w:rPr>
          <w:rFonts w:cs="Times New Roman"/>
          <w:sz w:val="24"/>
          <w:szCs w:val="24"/>
          <w:lang w:val="en-CA"/>
        </w:rPr>
        <w:t>He must be ready to discuss the performance and cash flows of the company with the bank representatives in only three days.</w:t>
      </w:r>
    </w:p>
    <w:p w:rsidR="002A08BA" w:rsidRPr="00BA4180" w:rsidRDefault="00A71B5F" w:rsidP="00FE214E">
      <w:pPr>
        <w:jc w:val="both"/>
        <w:rPr>
          <w:rFonts w:cs="Times New Roman"/>
          <w:sz w:val="24"/>
          <w:szCs w:val="24"/>
          <w:lang w:val="en-CA"/>
        </w:rPr>
      </w:pPr>
      <w:r w:rsidRPr="00BA4180">
        <w:rPr>
          <w:rFonts w:cs="Times New Roman"/>
          <w:sz w:val="24"/>
          <w:szCs w:val="24"/>
          <w:lang w:val="en-CA"/>
        </w:rPr>
        <w:t>Required</w:t>
      </w:r>
    </w:p>
    <w:p w:rsidR="005540DA" w:rsidRPr="00BA4180" w:rsidRDefault="00A71B5F" w:rsidP="00A71B5F">
      <w:pPr>
        <w:pStyle w:val="ListParagraph"/>
        <w:numPr>
          <w:ilvl w:val="0"/>
          <w:numId w:val="1"/>
        </w:numPr>
        <w:jc w:val="both"/>
        <w:rPr>
          <w:rFonts w:cs="Times New Roman"/>
          <w:sz w:val="24"/>
          <w:szCs w:val="24"/>
          <w:lang w:val="en-CA"/>
        </w:rPr>
      </w:pPr>
      <w:r w:rsidRPr="00BA4180">
        <w:rPr>
          <w:rFonts w:cs="Times New Roman"/>
          <w:sz w:val="24"/>
          <w:szCs w:val="24"/>
          <w:lang w:val="en-CA"/>
        </w:rPr>
        <w:t xml:space="preserve">Prepare a </w:t>
      </w:r>
      <w:r w:rsidR="005540DA" w:rsidRPr="00BA4180">
        <w:rPr>
          <w:rFonts w:cs="Times New Roman"/>
          <w:sz w:val="24"/>
          <w:szCs w:val="24"/>
          <w:lang w:val="en-CA"/>
        </w:rPr>
        <w:t xml:space="preserve">partial </w:t>
      </w:r>
      <w:r w:rsidRPr="00BA4180">
        <w:rPr>
          <w:rFonts w:cs="Times New Roman"/>
          <w:sz w:val="24"/>
          <w:szCs w:val="24"/>
          <w:lang w:val="en-CA"/>
        </w:rPr>
        <w:t xml:space="preserve">statement of comprehensive income </w:t>
      </w:r>
      <w:r w:rsidR="005540DA" w:rsidRPr="00BA4180">
        <w:rPr>
          <w:rFonts w:cs="Times New Roman"/>
          <w:sz w:val="24"/>
          <w:szCs w:val="24"/>
          <w:u w:val="single"/>
          <w:lang w:val="en-CA"/>
        </w:rPr>
        <w:t>for 2015 beginning with income from continuing operations</w:t>
      </w:r>
      <w:r w:rsidR="005540DA" w:rsidRPr="00BA4180">
        <w:rPr>
          <w:rFonts w:cs="Times New Roman"/>
          <w:sz w:val="24"/>
          <w:szCs w:val="24"/>
          <w:lang w:val="en-CA"/>
        </w:rPr>
        <w:t>.</w:t>
      </w:r>
    </w:p>
    <w:p w:rsidR="00A71B5F" w:rsidRPr="00BA4180" w:rsidRDefault="00A71B5F" w:rsidP="00A71B5F">
      <w:pPr>
        <w:pStyle w:val="ListParagraph"/>
        <w:numPr>
          <w:ilvl w:val="0"/>
          <w:numId w:val="1"/>
        </w:numPr>
        <w:jc w:val="both"/>
        <w:rPr>
          <w:rFonts w:cs="Times New Roman"/>
          <w:sz w:val="24"/>
          <w:szCs w:val="24"/>
          <w:lang w:val="en-CA"/>
        </w:rPr>
      </w:pPr>
      <w:r w:rsidRPr="00BA4180">
        <w:rPr>
          <w:rFonts w:cs="Times New Roman"/>
          <w:sz w:val="24"/>
          <w:szCs w:val="24"/>
          <w:lang w:val="en-CA"/>
        </w:rPr>
        <w:t>Prepare a statement of cash flows using the indirect method.</w:t>
      </w:r>
    </w:p>
    <w:p w:rsidR="002E6FB9" w:rsidRPr="00BA4180" w:rsidRDefault="00A71B5F" w:rsidP="00A71B5F">
      <w:pPr>
        <w:pStyle w:val="ListParagraph"/>
        <w:numPr>
          <w:ilvl w:val="0"/>
          <w:numId w:val="1"/>
        </w:numPr>
        <w:jc w:val="both"/>
        <w:rPr>
          <w:rFonts w:cs="Times New Roman"/>
          <w:sz w:val="24"/>
          <w:szCs w:val="24"/>
          <w:lang w:val="en-CA"/>
        </w:rPr>
      </w:pPr>
      <w:r w:rsidRPr="00BA4180">
        <w:rPr>
          <w:rFonts w:cs="Times New Roman"/>
          <w:sz w:val="24"/>
          <w:szCs w:val="24"/>
          <w:lang w:val="en-CA"/>
        </w:rPr>
        <w:t>How will the bank interpret the performance and cash flows of the company?</w:t>
      </w:r>
      <w:r w:rsidR="007C4A3F" w:rsidRPr="00BA4180">
        <w:rPr>
          <w:rFonts w:cs="Times New Roman"/>
          <w:sz w:val="24"/>
          <w:szCs w:val="24"/>
          <w:lang w:val="en-CA"/>
        </w:rPr>
        <w:t xml:space="preserve">  </w:t>
      </w:r>
    </w:p>
    <w:p w:rsidR="002E6FB9" w:rsidRPr="00BA4180" w:rsidRDefault="002E6FB9">
      <w:pPr>
        <w:rPr>
          <w:rFonts w:cs="Times New Roman"/>
          <w:sz w:val="24"/>
          <w:szCs w:val="24"/>
          <w:lang w:val="en-CA"/>
        </w:rPr>
      </w:pPr>
      <w:r w:rsidRPr="00BA4180">
        <w:rPr>
          <w:rFonts w:cs="Times New Roman"/>
          <w:sz w:val="24"/>
          <w:szCs w:val="24"/>
          <w:lang w:val="en-CA"/>
        </w:rPr>
        <w:br w:type="page"/>
      </w:r>
    </w:p>
    <w:p w:rsidR="00BA7736" w:rsidRPr="00BA4180" w:rsidRDefault="005362F9" w:rsidP="005362F9">
      <w:pPr>
        <w:autoSpaceDE w:val="0"/>
        <w:autoSpaceDN w:val="0"/>
        <w:adjustRightInd w:val="0"/>
        <w:spacing w:after="0" w:line="240" w:lineRule="auto"/>
        <w:rPr>
          <w:rFonts w:cs="TradeGothic-Light"/>
          <w:b/>
          <w:color w:val="000000"/>
          <w:sz w:val="24"/>
          <w:szCs w:val="24"/>
        </w:rPr>
      </w:pPr>
      <w:r w:rsidRPr="00BA4180">
        <w:rPr>
          <w:rFonts w:cs="TradeGothic-Light"/>
          <w:b/>
          <w:color w:val="000000"/>
          <w:sz w:val="24"/>
          <w:szCs w:val="24"/>
        </w:rPr>
        <w:lastRenderedPageBreak/>
        <w:t>Question 4</w:t>
      </w:r>
      <w:r w:rsidR="00BA4180">
        <w:rPr>
          <w:rFonts w:cs="TradeGothic-Light"/>
          <w:b/>
          <w:color w:val="000000"/>
          <w:sz w:val="24"/>
          <w:szCs w:val="24"/>
        </w:rPr>
        <w:t xml:space="preserve"> (45</w:t>
      </w:r>
      <w:r w:rsidR="00BA7736" w:rsidRPr="00BA4180">
        <w:rPr>
          <w:rFonts w:cs="TradeGothic-Light"/>
          <w:b/>
          <w:color w:val="000000"/>
          <w:sz w:val="24"/>
          <w:szCs w:val="24"/>
        </w:rPr>
        <w:t xml:space="preserve"> minutes</w:t>
      </w:r>
      <w:r w:rsidRPr="00BA4180">
        <w:rPr>
          <w:rFonts w:cs="TradeGothic-Light"/>
          <w:b/>
          <w:color w:val="000000"/>
          <w:sz w:val="24"/>
          <w:szCs w:val="24"/>
        </w:rPr>
        <w:t>, 20 marks</w:t>
      </w:r>
      <w:r w:rsidR="00BA7736" w:rsidRPr="00BA4180">
        <w:rPr>
          <w:rFonts w:cs="TradeGothic-Light"/>
          <w:b/>
          <w:color w:val="000000"/>
          <w:sz w:val="24"/>
          <w:szCs w:val="24"/>
        </w:rPr>
        <w:t>)</w:t>
      </w:r>
    </w:p>
    <w:p w:rsidR="00BA7736" w:rsidRPr="00BA4180" w:rsidRDefault="00BA7736" w:rsidP="00BA7736">
      <w:pPr>
        <w:autoSpaceDE w:val="0"/>
        <w:autoSpaceDN w:val="0"/>
        <w:adjustRightInd w:val="0"/>
        <w:spacing w:after="0" w:line="240" w:lineRule="auto"/>
        <w:ind w:firstLine="360"/>
        <w:rPr>
          <w:rFonts w:cs="TradeGothic-Light"/>
          <w:color w:val="000000"/>
          <w:sz w:val="24"/>
          <w:szCs w:val="24"/>
        </w:rPr>
      </w:pPr>
    </w:p>
    <w:p w:rsidR="00BA7736" w:rsidRPr="00BA4180" w:rsidRDefault="00BA7736" w:rsidP="00BA7736">
      <w:pPr>
        <w:autoSpaceDE w:val="0"/>
        <w:autoSpaceDN w:val="0"/>
        <w:adjustRightInd w:val="0"/>
        <w:spacing w:after="0" w:line="240" w:lineRule="auto"/>
        <w:ind w:firstLine="360"/>
        <w:rPr>
          <w:rFonts w:cs="TradeGothic-Light"/>
          <w:color w:val="000000"/>
          <w:sz w:val="24"/>
          <w:szCs w:val="24"/>
        </w:rPr>
      </w:pPr>
      <w:r w:rsidRPr="00BA4180">
        <w:rPr>
          <w:rFonts w:cs="TradeGothic-Light"/>
          <w:color w:val="000000"/>
          <w:sz w:val="24"/>
          <w:szCs w:val="24"/>
        </w:rPr>
        <w:t>During the late</w:t>
      </w:r>
      <w:r w:rsidR="001F71C7" w:rsidRPr="00BA4180">
        <w:rPr>
          <w:rFonts w:cs="TradeGothic-Light"/>
          <w:color w:val="000000"/>
          <w:sz w:val="24"/>
          <w:szCs w:val="24"/>
        </w:rPr>
        <w:t xml:space="preserve"> 1990s, as the Internet blossomed around the world, Global Crossing </w:t>
      </w:r>
      <w:r w:rsidR="005362F9" w:rsidRPr="00BA4180">
        <w:rPr>
          <w:rFonts w:cs="TradeGothic-Light"/>
          <w:color w:val="000000"/>
          <w:sz w:val="24"/>
          <w:szCs w:val="24"/>
        </w:rPr>
        <w:t>was in the</w:t>
      </w:r>
      <w:r w:rsidR="001F71C7" w:rsidRPr="00BA4180">
        <w:rPr>
          <w:rFonts w:cs="TradeGothic-Light"/>
          <w:color w:val="000000"/>
          <w:sz w:val="24"/>
          <w:szCs w:val="24"/>
        </w:rPr>
        <w:t xml:space="preserve"> business of laying cables to transport data </w:t>
      </w:r>
      <w:r w:rsidR="005362F9" w:rsidRPr="00BA4180">
        <w:rPr>
          <w:rFonts w:cs="TradeGothic-Light"/>
          <w:color w:val="000000"/>
          <w:sz w:val="24"/>
          <w:szCs w:val="24"/>
        </w:rPr>
        <w:t>across the world</w:t>
      </w:r>
      <w:r w:rsidR="001F71C7" w:rsidRPr="00BA4180">
        <w:rPr>
          <w:rFonts w:cs="TradeGothic-Light"/>
          <w:color w:val="000000"/>
          <w:sz w:val="24"/>
          <w:szCs w:val="24"/>
        </w:rPr>
        <w:t xml:space="preserve"> and </w:t>
      </w:r>
      <w:r w:rsidR="005362F9" w:rsidRPr="00BA4180">
        <w:rPr>
          <w:rFonts w:cs="TradeGothic-Light"/>
          <w:color w:val="000000"/>
          <w:sz w:val="24"/>
          <w:szCs w:val="24"/>
        </w:rPr>
        <w:t xml:space="preserve">it </w:t>
      </w:r>
      <w:r w:rsidR="001F71C7" w:rsidRPr="00BA4180">
        <w:rPr>
          <w:rFonts w:cs="TradeGothic-Light"/>
          <w:color w:val="000000"/>
          <w:sz w:val="24"/>
          <w:szCs w:val="24"/>
        </w:rPr>
        <w:t>charg</w:t>
      </w:r>
      <w:r w:rsidR="005362F9" w:rsidRPr="00BA4180">
        <w:rPr>
          <w:rFonts w:cs="TradeGothic-Light"/>
          <w:color w:val="000000"/>
          <w:sz w:val="24"/>
          <w:szCs w:val="24"/>
        </w:rPr>
        <w:t>ed</w:t>
      </w:r>
      <w:r w:rsidR="001F71C7" w:rsidRPr="00BA4180">
        <w:rPr>
          <w:rFonts w:cs="TradeGothic-Light"/>
          <w:color w:val="000000"/>
          <w:sz w:val="24"/>
          <w:szCs w:val="24"/>
        </w:rPr>
        <w:t xml:space="preserve"> </w:t>
      </w:r>
      <w:r w:rsidR="005362F9" w:rsidRPr="00BA4180">
        <w:rPr>
          <w:rFonts w:cs="TradeGothic-Light"/>
          <w:color w:val="000000"/>
          <w:sz w:val="24"/>
          <w:szCs w:val="24"/>
        </w:rPr>
        <w:t>others f</w:t>
      </w:r>
      <w:r w:rsidR="001F71C7" w:rsidRPr="00BA4180">
        <w:rPr>
          <w:rFonts w:cs="TradeGothic-Light"/>
          <w:color w:val="000000"/>
          <w:sz w:val="24"/>
          <w:szCs w:val="24"/>
        </w:rPr>
        <w:t>or use of those cables. In</w:t>
      </w:r>
      <w:r w:rsidR="005362F9" w:rsidRPr="00BA4180">
        <w:rPr>
          <w:rFonts w:cs="TradeGothic-Light"/>
          <w:color w:val="000000"/>
          <w:sz w:val="24"/>
          <w:szCs w:val="24"/>
        </w:rPr>
        <w:t>vestors were very optimistic about Global Crossing and by</w:t>
      </w:r>
      <w:r w:rsidR="001F71C7" w:rsidRPr="00BA4180">
        <w:rPr>
          <w:rFonts w:cs="TradeGothic-Light"/>
          <w:color w:val="000000"/>
          <w:sz w:val="24"/>
          <w:szCs w:val="24"/>
        </w:rPr>
        <w:t xml:space="preserve"> </w:t>
      </w:r>
      <w:proofErr w:type="gramStart"/>
      <w:r w:rsidR="001F71C7" w:rsidRPr="00BA4180">
        <w:rPr>
          <w:rFonts w:cs="TradeGothic-Light"/>
          <w:color w:val="000000"/>
          <w:sz w:val="24"/>
          <w:szCs w:val="24"/>
        </w:rPr>
        <w:t>1999,</w:t>
      </w:r>
      <w:proofErr w:type="gramEnd"/>
      <w:r w:rsidR="001F71C7" w:rsidRPr="00BA4180">
        <w:rPr>
          <w:rFonts w:cs="TradeGothic-Light"/>
          <w:color w:val="000000"/>
          <w:sz w:val="24"/>
          <w:szCs w:val="24"/>
        </w:rPr>
        <w:t xml:space="preserve"> the company’s market capitalization </w:t>
      </w:r>
      <w:r w:rsidR="005362F9" w:rsidRPr="00BA4180">
        <w:rPr>
          <w:rFonts w:cs="TradeGothic-Light"/>
          <w:color w:val="000000"/>
          <w:sz w:val="24"/>
          <w:szCs w:val="24"/>
        </w:rPr>
        <w:t xml:space="preserve">had </w:t>
      </w:r>
      <w:r w:rsidR="001F71C7" w:rsidRPr="00BA4180">
        <w:rPr>
          <w:rFonts w:cs="TradeGothic-Light"/>
          <w:color w:val="000000"/>
          <w:sz w:val="24"/>
          <w:szCs w:val="24"/>
        </w:rPr>
        <w:t xml:space="preserve">reached $40 billion. </w:t>
      </w:r>
    </w:p>
    <w:p w:rsidR="00BA7736" w:rsidRPr="00BA4180" w:rsidRDefault="001F71C7" w:rsidP="005362F9">
      <w:pPr>
        <w:autoSpaceDE w:val="0"/>
        <w:autoSpaceDN w:val="0"/>
        <w:adjustRightInd w:val="0"/>
        <w:spacing w:after="0" w:line="240" w:lineRule="auto"/>
        <w:ind w:firstLine="360"/>
        <w:rPr>
          <w:rFonts w:cs="TradeGothic-Light"/>
          <w:color w:val="000000"/>
          <w:sz w:val="24"/>
          <w:szCs w:val="24"/>
        </w:rPr>
      </w:pPr>
      <w:r w:rsidRPr="00BA4180">
        <w:rPr>
          <w:rFonts w:cs="TradeGothic-Light"/>
          <w:color w:val="000000"/>
          <w:sz w:val="24"/>
          <w:szCs w:val="24"/>
        </w:rPr>
        <w:t xml:space="preserve">In anticipation of </w:t>
      </w:r>
      <w:r w:rsidR="00BA7736" w:rsidRPr="00BA4180">
        <w:rPr>
          <w:rFonts w:cs="TradeGothic-Light"/>
          <w:color w:val="000000"/>
          <w:sz w:val="24"/>
          <w:szCs w:val="24"/>
        </w:rPr>
        <w:t>increased</w:t>
      </w:r>
      <w:r w:rsidRPr="00BA4180">
        <w:rPr>
          <w:rFonts w:cs="TradeGothic-Light"/>
          <w:color w:val="000000"/>
          <w:sz w:val="24"/>
          <w:szCs w:val="24"/>
        </w:rPr>
        <w:t xml:space="preserve"> demand, Global Crossing took on more than $7 billion of debt to lay 1.7 million miles of </w:t>
      </w:r>
      <w:proofErr w:type="spellStart"/>
      <w:r w:rsidRPr="00BA4180">
        <w:rPr>
          <w:rFonts w:cs="TradeGothic-Light"/>
          <w:color w:val="000000"/>
          <w:sz w:val="24"/>
          <w:szCs w:val="24"/>
        </w:rPr>
        <w:t>fibre</w:t>
      </w:r>
      <w:proofErr w:type="spellEnd"/>
      <w:r w:rsidRPr="00BA4180">
        <w:rPr>
          <w:rFonts w:cs="TradeGothic-Light"/>
          <w:color w:val="000000"/>
          <w:sz w:val="24"/>
          <w:szCs w:val="24"/>
        </w:rPr>
        <w:t xml:space="preserve">-optic cable. By 2001, the Internet boom had </w:t>
      </w:r>
      <w:r w:rsidR="00BA7736" w:rsidRPr="00BA4180">
        <w:rPr>
          <w:rFonts w:cs="TradeGothic-Light"/>
          <w:color w:val="000000"/>
          <w:sz w:val="24"/>
          <w:szCs w:val="24"/>
        </w:rPr>
        <w:t>ended</w:t>
      </w:r>
      <w:r w:rsidRPr="00BA4180">
        <w:rPr>
          <w:rFonts w:cs="TradeGothic-Light"/>
          <w:color w:val="000000"/>
          <w:sz w:val="24"/>
          <w:szCs w:val="24"/>
        </w:rPr>
        <w:t>.</w:t>
      </w:r>
      <w:r w:rsidR="00805845" w:rsidRPr="00BA4180">
        <w:rPr>
          <w:rFonts w:cs="TradeGothic-Light"/>
          <w:color w:val="000000"/>
          <w:sz w:val="24"/>
          <w:szCs w:val="24"/>
        </w:rPr>
        <w:t xml:space="preserve"> E</w:t>
      </w:r>
      <w:r w:rsidR="00805845" w:rsidRPr="00BA4180">
        <w:rPr>
          <w:sz w:val="24"/>
          <w:szCs w:val="24"/>
        </w:rPr>
        <w:t>merging telecommunications carriers and online businesses – two groups Global Crossing had been relying on to build traffic on its network – were fading fast.</w:t>
      </w:r>
      <w:r w:rsidRPr="00BA4180">
        <w:rPr>
          <w:rFonts w:cs="TradeGothic-Light"/>
          <w:color w:val="000000"/>
          <w:sz w:val="24"/>
          <w:szCs w:val="24"/>
        </w:rPr>
        <w:t xml:space="preserve"> As this occurred, Global Crossing contracted with other telecom firms, such as Qwest Communications, to allow them to use the company’s cables in future years.</w:t>
      </w:r>
    </w:p>
    <w:p w:rsidR="001F71C7" w:rsidRPr="00BA4180" w:rsidRDefault="001F71C7" w:rsidP="005362F9">
      <w:pPr>
        <w:autoSpaceDE w:val="0"/>
        <w:autoSpaceDN w:val="0"/>
        <w:adjustRightInd w:val="0"/>
        <w:spacing w:after="0" w:line="240" w:lineRule="auto"/>
        <w:ind w:firstLine="360"/>
        <w:rPr>
          <w:rFonts w:cs="TradeGothic-Light"/>
          <w:color w:val="000000"/>
          <w:sz w:val="24"/>
          <w:szCs w:val="24"/>
        </w:rPr>
      </w:pPr>
      <w:r w:rsidRPr="00BA4180">
        <w:rPr>
          <w:rFonts w:cs="TradeGothic-Light"/>
          <w:color w:val="000000"/>
          <w:sz w:val="24"/>
          <w:szCs w:val="24"/>
        </w:rPr>
        <w:t xml:space="preserve">In the second quarter of 2001, Global Crossing sold some $600 million of </w:t>
      </w:r>
      <w:proofErr w:type="spellStart"/>
      <w:r w:rsidRPr="00BA4180">
        <w:rPr>
          <w:rFonts w:cs="TradeGothic-Light"/>
          <w:color w:val="000000"/>
          <w:sz w:val="24"/>
          <w:szCs w:val="24"/>
        </w:rPr>
        <w:t>fibre</w:t>
      </w:r>
      <w:proofErr w:type="spellEnd"/>
      <w:r w:rsidRPr="00BA4180">
        <w:rPr>
          <w:rFonts w:cs="TradeGothic-Light"/>
          <w:color w:val="000000"/>
          <w:sz w:val="24"/>
          <w:szCs w:val="24"/>
        </w:rPr>
        <w:t>-optic capacity</w:t>
      </w:r>
      <w:r w:rsidR="00D0202D" w:rsidRPr="00BA4180">
        <w:rPr>
          <w:rFonts w:cs="TradeGothic-Light"/>
          <w:color w:val="000000"/>
          <w:sz w:val="24"/>
          <w:szCs w:val="24"/>
        </w:rPr>
        <w:t xml:space="preserve"> to </w:t>
      </w:r>
      <w:r w:rsidR="005362F9" w:rsidRPr="00BA4180">
        <w:rPr>
          <w:rFonts w:cs="TradeGothic-Light"/>
          <w:color w:val="000000"/>
          <w:sz w:val="24"/>
          <w:szCs w:val="24"/>
        </w:rPr>
        <w:t>other companies including Qwest</w:t>
      </w:r>
      <w:r w:rsidR="00805845" w:rsidRPr="00BA4180">
        <w:rPr>
          <w:rFonts w:cs="TradeGothic-Light"/>
          <w:color w:val="000000"/>
          <w:sz w:val="24"/>
          <w:szCs w:val="24"/>
        </w:rPr>
        <w:t xml:space="preserve"> recording these amounts as revenue when they were sold</w:t>
      </w:r>
      <w:r w:rsidRPr="00BA4180">
        <w:rPr>
          <w:rFonts w:cs="TradeGothic-Light"/>
          <w:color w:val="000000"/>
          <w:sz w:val="24"/>
          <w:szCs w:val="24"/>
        </w:rPr>
        <w:t>. Separately, Qwest Communications also had its own set of cables. Due to the nature of the Internet, the networks of Qwest and Global Crossing had significant overlap while remaining distinct from each other.</w:t>
      </w:r>
      <w:r w:rsidR="00805845" w:rsidRPr="00BA4180">
        <w:rPr>
          <w:rFonts w:cs="TradeGothic-Light"/>
          <w:color w:val="000000"/>
          <w:sz w:val="24"/>
          <w:szCs w:val="24"/>
        </w:rPr>
        <w:t xml:space="preserve"> Like Global Crossing, Qwest also sold some of its </w:t>
      </w:r>
      <w:proofErr w:type="spellStart"/>
      <w:r w:rsidR="00805845" w:rsidRPr="00BA4180">
        <w:rPr>
          <w:rFonts w:cs="TradeGothic-Light"/>
          <w:color w:val="000000"/>
          <w:sz w:val="24"/>
          <w:szCs w:val="24"/>
        </w:rPr>
        <w:t>fibre</w:t>
      </w:r>
      <w:proofErr w:type="spellEnd"/>
      <w:r w:rsidR="00805845" w:rsidRPr="00BA4180">
        <w:rPr>
          <w:rFonts w:cs="TradeGothic-Light"/>
          <w:color w:val="000000"/>
          <w:sz w:val="24"/>
          <w:szCs w:val="24"/>
        </w:rPr>
        <w:t xml:space="preserve">-optic capacity to other companies, including Global Crossing. </w:t>
      </w:r>
      <w:r w:rsidR="005362F9" w:rsidRPr="00BA4180">
        <w:rPr>
          <w:sz w:val="24"/>
          <w:szCs w:val="24"/>
        </w:rPr>
        <w:t>For example</w:t>
      </w:r>
      <w:r w:rsidR="00805845" w:rsidRPr="00BA4180">
        <w:rPr>
          <w:sz w:val="24"/>
          <w:szCs w:val="24"/>
        </w:rPr>
        <w:t xml:space="preserve"> Global Crossing sold $100 million of telecommunication facilities to Qwest in return for a similar valued amount from Qwest.</w:t>
      </w:r>
      <w:r w:rsidRPr="00BA4180">
        <w:rPr>
          <w:rFonts w:cs="TradeGothic-Light"/>
          <w:color w:val="000000"/>
          <w:sz w:val="24"/>
          <w:szCs w:val="24"/>
        </w:rPr>
        <w:t xml:space="preserve"> </w:t>
      </w:r>
      <w:r w:rsidR="00D0202D" w:rsidRPr="00BA4180">
        <w:rPr>
          <w:sz w:val="24"/>
          <w:szCs w:val="24"/>
        </w:rPr>
        <w:t xml:space="preserve">Global Crossing reported this as sales revenue. When </w:t>
      </w:r>
      <w:r w:rsidRPr="00BA4180">
        <w:rPr>
          <w:rFonts w:cs="TradeGothic-Light"/>
          <w:color w:val="000000"/>
          <w:sz w:val="24"/>
          <w:szCs w:val="24"/>
        </w:rPr>
        <w:t>Global Crossing</w:t>
      </w:r>
      <w:r w:rsidR="00BA7736" w:rsidRPr="00BA4180">
        <w:rPr>
          <w:rFonts w:cs="TradeGothic-Light"/>
          <w:color w:val="000000"/>
          <w:sz w:val="24"/>
          <w:szCs w:val="24"/>
        </w:rPr>
        <w:t xml:space="preserve"> in turn</w:t>
      </w:r>
      <w:r w:rsidRPr="00BA4180">
        <w:rPr>
          <w:rFonts w:cs="TradeGothic-Light"/>
          <w:color w:val="000000"/>
          <w:sz w:val="24"/>
          <w:szCs w:val="24"/>
        </w:rPr>
        <w:t xml:space="preserve"> </w:t>
      </w:r>
      <w:r w:rsidR="005362F9" w:rsidRPr="00BA4180">
        <w:rPr>
          <w:rFonts w:cs="TradeGothic-Light"/>
          <w:color w:val="000000"/>
          <w:sz w:val="24"/>
          <w:szCs w:val="24"/>
        </w:rPr>
        <w:t xml:space="preserve">purchased </w:t>
      </w:r>
      <w:r w:rsidR="00D0202D" w:rsidRPr="00BA4180">
        <w:rPr>
          <w:rFonts w:cs="TradeGothic-Light"/>
          <w:color w:val="000000"/>
          <w:sz w:val="24"/>
          <w:szCs w:val="24"/>
        </w:rPr>
        <w:t xml:space="preserve">capacity from Qwest, it </w:t>
      </w:r>
      <w:r w:rsidRPr="00BA4180">
        <w:rPr>
          <w:rFonts w:cs="TradeGothic-Light"/>
          <w:color w:val="000000"/>
          <w:sz w:val="24"/>
          <w:szCs w:val="24"/>
        </w:rPr>
        <w:t xml:space="preserve">recorded capital investments and subsequently depreciated them over several years when the </w:t>
      </w:r>
      <w:proofErr w:type="spellStart"/>
      <w:r w:rsidRPr="00BA4180">
        <w:rPr>
          <w:rFonts w:cs="TradeGothic-Light"/>
          <w:color w:val="000000"/>
          <w:sz w:val="24"/>
          <w:szCs w:val="24"/>
        </w:rPr>
        <w:t>fibre</w:t>
      </w:r>
      <w:proofErr w:type="spellEnd"/>
      <w:r w:rsidRPr="00BA4180">
        <w:rPr>
          <w:rFonts w:cs="TradeGothic-Light"/>
          <w:color w:val="000000"/>
          <w:sz w:val="24"/>
          <w:szCs w:val="24"/>
        </w:rPr>
        <w:t xml:space="preserve"> could be used to generate revenues.</w:t>
      </w:r>
    </w:p>
    <w:p w:rsidR="00D0202D" w:rsidRPr="00BA4180" w:rsidRDefault="00D0202D" w:rsidP="00BA7736">
      <w:pPr>
        <w:autoSpaceDE w:val="0"/>
        <w:autoSpaceDN w:val="0"/>
        <w:adjustRightInd w:val="0"/>
        <w:spacing w:after="0" w:line="240" w:lineRule="auto"/>
        <w:ind w:firstLine="720"/>
        <w:rPr>
          <w:rFonts w:cs="TradeGothic-Light"/>
          <w:color w:val="000000"/>
          <w:sz w:val="24"/>
          <w:szCs w:val="24"/>
        </w:rPr>
      </w:pPr>
      <w:r w:rsidRPr="00BA4180">
        <w:rPr>
          <w:rFonts w:cs="TradeGothic-Light"/>
          <w:color w:val="000000"/>
          <w:sz w:val="24"/>
          <w:szCs w:val="24"/>
        </w:rPr>
        <w:t xml:space="preserve">Global Crossing also hired Joseph </w:t>
      </w:r>
      <w:proofErr w:type="spellStart"/>
      <w:r w:rsidRPr="00BA4180">
        <w:rPr>
          <w:rFonts w:cs="TradeGothic-Light"/>
          <w:color w:val="000000"/>
          <w:sz w:val="24"/>
          <w:szCs w:val="24"/>
        </w:rPr>
        <w:t>Perrone</w:t>
      </w:r>
      <w:proofErr w:type="spellEnd"/>
      <w:r w:rsidRPr="00BA4180">
        <w:rPr>
          <w:rFonts w:cs="TradeGothic-Light"/>
          <w:color w:val="000000"/>
          <w:sz w:val="24"/>
          <w:szCs w:val="24"/>
        </w:rPr>
        <w:t>, its former auditor to be its chief vice president for finance.</w:t>
      </w:r>
      <w:r w:rsidR="00BA7736" w:rsidRPr="00BA4180">
        <w:rPr>
          <w:rFonts w:cs="TradeGothic-Light"/>
          <w:color w:val="000000"/>
          <w:sz w:val="24"/>
          <w:szCs w:val="24"/>
        </w:rPr>
        <w:t xml:space="preserve"> Later </w:t>
      </w:r>
      <w:proofErr w:type="spellStart"/>
      <w:r w:rsidR="00BA7736" w:rsidRPr="00BA4180">
        <w:rPr>
          <w:rFonts w:cs="TradeGothic-Light"/>
          <w:color w:val="000000"/>
          <w:sz w:val="24"/>
          <w:szCs w:val="24"/>
        </w:rPr>
        <w:t>Perrone’s</w:t>
      </w:r>
      <w:proofErr w:type="spellEnd"/>
      <w:r w:rsidR="00BA7736" w:rsidRPr="00BA4180">
        <w:rPr>
          <w:rFonts w:cs="TradeGothic-Light"/>
          <w:color w:val="000000"/>
          <w:sz w:val="24"/>
          <w:szCs w:val="24"/>
        </w:rPr>
        <w:t xml:space="preserve"> son’s company </w:t>
      </w:r>
      <w:proofErr w:type="gramStart"/>
      <w:r w:rsidR="00BA7736" w:rsidRPr="00BA4180">
        <w:rPr>
          <w:sz w:val="24"/>
          <w:szCs w:val="24"/>
        </w:rPr>
        <w:t>Withit.com,</w:t>
      </w:r>
      <w:proofErr w:type="gramEnd"/>
      <w:r w:rsidR="00BA7736" w:rsidRPr="00BA4180">
        <w:rPr>
          <w:sz w:val="24"/>
          <w:szCs w:val="24"/>
        </w:rPr>
        <w:t xml:space="preserve"> was hired to develop a product that Global Crossing intended to sell to the financial services industry. Investors did not react well </w:t>
      </w:r>
      <w:proofErr w:type="gramStart"/>
      <w:r w:rsidR="00BA7736" w:rsidRPr="00BA4180">
        <w:rPr>
          <w:sz w:val="24"/>
          <w:szCs w:val="24"/>
        </w:rPr>
        <w:t>to</w:t>
      </w:r>
      <w:proofErr w:type="gramEnd"/>
      <w:r w:rsidR="00BA7736" w:rsidRPr="00BA4180">
        <w:rPr>
          <w:sz w:val="24"/>
          <w:szCs w:val="24"/>
        </w:rPr>
        <w:t xml:space="preserve"> many of Global Crossing’s business choices, and by November 2001 Global Crossing's stock price had fallen to $5, and in January 2002 the company filed for bankruptcy protection.</w:t>
      </w:r>
    </w:p>
    <w:p w:rsidR="00D0202D" w:rsidRPr="00BA4180" w:rsidRDefault="00D0202D" w:rsidP="001F71C7">
      <w:pPr>
        <w:autoSpaceDE w:val="0"/>
        <w:autoSpaceDN w:val="0"/>
        <w:adjustRightInd w:val="0"/>
        <w:spacing w:after="0" w:line="240" w:lineRule="auto"/>
        <w:rPr>
          <w:rFonts w:cs="TradeGothic-Light"/>
          <w:color w:val="000000"/>
          <w:sz w:val="24"/>
          <w:szCs w:val="24"/>
        </w:rPr>
      </w:pPr>
    </w:p>
    <w:p w:rsidR="00D0202D" w:rsidRPr="00BA4180" w:rsidRDefault="00D0202D" w:rsidP="001F71C7">
      <w:pPr>
        <w:autoSpaceDE w:val="0"/>
        <w:autoSpaceDN w:val="0"/>
        <w:adjustRightInd w:val="0"/>
        <w:spacing w:after="0" w:line="240" w:lineRule="auto"/>
        <w:rPr>
          <w:rFonts w:cs="TradeGothic-Light"/>
          <w:color w:val="000000"/>
          <w:sz w:val="24"/>
          <w:szCs w:val="24"/>
        </w:rPr>
      </w:pPr>
    </w:p>
    <w:p w:rsidR="001F71C7" w:rsidRPr="0078658A" w:rsidRDefault="001F71C7" w:rsidP="001F71C7">
      <w:pPr>
        <w:autoSpaceDE w:val="0"/>
        <w:autoSpaceDN w:val="0"/>
        <w:adjustRightInd w:val="0"/>
        <w:spacing w:after="0" w:line="240" w:lineRule="auto"/>
        <w:rPr>
          <w:rFonts w:cs="TradeGothic-BoldTwo"/>
          <w:b/>
          <w:bCs/>
          <w:sz w:val="24"/>
          <w:szCs w:val="24"/>
        </w:rPr>
      </w:pPr>
      <w:r w:rsidRPr="0078658A">
        <w:rPr>
          <w:rFonts w:cs="TradeGothic-BoldTwo"/>
          <w:b/>
          <w:bCs/>
          <w:sz w:val="24"/>
          <w:szCs w:val="24"/>
        </w:rPr>
        <w:t>Required:</w:t>
      </w:r>
    </w:p>
    <w:p w:rsidR="001F71C7" w:rsidRPr="00BA4180" w:rsidRDefault="00BA7736" w:rsidP="00BA7736">
      <w:pPr>
        <w:autoSpaceDE w:val="0"/>
        <w:autoSpaceDN w:val="0"/>
        <w:adjustRightInd w:val="0"/>
        <w:spacing w:after="0" w:line="240" w:lineRule="auto"/>
        <w:rPr>
          <w:sz w:val="24"/>
          <w:szCs w:val="24"/>
        </w:rPr>
      </w:pPr>
      <w:r w:rsidRPr="00BA4180">
        <w:rPr>
          <w:rFonts w:cs="TradeGothic-Light"/>
          <w:color w:val="000000"/>
          <w:sz w:val="24"/>
          <w:szCs w:val="24"/>
        </w:rPr>
        <w:t>Use revenue recognition criteria and the conceptual framework to e</w:t>
      </w:r>
      <w:r w:rsidR="001F71C7" w:rsidRPr="00BA4180">
        <w:rPr>
          <w:rFonts w:cs="TradeGothic-Light"/>
          <w:color w:val="000000"/>
          <w:sz w:val="24"/>
          <w:szCs w:val="24"/>
        </w:rPr>
        <w:t>valuate the appropriateness of Global Crossing’s accounting policies raised by the above</w:t>
      </w:r>
      <w:r w:rsidRPr="00BA4180">
        <w:rPr>
          <w:rFonts w:cs="TradeGothic-Light"/>
          <w:color w:val="000000"/>
          <w:sz w:val="24"/>
          <w:szCs w:val="24"/>
        </w:rPr>
        <w:t xml:space="preserve"> </w:t>
      </w:r>
      <w:r w:rsidR="001F71C7" w:rsidRPr="00BA4180">
        <w:rPr>
          <w:rFonts w:cs="TradeGothic-Light"/>
          <w:color w:val="000000"/>
          <w:sz w:val="24"/>
          <w:szCs w:val="24"/>
        </w:rPr>
        <w:t>facts.</w:t>
      </w:r>
      <w:r w:rsidR="001F71C7" w:rsidRPr="00BA4180">
        <w:rPr>
          <w:sz w:val="24"/>
          <w:szCs w:val="24"/>
        </w:rPr>
        <w:t xml:space="preserve"> </w:t>
      </w:r>
    </w:p>
    <w:p w:rsidR="001F71C7" w:rsidRPr="00BA4180" w:rsidRDefault="001F71C7" w:rsidP="001F71C7">
      <w:pPr>
        <w:pStyle w:val="Default"/>
        <w:rPr>
          <w:rFonts w:asciiTheme="minorHAnsi" w:hAnsiTheme="minorHAnsi"/>
        </w:rPr>
      </w:pPr>
    </w:p>
    <w:p w:rsidR="00BA4180" w:rsidRDefault="00BA4180" w:rsidP="001F71C7">
      <w:pPr>
        <w:pStyle w:val="Default"/>
        <w:rPr>
          <w:rFonts w:asciiTheme="minorHAnsi" w:hAnsiTheme="minorHAnsi"/>
          <w:b/>
          <w:bCs/>
        </w:rPr>
      </w:pPr>
    </w:p>
    <w:p w:rsidR="00BA4180" w:rsidRDefault="00BA4180" w:rsidP="001F71C7">
      <w:pPr>
        <w:pStyle w:val="Default"/>
        <w:rPr>
          <w:rFonts w:asciiTheme="minorHAnsi" w:hAnsiTheme="minorHAnsi"/>
          <w:b/>
          <w:bCs/>
        </w:rPr>
      </w:pPr>
    </w:p>
    <w:p w:rsidR="00676B69" w:rsidRPr="00BA4180" w:rsidRDefault="00676B69" w:rsidP="001F71C7">
      <w:pPr>
        <w:jc w:val="both"/>
        <w:rPr>
          <w:rFonts w:cs="Times New Roman"/>
          <w:sz w:val="24"/>
          <w:szCs w:val="24"/>
        </w:rPr>
      </w:pPr>
    </w:p>
    <w:sectPr w:rsidR="00676B69" w:rsidRPr="00BA4180" w:rsidSect="00456093">
      <w:pgSz w:w="12240" w:h="15840"/>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radeGothic-Light">
    <w:panose1 w:val="00000000000000000000"/>
    <w:charset w:val="00"/>
    <w:family w:val="swiss"/>
    <w:notTrueType/>
    <w:pitch w:val="default"/>
    <w:sig w:usb0="00000003" w:usb1="00000000" w:usb2="00000000" w:usb3="00000000" w:csb0="00000001" w:csb1="00000000"/>
  </w:font>
  <w:font w:name="TradeGothic-BoldTw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E5EC3"/>
    <w:multiLevelType w:val="hybridMultilevel"/>
    <w:tmpl w:val="FC2A8B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26D4435"/>
    <w:multiLevelType w:val="hybridMultilevel"/>
    <w:tmpl w:val="E71A9204"/>
    <w:lvl w:ilvl="0" w:tplc="04090001">
      <w:start w:val="1"/>
      <w:numFmt w:val="bullet"/>
      <w:lvlText w:val=""/>
      <w:lvlJc w:val="left"/>
      <w:pPr>
        <w:tabs>
          <w:tab w:val="num" w:pos="1174"/>
        </w:tabs>
        <w:ind w:left="1174" w:hanging="360"/>
      </w:pPr>
      <w:rPr>
        <w:rFonts w:ascii="Symbol" w:hAnsi="Symbol" w:hint="default"/>
      </w:rPr>
    </w:lvl>
    <w:lvl w:ilvl="1" w:tplc="04090003" w:tentative="1">
      <w:start w:val="1"/>
      <w:numFmt w:val="bullet"/>
      <w:lvlText w:val="o"/>
      <w:lvlJc w:val="left"/>
      <w:pPr>
        <w:tabs>
          <w:tab w:val="num" w:pos="1894"/>
        </w:tabs>
        <w:ind w:left="1894" w:hanging="360"/>
      </w:pPr>
      <w:rPr>
        <w:rFonts w:ascii="Courier New" w:hAnsi="Courier New" w:cs="Courier New" w:hint="default"/>
      </w:rPr>
    </w:lvl>
    <w:lvl w:ilvl="2" w:tplc="04090005" w:tentative="1">
      <w:start w:val="1"/>
      <w:numFmt w:val="bullet"/>
      <w:lvlText w:val=""/>
      <w:lvlJc w:val="left"/>
      <w:pPr>
        <w:tabs>
          <w:tab w:val="num" w:pos="2614"/>
        </w:tabs>
        <w:ind w:left="2614" w:hanging="360"/>
      </w:pPr>
      <w:rPr>
        <w:rFonts w:ascii="Wingdings" w:hAnsi="Wingdings" w:hint="default"/>
      </w:rPr>
    </w:lvl>
    <w:lvl w:ilvl="3" w:tplc="04090001" w:tentative="1">
      <w:start w:val="1"/>
      <w:numFmt w:val="bullet"/>
      <w:lvlText w:val=""/>
      <w:lvlJc w:val="left"/>
      <w:pPr>
        <w:tabs>
          <w:tab w:val="num" w:pos="3334"/>
        </w:tabs>
        <w:ind w:left="3334" w:hanging="360"/>
      </w:pPr>
      <w:rPr>
        <w:rFonts w:ascii="Symbol" w:hAnsi="Symbol" w:hint="default"/>
      </w:rPr>
    </w:lvl>
    <w:lvl w:ilvl="4" w:tplc="04090003" w:tentative="1">
      <w:start w:val="1"/>
      <w:numFmt w:val="bullet"/>
      <w:lvlText w:val="o"/>
      <w:lvlJc w:val="left"/>
      <w:pPr>
        <w:tabs>
          <w:tab w:val="num" w:pos="4054"/>
        </w:tabs>
        <w:ind w:left="4054" w:hanging="360"/>
      </w:pPr>
      <w:rPr>
        <w:rFonts w:ascii="Courier New" w:hAnsi="Courier New" w:cs="Courier New" w:hint="default"/>
      </w:rPr>
    </w:lvl>
    <w:lvl w:ilvl="5" w:tplc="04090005" w:tentative="1">
      <w:start w:val="1"/>
      <w:numFmt w:val="bullet"/>
      <w:lvlText w:val=""/>
      <w:lvlJc w:val="left"/>
      <w:pPr>
        <w:tabs>
          <w:tab w:val="num" w:pos="4774"/>
        </w:tabs>
        <w:ind w:left="4774" w:hanging="360"/>
      </w:pPr>
      <w:rPr>
        <w:rFonts w:ascii="Wingdings" w:hAnsi="Wingdings" w:hint="default"/>
      </w:rPr>
    </w:lvl>
    <w:lvl w:ilvl="6" w:tplc="04090001" w:tentative="1">
      <w:start w:val="1"/>
      <w:numFmt w:val="bullet"/>
      <w:lvlText w:val=""/>
      <w:lvlJc w:val="left"/>
      <w:pPr>
        <w:tabs>
          <w:tab w:val="num" w:pos="5494"/>
        </w:tabs>
        <w:ind w:left="5494" w:hanging="360"/>
      </w:pPr>
      <w:rPr>
        <w:rFonts w:ascii="Symbol" w:hAnsi="Symbol" w:hint="default"/>
      </w:rPr>
    </w:lvl>
    <w:lvl w:ilvl="7" w:tplc="04090003" w:tentative="1">
      <w:start w:val="1"/>
      <w:numFmt w:val="bullet"/>
      <w:lvlText w:val="o"/>
      <w:lvlJc w:val="left"/>
      <w:pPr>
        <w:tabs>
          <w:tab w:val="num" w:pos="6214"/>
        </w:tabs>
        <w:ind w:left="6214" w:hanging="360"/>
      </w:pPr>
      <w:rPr>
        <w:rFonts w:ascii="Courier New" w:hAnsi="Courier New" w:cs="Courier New" w:hint="default"/>
      </w:rPr>
    </w:lvl>
    <w:lvl w:ilvl="8" w:tplc="04090005" w:tentative="1">
      <w:start w:val="1"/>
      <w:numFmt w:val="bullet"/>
      <w:lvlText w:val=""/>
      <w:lvlJc w:val="left"/>
      <w:pPr>
        <w:tabs>
          <w:tab w:val="num" w:pos="6934"/>
        </w:tabs>
        <w:ind w:left="6934" w:hanging="360"/>
      </w:pPr>
      <w:rPr>
        <w:rFonts w:ascii="Wingdings" w:hAnsi="Wingdings" w:hint="default"/>
      </w:rPr>
    </w:lvl>
  </w:abstractNum>
  <w:abstractNum w:abstractNumId="2">
    <w:nsid w:val="3C4A3106"/>
    <w:multiLevelType w:val="hybridMultilevel"/>
    <w:tmpl w:val="7270C88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7BA3933"/>
    <w:multiLevelType w:val="hybridMultilevel"/>
    <w:tmpl w:val="6218C0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40C76C5"/>
    <w:multiLevelType w:val="hybridMultilevel"/>
    <w:tmpl w:val="F03CBF12"/>
    <w:lvl w:ilvl="0" w:tplc="C6B83A38">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D187BE7"/>
    <w:multiLevelType w:val="hybridMultilevel"/>
    <w:tmpl w:val="FD7C2288"/>
    <w:lvl w:ilvl="0" w:tplc="AAEA425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F8D16B0"/>
    <w:multiLevelType w:val="hybridMultilevel"/>
    <w:tmpl w:val="2E34F3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1"/>
  </w:num>
  <w:num w:numId="6">
    <w:abstractNumId w:val="6"/>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B69"/>
    <w:rsid w:val="00043F4D"/>
    <w:rsid w:val="00057233"/>
    <w:rsid w:val="000B6EE9"/>
    <w:rsid w:val="000F05A8"/>
    <w:rsid w:val="00163470"/>
    <w:rsid w:val="00166A46"/>
    <w:rsid w:val="00185CFF"/>
    <w:rsid w:val="00193BC0"/>
    <w:rsid w:val="001F71C7"/>
    <w:rsid w:val="002355FA"/>
    <w:rsid w:val="002658B9"/>
    <w:rsid w:val="002A08BA"/>
    <w:rsid w:val="002E47BB"/>
    <w:rsid w:val="002E6FB9"/>
    <w:rsid w:val="00302CFD"/>
    <w:rsid w:val="00456093"/>
    <w:rsid w:val="00483874"/>
    <w:rsid w:val="004B2FD3"/>
    <w:rsid w:val="005362F9"/>
    <w:rsid w:val="005540DA"/>
    <w:rsid w:val="00630DF5"/>
    <w:rsid w:val="00676B69"/>
    <w:rsid w:val="006D4AE3"/>
    <w:rsid w:val="0071559F"/>
    <w:rsid w:val="0078658A"/>
    <w:rsid w:val="007C4A3F"/>
    <w:rsid w:val="00801115"/>
    <w:rsid w:val="00805845"/>
    <w:rsid w:val="008B3BA7"/>
    <w:rsid w:val="009A2F29"/>
    <w:rsid w:val="009C65A7"/>
    <w:rsid w:val="009F26FE"/>
    <w:rsid w:val="00A149BE"/>
    <w:rsid w:val="00A71B5F"/>
    <w:rsid w:val="00B04A56"/>
    <w:rsid w:val="00B5418A"/>
    <w:rsid w:val="00B716ED"/>
    <w:rsid w:val="00BA4180"/>
    <w:rsid w:val="00BA7736"/>
    <w:rsid w:val="00C414C4"/>
    <w:rsid w:val="00C53B29"/>
    <w:rsid w:val="00C92C10"/>
    <w:rsid w:val="00C95F5E"/>
    <w:rsid w:val="00D0202D"/>
    <w:rsid w:val="00D074AA"/>
    <w:rsid w:val="00DA4A16"/>
    <w:rsid w:val="00E3462B"/>
    <w:rsid w:val="00F00341"/>
    <w:rsid w:val="00F767E0"/>
    <w:rsid w:val="00F76EED"/>
    <w:rsid w:val="00FE214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link w:val="Heading1Char"/>
    <w:qFormat/>
    <w:rsid w:val="00166A46"/>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B5F"/>
    <w:pPr>
      <w:ind w:left="720"/>
      <w:contextualSpacing/>
    </w:pPr>
  </w:style>
  <w:style w:type="table" w:styleId="TableGrid">
    <w:name w:val="Table Grid"/>
    <w:basedOn w:val="TableNormal"/>
    <w:rsid w:val="009A2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85CFF"/>
    <w:rPr>
      <w:sz w:val="16"/>
      <w:szCs w:val="16"/>
    </w:rPr>
  </w:style>
  <w:style w:type="paragraph" w:styleId="CommentText">
    <w:name w:val="annotation text"/>
    <w:basedOn w:val="Normal"/>
    <w:link w:val="CommentTextChar"/>
    <w:uiPriority w:val="99"/>
    <w:semiHidden/>
    <w:unhideWhenUsed/>
    <w:rsid w:val="00185CFF"/>
    <w:pPr>
      <w:spacing w:line="240" w:lineRule="auto"/>
    </w:pPr>
    <w:rPr>
      <w:sz w:val="20"/>
      <w:szCs w:val="20"/>
    </w:rPr>
  </w:style>
  <w:style w:type="character" w:customStyle="1" w:styleId="CommentTextChar">
    <w:name w:val="Comment Text Char"/>
    <w:basedOn w:val="DefaultParagraphFont"/>
    <w:link w:val="CommentText"/>
    <w:uiPriority w:val="99"/>
    <w:semiHidden/>
    <w:rsid w:val="00185CFF"/>
    <w:rPr>
      <w:sz w:val="20"/>
      <w:szCs w:val="20"/>
      <w:lang w:val="en-US"/>
    </w:rPr>
  </w:style>
  <w:style w:type="paragraph" w:styleId="CommentSubject">
    <w:name w:val="annotation subject"/>
    <w:basedOn w:val="CommentText"/>
    <w:next w:val="CommentText"/>
    <w:link w:val="CommentSubjectChar"/>
    <w:uiPriority w:val="99"/>
    <w:semiHidden/>
    <w:unhideWhenUsed/>
    <w:rsid w:val="00185CFF"/>
    <w:rPr>
      <w:b/>
      <w:bCs/>
    </w:rPr>
  </w:style>
  <w:style w:type="character" w:customStyle="1" w:styleId="CommentSubjectChar">
    <w:name w:val="Comment Subject Char"/>
    <w:basedOn w:val="CommentTextChar"/>
    <w:link w:val="CommentSubject"/>
    <w:uiPriority w:val="99"/>
    <w:semiHidden/>
    <w:rsid w:val="00185CFF"/>
    <w:rPr>
      <w:b/>
      <w:bCs/>
      <w:sz w:val="20"/>
      <w:szCs w:val="20"/>
      <w:lang w:val="en-US"/>
    </w:rPr>
  </w:style>
  <w:style w:type="paragraph" w:styleId="BalloonText">
    <w:name w:val="Balloon Text"/>
    <w:basedOn w:val="Normal"/>
    <w:link w:val="BalloonTextChar"/>
    <w:uiPriority w:val="99"/>
    <w:semiHidden/>
    <w:unhideWhenUsed/>
    <w:rsid w:val="00185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CFF"/>
    <w:rPr>
      <w:rFonts w:ascii="Tahoma" w:hAnsi="Tahoma" w:cs="Tahoma"/>
      <w:sz w:val="16"/>
      <w:szCs w:val="16"/>
      <w:lang w:val="en-US"/>
    </w:rPr>
  </w:style>
  <w:style w:type="paragraph" w:customStyle="1" w:styleId="Default">
    <w:name w:val="Default"/>
    <w:rsid w:val="001F71C7"/>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Hyperlink">
    <w:name w:val="Hyperlink"/>
    <w:basedOn w:val="DefaultParagraphFont"/>
    <w:uiPriority w:val="99"/>
    <w:semiHidden/>
    <w:unhideWhenUsed/>
    <w:rsid w:val="00805845"/>
    <w:rPr>
      <w:color w:val="0000FF"/>
      <w:u w:val="single"/>
    </w:rPr>
  </w:style>
  <w:style w:type="paragraph" w:styleId="Header">
    <w:name w:val="header"/>
    <w:basedOn w:val="Normal"/>
    <w:link w:val="HeaderChar"/>
    <w:rsid w:val="00BA4180"/>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BA4180"/>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166A46"/>
    <w:rPr>
      <w:rFonts w:ascii="Arial" w:eastAsia="Times New Roman" w:hAnsi="Arial" w:cs="Arial"/>
      <w:b/>
      <w:bCs/>
      <w:kern w:val="32"/>
      <w:sz w:val="32"/>
      <w:szCs w:val="3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link w:val="Heading1Char"/>
    <w:qFormat/>
    <w:rsid w:val="00166A46"/>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B5F"/>
    <w:pPr>
      <w:ind w:left="720"/>
      <w:contextualSpacing/>
    </w:pPr>
  </w:style>
  <w:style w:type="table" w:styleId="TableGrid">
    <w:name w:val="Table Grid"/>
    <w:basedOn w:val="TableNormal"/>
    <w:rsid w:val="009A2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85CFF"/>
    <w:rPr>
      <w:sz w:val="16"/>
      <w:szCs w:val="16"/>
    </w:rPr>
  </w:style>
  <w:style w:type="paragraph" w:styleId="CommentText">
    <w:name w:val="annotation text"/>
    <w:basedOn w:val="Normal"/>
    <w:link w:val="CommentTextChar"/>
    <w:uiPriority w:val="99"/>
    <w:semiHidden/>
    <w:unhideWhenUsed/>
    <w:rsid w:val="00185CFF"/>
    <w:pPr>
      <w:spacing w:line="240" w:lineRule="auto"/>
    </w:pPr>
    <w:rPr>
      <w:sz w:val="20"/>
      <w:szCs w:val="20"/>
    </w:rPr>
  </w:style>
  <w:style w:type="character" w:customStyle="1" w:styleId="CommentTextChar">
    <w:name w:val="Comment Text Char"/>
    <w:basedOn w:val="DefaultParagraphFont"/>
    <w:link w:val="CommentText"/>
    <w:uiPriority w:val="99"/>
    <w:semiHidden/>
    <w:rsid w:val="00185CFF"/>
    <w:rPr>
      <w:sz w:val="20"/>
      <w:szCs w:val="20"/>
      <w:lang w:val="en-US"/>
    </w:rPr>
  </w:style>
  <w:style w:type="paragraph" w:styleId="CommentSubject">
    <w:name w:val="annotation subject"/>
    <w:basedOn w:val="CommentText"/>
    <w:next w:val="CommentText"/>
    <w:link w:val="CommentSubjectChar"/>
    <w:uiPriority w:val="99"/>
    <w:semiHidden/>
    <w:unhideWhenUsed/>
    <w:rsid w:val="00185CFF"/>
    <w:rPr>
      <w:b/>
      <w:bCs/>
    </w:rPr>
  </w:style>
  <w:style w:type="character" w:customStyle="1" w:styleId="CommentSubjectChar">
    <w:name w:val="Comment Subject Char"/>
    <w:basedOn w:val="CommentTextChar"/>
    <w:link w:val="CommentSubject"/>
    <w:uiPriority w:val="99"/>
    <w:semiHidden/>
    <w:rsid w:val="00185CFF"/>
    <w:rPr>
      <w:b/>
      <w:bCs/>
      <w:sz w:val="20"/>
      <w:szCs w:val="20"/>
      <w:lang w:val="en-US"/>
    </w:rPr>
  </w:style>
  <w:style w:type="paragraph" w:styleId="BalloonText">
    <w:name w:val="Balloon Text"/>
    <w:basedOn w:val="Normal"/>
    <w:link w:val="BalloonTextChar"/>
    <w:uiPriority w:val="99"/>
    <w:semiHidden/>
    <w:unhideWhenUsed/>
    <w:rsid w:val="00185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CFF"/>
    <w:rPr>
      <w:rFonts w:ascii="Tahoma" w:hAnsi="Tahoma" w:cs="Tahoma"/>
      <w:sz w:val="16"/>
      <w:szCs w:val="16"/>
      <w:lang w:val="en-US"/>
    </w:rPr>
  </w:style>
  <w:style w:type="paragraph" w:customStyle="1" w:styleId="Default">
    <w:name w:val="Default"/>
    <w:rsid w:val="001F71C7"/>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Hyperlink">
    <w:name w:val="Hyperlink"/>
    <w:basedOn w:val="DefaultParagraphFont"/>
    <w:uiPriority w:val="99"/>
    <w:semiHidden/>
    <w:unhideWhenUsed/>
    <w:rsid w:val="00805845"/>
    <w:rPr>
      <w:color w:val="0000FF"/>
      <w:u w:val="single"/>
    </w:rPr>
  </w:style>
  <w:style w:type="paragraph" w:styleId="Header">
    <w:name w:val="header"/>
    <w:basedOn w:val="Normal"/>
    <w:link w:val="HeaderChar"/>
    <w:rsid w:val="00BA4180"/>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BA4180"/>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166A46"/>
    <w:rPr>
      <w:rFonts w:ascii="Arial" w:eastAsia="Times New Roman" w:hAnsi="Arial" w:cs="Arial"/>
      <w:b/>
      <w:bCs/>
      <w:kern w:val="32"/>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0809879">
      <w:bodyDiv w:val="1"/>
      <w:marLeft w:val="0"/>
      <w:marRight w:val="0"/>
      <w:marTop w:val="0"/>
      <w:marBottom w:val="0"/>
      <w:divBdr>
        <w:top w:val="none" w:sz="0" w:space="0" w:color="auto"/>
        <w:left w:val="none" w:sz="0" w:space="0" w:color="auto"/>
        <w:bottom w:val="none" w:sz="0" w:space="0" w:color="auto"/>
        <w:right w:val="none" w:sz="0" w:space="0" w:color="auto"/>
      </w:divBdr>
    </w:div>
    <w:div w:id="1389888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79F3C-D461-4B0F-BB50-C16076BDB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10</Pages>
  <Words>2318</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Rucsandra Moldovan</dc:creator>
  <cp:lastModifiedBy>epeltier</cp:lastModifiedBy>
  <cp:revision>3</cp:revision>
  <cp:lastPrinted>2015-10-09T16:17:00Z</cp:lastPrinted>
  <dcterms:created xsi:type="dcterms:W3CDTF">2015-10-10T21:58:00Z</dcterms:created>
  <dcterms:modified xsi:type="dcterms:W3CDTF">2015-10-10T23:33:00Z</dcterms:modified>
</cp:coreProperties>
</file>