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853" w:rsidRPr="002E4853" w:rsidRDefault="002E4853" w:rsidP="002E4853">
      <w:pPr>
        <w:jc w:val="center"/>
        <w:rPr>
          <w:b/>
          <w:sz w:val="28"/>
          <w:szCs w:val="28"/>
          <w:lang w:val="fr-CA"/>
        </w:rPr>
      </w:pPr>
      <w:r w:rsidRPr="002E4853">
        <w:rPr>
          <w:b/>
          <w:sz w:val="28"/>
          <w:szCs w:val="28"/>
          <w:lang w:val="fr-CA"/>
        </w:rPr>
        <w:t>Classifications des tissus</w:t>
      </w:r>
      <w:r w:rsidRPr="002E4853">
        <w:rPr>
          <w:b/>
          <w:sz w:val="28"/>
          <w:szCs w:val="28"/>
          <w:lang w:val="fr-CA"/>
        </w:rPr>
        <w:t xml:space="preserve"> épithéliaux</w:t>
      </w:r>
    </w:p>
    <w:tbl>
      <w:tblPr>
        <w:tblStyle w:val="TableGrid"/>
        <w:tblW w:w="10716" w:type="dxa"/>
        <w:tblInd w:w="-459" w:type="dxa"/>
        <w:tblLook w:val="04A0" w:firstRow="1" w:lastRow="0" w:firstColumn="1" w:lastColumn="0" w:noHBand="0" w:noVBand="1"/>
      </w:tblPr>
      <w:tblGrid>
        <w:gridCol w:w="2458"/>
        <w:gridCol w:w="2400"/>
        <w:gridCol w:w="1882"/>
        <w:gridCol w:w="2262"/>
        <w:gridCol w:w="1714"/>
      </w:tblGrid>
      <w:tr w:rsidR="002E4853" w:rsidRPr="002E4853" w:rsidTr="00760B49">
        <w:trPr>
          <w:trHeight w:val="690"/>
        </w:trPr>
        <w:tc>
          <w:tcPr>
            <w:tcW w:w="2458" w:type="dxa"/>
            <w:vMerge w:val="restart"/>
          </w:tcPr>
          <w:p w:rsidR="002E4853" w:rsidRPr="002E4853" w:rsidRDefault="002E4853" w:rsidP="002E4853">
            <w:pPr>
              <w:jc w:val="center"/>
              <w:rPr>
                <w:b/>
                <w:sz w:val="24"/>
                <w:szCs w:val="24"/>
                <w:lang w:val="fr-CA"/>
              </w:rPr>
            </w:pPr>
          </w:p>
          <w:p w:rsidR="002E4853" w:rsidRPr="002E4853" w:rsidRDefault="002E4853" w:rsidP="002E4853">
            <w:pPr>
              <w:jc w:val="center"/>
              <w:rPr>
                <w:b/>
                <w:sz w:val="24"/>
                <w:szCs w:val="24"/>
                <w:lang w:val="fr-CA"/>
              </w:rPr>
            </w:pPr>
            <w:r w:rsidRPr="002E4853">
              <w:rPr>
                <w:b/>
                <w:sz w:val="24"/>
                <w:szCs w:val="24"/>
                <w:lang w:val="fr-CA"/>
              </w:rPr>
              <w:t>Forme des cellules sur la surface apicale</w:t>
            </w:r>
          </w:p>
        </w:tc>
        <w:tc>
          <w:tcPr>
            <w:tcW w:w="8258" w:type="dxa"/>
            <w:gridSpan w:val="4"/>
          </w:tcPr>
          <w:p w:rsidR="002E4853" w:rsidRPr="002E4853" w:rsidRDefault="002E4853" w:rsidP="002E4853">
            <w:pPr>
              <w:jc w:val="center"/>
              <w:rPr>
                <w:b/>
                <w:sz w:val="24"/>
                <w:szCs w:val="24"/>
                <w:lang w:val="fr-CA"/>
              </w:rPr>
            </w:pPr>
          </w:p>
          <w:p w:rsidR="002E4853" w:rsidRPr="002E4853" w:rsidRDefault="002E4853" w:rsidP="002E4853">
            <w:pPr>
              <w:jc w:val="center"/>
              <w:rPr>
                <w:b/>
                <w:sz w:val="24"/>
                <w:szCs w:val="24"/>
                <w:lang w:val="fr-CA"/>
              </w:rPr>
            </w:pPr>
            <w:r w:rsidRPr="002E4853">
              <w:rPr>
                <w:b/>
                <w:sz w:val="24"/>
                <w:szCs w:val="24"/>
                <w:lang w:val="fr-CA"/>
              </w:rPr>
              <w:t>Nombre de bicouches</w:t>
            </w:r>
          </w:p>
          <w:p w:rsidR="002E4853" w:rsidRPr="002E4853" w:rsidRDefault="002E4853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</w:tc>
      </w:tr>
      <w:tr w:rsidR="002E4853" w:rsidRPr="002E4853" w:rsidTr="00760B49">
        <w:trPr>
          <w:trHeight w:val="146"/>
        </w:trPr>
        <w:tc>
          <w:tcPr>
            <w:tcW w:w="2458" w:type="dxa"/>
            <w:vMerge/>
          </w:tcPr>
          <w:p w:rsidR="002E4853" w:rsidRPr="002E4853" w:rsidRDefault="002E4853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</w:tc>
        <w:tc>
          <w:tcPr>
            <w:tcW w:w="4282" w:type="dxa"/>
            <w:gridSpan w:val="2"/>
          </w:tcPr>
          <w:p w:rsidR="002E4853" w:rsidRPr="002E4853" w:rsidRDefault="002E4853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  <w:r w:rsidRPr="002E4853">
              <w:rPr>
                <w:b/>
                <w:sz w:val="28"/>
                <w:szCs w:val="28"/>
                <w:lang w:val="fr-CA"/>
              </w:rPr>
              <w:t>Simple (1 bicouche)</w:t>
            </w:r>
          </w:p>
        </w:tc>
        <w:tc>
          <w:tcPr>
            <w:tcW w:w="3976" w:type="dxa"/>
            <w:gridSpan w:val="2"/>
          </w:tcPr>
          <w:p w:rsidR="002E4853" w:rsidRPr="002E4853" w:rsidRDefault="002E4853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  <w:r w:rsidRPr="002E4853">
              <w:rPr>
                <w:b/>
                <w:sz w:val="28"/>
                <w:szCs w:val="28"/>
                <w:lang w:val="fr-CA"/>
              </w:rPr>
              <w:t>Stratifié (&gt;2 bicouches)</w:t>
            </w:r>
          </w:p>
        </w:tc>
      </w:tr>
      <w:tr w:rsidR="002E4853" w:rsidRPr="002E4853" w:rsidTr="00760B49">
        <w:trPr>
          <w:trHeight w:val="233"/>
        </w:trPr>
        <w:tc>
          <w:tcPr>
            <w:tcW w:w="2458" w:type="dxa"/>
            <w:vMerge w:val="restart"/>
          </w:tcPr>
          <w:p w:rsidR="002E4853" w:rsidRPr="002E4853" w:rsidRDefault="002E4853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2E4853" w:rsidRPr="002E4853" w:rsidRDefault="002E4853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2E4853" w:rsidRPr="002E4853" w:rsidRDefault="002E4853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760B49" w:rsidRDefault="00760B49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2E4853" w:rsidRPr="002E4853" w:rsidRDefault="002E4853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  <w:r w:rsidRPr="002E4853">
              <w:rPr>
                <w:b/>
                <w:sz w:val="28"/>
                <w:szCs w:val="28"/>
                <w:lang w:val="fr-CA"/>
              </w:rPr>
              <w:t>Squameux</w:t>
            </w:r>
          </w:p>
        </w:tc>
        <w:tc>
          <w:tcPr>
            <w:tcW w:w="2400" w:type="dxa"/>
          </w:tcPr>
          <w:p w:rsidR="002E4853" w:rsidRPr="002E4853" w:rsidRDefault="002E4853" w:rsidP="002E4853">
            <w:pPr>
              <w:jc w:val="center"/>
              <w:rPr>
                <w:b/>
                <w:lang w:val="fr-CA"/>
              </w:rPr>
            </w:pPr>
            <w:r w:rsidRPr="002E4853">
              <w:rPr>
                <w:b/>
                <w:lang w:val="fr-CA"/>
              </w:rPr>
              <w:t>Fonctions</w:t>
            </w:r>
          </w:p>
        </w:tc>
        <w:tc>
          <w:tcPr>
            <w:tcW w:w="1882" w:type="dxa"/>
            <w:tcBorders>
              <w:bottom w:val="single" w:sz="4" w:space="0" w:color="auto"/>
            </w:tcBorders>
          </w:tcPr>
          <w:p w:rsidR="002E4853" w:rsidRPr="002E4853" w:rsidRDefault="002E4853" w:rsidP="002E4853">
            <w:pPr>
              <w:jc w:val="center"/>
              <w:rPr>
                <w:b/>
                <w:lang w:val="fr-CA"/>
              </w:rPr>
            </w:pPr>
            <w:r w:rsidRPr="002E4853">
              <w:rPr>
                <w:b/>
                <w:lang w:val="fr-CA"/>
              </w:rPr>
              <w:t>Localisation</w:t>
            </w:r>
          </w:p>
        </w:tc>
        <w:tc>
          <w:tcPr>
            <w:tcW w:w="2262" w:type="dxa"/>
            <w:tcBorders>
              <w:bottom w:val="single" w:sz="4" w:space="0" w:color="auto"/>
            </w:tcBorders>
          </w:tcPr>
          <w:p w:rsidR="002E4853" w:rsidRPr="002E4853" w:rsidRDefault="002E4853" w:rsidP="00BE0F9D">
            <w:pPr>
              <w:jc w:val="center"/>
              <w:rPr>
                <w:b/>
                <w:lang w:val="fr-CA"/>
              </w:rPr>
            </w:pPr>
            <w:r w:rsidRPr="002E4853">
              <w:rPr>
                <w:b/>
                <w:lang w:val="fr-CA"/>
              </w:rPr>
              <w:t>Fonctions</w:t>
            </w:r>
          </w:p>
        </w:tc>
        <w:tc>
          <w:tcPr>
            <w:tcW w:w="1714" w:type="dxa"/>
          </w:tcPr>
          <w:p w:rsidR="002E4853" w:rsidRPr="002E4853" w:rsidRDefault="002E4853" w:rsidP="00BE0F9D">
            <w:pPr>
              <w:jc w:val="center"/>
              <w:rPr>
                <w:b/>
                <w:lang w:val="fr-CA"/>
              </w:rPr>
            </w:pPr>
            <w:r w:rsidRPr="002E4853">
              <w:rPr>
                <w:b/>
                <w:lang w:val="fr-CA"/>
              </w:rPr>
              <w:t>Localisation</w:t>
            </w:r>
          </w:p>
        </w:tc>
      </w:tr>
      <w:tr w:rsidR="002E4853" w:rsidRPr="002E4853" w:rsidTr="00760B49">
        <w:trPr>
          <w:trHeight w:val="2154"/>
        </w:trPr>
        <w:tc>
          <w:tcPr>
            <w:tcW w:w="2458" w:type="dxa"/>
            <w:vMerge/>
          </w:tcPr>
          <w:p w:rsidR="002E4853" w:rsidRPr="002E4853" w:rsidRDefault="002E4853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</w:tc>
        <w:tc>
          <w:tcPr>
            <w:tcW w:w="2400" w:type="dxa"/>
          </w:tcPr>
          <w:p w:rsidR="002E4853" w:rsidRPr="00E91000" w:rsidRDefault="002E4853" w:rsidP="002E4853">
            <w:pPr>
              <w:pStyle w:val="ListParagraph"/>
              <w:numPr>
                <w:ilvl w:val="0"/>
                <w:numId w:val="1"/>
              </w:numPr>
              <w:ind w:left="176" w:hanging="142"/>
              <w:rPr>
                <w:lang w:val="fr-CA"/>
              </w:rPr>
            </w:pPr>
            <w:r w:rsidRPr="00E91000">
              <w:rPr>
                <w:lang w:val="fr-CA"/>
              </w:rPr>
              <w:t>Permet la filtration ou la diffusion rapide</w:t>
            </w:r>
          </w:p>
          <w:p w:rsidR="002E4853" w:rsidRPr="00E91000" w:rsidRDefault="002E4853" w:rsidP="002E4853">
            <w:pPr>
              <w:rPr>
                <w:lang w:val="fr-CA"/>
              </w:rPr>
            </w:pPr>
          </w:p>
          <w:p w:rsidR="002E4853" w:rsidRPr="00E91000" w:rsidRDefault="002E4853" w:rsidP="002E4853">
            <w:pPr>
              <w:rPr>
                <w:lang w:val="fr-CA"/>
              </w:rPr>
            </w:pPr>
          </w:p>
          <w:p w:rsidR="002E4853" w:rsidRPr="00E91000" w:rsidRDefault="002E4853" w:rsidP="002E4853">
            <w:pPr>
              <w:rPr>
                <w:color w:val="FF0000"/>
                <w:lang w:val="fr-CA"/>
              </w:rPr>
            </w:pPr>
            <w:r w:rsidRPr="00E91000">
              <w:rPr>
                <w:color w:val="FF0000"/>
                <w:u w:val="single"/>
                <w:lang w:val="fr-CA"/>
              </w:rPr>
              <w:t>Endothélium</w:t>
            </w:r>
            <w:r w:rsidRPr="00E91000">
              <w:rPr>
                <w:color w:val="FF0000"/>
                <w:lang w:val="fr-CA"/>
              </w:rPr>
              <w:t> :</w:t>
            </w:r>
          </w:p>
          <w:p w:rsidR="002E4853" w:rsidRPr="00E91000" w:rsidRDefault="002E4853" w:rsidP="002E4853">
            <w:pPr>
              <w:rPr>
                <w:lang w:val="fr-CA"/>
              </w:rPr>
            </w:pPr>
            <w:r w:rsidRPr="00E91000">
              <w:rPr>
                <w:lang w:val="fr-CA"/>
              </w:rPr>
              <w:t xml:space="preserve">Intérieur des vaisseaux sanguins et lymphatiques, des cavités du </w:t>
            </w:r>
            <w:r w:rsidR="00E91000" w:rsidRPr="00E91000">
              <w:rPr>
                <w:lang w:val="fr-CA"/>
              </w:rPr>
              <w:t>cœur</w:t>
            </w:r>
          </w:p>
        </w:tc>
        <w:tc>
          <w:tcPr>
            <w:tcW w:w="1882" w:type="dxa"/>
            <w:tcBorders>
              <w:right w:val="double" w:sz="18" w:space="0" w:color="auto"/>
            </w:tcBorders>
          </w:tcPr>
          <w:p w:rsidR="002E4853" w:rsidRPr="00E91000" w:rsidRDefault="002E4853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Alvéoles des poumons</w:t>
            </w:r>
          </w:p>
          <w:p w:rsidR="002E4853" w:rsidRPr="00E91000" w:rsidRDefault="002E4853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Membrane de filtration dans les reins</w:t>
            </w:r>
          </w:p>
          <w:p w:rsidR="002E4853" w:rsidRPr="00E91000" w:rsidRDefault="002E4853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Intérieur des vaisseaux</w:t>
            </w:r>
          </w:p>
        </w:tc>
        <w:tc>
          <w:tcPr>
            <w:tcW w:w="2262" w:type="dxa"/>
            <w:tcBorders>
              <w:left w:val="double" w:sz="18" w:space="0" w:color="auto"/>
            </w:tcBorders>
          </w:tcPr>
          <w:p w:rsidR="002E4853" w:rsidRDefault="00E91000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>
              <w:rPr>
                <w:lang w:val="fr-CA"/>
              </w:rPr>
              <w:t>Protection des endroits sujets à l’usure</w:t>
            </w:r>
          </w:p>
          <w:p w:rsidR="00E91000" w:rsidRPr="00E91000" w:rsidRDefault="00E91000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>
              <w:rPr>
                <w:lang w:val="fr-CA"/>
              </w:rPr>
              <w:t>Le plus abondant des épithéliums stratifiés</w:t>
            </w:r>
          </w:p>
          <w:p w:rsidR="002E4853" w:rsidRPr="00E91000" w:rsidRDefault="002E4853" w:rsidP="00E91000">
            <w:pPr>
              <w:pStyle w:val="ListParagraph"/>
              <w:ind w:left="216"/>
              <w:rPr>
                <w:lang w:val="fr-CA"/>
              </w:rPr>
            </w:pPr>
          </w:p>
        </w:tc>
        <w:tc>
          <w:tcPr>
            <w:tcW w:w="1714" w:type="dxa"/>
          </w:tcPr>
          <w:p w:rsidR="002E4853" w:rsidRDefault="00E91000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>
              <w:rPr>
                <w:lang w:val="fr-CA"/>
              </w:rPr>
              <w:t>Surface externe de la peau (épiderme)</w:t>
            </w:r>
          </w:p>
          <w:p w:rsidR="00E91000" w:rsidRPr="00E91000" w:rsidRDefault="00E91000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>
              <w:rPr>
                <w:lang w:val="fr-CA"/>
              </w:rPr>
              <w:t>Surface de plusieurs muqueuses (bouche, œsophage, etc.)</w:t>
            </w:r>
          </w:p>
          <w:p w:rsidR="002E4853" w:rsidRPr="00E91000" w:rsidRDefault="002E4853" w:rsidP="00E91000">
            <w:pPr>
              <w:pStyle w:val="ListParagraph"/>
              <w:ind w:left="216"/>
              <w:rPr>
                <w:lang w:val="fr-CA"/>
              </w:rPr>
            </w:pPr>
          </w:p>
        </w:tc>
      </w:tr>
      <w:tr w:rsidR="00EA722F" w:rsidRPr="002E4853" w:rsidTr="00760B49">
        <w:trPr>
          <w:trHeight w:val="826"/>
        </w:trPr>
        <w:tc>
          <w:tcPr>
            <w:tcW w:w="2458" w:type="dxa"/>
          </w:tcPr>
          <w:p w:rsidR="00760B49" w:rsidRDefault="00760B49" w:rsidP="00760B49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EA722F" w:rsidRPr="002E4853" w:rsidRDefault="00EA722F" w:rsidP="00760B49">
            <w:pPr>
              <w:jc w:val="center"/>
              <w:rPr>
                <w:b/>
                <w:sz w:val="28"/>
                <w:szCs w:val="28"/>
                <w:lang w:val="fr-CA"/>
              </w:rPr>
            </w:pPr>
            <w:r w:rsidRPr="002E4853">
              <w:rPr>
                <w:b/>
                <w:sz w:val="28"/>
                <w:szCs w:val="28"/>
                <w:lang w:val="fr-CA"/>
              </w:rPr>
              <w:t>Cuboïde</w:t>
            </w:r>
          </w:p>
        </w:tc>
        <w:tc>
          <w:tcPr>
            <w:tcW w:w="2400" w:type="dxa"/>
          </w:tcPr>
          <w:p w:rsidR="00EA722F" w:rsidRPr="00E91000" w:rsidRDefault="00EA722F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Sécrétion</w:t>
            </w:r>
          </w:p>
          <w:p w:rsidR="00EA722F" w:rsidRPr="00E91000" w:rsidRDefault="00EA722F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Absorption</w:t>
            </w:r>
          </w:p>
          <w:p w:rsidR="00EA722F" w:rsidRPr="00E91000" w:rsidRDefault="00EA722F" w:rsidP="002E4853">
            <w:pPr>
              <w:jc w:val="center"/>
              <w:rPr>
                <w:lang w:val="fr-CA"/>
              </w:rPr>
            </w:pPr>
          </w:p>
        </w:tc>
        <w:tc>
          <w:tcPr>
            <w:tcW w:w="1882" w:type="dxa"/>
            <w:tcBorders>
              <w:right w:val="double" w:sz="18" w:space="0" w:color="auto"/>
            </w:tcBorders>
          </w:tcPr>
          <w:p w:rsidR="00EA722F" w:rsidRPr="00E91000" w:rsidRDefault="00EA722F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Tubules rénaux</w:t>
            </w:r>
          </w:p>
          <w:p w:rsidR="00EA722F" w:rsidRPr="00E91000" w:rsidRDefault="00EA722F" w:rsidP="00E91000">
            <w:pPr>
              <w:pStyle w:val="ListParagraph"/>
              <w:numPr>
                <w:ilvl w:val="0"/>
                <w:numId w:val="1"/>
              </w:numPr>
              <w:ind w:left="216" w:hanging="216"/>
              <w:jc w:val="center"/>
              <w:rPr>
                <w:lang w:val="fr-CA"/>
              </w:rPr>
            </w:pPr>
            <w:r w:rsidRPr="00E91000">
              <w:rPr>
                <w:lang w:val="fr-CA"/>
              </w:rPr>
              <w:t>Petites glandes</w:t>
            </w:r>
          </w:p>
        </w:tc>
        <w:tc>
          <w:tcPr>
            <w:tcW w:w="2262" w:type="dxa"/>
            <w:vMerge w:val="restart"/>
            <w:tcBorders>
              <w:left w:val="double" w:sz="18" w:space="0" w:color="auto"/>
            </w:tcBorders>
          </w:tcPr>
          <w:p w:rsidR="00EA722F" w:rsidRDefault="00760B49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>
              <w:rPr>
                <w:lang w:val="fr-CA"/>
              </w:rPr>
              <w:t>Relativement rares</w:t>
            </w:r>
          </w:p>
          <w:p w:rsidR="00EA722F" w:rsidRPr="00E91000" w:rsidRDefault="00760B49" w:rsidP="00760B49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>
              <w:rPr>
                <w:lang w:val="fr-CA"/>
              </w:rPr>
              <w:t>Forme les conduits de certaines glandes</w:t>
            </w:r>
          </w:p>
        </w:tc>
        <w:tc>
          <w:tcPr>
            <w:tcW w:w="1714" w:type="dxa"/>
            <w:vMerge w:val="restart"/>
          </w:tcPr>
          <w:p w:rsidR="00EA722F" w:rsidRDefault="00760B49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>
              <w:rPr>
                <w:lang w:val="fr-CA"/>
              </w:rPr>
              <w:t>Sudoripares</w:t>
            </w:r>
          </w:p>
          <w:p w:rsidR="00760B49" w:rsidRDefault="00760B49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>
              <w:rPr>
                <w:lang w:val="fr-CA"/>
              </w:rPr>
              <w:t>Mammaires</w:t>
            </w:r>
          </w:p>
          <w:p w:rsidR="00760B49" w:rsidRPr="00E91000" w:rsidRDefault="00760B49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>
              <w:rPr>
                <w:lang w:val="fr-CA"/>
              </w:rPr>
              <w:t>Salivaires</w:t>
            </w:r>
          </w:p>
          <w:p w:rsidR="00EA722F" w:rsidRPr="00E91000" w:rsidRDefault="00EA722F" w:rsidP="00BE0F9D">
            <w:pPr>
              <w:jc w:val="center"/>
              <w:rPr>
                <w:lang w:val="fr-CA"/>
              </w:rPr>
            </w:pPr>
          </w:p>
        </w:tc>
      </w:tr>
      <w:tr w:rsidR="00EA722F" w:rsidRPr="002E4853" w:rsidTr="00760B49">
        <w:trPr>
          <w:trHeight w:val="2517"/>
        </w:trPr>
        <w:tc>
          <w:tcPr>
            <w:tcW w:w="2458" w:type="dxa"/>
          </w:tcPr>
          <w:p w:rsidR="00EA722F" w:rsidRPr="002E4853" w:rsidRDefault="00EA722F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EA722F" w:rsidRPr="002E4853" w:rsidRDefault="00EA722F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EA722F" w:rsidRPr="002E4853" w:rsidRDefault="00EA722F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760B49" w:rsidRDefault="00760B49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EA722F" w:rsidRPr="002E4853" w:rsidRDefault="00EA722F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  <w:r w:rsidRPr="002E4853">
              <w:rPr>
                <w:b/>
                <w:sz w:val="28"/>
                <w:szCs w:val="28"/>
                <w:lang w:val="fr-CA"/>
              </w:rPr>
              <w:t>Prismatique</w:t>
            </w:r>
          </w:p>
        </w:tc>
        <w:tc>
          <w:tcPr>
            <w:tcW w:w="2400" w:type="dxa"/>
          </w:tcPr>
          <w:p w:rsidR="00EA722F" w:rsidRPr="00E91000" w:rsidRDefault="00EA722F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Sécrétion</w:t>
            </w:r>
          </w:p>
          <w:p w:rsidR="00EA722F" w:rsidRPr="00E91000" w:rsidRDefault="00EA722F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Absorption</w:t>
            </w:r>
          </w:p>
          <w:p w:rsidR="00EA722F" w:rsidRPr="00E91000" w:rsidRDefault="00EA722F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Cellules souvent pourvues de microvillosités</w:t>
            </w:r>
          </w:p>
          <w:p w:rsidR="00EA722F" w:rsidRPr="00E91000" w:rsidRDefault="00EA722F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Peut contenir des cellules cillées ou des cellules caliciformes</w:t>
            </w:r>
          </w:p>
          <w:p w:rsidR="00EA722F" w:rsidRPr="00E91000" w:rsidRDefault="00EA722F" w:rsidP="002E4853">
            <w:pPr>
              <w:rPr>
                <w:lang w:val="fr-CA"/>
              </w:rPr>
            </w:pPr>
          </w:p>
          <w:p w:rsidR="00EA722F" w:rsidRPr="00E91000" w:rsidRDefault="00EA722F" w:rsidP="002E4853">
            <w:pPr>
              <w:rPr>
                <w:lang w:val="fr-CA"/>
              </w:rPr>
            </w:pPr>
          </w:p>
          <w:p w:rsidR="00EA722F" w:rsidRPr="00E91000" w:rsidRDefault="00EA722F" w:rsidP="00BE0F9D">
            <w:pPr>
              <w:jc w:val="center"/>
              <w:rPr>
                <w:lang w:val="fr-CA"/>
              </w:rPr>
            </w:pPr>
          </w:p>
        </w:tc>
        <w:tc>
          <w:tcPr>
            <w:tcW w:w="1882" w:type="dxa"/>
            <w:tcBorders>
              <w:bottom w:val="single" w:sz="4" w:space="0" w:color="auto"/>
              <w:right w:val="double" w:sz="18" w:space="0" w:color="auto"/>
            </w:tcBorders>
          </w:tcPr>
          <w:p w:rsidR="00EA722F" w:rsidRPr="00E91000" w:rsidRDefault="00EA722F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Tapisse l’intérieur du tube digestif (l’estomac à l’anus)</w:t>
            </w:r>
          </w:p>
          <w:p w:rsidR="00EA722F" w:rsidRPr="00E91000" w:rsidRDefault="00EA722F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Petites bronches dans les poumons</w:t>
            </w:r>
          </w:p>
          <w:p w:rsidR="00EA722F" w:rsidRPr="00E91000" w:rsidRDefault="00EA722F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Trompes utérines</w:t>
            </w:r>
          </w:p>
          <w:p w:rsidR="00EA722F" w:rsidRPr="00E91000" w:rsidRDefault="00EA722F" w:rsidP="00E91000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Utérus</w:t>
            </w:r>
          </w:p>
          <w:p w:rsidR="00EA722F" w:rsidRPr="00E91000" w:rsidRDefault="00EA722F" w:rsidP="00E91000">
            <w:pPr>
              <w:pStyle w:val="ListParagraph"/>
              <w:ind w:left="216"/>
              <w:rPr>
                <w:lang w:val="fr-CA"/>
              </w:rPr>
            </w:pPr>
          </w:p>
        </w:tc>
        <w:tc>
          <w:tcPr>
            <w:tcW w:w="2262" w:type="dxa"/>
            <w:vMerge/>
            <w:tcBorders>
              <w:left w:val="double" w:sz="18" w:space="0" w:color="auto"/>
              <w:bottom w:val="single" w:sz="4" w:space="0" w:color="auto"/>
            </w:tcBorders>
          </w:tcPr>
          <w:p w:rsidR="00EA722F" w:rsidRPr="00E91000" w:rsidRDefault="00EA722F" w:rsidP="00BE0F9D">
            <w:pPr>
              <w:jc w:val="center"/>
              <w:rPr>
                <w:lang w:val="fr-CA"/>
              </w:rPr>
            </w:pPr>
          </w:p>
        </w:tc>
        <w:tc>
          <w:tcPr>
            <w:tcW w:w="1714" w:type="dxa"/>
            <w:vMerge/>
            <w:tcBorders>
              <w:bottom w:val="single" w:sz="4" w:space="0" w:color="auto"/>
            </w:tcBorders>
          </w:tcPr>
          <w:p w:rsidR="00EA722F" w:rsidRPr="00E91000" w:rsidRDefault="00EA722F" w:rsidP="00BE0F9D">
            <w:pPr>
              <w:jc w:val="center"/>
              <w:rPr>
                <w:lang w:val="fr-CA"/>
              </w:rPr>
            </w:pPr>
          </w:p>
        </w:tc>
      </w:tr>
      <w:tr w:rsidR="002E4853" w:rsidRPr="002E4853" w:rsidTr="00760B49">
        <w:trPr>
          <w:trHeight w:val="824"/>
        </w:trPr>
        <w:tc>
          <w:tcPr>
            <w:tcW w:w="2458" w:type="dxa"/>
          </w:tcPr>
          <w:p w:rsidR="00760B49" w:rsidRDefault="00760B49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760B49" w:rsidRDefault="00760B49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760B49" w:rsidRDefault="00760B49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2E4853" w:rsidRDefault="002E4853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  <w:proofErr w:type="spellStart"/>
            <w:r w:rsidRPr="002E4853">
              <w:rPr>
                <w:b/>
                <w:sz w:val="28"/>
                <w:szCs w:val="28"/>
                <w:lang w:val="fr-CA"/>
              </w:rPr>
              <w:t>Pseudostratifié</w:t>
            </w:r>
            <w:proofErr w:type="spellEnd"/>
          </w:p>
          <w:p w:rsidR="00E91000" w:rsidRPr="002E4853" w:rsidRDefault="00E91000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  <w:proofErr w:type="spellStart"/>
            <w:r>
              <w:rPr>
                <w:b/>
                <w:sz w:val="28"/>
                <w:szCs w:val="28"/>
                <w:lang w:val="fr-CA"/>
              </w:rPr>
              <w:t>Prismatiqe</w:t>
            </w:r>
            <w:proofErr w:type="spellEnd"/>
          </w:p>
        </w:tc>
        <w:tc>
          <w:tcPr>
            <w:tcW w:w="2400" w:type="dxa"/>
          </w:tcPr>
          <w:p w:rsidR="002E4853" w:rsidRPr="00E91000" w:rsidRDefault="00E91000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Sécrétion (</w:t>
            </w:r>
            <w:proofErr w:type="spellStart"/>
            <w:r w:rsidRPr="00E91000">
              <w:rPr>
                <w:lang w:val="fr-CA"/>
              </w:rPr>
              <w:t>e.g</w:t>
            </w:r>
            <w:proofErr w:type="spellEnd"/>
            <w:r w:rsidRPr="00E91000">
              <w:rPr>
                <w:lang w:val="fr-CA"/>
              </w:rPr>
              <w:t>. de mucus)</w:t>
            </w:r>
          </w:p>
          <w:p w:rsidR="00E91000" w:rsidRPr="00E91000" w:rsidRDefault="00E91000" w:rsidP="002E4853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Peut contenir des cellules caliciformes et cellules cillées (qui servent à propulser le mucus)</w:t>
            </w:r>
          </w:p>
          <w:p w:rsidR="002E4853" w:rsidRPr="00E91000" w:rsidRDefault="002E4853" w:rsidP="00BE0F9D">
            <w:pPr>
              <w:jc w:val="center"/>
              <w:rPr>
                <w:lang w:val="fr-CA"/>
              </w:rPr>
            </w:pPr>
          </w:p>
        </w:tc>
        <w:tc>
          <w:tcPr>
            <w:tcW w:w="1882" w:type="dxa"/>
            <w:tcBorders>
              <w:right w:val="double" w:sz="18" w:space="0" w:color="auto"/>
            </w:tcBorders>
          </w:tcPr>
          <w:p w:rsidR="002E4853" w:rsidRPr="00E91000" w:rsidRDefault="00E91000" w:rsidP="00E91000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Majeure partie des voies respiratoires supérieures (tranchée, bronches principales)</w:t>
            </w:r>
          </w:p>
          <w:p w:rsidR="002E4853" w:rsidRPr="00E91000" w:rsidRDefault="00E91000" w:rsidP="00E91000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 w:rsidRPr="00E91000">
              <w:rPr>
                <w:lang w:val="fr-CA"/>
              </w:rPr>
              <w:t>Gros conduits de nombreuses glandes</w:t>
            </w:r>
          </w:p>
          <w:p w:rsidR="00E91000" w:rsidRPr="00E91000" w:rsidRDefault="00E91000" w:rsidP="00E91000">
            <w:pPr>
              <w:pStyle w:val="ListParagraph"/>
              <w:ind w:left="216"/>
              <w:rPr>
                <w:lang w:val="fr-CA"/>
              </w:rPr>
            </w:pPr>
          </w:p>
        </w:tc>
        <w:tc>
          <w:tcPr>
            <w:tcW w:w="3976" w:type="dxa"/>
            <w:gridSpan w:val="2"/>
            <w:tcBorders>
              <w:left w:val="double" w:sz="18" w:space="0" w:color="auto"/>
            </w:tcBorders>
            <w:shd w:val="clear" w:color="auto" w:fill="BFBFBF" w:themeFill="background1" w:themeFillShade="BF"/>
          </w:tcPr>
          <w:p w:rsidR="002E4853" w:rsidRPr="00E91000" w:rsidRDefault="002E4853" w:rsidP="002E4853">
            <w:pPr>
              <w:jc w:val="center"/>
              <w:rPr>
                <w:lang w:val="fr-CA"/>
              </w:rPr>
            </w:pPr>
          </w:p>
          <w:p w:rsidR="002E4853" w:rsidRPr="00E91000" w:rsidRDefault="002E4853" w:rsidP="002E4853">
            <w:pPr>
              <w:jc w:val="center"/>
              <w:rPr>
                <w:lang w:val="fr-CA"/>
              </w:rPr>
            </w:pPr>
          </w:p>
          <w:p w:rsidR="002E4853" w:rsidRPr="00E91000" w:rsidRDefault="002E4853" w:rsidP="002E4853">
            <w:pPr>
              <w:jc w:val="center"/>
              <w:rPr>
                <w:lang w:val="fr-CA"/>
              </w:rPr>
            </w:pPr>
          </w:p>
        </w:tc>
      </w:tr>
      <w:tr w:rsidR="002E4853" w:rsidRPr="002E4853" w:rsidTr="00760B49">
        <w:trPr>
          <w:trHeight w:val="881"/>
        </w:trPr>
        <w:tc>
          <w:tcPr>
            <w:tcW w:w="2458" w:type="dxa"/>
          </w:tcPr>
          <w:p w:rsidR="00760B49" w:rsidRDefault="00760B49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760B49" w:rsidRDefault="00760B49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760B49" w:rsidRDefault="00760B49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2E4853" w:rsidRPr="002E4853" w:rsidRDefault="002E4853" w:rsidP="002E4853">
            <w:pPr>
              <w:jc w:val="center"/>
              <w:rPr>
                <w:b/>
                <w:sz w:val="28"/>
                <w:szCs w:val="28"/>
                <w:lang w:val="fr-CA"/>
              </w:rPr>
            </w:pPr>
            <w:r w:rsidRPr="002E4853">
              <w:rPr>
                <w:b/>
                <w:sz w:val="28"/>
                <w:szCs w:val="28"/>
                <w:lang w:val="fr-CA"/>
              </w:rPr>
              <w:t>Transitionnel</w:t>
            </w:r>
          </w:p>
        </w:tc>
        <w:tc>
          <w:tcPr>
            <w:tcW w:w="4282" w:type="dxa"/>
            <w:gridSpan w:val="2"/>
            <w:tcBorders>
              <w:right w:val="double" w:sz="18" w:space="0" w:color="auto"/>
            </w:tcBorders>
            <w:shd w:val="clear" w:color="auto" w:fill="BFBFBF" w:themeFill="background1" w:themeFillShade="BF"/>
          </w:tcPr>
          <w:p w:rsidR="002E4853" w:rsidRPr="002E4853" w:rsidRDefault="002E4853" w:rsidP="002E4853">
            <w:pPr>
              <w:jc w:val="center"/>
              <w:rPr>
                <w:b/>
                <w:lang w:val="fr-CA"/>
              </w:rPr>
            </w:pPr>
          </w:p>
          <w:p w:rsidR="002E4853" w:rsidRPr="002E4853" w:rsidRDefault="002E4853" w:rsidP="002E4853">
            <w:pPr>
              <w:jc w:val="center"/>
              <w:rPr>
                <w:b/>
                <w:lang w:val="fr-CA"/>
              </w:rPr>
            </w:pPr>
          </w:p>
          <w:p w:rsidR="002E4853" w:rsidRPr="002E4853" w:rsidRDefault="002E4853" w:rsidP="002E4853">
            <w:pPr>
              <w:jc w:val="center"/>
              <w:rPr>
                <w:b/>
                <w:lang w:val="fr-CA"/>
              </w:rPr>
            </w:pPr>
          </w:p>
        </w:tc>
        <w:tc>
          <w:tcPr>
            <w:tcW w:w="2262" w:type="dxa"/>
            <w:tcBorders>
              <w:left w:val="double" w:sz="18" w:space="0" w:color="auto"/>
            </w:tcBorders>
          </w:tcPr>
          <w:p w:rsidR="002E4853" w:rsidRDefault="00760B49" w:rsidP="00760B49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>
              <w:rPr>
                <w:lang w:val="fr-CA"/>
              </w:rPr>
              <w:t>Permet la distension de l’organe</w:t>
            </w:r>
          </w:p>
          <w:p w:rsidR="00760B49" w:rsidRPr="00E91000" w:rsidRDefault="00760B49" w:rsidP="00760B49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>
              <w:rPr>
                <w:lang w:val="fr-CA"/>
              </w:rPr>
              <w:t>Les cellules de la couche apicale passe d’une forme cuboïde à squameuse lorsque étirées</w:t>
            </w:r>
          </w:p>
        </w:tc>
        <w:tc>
          <w:tcPr>
            <w:tcW w:w="1714" w:type="dxa"/>
          </w:tcPr>
          <w:p w:rsidR="00760B49" w:rsidRDefault="00760B49" w:rsidP="00760B49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>
              <w:rPr>
                <w:lang w:val="fr-CA"/>
              </w:rPr>
              <w:t>Vessie</w:t>
            </w:r>
          </w:p>
          <w:p w:rsidR="00760B49" w:rsidRDefault="00760B49" w:rsidP="00760B49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>
              <w:rPr>
                <w:lang w:val="fr-CA"/>
              </w:rPr>
              <w:t>Uretère</w:t>
            </w:r>
          </w:p>
          <w:p w:rsidR="00760B49" w:rsidRDefault="00760B49" w:rsidP="00760B49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  <w:r>
              <w:rPr>
                <w:lang w:val="fr-CA"/>
              </w:rPr>
              <w:t>Urètre</w:t>
            </w:r>
          </w:p>
          <w:p w:rsidR="002E4853" w:rsidRPr="00E91000" w:rsidRDefault="002E4853" w:rsidP="00BE0F9D">
            <w:pPr>
              <w:jc w:val="center"/>
              <w:rPr>
                <w:lang w:val="fr-CA"/>
              </w:rPr>
            </w:pPr>
          </w:p>
        </w:tc>
      </w:tr>
    </w:tbl>
    <w:p w:rsidR="002E4853" w:rsidRDefault="002E4853" w:rsidP="002E4853">
      <w:pPr>
        <w:jc w:val="center"/>
        <w:rPr>
          <w:b/>
          <w:sz w:val="28"/>
          <w:szCs w:val="28"/>
          <w:lang w:val="fr-CA"/>
        </w:rPr>
      </w:pPr>
    </w:p>
    <w:p w:rsidR="00760B49" w:rsidRPr="002E4853" w:rsidRDefault="00760B49" w:rsidP="00760B49">
      <w:pPr>
        <w:jc w:val="center"/>
        <w:rPr>
          <w:b/>
          <w:sz w:val="28"/>
          <w:szCs w:val="28"/>
          <w:lang w:val="fr-CA"/>
        </w:rPr>
      </w:pPr>
      <w:r w:rsidRPr="002E4853">
        <w:rPr>
          <w:b/>
          <w:sz w:val="28"/>
          <w:szCs w:val="28"/>
          <w:lang w:val="fr-CA"/>
        </w:rPr>
        <w:t>Classifications des tissus épithéliaux</w:t>
      </w:r>
    </w:p>
    <w:p w:rsidR="00760B49" w:rsidRPr="002E4853" w:rsidRDefault="00760B49" w:rsidP="002E4853">
      <w:pPr>
        <w:jc w:val="center"/>
        <w:rPr>
          <w:b/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Vocabulaire</w:t>
      </w:r>
    </w:p>
    <w:p w:rsidR="00922CA9" w:rsidRPr="0052339C" w:rsidRDefault="00922CA9" w:rsidP="00922CA9">
      <w:pPr>
        <w:rPr>
          <w:lang w:val="fr-CA"/>
        </w:rPr>
      </w:pPr>
      <w:r w:rsidRPr="00922CA9">
        <w:rPr>
          <w:b/>
          <w:u w:val="single"/>
          <w:lang w:val="fr-CA"/>
        </w:rPr>
        <w:t>Microvillosités</w:t>
      </w:r>
      <w:r>
        <w:rPr>
          <w:b/>
          <w:lang w:val="fr-CA"/>
        </w:rPr>
        <w:t> :</w:t>
      </w:r>
      <w:r>
        <w:rPr>
          <w:b/>
          <w:lang w:val="fr-CA"/>
        </w:rPr>
        <w:t xml:space="preserve"> </w:t>
      </w:r>
      <w:r w:rsidRPr="0052339C">
        <w:rPr>
          <w:lang w:val="fr-CA"/>
        </w:rPr>
        <w:t xml:space="preserve">Minuscules prolongements de la membrane plasmique en forme de doigt qui constituent des saillies sur une partie libre ou exposée de la surface </w:t>
      </w:r>
      <w:r w:rsidRPr="0052339C">
        <w:rPr>
          <w:lang w:val="fr-CA"/>
        </w:rPr>
        <w:t>des cellules</w:t>
      </w:r>
      <w:r w:rsidRPr="0052339C">
        <w:rPr>
          <w:lang w:val="fr-CA"/>
        </w:rPr>
        <w:t>; trouvé le plus souvent sur les cellules absorbantes (</w:t>
      </w:r>
      <w:proofErr w:type="spellStart"/>
      <w:r w:rsidRPr="0052339C">
        <w:rPr>
          <w:lang w:val="fr-CA"/>
        </w:rPr>
        <w:t>e.g</w:t>
      </w:r>
      <w:proofErr w:type="spellEnd"/>
      <w:r w:rsidRPr="0052339C">
        <w:rPr>
          <w:lang w:val="fr-CA"/>
        </w:rPr>
        <w:t>. celles des tubules rénaux et des intestins)</w:t>
      </w:r>
    </w:p>
    <w:p w:rsidR="0052339C" w:rsidRPr="0052339C" w:rsidRDefault="0052339C" w:rsidP="00922CA9">
      <w:pPr>
        <w:rPr>
          <w:b/>
          <w:lang w:val="fr-CA"/>
        </w:rPr>
      </w:pPr>
      <w:r>
        <w:rPr>
          <w:b/>
          <w:u w:val="single"/>
          <w:lang w:val="fr-CA"/>
        </w:rPr>
        <w:t>Cils :</w:t>
      </w:r>
      <w:r>
        <w:rPr>
          <w:b/>
          <w:lang w:val="fr-CA"/>
        </w:rPr>
        <w:t xml:space="preserve"> </w:t>
      </w:r>
      <w:r w:rsidRPr="0052339C">
        <w:rPr>
          <w:lang w:val="fr-CA"/>
        </w:rPr>
        <w:t>(</w:t>
      </w:r>
      <w:proofErr w:type="spellStart"/>
      <w:r w:rsidRPr="0052339C">
        <w:rPr>
          <w:lang w:val="fr-CA"/>
        </w:rPr>
        <w:t>e.g</w:t>
      </w:r>
      <w:proofErr w:type="spellEnd"/>
      <w:r w:rsidRPr="0052339C">
        <w:rPr>
          <w:lang w:val="fr-CA"/>
        </w:rPr>
        <w:t xml:space="preserve">. des cellules cillés) Déplacent des substances dans une direction à la surface des cellules; </w:t>
      </w:r>
      <w:proofErr w:type="spellStart"/>
      <w:r w:rsidRPr="0052339C">
        <w:rPr>
          <w:lang w:val="fr-CA"/>
        </w:rPr>
        <w:t>e.g</w:t>
      </w:r>
      <w:proofErr w:type="spellEnd"/>
      <w:r w:rsidRPr="0052339C">
        <w:rPr>
          <w:lang w:val="fr-CA"/>
        </w:rPr>
        <w:t>. poussent le mucus chargé de particules de poussière et de bactéries autour des poumons</w:t>
      </w:r>
      <w:r>
        <w:rPr>
          <w:b/>
          <w:lang w:val="fr-CA"/>
        </w:rPr>
        <w:t xml:space="preserve"> </w:t>
      </w:r>
    </w:p>
    <w:p w:rsidR="00922CA9" w:rsidRDefault="00922CA9" w:rsidP="00922CA9">
      <w:pPr>
        <w:rPr>
          <w:b/>
          <w:lang w:val="fr-CA"/>
        </w:rPr>
      </w:pPr>
    </w:p>
    <w:p w:rsidR="00922CA9" w:rsidRDefault="00922CA9" w:rsidP="00922CA9">
      <w:pPr>
        <w:rPr>
          <w:b/>
          <w:lang w:val="fr-CA"/>
        </w:rPr>
      </w:pPr>
      <w:r w:rsidRPr="00922CA9">
        <w:rPr>
          <w:b/>
          <w:u w:val="single"/>
          <w:lang w:val="fr-CA"/>
        </w:rPr>
        <w:t xml:space="preserve">Cellules </w:t>
      </w:r>
      <w:r w:rsidRPr="00922CA9">
        <w:rPr>
          <w:b/>
          <w:u w:val="single"/>
          <w:lang w:val="fr-CA"/>
        </w:rPr>
        <w:t>caliciformes</w:t>
      </w:r>
      <w:r>
        <w:rPr>
          <w:b/>
          <w:lang w:val="fr-CA"/>
        </w:rPr>
        <w:t> :</w:t>
      </w:r>
      <w:r>
        <w:rPr>
          <w:b/>
          <w:lang w:val="fr-CA"/>
        </w:rPr>
        <w:t xml:space="preserve"> </w:t>
      </w:r>
      <w:r w:rsidRPr="0052339C">
        <w:rPr>
          <w:lang w:val="fr-CA"/>
        </w:rPr>
        <w:t>Cellules qui sécrètent un mucus protecteur et lubrifiant</w:t>
      </w:r>
    </w:p>
    <w:p w:rsidR="00922CA9" w:rsidRDefault="00922CA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Default="00760B49" w:rsidP="002E4853">
      <w:pPr>
        <w:rPr>
          <w:lang w:val="fr-CA"/>
        </w:rPr>
      </w:pPr>
    </w:p>
    <w:p w:rsidR="00760B49" w:rsidRPr="002E4853" w:rsidRDefault="00760B49" w:rsidP="00760B49">
      <w:pPr>
        <w:jc w:val="center"/>
        <w:rPr>
          <w:b/>
          <w:sz w:val="28"/>
          <w:szCs w:val="28"/>
          <w:lang w:val="fr-CA"/>
        </w:rPr>
      </w:pPr>
      <w:r w:rsidRPr="002E4853">
        <w:rPr>
          <w:b/>
          <w:sz w:val="28"/>
          <w:szCs w:val="28"/>
          <w:lang w:val="fr-CA"/>
        </w:rPr>
        <w:t>Classifications des tissus épithéliaux</w:t>
      </w:r>
      <w:r>
        <w:rPr>
          <w:b/>
          <w:sz w:val="28"/>
          <w:szCs w:val="28"/>
          <w:lang w:val="fr-CA"/>
        </w:rPr>
        <w:t xml:space="preserve"> - Pratique</w:t>
      </w:r>
    </w:p>
    <w:tbl>
      <w:tblPr>
        <w:tblStyle w:val="TableGrid"/>
        <w:tblW w:w="10716" w:type="dxa"/>
        <w:tblInd w:w="-459" w:type="dxa"/>
        <w:tblLook w:val="04A0" w:firstRow="1" w:lastRow="0" w:firstColumn="1" w:lastColumn="0" w:noHBand="0" w:noVBand="1"/>
      </w:tblPr>
      <w:tblGrid>
        <w:gridCol w:w="2458"/>
        <w:gridCol w:w="2400"/>
        <w:gridCol w:w="1882"/>
        <w:gridCol w:w="2262"/>
        <w:gridCol w:w="1714"/>
      </w:tblGrid>
      <w:tr w:rsidR="00760B49" w:rsidRPr="002E4853" w:rsidTr="00BE0F9D">
        <w:trPr>
          <w:trHeight w:val="690"/>
        </w:trPr>
        <w:tc>
          <w:tcPr>
            <w:tcW w:w="2458" w:type="dxa"/>
            <w:vMerge w:val="restart"/>
          </w:tcPr>
          <w:p w:rsidR="00760B49" w:rsidRPr="002E4853" w:rsidRDefault="00760B49" w:rsidP="00BE0F9D">
            <w:pPr>
              <w:jc w:val="center"/>
              <w:rPr>
                <w:b/>
                <w:sz w:val="24"/>
                <w:szCs w:val="24"/>
                <w:lang w:val="fr-CA"/>
              </w:rPr>
            </w:pPr>
          </w:p>
          <w:p w:rsidR="00760B49" w:rsidRPr="002E4853" w:rsidRDefault="00760B49" w:rsidP="00BE0F9D">
            <w:pPr>
              <w:jc w:val="center"/>
              <w:rPr>
                <w:b/>
                <w:sz w:val="24"/>
                <w:szCs w:val="24"/>
                <w:lang w:val="fr-CA"/>
              </w:rPr>
            </w:pPr>
            <w:r w:rsidRPr="002E4853">
              <w:rPr>
                <w:b/>
                <w:sz w:val="24"/>
                <w:szCs w:val="24"/>
                <w:lang w:val="fr-CA"/>
              </w:rPr>
              <w:t>Forme des cellules sur la surface apicale</w:t>
            </w:r>
          </w:p>
        </w:tc>
        <w:tc>
          <w:tcPr>
            <w:tcW w:w="8258" w:type="dxa"/>
            <w:gridSpan w:val="4"/>
          </w:tcPr>
          <w:p w:rsidR="00760B49" w:rsidRPr="002E4853" w:rsidRDefault="00760B49" w:rsidP="00BE0F9D">
            <w:pPr>
              <w:jc w:val="center"/>
              <w:rPr>
                <w:b/>
                <w:sz w:val="24"/>
                <w:szCs w:val="24"/>
                <w:lang w:val="fr-CA"/>
              </w:rPr>
            </w:pPr>
          </w:p>
          <w:p w:rsidR="00760B49" w:rsidRPr="002E4853" w:rsidRDefault="00760B49" w:rsidP="00BE0F9D">
            <w:pPr>
              <w:jc w:val="center"/>
              <w:rPr>
                <w:b/>
                <w:sz w:val="24"/>
                <w:szCs w:val="24"/>
                <w:lang w:val="fr-CA"/>
              </w:rPr>
            </w:pPr>
            <w:r w:rsidRPr="002E4853">
              <w:rPr>
                <w:b/>
                <w:sz w:val="24"/>
                <w:szCs w:val="24"/>
                <w:lang w:val="fr-CA"/>
              </w:rPr>
              <w:t>Nombre de bicouches</w:t>
            </w:r>
          </w:p>
          <w:p w:rsidR="00760B49" w:rsidRPr="002E4853" w:rsidRDefault="00760B49" w:rsidP="00BE0F9D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</w:tc>
      </w:tr>
      <w:tr w:rsidR="00760B49" w:rsidRPr="002E4853" w:rsidTr="00BE0F9D">
        <w:trPr>
          <w:trHeight w:val="146"/>
        </w:trPr>
        <w:tc>
          <w:tcPr>
            <w:tcW w:w="2458" w:type="dxa"/>
            <w:vMerge/>
          </w:tcPr>
          <w:p w:rsidR="00760B49" w:rsidRPr="002E4853" w:rsidRDefault="00760B49" w:rsidP="00BE0F9D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</w:tc>
        <w:tc>
          <w:tcPr>
            <w:tcW w:w="4282" w:type="dxa"/>
            <w:gridSpan w:val="2"/>
          </w:tcPr>
          <w:p w:rsidR="00760B49" w:rsidRPr="002E4853" w:rsidRDefault="00760B49" w:rsidP="00760B49">
            <w:pPr>
              <w:jc w:val="center"/>
              <w:rPr>
                <w:b/>
                <w:sz w:val="28"/>
                <w:szCs w:val="28"/>
                <w:lang w:val="fr-CA"/>
              </w:rPr>
            </w:pPr>
            <w:proofErr w:type="gramStart"/>
            <w:r w:rsidRPr="002E4853">
              <w:rPr>
                <w:b/>
                <w:sz w:val="28"/>
                <w:szCs w:val="28"/>
                <w:lang w:val="fr-CA"/>
              </w:rPr>
              <w:t>(</w:t>
            </w:r>
            <w:r>
              <w:rPr>
                <w:b/>
                <w:sz w:val="28"/>
                <w:szCs w:val="28"/>
                <w:lang w:val="fr-CA"/>
              </w:rPr>
              <w:t xml:space="preserve"> _</w:t>
            </w:r>
            <w:proofErr w:type="gramEnd"/>
            <w:r>
              <w:rPr>
                <w:b/>
                <w:sz w:val="28"/>
                <w:szCs w:val="28"/>
                <w:lang w:val="fr-CA"/>
              </w:rPr>
              <w:t>__</w:t>
            </w:r>
            <w:r w:rsidRPr="002E4853">
              <w:rPr>
                <w:b/>
                <w:sz w:val="28"/>
                <w:szCs w:val="28"/>
                <w:lang w:val="fr-CA"/>
              </w:rPr>
              <w:t xml:space="preserve"> bicouche</w:t>
            </w:r>
            <w:r>
              <w:rPr>
                <w:b/>
                <w:sz w:val="28"/>
                <w:szCs w:val="28"/>
                <w:lang w:val="fr-CA"/>
              </w:rPr>
              <w:t>(s)</w:t>
            </w:r>
            <w:r w:rsidRPr="002E4853">
              <w:rPr>
                <w:b/>
                <w:sz w:val="28"/>
                <w:szCs w:val="28"/>
                <w:lang w:val="fr-CA"/>
              </w:rPr>
              <w:t>)</w:t>
            </w:r>
          </w:p>
        </w:tc>
        <w:tc>
          <w:tcPr>
            <w:tcW w:w="3976" w:type="dxa"/>
            <w:gridSpan w:val="2"/>
          </w:tcPr>
          <w:p w:rsidR="00760B49" w:rsidRPr="002E4853" w:rsidRDefault="00760B49" w:rsidP="00760B49">
            <w:pPr>
              <w:jc w:val="center"/>
              <w:rPr>
                <w:b/>
                <w:sz w:val="28"/>
                <w:szCs w:val="28"/>
                <w:lang w:val="fr-CA"/>
              </w:rPr>
            </w:pPr>
            <w:r>
              <w:rPr>
                <w:b/>
                <w:sz w:val="28"/>
                <w:szCs w:val="28"/>
                <w:lang w:val="fr-CA"/>
              </w:rPr>
              <w:t>(___</w:t>
            </w:r>
            <w:r w:rsidRPr="002E4853">
              <w:rPr>
                <w:b/>
                <w:sz w:val="28"/>
                <w:szCs w:val="28"/>
                <w:lang w:val="fr-CA"/>
              </w:rPr>
              <w:t xml:space="preserve"> bicouche</w:t>
            </w:r>
            <w:r>
              <w:rPr>
                <w:b/>
                <w:sz w:val="28"/>
                <w:szCs w:val="28"/>
                <w:lang w:val="fr-CA"/>
              </w:rPr>
              <w:t>(</w:t>
            </w:r>
            <w:r w:rsidRPr="002E4853">
              <w:rPr>
                <w:b/>
                <w:sz w:val="28"/>
                <w:szCs w:val="28"/>
                <w:lang w:val="fr-CA"/>
              </w:rPr>
              <w:t>s</w:t>
            </w:r>
            <w:r>
              <w:rPr>
                <w:b/>
                <w:sz w:val="28"/>
                <w:szCs w:val="28"/>
                <w:lang w:val="fr-CA"/>
              </w:rPr>
              <w:t>)</w:t>
            </w:r>
            <w:r w:rsidRPr="002E4853">
              <w:rPr>
                <w:b/>
                <w:sz w:val="28"/>
                <w:szCs w:val="28"/>
                <w:lang w:val="fr-CA"/>
              </w:rPr>
              <w:t>)</w:t>
            </w:r>
          </w:p>
        </w:tc>
      </w:tr>
      <w:tr w:rsidR="00760B49" w:rsidRPr="002E4853" w:rsidTr="00BE0F9D">
        <w:trPr>
          <w:trHeight w:val="233"/>
        </w:trPr>
        <w:tc>
          <w:tcPr>
            <w:tcW w:w="2458" w:type="dxa"/>
            <w:vMerge w:val="restart"/>
          </w:tcPr>
          <w:p w:rsidR="00760B49" w:rsidRPr="002E4853" w:rsidRDefault="00760B49" w:rsidP="00BE0F9D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760B49" w:rsidRPr="002E4853" w:rsidRDefault="00760B49" w:rsidP="00BE0F9D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760B49" w:rsidRPr="002E4853" w:rsidRDefault="00760B49" w:rsidP="00BE0F9D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760B49" w:rsidRPr="002E4853" w:rsidRDefault="00760B49" w:rsidP="00BE0F9D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</w:tc>
        <w:tc>
          <w:tcPr>
            <w:tcW w:w="2400" w:type="dxa"/>
          </w:tcPr>
          <w:p w:rsidR="00760B49" w:rsidRPr="002E4853" w:rsidRDefault="00760B49" w:rsidP="00BE0F9D">
            <w:pPr>
              <w:jc w:val="center"/>
              <w:rPr>
                <w:b/>
                <w:lang w:val="fr-CA"/>
              </w:rPr>
            </w:pPr>
            <w:r w:rsidRPr="002E4853">
              <w:rPr>
                <w:b/>
                <w:lang w:val="fr-CA"/>
              </w:rPr>
              <w:t>Fonctions</w:t>
            </w:r>
          </w:p>
        </w:tc>
        <w:tc>
          <w:tcPr>
            <w:tcW w:w="1882" w:type="dxa"/>
            <w:tcBorders>
              <w:bottom w:val="single" w:sz="4" w:space="0" w:color="auto"/>
            </w:tcBorders>
          </w:tcPr>
          <w:p w:rsidR="00760B49" w:rsidRPr="002E4853" w:rsidRDefault="00760B49" w:rsidP="00BE0F9D">
            <w:pPr>
              <w:jc w:val="center"/>
              <w:rPr>
                <w:b/>
                <w:lang w:val="fr-CA"/>
              </w:rPr>
            </w:pPr>
            <w:r w:rsidRPr="002E4853">
              <w:rPr>
                <w:b/>
                <w:lang w:val="fr-CA"/>
              </w:rPr>
              <w:t>Localisation</w:t>
            </w:r>
          </w:p>
        </w:tc>
        <w:tc>
          <w:tcPr>
            <w:tcW w:w="2262" w:type="dxa"/>
            <w:tcBorders>
              <w:bottom w:val="single" w:sz="4" w:space="0" w:color="auto"/>
            </w:tcBorders>
          </w:tcPr>
          <w:p w:rsidR="00760B49" w:rsidRPr="002E4853" w:rsidRDefault="00760B49" w:rsidP="00BE0F9D">
            <w:pPr>
              <w:jc w:val="center"/>
              <w:rPr>
                <w:b/>
                <w:lang w:val="fr-CA"/>
              </w:rPr>
            </w:pPr>
            <w:r w:rsidRPr="002E4853">
              <w:rPr>
                <w:b/>
                <w:lang w:val="fr-CA"/>
              </w:rPr>
              <w:t>Fonctions</w:t>
            </w:r>
          </w:p>
        </w:tc>
        <w:tc>
          <w:tcPr>
            <w:tcW w:w="1714" w:type="dxa"/>
          </w:tcPr>
          <w:p w:rsidR="00760B49" w:rsidRPr="002E4853" w:rsidRDefault="00760B49" w:rsidP="00BE0F9D">
            <w:pPr>
              <w:jc w:val="center"/>
              <w:rPr>
                <w:b/>
                <w:lang w:val="fr-CA"/>
              </w:rPr>
            </w:pPr>
            <w:r w:rsidRPr="002E4853">
              <w:rPr>
                <w:b/>
                <w:lang w:val="fr-CA"/>
              </w:rPr>
              <w:t>Localisation</w:t>
            </w:r>
          </w:p>
        </w:tc>
      </w:tr>
      <w:tr w:rsidR="00760B49" w:rsidRPr="002E4853" w:rsidTr="00BE0F9D">
        <w:trPr>
          <w:trHeight w:val="2154"/>
        </w:trPr>
        <w:tc>
          <w:tcPr>
            <w:tcW w:w="2458" w:type="dxa"/>
            <w:vMerge/>
          </w:tcPr>
          <w:p w:rsidR="00760B49" w:rsidRPr="002E4853" w:rsidRDefault="00760B49" w:rsidP="00BE0F9D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</w:tc>
        <w:tc>
          <w:tcPr>
            <w:tcW w:w="2400" w:type="dxa"/>
          </w:tcPr>
          <w:p w:rsidR="00760B49" w:rsidRPr="00E91000" w:rsidRDefault="00760B49" w:rsidP="00BE0F9D">
            <w:pPr>
              <w:pStyle w:val="ListParagraph"/>
              <w:numPr>
                <w:ilvl w:val="0"/>
                <w:numId w:val="1"/>
              </w:numPr>
              <w:ind w:left="176" w:hanging="142"/>
              <w:rPr>
                <w:lang w:val="fr-CA"/>
              </w:rPr>
            </w:pPr>
          </w:p>
          <w:p w:rsidR="00760B49" w:rsidRPr="00E91000" w:rsidRDefault="00760B49" w:rsidP="00BE0F9D">
            <w:pPr>
              <w:rPr>
                <w:lang w:val="fr-CA"/>
              </w:rPr>
            </w:pPr>
          </w:p>
          <w:p w:rsidR="00760B49" w:rsidRPr="00E91000" w:rsidRDefault="00760B49" w:rsidP="00BE0F9D">
            <w:pPr>
              <w:rPr>
                <w:lang w:val="fr-CA"/>
              </w:rPr>
            </w:pPr>
          </w:p>
          <w:p w:rsidR="00760B49" w:rsidRPr="00E91000" w:rsidRDefault="00760B49" w:rsidP="00BE0F9D">
            <w:pPr>
              <w:rPr>
                <w:color w:val="FF0000"/>
                <w:lang w:val="fr-CA"/>
              </w:rPr>
            </w:pPr>
            <w:r w:rsidRPr="00E91000">
              <w:rPr>
                <w:color w:val="FF0000"/>
                <w:u w:val="single"/>
                <w:lang w:val="fr-CA"/>
              </w:rPr>
              <w:t>Endothélium</w:t>
            </w:r>
            <w:r w:rsidRPr="00E91000">
              <w:rPr>
                <w:color w:val="FF0000"/>
                <w:lang w:val="fr-CA"/>
              </w:rPr>
              <w:t> :</w:t>
            </w:r>
          </w:p>
          <w:p w:rsidR="00760B49" w:rsidRPr="00E91000" w:rsidRDefault="00760B49" w:rsidP="00BE0F9D">
            <w:pPr>
              <w:rPr>
                <w:lang w:val="fr-CA"/>
              </w:rPr>
            </w:pPr>
          </w:p>
        </w:tc>
        <w:tc>
          <w:tcPr>
            <w:tcW w:w="1882" w:type="dxa"/>
            <w:tcBorders>
              <w:right w:val="double" w:sz="18" w:space="0" w:color="auto"/>
            </w:tcBorders>
          </w:tcPr>
          <w:p w:rsidR="00760B49" w:rsidRPr="00E91000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Pr="00E91000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Pr="00E91000" w:rsidRDefault="00760B49" w:rsidP="00BE0F9D">
            <w:pPr>
              <w:pStyle w:val="ListParagraph"/>
              <w:numPr>
                <w:ilvl w:val="0"/>
                <w:numId w:val="1"/>
              </w:numPr>
              <w:ind w:left="216" w:hanging="216"/>
              <w:rPr>
                <w:lang w:val="fr-CA"/>
              </w:rPr>
            </w:pPr>
          </w:p>
        </w:tc>
        <w:tc>
          <w:tcPr>
            <w:tcW w:w="2262" w:type="dxa"/>
            <w:tcBorders>
              <w:left w:val="double" w:sz="18" w:space="0" w:color="auto"/>
            </w:tcBorders>
          </w:tcPr>
          <w:p w:rsidR="00760B49" w:rsidRPr="00E91000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Pr="00E91000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Pr="00E91000" w:rsidRDefault="00760B49" w:rsidP="00BE0F9D">
            <w:pPr>
              <w:pStyle w:val="ListParagraph"/>
              <w:ind w:left="216"/>
              <w:rPr>
                <w:lang w:val="fr-CA"/>
              </w:rPr>
            </w:pPr>
          </w:p>
        </w:tc>
        <w:tc>
          <w:tcPr>
            <w:tcW w:w="1714" w:type="dxa"/>
          </w:tcPr>
          <w:p w:rsidR="00760B49" w:rsidRPr="00E91000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Pr="00E91000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Pr="00760B49" w:rsidRDefault="00760B49" w:rsidP="00760B49">
            <w:pPr>
              <w:rPr>
                <w:lang w:val="fr-CA"/>
              </w:rPr>
            </w:pPr>
          </w:p>
        </w:tc>
      </w:tr>
      <w:tr w:rsidR="00760B49" w:rsidRPr="002E4853" w:rsidTr="00BE0F9D">
        <w:trPr>
          <w:trHeight w:val="826"/>
        </w:trPr>
        <w:tc>
          <w:tcPr>
            <w:tcW w:w="2458" w:type="dxa"/>
          </w:tcPr>
          <w:p w:rsidR="00760B49" w:rsidRPr="002E4853" w:rsidRDefault="00760B49" w:rsidP="00BE0F9D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760B49" w:rsidRPr="002E4853" w:rsidRDefault="00760B49" w:rsidP="00BE0F9D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</w:tc>
        <w:tc>
          <w:tcPr>
            <w:tcW w:w="2400" w:type="dxa"/>
          </w:tcPr>
          <w:p w:rsidR="005463AA" w:rsidRDefault="005463AA" w:rsidP="005463AA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216" w:hanging="216"/>
              <w:rPr>
                <w:lang w:val="fr-CA"/>
              </w:rPr>
            </w:pPr>
          </w:p>
          <w:p w:rsidR="00760B49" w:rsidRPr="00E91000" w:rsidRDefault="00760B49" w:rsidP="005463AA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216" w:hanging="216"/>
              <w:rPr>
                <w:lang w:val="fr-CA"/>
              </w:rPr>
            </w:pPr>
          </w:p>
        </w:tc>
        <w:tc>
          <w:tcPr>
            <w:tcW w:w="1882" w:type="dxa"/>
            <w:tcBorders>
              <w:right w:val="double" w:sz="18" w:space="0" w:color="auto"/>
            </w:tcBorders>
          </w:tcPr>
          <w:p w:rsidR="00760B49" w:rsidRDefault="00760B49" w:rsidP="005463AA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216" w:hanging="216"/>
              <w:rPr>
                <w:lang w:val="fr-CA"/>
              </w:rPr>
            </w:pPr>
          </w:p>
          <w:p w:rsidR="005463AA" w:rsidRPr="00E91000" w:rsidRDefault="005463AA" w:rsidP="005463AA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216" w:hanging="216"/>
              <w:rPr>
                <w:lang w:val="fr-CA"/>
              </w:rPr>
            </w:pPr>
          </w:p>
        </w:tc>
        <w:tc>
          <w:tcPr>
            <w:tcW w:w="2262" w:type="dxa"/>
            <w:vMerge w:val="restart"/>
            <w:tcBorders>
              <w:left w:val="double" w:sz="18" w:space="0" w:color="auto"/>
            </w:tcBorders>
          </w:tcPr>
          <w:p w:rsidR="00760B49" w:rsidRPr="00E91000" w:rsidRDefault="00760B49" w:rsidP="005463AA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216" w:hanging="216"/>
              <w:rPr>
                <w:lang w:val="fr-CA"/>
              </w:rPr>
            </w:pPr>
          </w:p>
          <w:p w:rsidR="00760B49" w:rsidRPr="00760B49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</w:tc>
        <w:tc>
          <w:tcPr>
            <w:tcW w:w="1714" w:type="dxa"/>
            <w:vMerge w:val="restart"/>
          </w:tcPr>
          <w:p w:rsidR="00760B49" w:rsidRPr="00E91000" w:rsidRDefault="00760B49" w:rsidP="005463AA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216" w:hanging="216"/>
              <w:rPr>
                <w:lang w:val="fr-CA"/>
              </w:rPr>
            </w:pPr>
          </w:p>
          <w:p w:rsidR="00760B49" w:rsidRDefault="00760B49" w:rsidP="005463AA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216" w:hanging="216"/>
              <w:rPr>
                <w:lang w:val="fr-CA"/>
              </w:rPr>
            </w:pPr>
          </w:p>
          <w:p w:rsidR="00760B49" w:rsidRPr="00E91000" w:rsidRDefault="00760B49" w:rsidP="005463AA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216" w:hanging="216"/>
              <w:rPr>
                <w:lang w:val="fr-CA"/>
              </w:rPr>
            </w:pPr>
          </w:p>
          <w:p w:rsidR="00760B49" w:rsidRPr="00E91000" w:rsidRDefault="00760B49" w:rsidP="00BE0F9D">
            <w:pPr>
              <w:jc w:val="center"/>
              <w:rPr>
                <w:lang w:val="fr-CA"/>
              </w:rPr>
            </w:pPr>
          </w:p>
        </w:tc>
      </w:tr>
      <w:tr w:rsidR="00760B49" w:rsidRPr="002E4853" w:rsidTr="00BE0F9D">
        <w:trPr>
          <w:trHeight w:val="2517"/>
        </w:trPr>
        <w:tc>
          <w:tcPr>
            <w:tcW w:w="2458" w:type="dxa"/>
          </w:tcPr>
          <w:p w:rsidR="00760B49" w:rsidRPr="002E4853" w:rsidRDefault="00760B49" w:rsidP="00BE0F9D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760B49" w:rsidRPr="002E4853" w:rsidRDefault="00760B49" w:rsidP="00BE0F9D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760B49" w:rsidRPr="002E4853" w:rsidRDefault="00760B49" w:rsidP="00BE0F9D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  <w:p w:rsidR="00760B49" w:rsidRPr="002E4853" w:rsidRDefault="00760B49" w:rsidP="00BE0F9D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</w:tc>
        <w:tc>
          <w:tcPr>
            <w:tcW w:w="2400" w:type="dxa"/>
          </w:tcPr>
          <w:p w:rsidR="00760B49" w:rsidRPr="00E91000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Pr="00E91000" w:rsidRDefault="00760B49" w:rsidP="00BE0F9D">
            <w:pPr>
              <w:rPr>
                <w:lang w:val="fr-CA"/>
              </w:rPr>
            </w:pPr>
          </w:p>
          <w:p w:rsidR="00760B49" w:rsidRPr="00E91000" w:rsidRDefault="00760B49" w:rsidP="00BE0F9D">
            <w:pPr>
              <w:rPr>
                <w:lang w:val="fr-CA"/>
              </w:rPr>
            </w:pPr>
          </w:p>
          <w:p w:rsidR="00760B49" w:rsidRPr="00E91000" w:rsidRDefault="00760B49" w:rsidP="00BE0F9D">
            <w:pPr>
              <w:jc w:val="center"/>
              <w:rPr>
                <w:lang w:val="fr-CA"/>
              </w:rPr>
            </w:pPr>
          </w:p>
        </w:tc>
        <w:tc>
          <w:tcPr>
            <w:tcW w:w="1882" w:type="dxa"/>
            <w:tcBorders>
              <w:bottom w:val="single" w:sz="4" w:space="0" w:color="auto"/>
              <w:right w:val="double" w:sz="18" w:space="0" w:color="auto"/>
            </w:tcBorders>
          </w:tcPr>
          <w:p w:rsidR="00760B49" w:rsidRPr="00E91000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Pr="00760B49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</w:tc>
        <w:tc>
          <w:tcPr>
            <w:tcW w:w="2262" w:type="dxa"/>
            <w:vMerge/>
            <w:tcBorders>
              <w:left w:val="double" w:sz="18" w:space="0" w:color="auto"/>
              <w:bottom w:val="single" w:sz="4" w:space="0" w:color="auto"/>
            </w:tcBorders>
          </w:tcPr>
          <w:p w:rsidR="00760B49" w:rsidRPr="00E91000" w:rsidRDefault="00760B49" w:rsidP="00BE0F9D">
            <w:pPr>
              <w:jc w:val="center"/>
              <w:rPr>
                <w:lang w:val="fr-CA"/>
              </w:rPr>
            </w:pPr>
          </w:p>
        </w:tc>
        <w:tc>
          <w:tcPr>
            <w:tcW w:w="1714" w:type="dxa"/>
            <w:vMerge/>
            <w:tcBorders>
              <w:bottom w:val="single" w:sz="4" w:space="0" w:color="auto"/>
            </w:tcBorders>
          </w:tcPr>
          <w:p w:rsidR="00760B49" w:rsidRPr="00E91000" w:rsidRDefault="00760B49" w:rsidP="00BE0F9D">
            <w:pPr>
              <w:jc w:val="center"/>
              <w:rPr>
                <w:lang w:val="fr-CA"/>
              </w:rPr>
            </w:pPr>
          </w:p>
        </w:tc>
      </w:tr>
      <w:tr w:rsidR="00760B49" w:rsidRPr="002E4853" w:rsidTr="00BE0F9D">
        <w:trPr>
          <w:trHeight w:val="824"/>
        </w:trPr>
        <w:tc>
          <w:tcPr>
            <w:tcW w:w="2458" w:type="dxa"/>
          </w:tcPr>
          <w:p w:rsidR="00760B49" w:rsidRPr="002E4853" w:rsidRDefault="00760B49" w:rsidP="00BE0F9D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</w:tc>
        <w:tc>
          <w:tcPr>
            <w:tcW w:w="2400" w:type="dxa"/>
          </w:tcPr>
          <w:p w:rsidR="00760B49" w:rsidRPr="00E91000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Default="00760B49" w:rsidP="00760B49">
            <w:pPr>
              <w:pStyle w:val="ListParagraph"/>
              <w:spacing w:line="720" w:lineRule="auto"/>
              <w:ind w:left="216"/>
              <w:rPr>
                <w:lang w:val="fr-CA"/>
              </w:rPr>
            </w:pPr>
          </w:p>
          <w:p w:rsidR="00760B49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Pr="00E91000" w:rsidRDefault="00760B49" w:rsidP="00BE0F9D">
            <w:pPr>
              <w:jc w:val="center"/>
              <w:rPr>
                <w:lang w:val="fr-CA"/>
              </w:rPr>
            </w:pPr>
          </w:p>
        </w:tc>
        <w:tc>
          <w:tcPr>
            <w:tcW w:w="1882" w:type="dxa"/>
            <w:tcBorders>
              <w:right w:val="double" w:sz="18" w:space="0" w:color="auto"/>
            </w:tcBorders>
          </w:tcPr>
          <w:p w:rsidR="00760B49" w:rsidRPr="00E91000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Default="00760B49" w:rsidP="00760B49">
            <w:pPr>
              <w:pStyle w:val="ListParagraph"/>
              <w:spacing w:line="720" w:lineRule="auto"/>
              <w:ind w:left="216"/>
              <w:rPr>
                <w:lang w:val="fr-CA"/>
              </w:rPr>
            </w:pPr>
          </w:p>
          <w:p w:rsidR="00760B49" w:rsidRPr="00760B49" w:rsidRDefault="00760B49" w:rsidP="00760B49">
            <w:pPr>
              <w:pStyle w:val="ListParagraph"/>
              <w:numPr>
                <w:ilvl w:val="0"/>
                <w:numId w:val="1"/>
              </w:numPr>
              <w:spacing w:line="720" w:lineRule="auto"/>
              <w:ind w:left="216" w:hanging="216"/>
              <w:rPr>
                <w:lang w:val="fr-CA"/>
              </w:rPr>
            </w:pPr>
          </w:p>
          <w:p w:rsidR="00760B49" w:rsidRPr="00E91000" w:rsidRDefault="00760B49" w:rsidP="00BE0F9D">
            <w:pPr>
              <w:pStyle w:val="ListParagraph"/>
              <w:ind w:left="216"/>
              <w:rPr>
                <w:lang w:val="fr-CA"/>
              </w:rPr>
            </w:pPr>
          </w:p>
        </w:tc>
        <w:tc>
          <w:tcPr>
            <w:tcW w:w="3976" w:type="dxa"/>
            <w:gridSpan w:val="2"/>
            <w:tcBorders>
              <w:left w:val="double" w:sz="18" w:space="0" w:color="auto"/>
            </w:tcBorders>
            <w:shd w:val="clear" w:color="auto" w:fill="BFBFBF" w:themeFill="background1" w:themeFillShade="BF"/>
          </w:tcPr>
          <w:p w:rsidR="00760B49" w:rsidRPr="00E91000" w:rsidRDefault="00760B49" w:rsidP="00BE0F9D">
            <w:pPr>
              <w:jc w:val="center"/>
              <w:rPr>
                <w:lang w:val="fr-CA"/>
              </w:rPr>
            </w:pPr>
          </w:p>
          <w:p w:rsidR="00760B49" w:rsidRPr="00E91000" w:rsidRDefault="00760B49" w:rsidP="00BE0F9D">
            <w:pPr>
              <w:jc w:val="center"/>
              <w:rPr>
                <w:lang w:val="fr-CA"/>
              </w:rPr>
            </w:pPr>
          </w:p>
          <w:p w:rsidR="00760B49" w:rsidRPr="00E91000" w:rsidRDefault="00760B49" w:rsidP="00BE0F9D">
            <w:pPr>
              <w:jc w:val="center"/>
              <w:rPr>
                <w:lang w:val="fr-CA"/>
              </w:rPr>
            </w:pPr>
          </w:p>
        </w:tc>
      </w:tr>
      <w:tr w:rsidR="00760B49" w:rsidRPr="002E4853" w:rsidTr="00BE0F9D">
        <w:trPr>
          <w:trHeight w:val="881"/>
        </w:trPr>
        <w:tc>
          <w:tcPr>
            <w:tcW w:w="2458" w:type="dxa"/>
          </w:tcPr>
          <w:p w:rsidR="00760B49" w:rsidRPr="002E4853" w:rsidRDefault="00760B49" w:rsidP="00BE0F9D">
            <w:pPr>
              <w:jc w:val="center"/>
              <w:rPr>
                <w:b/>
                <w:sz w:val="28"/>
                <w:szCs w:val="28"/>
                <w:lang w:val="fr-CA"/>
              </w:rPr>
            </w:pPr>
          </w:p>
        </w:tc>
        <w:tc>
          <w:tcPr>
            <w:tcW w:w="4282" w:type="dxa"/>
            <w:gridSpan w:val="2"/>
            <w:tcBorders>
              <w:right w:val="double" w:sz="18" w:space="0" w:color="auto"/>
            </w:tcBorders>
            <w:shd w:val="clear" w:color="auto" w:fill="BFBFBF" w:themeFill="background1" w:themeFillShade="BF"/>
          </w:tcPr>
          <w:p w:rsidR="00760B49" w:rsidRPr="002E4853" w:rsidRDefault="00760B49" w:rsidP="00BE0F9D">
            <w:pPr>
              <w:jc w:val="center"/>
              <w:rPr>
                <w:b/>
                <w:lang w:val="fr-CA"/>
              </w:rPr>
            </w:pPr>
          </w:p>
          <w:p w:rsidR="00760B49" w:rsidRPr="002E4853" w:rsidRDefault="00760B49" w:rsidP="00BE0F9D">
            <w:pPr>
              <w:jc w:val="center"/>
              <w:rPr>
                <w:b/>
                <w:lang w:val="fr-CA"/>
              </w:rPr>
            </w:pPr>
          </w:p>
          <w:p w:rsidR="00760B49" w:rsidRPr="002E4853" w:rsidRDefault="00760B49" w:rsidP="00BE0F9D">
            <w:pPr>
              <w:jc w:val="center"/>
              <w:rPr>
                <w:b/>
                <w:lang w:val="fr-CA"/>
              </w:rPr>
            </w:pPr>
          </w:p>
        </w:tc>
        <w:tc>
          <w:tcPr>
            <w:tcW w:w="2262" w:type="dxa"/>
            <w:tcBorders>
              <w:left w:val="double" w:sz="18" w:space="0" w:color="auto"/>
            </w:tcBorders>
          </w:tcPr>
          <w:p w:rsidR="00760B49" w:rsidRPr="00E91000" w:rsidRDefault="00760B49" w:rsidP="005463AA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216" w:hanging="216"/>
              <w:rPr>
                <w:lang w:val="fr-CA"/>
              </w:rPr>
            </w:pPr>
          </w:p>
          <w:p w:rsidR="00760B49" w:rsidRDefault="00760B49" w:rsidP="005463AA">
            <w:pPr>
              <w:pStyle w:val="ListParagraph"/>
              <w:spacing w:line="480" w:lineRule="auto"/>
              <w:ind w:left="216"/>
              <w:rPr>
                <w:lang w:val="fr-CA"/>
              </w:rPr>
            </w:pPr>
          </w:p>
          <w:p w:rsidR="00760B49" w:rsidRPr="00760B49" w:rsidRDefault="00760B49" w:rsidP="005463AA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216" w:hanging="216"/>
              <w:rPr>
                <w:lang w:val="fr-CA"/>
              </w:rPr>
            </w:pPr>
          </w:p>
        </w:tc>
        <w:tc>
          <w:tcPr>
            <w:tcW w:w="1714" w:type="dxa"/>
          </w:tcPr>
          <w:p w:rsidR="00760B49" w:rsidRPr="00E91000" w:rsidRDefault="00760B49" w:rsidP="005463AA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216" w:hanging="216"/>
              <w:rPr>
                <w:lang w:val="fr-CA"/>
              </w:rPr>
            </w:pPr>
          </w:p>
          <w:p w:rsidR="00760B49" w:rsidRDefault="00760B49" w:rsidP="005463AA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216" w:hanging="216"/>
              <w:rPr>
                <w:lang w:val="fr-CA"/>
              </w:rPr>
            </w:pPr>
          </w:p>
          <w:p w:rsidR="00760B49" w:rsidRDefault="00760B49" w:rsidP="005463AA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216" w:hanging="216"/>
              <w:rPr>
                <w:lang w:val="fr-CA"/>
              </w:rPr>
            </w:pPr>
          </w:p>
          <w:p w:rsidR="00760B49" w:rsidRPr="00E91000" w:rsidRDefault="00760B49" w:rsidP="005463AA">
            <w:pPr>
              <w:spacing w:line="480" w:lineRule="auto"/>
              <w:jc w:val="center"/>
              <w:rPr>
                <w:lang w:val="fr-CA"/>
              </w:rPr>
            </w:pPr>
          </w:p>
        </w:tc>
      </w:tr>
    </w:tbl>
    <w:p w:rsidR="00760B49" w:rsidRPr="002E4853" w:rsidRDefault="00760B49" w:rsidP="005463AA">
      <w:pPr>
        <w:rPr>
          <w:lang w:val="fr-CA"/>
        </w:rPr>
      </w:pPr>
      <w:bookmarkStart w:id="0" w:name="_GoBack"/>
      <w:bookmarkEnd w:id="0"/>
    </w:p>
    <w:sectPr w:rsidR="00760B49" w:rsidRPr="002E4853" w:rsidSect="00760B49">
      <w:pgSz w:w="12240" w:h="15840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5308A"/>
    <w:multiLevelType w:val="hybridMultilevel"/>
    <w:tmpl w:val="CEFC4C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853"/>
    <w:rsid w:val="0001074F"/>
    <w:rsid w:val="0001099E"/>
    <w:rsid w:val="00015890"/>
    <w:rsid w:val="00021F9F"/>
    <w:rsid w:val="00025C81"/>
    <w:rsid w:val="0005030B"/>
    <w:rsid w:val="00076671"/>
    <w:rsid w:val="0007744E"/>
    <w:rsid w:val="0008466F"/>
    <w:rsid w:val="000B145C"/>
    <w:rsid w:val="000B26C5"/>
    <w:rsid w:val="000B3FEC"/>
    <w:rsid w:val="000D6B26"/>
    <w:rsid w:val="000E5C54"/>
    <w:rsid w:val="000E5F39"/>
    <w:rsid w:val="000E6A05"/>
    <w:rsid w:val="000F43D4"/>
    <w:rsid w:val="000F6594"/>
    <w:rsid w:val="00140572"/>
    <w:rsid w:val="00146203"/>
    <w:rsid w:val="00146F8E"/>
    <w:rsid w:val="001566D6"/>
    <w:rsid w:val="00160E3D"/>
    <w:rsid w:val="00180AA9"/>
    <w:rsid w:val="001937EC"/>
    <w:rsid w:val="001A2090"/>
    <w:rsid w:val="001A546C"/>
    <w:rsid w:val="001C1967"/>
    <w:rsid w:val="001D707A"/>
    <w:rsid w:val="001E6697"/>
    <w:rsid w:val="001F07F1"/>
    <w:rsid w:val="001F619C"/>
    <w:rsid w:val="002077C2"/>
    <w:rsid w:val="002105EE"/>
    <w:rsid w:val="002343A5"/>
    <w:rsid w:val="0025405C"/>
    <w:rsid w:val="00261659"/>
    <w:rsid w:val="00267B29"/>
    <w:rsid w:val="00267E97"/>
    <w:rsid w:val="00280B94"/>
    <w:rsid w:val="00297F2C"/>
    <w:rsid w:val="002A72D4"/>
    <w:rsid w:val="002C2357"/>
    <w:rsid w:val="002C4141"/>
    <w:rsid w:val="002D1442"/>
    <w:rsid w:val="002E4853"/>
    <w:rsid w:val="002F586A"/>
    <w:rsid w:val="00323A0E"/>
    <w:rsid w:val="00323D81"/>
    <w:rsid w:val="003247DA"/>
    <w:rsid w:val="003433B2"/>
    <w:rsid w:val="003509CD"/>
    <w:rsid w:val="00363795"/>
    <w:rsid w:val="00363BD3"/>
    <w:rsid w:val="003920F8"/>
    <w:rsid w:val="003945F9"/>
    <w:rsid w:val="003A2EAB"/>
    <w:rsid w:val="003A5401"/>
    <w:rsid w:val="003E2364"/>
    <w:rsid w:val="0040213B"/>
    <w:rsid w:val="00402A4E"/>
    <w:rsid w:val="004147A1"/>
    <w:rsid w:val="004233D0"/>
    <w:rsid w:val="00436F36"/>
    <w:rsid w:val="00454568"/>
    <w:rsid w:val="00497BD6"/>
    <w:rsid w:val="004A1932"/>
    <w:rsid w:val="004B2DE6"/>
    <w:rsid w:val="004D33D9"/>
    <w:rsid w:val="004D4263"/>
    <w:rsid w:val="004E451E"/>
    <w:rsid w:val="004F19FB"/>
    <w:rsid w:val="004F64EE"/>
    <w:rsid w:val="00500753"/>
    <w:rsid w:val="00500795"/>
    <w:rsid w:val="005078E1"/>
    <w:rsid w:val="00515133"/>
    <w:rsid w:val="0052339C"/>
    <w:rsid w:val="00526FA4"/>
    <w:rsid w:val="00527427"/>
    <w:rsid w:val="00535F91"/>
    <w:rsid w:val="00544D44"/>
    <w:rsid w:val="005463AA"/>
    <w:rsid w:val="00550379"/>
    <w:rsid w:val="00554772"/>
    <w:rsid w:val="00555BDF"/>
    <w:rsid w:val="005617ED"/>
    <w:rsid w:val="00564251"/>
    <w:rsid w:val="005B3710"/>
    <w:rsid w:val="005C026E"/>
    <w:rsid w:val="005C7A3D"/>
    <w:rsid w:val="005D26A9"/>
    <w:rsid w:val="005F2CF4"/>
    <w:rsid w:val="005F58B3"/>
    <w:rsid w:val="00604CFA"/>
    <w:rsid w:val="0060571C"/>
    <w:rsid w:val="0062185F"/>
    <w:rsid w:val="00634F7A"/>
    <w:rsid w:val="00640F67"/>
    <w:rsid w:val="00642DC0"/>
    <w:rsid w:val="00652C95"/>
    <w:rsid w:val="00662E47"/>
    <w:rsid w:val="00666BC7"/>
    <w:rsid w:val="006747B8"/>
    <w:rsid w:val="00675D0E"/>
    <w:rsid w:val="006B16E7"/>
    <w:rsid w:val="006D1FDB"/>
    <w:rsid w:val="006F2D8E"/>
    <w:rsid w:val="006F7AC6"/>
    <w:rsid w:val="00703482"/>
    <w:rsid w:val="007158FD"/>
    <w:rsid w:val="007250FE"/>
    <w:rsid w:val="007257BE"/>
    <w:rsid w:val="00726AED"/>
    <w:rsid w:val="007437B6"/>
    <w:rsid w:val="007470D3"/>
    <w:rsid w:val="00754262"/>
    <w:rsid w:val="00760B49"/>
    <w:rsid w:val="00772A94"/>
    <w:rsid w:val="00780C4F"/>
    <w:rsid w:val="00782E71"/>
    <w:rsid w:val="00784A32"/>
    <w:rsid w:val="0078642C"/>
    <w:rsid w:val="007E091D"/>
    <w:rsid w:val="007F021C"/>
    <w:rsid w:val="007F3003"/>
    <w:rsid w:val="00805F12"/>
    <w:rsid w:val="00812BAF"/>
    <w:rsid w:val="00862BAE"/>
    <w:rsid w:val="008666F5"/>
    <w:rsid w:val="0088775F"/>
    <w:rsid w:val="008904C1"/>
    <w:rsid w:val="008963E2"/>
    <w:rsid w:val="008D0989"/>
    <w:rsid w:val="008E0097"/>
    <w:rsid w:val="008E05B2"/>
    <w:rsid w:val="008E1AAE"/>
    <w:rsid w:val="008F08C7"/>
    <w:rsid w:val="008F7DF6"/>
    <w:rsid w:val="0090128B"/>
    <w:rsid w:val="0091499D"/>
    <w:rsid w:val="00922CA9"/>
    <w:rsid w:val="009369EE"/>
    <w:rsid w:val="00946248"/>
    <w:rsid w:val="00975E6D"/>
    <w:rsid w:val="009815DA"/>
    <w:rsid w:val="009845CA"/>
    <w:rsid w:val="00986FCE"/>
    <w:rsid w:val="009A2CD9"/>
    <w:rsid w:val="009F2745"/>
    <w:rsid w:val="009F3FB4"/>
    <w:rsid w:val="009F4B12"/>
    <w:rsid w:val="009F7610"/>
    <w:rsid w:val="00A05C45"/>
    <w:rsid w:val="00A1432B"/>
    <w:rsid w:val="00A17C82"/>
    <w:rsid w:val="00A30291"/>
    <w:rsid w:val="00A32FF7"/>
    <w:rsid w:val="00A36EBF"/>
    <w:rsid w:val="00A42A47"/>
    <w:rsid w:val="00A44DEB"/>
    <w:rsid w:val="00A468EF"/>
    <w:rsid w:val="00A520F3"/>
    <w:rsid w:val="00A53952"/>
    <w:rsid w:val="00A73B41"/>
    <w:rsid w:val="00A77279"/>
    <w:rsid w:val="00AC71DF"/>
    <w:rsid w:val="00AC72E9"/>
    <w:rsid w:val="00B11365"/>
    <w:rsid w:val="00B12BF6"/>
    <w:rsid w:val="00B237A5"/>
    <w:rsid w:val="00B30B6B"/>
    <w:rsid w:val="00B35EC1"/>
    <w:rsid w:val="00B7035F"/>
    <w:rsid w:val="00B841C1"/>
    <w:rsid w:val="00B91366"/>
    <w:rsid w:val="00B9197E"/>
    <w:rsid w:val="00BA0F63"/>
    <w:rsid w:val="00BA5192"/>
    <w:rsid w:val="00BB3867"/>
    <w:rsid w:val="00BD635D"/>
    <w:rsid w:val="00BF3B01"/>
    <w:rsid w:val="00BF3C0D"/>
    <w:rsid w:val="00BF76FD"/>
    <w:rsid w:val="00C01F69"/>
    <w:rsid w:val="00C06BB4"/>
    <w:rsid w:val="00C10E3B"/>
    <w:rsid w:val="00C221ED"/>
    <w:rsid w:val="00C36C08"/>
    <w:rsid w:val="00C408A3"/>
    <w:rsid w:val="00C75635"/>
    <w:rsid w:val="00C765EC"/>
    <w:rsid w:val="00C80AE6"/>
    <w:rsid w:val="00C8506A"/>
    <w:rsid w:val="00C87236"/>
    <w:rsid w:val="00C93B2F"/>
    <w:rsid w:val="00C949C7"/>
    <w:rsid w:val="00CA519B"/>
    <w:rsid w:val="00CB2536"/>
    <w:rsid w:val="00CC4CF9"/>
    <w:rsid w:val="00CD10DF"/>
    <w:rsid w:val="00CE3CF0"/>
    <w:rsid w:val="00CE49DE"/>
    <w:rsid w:val="00D075B9"/>
    <w:rsid w:val="00D11D96"/>
    <w:rsid w:val="00D32591"/>
    <w:rsid w:val="00D56FAF"/>
    <w:rsid w:val="00D82331"/>
    <w:rsid w:val="00D87278"/>
    <w:rsid w:val="00DA23AA"/>
    <w:rsid w:val="00DB435C"/>
    <w:rsid w:val="00DC3772"/>
    <w:rsid w:val="00DE242A"/>
    <w:rsid w:val="00DE33FB"/>
    <w:rsid w:val="00E10350"/>
    <w:rsid w:val="00E24CC5"/>
    <w:rsid w:val="00E4147B"/>
    <w:rsid w:val="00E57678"/>
    <w:rsid w:val="00E749F3"/>
    <w:rsid w:val="00E777BA"/>
    <w:rsid w:val="00E869DE"/>
    <w:rsid w:val="00E90A0D"/>
    <w:rsid w:val="00E91000"/>
    <w:rsid w:val="00EA722F"/>
    <w:rsid w:val="00EC1A65"/>
    <w:rsid w:val="00EC2AF6"/>
    <w:rsid w:val="00EE417E"/>
    <w:rsid w:val="00F02D86"/>
    <w:rsid w:val="00F16694"/>
    <w:rsid w:val="00F808FE"/>
    <w:rsid w:val="00F81E1E"/>
    <w:rsid w:val="00F82F22"/>
    <w:rsid w:val="00F86FE8"/>
    <w:rsid w:val="00F93BF2"/>
    <w:rsid w:val="00FA5852"/>
    <w:rsid w:val="00FA679A"/>
    <w:rsid w:val="00FD3D63"/>
    <w:rsid w:val="00FD5D3F"/>
    <w:rsid w:val="00FF2A17"/>
    <w:rsid w:val="00FF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8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48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E48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8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48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E48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Julia</cp:lastModifiedBy>
  <cp:revision>5</cp:revision>
  <dcterms:created xsi:type="dcterms:W3CDTF">2012-10-01T23:39:00Z</dcterms:created>
  <dcterms:modified xsi:type="dcterms:W3CDTF">2012-10-02T00:20:00Z</dcterms:modified>
</cp:coreProperties>
</file>