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4B24BE" w14:textId="15A21D12"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RAPPORT SUR LE SOUS-DÉVELOPPEMENT</w:t>
      </w:r>
    </w:p>
    <w:p w14:paraId="01CD9579" w14:textId="5714838A" w:rsidR="004B21DC" w:rsidRPr="0014735D" w:rsidRDefault="00BC1609"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Comparaison des théories libérales, néomarxistes, post-coloniales et leurs solutions</w:t>
      </w:r>
    </w:p>
    <w:p w14:paraId="46EBED97" w14:textId="77777777" w:rsidR="004B21DC" w:rsidRPr="0014735D" w:rsidRDefault="004B21DC" w:rsidP="004B21DC">
      <w:pPr>
        <w:jc w:val="center"/>
        <w:rPr>
          <w:rFonts w:ascii="Times New Roman" w:hAnsi="Times New Roman" w:cs="Times New Roman"/>
          <w:highlight w:val="black"/>
          <w:lang w:val="fr-CA"/>
        </w:rPr>
      </w:pPr>
    </w:p>
    <w:p w14:paraId="6406A142" w14:textId="77777777" w:rsidR="004B21DC" w:rsidRPr="0014735D" w:rsidRDefault="004B21DC" w:rsidP="004B21DC">
      <w:pPr>
        <w:jc w:val="center"/>
        <w:rPr>
          <w:rFonts w:ascii="Times New Roman" w:hAnsi="Times New Roman" w:cs="Times New Roman"/>
          <w:highlight w:val="black"/>
          <w:lang w:val="fr-CA"/>
        </w:rPr>
      </w:pPr>
    </w:p>
    <w:p w14:paraId="6D6544EE" w14:textId="77777777" w:rsidR="004B21DC" w:rsidRPr="0014735D" w:rsidRDefault="004B21DC" w:rsidP="004B21DC">
      <w:pPr>
        <w:jc w:val="center"/>
        <w:rPr>
          <w:rFonts w:ascii="Times New Roman" w:hAnsi="Times New Roman" w:cs="Times New Roman"/>
          <w:highlight w:val="black"/>
          <w:lang w:val="fr-CA"/>
        </w:rPr>
      </w:pPr>
    </w:p>
    <w:p w14:paraId="61124423" w14:textId="77777777" w:rsidR="004B21DC" w:rsidRPr="0014735D" w:rsidRDefault="004B21DC" w:rsidP="004B21DC">
      <w:pPr>
        <w:jc w:val="center"/>
        <w:rPr>
          <w:rFonts w:ascii="Times New Roman" w:hAnsi="Times New Roman" w:cs="Times New Roman"/>
          <w:highlight w:val="black"/>
          <w:lang w:val="fr-CA"/>
        </w:rPr>
      </w:pPr>
    </w:p>
    <w:p w14:paraId="14CCDF4A" w14:textId="77777777" w:rsidR="004B21DC" w:rsidRPr="0014735D" w:rsidRDefault="004B21DC" w:rsidP="004B21DC">
      <w:pPr>
        <w:jc w:val="center"/>
        <w:rPr>
          <w:rFonts w:ascii="Times New Roman" w:hAnsi="Times New Roman" w:cs="Times New Roman"/>
          <w:highlight w:val="black"/>
          <w:lang w:val="fr-CA"/>
        </w:rPr>
      </w:pPr>
      <w:bookmarkStart w:id="0" w:name="_GoBack"/>
      <w:bookmarkEnd w:id="0"/>
    </w:p>
    <w:p w14:paraId="129ED4EE" w14:textId="77777777" w:rsidR="004B21DC" w:rsidRPr="0014735D" w:rsidRDefault="004B21DC" w:rsidP="004B21DC">
      <w:pPr>
        <w:jc w:val="center"/>
        <w:rPr>
          <w:rFonts w:ascii="Times New Roman" w:hAnsi="Times New Roman" w:cs="Times New Roman"/>
          <w:highlight w:val="black"/>
          <w:lang w:val="fr-CA"/>
        </w:rPr>
      </w:pPr>
    </w:p>
    <w:p w14:paraId="725B6707" w14:textId="77777777" w:rsidR="004B21DC" w:rsidRPr="0014735D" w:rsidRDefault="004B21DC" w:rsidP="004B21DC">
      <w:pPr>
        <w:jc w:val="center"/>
        <w:rPr>
          <w:rFonts w:ascii="Times New Roman" w:hAnsi="Times New Roman" w:cs="Times New Roman"/>
          <w:highlight w:val="black"/>
          <w:lang w:val="fr-CA"/>
        </w:rPr>
      </w:pPr>
    </w:p>
    <w:p w14:paraId="378C7D11" w14:textId="77777777" w:rsidR="004B21DC" w:rsidRPr="0014735D" w:rsidRDefault="004B21DC" w:rsidP="004B21DC">
      <w:pPr>
        <w:jc w:val="center"/>
        <w:rPr>
          <w:rFonts w:ascii="Times New Roman" w:hAnsi="Times New Roman" w:cs="Times New Roman"/>
          <w:highlight w:val="black"/>
          <w:lang w:val="fr-CA"/>
        </w:rPr>
      </w:pPr>
    </w:p>
    <w:p w14:paraId="23A6C307" w14:textId="77777777" w:rsidR="004B21DC" w:rsidRPr="0014735D" w:rsidRDefault="004B21DC" w:rsidP="004B21DC">
      <w:pPr>
        <w:jc w:val="center"/>
        <w:rPr>
          <w:rFonts w:ascii="Times New Roman" w:hAnsi="Times New Roman" w:cs="Times New Roman"/>
          <w:highlight w:val="black"/>
          <w:lang w:val="fr-CA"/>
        </w:rPr>
      </w:pPr>
    </w:p>
    <w:p w14:paraId="4F94B2D1"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Travail soumis à</w:t>
      </w:r>
    </w:p>
    <w:p w14:paraId="169CDC83"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Mme Hélène Pellerin</w:t>
      </w:r>
    </w:p>
    <w:p w14:paraId="1AC4463D" w14:textId="77777777" w:rsidR="004B21DC" w:rsidRPr="0014735D" w:rsidRDefault="004B21DC" w:rsidP="004B21DC">
      <w:pPr>
        <w:jc w:val="center"/>
        <w:rPr>
          <w:rFonts w:ascii="Times New Roman" w:hAnsi="Times New Roman" w:cs="Times New Roman"/>
          <w:highlight w:val="black"/>
          <w:lang w:val="fr-CA"/>
        </w:rPr>
      </w:pPr>
    </w:p>
    <w:p w14:paraId="76C751EC" w14:textId="77777777" w:rsidR="004B21DC" w:rsidRPr="0014735D" w:rsidRDefault="004B21DC" w:rsidP="004B21DC">
      <w:pPr>
        <w:jc w:val="center"/>
        <w:rPr>
          <w:rFonts w:ascii="Times New Roman" w:hAnsi="Times New Roman" w:cs="Times New Roman"/>
          <w:highlight w:val="black"/>
          <w:lang w:val="fr-CA"/>
        </w:rPr>
      </w:pPr>
    </w:p>
    <w:p w14:paraId="579EBAAD" w14:textId="77777777" w:rsidR="004B21DC" w:rsidRPr="0014735D" w:rsidRDefault="004B21DC" w:rsidP="004B21DC">
      <w:pPr>
        <w:jc w:val="center"/>
        <w:rPr>
          <w:rFonts w:ascii="Times New Roman" w:hAnsi="Times New Roman" w:cs="Times New Roman"/>
          <w:highlight w:val="black"/>
          <w:lang w:val="fr-CA"/>
        </w:rPr>
      </w:pPr>
    </w:p>
    <w:p w14:paraId="7F6C6712" w14:textId="77777777" w:rsidR="004B21DC" w:rsidRPr="0014735D" w:rsidRDefault="004B21DC" w:rsidP="004B21DC">
      <w:pPr>
        <w:jc w:val="center"/>
        <w:rPr>
          <w:rFonts w:ascii="Times New Roman" w:hAnsi="Times New Roman" w:cs="Times New Roman"/>
          <w:highlight w:val="black"/>
          <w:lang w:val="fr-CA"/>
        </w:rPr>
      </w:pPr>
    </w:p>
    <w:p w14:paraId="7CBB10C7" w14:textId="77777777" w:rsidR="004B21DC" w:rsidRPr="0014735D" w:rsidRDefault="004B21DC" w:rsidP="004B21DC">
      <w:pPr>
        <w:jc w:val="center"/>
        <w:rPr>
          <w:rFonts w:ascii="Times New Roman" w:hAnsi="Times New Roman" w:cs="Times New Roman"/>
          <w:highlight w:val="black"/>
          <w:lang w:val="fr-CA"/>
        </w:rPr>
      </w:pPr>
    </w:p>
    <w:p w14:paraId="2F7F8A38" w14:textId="77777777" w:rsidR="004B21DC" w:rsidRPr="0014735D" w:rsidRDefault="004B21DC" w:rsidP="004B21DC">
      <w:pPr>
        <w:jc w:val="center"/>
        <w:rPr>
          <w:rFonts w:ascii="Times New Roman" w:hAnsi="Times New Roman" w:cs="Times New Roman"/>
          <w:highlight w:val="black"/>
          <w:lang w:val="fr-CA"/>
        </w:rPr>
      </w:pPr>
    </w:p>
    <w:p w14:paraId="4AE65DC9" w14:textId="77777777" w:rsidR="004B21DC" w:rsidRPr="0014735D" w:rsidRDefault="004B21DC" w:rsidP="004B21DC">
      <w:pPr>
        <w:jc w:val="center"/>
        <w:rPr>
          <w:rFonts w:ascii="Times New Roman" w:hAnsi="Times New Roman" w:cs="Times New Roman"/>
          <w:highlight w:val="black"/>
          <w:lang w:val="fr-CA"/>
        </w:rPr>
      </w:pPr>
    </w:p>
    <w:p w14:paraId="02A8C0E3" w14:textId="77777777" w:rsidR="004B21DC" w:rsidRPr="0014735D" w:rsidRDefault="004B21DC" w:rsidP="004B21DC">
      <w:pPr>
        <w:jc w:val="center"/>
        <w:rPr>
          <w:rFonts w:ascii="Times New Roman" w:hAnsi="Times New Roman" w:cs="Times New Roman"/>
          <w:highlight w:val="black"/>
          <w:lang w:val="fr-CA"/>
        </w:rPr>
      </w:pPr>
    </w:p>
    <w:p w14:paraId="1EFC8847" w14:textId="77777777" w:rsidR="004B21DC" w:rsidRPr="0014735D" w:rsidRDefault="004B21DC" w:rsidP="004B21DC">
      <w:pPr>
        <w:jc w:val="center"/>
        <w:rPr>
          <w:rFonts w:ascii="Times New Roman" w:hAnsi="Times New Roman" w:cs="Times New Roman"/>
          <w:highlight w:val="black"/>
          <w:lang w:val="fr-CA"/>
        </w:rPr>
      </w:pPr>
    </w:p>
    <w:p w14:paraId="5904CE08"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Dans le cadre du cours</w:t>
      </w:r>
    </w:p>
    <w:p w14:paraId="2860E944"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POL 2503 : Introduction aux relations internationales et à la politique mondiale</w:t>
      </w:r>
    </w:p>
    <w:p w14:paraId="28E19FCF"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DGD groupe 4</w:t>
      </w:r>
    </w:p>
    <w:p w14:paraId="72BC9453" w14:textId="77777777" w:rsidR="004B21DC" w:rsidRPr="0014735D" w:rsidRDefault="004B21DC" w:rsidP="004B21DC">
      <w:pPr>
        <w:jc w:val="center"/>
        <w:rPr>
          <w:rFonts w:ascii="Times New Roman" w:hAnsi="Times New Roman" w:cs="Times New Roman"/>
          <w:highlight w:val="black"/>
          <w:lang w:val="fr-CA"/>
        </w:rPr>
      </w:pPr>
    </w:p>
    <w:p w14:paraId="479322F9" w14:textId="77777777" w:rsidR="004B21DC" w:rsidRPr="0014735D" w:rsidRDefault="004B21DC" w:rsidP="004B21DC">
      <w:pPr>
        <w:jc w:val="center"/>
        <w:rPr>
          <w:rFonts w:ascii="Times New Roman" w:hAnsi="Times New Roman" w:cs="Times New Roman"/>
          <w:highlight w:val="black"/>
          <w:lang w:val="fr-CA"/>
        </w:rPr>
      </w:pPr>
    </w:p>
    <w:p w14:paraId="72B176CE" w14:textId="77777777" w:rsidR="004B21DC" w:rsidRPr="0014735D" w:rsidRDefault="004B21DC" w:rsidP="004B21DC">
      <w:pPr>
        <w:jc w:val="center"/>
        <w:rPr>
          <w:rFonts w:ascii="Times New Roman" w:hAnsi="Times New Roman" w:cs="Times New Roman"/>
          <w:highlight w:val="black"/>
          <w:lang w:val="fr-CA"/>
        </w:rPr>
      </w:pPr>
    </w:p>
    <w:p w14:paraId="1D27C090" w14:textId="77777777" w:rsidR="004B21DC" w:rsidRPr="0014735D" w:rsidRDefault="004B21DC" w:rsidP="004B21DC">
      <w:pPr>
        <w:jc w:val="center"/>
        <w:rPr>
          <w:rFonts w:ascii="Times New Roman" w:hAnsi="Times New Roman" w:cs="Times New Roman"/>
          <w:highlight w:val="black"/>
          <w:lang w:val="fr-CA"/>
        </w:rPr>
      </w:pPr>
    </w:p>
    <w:p w14:paraId="19131461" w14:textId="77777777" w:rsidR="004B21DC" w:rsidRPr="0014735D" w:rsidRDefault="004B21DC" w:rsidP="004B21DC">
      <w:pPr>
        <w:jc w:val="center"/>
        <w:rPr>
          <w:rFonts w:ascii="Times New Roman" w:hAnsi="Times New Roman" w:cs="Times New Roman"/>
          <w:highlight w:val="black"/>
          <w:lang w:val="fr-CA"/>
        </w:rPr>
      </w:pPr>
    </w:p>
    <w:p w14:paraId="0C018C55" w14:textId="77777777" w:rsidR="004B21DC" w:rsidRPr="0014735D" w:rsidRDefault="004B21DC" w:rsidP="004B21DC">
      <w:pPr>
        <w:jc w:val="center"/>
        <w:rPr>
          <w:rFonts w:ascii="Times New Roman" w:hAnsi="Times New Roman" w:cs="Times New Roman"/>
          <w:highlight w:val="black"/>
          <w:lang w:val="fr-CA"/>
        </w:rPr>
      </w:pPr>
    </w:p>
    <w:p w14:paraId="32714A1C" w14:textId="77777777" w:rsidR="004B21DC" w:rsidRPr="0014735D" w:rsidRDefault="004B21DC" w:rsidP="004B21DC">
      <w:pPr>
        <w:jc w:val="center"/>
        <w:rPr>
          <w:rFonts w:ascii="Times New Roman" w:hAnsi="Times New Roman" w:cs="Times New Roman"/>
          <w:highlight w:val="black"/>
          <w:lang w:val="fr-CA"/>
        </w:rPr>
      </w:pPr>
    </w:p>
    <w:p w14:paraId="3F34D49C" w14:textId="77777777" w:rsidR="004B21DC" w:rsidRPr="0014735D" w:rsidRDefault="004B21DC" w:rsidP="004B21DC">
      <w:pPr>
        <w:jc w:val="center"/>
        <w:rPr>
          <w:rFonts w:ascii="Times New Roman" w:hAnsi="Times New Roman" w:cs="Times New Roman"/>
          <w:highlight w:val="black"/>
          <w:lang w:val="fr-CA"/>
        </w:rPr>
      </w:pPr>
    </w:p>
    <w:p w14:paraId="68CD469A"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Par Maxime Lamoureux</w:t>
      </w:r>
    </w:p>
    <w:p w14:paraId="261A6B4C"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8628032</w:t>
      </w:r>
    </w:p>
    <w:p w14:paraId="5E9304EB" w14:textId="77777777" w:rsidR="004B21DC" w:rsidRPr="0014735D" w:rsidRDefault="004B21DC" w:rsidP="004B21DC">
      <w:pPr>
        <w:jc w:val="center"/>
        <w:rPr>
          <w:rFonts w:ascii="Times New Roman" w:hAnsi="Times New Roman" w:cs="Times New Roman"/>
          <w:highlight w:val="black"/>
          <w:lang w:val="fr-CA"/>
        </w:rPr>
      </w:pPr>
    </w:p>
    <w:p w14:paraId="4930A20F" w14:textId="77777777" w:rsidR="004B21DC" w:rsidRPr="0014735D" w:rsidRDefault="004B21DC" w:rsidP="004B21DC">
      <w:pPr>
        <w:jc w:val="center"/>
        <w:rPr>
          <w:rFonts w:ascii="Times New Roman" w:hAnsi="Times New Roman" w:cs="Times New Roman"/>
          <w:highlight w:val="black"/>
          <w:lang w:val="fr-CA"/>
        </w:rPr>
      </w:pPr>
    </w:p>
    <w:p w14:paraId="69C5E87F" w14:textId="77777777" w:rsidR="004B21DC" w:rsidRPr="0014735D" w:rsidRDefault="004B21DC" w:rsidP="004B21DC">
      <w:pPr>
        <w:jc w:val="center"/>
        <w:rPr>
          <w:rFonts w:ascii="Times New Roman" w:hAnsi="Times New Roman" w:cs="Times New Roman"/>
          <w:highlight w:val="black"/>
          <w:lang w:val="fr-CA"/>
        </w:rPr>
      </w:pPr>
    </w:p>
    <w:p w14:paraId="6875422D" w14:textId="77777777" w:rsidR="004B21DC" w:rsidRPr="0014735D" w:rsidRDefault="004B21DC" w:rsidP="004B21DC">
      <w:pPr>
        <w:jc w:val="center"/>
        <w:rPr>
          <w:rFonts w:ascii="Times New Roman" w:hAnsi="Times New Roman" w:cs="Times New Roman"/>
          <w:highlight w:val="black"/>
          <w:lang w:val="fr-CA"/>
        </w:rPr>
      </w:pPr>
    </w:p>
    <w:p w14:paraId="7578A3B8" w14:textId="77777777" w:rsidR="004B21DC" w:rsidRPr="0014735D" w:rsidRDefault="004B21DC" w:rsidP="004B21DC">
      <w:pPr>
        <w:jc w:val="center"/>
        <w:rPr>
          <w:rFonts w:ascii="Times New Roman" w:hAnsi="Times New Roman" w:cs="Times New Roman"/>
          <w:highlight w:val="black"/>
          <w:lang w:val="fr-CA"/>
        </w:rPr>
      </w:pPr>
    </w:p>
    <w:p w14:paraId="302DAED9" w14:textId="77777777" w:rsidR="004B21DC" w:rsidRPr="0014735D" w:rsidRDefault="004B21DC" w:rsidP="004B21DC">
      <w:pPr>
        <w:jc w:val="center"/>
        <w:rPr>
          <w:rFonts w:ascii="Times New Roman" w:hAnsi="Times New Roman" w:cs="Times New Roman"/>
          <w:highlight w:val="black"/>
          <w:lang w:val="fr-CA"/>
        </w:rPr>
      </w:pPr>
    </w:p>
    <w:p w14:paraId="63998EFA" w14:textId="77777777" w:rsidR="004B21DC" w:rsidRPr="0014735D" w:rsidRDefault="004B21DC" w:rsidP="004B21DC">
      <w:pPr>
        <w:jc w:val="center"/>
        <w:rPr>
          <w:rFonts w:ascii="Times New Roman" w:hAnsi="Times New Roman" w:cs="Times New Roman"/>
          <w:highlight w:val="black"/>
          <w:lang w:val="fr-CA"/>
        </w:rPr>
      </w:pPr>
    </w:p>
    <w:p w14:paraId="150EE5FD" w14:textId="77777777" w:rsidR="004B21DC" w:rsidRPr="0014735D" w:rsidRDefault="004B21DC" w:rsidP="004B21DC">
      <w:pPr>
        <w:jc w:val="center"/>
        <w:rPr>
          <w:rFonts w:ascii="Times New Roman" w:hAnsi="Times New Roman" w:cs="Times New Roman"/>
          <w:highlight w:val="black"/>
          <w:lang w:val="fr-CA"/>
        </w:rPr>
      </w:pPr>
    </w:p>
    <w:p w14:paraId="7799D43A" w14:textId="77777777" w:rsidR="004B21DC" w:rsidRPr="0014735D" w:rsidRDefault="004B21DC" w:rsidP="004B21DC">
      <w:pPr>
        <w:jc w:val="center"/>
        <w:rPr>
          <w:rFonts w:ascii="Times New Roman" w:hAnsi="Times New Roman" w:cs="Times New Roman"/>
          <w:highlight w:val="black"/>
          <w:lang w:val="fr-CA"/>
        </w:rPr>
      </w:pPr>
    </w:p>
    <w:p w14:paraId="636FB38C" w14:textId="77777777" w:rsidR="004B21DC" w:rsidRPr="0014735D" w:rsidRDefault="004B21DC" w:rsidP="004B21DC">
      <w:pPr>
        <w:jc w:val="center"/>
        <w:rPr>
          <w:rFonts w:ascii="Times New Roman" w:hAnsi="Times New Roman" w:cs="Times New Roman"/>
          <w:highlight w:val="black"/>
          <w:lang w:val="fr-CA"/>
        </w:rPr>
      </w:pPr>
      <w:r w:rsidRPr="0014735D">
        <w:rPr>
          <w:rFonts w:ascii="Times New Roman" w:hAnsi="Times New Roman" w:cs="Times New Roman"/>
          <w:highlight w:val="black"/>
          <w:lang w:val="fr-CA"/>
        </w:rPr>
        <w:t>Université d’Ottawa</w:t>
      </w:r>
    </w:p>
    <w:p w14:paraId="214E9444" w14:textId="1E9C4F6E" w:rsidR="00BC1609" w:rsidRDefault="004B21DC" w:rsidP="004B21DC">
      <w:pPr>
        <w:jc w:val="center"/>
        <w:rPr>
          <w:rFonts w:ascii="Times New Roman" w:hAnsi="Times New Roman" w:cs="Times New Roman"/>
          <w:lang w:val="fr-CA"/>
        </w:rPr>
      </w:pPr>
      <w:r w:rsidRPr="0014735D">
        <w:rPr>
          <w:rFonts w:ascii="Times New Roman" w:hAnsi="Times New Roman" w:cs="Times New Roman"/>
          <w:highlight w:val="black"/>
          <w:lang w:val="fr-CA"/>
        </w:rPr>
        <w:t>22 mars 2017</w:t>
      </w:r>
      <w:r>
        <w:rPr>
          <w:rFonts w:ascii="Times New Roman" w:hAnsi="Times New Roman" w:cs="Times New Roman"/>
          <w:lang w:val="fr-CA"/>
        </w:rPr>
        <w:br w:type="page"/>
      </w:r>
    </w:p>
    <w:p w14:paraId="7BC0F155" w14:textId="51A93EB4" w:rsidR="002561D7" w:rsidRDefault="004227DA" w:rsidP="000552E2">
      <w:pPr>
        <w:spacing w:line="360" w:lineRule="auto"/>
        <w:jc w:val="center"/>
        <w:rPr>
          <w:rFonts w:ascii="Times New Roman" w:hAnsi="Times New Roman" w:cs="Times New Roman"/>
          <w:lang w:val="fr-CA"/>
        </w:rPr>
      </w:pPr>
      <w:r>
        <w:rPr>
          <w:rFonts w:ascii="Times New Roman" w:hAnsi="Times New Roman" w:cs="Times New Roman"/>
          <w:lang w:val="fr-CA"/>
        </w:rPr>
        <w:lastRenderedPageBreak/>
        <w:t>«</w:t>
      </w:r>
      <w:r w:rsidR="00501E24">
        <w:rPr>
          <w:rFonts w:ascii="Times New Roman" w:hAnsi="Times New Roman" w:cs="Times New Roman"/>
          <w:lang w:val="fr-CA"/>
        </w:rPr>
        <w:t> </w:t>
      </w:r>
      <w:r w:rsidRPr="002561D7">
        <w:rPr>
          <w:rFonts w:ascii="Times New Roman" w:hAnsi="Times New Roman" w:cs="Times New Roman"/>
          <w:i/>
          <w:lang w:val="fr-CA"/>
        </w:rPr>
        <w:t xml:space="preserve">Le monde ne sera pas détruit </w:t>
      </w:r>
      <w:r w:rsidR="002561D7" w:rsidRPr="002561D7">
        <w:rPr>
          <w:rFonts w:ascii="Times New Roman" w:hAnsi="Times New Roman" w:cs="Times New Roman"/>
          <w:i/>
          <w:lang w:val="fr-CA"/>
        </w:rPr>
        <w:t>par ceux qui font le mal, mais par ceux qui les regardent sans rien faire</w:t>
      </w:r>
      <w:r w:rsidR="00501E24">
        <w:rPr>
          <w:rFonts w:ascii="Times New Roman" w:hAnsi="Times New Roman" w:cs="Times New Roman"/>
          <w:lang w:val="fr-CA"/>
        </w:rPr>
        <w:t> </w:t>
      </w:r>
      <w:r w:rsidR="002561D7">
        <w:rPr>
          <w:rFonts w:ascii="Times New Roman" w:hAnsi="Times New Roman" w:cs="Times New Roman"/>
          <w:lang w:val="fr-CA"/>
        </w:rPr>
        <w:t xml:space="preserve">» </w:t>
      </w:r>
      <w:r w:rsidR="00501E24">
        <w:rPr>
          <w:rFonts w:ascii="Times New Roman" w:hAnsi="Times New Roman" w:cs="Times New Roman"/>
          <w:lang w:val="fr-CA"/>
        </w:rPr>
        <w:t>—</w:t>
      </w:r>
      <w:r w:rsidR="002561D7">
        <w:rPr>
          <w:rFonts w:ascii="Times New Roman" w:hAnsi="Times New Roman" w:cs="Times New Roman"/>
          <w:lang w:val="fr-CA"/>
        </w:rPr>
        <w:t xml:space="preserve"> Albert Einstein</w:t>
      </w:r>
    </w:p>
    <w:p w14:paraId="318E519E" w14:textId="77777777" w:rsidR="002561D7" w:rsidRDefault="002561D7" w:rsidP="000552E2">
      <w:pPr>
        <w:spacing w:line="360" w:lineRule="auto"/>
        <w:jc w:val="center"/>
        <w:rPr>
          <w:rFonts w:ascii="Times New Roman" w:hAnsi="Times New Roman" w:cs="Times New Roman"/>
          <w:lang w:val="fr-CA"/>
        </w:rPr>
      </w:pPr>
    </w:p>
    <w:p w14:paraId="3DAA53A7" w14:textId="609A1C78" w:rsidR="00A95605" w:rsidRDefault="00244190" w:rsidP="00D34989">
      <w:pPr>
        <w:spacing w:line="360" w:lineRule="auto"/>
        <w:ind w:firstLine="720"/>
        <w:jc w:val="both"/>
        <w:rPr>
          <w:rFonts w:ascii="Times New Roman" w:hAnsi="Times New Roman" w:cs="Times New Roman"/>
          <w:lang w:val="fr-CA"/>
        </w:rPr>
      </w:pPr>
      <w:r>
        <w:rPr>
          <w:rFonts w:ascii="Times New Roman" w:hAnsi="Times New Roman" w:cs="Times New Roman"/>
          <w:lang w:val="fr-CA"/>
        </w:rPr>
        <w:t>Le monde est rempli de gens qui ne font que critiquer les actions des autres sans nécessairement contribuer à améliorer la situation.</w:t>
      </w:r>
      <w:r w:rsidR="000552E2">
        <w:rPr>
          <w:rFonts w:ascii="Times New Roman" w:hAnsi="Times New Roman" w:cs="Times New Roman"/>
          <w:lang w:val="fr-CA"/>
        </w:rPr>
        <w:t xml:space="preserve"> Ce sont ces personnes qui sont les premières à passer des commentaires négatifs, visant à détruire</w:t>
      </w:r>
      <w:r w:rsidR="00D34989">
        <w:rPr>
          <w:rFonts w:ascii="Times New Roman" w:hAnsi="Times New Roman" w:cs="Times New Roman"/>
          <w:lang w:val="fr-CA"/>
        </w:rPr>
        <w:t xml:space="preserve"> le travail des autres suites </w:t>
      </w:r>
      <w:r w:rsidR="00501E24">
        <w:rPr>
          <w:rFonts w:ascii="Times New Roman" w:hAnsi="Times New Roman" w:cs="Times New Roman"/>
          <w:lang w:val="fr-CA"/>
        </w:rPr>
        <w:t>a</w:t>
      </w:r>
      <w:r w:rsidR="00D34989">
        <w:rPr>
          <w:rFonts w:ascii="Times New Roman" w:hAnsi="Times New Roman" w:cs="Times New Roman"/>
          <w:lang w:val="fr-CA"/>
        </w:rPr>
        <w:t xml:space="preserve">, peu importe sa nature, </w:t>
      </w:r>
      <w:r w:rsidR="000552E2">
        <w:rPr>
          <w:rFonts w:ascii="Times New Roman" w:hAnsi="Times New Roman" w:cs="Times New Roman"/>
          <w:lang w:val="fr-CA"/>
        </w:rPr>
        <w:t>la confrontation d’</w:t>
      </w:r>
      <w:r w:rsidR="00D34989">
        <w:rPr>
          <w:rFonts w:ascii="Times New Roman" w:hAnsi="Times New Roman" w:cs="Times New Roman"/>
          <w:lang w:val="fr-CA"/>
        </w:rPr>
        <w:t xml:space="preserve">obstacles. C’est ce manque d’évolution chez l’humain qui fait en sorte, que les problèmes de sous-développement sont encore, à ce jour, un thème grandement abordé et débattu. Ce phénomène peut être observé en comparant la théorie libérale, la théorie néomarxiste, la théorie post-coloniale, ainsi que leur approchent à régler les problèmes de sous-développement </w:t>
      </w:r>
      <w:r w:rsidR="00A95605">
        <w:rPr>
          <w:rFonts w:ascii="Times New Roman" w:hAnsi="Times New Roman" w:cs="Times New Roman"/>
          <w:lang w:val="fr-CA"/>
        </w:rPr>
        <w:t xml:space="preserve">qui existent dans une multitude de pays différents. </w:t>
      </w:r>
    </w:p>
    <w:p w14:paraId="2AFCFE1E" w14:textId="54CA607C" w:rsidR="00A95605" w:rsidRDefault="00A95605" w:rsidP="00A95605">
      <w:pPr>
        <w:spacing w:line="360" w:lineRule="auto"/>
        <w:jc w:val="both"/>
        <w:rPr>
          <w:rFonts w:ascii="Times New Roman" w:hAnsi="Times New Roman" w:cs="Times New Roman"/>
          <w:lang w:val="fr-CA"/>
        </w:rPr>
      </w:pPr>
    </w:p>
    <w:p w14:paraId="49AD1593" w14:textId="55EB36ED" w:rsidR="0002795C" w:rsidRDefault="00074403" w:rsidP="007258DB">
      <w:pPr>
        <w:spacing w:line="360" w:lineRule="auto"/>
        <w:jc w:val="both"/>
        <w:rPr>
          <w:rFonts w:ascii="Times New Roman" w:hAnsi="Times New Roman" w:cs="Times New Roman"/>
          <w:lang w:val="fr-CA"/>
        </w:rPr>
      </w:pPr>
      <w:r>
        <w:rPr>
          <w:rFonts w:ascii="Times New Roman" w:hAnsi="Times New Roman" w:cs="Times New Roman"/>
          <w:lang w:val="fr-CA"/>
        </w:rPr>
        <w:t xml:space="preserve">Tout d’abord, une théorie est un ensemble d’idées et d’intuitions concernant un domaine particulier. Il est donc important de comprendre en quoi consiste chaque théorie, avant de pouvoir analyser leurs propositions de solutions aux problèmes de sous-développement. Pour commencer, la théorie libérale penche plus sur l’aspect financier du développement, expliquant que le rôle de l’État est simplement d’offrir une certaine stabilité aux investissements </w:t>
      </w:r>
      <w:proofErr w:type="spellStart"/>
      <w:r>
        <w:rPr>
          <w:rFonts w:ascii="Times New Roman" w:hAnsi="Times New Roman" w:cs="Times New Roman"/>
          <w:lang w:val="fr-CA"/>
        </w:rPr>
        <w:t>intra</w:t>
      </w:r>
      <w:r w:rsidR="00A13EEC">
        <w:rPr>
          <w:rFonts w:ascii="Times New Roman" w:hAnsi="Times New Roman" w:cs="Times New Roman"/>
          <w:lang w:val="fr-CA"/>
        </w:rPr>
        <w:t>étatiques</w:t>
      </w:r>
      <w:proofErr w:type="spellEnd"/>
      <w:r w:rsidR="00A13EEC">
        <w:rPr>
          <w:rFonts w:ascii="Times New Roman" w:hAnsi="Times New Roman" w:cs="Times New Roman"/>
          <w:lang w:val="fr-CA"/>
        </w:rPr>
        <w:t xml:space="preserve"> ou interétatiques, mettant emphase sur les forces du marché. Le développement consiste donc d’un accroissement économique qui garantie une richesse à l’</w:t>
      </w:r>
      <w:r w:rsidR="008F2801">
        <w:rPr>
          <w:rFonts w:ascii="Times New Roman" w:hAnsi="Times New Roman" w:cs="Times New Roman"/>
          <w:lang w:val="fr-CA"/>
        </w:rPr>
        <w:t>État, qui a son tour nécessite de revenus plus élevés pour accroître la production, la productivité, ainsi que les investissements.</w:t>
      </w:r>
      <w:r w:rsidR="00C515FA">
        <w:rPr>
          <w:rFonts w:ascii="Times New Roman" w:hAnsi="Times New Roman" w:cs="Times New Roman"/>
          <w:lang w:val="fr-CA"/>
        </w:rPr>
        <w:t xml:space="preserve"> Plusieurs même compare</w:t>
      </w:r>
      <w:r w:rsidR="00501E24">
        <w:rPr>
          <w:rFonts w:ascii="Times New Roman" w:hAnsi="Times New Roman" w:cs="Times New Roman"/>
          <w:lang w:val="fr-CA"/>
        </w:rPr>
        <w:t xml:space="preserve">nt </w:t>
      </w:r>
      <w:r w:rsidR="00C515FA">
        <w:rPr>
          <w:rFonts w:ascii="Times New Roman" w:hAnsi="Times New Roman" w:cs="Times New Roman"/>
          <w:lang w:val="fr-CA"/>
        </w:rPr>
        <w:t xml:space="preserve">la théorie libérale à la théorie de modernisation, puisque les deux perçoivent le développement comme étant une évolution progressive et linéaire, qui accentue cinq étapes : l’économie de subsistance, les conditions de décollage, le décollage comme tel, l’économie d’échelle puis la redistribution. </w:t>
      </w:r>
      <w:r w:rsidR="0011787A">
        <w:rPr>
          <w:rFonts w:ascii="Times New Roman" w:hAnsi="Times New Roman" w:cs="Times New Roman"/>
          <w:lang w:val="fr-CA"/>
        </w:rPr>
        <w:t xml:space="preserve">Cependant, la plus grande caractéristique qui met à part la théorie libérale des autres est qu’ils croient que l’indépendance économique d’un État lui offre plus d’opportunités qu’un État voisinant. </w:t>
      </w:r>
      <w:r w:rsidR="00855A2B">
        <w:rPr>
          <w:rFonts w:ascii="Times New Roman" w:hAnsi="Times New Roman" w:cs="Times New Roman"/>
          <w:lang w:val="fr-CA"/>
        </w:rPr>
        <w:t>Pour continuer sur cet ordre d’idées, d’après la théorie libérale, quelques raisons pour lesquelles un État serait sous-développé sont le manque de ressources financières, un État inefficace, voir rempli de corruption ou d’interventions</w:t>
      </w:r>
      <w:r w:rsidR="007258DB">
        <w:rPr>
          <w:rFonts w:ascii="Times New Roman" w:hAnsi="Times New Roman" w:cs="Times New Roman"/>
          <w:lang w:val="fr-CA"/>
        </w:rPr>
        <w:t xml:space="preserve">, génèrent habituellement une distorsion du marché économique, une fermeture relativement générale face au marché international, ainsi qu’une culture naturellement non compétitive, qui résulte en un manque de productivité. </w:t>
      </w:r>
      <w:r w:rsidR="0002795C">
        <w:rPr>
          <w:rFonts w:ascii="Times New Roman" w:hAnsi="Times New Roman" w:cs="Times New Roman"/>
          <w:lang w:val="fr-CA"/>
        </w:rPr>
        <w:t>Maintenant qu’il y a une compréhension de cette théorie, voici quelques solutions libérales pour réparer les p</w:t>
      </w:r>
      <w:r w:rsidR="00D064EA">
        <w:rPr>
          <w:rFonts w:ascii="Times New Roman" w:hAnsi="Times New Roman" w:cs="Times New Roman"/>
          <w:lang w:val="fr-CA"/>
        </w:rPr>
        <w:t xml:space="preserve">roblèmes de sous-développement. Premièrement, en augmentant les niveaux de transparence et de démocratie d’un gouvernement, il y a une réformation de la gouvernance interne. Deuxièmement, le consensus de Washington a introduit la privatisation des secteurs de l’économie, sa libéralisation ainsi que des coupures dans les dépenses publiques. Troisièmement, il faut amplifier les revenus d’exportation et captiver des sources externes de revenus. Ceci peut être atteint grâce à l’aide publique au développement (APD) puis l’investissement direct étranger (IDE).  </w:t>
      </w:r>
    </w:p>
    <w:p w14:paraId="611C627B" w14:textId="01A247E7" w:rsidR="007258DB" w:rsidRDefault="007258DB" w:rsidP="007258DB">
      <w:pPr>
        <w:spacing w:line="360" w:lineRule="auto"/>
        <w:jc w:val="both"/>
        <w:rPr>
          <w:rFonts w:ascii="Times New Roman" w:hAnsi="Times New Roman" w:cs="Times New Roman"/>
          <w:lang w:val="fr-CA"/>
        </w:rPr>
      </w:pPr>
      <w:r>
        <w:rPr>
          <w:rFonts w:ascii="Times New Roman" w:hAnsi="Times New Roman" w:cs="Times New Roman"/>
          <w:lang w:val="fr-CA"/>
        </w:rPr>
        <w:t xml:space="preserve"> </w:t>
      </w:r>
    </w:p>
    <w:p w14:paraId="6DA86B24" w14:textId="4F78428E" w:rsidR="007258DB" w:rsidRDefault="007258DB" w:rsidP="007258DB">
      <w:pPr>
        <w:spacing w:line="360" w:lineRule="auto"/>
        <w:jc w:val="both"/>
        <w:rPr>
          <w:rFonts w:ascii="Times New Roman" w:hAnsi="Times New Roman" w:cs="Times New Roman"/>
          <w:lang w:val="fr-CA"/>
        </w:rPr>
      </w:pPr>
      <w:r>
        <w:rPr>
          <w:rFonts w:ascii="Times New Roman" w:hAnsi="Times New Roman" w:cs="Times New Roman"/>
          <w:lang w:val="fr-CA"/>
        </w:rPr>
        <w:t xml:space="preserve">Pour continuer, la théorie néomarxiste </w:t>
      </w:r>
      <w:r w:rsidR="00E33586">
        <w:rPr>
          <w:rFonts w:ascii="Times New Roman" w:hAnsi="Times New Roman" w:cs="Times New Roman"/>
          <w:lang w:val="fr-CA"/>
        </w:rPr>
        <w:t>se caractérise par sa dépendance et son lien avec le système mondial, faisant son apparition après la période de décolonisation.</w:t>
      </w:r>
      <w:r w:rsidR="000F0814">
        <w:rPr>
          <w:rFonts w:ascii="Times New Roman" w:hAnsi="Times New Roman" w:cs="Times New Roman"/>
          <w:lang w:val="fr-CA"/>
        </w:rPr>
        <w:t xml:space="preserve"> Provenant d’un système capitaliste mondial, cette théorie fait preuve de structure d’inégalité et d’exploitation, éléments qui se reproduisent sans l</w:t>
      </w:r>
      <w:r w:rsidR="00B4345B">
        <w:rPr>
          <w:rFonts w:ascii="Times New Roman" w:hAnsi="Times New Roman" w:cs="Times New Roman"/>
          <w:lang w:val="fr-CA"/>
        </w:rPr>
        <w:t>a nécessité d’intervention directe du militaire. Ce système de fonctionnement abusif et injuste existe et se reproduit à travers des échanges disproportionnés, lorsqu’il y a une dégradation des termes de l’échange par exemple, la division internationale du travail, ainsi que le développemen</w:t>
      </w:r>
      <w:r w:rsidR="00A243FF">
        <w:rPr>
          <w:rFonts w:ascii="Times New Roman" w:hAnsi="Times New Roman" w:cs="Times New Roman"/>
          <w:lang w:val="fr-CA"/>
        </w:rPr>
        <w:t>t inégal. De plus, la position de</w:t>
      </w:r>
      <w:r w:rsidR="00B4345B">
        <w:rPr>
          <w:rFonts w:ascii="Times New Roman" w:hAnsi="Times New Roman" w:cs="Times New Roman"/>
          <w:lang w:val="fr-CA"/>
        </w:rPr>
        <w:t xml:space="preserve"> la périphérie</w:t>
      </w:r>
      <w:r w:rsidR="00A243FF">
        <w:rPr>
          <w:rFonts w:ascii="Times New Roman" w:hAnsi="Times New Roman" w:cs="Times New Roman"/>
          <w:lang w:val="fr-CA"/>
        </w:rPr>
        <w:t xml:space="preserve"> (sous-développé)</w:t>
      </w:r>
      <w:r w:rsidR="00B4345B">
        <w:rPr>
          <w:rFonts w:ascii="Times New Roman" w:hAnsi="Times New Roman" w:cs="Times New Roman"/>
          <w:lang w:val="fr-CA"/>
        </w:rPr>
        <w:t xml:space="preserve"> des États en voie de développement crée des États faibles, une dépendance sur les dépenses à l’égard du Centre</w:t>
      </w:r>
      <w:r w:rsidR="00A243FF">
        <w:rPr>
          <w:rFonts w:ascii="Times New Roman" w:hAnsi="Times New Roman" w:cs="Times New Roman"/>
          <w:lang w:val="fr-CA"/>
        </w:rPr>
        <w:t xml:space="preserve"> (développé)</w:t>
      </w:r>
      <w:r w:rsidR="00B4345B">
        <w:rPr>
          <w:rFonts w:ascii="Times New Roman" w:hAnsi="Times New Roman" w:cs="Times New Roman"/>
          <w:lang w:val="fr-CA"/>
        </w:rPr>
        <w:t xml:space="preserve">, étant la classe moyenne, puis </w:t>
      </w:r>
      <w:r w:rsidR="00BF2CEE">
        <w:rPr>
          <w:rFonts w:ascii="Times New Roman" w:hAnsi="Times New Roman" w:cs="Times New Roman"/>
          <w:lang w:val="fr-CA"/>
        </w:rPr>
        <w:t xml:space="preserve">les États au service des intérêts étrangers. </w:t>
      </w:r>
      <w:r w:rsidR="00A243FF">
        <w:rPr>
          <w:rFonts w:ascii="Times New Roman" w:hAnsi="Times New Roman" w:cs="Times New Roman"/>
          <w:lang w:val="fr-CA"/>
        </w:rPr>
        <w:t>La théorie néomarxiste se concentre sur les différentes classes sociales qui existe, soit le Centre qui est constitué d’élite et de pauvres, ainsi que la Périphérie, constitué</w:t>
      </w:r>
      <w:r w:rsidR="00501E24">
        <w:rPr>
          <w:rFonts w:ascii="Times New Roman" w:hAnsi="Times New Roman" w:cs="Times New Roman"/>
          <w:lang w:val="fr-CA"/>
        </w:rPr>
        <w:t xml:space="preserve">e </w:t>
      </w:r>
      <w:r w:rsidR="00A243FF">
        <w:rPr>
          <w:rFonts w:ascii="Times New Roman" w:hAnsi="Times New Roman" w:cs="Times New Roman"/>
          <w:lang w:val="fr-CA"/>
        </w:rPr>
        <w:t>de façon similaire d’élite et de pauvres.</w:t>
      </w:r>
      <w:r w:rsidR="00390B1B">
        <w:rPr>
          <w:rFonts w:ascii="Times New Roman" w:hAnsi="Times New Roman" w:cs="Times New Roman"/>
          <w:lang w:val="fr-CA"/>
        </w:rPr>
        <w:t xml:space="preserve"> Ayant eu la chance de comprendre et comparer la théorie néomarxiste </w:t>
      </w:r>
      <w:r w:rsidR="00501E24">
        <w:rPr>
          <w:rFonts w:ascii="Times New Roman" w:hAnsi="Times New Roman" w:cs="Times New Roman"/>
          <w:lang w:val="fr-CA"/>
        </w:rPr>
        <w:t>à l’</w:t>
      </w:r>
      <w:r w:rsidR="00390B1B">
        <w:rPr>
          <w:rFonts w:ascii="Times New Roman" w:hAnsi="Times New Roman" w:cs="Times New Roman"/>
          <w:lang w:val="fr-CA"/>
        </w:rPr>
        <w:t xml:space="preserve">autre, voici maintenant des solutions aux problèmes de sous-développement. </w:t>
      </w:r>
      <w:r w:rsidR="00B005CD">
        <w:rPr>
          <w:rFonts w:ascii="Times New Roman" w:hAnsi="Times New Roman" w:cs="Times New Roman"/>
          <w:lang w:val="fr-CA"/>
        </w:rPr>
        <w:t xml:space="preserve">En premier lieu, en promouvant un nouvel ordre économique international (NOEI) ayant pour but de changer les règles d’accès aux prêts, aux investissements directs étrangers (IDE) et débouchés ceux-ci. En second lieu, cette pensée politique favorise une plus grande indépendance économique, </w:t>
      </w:r>
      <w:r w:rsidR="004263E8">
        <w:rPr>
          <w:rFonts w:ascii="Times New Roman" w:hAnsi="Times New Roman" w:cs="Times New Roman"/>
          <w:lang w:val="fr-CA"/>
        </w:rPr>
        <w:t>idée consistant</w:t>
      </w:r>
      <w:r w:rsidR="00501E24">
        <w:rPr>
          <w:rFonts w:ascii="Times New Roman" w:hAnsi="Times New Roman" w:cs="Times New Roman"/>
          <w:lang w:val="fr-CA"/>
        </w:rPr>
        <w:t xml:space="preserve">e </w:t>
      </w:r>
      <w:r w:rsidR="004263E8">
        <w:rPr>
          <w:rFonts w:ascii="Times New Roman" w:hAnsi="Times New Roman" w:cs="Times New Roman"/>
          <w:lang w:val="fr-CA"/>
        </w:rPr>
        <w:t xml:space="preserve">de ISI (stratégie d’industrialisation comme substitut aux importations), une favorisation des relations Sud-Sud, ainsi que d’une indépendance complète d’un autre État ou une révolution socialiste.  </w:t>
      </w:r>
      <w:r w:rsidR="00A243FF">
        <w:rPr>
          <w:rFonts w:ascii="Times New Roman" w:hAnsi="Times New Roman" w:cs="Times New Roman"/>
          <w:lang w:val="fr-CA"/>
        </w:rPr>
        <w:t xml:space="preserve">   </w:t>
      </w:r>
      <w:r w:rsidR="00BF2CEE">
        <w:rPr>
          <w:rFonts w:ascii="Times New Roman" w:hAnsi="Times New Roman" w:cs="Times New Roman"/>
          <w:lang w:val="fr-CA"/>
        </w:rPr>
        <w:t xml:space="preserve"> </w:t>
      </w:r>
      <w:r w:rsidR="00B4345B">
        <w:rPr>
          <w:rFonts w:ascii="Times New Roman" w:hAnsi="Times New Roman" w:cs="Times New Roman"/>
          <w:lang w:val="fr-CA"/>
        </w:rPr>
        <w:t xml:space="preserve">   </w:t>
      </w:r>
      <w:r w:rsidR="00E33586">
        <w:rPr>
          <w:rFonts w:ascii="Times New Roman" w:hAnsi="Times New Roman" w:cs="Times New Roman"/>
          <w:lang w:val="fr-CA"/>
        </w:rPr>
        <w:t xml:space="preserve"> </w:t>
      </w:r>
    </w:p>
    <w:p w14:paraId="19AA7541" w14:textId="77777777" w:rsidR="007258DB" w:rsidRDefault="007258DB" w:rsidP="007258DB">
      <w:pPr>
        <w:spacing w:line="360" w:lineRule="auto"/>
        <w:jc w:val="both"/>
        <w:rPr>
          <w:rFonts w:ascii="Times New Roman" w:hAnsi="Times New Roman" w:cs="Times New Roman"/>
          <w:lang w:val="fr-CA"/>
        </w:rPr>
      </w:pPr>
    </w:p>
    <w:p w14:paraId="4AC8AB5C" w14:textId="60D833A1" w:rsidR="00AF7289" w:rsidRDefault="007258DB" w:rsidP="007258DB">
      <w:pPr>
        <w:spacing w:line="360" w:lineRule="auto"/>
        <w:jc w:val="both"/>
        <w:rPr>
          <w:rFonts w:ascii="Times New Roman" w:hAnsi="Times New Roman" w:cs="Times New Roman"/>
          <w:lang w:val="fr-CA"/>
        </w:rPr>
      </w:pPr>
      <w:r>
        <w:rPr>
          <w:rFonts w:ascii="Times New Roman" w:hAnsi="Times New Roman" w:cs="Times New Roman"/>
          <w:lang w:val="fr-CA"/>
        </w:rPr>
        <w:t>Pour term</w:t>
      </w:r>
      <w:r w:rsidR="004263E8">
        <w:rPr>
          <w:rFonts w:ascii="Times New Roman" w:hAnsi="Times New Roman" w:cs="Times New Roman"/>
          <w:lang w:val="fr-CA"/>
        </w:rPr>
        <w:t xml:space="preserve">iner, la théorie post-coloniale est une création et conceptualisation d’Edward Saïd, utilisant celle-ci comme </w:t>
      </w:r>
      <w:r w:rsidR="00913714">
        <w:rPr>
          <w:rFonts w:ascii="Times New Roman" w:hAnsi="Times New Roman" w:cs="Times New Roman"/>
          <w:lang w:val="fr-CA"/>
        </w:rPr>
        <w:t xml:space="preserve">une solution au problème de l’orientalisme. Cette idéologie critique premièrement la théorie libéralisme, qui blâme la pauvreté surtout sur les États sans prendre en considération les problèmes du marché. De plus, la théorie post-coloniale critique le néomarxisme, qui à son tour, victimise les populations du Sud et qui fait promotion des États forts dans la Périphérie, même si celui-ci est au détriment de la population. </w:t>
      </w:r>
      <w:r w:rsidR="00996A86">
        <w:rPr>
          <w:rFonts w:ascii="Times New Roman" w:hAnsi="Times New Roman" w:cs="Times New Roman"/>
          <w:lang w:val="fr-CA"/>
        </w:rPr>
        <w:t>Notamment, c’est en mettant l’accent sur la construction sociale de la réalité du Sud global qu’ils finissent par se construire comme étant inférieur, puis comme ayant des problèmes à régler. Comparativement aux autres, la construction du problème de développement crée un ensemble de connaissances légitimes sur le développement comme tel, sert à légitimer la supériorité de l’Occident, d’autant plus à catégoriser le Sud comme étant un pays à problèmes. Seulement avec cette théori</w:t>
      </w:r>
      <w:r w:rsidR="00CA4587">
        <w:rPr>
          <w:rFonts w:ascii="Times New Roman" w:hAnsi="Times New Roman" w:cs="Times New Roman"/>
          <w:lang w:val="fr-CA"/>
        </w:rPr>
        <w:t>e du post-</w:t>
      </w:r>
      <w:r w:rsidR="00996A86">
        <w:rPr>
          <w:rFonts w:ascii="Times New Roman" w:hAnsi="Times New Roman" w:cs="Times New Roman"/>
          <w:lang w:val="fr-CA"/>
        </w:rPr>
        <w:t>développement</w:t>
      </w:r>
      <w:r w:rsidR="00CA4587">
        <w:rPr>
          <w:rFonts w:ascii="Times New Roman" w:hAnsi="Times New Roman" w:cs="Times New Roman"/>
          <w:lang w:val="fr-CA"/>
        </w:rPr>
        <w:t xml:space="preserve"> que les gens peuvent constater les échecs des projets de développement. Par exemple, les solution</w:t>
      </w:r>
      <w:r w:rsidR="00501E24">
        <w:rPr>
          <w:rFonts w:ascii="Times New Roman" w:hAnsi="Times New Roman" w:cs="Times New Roman"/>
          <w:lang w:val="fr-CA"/>
        </w:rPr>
        <w:t xml:space="preserve">s </w:t>
      </w:r>
      <w:r w:rsidR="00CA4587">
        <w:rPr>
          <w:rFonts w:ascii="Times New Roman" w:hAnsi="Times New Roman" w:cs="Times New Roman"/>
          <w:lang w:val="fr-CA"/>
        </w:rPr>
        <w:t>technocratiques libérales qui ont généré une croissance sans le développement, ainsi que les solutions uniformes qui ne tiennent pas en considération les singularités. Pour ajouter, la croissance économique qui est imposée de l’extérieur (connu sous le nom de rattrapage) puis la croissance non durable.</w:t>
      </w:r>
      <w:r w:rsidR="00E52C27">
        <w:rPr>
          <w:rFonts w:ascii="Times New Roman" w:hAnsi="Times New Roman" w:cs="Times New Roman"/>
          <w:lang w:val="fr-CA"/>
        </w:rPr>
        <w:t xml:space="preserve"> Maintenant qu’une analyse fut complétée de la théorie du post-colonialisme, une énumération des solutions proposées par ceux-ci est possible. En premier lieu, </w:t>
      </w:r>
      <w:r w:rsidR="00502A03">
        <w:rPr>
          <w:rFonts w:ascii="Times New Roman" w:hAnsi="Times New Roman" w:cs="Times New Roman"/>
          <w:lang w:val="fr-CA"/>
        </w:rPr>
        <w:t xml:space="preserve">une décolonisation du discours et la création d’une représentation du Sud sont essentielles. En second lieu, la valorisation des richesses monétaires et non monétaires qui sont présentes dans le Sud, ainsi que d’une reconnaissance des résiliences au quotidien. En troisième lieu, la favorisation des solutions locales qui répondent efficacement aux besoins réels de l’État.  </w:t>
      </w:r>
      <w:r w:rsidR="00CA4587">
        <w:rPr>
          <w:rFonts w:ascii="Times New Roman" w:hAnsi="Times New Roman" w:cs="Times New Roman"/>
          <w:lang w:val="fr-CA"/>
        </w:rPr>
        <w:t xml:space="preserve"> </w:t>
      </w:r>
      <w:r w:rsidR="00996A86">
        <w:rPr>
          <w:rFonts w:ascii="Times New Roman" w:hAnsi="Times New Roman" w:cs="Times New Roman"/>
          <w:lang w:val="fr-CA"/>
        </w:rPr>
        <w:t xml:space="preserve">    </w:t>
      </w:r>
      <w:r w:rsidR="00913714">
        <w:rPr>
          <w:rFonts w:ascii="Times New Roman" w:hAnsi="Times New Roman" w:cs="Times New Roman"/>
          <w:lang w:val="fr-CA"/>
        </w:rPr>
        <w:t xml:space="preserve">  </w:t>
      </w:r>
      <w:r>
        <w:rPr>
          <w:rFonts w:ascii="Times New Roman" w:hAnsi="Times New Roman" w:cs="Times New Roman"/>
          <w:lang w:val="fr-CA"/>
        </w:rPr>
        <w:t xml:space="preserve">    </w:t>
      </w:r>
    </w:p>
    <w:p w14:paraId="5E162FBB" w14:textId="77777777" w:rsidR="00AF7289" w:rsidRDefault="00AF7289" w:rsidP="007258DB">
      <w:pPr>
        <w:spacing w:line="360" w:lineRule="auto"/>
        <w:jc w:val="both"/>
        <w:rPr>
          <w:rFonts w:ascii="Times New Roman" w:hAnsi="Times New Roman" w:cs="Times New Roman"/>
          <w:lang w:val="fr-CA"/>
        </w:rPr>
      </w:pPr>
    </w:p>
    <w:p w14:paraId="6D9FF577" w14:textId="399FB325" w:rsidR="00BC1609" w:rsidRDefault="00AF7289" w:rsidP="007258DB">
      <w:pPr>
        <w:spacing w:line="360" w:lineRule="auto"/>
        <w:jc w:val="both"/>
        <w:rPr>
          <w:rFonts w:ascii="Times New Roman" w:hAnsi="Times New Roman" w:cs="Times New Roman"/>
          <w:lang w:val="fr-CA"/>
        </w:rPr>
      </w:pPr>
      <w:r>
        <w:rPr>
          <w:rFonts w:ascii="Times New Roman" w:hAnsi="Times New Roman" w:cs="Times New Roman"/>
          <w:lang w:val="fr-CA"/>
        </w:rPr>
        <w:t>En somme,</w:t>
      </w:r>
      <w:r w:rsidR="00E01994">
        <w:rPr>
          <w:rFonts w:ascii="Times New Roman" w:hAnsi="Times New Roman" w:cs="Times New Roman"/>
          <w:lang w:val="fr-CA"/>
        </w:rPr>
        <w:t xml:space="preserve"> l’humanité est à blâmer pour le fait qu’il y a encore à ce jour, des problèmes de sous-développement. C’est ce manque d’évolution et les problèmes d’ententes entrent les différents États qui poussent le monde à sa limite. Juste le fait d’avoir trois théories principales force les gens à se séparer dans une idéologie quelconque, bref, créant une séparation des pairs. C’est en unifiant la population sous une pensée politique, répondant aux inquiétudes de chaque, que le sous-développement pourra enfin s’améliorer. Malheureusement, cette solution est très idéaliste</w:t>
      </w:r>
      <w:r w:rsidR="00501E24">
        <w:rPr>
          <w:rFonts w:ascii="Times New Roman" w:hAnsi="Times New Roman" w:cs="Times New Roman"/>
          <w:lang w:val="fr-CA"/>
        </w:rPr>
        <w:t xml:space="preserve">, </w:t>
      </w:r>
      <w:r w:rsidR="00E01994">
        <w:rPr>
          <w:rFonts w:ascii="Times New Roman" w:hAnsi="Times New Roman" w:cs="Times New Roman"/>
          <w:lang w:val="fr-CA"/>
        </w:rPr>
        <w:t xml:space="preserve">mais une chose est certaine, ce n’est définitivement pas l’entraide qui va empêcher cette évolution si attendue par tous.     </w:t>
      </w:r>
      <w:r>
        <w:rPr>
          <w:rFonts w:ascii="Times New Roman" w:hAnsi="Times New Roman" w:cs="Times New Roman"/>
          <w:lang w:val="fr-CA"/>
        </w:rPr>
        <w:t xml:space="preserve"> </w:t>
      </w:r>
      <w:r w:rsidR="00855A2B">
        <w:rPr>
          <w:rFonts w:ascii="Times New Roman" w:hAnsi="Times New Roman" w:cs="Times New Roman"/>
          <w:lang w:val="fr-CA"/>
        </w:rPr>
        <w:t xml:space="preserve"> </w:t>
      </w:r>
      <w:r w:rsidR="0011787A">
        <w:rPr>
          <w:rFonts w:ascii="Times New Roman" w:hAnsi="Times New Roman" w:cs="Times New Roman"/>
          <w:lang w:val="fr-CA"/>
        </w:rPr>
        <w:t xml:space="preserve">  </w:t>
      </w:r>
      <w:r w:rsidR="00C515FA">
        <w:rPr>
          <w:rFonts w:ascii="Times New Roman" w:hAnsi="Times New Roman" w:cs="Times New Roman"/>
          <w:lang w:val="fr-CA"/>
        </w:rPr>
        <w:t xml:space="preserve">   </w:t>
      </w:r>
      <w:r w:rsidR="008F2801">
        <w:rPr>
          <w:rFonts w:ascii="Times New Roman" w:hAnsi="Times New Roman" w:cs="Times New Roman"/>
          <w:lang w:val="fr-CA"/>
        </w:rPr>
        <w:t xml:space="preserve">  </w:t>
      </w:r>
      <w:r w:rsidR="00074403">
        <w:rPr>
          <w:rFonts w:ascii="Times New Roman" w:hAnsi="Times New Roman" w:cs="Times New Roman"/>
          <w:lang w:val="fr-CA"/>
        </w:rPr>
        <w:t xml:space="preserve"> </w:t>
      </w:r>
      <w:r w:rsidR="00BC1609">
        <w:rPr>
          <w:rFonts w:ascii="Times New Roman" w:hAnsi="Times New Roman" w:cs="Times New Roman"/>
          <w:lang w:val="fr-CA"/>
        </w:rPr>
        <w:br w:type="page"/>
      </w:r>
    </w:p>
    <w:p w14:paraId="181CA96C" w14:textId="2C98D383" w:rsidR="005902A5" w:rsidRDefault="00BC1609" w:rsidP="004B21DC">
      <w:pPr>
        <w:jc w:val="center"/>
        <w:rPr>
          <w:rFonts w:ascii="Times New Roman" w:hAnsi="Times New Roman" w:cs="Times New Roman"/>
          <w:b/>
          <w:u w:val="single"/>
        </w:rPr>
      </w:pPr>
      <w:proofErr w:type="spellStart"/>
      <w:r w:rsidRPr="00BC1609">
        <w:rPr>
          <w:rFonts w:ascii="Times New Roman" w:hAnsi="Times New Roman" w:cs="Times New Roman"/>
          <w:b/>
          <w:u w:val="single"/>
        </w:rPr>
        <w:t>Bibliographie</w:t>
      </w:r>
      <w:proofErr w:type="spellEnd"/>
    </w:p>
    <w:p w14:paraId="7DF71709" w14:textId="77777777" w:rsidR="00BC1609" w:rsidRDefault="00BC1609" w:rsidP="004B21DC">
      <w:pPr>
        <w:jc w:val="center"/>
        <w:rPr>
          <w:rFonts w:ascii="Times New Roman" w:hAnsi="Times New Roman" w:cs="Times New Roman"/>
          <w:b/>
          <w:u w:val="single"/>
        </w:rPr>
      </w:pPr>
    </w:p>
    <w:p w14:paraId="0A737F78" w14:textId="77777777" w:rsidR="00E01994" w:rsidRDefault="00E01994" w:rsidP="004B21DC">
      <w:pPr>
        <w:jc w:val="center"/>
        <w:rPr>
          <w:rFonts w:ascii="Times New Roman" w:hAnsi="Times New Roman" w:cs="Times New Roman"/>
          <w:b/>
          <w:u w:val="single"/>
        </w:rPr>
      </w:pPr>
    </w:p>
    <w:p w14:paraId="0EDAC48A" w14:textId="034B8F1E" w:rsidR="000E09B4" w:rsidRPr="00DA1C17" w:rsidRDefault="000E09B4" w:rsidP="00B7175C">
      <w:pPr>
        <w:ind w:firstLine="720"/>
        <w:rPr>
          <w:rFonts w:ascii="Times New Roman" w:hAnsi="Times New Roman" w:cs="Times New Roman"/>
        </w:rPr>
      </w:pPr>
      <w:proofErr w:type="spellStart"/>
      <w:r w:rsidRPr="00DA1C17">
        <w:rPr>
          <w:rFonts w:ascii="Times New Roman" w:hAnsi="Times New Roman" w:cs="Times New Roman"/>
        </w:rPr>
        <w:t>Pellerin</w:t>
      </w:r>
      <w:proofErr w:type="spellEnd"/>
      <w:r w:rsidRPr="00DA1C17">
        <w:rPr>
          <w:rFonts w:ascii="Times New Roman" w:hAnsi="Times New Roman" w:cs="Times New Roman"/>
        </w:rPr>
        <w:t xml:space="preserve"> 2017</w:t>
      </w:r>
      <w:r w:rsidR="0019053A" w:rsidRPr="00DA1C17">
        <w:rPr>
          <w:rFonts w:ascii="Times New Roman" w:hAnsi="Times New Roman" w:cs="Times New Roman"/>
        </w:rPr>
        <w:t xml:space="preserve"> (notes de </w:t>
      </w:r>
      <w:proofErr w:type="spellStart"/>
      <w:r w:rsidR="0019053A" w:rsidRPr="00DA1C17">
        <w:rPr>
          <w:rFonts w:ascii="Times New Roman" w:hAnsi="Times New Roman" w:cs="Times New Roman"/>
        </w:rPr>
        <w:t>cours</w:t>
      </w:r>
      <w:proofErr w:type="spellEnd"/>
      <w:r w:rsidR="0019053A" w:rsidRPr="00DA1C17">
        <w:rPr>
          <w:rFonts w:ascii="Times New Roman" w:hAnsi="Times New Roman" w:cs="Times New Roman"/>
        </w:rPr>
        <w:t xml:space="preserve"> POL 2503C, 15 mars 2017</w:t>
      </w:r>
      <w:r w:rsidRPr="00DA1C17">
        <w:rPr>
          <w:rFonts w:ascii="Times New Roman" w:hAnsi="Times New Roman" w:cs="Times New Roman"/>
        </w:rPr>
        <w:t>).</w:t>
      </w:r>
    </w:p>
    <w:p w14:paraId="0B3BBB4B" w14:textId="77777777" w:rsidR="00BC1609" w:rsidRDefault="00BC1609" w:rsidP="00BC1609">
      <w:pPr>
        <w:rPr>
          <w:rFonts w:ascii="Times New Roman" w:hAnsi="Times New Roman" w:cs="Times New Roman"/>
          <w:b/>
          <w:u w:val="single"/>
        </w:rPr>
      </w:pPr>
    </w:p>
    <w:p w14:paraId="113EEB8F" w14:textId="045CEE08" w:rsidR="00DA1C17" w:rsidRPr="00DA1C17" w:rsidRDefault="00DA1C17" w:rsidP="00B7175C">
      <w:pPr>
        <w:ind w:firstLine="720"/>
        <w:rPr>
          <w:rFonts w:ascii="Times New Roman" w:hAnsi="Times New Roman" w:cs="Times New Roman"/>
          <w:b/>
          <w:color w:val="000000" w:themeColor="text1"/>
          <w:u w:val="single"/>
        </w:rPr>
      </w:pPr>
      <w:r w:rsidRPr="00DA1C17">
        <w:rPr>
          <w:rFonts w:ascii="Times New Roman" w:hAnsi="Times New Roman" w:cs="Times New Roman"/>
          <w:color w:val="000000" w:themeColor="text1"/>
        </w:rPr>
        <w:t xml:space="preserve">BAYLIS, John, Steve SMITH et Patricia OWENS (2012). La </w:t>
      </w:r>
      <w:proofErr w:type="spellStart"/>
      <w:r w:rsidRPr="00DA1C17">
        <w:rPr>
          <w:rFonts w:ascii="Times New Roman" w:hAnsi="Times New Roman" w:cs="Times New Roman"/>
          <w:color w:val="000000" w:themeColor="text1"/>
        </w:rPr>
        <w:t>globalisation</w:t>
      </w:r>
      <w:proofErr w:type="spellEnd"/>
      <w:r w:rsidRPr="00DA1C17">
        <w:rPr>
          <w:rFonts w:ascii="Times New Roman" w:hAnsi="Times New Roman" w:cs="Times New Roman"/>
          <w:color w:val="000000" w:themeColor="text1"/>
        </w:rPr>
        <w:t xml:space="preserve"> de la </w:t>
      </w:r>
      <w:proofErr w:type="spellStart"/>
      <w:r w:rsidRPr="00DA1C17">
        <w:rPr>
          <w:rFonts w:ascii="Times New Roman" w:hAnsi="Times New Roman" w:cs="Times New Roman"/>
          <w:color w:val="000000" w:themeColor="text1"/>
        </w:rPr>
        <w:t>politique</w:t>
      </w:r>
      <w:proofErr w:type="spellEnd"/>
      <w:r w:rsidRPr="00DA1C17">
        <w:rPr>
          <w:rFonts w:ascii="Times New Roman" w:hAnsi="Times New Roman" w:cs="Times New Roman"/>
          <w:color w:val="000000" w:themeColor="text1"/>
        </w:rPr>
        <w:t xml:space="preserve"> </w:t>
      </w:r>
      <w:proofErr w:type="spellStart"/>
      <w:proofErr w:type="gramStart"/>
      <w:r w:rsidRPr="00DA1C17">
        <w:rPr>
          <w:rFonts w:ascii="Times New Roman" w:hAnsi="Times New Roman" w:cs="Times New Roman"/>
          <w:color w:val="000000" w:themeColor="text1"/>
        </w:rPr>
        <w:t>mondiale</w:t>
      </w:r>
      <w:proofErr w:type="spellEnd"/>
      <w:r w:rsidRPr="00DA1C17">
        <w:rPr>
          <w:rFonts w:ascii="Times New Roman" w:hAnsi="Times New Roman" w:cs="Times New Roman"/>
          <w:color w:val="000000" w:themeColor="text1"/>
        </w:rPr>
        <w:t xml:space="preserve"> :</w:t>
      </w:r>
      <w:proofErr w:type="gramEnd"/>
      <w:r w:rsidRPr="00DA1C17">
        <w:rPr>
          <w:rFonts w:ascii="Times New Roman" w:hAnsi="Times New Roman" w:cs="Times New Roman"/>
          <w:color w:val="000000" w:themeColor="text1"/>
        </w:rPr>
        <w:t xml:space="preserve"> </w:t>
      </w:r>
      <w:proofErr w:type="spellStart"/>
      <w:r w:rsidRPr="00DA1C17">
        <w:rPr>
          <w:rFonts w:ascii="Times New Roman" w:hAnsi="Times New Roman" w:cs="Times New Roman"/>
          <w:color w:val="000000" w:themeColor="text1"/>
        </w:rPr>
        <w:t>une</w:t>
      </w:r>
      <w:proofErr w:type="spellEnd"/>
      <w:r w:rsidRPr="00DA1C17">
        <w:rPr>
          <w:rFonts w:ascii="Times New Roman" w:hAnsi="Times New Roman" w:cs="Times New Roman"/>
          <w:color w:val="000000" w:themeColor="text1"/>
        </w:rPr>
        <w:t xml:space="preserve"> introduction aux relations </w:t>
      </w:r>
      <w:proofErr w:type="spellStart"/>
      <w:r w:rsidRPr="00DA1C17">
        <w:rPr>
          <w:rFonts w:ascii="Times New Roman" w:hAnsi="Times New Roman" w:cs="Times New Roman"/>
          <w:color w:val="000000" w:themeColor="text1"/>
        </w:rPr>
        <w:t>internationales</w:t>
      </w:r>
      <w:proofErr w:type="spellEnd"/>
      <w:r w:rsidRPr="00DA1C17">
        <w:rPr>
          <w:rFonts w:ascii="Times New Roman" w:hAnsi="Times New Roman" w:cs="Times New Roman"/>
          <w:color w:val="000000" w:themeColor="text1"/>
        </w:rPr>
        <w:t>, Montréal : Modulo, 603 p.</w:t>
      </w:r>
    </w:p>
    <w:sectPr w:rsidR="00DA1C17" w:rsidRPr="00DA1C17" w:rsidSect="003159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DCF"/>
    <w:rsid w:val="0002795C"/>
    <w:rsid w:val="000552E2"/>
    <w:rsid w:val="00074403"/>
    <w:rsid w:val="000E09B4"/>
    <w:rsid w:val="000F0814"/>
    <w:rsid w:val="0011787A"/>
    <w:rsid w:val="0014735D"/>
    <w:rsid w:val="0019053A"/>
    <w:rsid w:val="00244190"/>
    <w:rsid w:val="002561D7"/>
    <w:rsid w:val="002B284E"/>
    <w:rsid w:val="0031590A"/>
    <w:rsid w:val="00332DCF"/>
    <w:rsid w:val="00390B1B"/>
    <w:rsid w:val="004227DA"/>
    <w:rsid w:val="004263E8"/>
    <w:rsid w:val="004B21DC"/>
    <w:rsid w:val="00501E24"/>
    <w:rsid w:val="00502A03"/>
    <w:rsid w:val="007258DB"/>
    <w:rsid w:val="007B3801"/>
    <w:rsid w:val="00855A2B"/>
    <w:rsid w:val="008F2801"/>
    <w:rsid w:val="00913714"/>
    <w:rsid w:val="00996A86"/>
    <w:rsid w:val="00A13EEC"/>
    <w:rsid w:val="00A243FF"/>
    <w:rsid w:val="00A95605"/>
    <w:rsid w:val="00AF7289"/>
    <w:rsid w:val="00B005CD"/>
    <w:rsid w:val="00B4345B"/>
    <w:rsid w:val="00B7175C"/>
    <w:rsid w:val="00BC1609"/>
    <w:rsid w:val="00BF2CEE"/>
    <w:rsid w:val="00C515FA"/>
    <w:rsid w:val="00CA4587"/>
    <w:rsid w:val="00D064EA"/>
    <w:rsid w:val="00D34989"/>
    <w:rsid w:val="00DA1C17"/>
    <w:rsid w:val="00E01994"/>
    <w:rsid w:val="00E33586"/>
    <w:rsid w:val="00E52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EA0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1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5</Pages>
  <Words>1245</Words>
  <Characters>7098</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dcterms:created xsi:type="dcterms:W3CDTF">2017-03-22T03:55:00Z</dcterms:created>
  <dcterms:modified xsi:type="dcterms:W3CDTF">2017-04-25T19:02:00Z</dcterms:modified>
</cp:coreProperties>
</file>