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11579F" w14:textId="77777777" w:rsidR="00380F64" w:rsidRPr="00F13444" w:rsidRDefault="00A12EA5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 xml:space="preserve">Chapter 9- Attention and Awareness </w:t>
      </w:r>
    </w:p>
    <w:p w14:paraId="545B32A5" w14:textId="77777777" w:rsidR="00A12EA5" w:rsidRPr="00F13444" w:rsidRDefault="00A12EA5">
      <w:pPr>
        <w:rPr>
          <w:rFonts w:ascii="Helvetica" w:hAnsi="Helvetica" w:cs="Didot"/>
        </w:rPr>
      </w:pPr>
    </w:p>
    <w:p w14:paraId="49B2D382" w14:textId="77777777" w:rsidR="00A12EA5" w:rsidRPr="00F13444" w:rsidRDefault="006C4C2C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Dichotic listening:</w:t>
      </w:r>
      <w:r w:rsidRPr="00F13444">
        <w:rPr>
          <w:rFonts w:ascii="Helvetica" w:hAnsi="Helvetica" w:cs="Didot"/>
        </w:rPr>
        <w:t xml:space="preserve"> listening to one message in the left ear and the other in the right</w:t>
      </w:r>
    </w:p>
    <w:p w14:paraId="6C690DD2" w14:textId="77777777" w:rsidR="006C4C2C" w:rsidRPr="00F13444" w:rsidRDefault="006C4C2C">
      <w:pPr>
        <w:rPr>
          <w:rFonts w:ascii="Helvetica" w:hAnsi="Helvetica" w:cs="Didot"/>
        </w:rPr>
      </w:pPr>
    </w:p>
    <w:p w14:paraId="15442B33" w14:textId="77777777" w:rsidR="006C4C2C" w:rsidRPr="00F13444" w:rsidRDefault="00174506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Filter theory of attention:</w:t>
      </w:r>
      <w:r w:rsidRPr="00F13444">
        <w:rPr>
          <w:rFonts w:ascii="Helvetica" w:hAnsi="Helvetica" w:cs="Didot"/>
        </w:rPr>
        <w:t xml:space="preserve"> only some of the physical signals are interpreted for meaning, the rest is filtered out (Ex. listening to only your friend’s conversation at a party and not everybody else) </w:t>
      </w:r>
    </w:p>
    <w:p w14:paraId="733A0B61" w14:textId="77777777" w:rsidR="00174506" w:rsidRPr="00F13444" w:rsidRDefault="00174506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sym w:font="Wingdings" w:char="F0E0"/>
      </w:r>
      <w:r w:rsidRPr="00F13444">
        <w:rPr>
          <w:rFonts w:ascii="Helvetica" w:hAnsi="Helvetica" w:cs="Didot"/>
        </w:rPr>
        <w:t xml:space="preserve"> however high priority sensory events (ex. your name) can capture attention even when attention is focused elsewhere.</w:t>
      </w:r>
    </w:p>
    <w:p w14:paraId="14D38FDD" w14:textId="77777777" w:rsidR="00174506" w:rsidRPr="00F13444" w:rsidRDefault="00174506">
      <w:pPr>
        <w:rPr>
          <w:rFonts w:ascii="Helvetica" w:hAnsi="Helvetica" w:cs="Didot"/>
        </w:rPr>
      </w:pPr>
    </w:p>
    <w:p w14:paraId="1342BC13" w14:textId="2473E2BF" w:rsidR="00174506" w:rsidRPr="00F13444" w:rsidRDefault="00E55406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 xml:space="preserve">Inattentional Blindness: </w:t>
      </w:r>
      <w:r w:rsidRPr="00F13444">
        <w:rPr>
          <w:rFonts w:ascii="Helvetica" w:hAnsi="Helvetica" w:cs="Didot"/>
        </w:rPr>
        <w:t xml:space="preserve">the failure to perceive a fully </w:t>
      </w:r>
      <w:r w:rsidR="003006A2" w:rsidRPr="00F13444">
        <w:rPr>
          <w:rFonts w:ascii="Helvetica" w:hAnsi="Helvetica" w:cs="Didot"/>
        </w:rPr>
        <w:t>visible but unattended vi</w:t>
      </w:r>
      <w:r w:rsidR="00E02C7D" w:rsidRPr="00F13444">
        <w:rPr>
          <w:rFonts w:ascii="Helvetica" w:hAnsi="Helvetica" w:cs="Didot"/>
        </w:rPr>
        <w:t xml:space="preserve">sual object </w:t>
      </w:r>
      <w:r w:rsidR="00037307" w:rsidRPr="00F13444">
        <w:rPr>
          <w:rFonts w:ascii="Helvetica" w:hAnsi="Helvetica" w:cs="Didot"/>
        </w:rPr>
        <w:t>–</w:t>
      </w:r>
      <w:r w:rsidR="00E02C7D" w:rsidRPr="00F13444">
        <w:rPr>
          <w:rFonts w:ascii="Helvetica" w:hAnsi="Helvetica" w:cs="Didot"/>
        </w:rPr>
        <w:t xml:space="preserve"> </w:t>
      </w:r>
      <w:r w:rsidR="00037307" w:rsidRPr="00F13444">
        <w:rPr>
          <w:rFonts w:ascii="Helvetica" w:hAnsi="Helvetica" w:cs="Didot"/>
        </w:rPr>
        <w:t xml:space="preserve">even if you are looking </w:t>
      </w:r>
      <w:r w:rsidR="006A69F0" w:rsidRPr="00F13444">
        <w:rPr>
          <w:rFonts w:ascii="Helvetica" w:hAnsi="Helvetica" w:cs="Didot"/>
        </w:rPr>
        <w:t xml:space="preserve">directly at something you are likely not going to see it if you are not paying attention to it. </w:t>
      </w:r>
    </w:p>
    <w:p w14:paraId="7019AFA3" w14:textId="3972AF8F" w:rsidR="006A69F0" w:rsidRPr="00F13444" w:rsidRDefault="006A69F0">
      <w:pPr>
        <w:rPr>
          <w:rFonts w:ascii="Helvetica" w:hAnsi="Helvetica" w:cs="Didot"/>
          <w:u w:val="single"/>
        </w:rPr>
      </w:pPr>
    </w:p>
    <w:p w14:paraId="7FC5DB89" w14:textId="114C3736" w:rsidR="00A7582B" w:rsidRPr="00F13444" w:rsidRDefault="00A7582B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Change Blindness:</w:t>
      </w:r>
      <w:r w:rsidRPr="00F13444">
        <w:rPr>
          <w:rFonts w:ascii="Helvetica" w:hAnsi="Helvetica" w:cs="Didot"/>
        </w:rPr>
        <w:t xml:space="preserve"> </w:t>
      </w:r>
      <w:r w:rsidR="007D59AA" w:rsidRPr="00F13444">
        <w:rPr>
          <w:rFonts w:ascii="Helvetica" w:hAnsi="Helvetica" w:cs="Didot"/>
        </w:rPr>
        <w:t>inability to quickly detect changes in complex scenes (Ex. the map experiment with changing the person. Ex. find the differences images)</w:t>
      </w:r>
    </w:p>
    <w:p w14:paraId="1E46D4F0" w14:textId="77777777" w:rsidR="006805BF" w:rsidRPr="00F13444" w:rsidRDefault="006805BF">
      <w:pPr>
        <w:rPr>
          <w:rFonts w:ascii="Helvetica" w:hAnsi="Helvetica" w:cs="Didot"/>
        </w:rPr>
      </w:pPr>
    </w:p>
    <w:p w14:paraId="1E63AD8B" w14:textId="209A10AE" w:rsidR="006805BF" w:rsidRPr="00F13444" w:rsidRDefault="006805BF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Overt attention</w:t>
      </w:r>
      <w:r w:rsidRPr="00F13444">
        <w:rPr>
          <w:rFonts w:ascii="Helvetica" w:hAnsi="Helvetica" w:cs="Didot"/>
          <w:u w:val="single"/>
        </w:rPr>
        <w:sym w:font="Wingdings" w:char="F0E0"/>
      </w:r>
      <w:r w:rsidR="004D2917" w:rsidRPr="00F13444">
        <w:rPr>
          <w:rFonts w:ascii="Helvetica" w:hAnsi="Helvetica" w:cs="Didot"/>
        </w:rPr>
        <w:t xml:space="preserve"> selectively attending information with movement of eyes </w:t>
      </w:r>
    </w:p>
    <w:p w14:paraId="517EB901" w14:textId="07FEC03E" w:rsidR="004D2917" w:rsidRPr="00F13444" w:rsidRDefault="004D2917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Covert attention</w:t>
      </w:r>
      <w:r w:rsidRPr="00F13444">
        <w:rPr>
          <w:rFonts w:ascii="Helvetica" w:hAnsi="Helvetica" w:cs="Didot"/>
          <w:u w:val="single"/>
        </w:rPr>
        <w:sym w:font="Wingdings" w:char="F0E0"/>
      </w:r>
      <w:r w:rsidRPr="00F13444">
        <w:rPr>
          <w:rFonts w:ascii="Helvetica" w:hAnsi="Helvetica" w:cs="Didot"/>
        </w:rPr>
        <w:t xml:space="preserve"> selectively attending information without movement of eyes</w:t>
      </w:r>
    </w:p>
    <w:p w14:paraId="5321C604" w14:textId="77777777" w:rsidR="004D2917" w:rsidRPr="00F13444" w:rsidRDefault="004D2917">
      <w:pPr>
        <w:rPr>
          <w:rFonts w:ascii="Helvetica" w:hAnsi="Helvetica" w:cs="Didot"/>
        </w:rPr>
      </w:pPr>
    </w:p>
    <w:p w14:paraId="7661C30D" w14:textId="2A2F9575" w:rsidR="005003A1" w:rsidRPr="00F13444" w:rsidRDefault="005003A1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 xml:space="preserve">The Binding Problem: visual system has trouble identifying which visual feature belongs to the same object. To solve this problem </w:t>
      </w:r>
      <w:proofErr w:type="spellStart"/>
      <w:r w:rsidRPr="00F13444">
        <w:rPr>
          <w:rFonts w:ascii="Helvetica" w:hAnsi="Helvetica" w:cs="Didot"/>
        </w:rPr>
        <w:t>Treisman</w:t>
      </w:r>
      <w:proofErr w:type="spellEnd"/>
      <w:r w:rsidRPr="00F13444">
        <w:rPr>
          <w:rFonts w:ascii="Helvetica" w:hAnsi="Helvetica" w:cs="Didot"/>
        </w:rPr>
        <w:t xml:space="preserve"> developed the </w:t>
      </w:r>
      <w:r w:rsidRPr="00F13444">
        <w:rPr>
          <w:rFonts w:ascii="Helvetica" w:hAnsi="Helvetica" w:cs="Didot"/>
          <w:b/>
        </w:rPr>
        <w:t xml:space="preserve">feature integration theory (FIT) </w:t>
      </w:r>
      <w:r w:rsidRPr="00F13444">
        <w:rPr>
          <w:rFonts w:ascii="Helvetica" w:hAnsi="Helvetica" w:cs="Didot"/>
        </w:rPr>
        <w:t>which proposes that visual scene happens in two stages:</w:t>
      </w:r>
    </w:p>
    <w:p w14:paraId="2C5D9857" w14:textId="2E890DD3" w:rsidR="005003A1" w:rsidRPr="00F13444" w:rsidRDefault="005003A1" w:rsidP="005003A1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 xml:space="preserve"> </w:t>
      </w:r>
      <w:r w:rsidRPr="00F13444">
        <w:rPr>
          <w:rFonts w:ascii="Helvetica" w:hAnsi="Helvetica" w:cs="Didot"/>
        </w:rPr>
        <w:tab/>
        <w:t>-</w:t>
      </w:r>
      <w:r w:rsidR="000562A5" w:rsidRPr="00F13444">
        <w:rPr>
          <w:rFonts w:ascii="Helvetica" w:hAnsi="Helvetica" w:cs="Didot"/>
        </w:rPr>
        <w:t xml:space="preserve">the </w:t>
      </w:r>
      <w:r w:rsidRPr="00F13444">
        <w:rPr>
          <w:rFonts w:ascii="Helvetica" w:hAnsi="Helvetica" w:cs="Didot"/>
        </w:rPr>
        <w:t xml:space="preserve">preattentive stage: visual system senses </w:t>
      </w:r>
      <w:r w:rsidR="000562A5" w:rsidRPr="00F13444">
        <w:rPr>
          <w:rFonts w:ascii="Helvetica" w:hAnsi="Helvetica" w:cs="Didot"/>
        </w:rPr>
        <w:t>all</w:t>
      </w:r>
      <w:r w:rsidRPr="00F13444">
        <w:rPr>
          <w:rFonts w:ascii="Helvetica" w:hAnsi="Helvetica" w:cs="Didot"/>
        </w:rPr>
        <w:t xml:space="preserve"> the basic visual features (edges, shapes, colors)</w:t>
      </w:r>
      <w:r w:rsidR="000562A5" w:rsidRPr="00F13444">
        <w:rPr>
          <w:rFonts w:ascii="Helvetica" w:hAnsi="Helvetica" w:cs="Didot"/>
        </w:rPr>
        <w:t xml:space="preserve"> but are not yet bounded together</w:t>
      </w:r>
    </w:p>
    <w:p w14:paraId="411C5CB1" w14:textId="4987DAFF" w:rsidR="00BF0B9D" w:rsidRPr="00F13444" w:rsidRDefault="000562A5" w:rsidP="00BF0B9D">
      <w:pPr>
        <w:ind w:firstLine="720"/>
        <w:rPr>
          <w:rFonts w:ascii="Helvetica" w:hAnsi="Helvetica" w:cs="Didot"/>
        </w:rPr>
      </w:pPr>
      <w:r w:rsidRPr="00F13444">
        <w:rPr>
          <w:rFonts w:ascii="Helvetica" w:hAnsi="Helvetica" w:cs="Didot"/>
        </w:rPr>
        <w:t>- the f</w:t>
      </w:r>
      <w:r w:rsidR="005003A1" w:rsidRPr="00F13444">
        <w:rPr>
          <w:rFonts w:ascii="Helvetica" w:hAnsi="Helvetica" w:cs="Didot"/>
        </w:rPr>
        <w:t>ocused stage:</w:t>
      </w:r>
      <w:r w:rsidRPr="00F13444">
        <w:rPr>
          <w:rFonts w:ascii="Helvetica" w:hAnsi="Helvetica" w:cs="Didot"/>
        </w:rPr>
        <w:t xml:space="preserve"> attention is directed to the objects, features of e</w:t>
      </w:r>
      <w:r w:rsidR="00BF0B9D" w:rsidRPr="00F13444">
        <w:rPr>
          <w:rFonts w:ascii="Helvetica" w:hAnsi="Helvetica" w:cs="Didot"/>
        </w:rPr>
        <w:t>ach object are bounded together</w:t>
      </w:r>
    </w:p>
    <w:p w14:paraId="7BE945FE" w14:textId="66F7200E" w:rsidR="00BF0B9D" w:rsidRPr="00F13444" w:rsidRDefault="00BF0B9D" w:rsidP="00BF0B9D">
      <w:pPr>
        <w:pStyle w:val="ListParagraph"/>
        <w:numPr>
          <w:ilvl w:val="0"/>
          <w:numId w:val="3"/>
        </w:num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>The feature integration theory proposes that the brain resolves the binding problem by attending to one object at a time</w:t>
      </w:r>
    </w:p>
    <w:p w14:paraId="75822B2D" w14:textId="77777777" w:rsidR="00CE538C" w:rsidRPr="00F13444" w:rsidRDefault="00CE538C" w:rsidP="005003A1">
      <w:pPr>
        <w:ind w:firstLine="720"/>
        <w:rPr>
          <w:rFonts w:ascii="Helvetica" w:hAnsi="Helvetica" w:cs="Didot"/>
        </w:rPr>
      </w:pPr>
    </w:p>
    <w:p w14:paraId="1DBF602D" w14:textId="164E32E2" w:rsidR="00CE538C" w:rsidRPr="00F13444" w:rsidRDefault="00CE538C" w:rsidP="00CE538C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Competition for neural response</w:t>
      </w:r>
      <w:r w:rsidRPr="00F13444">
        <w:rPr>
          <w:rFonts w:ascii="Helvetica" w:hAnsi="Helvetica" w:cs="Didot"/>
        </w:rPr>
        <w:t xml:space="preserve"> </w:t>
      </w:r>
      <w:r w:rsidRPr="00F13444">
        <w:rPr>
          <w:rFonts w:ascii="Helvetica" w:hAnsi="Helvetica" w:cs="Didot"/>
        </w:rPr>
        <w:sym w:font="Wingdings" w:char="F0E0"/>
      </w:r>
      <w:r w:rsidRPr="00F13444">
        <w:rPr>
          <w:rFonts w:ascii="Helvetica" w:hAnsi="Helvetica" w:cs="Didot"/>
        </w:rPr>
        <w:t xml:space="preserve"> objects with features that match the neuron’s preference will produce a strong response and those objects with features that don’t match the neurons prefer</w:t>
      </w:r>
      <w:r w:rsidR="0030549D" w:rsidRPr="00F13444">
        <w:rPr>
          <w:rFonts w:ascii="Helvetica" w:hAnsi="Helvetica" w:cs="Didot"/>
        </w:rPr>
        <w:t>ence will evoke a weak response</w:t>
      </w:r>
    </w:p>
    <w:p w14:paraId="6FB9FA79" w14:textId="7BE6B28F" w:rsidR="00F848F5" w:rsidRPr="00F13444" w:rsidRDefault="0030549D" w:rsidP="00CE538C">
      <w:pPr>
        <w:rPr>
          <w:rFonts w:ascii="Helvetica" w:hAnsi="Helvetica" w:cs="Didot"/>
        </w:rPr>
      </w:pPr>
      <w:r w:rsidRPr="00F13444">
        <w:rPr>
          <w:rFonts w:ascii="Helvetica" w:hAnsi="Helvetica" w:cs="Didot"/>
          <w:b/>
        </w:rPr>
        <w:t xml:space="preserve">Biased Competition theory: </w:t>
      </w:r>
      <w:r w:rsidRPr="00F13444">
        <w:rPr>
          <w:rFonts w:ascii="Helvetica" w:hAnsi="Helvetica" w:cs="Didot"/>
        </w:rPr>
        <w:t xml:space="preserve">proposes that the brain uses selective attention </w:t>
      </w:r>
      <w:r w:rsidR="00AE1E5A" w:rsidRPr="00F13444">
        <w:rPr>
          <w:rFonts w:ascii="Helvetica" w:hAnsi="Helvetica" w:cs="Didot"/>
        </w:rPr>
        <w:t>to resolve the competition for neural representation by</w:t>
      </w:r>
      <w:r w:rsidR="00F848F5" w:rsidRPr="00F13444">
        <w:rPr>
          <w:rFonts w:ascii="Helvetica" w:hAnsi="Helvetica" w:cs="Didot"/>
        </w:rPr>
        <w:t xml:space="preserve"> attending one object at a time</w:t>
      </w:r>
      <w:r w:rsidR="00E30A5A" w:rsidRPr="00F13444">
        <w:rPr>
          <w:rFonts w:ascii="Helvetica" w:hAnsi="Helvetica" w:cs="Didot"/>
        </w:rPr>
        <w:t xml:space="preserve"> and ignoring the rest.</w:t>
      </w:r>
    </w:p>
    <w:p w14:paraId="0BF61DED" w14:textId="77777777" w:rsidR="00E30A5A" w:rsidRPr="00F13444" w:rsidRDefault="00E30A5A" w:rsidP="00CE538C">
      <w:pPr>
        <w:rPr>
          <w:rFonts w:ascii="Helvetica" w:hAnsi="Helvetica" w:cs="Didot"/>
        </w:rPr>
      </w:pPr>
    </w:p>
    <w:p w14:paraId="5EF16188" w14:textId="093B7B93" w:rsidR="008E59DB" w:rsidRPr="00F13444" w:rsidRDefault="008E59DB" w:rsidP="00CE538C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>Where do the control attention signals come from? The posterior parietal cortex (PPC) and an area in the frontal cortex (frontal eye field)</w:t>
      </w:r>
    </w:p>
    <w:p w14:paraId="17717CE8" w14:textId="294B4255" w:rsidR="00547F0B" w:rsidRPr="00F13444" w:rsidRDefault="008E59DB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 xml:space="preserve">Unilateral Visual Neglect: </w:t>
      </w:r>
      <w:r w:rsidRPr="00F13444">
        <w:rPr>
          <w:rFonts w:ascii="Helvetica" w:hAnsi="Helvetica" w:cs="Didot"/>
        </w:rPr>
        <w:t xml:space="preserve">stroke damage to the </w:t>
      </w:r>
      <w:r w:rsidR="00195AA8" w:rsidRPr="00F13444">
        <w:rPr>
          <w:rFonts w:ascii="Helvetica" w:hAnsi="Helvetica" w:cs="Didot"/>
        </w:rPr>
        <w:t>right posterior parietal cortex</w:t>
      </w:r>
      <w:r w:rsidRPr="00F13444">
        <w:rPr>
          <w:rFonts w:ascii="Helvetica" w:hAnsi="Helvetica" w:cs="Didot"/>
        </w:rPr>
        <w:t xml:space="preserve"> </w:t>
      </w:r>
      <w:r w:rsidR="00940E78" w:rsidRPr="00F13444">
        <w:rPr>
          <w:rFonts w:ascii="Helvetica" w:hAnsi="Helvetica" w:cs="Didot"/>
        </w:rPr>
        <w:t>–</w:t>
      </w:r>
      <w:r w:rsidRPr="00F13444">
        <w:rPr>
          <w:rFonts w:ascii="Helvetica" w:hAnsi="Helvetica" w:cs="Didot"/>
        </w:rPr>
        <w:t xml:space="preserve"> </w:t>
      </w:r>
      <w:r w:rsidR="00940E78" w:rsidRPr="00F13444">
        <w:rPr>
          <w:rFonts w:ascii="Helvetica" w:hAnsi="Helvetica" w:cs="Didot"/>
        </w:rPr>
        <w:t xml:space="preserve">difficulty attending to objects in the left visual field </w:t>
      </w:r>
    </w:p>
    <w:p w14:paraId="1A17CD8C" w14:textId="77777777" w:rsidR="007D579B" w:rsidRPr="00F13444" w:rsidRDefault="007D579B" w:rsidP="008E59DB">
      <w:pPr>
        <w:rPr>
          <w:rFonts w:ascii="Helvetica" w:hAnsi="Helvetica" w:cs="Didot"/>
        </w:rPr>
      </w:pPr>
    </w:p>
    <w:p w14:paraId="1E352B4F" w14:textId="22689BFE" w:rsidR="007D579B" w:rsidRPr="00F13444" w:rsidRDefault="007D579B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Perceptual bistability-</w:t>
      </w:r>
      <w:r w:rsidRPr="00F13444">
        <w:rPr>
          <w:rFonts w:ascii="Helvetica" w:hAnsi="Helvetica" w:cs="Didot"/>
          <w:u w:val="single"/>
        </w:rPr>
        <w:sym w:font="Wingdings" w:char="F0E0"/>
      </w:r>
      <w:r w:rsidRPr="00F13444">
        <w:rPr>
          <w:rFonts w:ascii="Helvetica" w:hAnsi="Helvetica" w:cs="Didot"/>
        </w:rPr>
        <w:t xml:space="preserve"> </w:t>
      </w:r>
      <w:r w:rsidR="00126501" w:rsidRPr="00F13444">
        <w:rPr>
          <w:rFonts w:ascii="Helvetica" w:hAnsi="Helvetica" w:cs="Didot"/>
        </w:rPr>
        <w:t xml:space="preserve">switching be-tween two or more interpretations of an image under continuous </w:t>
      </w:r>
      <w:proofErr w:type="gramStart"/>
      <w:r w:rsidR="00126501" w:rsidRPr="00F13444">
        <w:rPr>
          <w:rFonts w:ascii="Helvetica" w:hAnsi="Helvetica" w:cs="Didot"/>
        </w:rPr>
        <w:t xml:space="preserve">viewing </w:t>
      </w:r>
      <w:r w:rsidR="00515F4A" w:rsidRPr="00F13444">
        <w:rPr>
          <w:rFonts w:ascii="Helvetica" w:hAnsi="Helvetica" w:cs="Didot"/>
        </w:rPr>
        <w:t xml:space="preserve"> (</w:t>
      </w:r>
      <w:proofErr w:type="gramEnd"/>
      <w:r w:rsidR="00515F4A" w:rsidRPr="00F13444">
        <w:rPr>
          <w:rFonts w:ascii="Helvetica" w:hAnsi="Helvetica" w:cs="Didot"/>
        </w:rPr>
        <w:t xml:space="preserve">ex. </w:t>
      </w:r>
      <w:r w:rsidR="00126501" w:rsidRPr="00F13444">
        <w:rPr>
          <w:rFonts w:ascii="Helvetica" w:hAnsi="Helvetica" w:cs="Didot"/>
        </w:rPr>
        <w:t>the cube</w:t>
      </w:r>
      <w:r w:rsidR="00515F4A" w:rsidRPr="00F13444">
        <w:rPr>
          <w:rFonts w:ascii="Helvetica" w:hAnsi="Helvetica" w:cs="Didot"/>
        </w:rPr>
        <w:t xml:space="preserve">) </w:t>
      </w:r>
    </w:p>
    <w:p w14:paraId="6C58D010" w14:textId="16DAE261" w:rsidR="00515F4A" w:rsidRPr="00F13444" w:rsidRDefault="00515F4A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lastRenderedPageBreak/>
        <w:tab/>
        <w:t>-retinal image remains constant, but conscious experience changes</w:t>
      </w:r>
    </w:p>
    <w:p w14:paraId="7334BDFE" w14:textId="771FF919" w:rsidR="00126501" w:rsidRPr="00F13444" w:rsidRDefault="00126501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  <w:u w:val="single"/>
        </w:rPr>
        <w:t>Binocular Rivalry</w:t>
      </w:r>
      <w:r w:rsidRPr="00F13444">
        <w:rPr>
          <w:rFonts w:ascii="Helvetica" w:hAnsi="Helvetica" w:cs="Didot"/>
          <w:u w:val="single"/>
        </w:rPr>
        <w:sym w:font="Wingdings" w:char="F0E0"/>
      </w:r>
      <w:r w:rsidRPr="00F13444">
        <w:rPr>
          <w:rFonts w:ascii="Helvetica" w:hAnsi="Helvetica" w:cs="Didot"/>
          <w:u w:val="single"/>
        </w:rPr>
        <w:t xml:space="preserve"> </w:t>
      </w:r>
      <w:r w:rsidRPr="00F13444">
        <w:rPr>
          <w:rFonts w:ascii="Helvetica" w:hAnsi="Helvetica" w:cs="Didot"/>
        </w:rPr>
        <w:t>two different images presented to the two eyes results in perceptual bistability (ex. the house and the face)</w:t>
      </w:r>
    </w:p>
    <w:p w14:paraId="20A425D3" w14:textId="6BAF70BF" w:rsidR="00126501" w:rsidRPr="00F13444" w:rsidRDefault="00126501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>-the two images are not blended, instead the images alternate every few seconds</w:t>
      </w:r>
    </w:p>
    <w:p w14:paraId="65C00F69" w14:textId="77777777" w:rsidR="000F1947" w:rsidRPr="00F13444" w:rsidRDefault="000F1947" w:rsidP="008E59DB">
      <w:pPr>
        <w:rPr>
          <w:rFonts w:ascii="Helvetica" w:hAnsi="Helvetica" w:cs="Didot"/>
        </w:rPr>
      </w:pPr>
    </w:p>
    <w:p w14:paraId="17CD00F5" w14:textId="155BD707" w:rsidR="000F1947" w:rsidRPr="00F13444" w:rsidRDefault="000F1947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>Damage to V1 = blind</w:t>
      </w:r>
      <w:r w:rsidR="008D238B" w:rsidRPr="00F13444">
        <w:rPr>
          <w:rFonts w:ascii="Helvetica" w:hAnsi="Helvetica" w:cs="Didot"/>
        </w:rPr>
        <w:t xml:space="preserve"> </w:t>
      </w:r>
    </w:p>
    <w:p w14:paraId="37FA38A5" w14:textId="781AC130" w:rsidR="008D238B" w:rsidRPr="00F13444" w:rsidRDefault="008D238B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</w:rPr>
        <w:t>-do respond to presence of light</w:t>
      </w:r>
    </w:p>
    <w:p w14:paraId="7F54ED26" w14:textId="06592DDB" w:rsidR="008D238B" w:rsidRPr="00F13444" w:rsidRDefault="00192F98" w:rsidP="008E59DB">
      <w:pPr>
        <w:rPr>
          <w:rFonts w:ascii="Helvetica" w:hAnsi="Helvetica" w:cs="Didot"/>
        </w:rPr>
      </w:pPr>
      <w:r w:rsidRPr="00F13444">
        <w:rPr>
          <w:rFonts w:ascii="Helvetica" w:hAnsi="Helvetica" w:cs="Didot"/>
          <w:b/>
        </w:rPr>
        <w:t>Blindsight</w:t>
      </w:r>
      <w:r w:rsidRPr="00F13444">
        <w:rPr>
          <w:rFonts w:ascii="Helvetica" w:hAnsi="Helvetica" w:cs="Didot"/>
          <w:b/>
        </w:rPr>
        <w:sym w:font="Wingdings" w:char="F0E0"/>
      </w:r>
      <w:r w:rsidRPr="00F13444">
        <w:rPr>
          <w:rFonts w:ascii="Helvetica" w:hAnsi="Helvetica" w:cs="Didot"/>
        </w:rPr>
        <w:t xml:space="preserve"> ability to correctly localize be aware of visual stimuli without any conscious awareness of them </w:t>
      </w:r>
    </w:p>
    <w:p w14:paraId="0990E62C" w14:textId="77777777" w:rsidR="00515F4A" w:rsidRPr="007D579B" w:rsidRDefault="00515F4A" w:rsidP="008E59DB">
      <w:pPr>
        <w:rPr>
          <w:rFonts w:ascii="Eurostile" w:hAnsi="Eurostile" w:cs="Didot"/>
          <w:i/>
        </w:rPr>
      </w:pPr>
    </w:p>
    <w:p w14:paraId="13BB0C33" w14:textId="77777777" w:rsidR="00975CD5" w:rsidRDefault="00975CD5" w:rsidP="00CE538C">
      <w:pPr>
        <w:rPr>
          <w:rFonts w:ascii="Eurostile" w:hAnsi="Eurostile" w:cs="Didot"/>
        </w:rPr>
      </w:pPr>
    </w:p>
    <w:p w14:paraId="09CFABB1" w14:textId="6D3B084B" w:rsidR="00975CD5" w:rsidRDefault="00975CD5" w:rsidP="00CE538C">
      <w:pPr>
        <w:rPr>
          <w:rFonts w:ascii="Helvetica" w:hAnsi="Helvetica" w:cs="Didot"/>
        </w:rPr>
      </w:pPr>
      <w:r>
        <w:rPr>
          <w:rFonts w:ascii="Helvetica" w:hAnsi="Helvetica" w:cs="Didot"/>
        </w:rPr>
        <w:t>Chapter 10: Sound and the Ears</w:t>
      </w:r>
    </w:p>
    <w:p w14:paraId="7D88A866" w14:textId="77777777" w:rsidR="00C51270" w:rsidRDefault="00C51270" w:rsidP="00CE538C">
      <w:pPr>
        <w:rPr>
          <w:rFonts w:ascii="Helvetica" w:hAnsi="Helvetica" w:cs="Didot"/>
        </w:rPr>
      </w:pPr>
    </w:p>
    <w:p w14:paraId="0E6F6AA7" w14:textId="32F330A1" w:rsidR="00C51270" w:rsidRDefault="00C51270" w:rsidP="00CE538C">
      <w:pPr>
        <w:rPr>
          <w:rFonts w:ascii="Helvetica" w:hAnsi="Helvetica" w:cs="Didot"/>
        </w:rPr>
      </w:pPr>
      <w:r>
        <w:rPr>
          <w:rFonts w:ascii="Helvetica" w:hAnsi="Helvetica" w:cs="Didot"/>
        </w:rPr>
        <w:t>Sound – movement that disturbs air molecules causing them to collide with other air molecules</w:t>
      </w:r>
      <w:r w:rsidR="004058B7">
        <w:rPr>
          <w:rFonts w:ascii="Helvetica" w:hAnsi="Helvetica" w:cs="Didot"/>
        </w:rPr>
        <w:t xml:space="preserve"> – most important physical dimensions: amplitude, frequency and wavelength</w:t>
      </w:r>
    </w:p>
    <w:p w14:paraId="0CBA271A" w14:textId="635B39AB" w:rsidR="00975CD5" w:rsidRDefault="004E5DC7" w:rsidP="00CE538C">
      <w:pPr>
        <w:rPr>
          <w:rFonts w:ascii="Helvetica" w:hAnsi="Helvetica" w:cs="Didot"/>
        </w:rPr>
      </w:pPr>
      <w:r w:rsidRPr="004E5DC7">
        <w:rPr>
          <w:rFonts w:ascii="Helvetica" w:hAnsi="Helvetica" w:cs="Didot"/>
          <w:noProof/>
        </w:rPr>
        <w:drawing>
          <wp:anchor distT="0" distB="0" distL="114300" distR="114300" simplePos="0" relativeHeight="251658240" behindDoc="0" locked="0" layoutInCell="1" allowOverlap="1" wp14:anchorId="2DF8C795" wp14:editId="1DDB7399">
            <wp:simplePos x="0" y="0"/>
            <wp:positionH relativeFrom="column">
              <wp:posOffset>2611755</wp:posOffset>
            </wp:positionH>
            <wp:positionV relativeFrom="paragraph">
              <wp:posOffset>175895</wp:posOffset>
            </wp:positionV>
            <wp:extent cx="3983355" cy="1906270"/>
            <wp:effectExtent l="0" t="0" r="444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35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ABBAD" w14:textId="5ECBE603" w:rsidR="00975CD5" w:rsidRDefault="005C3FC8" w:rsidP="00CE538C">
      <w:pPr>
        <w:rPr>
          <w:rFonts w:ascii="Helvetica" w:hAnsi="Helvetica" w:cs="Didot"/>
        </w:rPr>
      </w:pPr>
      <w:r>
        <w:rPr>
          <w:rFonts w:ascii="Helvetica" w:hAnsi="Helvetica" w:cs="Didot"/>
        </w:rPr>
        <w:t>Sound waves: waves of pressure changes in air caused by vibrations of a source</w:t>
      </w:r>
    </w:p>
    <w:p w14:paraId="7D063DDF" w14:textId="77777777" w:rsidR="009B7E5C" w:rsidRDefault="009B7E5C" w:rsidP="00CE538C">
      <w:pPr>
        <w:rPr>
          <w:rFonts w:ascii="Helvetica" w:hAnsi="Helvetica" w:cs="Didot"/>
        </w:rPr>
      </w:pPr>
    </w:p>
    <w:p w14:paraId="7380841A" w14:textId="36D5DA2E" w:rsidR="009B7E5C" w:rsidRPr="009B7E5C" w:rsidRDefault="009B7E5C" w:rsidP="00CE538C">
      <w:pPr>
        <w:rPr>
          <w:rFonts w:ascii="Helvetica" w:hAnsi="Helvetica" w:cs="Didot"/>
        </w:rPr>
      </w:pPr>
      <w:r w:rsidRPr="009B7E5C">
        <w:rPr>
          <w:rFonts w:ascii="Helvetica" w:hAnsi="Helvetica" w:cs="Didot"/>
        </w:rPr>
        <w:sym w:font="Wingdings" w:char="F0E0"/>
      </w:r>
      <w:r>
        <w:rPr>
          <w:rFonts w:ascii="Helvetica" w:hAnsi="Helvetica" w:cs="Didot"/>
        </w:rPr>
        <w:t xml:space="preserve"> simplest sound wave is </w:t>
      </w:r>
      <w:r>
        <w:rPr>
          <w:rFonts w:ascii="Helvetica" w:hAnsi="Helvetica" w:cs="Didot"/>
          <w:b/>
        </w:rPr>
        <w:t>pure tone</w:t>
      </w:r>
      <w:r>
        <w:rPr>
          <w:rFonts w:ascii="Helvetica" w:hAnsi="Helvetica" w:cs="Didot"/>
        </w:rPr>
        <w:t xml:space="preserve"> – sound wave in which air pressure changes over time</w:t>
      </w:r>
    </w:p>
    <w:p w14:paraId="34B7785D" w14:textId="30418A7A" w:rsidR="005C3FC8" w:rsidRDefault="005C3FC8" w:rsidP="00CE538C">
      <w:pPr>
        <w:rPr>
          <w:rFonts w:ascii="Helvetica" w:hAnsi="Helvetica" w:cs="Didot"/>
        </w:rPr>
      </w:pPr>
    </w:p>
    <w:p w14:paraId="492AD909" w14:textId="06EE75EC" w:rsidR="005C3FC8" w:rsidRDefault="004E5DC7" w:rsidP="00CE538C">
      <w:pPr>
        <w:rPr>
          <w:rFonts w:ascii="Helvetica" w:hAnsi="Helvetica" w:cs="Didot"/>
        </w:rPr>
      </w:pPr>
      <w:r>
        <w:rPr>
          <w:rFonts w:ascii="Helvetica" w:hAnsi="Helvetica" w:cs="Didot"/>
        </w:rPr>
        <w:t>Amplitude: difference between maximum and minimum sound pressure in a sound wave</w:t>
      </w:r>
    </w:p>
    <w:p w14:paraId="5DD65F7E" w14:textId="77777777" w:rsidR="00656657" w:rsidRDefault="00656657" w:rsidP="00CE538C">
      <w:pPr>
        <w:rPr>
          <w:rFonts w:ascii="Helvetica" w:hAnsi="Helvetica" w:cs="Didot"/>
        </w:rPr>
      </w:pPr>
    </w:p>
    <w:p w14:paraId="0D8098BF" w14:textId="1803A168" w:rsidR="00A47FD9" w:rsidRDefault="00656657" w:rsidP="00CE538C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Timbre: difference in sound quality between two sounds with the same pitch and loudness </w:t>
      </w:r>
    </w:p>
    <w:p w14:paraId="08B0A83B" w14:textId="77777777" w:rsidR="008344AF" w:rsidRDefault="008344AF" w:rsidP="00CE538C">
      <w:pPr>
        <w:rPr>
          <w:rFonts w:ascii="Helvetica" w:hAnsi="Helvetica" w:cs="Didot"/>
        </w:rPr>
      </w:pPr>
    </w:p>
    <w:p w14:paraId="4F61E1B5" w14:textId="77777777" w:rsidR="00A47FD9" w:rsidRDefault="00A47FD9" w:rsidP="00CE538C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The ear – divided into three parts: </w:t>
      </w:r>
    </w:p>
    <w:p w14:paraId="6E7267CB" w14:textId="5757B0DF" w:rsidR="00314EF9" w:rsidRDefault="009A5D07" w:rsidP="00314EF9">
      <w:pPr>
        <w:pStyle w:val="ListParagraph"/>
        <w:numPr>
          <w:ilvl w:val="0"/>
          <w:numId w:val="5"/>
        </w:numPr>
        <w:rPr>
          <w:rFonts w:ascii="Helvetica" w:hAnsi="Helvetica" w:cs="Didot"/>
        </w:rPr>
      </w:pPr>
      <w:r>
        <w:rPr>
          <w:rFonts w:ascii="Helvetica" w:hAnsi="Helvetica" w:cs="Didot"/>
          <w:noProof/>
        </w:rPr>
        <w:drawing>
          <wp:anchor distT="0" distB="0" distL="114300" distR="114300" simplePos="0" relativeHeight="251659264" behindDoc="0" locked="0" layoutInCell="1" allowOverlap="1" wp14:anchorId="249FF051" wp14:editId="59E69C1C">
            <wp:simplePos x="0" y="0"/>
            <wp:positionH relativeFrom="column">
              <wp:posOffset>2730500</wp:posOffset>
            </wp:positionH>
            <wp:positionV relativeFrom="paragraph">
              <wp:posOffset>15240</wp:posOffset>
            </wp:positionV>
            <wp:extent cx="4097655" cy="2675255"/>
            <wp:effectExtent l="0" t="0" r="0" b="0"/>
            <wp:wrapSquare wrapText="bothSides"/>
            <wp:docPr id="1" name="Picture 1" descr="../../../../../Desktop/345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Desktop/34592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FD9" w:rsidRPr="00314EF9">
        <w:rPr>
          <w:rFonts w:ascii="Helvetica" w:hAnsi="Helvetica" w:cs="Didot"/>
          <w:b/>
        </w:rPr>
        <w:t xml:space="preserve">outer </w:t>
      </w:r>
      <w:proofErr w:type="spellStart"/>
      <w:r w:rsidR="00A47FD9" w:rsidRPr="00314EF9">
        <w:rPr>
          <w:rFonts w:ascii="Helvetica" w:hAnsi="Helvetica" w:cs="Didot"/>
          <w:b/>
        </w:rPr>
        <w:t>ear</w:t>
      </w:r>
      <w:proofErr w:type="spellEnd"/>
      <w:r w:rsidR="00A47FD9">
        <w:rPr>
          <w:rFonts w:ascii="Helvetica" w:hAnsi="Helvetica" w:cs="Didot"/>
        </w:rPr>
        <w:t xml:space="preserve"> – the pinna, the auditory canal and outer surface </w:t>
      </w:r>
      <w:r w:rsidR="00125DB3">
        <w:rPr>
          <w:rFonts w:ascii="Helvetica" w:hAnsi="Helvetica" w:cs="Didot"/>
        </w:rPr>
        <w:t xml:space="preserve">of the tympanic </w:t>
      </w:r>
      <w:r w:rsidR="00464EC2">
        <w:rPr>
          <w:rFonts w:ascii="Helvetica" w:hAnsi="Helvetica" w:cs="Didot"/>
        </w:rPr>
        <w:t>membrane</w:t>
      </w:r>
      <w:r w:rsidR="00464EC2" w:rsidRPr="00464EC2">
        <w:rPr>
          <w:rFonts w:ascii="Helvetica" w:hAnsi="Helvetica" w:cs="Didot"/>
        </w:rPr>
        <w:t xml:space="preserve"> </w:t>
      </w:r>
      <w:r w:rsidR="00464EC2" w:rsidRPr="00464EC2">
        <w:rPr>
          <w:rFonts w:ascii="Helvetica" w:hAnsi="Helvetica" w:cs="Didot"/>
        </w:rPr>
        <w:sym w:font="Wingdings" w:char="F0E0"/>
      </w:r>
      <w:r w:rsidR="00464EC2">
        <w:rPr>
          <w:rFonts w:ascii="Helvetica" w:hAnsi="Helvetica" w:cs="Didot"/>
        </w:rPr>
        <w:t xml:space="preserve"> </w:t>
      </w:r>
      <w:r w:rsidR="008C41CF">
        <w:rPr>
          <w:rFonts w:ascii="Helvetica" w:hAnsi="Helvetica" w:cs="Didot"/>
        </w:rPr>
        <w:t xml:space="preserve">funnels </w:t>
      </w:r>
      <w:r w:rsidR="00B31078">
        <w:rPr>
          <w:rFonts w:ascii="Helvetica" w:hAnsi="Helvetica" w:cs="Didot"/>
        </w:rPr>
        <w:t>sound from the environment into the tympanic membrane, which vibrates in response to sound waves. These vibrations are transmitted into the middle ear</w:t>
      </w:r>
    </w:p>
    <w:p w14:paraId="3B1EB5E0" w14:textId="7021AF87" w:rsidR="00314EF9" w:rsidRDefault="00314EF9" w:rsidP="00314EF9">
      <w:pPr>
        <w:pStyle w:val="ListParagraph"/>
        <w:numPr>
          <w:ilvl w:val="0"/>
          <w:numId w:val="9"/>
        </w:numPr>
        <w:rPr>
          <w:rFonts w:ascii="Helvetica" w:hAnsi="Helvetica" w:cs="Didot"/>
        </w:rPr>
      </w:pPr>
      <w:r w:rsidRPr="0032189D">
        <w:rPr>
          <w:rFonts w:ascii="Helvetica" w:hAnsi="Helvetica" w:cs="Didot"/>
          <w:u w:val="single"/>
        </w:rPr>
        <w:t>Pinna:</w:t>
      </w:r>
      <w:r>
        <w:rPr>
          <w:rFonts w:ascii="Helvetica" w:hAnsi="Helvetica" w:cs="Didot"/>
        </w:rPr>
        <w:t xml:space="preserve"> </w:t>
      </w:r>
      <w:r w:rsidR="0075428E">
        <w:rPr>
          <w:rFonts w:ascii="Helvetica" w:hAnsi="Helvetica" w:cs="Didot"/>
        </w:rPr>
        <w:t xml:space="preserve">modifies incoming sound in a way that </w:t>
      </w:r>
      <w:r>
        <w:rPr>
          <w:rFonts w:ascii="Helvetica" w:hAnsi="Helvetica" w:cs="Didot"/>
        </w:rPr>
        <w:t xml:space="preserve">contributes to </w:t>
      </w:r>
      <w:r w:rsidR="0075428E">
        <w:rPr>
          <w:rFonts w:ascii="Helvetica" w:hAnsi="Helvetica" w:cs="Didot"/>
        </w:rPr>
        <w:t>sound localization</w:t>
      </w:r>
    </w:p>
    <w:p w14:paraId="1F03C04D" w14:textId="1C9E8A85" w:rsidR="0075428E" w:rsidRDefault="0075428E" w:rsidP="00314EF9">
      <w:pPr>
        <w:pStyle w:val="ListParagraph"/>
        <w:numPr>
          <w:ilvl w:val="0"/>
          <w:numId w:val="9"/>
        </w:numPr>
        <w:rPr>
          <w:rFonts w:ascii="Helvetica" w:hAnsi="Helvetica" w:cs="Didot"/>
        </w:rPr>
      </w:pPr>
      <w:r w:rsidRPr="0032189D">
        <w:rPr>
          <w:rFonts w:ascii="Helvetica" w:hAnsi="Helvetica" w:cs="Didot"/>
          <w:u w:val="single"/>
        </w:rPr>
        <w:t>Auditory canal:</w:t>
      </w:r>
      <w:r>
        <w:rPr>
          <w:rFonts w:ascii="Helvetica" w:hAnsi="Helvetica" w:cs="Didot"/>
        </w:rPr>
        <w:t xml:space="preserve"> funnels sounds waves gathered by the pinna onto the tympanic membrane and amplifies frequencies </w:t>
      </w:r>
    </w:p>
    <w:p w14:paraId="6E0A4FA6" w14:textId="21A5935E" w:rsidR="0075428E" w:rsidRPr="00314EF9" w:rsidRDefault="0075428E" w:rsidP="00314EF9">
      <w:pPr>
        <w:pStyle w:val="ListParagraph"/>
        <w:numPr>
          <w:ilvl w:val="0"/>
          <w:numId w:val="9"/>
        </w:numPr>
        <w:rPr>
          <w:rFonts w:ascii="Helvetica" w:hAnsi="Helvetica" w:cs="Didot"/>
        </w:rPr>
      </w:pPr>
      <w:r w:rsidRPr="0032189D">
        <w:rPr>
          <w:rFonts w:ascii="Helvetica" w:hAnsi="Helvetica" w:cs="Didot"/>
          <w:u w:val="single"/>
        </w:rPr>
        <w:t>Tympanic membrane</w:t>
      </w:r>
      <w:r>
        <w:rPr>
          <w:rFonts w:ascii="Helvetica" w:hAnsi="Helvetica" w:cs="Didot"/>
        </w:rPr>
        <w:t xml:space="preserve"> (eardrum): vibrates in response to</w:t>
      </w:r>
      <w:r w:rsidR="00AB7B94">
        <w:rPr>
          <w:rFonts w:ascii="Helvetica" w:hAnsi="Helvetica" w:cs="Didot"/>
        </w:rPr>
        <w:t xml:space="preserve"> the sound waves that strike it, forms an air tight seal between outer and middle ear</w:t>
      </w:r>
    </w:p>
    <w:p w14:paraId="5A7CAA70" w14:textId="177EACA9" w:rsidR="00A47FD9" w:rsidRDefault="00A47FD9" w:rsidP="00A47FD9">
      <w:pPr>
        <w:pStyle w:val="ListParagraph"/>
        <w:numPr>
          <w:ilvl w:val="0"/>
          <w:numId w:val="5"/>
        </w:numPr>
        <w:rPr>
          <w:rFonts w:ascii="Helvetica" w:hAnsi="Helvetica" w:cs="Didot"/>
        </w:rPr>
      </w:pPr>
      <w:r w:rsidRPr="00314EF9">
        <w:rPr>
          <w:rFonts w:ascii="Helvetica" w:hAnsi="Helvetica" w:cs="Didot"/>
          <w:b/>
        </w:rPr>
        <w:t>middle ear</w:t>
      </w:r>
      <w:r>
        <w:rPr>
          <w:rFonts w:ascii="Helvetica" w:hAnsi="Helvetica" w:cs="Didot"/>
        </w:rPr>
        <w:t xml:space="preserve"> </w:t>
      </w:r>
      <w:r w:rsidR="00B31078">
        <w:rPr>
          <w:rFonts w:ascii="Helvetica" w:hAnsi="Helvetica" w:cs="Didot"/>
        </w:rPr>
        <w:t xml:space="preserve">– contains </w:t>
      </w:r>
      <w:r w:rsidR="00B3197C">
        <w:rPr>
          <w:rFonts w:ascii="Helvetica" w:hAnsi="Helvetica" w:cs="Didot"/>
        </w:rPr>
        <w:t xml:space="preserve">the </w:t>
      </w:r>
      <w:r w:rsidR="00B31078">
        <w:rPr>
          <w:rFonts w:ascii="Helvetica" w:hAnsi="Helvetica" w:cs="Didot"/>
        </w:rPr>
        <w:t>three small</w:t>
      </w:r>
      <w:r w:rsidR="00B3197C">
        <w:rPr>
          <w:rFonts w:ascii="Helvetica" w:hAnsi="Helvetica" w:cs="Didot"/>
        </w:rPr>
        <w:t>est</w:t>
      </w:r>
      <w:r w:rsidR="00B31078">
        <w:rPr>
          <w:rFonts w:ascii="Helvetica" w:hAnsi="Helvetica" w:cs="Didot"/>
        </w:rPr>
        <w:t xml:space="preserve"> bones</w:t>
      </w:r>
      <w:r w:rsidR="00B3197C">
        <w:rPr>
          <w:rFonts w:ascii="Helvetica" w:hAnsi="Helvetica" w:cs="Didot"/>
        </w:rPr>
        <w:t xml:space="preserve"> in the human body</w:t>
      </w:r>
      <w:r w:rsidR="00B31078">
        <w:rPr>
          <w:rFonts w:ascii="Helvetica" w:hAnsi="Helvetica" w:cs="Didot"/>
        </w:rPr>
        <w:t xml:space="preserve"> (ossicles) </w:t>
      </w:r>
      <w:r w:rsidR="00314EF9">
        <w:rPr>
          <w:rFonts w:ascii="Helvetica" w:hAnsi="Helvetica" w:cs="Didot"/>
        </w:rPr>
        <w:t xml:space="preserve">– ossicles pick up and amplify these vibrations and transmit them into the inner ear (the cochlea) </w:t>
      </w:r>
    </w:p>
    <w:p w14:paraId="069A4925" w14:textId="2F4166EB" w:rsidR="0032189D" w:rsidRPr="005C525A" w:rsidRDefault="0032189D" w:rsidP="0032189D">
      <w:pPr>
        <w:pStyle w:val="ListParagraph"/>
        <w:numPr>
          <w:ilvl w:val="0"/>
          <w:numId w:val="10"/>
        </w:numPr>
        <w:rPr>
          <w:rFonts w:ascii="Helvetica" w:hAnsi="Helvetica" w:cs="Didot"/>
          <w:u w:val="single"/>
        </w:rPr>
      </w:pPr>
      <w:r w:rsidRPr="0032189D">
        <w:rPr>
          <w:rFonts w:ascii="Helvetica" w:hAnsi="Helvetica" w:cs="Didot"/>
          <w:u w:val="single"/>
        </w:rPr>
        <w:t>ossicles</w:t>
      </w:r>
      <w:r w:rsidR="00B3197C">
        <w:rPr>
          <w:rFonts w:ascii="Helvetica" w:hAnsi="Helvetica" w:cs="Didot"/>
          <w:u w:val="single"/>
        </w:rPr>
        <w:t xml:space="preserve">: </w:t>
      </w:r>
      <w:r w:rsidR="00B3197C">
        <w:rPr>
          <w:rFonts w:ascii="Helvetica" w:hAnsi="Helvetica" w:cs="Didot"/>
        </w:rPr>
        <w:t>transmit sound energy from the tympanic membrane to the inner ear</w:t>
      </w:r>
      <w:r w:rsidR="00385438">
        <w:rPr>
          <w:rFonts w:ascii="Helvetica" w:hAnsi="Helvetica" w:cs="Didot"/>
        </w:rPr>
        <w:t xml:space="preserve"> – the malleus (hammer), the incus (anvil) and the stapes (stirrup) </w:t>
      </w:r>
      <w:r w:rsidR="00E97DAA">
        <w:rPr>
          <w:rFonts w:ascii="Helvetica" w:hAnsi="Helvetica" w:cs="Didot"/>
        </w:rPr>
        <w:t>are connected to each other and the malleus is connected to the tympanic membrane</w:t>
      </w:r>
    </w:p>
    <w:p w14:paraId="204F6E1D" w14:textId="342551CC" w:rsidR="005C525A" w:rsidRPr="00181F38" w:rsidRDefault="005C525A" w:rsidP="0032189D">
      <w:pPr>
        <w:pStyle w:val="ListParagraph"/>
        <w:numPr>
          <w:ilvl w:val="0"/>
          <w:numId w:val="10"/>
        </w:numPr>
        <w:rPr>
          <w:rFonts w:ascii="Helvetica" w:hAnsi="Helvetica" w:cs="Didot"/>
          <w:u w:val="single"/>
        </w:rPr>
      </w:pPr>
      <w:r>
        <w:rPr>
          <w:rFonts w:ascii="Helvetica" w:hAnsi="Helvetica" w:cs="Didot"/>
        </w:rPr>
        <w:t xml:space="preserve">when the tympanic membrane vibrates, the vibrations are transmitted </w:t>
      </w:r>
      <w:r w:rsidR="004F5AF6">
        <w:rPr>
          <w:rFonts w:ascii="Helvetica" w:hAnsi="Helvetica" w:cs="Didot"/>
        </w:rPr>
        <w:t xml:space="preserve">and amplified by the ossicles </w:t>
      </w:r>
    </w:p>
    <w:p w14:paraId="7AD83DC0" w14:textId="6AB33542" w:rsidR="00181F38" w:rsidRPr="0063472F" w:rsidRDefault="00181F38" w:rsidP="0032189D">
      <w:pPr>
        <w:pStyle w:val="ListParagraph"/>
        <w:numPr>
          <w:ilvl w:val="0"/>
          <w:numId w:val="10"/>
        </w:numPr>
        <w:rPr>
          <w:rFonts w:ascii="Helvetica" w:hAnsi="Helvetica" w:cs="Didot"/>
          <w:u w:val="single"/>
        </w:rPr>
      </w:pPr>
      <w:r>
        <w:rPr>
          <w:rFonts w:ascii="Helvetica" w:hAnsi="Helvetica" w:cs="Didot"/>
        </w:rPr>
        <w:t>transmits the vibrations to the oval window – membrane covered opening at the base of the cochlea</w:t>
      </w:r>
    </w:p>
    <w:p w14:paraId="14952844" w14:textId="39367B64" w:rsidR="0063472F" w:rsidRPr="0032189D" w:rsidRDefault="0063472F" w:rsidP="0032189D">
      <w:pPr>
        <w:pStyle w:val="ListParagraph"/>
        <w:numPr>
          <w:ilvl w:val="0"/>
          <w:numId w:val="10"/>
        </w:numPr>
        <w:rPr>
          <w:rFonts w:ascii="Helvetica" w:hAnsi="Helvetica" w:cs="Didot"/>
          <w:u w:val="single"/>
        </w:rPr>
      </w:pPr>
      <w:r>
        <w:rPr>
          <w:rFonts w:ascii="Helvetica" w:hAnsi="Helvetica" w:cs="Didot"/>
        </w:rPr>
        <w:t>oval window conveys the vibrations into the fluid filled cochlea</w:t>
      </w:r>
      <w:bookmarkStart w:id="0" w:name="_GoBack"/>
      <w:bookmarkEnd w:id="0"/>
    </w:p>
    <w:p w14:paraId="0E32B0ED" w14:textId="05F09C82" w:rsidR="00A47FD9" w:rsidRPr="00A47FD9" w:rsidRDefault="00A47FD9" w:rsidP="00A47FD9">
      <w:pPr>
        <w:pStyle w:val="ListParagraph"/>
        <w:numPr>
          <w:ilvl w:val="0"/>
          <w:numId w:val="5"/>
        </w:numPr>
        <w:rPr>
          <w:rFonts w:ascii="Helvetica" w:hAnsi="Helvetica" w:cs="Didot"/>
        </w:rPr>
      </w:pPr>
      <w:r w:rsidRPr="00314EF9">
        <w:rPr>
          <w:rFonts w:ascii="Helvetica" w:hAnsi="Helvetica" w:cs="Didot"/>
          <w:b/>
        </w:rPr>
        <w:t>inner ear</w:t>
      </w:r>
      <w:r w:rsidR="00314EF9">
        <w:rPr>
          <w:rFonts w:ascii="Helvetica" w:hAnsi="Helvetica" w:cs="Didot"/>
        </w:rPr>
        <w:t xml:space="preserve"> – contains the cochlea which transduces these vibrations into neural signals that are sent to the brain via the auditory nerve </w:t>
      </w:r>
    </w:p>
    <w:p w14:paraId="321D6297" w14:textId="64A2FBBF" w:rsidR="00A47FD9" w:rsidRDefault="00A47FD9" w:rsidP="00CE538C">
      <w:pPr>
        <w:rPr>
          <w:rFonts w:ascii="Helvetica" w:hAnsi="Helvetica" w:cs="Didot"/>
        </w:rPr>
      </w:pPr>
    </w:p>
    <w:p w14:paraId="7EFA4A63" w14:textId="45E9EA11" w:rsidR="00975CD5" w:rsidRDefault="001750BE" w:rsidP="00CE538C">
      <w:pPr>
        <w:rPr>
          <w:rFonts w:ascii="Helvetica" w:hAnsi="Helvetica" w:cs="Didot"/>
        </w:rPr>
      </w:pPr>
      <w:r>
        <w:rPr>
          <w:rFonts w:ascii="Helvetica" w:hAnsi="Helvetica" w:cs="Didot"/>
          <w:b/>
        </w:rPr>
        <w:t xml:space="preserve">Eustachian tube: </w:t>
      </w:r>
      <w:r>
        <w:rPr>
          <w:rFonts w:ascii="Helvetica" w:hAnsi="Helvetica" w:cs="Didot"/>
        </w:rPr>
        <w:t xml:space="preserve"> connects middle ear and </w:t>
      </w:r>
      <w:r w:rsidR="00FC4411">
        <w:rPr>
          <w:rFonts w:ascii="Helvetica" w:hAnsi="Helvetica" w:cs="Didot"/>
        </w:rPr>
        <w:t xml:space="preserve">the top of part of throat, normally closed but can be briefly opened to equalize air pressure in the middle ear with the pressure outside </w:t>
      </w:r>
    </w:p>
    <w:p w14:paraId="1F4A4026" w14:textId="77777777" w:rsidR="00025C21" w:rsidRDefault="00025C21" w:rsidP="00CE538C">
      <w:pPr>
        <w:rPr>
          <w:rFonts w:ascii="Helvetica" w:hAnsi="Helvetica" w:cs="Didot"/>
        </w:rPr>
      </w:pPr>
    </w:p>
    <w:p w14:paraId="0936B829" w14:textId="0598ECE9" w:rsidR="007E2E29" w:rsidRPr="007E2E29" w:rsidRDefault="008E69B4" w:rsidP="00CE538C">
      <w:pPr>
        <w:rPr>
          <w:rFonts w:ascii="Helvetica" w:hAnsi="Helvetica" w:cs="Didot"/>
        </w:rPr>
      </w:pPr>
      <w:r>
        <w:rPr>
          <w:rFonts w:ascii="Helvetica" w:hAnsi="Helvetica" w:cs="Didot"/>
          <w:b/>
        </w:rPr>
        <w:t>Cochlea</w:t>
      </w:r>
      <w:r w:rsidR="007E2E29">
        <w:rPr>
          <w:rFonts w:ascii="Helvetica" w:hAnsi="Helvetica" w:cs="Didot"/>
          <w:b/>
        </w:rPr>
        <w:t xml:space="preserve">: </w:t>
      </w:r>
      <w:r w:rsidR="007E2E29">
        <w:rPr>
          <w:rFonts w:ascii="Helvetica" w:hAnsi="Helvetica" w:cs="Didot"/>
        </w:rPr>
        <w:t xml:space="preserve">fluid filled compartment </w:t>
      </w:r>
    </w:p>
    <w:p w14:paraId="737B892C" w14:textId="2F994C11" w:rsidR="008E69B4" w:rsidRDefault="00426C2F" w:rsidP="00CE538C">
      <w:pPr>
        <w:rPr>
          <w:rFonts w:ascii="Helvetica" w:hAnsi="Helvetica" w:cs="Didot"/>
        </w:rPr>
      </w:pPr>
      <w:r>
        <w:rPr>
          <w:rFonts w:ascii="Helvetica" w:hAnsi="Helvetica" w:cs="Didot"/>
        </w:rPr>
        <w:t>three chambers:</w:t>
      </w:r>
    </w:p>
    <w:p w14:paraId="270805EA" w14:textId="4DBE6DF1" w:rsidR="00426C2F" w:rsidRDefault="00D43793" w:rsidP="00426C2F">
      <w:pPr>
        <w:pStyle w:val="ListParagraph"/>
        <w:numPr>
          <w:ilvl w:val="0"/>
          <w:numId w:val="11"/>
        </w:num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vestibular canal </w:t>
      </w:r>
    </w:p>
    <w:p w14:paraId="2890955A" w14:textId="37A29A70" w:rsidR="00D43793" w:rsidRDefault="00D43793" w:rsidP="00426C2F">
      <w:pPr>
        <w:pStyle w:val="ListParagraph"/>
        <w:numPr>
          <w:ilvl w:val="0"/>
          <w:numId w:val="11"/>
        </w:numPr>
        <w:rPr>
          <w:rFonts w:ascii="Helvetica" w:hAnsi="Helvetica" w:cs="Didot"/>
        </w:rPr>
      </w:pPr>
      <w:r>
        <w:rPr>
          <w:rFonts w:ascii="Helvetica" w:hAnsi="Helvetica" w:cs="Didot"/>
        </w:rPr>
        <w:t>cochlear duct</w:t>
      </w:r>
    </w:p>
    <w:p w14:paraId="1D8CA4FF" w14:textId="78205550" w:rsidR="00D43793" w:rsidRDefault="00D43793" w:rsidP="00426C2F">
      <w:pPr>
        <w:pStyle w:val="ListParagraph"/>
        <w:numPr>
          <w:ilvl w:val="0"/>
          <w:numId w:val="11"/>
        </w:numPr>
        <w:rPr>
          <w:rFonts w:ascii="Helvetica" w:hAnsi="Helvetica" w:cs="Didot"/>
        </w:rPr>
      </w:pPr>
      <w:r>
        <w:rPr>
          <w:rFonts w:ascii="Helvetica" w:hAnsi="Helvetica" w:cs="Didot"/>
        </w:rPr>
        <w:t>tympanic canal</w:t>
      </w:r>
    </w:p>
    <w:p w14:paraId="155CB947" w14:textId="33EBB3A7" w:rsidR="0089206C" w:rsidRPr="0089206C" w:rsidRDefault="0089206C" w:rsidP="0089206C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Basilar membrane </w:t>
      </w:r>
      <w:r w:rsidR="005516DC">
        <w:rPr>
          <w:rFonts w:ascii="Helvetica" w:hAnsi="Helvetica" w:cs="Didot"/>
        </w:rPr>
        <w:t>–</w:t>
      </w:r>
      <w:r>
        <w:rPr>
          <w:rFonts w:ascii="Helvetica" w:hAnsi="Helvetica" w:cs="Didot"/>
        </w:rPr>
        <w:t xml:space="preserve"> </w:t>
      </w:r>
      <w:r w:rsidR="005516DC">
        <w:rPr>
          <w:rFonts w:ascii="Helvetica" w:hAnsi="Helvetica" w:cs="Didot"/>
        </w:rPr>
        <w:t xml:space="preserve">thin strip between the walls of the cochlea </w:t>
      </w:r>
    </w:p>
    <w:p w14:paraId="51E3BD2D" w14:textId="77777777" w:rsidR="002C3230" w:rsidRDefault="002C3230" w:rsidP="00D43793">
      <w:pPr>
        <w:rPr>
          <w:rFonts w:ascii="Helvetica" w:hAnsi="Helvetica" w:cs="Didot"/>
          <w:b/>
        </w:rPr>
      </w:pPr>
    </w:p>
    <w:p w14:paraId="740B7F52" w14:textId="4EA7D923" w:rsidR="00D43793" w:rsidRPr="006C5949" w:rsidRDefault="002C3230" w:rsidP="00D43793">
      <w:pPr>
        <w:rPr>
          <w:rFonts w:ascii="Helvetica" w:hAnsi="Helvetica" w:cs="Didot"/>
        </w:rPr>
      </w:pPr>
      <w:r>
        <w:rPr>
          <w:rFonts w:ascii="Helvetica" w:hAnsi="Helvetica" w:cs="Didot"/>
          <w:b/>
        </w:rPr>
        <w:t>Organ of Corti</w:t>
      </w:r>
      <w:r w:rsidR="006C5949">
        <w:rPr>
          <w:rFonts w:ascii="Helvetica" w:hAnsi="Helvetica" w:cs="Didot"/>
          <w:b/>
        </w:rPr>
        <w:t xml:space="preserve"> –</w:t>
      </w:r>
      <w:r w:rsidR="006C5949">
        <w:rPr>
          <w:rFonts w:ascii="Helvetica" w:hAnsi="Helvetica" w:cs="Didot"/>
        </w:rPr>
        <w:t>responsible for auditory conduction</w:t>
      </w:r>
    </w:p>
    <w:p w14:paraId="45CD2831" w14:textId="77D5094A" w:rsidR="00937899" w:rsidRDefault="00937899" w:rsidP="00937899">
      <w:pPr>
        <w:pStyle w:val="ListParagraph"/>
        <w:numPr>
          <w:ilvl w:val="0"/>
          <w:numId w:val="12"/>
        </w:numPr>
        <w:rPr>
          <w:rFonts w:ascii="Helvetica" w:hAnsi="Helvetica" w:cs="Didot"/>
        </w:rPr>
      </w:pPr>
      <w:r>
        <w:rPr>
          <w:rFonts w:ascii="Helvetica" w:hAnsi="Helvetica" w:cs="Didot"/>
        </w:rPr>
        <w:t>inner hair cells</w:t>
      </w:r>
      <w:r w:rsidR="00BE4B0F">
        <w:rPr>
          <w:rFonts w:ascii="Helvetica" w:hAnsi="Helvetica" w:cs="Didot"/>
        </w:rPr>
        <w:t xml:space="preserve"> – pear shaped and responsible for transducing sound into neural signals</w:t>
      </w:r>
    </w:p>
    <w:p w14:paraId="41267502" w14:textId="214C0935" w:rsidR="00937899" w:rsidRDefault="00937899" w:rsidP="00937899">
      <w:pPr>
        <w:pStyle w:val="ListParagraph"/>
        <w:numPr>
          <w:ilvl w:val="0"/>
          <w:numId w:val="12"/>
        </w:numPr>
        <w:rPr>
          <w:rFonts w:ascii="Helvetica" w:hAnsi="Helvetica" w:cs="Didot"/>
        </w:rPr>
      </w:pPr>
      <w:r>
        <w:rPr>
          <w:rFonts w:ascii="Helvetica" w:hAnsi="Helvetica" w:cs="Didot"/>
        </w:rPr>
        <w:t>outer hair cells</w:t>
      </w:r>
      <w:r w:rsidR="00BE4B0F">
        <w:rPr>
          <w:rFonts w:ascii="Helvetica" w:hAnsi="Helvetica" w:cs="Didot"/>
        </w:rPr>
        <w:t xml:space="preserve"> – cylindrical shapes and serve to amplify and sharpen the responses of the inner hair cells </w:t>
      </w:r>
    </w:p>
    <w:p w14:paraId="3B33FF6C" w14:textId="410714C9" w:rsidR="00937899" w:rsidRDefault="006C43A8" w:rsidP="00937899">
      <w:pPr>
        <w:pStyle w:val="ListParagraph"/>
        <w:numPr>
          <w:ilvl w:val="0"/>
          <w:numId w:val="12"/>
        </w:numPr>
        <w:rPr>
          <w:rFonts w:ascii="Helvetica" w:hAnsi="Helvetica" w:cs="Didot"/>
        </w:rPr>
      </w:pPr>
      <w:r>
        <w:rPr>
          <w:rFonts w:ascii="Helvetica" w:hAnsi="Helvetica" w:cs="Didot"/>
        </w:rPr>
        <w:t>tectorial membrane</w:t>
      </w:r>
    </w:p>
    <w:p w14:paraId="66135D5D" w14:textId="5F76FAC0" w:rsidR="008648CF" w:rsidRPr="008648CF" w:rsidRDefault="008648CF" w:rsidP="008648CF">
      <w:pPr>
        <w:rPr>
          <w:rFonts w:ascii="Helvetica" w:hAnsi="Helvetica" w:cs="Didot"/>
        </w:rPr>
      </w:pPr>
      <w:r w:rsidRPr="008648CF">
        <w:rPr>
          <w:rFonts w:ascii="Helvetica" w:hAnsi="Helvetica" w:cs="Didot"/>
        </w:rPr>
        <w:sym w:font="Wingdings" w:char="F0E0"/>
      </w:r>
      <w:r>
        <w:rPr>
          <w:rFonts w:ascii="Helvetica" w:hAnsi="Helvetica" w:cs="Didot"/>
        </w:rPr>
        <w:t xml:space="preserve"> </w:t>
      </w:r>
      <w:r w:rsidR="00EB7141">
        <w:rPr>
          <w:rFonts w:ascii="Helvetica" w:hAnsi="Helvetica" w:cs="Didot"/>
        </w:rPr>
        <w:t>sterocilia</w:t>
      </w:r>
      <w:r>
        <w:rPr>
          <w:rFonts w:ascii="Helvetica" w:hAnsi="Helvetica" w:cs="Didot"/>
        </w:rPr>
        <w:t xml:space="preserve"> – small hair </w:t>
      </w:r>
      <w:r w:rsidR="00EB7141">
        <w:rPr>
          <w:rFonts w:ascii="Helvetica" w:hAnsi="Helvetica" w:cs="Didot"/>
        </w:rPr>
        <w:t xml:space="preserve">that sit on top of the inner and outer hair cells </w:t>
      </w:r>
    </w:p>
    <w:p w14:paraId="7B007E16" w14:textId="77777777" w:rsidR="00686D1D" w:rsidRDefault="00686D1D" w:rsidP="00686D1D">
      <w:pPr>
        <w:pStyle w:val="ListParagraph"/>
        <w:rPr>
          <w:rFonts w:ascii="Helvetica" w:hAnsi="Helvetica" w:cs="Didot"/>
        </w:rPr>
      </w:pPr>
    </w:p>
    <w:p w14:paraId="06341BF2" w14:textId="26CA2628" w:rsidR="002C24C6" w:rsidRDefault="00686D1D" w:rsidP="002C24C6">
      <w:pPr>
        <w:rPr>
          <w:rFonts w:ascii="Helvetica" w:hAnsi="Helvetica" w:cs="Didot"/>
        </w:rPr>
      </w:pPr>
      <w:r w:rsidRPr="00686D1D">
        <w:rPr>
          <w:rFonts w:ascii="Helvetica" w:hAnsi="Helvetica" w:cs="Didot"/>
          <w:b/>
        </w:rPr>
        <w:t>Auditory nerve</w:t>
      </w:r>
      <w:r>
        <w:rPr>
          <w:rFonts w:ascii="Helvetica" w:hAnsi="Helvetica" w:cs="Didot"/>
        </w:rPr>
        <w:t xml:space="preserve"> – conveys signals from hair cells to the brain</w:t>
      </w:r>
    </w:p>
    <w:p w14:paraId="66D3FAF7" w14:textId="6F57AA3B" w:rsidR="002C24C6" w:rsidRDefault="00686D1D" w:rsidP="002C24C6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 inner hair cells </w:t>
      </w:r>
      <w:r w:rsidRPr="00686D1D">
        <w:rPr>
          <w:rFonts w:ascii="Helvetica" w:hAnsi="Helvetica" w:cs="Helvetica"/>
        </w:rPr>
        <w:sym w:font="Wingdings" w:char="F0E0"/>
      </w:r>
      <w:r>
        <w:rPr>
          <w:rFonts w:ascii="Helvetica" w:hAnsi="Helvetica" w:cs="Helvetica"/>
        </w:rPr>
        <w:t xml:space="preserve"> connected to Type I auditory nerve fibers – thick and myelinated which promotes rapid conduction of action potentials </w:t>
      </w:r>
    </w:p>
    <w:p w14:paraId="69DEECD0" w14:textId="2B8908CC" w:rsidR="00686D1D" w:rsidRDefault="00686D1D" w:rsidP="002C24C6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•outer hair cells </w:t>
      </w:r>
      <w:r w:rsidRPr="00686D1D">
        <w:rPr>
          <w:rFonts w:ascii="Helvetica" w:hAnsi="Helvetica" w:cs="Helvetica"/>
        </w:rPr>
        <w:sym w:font="Wingdings" w:char="F0E0"/>
      </w:r>
      <w:r>
        <w:rPr>
          <w:rFonts w:ascii="Helvetica" w:hAnsi="Helvetica" w:cs="Helvetica"/>
        </w:rPr>
        <w:t xml:space="preserve"> connected to Type II auditory nerve fibers – thinner and unmyelinated which results in slower conduction </w:t>
      </w:r>
    </w:p>
    <w:p w14:paraId="57E8C2EB" w14:textId="72384561" w:rsidR="00686D1D" w:rsidRDefault="00686D1D" w:rsidP="002C24C6">
      <w:pPr>
        <w:rPr>
          <w:rFonts w:ascii="Helvetica" w:hAnsi="Helvetica" w:cs="Didot"/>
        </w:rPr>
      </w:pPr>
      <w:r>
        <w:rPr>
          <w:rFonts w:ascii="Helvetica" w:hAnsi="Helvetica" w:cs="Helvetica"/>
        </w:rPr>
        <w:t>(95% are type I and only 5% are type II)</w:t>
      </w:r>
    </w:p>
    <w:p w14:paraId="6D4FCBE4" w14:textId="77777777" w:rsidR="002C24C6" w:rsidRDefault="002C24C6" w:rsidP="002C24C6">
      <w:pPr>
        <w:rPr>
          <w:rFonts w:ascii="Helvetica" w:hAnsi="Helvetica" w:cs="Didot"/>
        </w:rPr>
      </w:pPr>
    </w:p>
    <w:p w14:paraId="0AD19996" w14:textId="617C8A3B" w:rsidR="00FA05E0" w:rsidRDefault="00FA05E0" w:rsidP="002C24C6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•auditory transduction (conversion of sound waves into neural signals) occur when inner hair cells release neurotransmitters because of depolarization of the cell membrane. </w:t>
      </w:r>
    </w:p>
    <w:p w14:paraId="5D06877E" w14:textId="380C89A0" w:rsidR="00FA05E0" w:rsidRDefault="00FA05E0" w:rsidP="002C24C6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r w:rsidRPr="00FA05E0">
        <w:rPr>
          <w:rFonts w:ascii="Helvetica" w:hAnsi="Helvetica" w:cs="Helvetica"/>
        </w:rPr>
        <w:sym w:font="Wingdings" w:char="F0E0"/>
      </w:r>
      <w:r>
        <w:rPr>
          <w:rFonts w:ascii="Helvetica" w:hAnsi="Helvetica" w:cs="Helvetica"/>
        </w:rPr>
        <w:t xml:space="preserve">initiates action potentials in Type I auditory nerve fibers – carry information about frequencies and amplitudes in incoming sound waves </w:t>
      </w:r>
    </w:p>
    <w:p w14:paraId="5C583260" w14:textId="29EE9969" w:rsidR="00F440C7" w:rsidRDefault="00F440C7" w:rsidP="002C24C6">
      <w:pPr>
        <w:rPr>
          <w:rFonts w:ascii="Helvetica" w:hAnsi="Helvetica" w:cs="Helvetica"/>
        </w:rPr>
      </w:pPr>
    </w:p>
    <w:p w14:paraId="3E9178FF" w14:textId="0C04DF7B" w:rsidR="00F440C7" w:rsidRDefault="00F440C7" w:rsidP="002C24C6">
      <w:pPr>
        <w:rPr>
          <w:rFonts w:ascii="Helvetica" w:hAnsi="Helvetica" w:cs="Didot"/>
        </w:rPr>
      </w:pPr>
      <w:r>
        <w:rPr>
          <w:rFonts w:ascii="Helvetica" w:hAnsi="Helvetica" w:cs="Helvetica"/>
        </w:rPr>
        <w:t>•</w:t>
      </w:r>
    </w:p>
    <w:p w14:paraId="22C46460" w14:textId="6308B7B0" w:rsidR="002C24C6" w:rsidRDefault="002C24C6" w:rsidP="002C24C6">
      <w:pPr>
        <w:rPr>
          <w:rFonts w:ascii="Helvetica" w:hAnsi="Helvetica" w:cs="Didot"/>
        </w:rPr>
      </w:pPr>
    </w:p>
    <w:p w14:paraId="634B81CD" w14:textId="4CFB42F7" w:rsidR="002C24C6" w:rsidRDefault="002C24C6" w:rsidP="002C24C6">
      <w:pPr>
        <w:rPr>
          <w:rFonts w:ascii="Helvetica" w:hAnsi="Helvetica" w:cs="Didot"/>
        </w:rPr>
      </w:pPr>
    </w:p>
    <w:p w14:paraId="62BF87E3" w14:textId="291AA33F" w:rsidR="002C24C6" w:rsidRDefault="002C24C6" w:rsidP="002C24C6">
      <w:pPr>
        <w:rPr>
          <w:rFonts w:ascii="Helvetica" w:hAnsi="Helvetica" w:cs="Didot"/>
        </w:rPr>
      </w:pPr>
    </w:p>
    <w:p w14:paraId="68CCF750" w14:textId="77777777" w:rsidR="002C24C6" w:rsidRDefault="002C24C6" w:rsidP="002C24C6">
      <w:pPr>
        <w:rPr>
          <w:rFonts w:ascii="Helvetica" w:hAnsi="Helvetica" w:cs="Didot"/>
        </w:rPr>
      </w:pPr>
    </w:p>
    <w:p w14:paraId="1A38AED4" w14:textId="56046C84" w:rsidR="002C24C6" w:rsidRDefault="002C24C6" w:rsidP="002C24C6">
      <w:pPr>
        <w:rPr>
          <w:rFonts w:ascii="Helvetica" w:hAnsi="Helvetica" w:cs="Didot"/>
        </w:rPr>
      </w:pPr>
    </w:p>
    <w:p w14:paraId="0B97AAAC" w14:textId="77777777" w:rsidR="002C24C6" w:rsidRDefault="002C24C6" w:rsidP="002C24C6">
      <w:pPr>
        <w:rPr>
          <w:rFonts w:ascii="Helvetica" w:hAnsi="Helvetica" w:cs="Didot"/>
        </w:rPr>
      </w:pPr>
    </w:p>
    <w:p w14:paraId="547B500A" w14:textId="77777777" w:rsidR="002C24C6" w:rsidRDefault="002C24C6" w:rsidP="002C24C6">
      <w:pPr>
        <w:rPr>
          <w:rFonts w:ascii="Helvetica" w:hAnsi="Helvetica" w:cs="Didot"/>
        </w:rPr>
      </w:pPr>
    </w:p>
    <w:p w14:paraId="641C0577" w14:textId="77777777" w:rsidR="00CC6EB4" w:rsidRDefault="00CC6EB4" w:rsidP="006C43A8">
      <w:pPr>
        <w:rPr>
          <w:rFonts w:ascii="Helvetica" w:hAnsi="Helvetica" w:cs="Didot"/>
        </w:rPr>
      </w:pPr>
    </w:p>
    <w:p w14:paraId="220A8551" w14:textId="77777777" w:rsidR="00CC6EB4" w:rsidRDefault="00CC6EB4" w:rsidP="006C43A8">
      <w:pPr>
        <w:rPr>
          <w:rFonts w:ascii="Helvetica" w:hAnsi="Helvetica" w:cs="Didot"/>
        </w:rPr>
      </w:pPr>
    </w:p>
    <w:p w14:paraId="08A93B29" w14:textId="77777777" w:rsidR="00CC6EB4" w:rsidRDefault="00CC6EB4" w:rsidP="006C43A8">
      <w:pPr>
        <w:rPr>
          <w:rFonts w:ascii="Helvetica" w:hAnsi="Helvetica" w:cs="Didot"/>
        </w:rPr>
      </w:pPr>
    </w:p>
    <w:p w14:paraId="5F4F595A" w14:textId="77777777" w:rsidR="00CC6EB4" w:rsidRDefault="00CC6EB4" w:rsidP="006C43A8">
      <w:pPr>
        <w:rPr>
          <w:rFonts w:ascii="Helvetica" w:hAnsi="Helvetica" w:cs="Didot"/>
        </w:rPr>
      </w:pPr>
    </w:p>
    <w:p w14:paraId="0223BA26" w14:textId="77777777" w:rsidR="00CC6EB4" w:rsidRDefault="00CC6EB4" w:rsidP="006C43A8">
      <w:pPr>
        <w:rPr>
          <w:rFonts w:ascii="Helvetica" w:hAnsi="Helvetica" w:cs="Didot"/>
        </w:rPr>
      </w:pPr>
    </w:p>
    <w:p w14:paraId="2FA8FF39" w14:textId="77777777" w:rsidR="00CC6EB4" w:rsidRDefault="00CC6EB4" w:rsidP="006C43A8">
      <w:pPr>
        <w:rPr>
          <w:rFonts w:ascii="Helvetica" w:hAnsi="Helvetica" w:cs="Didot"/>
        </w:rPr>
      </w:pPr>
    </w:p>
    <w:p w14:paraId="4C0F27AD" w14:textId="77777777" w:rsidR="00CC6EB4" w:rsidRDefault="00CC6EB4" w:rsidP="006C43A8">
      <w:pPr>
        <w:rPr>
          <w:rFonts w:ascii="Helvetica" w:hAnsi="Helvetica" w:cs="Didot"/>
        </w:rPr>
      </w:pPr>
    </w:p>
    <w:p w14:paraId="7C71F38E" w14:textId="77777777" w:rsidR="00CC6EB4" w:rsidRDefault="00CC6EB4" w:rsidP="006C43A8">
      <w:pPr>
        <w:rPr>
          <w:rFonts w:ascii="Helvetica" w:hAnsi="Helvetica" w:cs="Didot"/>
        </w:rPr>
      </w:pPr>
    </w:p>
    <w:p w14:paraId="3A999B60" w14:textId="77777777" w:rsidR="00CC6EB4" w:rsidRDefault="00CC6EB4" w:rsidP="006C43A8">
      <w:pPr>
        <w:rPr>
          <w:rFonts w:ascii="Helvetica" w:hAnsi="Helvetica" w:cs="Didot"/>
        </w:rPr>
      </w:pPr>
    </w:p>
    <w:p w14:paraId="3A4B51C3" w14:textId="6AF1D26E" w:rsidR="00867553" w:rsidRDefault="00867553" w:rsidP="006C43A8">
      <w:pPr>
        <w:rPr>
          <w:rFonts w:ascii="Helvetica" w:hAnsi="Helvetica" w:cs="Didot"/>
        </w:rPr>
      </w:pPr>
      <w:r>
        <w:rPr>
          <w:rFonts w:ascii="Helvetica" w:hAnsi="Helvetica" w:cs="Didot"/>
        </w:rPr>
        <w:t>Chapter 11: The auditory brain</w:t>
      </w:r>
      <w:r w:rsidR="006A5933">
        <w:rPr>
          <w:rFonts w:ascii="Helvetica" w:hAnsi="Helvetica" w:cs="Didot"/>
        </w:rPr>
        <w:t xml:space="preserve"> – localization</w:t>
      </w:r>
    </w:p>
    <w:p w14:paraId="44C64B46" w14:textId="67DE12BE" w:rsidR="006A5933" w:rsidRDefault="006A5933" w:rsidP="006C43A8">
      <w:pPr>
        <w:rPr>
          <w:rFonts w:ascii="Helvetica" w:hAnsi="Helvetica" w:cs="Didot"/>
        </w:rPr>
      </w:pPr>
    </w:p>
    <w:p w14:paraId="103314B7" w14:textId="058C4F9F" w:rsidR="005A7259" w:rsidRDefault="005A7259" w:rsidP="006C43A8">
      <w:pPr>
        <w:rPr>
          <w:rFonts w:ascii="Helvetica" w:hAnsi="Helvetica" w:cs="Didot"/>
        </w:rPr>
      </w:pPr>
      <w:r w:rsidRPr="005A7259">
        <w:rPr>
          <w:rFonts w:ascii="Helvetica" w:hAnsi="Helvetica" w:cs="Didot"/>
          <w:u w:val="single"/>
        </w:rPr>
        <w:t>Ascending pathways: from ear to brain</w:t>
      </w:r>
    </w:p>
    <w:p w14:paraId="4511F62B" w14:textId="3A2D5C58" w:rsidR="00E96E6E" w:rsidRDefault="0038326A" w:rsidP="00CA1482">
      <w:pPr>
        <w:rPr>
          <w:rFonts w:ascii="Helvetica" w:hAnsi="Helvetica" w:cs="Didot"/>
        </w:rPr>
      </w:pPr>
      <w:r>
        <w:rPr>
          <w:rFonts w:ascii="Helvetica" w:hAnsi="Helvetica" w:cs="Didot"/>
        </w:rPr>
        <w:t>Type I auditory nerve fibers – carry signals from inner hair cells in the cochlea</w:t>
      </w:r>
      <w:r w:rsidR="00CA1482">
        <w:rPr>
          <w:rFonts w:ascii="Helvetica" w:hAnsi="Helvetica" w:cs="Didot"/>
        </w:rPr>
        <w:t xml:space="preserve"> </w:t>
      </w:r>
      <w:r w:rsidR="00CA1482" w:rsidRPr="00CA1482">
        <w:rPr>
          <w:rFonts w:ascii="Helvetica" w:hAnsi="Helvetica" w:cs="Didot"/>
        </w:rPr>
        <w:sym w:font="Wingdings" w:char="F0E0"/>
      </w:r>
    </w:p>
    <w:p w14:paraId="016A2844" w14:textId="34BF6C60" w:rsidR="00CA1482" w:rsidRDefault="00CA1482" w:rsidP="00CA1482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Cochlear nucleus </w:t>
      </w:r>
      <w:r w:rsidRPr="00CA1482">
        <w:rPr>
          <w:rFonts w:ascii="Helvetica" w:hAnsi="Helvetica" w:cs="Didot"/>
        </w:rPr>
        <w:sym w:font="Wingdings" w:char="F0E0"/>
      </w:r>
      <w:r>
        <w:rPr>
          <w:rFonts w:ascii="Helvetica" w:hAnsi="Helvetica" w:cs="Didot"/>
        </w:rPr>
        <w:t xml:space="preserve"> superior olivary complex </w:t>
      </w:r>
      <w:r w:rsidRPr="00CA1482">
        <w:rPr>
          <w:rFonts w:ascii="Helvetica" w:hAnsi="Helvetica" w:cs="Didot"/>
        </w:rPr>
        <w:sym w:font="Wingdings" w:char="F0E0"/>
      </w:r>
      <w:r>
        <w:rPr>
          <w:rFonts w:ascii="Helvetica" w:hAnsi="Helvetica" w:cs="Didot"/>
        </w:rPr>
        <w:t xml:space="preserve"> lateral lemniscus</w:t>
      </w:r>
      <w:r w:rsidRPr="00CA1482">
        <w:rPr>
          <w:rFonts w:ascii="Helvetica" w:hAnsi="Helvetica" w:cs="Didot"/>
        </w:rPr>
        <w:sym w:font="Wingdings" w:char="F0E0"/>
      </w:r>
      <w:r>
        <w:rPr>
          <w:rFonts w:ascii="Helvetica" w:hAnsi="Helvetica" w:cs="Didot"/>
        </w:rPr>
        <w:t xml:space="preserve"> inferior colliculus </w:t>
      </w:r>
      <w:r w:rsidRPr="00CA1482">
        <w:rPr>
          <w:rFonts w:ascii="Helvetica" w:hAnsi="Helvetica" w:cs="Didot"/>
        </w:rPr>
        <w:sym w:font="Wingdings" w:char="F0E0"/>
      </w:r>
      <w:r>
        <w:rPr>
          <w:rFonts w:ascii="Helvetica" w:hAnsi="Helvetica" w:cs="Didot"/>
        </w:rPr>
        <w:t xml:space="preserve"> medial geniculate body </w:t>
      </w:r>
      <w:r w:rsidRPr="00CA1482">
        <w:rPr>
          <w:rFonts w:ascii="Helvetica" w:hAnsi="Helvetica" w:cs="Didot"/>
        </w:rPr>
        <w:sym w:font="Wingdings" w:char="F0E0"/>
      </w:r>
      <w:r>
        <w:rPr>
          <w:rFonts w:ascii="Helvetica" w:hAnsi="Helvetica" w:cs="Didot"/>
        </w:rPr>
        <w:t xml:space="preserve"> auditory cortex </w:t>
      </w:r>
    </w:p>
    <w:p w14:paraId="2AEE0272" w14:textId="4E953E30" w:rsidR="00E96E6E" w:rsidRDefault="00E96E6E" w:rsidP="006C43A8">
      <w:pPr>
        <w:rPr>
          <w:rFonts w:ascii="Helvetica" w:hAnsi="Helvetica" w:cs="Didot"/>
        </w:rPr>
      </w:pPr>
    </w:p>
    <w:p w14:paraId="2640D6A1" w14:textId="77777777" w:rsidR="005A7259" w:rsidRDefault="005A7259" w:rsidP="006C43A8">
      <w:pPr>
        <w:rPr>
          <w:rFonts w:ascii="Helvetica" w:hAnsi="Helvetica" w:cs="Didot"/>
        </w:rPr>
      </w:pPr>
    </w:p>
    <w:p w14:paraId="44A8EA88" w14:textId="77777777" w:rsidR="00E26B3D" w:rsidRDefault="00E26B3D" w:rsidP="006C43A8">
      <w:pPr>
        <w:rPr>
          <w:rFonts w:ascii="Helvetica" w:hAnsi="Helvetica" w:cs="Didot"/>
        </w:rPr>
      </w:pPr>
    </w:p>
    <w:p w14:paraId="1F3A493C" w14:textId="02C3EFC7" w:rsidR="00E26B3D" w:rsidRDefault="00CC6EB4" w:rsidP="006C43A8">
      <w:pPr>
        <w:rPr>
          <w:rFonts w:ascii="Helvetica" w:hAnsi="Helvetica" w:cs="Didot"/>
        </w:rPr>
      </w:pPr>
      <w:r>
        <w:rPr>
          <w:rFonts w:ascii="Helvetica" w:hAnsi="Helvetica" w:cs="Didot"/>
          <w:noProof/>
        </w:rPr>
        <w:drawing>
          <wp:anchor distT="0" distB="0" distL="114300" distR="114300" simplePos="0" relativeHeight="251660288" behindDoc="0" locked="0" layoutInCell="1" allowOverlap="1" wp14:anchorId="57A26575" wp14:editId="177058E6">
            <wp:simplePos x="0" y="0"/>
            <wp:positionH relativeFrom="column">
              <wp:posOffset>-360680</wp:posOffset>
            </wp:positionH>
            <wp:positionV relativeFrom="paragraph">
              <wp:posOffset>0</wp:posOffset>
            </wp:positionV>
            <wp:extent cx="2822575" cy="3726180"/>
            <wp:effectExtent l="0" t="0" r="0" b="7620"/>
            <wp:wrapSquare wrapText="bothSides"/>
            <wp:docPr id="3" name="Picture 3" descr="../../../../../Desktop/sd329_1_027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Desktop/sd329_1_027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B3D">
        <w:rPr>
          <w:rFonts w:ascii="Helvetica" w:hAnsi="Helvetica" w:cs="Didot"/>
        </w:rPr>
        <w:t>What and Where pathways:</w:t>
      </w:r>
    </w:p>
    <w:p w14:paraId="1A1856DE" w14:textId="1A76C56A" w:rsidR="00E26B3D" w:rsidRDefault="00E26B3D" w:rsidP="006C43A8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“what” – represents the identity of sound sources </w:t>
      </w:r>
    </w:p>
    <w:p w14:paraId="4A2F7A61" w14:textId="16CF5762" w:rsidR="00E26B3D" w:rsidRDefault="00E26B3D" w:rsidP="006C43A8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“where” – represents the location of sound sources </w:t>
      </w:r>
    </w:p>
    <w:p w14:paraId="521B8FF2" w14:textId="77777777" w:rsidR="00F12645" w:rsidRDefault="00F12645" w:rsidP="006C43A8">
      <w:pPr>
        <w:rPr>
          <w:rFonts w:ascii="Helvetica" w:hAnsi="Helvetica" w:cs="Didot"/>
        </w:rPr>
      </w:pPr>
    </w:p>
    <w:p w14:paraId="2A4F4734" w14:textId="77777777" w:rsidR="00BA50F8" w:rsidRDefault="00BA50F8" w:rsidP="006C43A8">
      <w:pPr>
        <w:rPr>
          <w:rFonts w:ascii="Helvetica" w:hAnsi="Helvetica" w:cs="Didot"/>
        </w:rPr>
      </w:pPr>
    </w:p>
    <w:p w14:paraId="3E6B70A1" w14:textId="77777777" w:rsidR="00BA50F8" w:rsidRDefault="00BA50F8" w:rsidP="006C43A8">
      <w:pPr>
        <w:rPr>
          <w:rFonts w:ascii="Helvetica" w:hAnsi="Helvetica" w:cs="Didot"/>
        </w:rPr>
      </w:pPr>
    </w:p>
    <w:p w14:paraId="066E0F1C" w14:textId="7E79AF8A" w:rsidR="00F12645" w:rsidRPr="00934B3E" w:rsidRDefault="00BA50F8" w:rsidP="006C43A8">
      <w:pPr>
        <w:rPr>
          <w:rFonts w:ascii="Helvetica" w:hAnsi="Helvetica" w:cs="Didot"/>
          <w:b/>
        </w:rPr>
      </w:pPr>
      <w:r w:rsidRPr="00934B3E">
        <w:rPr>
          <w:rFonts w:ascii="Helvetica" w:hAnsi="Helvetica" w:cs="Didot"/>
          <w:b/>
        </w:rPr>
        <w:t xml:space="preserve">Localizing sounds – </w:t>
      </w:r>
    </w:p>
    <w:p w14:paraId="34E2E056" w14:textId="578BD3F5" w:rsidR="00BA50F8" w:rsidRDefault="00BA50F8" w:rsidP="006C43A8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Azimuth: side to side </w:t>
      </w:r>
    </w:p>
    <w:p w14:paraId="3ACCA90E" w14:textId="6438F1BF" w:rsidR="00BA50F8" w:rsidRDefault="00BA50F8" w:rsidP="006C43A8">
      <w:pPr>
        <w:rPr>
          <w:rFonts w:ascii="Helvetica" w:hAnsi="Helvetica" w:cs="Didot"/>
        </w:rPr>
      </w:pPr>
      <w:r>
        <w:rPr>
          <w:rFonts w:ascii="Helvetica" w:hAnsi="Helvetica" w:cs="Didot"/>
        </w:rPr>
        <w:t>Elevation: up and down</w:t>
      </w:r>
    </w:p>
    <w:p w14:paraId="5DC4DC01" w14:textId="739C34F4" w:rsidR="00BA50F8" w:rsidRDefault="00BA50F8" w:rsidP="006C43A8">
      <w:pPr>
        <w:rPr>
          <w:rFonts w:ascii="Helvetica" w:hAnsi="Helvetica" w:cs="Didot"/>
        </w:rPr>
      </w:pPr>
      <w:r>
        <w:rPr>
          <w:rFonts w:ascii="Helvetica" w:hAnsi="Helvetica" w:cs="Didot"/>
        </w:rPr>
        <w:t>Distance: how far a sound source is</w:t>
      </w:r>
    </w:p>
    <w:p w14:paraId="0EB2921E" w14:textId="5DCC76D3" w:rsidR="00BA50F8" w:rsidRDefault="00934B3E" w:rsidP="006C43A8">
      <w:pPr>
        <w:rPr>
          <w:rFonts w:ascii="Helvetica" w:hAnsi="Helvetica" w:cs="Didot"/>
        </w:rPr>
      </w:pPr>
      <w:r>
        <w:rPr>
          <w:rFonts w:ascii="Helvetica" w:hAnsi="Helvetica" w:cs="Didot"/>
        </w:rPr>
        <w:t xml:space="preserve"> </w:t>
      </w:r>
    </w:p>
    <w:p w14:paraId="436A3DAA" w14:textId="7A2882C6" w:rsidR="00934B3E" w:rsidRDefault="00934B3E" w:rsidP="006C43A8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•</w:t>
      </w:r>
      <w:r w:rsidRPr="00FD00A6">
        <w:rPr>
          <w:rFonts w:ascii="Helvetica" w:hAnsi="Helvetica" w:cs="Helvetica"/>
          <w:u w:val="single"/>
        </w:rPr>
        <w:t>Acoustic shadow</w:t>
      </w:r>
      <w:r>
        <w:rPr>
          <w:rFonts w:ascii="Helvetica" w:hAnsi="Helvetica" w:cs="Helvetica"/>
        </w:rPr>
        <w:t xml:space="preserve"> – loudness of the sound is </w:t>
      </w:r>
      <w:proofErr w:type="gramStart"/>
      <w:r>
        <w:rPr>
          <w:rFonts w:ascii="Helvetica" w:hAnsi="Helvetica" w:cs="Helvetica"/>
        </w:rPr>
        <w:t>reduces</w:t>
      </w:r>
      <w:proofErr w:type="gramEnd"/>
      <w:r>
        <w:rPr>
          <w:rFonts w:ascii="Helvetica" w:hAnsi="Helvetica" w:cs="Helvetica"/>
        </w:rPr>
        <w:t xml:space="preserve"> because the sound waves are partially blocked by the head </w:t>
      </w:r>
    </w:p>
    <w:p w14:paraId="1B7CC4AE" w14:textId="77777777" w:rsidR="00FD00A6" w:rsidRDefault="00FD00A6" w:rsidP="006C43A8">
      <w:pPr>
        <w:rPr>
          <w:rFonts w:ascii="Helvetica" w:hAnsi="Helvetica" w:cs="Helvetica"/>
        </w:rPr>
      </w:pPr>
    </w:p>
    <w:p w14:paraId="1C91F9B7" w14:textId="17ADB47E" w:rsidR="00FD00A6" w:rsidRDefault="00FD00A6" w:rsidP="006C43A8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•</w:t>
      </w:r>
      <w:r>
        <w:rPr>
          <w:rFonts w:ascii="Helvetica" w:hAnsi="Helvetica" w:cs="Helvetica"/>
          <w:u w:val="single"/>
        </w:rPr>
        <w:t xml:space="preserve">Interaural level difference </w:t>
      </w:r>
      <w:r>
        <w:rPr>
          <w:rFonts w:ascii="Helvetica" w:hAnsi="Helvetica" w:cs="Helvetica"/>
        </w:rPr>
        <w:t xml:space="preserve">– difference in the sound level at the two ears </w:t>
      </w:r>
    </w:p>
    <w:p w14:paraId="607E1B38" w14:textId="0DF8A6E9" w:rsidR="00847117" w:rsidRPr="00847117" w:rsidRDefault="00847117" w:rsidP="006C43A8">
      <w:pPr>
        <w:rPr>
          <w:rFonts w:ascii="Helvetica" w:hAnsi="Helvetica" w:cs="Didot"/>
        </w:rPr>
      </w:pPr>
      <w:r>
        <w:rPr>
          <w:rFonts w:ascii="Helvetica" w:hAnsi="Helvetica" w:cs="Helvetica"/>
        </w:rPr>
        <w:t>•</w:t>
      </w:r>
      <w:r>
        <w:rPr>
          <w:rFonts w:ascii="Helvetica" w:hAnsi="Helvetica" w:cs="Helvetica"/>
          <w:u w:val="single"/>
        </w:rPr>
        <w:t xml:space="preserve">Interaural time difference </w:t>
      </w:r>
      <w:r>
        <w:rPr>
          <w:rFonts w:ascii="Helvetica" w:hAnsi="Helvetica" w:cs="Helvetica"/>
        </w:rPr>
        <w:t xml:space="preserve">– difference in arrival time of the same sound at the two ears </w:t>
      </w:r>
    </w:p>
    <w:p w14:paraId="4AA86D5A" w14:textId="77777777" w:rsidR="00BA50F8" w:rsidRDefault="00BA50F8" w:rsidP="006C43A8">
      <w:pPr>
        <w:rPr>
          <w:rFonts w:ascii="Helvetica" w:hAnsi="Helvetica" w:cs="Didot"/>
        </w:rPr>
      </w:pPr>
    </w:p>
    <w:p w14:paraId="3340C9D6" w14:textId="77777777" w:rsidR="00BA50F8" w:rsidRPr="005A7259" w:rsidRDefault="00BA50F8" w:rsidP="006C43A8">
      <w:pPr>
        <w:rPr>
          <w:rFonts w:ascii="Helvetica" w:hAnsi="Helvetica" w:cs="Didot"/>
        </w:rPr>
      </w:pPr>
    </w:p>
    <w:sectPr w:rsidR="00BA50F8" w:rsidRPr="005A7259" w:rsidSect="00181F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Eurostile">
    <w:panose1 w:val="020B050402020205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16CCA"/>
    <w:multiLevelType w:val="hybridMultilevel"/>
    <w:tmpl w:val="BE58DC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32956"/>
    <w:multiLevelType w:val="hybridMultilevel"/>
    <w:tmpl w:val="E7A8A5A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FE2D9B"/>
    <w:multiLevelType w:val="hybridMultilevel"/>
    <w:tmpl w:val="C438179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43300DE"/>
    <w:multiLevelType w:val="hybridMultilevel"/>
    <w:tmpl w:val="F1CA583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39343E5"/>
    <w:multiLevelType w:val="hybridMultilevel"/>
    <w:tmpl w:val="ECD437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452F00"/>
    <w:multiLevelType w:val="hybridMultilevel"/>
    <w:tmpl w:val="80AE383E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3F2E1001"/>
    <w:multiLevelType w:val="hybridMultilevel"/>
    <w:tmpl w:val="367C8B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E672E3"/>
    <w:multiLevelType w:val="hybridMultilevel"/>
    <w:tmpl w:val="92AC3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F33576"/>
    <w:multiLevelType w:val="hybridMultilevel"/>
    <w:tmpl w:val="67466A8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6A8A0E32"/>
    <w:multiLevelType w:val="hybridMultilevel"/>
    <w:tmpl w:val="769A74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D65FE3"/>
    <w:multiLevelType w:val="hybridMultilevel"/>
    <w:tmpl w:val="BF666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C57B6C"/>
    <w:multiLevelType w:val="hybridMultilevel"/>
    <w:tmpl w:val="4C48E15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1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A5"/>
    <w:rsid w:val="00025C21"/>
    <w:rsid w:val="00037307"/>
    <w:rsid w:val="000562A5"/>
    <w:rsid w:val="000F1947"/>
    <w:rsid w:val="00125DB3"/>
    <w:rsid w:val="00126501"/>
    <w:rsid w:val="001719F6"/>
    <w:rsid w:val="00174506"/>
    <w:rsid w:val="001750BE"/>
    <w:rsid w:val="00181F38"/>
    <w:rsid w:val="00181FDF"/>
    <w:rsid w:val="00192F98"/>
    <w:rsid w:val="00195AA8"/>
    <w:rsid w:val="00205CFF"/>
    <w:rsid w:val="002C24C6"/>
    <w:rsid w:val="002C3230"/>
    <w:rsid w:val="002E6993"/>
    <w:rsid w:val="003006A2"/>
    <w:rsid w:val="0030549D"/>
    <w:rsid w:val="00314EF9"/>
    <w:rsid w:val="0032189D"/>
    <w:rsid w:val="00337CDA"/>
    <w:rsid w:val="00356E26"/>
    <w:rsid w:val="00365A1C"/>
    <w:rsid w:val="0038326A"/>
    <w:rsid w:val="00385438"/>
    <w:rsid w:val="003A7BB4"/>
    <w:rsid w:val="003C49A7"/>
    <w:rsid w:val="003E0E56"/>
    <w:rsid w:val="004058B7"/>
    <w:rsid w:val="00426C2F"/>
    <w:rsid w:val="00452E94"/>
    <w:rsid w:val="00464EC2"/>
    <w:rsid w:val="004D2917"/>
    <w:rsid w:val="004E5DC7"/>
    <w:rsid w:val="004F5AF6"/>
    <w:rsid w:val="005003A1"/>
    <w:rsid w:val="00515F4A"/>
    <w:rsid w:val="00530DEC"/>
    <w:rsid w:val="00542D4F"/>
    <w:rsid w:val="00547F0B"/>
    <w:rsid w:val="005516DC"/>
    <w:rsid w:val="005A7259"/>
    <w:rsid w:val="005C3FC8"/>
    <w:rsid w:val="005C525A"/>
    <w:rsid w:val="0063472F"/>
    <w:rsid w:val="00656657"/>
    <w:rsid w:val="006805BF"/>
    <w:rsid w:val="00686D1D"/>
    <w:rsid w:val="006A5933"/>
    <w:rsid w:val="006A69F0"/>
    <w:rsid w:val="006C43A8"/>
    <w:rsid w:val="006C4C2C"/>
    <w:rsid w:val="006C5949"/>
    <w:rsid w:val="006D5080"/>
    <w:rsid w:val="00703795"/>
    <w:rsid w:val="00734E51"/>
    <w:rsid w:val="00744A32"/>
    <w:rsid w:val="0075428E"/>
    <w:rsid w:val="007D579B"/>
    <w:rsid w:val="007D59AA"/>
    <w:rsid w:val="007E2E29"/>
    <w:rsid w:val="007E6CE7"/>
    <w:rsid w:val="00803932"/>
    <w:rsid w:val="008344AF"/>
    <w:rsid w:val="00847117"/>
    <w:rsid w:val="008648CF"/>
    <w:rsid w:val="00866FA0"/>
    <w:rsid w:val="00867553"/>
    <w:rsid w:val="0089206C"/>
    <w:rsid w:val="008C01DE"/>
    <w:rsid w:val="008C41CF"/>
    <w:rsid w:val="008D238B"/>
    <w:rsid w:val="008E59DB"/>
    <w:rsid w:val="008E69B4"/>
    <w:rsid w:val="00934B3E"/>
    <w:rsid w:val="00937899"/>
    <w:rsid w:val="00940E78"/>
    <w:rsid w:val="00975CD5"/>
    <w:rsid w:val="009A5D07"/>
    <w:rsid w:val="009B7E5C"/>
    <w:rsid w:val="009E0719"/>
    <w:rsid w:val="009F00F3"/>
    <w:rsid w:val="00A12EA5"/>
    <w:rsid w:val="00A23D31"/>
    <w:rsid w:val="00A47FD9"/>
    <w:rsid w:val="00A7582B"/>
    <w:rsid w:val="00AB7B94"/>
    <w:rsid w:val="00AE1E5A"/>
    <w:rsid w:val="00B31078"/>
    <w:rsid w:val="00B3197C"/>
    <w:rsid w:val="00BA50F8"/>
    <w:rsid w:val="00BC151A"/>
    <w:rsid w:val="00BE44A7"/>
    <w:rsid w:val="00BE4B0F"/>
    <w:rsid w:val="00BF0B9D"/>
    <w:rsid w:val="00C51270"/>
    <w:rsid w:val="00C66E7E"/>
    <w:rsid w:val="00CA1482"/>
    <w:rsid w:val="00CC2870"/>
    <w:rsid w:val="00CC6EB4"/>
    <w:rsid w:val="00CE538C"/>
    <w:rsid w:val="00D273DC"/>
    <w:rsid w:val="00D43793"/>
    <w:rsid w:val="00E02C7D"/>
    <w:rsid w:val="00E26B3D"/>
    <w:rsid w:val="00E30A5A"/>
    <w:rsid w:val="00E55406"/>
    <w:rsid w:val="00E96E6E"/>
    <w:rsid w:val="00E97DAA"/>
    <w:rsid w:val="00EB7141"/>
    <w:rsid w:val="00F12645"/>
    <w:rsid w:val="00F13444"/>
    <w:rsid w:val="00F440C7"/>
    <w:rsid w:val="00F67DA0"/>
    <w:rsid w:val="00F848F5"/>
    <w:rsid w:val="00FA05E0"/>
    <w:rsid w:val="00FC4411"/>
    <w:rsid w:val="00FD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5043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7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5</Pages>
  <Words>1046</Words>
  <Characters>5967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Sacco</dc:creator>
  <cp:keywords/>
  <dc:description/>
  <cp:lastModifiedBy>Martina Sacco</cp:lastModifiedBy>
  <cp:revision>52</cp:revision>
  <dcterms:created xsi:type="dcterms:W3CDTF">2017-03-30T20:30:00Z</dcterms:created>
  <dcterms:modified xsi:type="dcterms:W3CDTF">2017-04-25T17:16:00Z</dcterms:modified>
</cp:coreProperties>
</file>