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Override PartName="/word/footer2.xml" ContentType="application/vnd.openxmlformats-officedocument.wordprocessingml.footer+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AF4" w:rsidRPr="00F10297" w:rsidRDefault="00DA1AF4" w:rsidP="00F10297">
      <w:pPr>
        <w:spacing w:line="240" w:lineRule="auto"/>
        <w:rPr>
          <w:rFonts w:ascii="Cambria" w:hAnsi="Cambria"/>
          <w:sz w:val="24"/>
        </w:rPr>
      </w:pPr>
      <w:r w:rsidRPr="00F10297">
        <w:rPr>
          <w:rFonts w:ascii="Cambria" w:hAnsi="Cambria"/>
          <w:sz w:val="24"/>
        </w:rPr>
        <w:t>PHI 2397</w:t>
      </w:r>
      <w:r w:rsidR="00F10297">
        <w:rPr>
          <w:rFonts w:ascii="Cambria" w:hAnsi="Cambria"/>
          <w:sz w:val="24"/>
        </w:rPr>
        <w:t xml:space="preserve"> - 2011</w:t>
      </w:r>
    </w:p>
    <w:p w:rsidR="000800C6" w:rsidRPr="000B6C30" w:rsidRDefault="000800C6" w:rsidP="000B6C30">
      <w:pPr>
        <w:pStyle w:val="Heading1"/>
        <w:rPr>
          <w:sz w:val="28"/>
        </w:rPr>
      </w:pPr>
      <w:bookmarkStart w:id="0" w:name="_Toc164330190"/>
      <w:r w:rsidRPr="000B6C30">
        <w:rPr>
          <w:sz w:val="28"/>
        </w:rPr>
        <w:t>Chapter 1</w:t>
      </w:r>
      <w:bookmarkEnd w:id="0"/>
    </w:p>
    <w:p w:rsidR="000B6C30" w:rsidRDefault="0024015C" w:rsidP="000B6C30">
      <w:pPr>
        <w:pStyle w:val="Heading2"/>
        <w:jc w:val="center"/>
        <w:rPr>
          <w:color w:val="auto"/>
          <w:u w:val="single"/>
        </w:rPr>
      </w:pPr>
      <w:bookmarkStart w:id="1" w:name="_Toc164330191"/>
      <w:r w:rsidRPr="000B6C30">
        <w:rPr>
          <w:color w:val="auto"/>
          <w:u w:val="single"/>
        </w:rPr>
        <w:t>The Importance of Business Ethics</w:t>
      </w:r>
      <w:bookmarkEnd w:id="1"/>
    </w:p>
    <w:p w:rsidR="00DC46E3" w:rsidRPr="000B6C30" w:rsidRDefault="000920C2" w:rsidP="000B6C30">
      <w:pPr>
        <w:pStyle w:val="Heading3"/>
        <w:rPr>
          <w:color w:val="auto"/>
          <w:sz w:val="24"/>
        </w:rPr>
      </w:pPr>
      <w:bookmarkStart w:id="2" w:name="_Toc164330192"/>
      <w:r w:rsidRPr="000B6C30">
        <w:rPr>
          <w:color w:val="auto"/>
          <w:sz w:val="24"/>
        </w:rPr>
        <w:t>Horatio Alger, 1832-1899</w:t>
      </w:r>
      <w:bookmarkEnd w:id="2"/>
    </w:p>
    <w:p w:rsidR="000920C2" w:rsidRPr="00F10297" w:rsidRDefault="000920C2" w:rsidP="00F10297">
      <w:pPr>
        <w:pStyle w:val="ListParagraph"/>
        <w:numPr>
          <w:ilvl w:val="0"/>
          <w:numId w:val="1"/>
        </w:numPr>
        <w:spacing w:line="240" w:lineRule="auto"/>
        <w:rPr>
          <w:rFonts w:ascii="Cambria" w:hAnsi="Cambria"/>
          <w:sz w:val="24"/>
        </w:rPr>
      </w:pPr>
      <w:r w:rsidRPr="00F10297">
        <w:rPr>
          <w:rFonts w:ascii="Cambria" w:hAnsi="Cambria"/>
          <w:sz w:val="24"/>
        </w:rPr>
        <w:t>Author of formulaic books about the American dream of getting rich</w:t>
      </w:r>
    </w:p>
    <w:p w:rsidR="000920C2" w:rsidRPr="00F10297" w:rsidRDefault="000920C2" w:rsidP="00F10297">
      <w:pPr>
        <w:pStyle w:val="ListParagraph"/>
        <w:numPr>
          <w:ilvl w:val="0"/>
          <w:numId w:val="1"/>
        </w:numPr>
        <w:spacing w:line="240" w:lineRule="auto"/>
        <w:rPr>
          <w:rFonts w:ascii="Cambria" w:hAnsi="Cambria"/>
          <w:sz w:val="24"/>
        </w:rPr>
      </w:pPr>
      <w:r w:rsidRPr="00F10297">
        <w:rPr>
          <w:rFonts w:ascii="Cambria" w:hAnsi="Cambria"/>
          <w:sz w:val="24"/>
        </w:rPr>
        <w:t>Suggests any poor boy with patience and an unwavering commitment to hard work can become a dazzling success</w:t>
      </w:r>
    </w:p>
    <w:p w:rsidR="000920C2" w:rsidRPr="00F10297" w:rsidRDefault="000920C2" w:rsidP="00F10297">
      <w:pPr>
        <w:pStyle w:val="ListParagraph"/>
        <w:numPr>
          <w:ilvl w:val="0"/>
          <w:numId w:val="1"/>
        </w:numPr>
        <w:spacing w:line="240" w:lineRule="auto"/>
        <w:rPr>
          <w:rFonts w:ascii="Cambria" w:hAnsi="Cambria"/>
          <w:sz w:val="24"/>
        </w:rPr>
      </w:pPr>
      <w:r w:rsidRPr="00F10297">
        <w:rPr>
          <w:rFonts w:ascii="Cambria" w:hAnsi="Cambria"/>
          <w:sz w:val="24"/>
        </w:rPr>
        <w:t>Wealth was the product of a meritocracy, and the direct consequence of “honesty, thrift, self-reliance, industry, a cheerful whistle</w:t>
      </w:r>
      <w:r w:rsidR="00AC32CB" w:rsidRPr="00F10297">
        <w:rPr>
          <w:rFonts w:ascii="Cambria" w:hAnsi="Cambria"/>
          <w:sz w:val="24"/>
        </w:rPr>
        <w:t>,</w:t>
      </w:r>
      <w:r w:rsidRPr="00F10297">
        <w:rPr>
          <w:rFonts w:ascii="Cambria" w:hAnsi="Cambria"/>
          <w:sz w:val="24"/>
        </w:rPr>
        <w:t xml:space="preserve"> and an open manly face”</w:t>
      </w:r>
    </w:p>
    <w:p w:rsidR="000920C2" w:rsidRPr="00F10297" w:rsidRDefault="000920C2" w:rsidP="00F10297">
      <w:pPr>
        <w:pStyle w:val="ListParagraph"/>
        <w:numPr>
          <w:ilvl w:val="0"/>
          <w:numId w:val="1"/>
        </w:numPr>
        <w:spacing w:line="240" w:lineRule="auto"/>
        <w:rPr>
          <w:rFonts w:ascii="Cambria" w:hAnsi="Cambria"/>
          <w:sz w:val="24"/>
        </w:rPr>
      </w:pPr>
      <w:r w:rsidRPr="00F10297">
        <w:rPr>
          <w:rFonts w:ascii="Cambria" w:hAnsi="Cambria"/>
          <w:sz w:val="24"/>
        </w:rPr>
        <w:t>Protestant work ethic</w:t>
      </w:r>
    </w:p>
    <w:p w:rsidR="000920C2" w:rsidRPr="00F10297" w:rsidRDefault="00975224" w:rsidP="00F10297">
      <w:pPr>
        <w:pStyle w:val="ListParagraph"/>
        <w:numPr>
          <w:ilvl w:val="0"/>
          <w:numId w:val="1"/>
        </w:numPr>
        <w:spacing w:line="240" w:lineRule="auto"/>
        <w:rPr>
          <w:rFonts w:ascii="Cambria" w:hAnsi="Cambria"/>
          <w:sz w:val="24"/>
        </w:rPr>
      </w:pPr>
      <w:r w:rsidRPr="00F10297">
        <w:rPr>
          <w:rFonts w:ascii="Cambria" w:hAnsi="Cambria"/>
          <w:sz w:val="24"/>
        </w:rPr>
        <w:t>Criticism:</w:t>
      </w:r>
    </w:p>
    <w:p w:rsidR="00975224" w:rsidRPr="00F10297" w:rsidRDefault="00975224" w:rsidP="00F10297">
      <w:pPr>
        <w:pStyle w:val="ListParagraph"/>
        <w:numPr>
          <w:ilvl w:val="1"/>
          <w:numId w:val="1"/>
        </w:numPr>
        <w:spacing w:line="240" w:lineRule="auto"/>
        <w:rPr>
          <w:rFonts w:ascii="Cambria" w:hAnsi="Cambria"/>
          <w:sz w:val="24"/>
        </w:rPr>
      </w:pPr>
      <w:r w:rsidRPr="00F10297">
        <w:rPr>
          <w:rFonts w:ascii="Cambria" w:hAnsi="Cambria"/>
          <w:sz w:val="24"/>
        </w:rPr>
        <w:t>Naive.  Some hardworking people do receive appropriate fortune but most wealth is won by unethical behaviour.</w:t>
      </w:r>
    </w:p>
    <w:p w:rsidR="00975224" w:rsidRPr="00F10297" w:rsidRDefault="00975224" w:rsidP="00F10297">
      <w:pPr>
        <w:pStyle w:val="ListParagraph"/>
        <w:numPr>
          <w:ilvl w:val="1"/>
          <w:numId w:val="1"/>
        </w:numPr>
        <w:spacing w:line="240" w:lineRule="auto"/>
        <w:rPr>
          <w:rFonts w:ascii="Cambria" w:hAnsi="Cambria"/>
          <w:sz w:val="24"/>
        </w:rPr>
      </w:pPr>
      <w:r w:rsidRPr="00F10297">
        <w:rPr>
          <w:rFonts w:ascii="Cambria" w:hAnsi="Cambria"/>
          <w:sz w:val="24"/>
        </w:rPr>
        <w:t>His simplistic books created a mythology that has shaped our thinking about financial elites.</w:t>
      </w:r>
    </w:p>
    <w:p w:rsidR="003F5DB3" w:rsidRPr="00F10297" w:rsidRDefault="00477E46" w:rsidP="000B6C30">
      <w:pPr>
        <w:pStyle w:val="Style1"/>
      </w:pPr>
      <w:bookmarkStart w:id="3" w:name="_Toc164330193"/>
      <w:r w:rsidRPr="00F10297">
        <w:t>The Myth of the Amoral Business</w:t>
      </w:r>
      <w:bookmarkEnd w:id="3"/>
    </w:p>
    <w:p w:rsidR="00477E46" w:rsidRPr="00F10297" w:rsidRDefault="00F31CC0" w:rsidP="00F10297">
      <w:pPr>
        <w:pStyle w:val="ListParagraph"/>
        <w:numPr>
          <w:ilvl w:val="0"/>
          <w:numId w:val="2"/>
        </w:numPr>
        <w:spacing w:line="240" w:lineRule="auto"/>
        <w:rPr>
          <w:rFonts w:ascii="Cambria" w:hAnsi="Cambria"/>
          <w:sz w:val="24"/>
        </w:rPr>
      </w:pPr>
      <w:r w:rsidRPr="00F10297">
        <w:rPr>
          <w:rFonts w:ascii="Cambria" w:hAnsi="Cambria"/>
          <w:sz w:val="24"/>
        </w:rPr>
        <w:t>Business is amoral i.e. business has nothing to do with ethics.  In business moral considerations are not needed.  Business and ethics are incongruous.  ‘’So, the business of businesses is business (profit making).  The myth is created by the following misconceptions about ethics:</w:t>
      </w:r>
    </w:p>
    <w:p w:rsidR="00520C6A" w:rsidRPr="00F10297" w:rsidRDefault="00520C6A" w:rsidP="00F10297">
      <w:pPr>
        <w:pStyle w:val="ListParagraph"/>
        <w:numPr>
          <w:ilvl w:val="1"/>
          <w:numId w:val="2"/>
        </w:numPr>
        <w:spacing w:line="240" w:lineRule="auto"/>
        <w:rPr>
          <w:rFonts w:ascii="Cambria" w:hAnsi="Cambria"/>
          <w:sz w:val="24"/>
        </w:rPr>
      </w:pPr>
      <w:r w:rsidRPr="00F10297">
        <w:rPr>
          <w:rFonts w:ascii="Cambria" w:hAnsi="Cambria"/>
          <w:sz w:val="24"/>
        </w:rPr>
        <w:t>The general conception that ethics is an ideal system, which is all very noble in theory but no good in practice</w:t>
      </w:r>
    </w:p>
    <w:p w:rsidR="00520C6A" w:rsidRPr="00F10297" w:rsidRDefault="00520C6A" w:rsidP="00F10297">
      <w:pPr>
        <w:pStyle w:val="ListParagraph"/>
        <w:numPr>
          <w:ilvl w:val="1"/>
          <w:numId w:val="2"/>
        </w:numPr>
        <w:spacing w:line="240" w:lineRule="auto"/>
        <w:rPr>
          <w:rFonts w:ascii="Cambria" w:hAnsi="Cambria"/>
          <w:sz w:val="24"/>
        </w:rPr>
      </w:pPr>
      <w:r w:rsidRPr="00F10297">
        <w:rPr>
          <w:rFonts w:ascii="Cambria" w:hAnsi="Cambria"/>
          <w:sz w:val="24"/>
        </w:rPr>
        <w:t>Ethics is inapplicable to the real world or to one’s professional life.  Because ethics is a system of short and simple rules like ‘Do not lie, kill, steal</w:t>
      </w:r>
      <w:r w:rsidR="003C54B6" w:rsidRPr="00F10297">
        <w:rPr>
          <w:rFonts w:ascii="Cambria" w:hAnsi="Cambria"/>
          <w:sz w:val="24"/>
        </w:rPr>
        <w:t>’ this prompts that ethics is not suited to the complexities of life.</w:t>
      </w:r>
    </w:p>
    <w:p w:rsidR="000115ED" w:rsidRPr="00F10297" w:rsidRDefault="000115ED" w:rsidP="00F10297">
      <w:pPr>
        <w:pStyle w:val="ListParagraph"/>
        <w:numPr>
          <w:ilvl w:val="1"/>
          <w:numId w:val="2"/>
        </w:numPr>
        <w:spacing w:line="240" w:lineRule="auto"/>
        <w:rPr>
          <w:rFonts w:ascii="Cambria" w:hAnsi="Cambria"/>
          <w:sz w:val="24"/>
        </w:rPr>
      </w:pPr>
      <w:r w:rsidRPr="00F10297">
        <w:rPr>
          <w:rFonts w:ascii="Cambria" w:hAnsi="Cambria"/>
          <w:sz w:val="24"/>
        </w:rPr>
        <w:t>Some people think that morality is a system of nasty puritanical prohibitions</w:t>
      </w:r>
    </w:p>
    <w:p w:rsidR="000115ED" w:rsidRPr="00F10297" w:rsidRDefault="000115ED" w:rsidP="00F10297">
      <w:pPr>
        <w:pStyle w:val="ListParagraph"/>
        <w:numPr>
          <w:ilvl w:val="1"/>
          <w:numId w:val="2"/>
        </w:numPr>
        <w:spacing w:line="240" w:lineRule="auto"/>
        <w:rPr>
          <w:rFonts w:ascii="Cambria" w:hAnsi="Cambria"/>
          <w:sz w:val="24"/>
        </w:rPr>
      </w:pPr>
      <w:r w:rsidRPr="00F10297">
        <w:rPr>
          <w:rFonts w:ascii="Cambria" w:hAnsi="Cambria"/>
          <w:sz w:val="24"/>
        </w:rPr>
        <w:t>When someone says values are eroding moral standards are declining, it is readily understood that is about certain personal value system.  It is not concerned about corporations bribing government official, or making maximum personal profit in business without considering consumer.</w:t>
      </w:r>
    </w:p>
    <w:p w:rsidR="008270CA" w:rsidRPr="00F10297" w:rsidRDefault="008270CA" w:rsidP="00F10297">
      <w:pPr>
        <w:pStyle w:val="ListParagraph"/>
        <w:numPr>
          <w:ilvl w:val="2"/>
          <w:numId w:val="2"/>
        </w:numPr>
        <w:spacing w:line="240" w:lineRule="auto"/>
        <w:rPr>
          <w:rFonts w:ascii="Cambria" w:hAnsi="Cambria"/>
          <w:sz w:val="24"/>
        </w:rPr>
      </w:pPr>
      <w:r w:rsidRPr="00F10297">
        <w:rPr>
          <w:rFonts w:ascii="Cambria" w:hAnsi="Cambria"/>
          <w:sz w:val="24"/>
        </w:rPr>
        <w:t>But how can we institute a universal set of morals in such a heterogeneous society?</w:t>
      </w:r>
    </w:p>
    <w:p w:rsidR="00594282" w:rsidRPr="00F10297" w:rsidRDefault="003270DB" w:rsidP="00F10297">
      <w:pPr>
        <w:pStyle w:val="ListParagraph"/>
        <w:numPr>
          <w:ilvl w:val="0"/>
          <w:numId w:val="2"/>
        </w:numPr>
        <w:spacing w:line="240" w:lineRule="auto"/>
        <w:rPr>
          <w:rFonts w:ascii="Cambria" w:hAnsi="Cambria"/>
          <w:sz w:val="24"/>
        </w:rPr>
      </w:pPr>
      <w:r w:rsidRPr="00F10297">
        <w:rPr>
          <w:rFonts w:ascii="Cambria" w:hAnsi="Cambria"/>
          <w:sz w:val="24"/>
        </w:rPr>
        <w:t xml:space="preserve">According to University of Kansas ethicist Richard De George, a myth that often clouded business thinking is that </w:t>
      </w:r>
      <w:r w:rsidRPr="00F10297">
        <w:rPr>
          <w:rFonts w:ascii="Cambria" w:hAnsi="Cambria"/>
          <w:b/>
          <w:sz w:val="24"/>
        </w:rPr>
        <w:t>business and ethics do not mix</w:t>
      </w:r>
      <w:r w:rsidRPr="00F10297">
        <w:rPr>
          <w:rFonts w:ascii="Cambria" w:hAnsi="Cambria"/>
          <w:sz w:val="24"/>
        </w:rPr>
        <w:t xml:space="preserve">. </w:t>
      </w:r>
      <w:r w:rsidR="000C35E6" w:rsidRPr="00F10297">
        <w:rPr>
          <w:rFonts w:ascii="Cambria" w:hAnsi="Cambria"/>
          <w:sz w:val="24"/>
        </w:rPr>
        <w:t xml:space="preserve"> </w:t>
      </w:r>
      <w:r w:rsidRPr="00F10297">
        <w:rPr>
          <w:rFonts w:ascii="Cambria" w:hAnsi="Cambria"/>
          <w:sz w:val="24"/>
        </w:rPr>
        <w:t>People in business are concerned with profits, with producing goods and services, with buying and selling.  The economic system thought by some to be value-free.</w:t>
      </w:r>
      <w:r w:rsidR="000C35E6" w:rsidRPr="00F10297">
        <w:rPr>
          <w:rFonts w:ascii="Cambria" w:hAnsi="Cambria"/>
          <w:sz w:val="24"/>
        </w:rPr>
        <w:t xml:space="preserve"> </w:t>
      </w:r>
    </w:p>
    <w:p w:rsidR="00307245" w:rsidRPr="00F10297" w:rsidRDefault="00307245" w:rsidP="00F10297">
      <w:pPr>
        <w:pStyle w:val="ListParagraph"/>
        <w:numPr>
          <w:ilvl w:val="1"/>
          <w:numId w:val="2"/>
        </w:numPr>
        <w:spacing w:line="240" w:lineRule="auto"/>
        <w:rPr>
          <w:rFonts w:ascii="Cambria" w:hAnsi="Cambria"/>
          <w:sz w:val="24"/>
        </w:rPr>
      </w:pPr>
      <w:r w:rsidRPr="00F10297">
        <w:rPr>
          <w:rFonts w:ascii="Cambria" w:hAnsi="Cambria"/>
          <w:sz w:val="24"/>
        </w:rPr>
        <w:t>Human nature is good or bad depending on what it takes to survive</w:t>
      </w:r>
    </w:p>
    <w:p w:rsidR="00307245" w:rsidRPr="00F10297" w:rsidRDefault="00307245" w:rsidP="00F10297">
      <w:pPr>
        <w:pStyle w:val="ListParagraph"/>
        <w:numPr>
          <w:ilvl w:val="0"/>
          <w:numId w:val="2"/>
        </w:numPr>
        <w:spacing w:line="240" w:lineRule="auto"/>
        <w:rPr>
          <w:rFonts w:ascii="Cambria" w:hAnsi="Cambria"/>
          <w:sz w:val="24"/>
        </w:rPr>
      </w:pPr>
      <w:r w:rsidRPr="00F10297">
        <w:rPr>
          <w:rFonts w:ascii="Cambria" w:hAnsi="Cambria"/>
          <w:sz w:val="24"/>
        </w:rPr>
        <w:t>They may not be immoral, but they are amoral that is not concerned with morals.  Moralizing is out of place in business.  Indeed, even good acts are to be praised not in moral terms but only in the cost/benefit language of “good business”</w:t>
      </w:r>
    </w:p>
    <w:p w:rsidR="000F031A" w:rsidRPr="00F10297" w:rsidRDefault="00CE38EC" w:rsidP="00F10297">
      <w:pPr>
        <w:pStyle w:val="ListParagraph"/>
        <w:numPr>
          <w:ilvl w:val="0"/>
          <w:numId w:val="2"/>
        </w:numPr>
        <w:spacing w:line="240" w:lineRule="auto"/>
        <w:rPr>
          <w:rFonts w:ascii="Cambria" w:hAnsi="Cambria"/>
          <w:sz w:val="24"/>
        </w:rPr>
      </w:pPr>
      <w:r w:rsidRPr="00F10297">
        <w:rPr>
          <w:rFonts w:ascii="Cambria" w:hAnsi="Cambria"/>
          <w:sz w:val="24"/>
        </w:rPr>
        <w:t xml:space="preserve">The myth of amoral business has a </w:t>
      </w:r>
      <w:r w:rsidR="006663EB" w:rsidRPr="00F10297">
        <w:rPr>
          <w:rFonts w:ascii="Cambria" w:hAnsi="Cambria"/>
          <w:sz w:val="24"/>
        </w:rPr>
        <w:t>corollary</w:t>
      </w:r>
      <w:r w:rsidRPr="00F10297">
        <w:rPr>
          <w:rFonts w:ascii="Cambria" w:hAnsi="Cambria"/>
          <w:sz w:val="24"/>
        </w:rPr>
        <w:t xml:space="preserve"> that makes ethical paralysis almost inevitable.  It is the dog-eat-dog rhetoric of the Darwinian Jungle ‘survival of the fittest’ preceded by Hobbes as the ‘</w:t>
      </w:r>
      <w:r w:rsidR="006663EB" w:rsidRPr="00F10297">
        <w:rPr>
          <w:rFonts w:ascii="Cambria" w:hAnsi="Cambria"/>
          <w:sz w:val="24"/>
        </w:rPr>
        <w:t>state of the fu</w:t>
      </w:r>
      <w:r w:rsidRPr="00F10297">
        <w:rPr>
          <w:rFonts w:ascii="Cambria" w:hAnsi="Cambria"/>
          <w:sz w:val="24"/>
        </w:rPr>
        <w:t>ture’.</w:t>
      </w:r>
    </w:p>
    <w:p w:rsidR="00D61704" w:rsidRPr="00F10297" w:rsidRDefault="00D61704" w:rsidP="00F10297">
      <w:pPr>
        <w:pStyle w:val="ListParagraph"/>
        <w:numPr>
          <w:ilvl w:val="0"/>
          <w:numId w:val="2"/>
        </w:numPr>
        <w:spacing w:line="240" w:lineRule="auto"/>
        <w:rPr>
          <w:rFonts w:ascii="Cambria" w:hAnsi="Cambria"/>
          <w:sz w:val="24"/>
        </w:rPr>
      </w:pPr>
      <w:r w:rsidRPr="00F10297">
        <w:rPr>
          <w:rFonts w:ascii="Cambria" w:hAnsi="Cambria"/>
          <w:sz w:val="24"/>
        </w:rPr>
        <w:t>Those who say that morality and bus</w:t>
      </w:r>
      <w:r w:rsidR="00D015B2" w:rsidRPr="00F10297">
        <w:rPr>
          <w:rFonts w:ascii="Cambria" w:hAnsi="Cambria"/>
          <w:sz w:val="24"/>
        </w:rPr>
        <w:t>iness do not mix or are antithetical or business is amoral are at a wrong side.  Because if everyone in business- buyers, sellers, producers, management, workers and consumers- acted amorally or even immorally</w:t>
      </w:r>
    </w:p>
    <w:p w:rsidR="00205F45" w:rsidRPr="00F10297" w:rsidRDefault="00205F45" w:rsidP="00F10297">
      <w:pPr>
        <w:spacing w:line="240" w:lineRule="auto"/>
        <w:rPr>
          <w:rFonts w:ascii="Cambria" w:hAnsi="Cambria"/>
          <w:b/>
          <w:sz w:val="24"/>
        </w:rPr>
      </w:pPr>
      <w:r w:rsidRPr="00F10297">
        <w:rPr>
          <w:rFonts w:ascii="Cambria" w:hAnsi="Cambria"/>
          <w:b/>
          <w:sz w:val="24"/>
        </w:rPr>
        <w:t>The Origin of the Amoral Business</w:t>
      </w:r>
    </w:p>
    <w:p w:rsidR="00205F45" w:rsidRPr="00F10297" w:rsidRDefault="009B7183" w:rsidP="00F10297">
      <w:pPr>
        <w:pStyle w:val="ListParagraph"/>
        <w:numPr>
          <w:ilvl w:val="0"/>
          <w:numId w:val="3"/>
        </w:numPr>
        <w:spacing w:line="240" w:lineRule="auto"/>
        <w:rPr>
          <w:rFonts w:ascii="Cambria" w:hAnsi="Cambria"/>
          <w:sz w:val="24"/>
        </w:rPr>
      </w:pPr>
      <w:r w:rsidRPr="00F10297">
        <w:rPr>
          <w:rFonts w:ascii="Cambria" w:hAnsi="Cambria"/>
          <w:sz w:val="24"/>
        </w:rPr>
        <w:t>De George admits that some businesses act amorally and that the reason for this is likely the disassociation of management from ownership.  MGMT wants to please the owners (investors who do not understand the social nature of the business but see it from a distance in terms of numbers.  Thus, business practices seek the lowest common denominator- Hobbes legal prohibitions (regulations)</w:t>
      </w:r>
    </w:p>
    <w:p w:rsidR="009B7183" w:rsidRPr="00F10297" w:rsidRDefault="009B7183" w:rsidP="00F10297">
      <w:pPr>
        <w:pStyle w:val="ListParagraph"/>
        <w:numPr>
          <w:ilvl w:val="1"/>
          <w:numId w:val="3"/>
        </w:numPr>
        <w:spacing w:line="240" w:lineRule="auto"/>
        <w:rPr>
          <w:rFonts w:ascii="Cambria" w:hAnsi="Cambria"/>
          <w:sz w:val="24"/>
        </w:rPr>
      </w:pPr>
      <w:r w:rsidRPr="00F10297">
        <w:rPr>
          <w:rFonts w:ascii="Cambria" w:hAnsi="Cambria"/>
          <w:sz w:val="24"/>
        </w:rPr>
        <w:t>The remedy he proposes is business ethics education for managers.</w:t>
      </w:r>
    </w:p>
    <w:p w:rsidR="003A22E9" w:rsidRPr="00F10297" w:rsidRDefault="003A22E9" w:rsidP="00F10297">
      <w:pPr>
        <w:pStyle w:val="ListParagraph"/>
        <w:numPr>
          <w:ilvl w:val="0"/>
          <w:numId w:val="3"/>
        </w:numPr>
        <w:spacing w:line="240" w:lineRule="auto"/>
        <w:rPr>
          <w:rFonts w:ascii="Cambria" w:hAnsi="Cambria"/>
          <w:sz w:val="24"/>
        </w:rPr>
      </w:pPr>
      <w:r w:rsidRPr="00F10297">
        <w:rPr>
          <w:rFonts w:ascii="Cambria" w:hAnsi="Cambria"/>
          <w:sz w:val="24"/>
        </w:rPr>
        <w:t>Versus Hobbes:</w:t>
      </w:r>
    </w:p>
    <w:p w:rsidR="003A22E9" w:rsidRPr="00F10297" w:rsidRDefault="003A22E9" w:rsidP="00F10297">
      <w:pPr>
        <w:pStyle w:val="ListParagraph"/>
        <w:numPr>
          <w:ilvl w:val="1"/>
          <w:numId w:val="3"/>
        </w:numPr>
        <w:spacing w:line="240" w:lineRule="auto"/>
        <w:rPr>
          <w:rFonts w:ascii="Cambria" w:hAnsi="Cambria"/>
          <w:sz w:val="24"/>
        </w:rPr>
      </w:pPr>
      <w:r w:rsidRPr="00F10297">
        <w:rPr>
          <w:rFonts w:ascii="Cambria" w:hAnsi="Cambria"/>
          <w:sz w:val="24"/>
        </w:rPr>
        <w:t>The social contract theory is incomplete</w:t>
      </w:r>
    </w:p>
    <w:p w:rsidR="003A22E9" w:rsidRPr="00F10297" w:rsidRDefault="003A22E9" w:rsidP="00F10297">
      <w:pPr>
        <w:pStyle w:val="ListParagraph"/>
        <w:numPr>
          <w:ilvl w:val="2"/>
          <w:numId w:val="3"/>
        </w:numPr>
        <w:spacing w:line="240" w:lineRule="auto"/>
        <w:rPr>
          <w:rFonts w:ascii="Cambria" w:hAnsi="Cambria"/>
          <w:sz w:val="24"/>
        </w:rPr>
      </w:pPr>
      <w:r w:rsidRPr="00F10297">
        <w:rPr>
          <w:rFonts w:ascii="Cambria" w:hAnsi="Cambria"/>
          <w:sz w:val="24"/>
        </w:rPr>
        <w:t>Hobbes sees human nature as exclusively selfish and aggressive, ruthlessly capitalistic.  Feminists have criticized this as a masculine worldview that ignores the opposing characteris</w:t>
      </w:r>
      <w:r w:rsidR="00306F01" w:rsidRPr="00F10297">
        <w:rPr>
          <w:rFonts w:ascii="Cambria" w:hAnsi="Cambria"/>
          <w:sz w:val="24"/>
        </w:rPr>
        <w:t xml:space="preserve">tics of our nature.  These are </w:t>
      </w:r>
      <w:r w:rsidRPr="00F10297">
        <w:rPr>
          <w:rFonts w:ascii="Cambria" w:hAnsi="Cambria"/>
          <w:sz w:val="24"/>
        </w:rPr>
        <w:t>care, friendship, social need (Aristotle) and love.  In fact, anthropologists widely acknowledge that these caring values as universal and necessary for societies to be civil and to function.</w:t>
      </w:r>
    </w:p>
    <w:p w:rsidR="00284E33" w:rsidRPr="00F10297" w:rsidRDefault="00284E33" w:rsidP="00F10297">
      <w:pPr>
        <w:pStyle w:val="ListParagraph"/>
        <w:numPr>
          <w:ilvl w:val="0"/>
          <w:numId w:val="3"/>
        </w:numPr>
        <w:spacing w:line="240" w:lineRule="auto"/>
        <w:rPr>
          <w:rFonts w:ascii="Cambria" w:hAnsi="Cambria"/>
          <w:sz w:val="24"/>
        </w:rPr>
      </w:pPr>
      <w:r w:rsidRPr="00F10297">
        <w:rPr>
          <w:rFonts w:ascii="Cambria" w:hAnsi="Cambria"/>
          <w:sz w:val="24"/>
        </w:rPr>
        <w:t>‘business, like most other social activities, presupposes a background of morality and would be impossible without it.  For instance, employers expect their employees not to steal from the firm (pg 6)’</w:t>
      </w:r>
    </w:p>
    <w:p w:rsidR="001500E3" w:rsidRPr="00F10297" w:rsidRDefault="001500E3" w:rsidP="00F10297">
      <w:pPr>
        <w:pStyle w:val="ListParagraph"/>
        <w:numPr>
          <w:ilvl w:val="0"/>
          <w:numId w:val="3"/>
        </w:numPr>
        <w:spacing w:line="240" w:lineRule="auto"/>
        <w:rPr>
          <w:rFonts w:ascii="Cambria" w:hAnsi="Cambria"/>
          <w:sz w:val="24"/>
        </w:rPr>
      </w:pPr>
      <w:r w:rsidRPr="00F10297">
        <w:rPr>
          <w:rFonts w:ascii="Cambria" w:hAnsi="Cambria"/>
          <w:sz w:val="24"/>
        </w:rPr>
        <w:t>Therefore, business must have some social responsibility.</w:t>
      </w:r>
    </w:p>
    <w:p w:rsidR="001500E3" w:rsidRPr="00F10297" w:rsidRDefault="001500E3" w:rsidP="00F10297">
      <w:pPr>
        <w:pStyle w:val="ListParagraph"/>
        <w:numPr>
          <w:ilvl w:val="0"/>
          <w:numId w:val="3"/>
        </w:numPr>
        <w:spacing w:line="240" w:lineRule="auto"/>
        <w:rPr>
          <w:rFonts w:ascii="Cambria" w:hAnsi="Cambria"/>
          <w:sz w:val="24"/>
        </w:rPr>
      </w:pPr>
      <w:r w:rsidRPr="00F10297">
        <w:rPr>
          <w:rFonts w:ascii="Cambria" w:hAnsi="Cambria"/>
          <w:sz w:val="24"/>
        </w:rPr>
        <w:t>By being socially responsible business could gain better public interest.</w:t>
      </w:r>
    </w:p>
    <w:p w:rsidR="00F10297" w:rsidRPr="000B6C30" w:rsidRDefault="001500E3" w:rsidP="00F10297">
      <w:pPr>
        <w:pStyle w:val="ListParagraph"/>
        <w:numPr>
          <w:ilvl w:val="0"/>
          <w:numId w:val="3"/>
        </w:numPr>
        <w:spacing w:line="240" w:lineRule="auto"/>
        <w:rPr>
          <w:rFonts w:ascii="Cambria" w:hAnsi="Cambria"/>
          <w:sz w:val="24"/>
        </w:rPr>
      </w:pPr>
      <w:r w:rsidRPr="00F10297">
        <w:rPr>
          <w:rFonts w:ascii="Cambria" w:hAnsi="Cambria"/>
          <w:sz w:val="24"/>
        </w:rPr>
        <w:t>Business must take a long run or enlightened view of self interest and help solve social problems.</w:t>
      </w:r>
    </w:p>
    <w:p w:rsidR="000800C6" w:rsidRPr="000B6C30" w:rsidRDefault="000800C6" w:rsidP="000B6C30">
      <w:pPr>
        <w:pStyle w:val="Heading1"/>
        <w:rPr>
          <w:sz w:val="28"/>
        </w:rPr>
      </w:pPr>
      <w:bookmarkStart w:id="4" w:name="_Toc164330194"/>
      <w:r w:rsidRPr="000B6C30">
        <w:rPr>
          <w:sz w:val="28"/>
        </w:rPr>
        <w:t>Chapter 2</w:t>
      </w:r>
      <w:bookmarkEnd w:id="4"/>
    </w:p>
    <w:p w:rsidR="000800C6" w:rsidRPr="000B6C30" w:rsidRDefault="000800C6" w:rsidP="000B6C30">
      <w:pPr>
        <w:pStyle w:val="Heading2"/>
        <w:jc w:val="center"/>
        <w:rPr>
          <w:color w:val="auto"/>
          <w:u w:val="single"/>
        </w:rPr>
      </w:pPr>
      <w:bookmarkStart w:id="5" w:name="_Toc164330195"/>
      <w:r w:rsidRPr="000B6C30">
        <w:rPr>
          <w:color w:val="auto"/>
          <w:u w:val="single"/>
        </w:rPr>
        <w:t>Conventional Morality and Ethical Relativism</w:t>
      </w:r>
      <w:bookmarkEnd w:id="5"/>
    </w:p>
    <w:p w:rsidR="000800C6" w:rsidRPr="00F10297" w:rsidRDefault="000800C6" w:rsidP="000B6C30">
      <w:pPr>
        <w:pStyle w:val="Style1"/>
        <w:spacing w:before="0" w:line="240" w:lineRule="auto"/>
      </w:pPr>
      <w:bookmarkStart w:id="6" w:name="_Toc164330196"/>
      <w:r w:rsidRPr="00F10297">
        <w:t>Lawrence Kohlberg:</w:t>
      </w:r>
      <w:bookmarkEnd w:id="6"/>
      <w:r w:rsidRPr="00F10297">
        <w:t xml:space="preserve"> </w:t>
      </w:r>
    </w:p>
    <w:p w:rsidR="000800C6" w:rsidRPr="00F10297" w:rsidRDefault="000800C6" w:rsidP="000B6C30">
      <w:pPr>
        <w:pStyle w:val="Style1"/>
        <w:spacing w:before="0" w:line="240" w:lineRule="auto"/>
      </w:pPr>
      <w:bookmarkStart w:id="7" w:name="_Toc164330197"/>
      <w:r w:rsidRPr="00F10297">
        <w:t>Levels of Moral Development</w:t>
      </w:r>
      <w:bookmarkEnd w:id="7"/>
    </w:p>
    <w:p w:rsidR="000800C6" w:rsidRPr="00F10297" w:rsidRDefault="000800C6" w:rsidP="00F10297">
      <w:pPr>
        <w:spacing w:after="0" w:line="240" w:lineRule="auto"/>
        <w:rPr>
          <w:rFonts w:ascii="Cambria" w:hAnsi="Cambria"/>
          <w:sz w:val="24"/>
        </w:rPr>
      </w:pP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Late American Psychologist</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Tried to understand the empirical bases of morality.</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Findings:</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Moral sophistication develops in proportion to other psycho-physiological abilities. For example; everyone is skilled at breathing, which is a basic function but only some become conscious and develop self control over breathing (cf. yoga, athlete, etc)</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Level 1</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Preconvention</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 xml:space="preserve">Appearance of moral </w:t>
      </w:r>
      <w:proofErr w:type="spellStart"/>
      <w:r w:rsidRPr="00F10297">
        <w:rPr>
          <w:rFonts w:ascii="Cambria" w:hAnsi="Cambria"/>
          <w:sz w:val="24"/>
        </w:rPr>
        <w:t>behavior</w:t>
      </w:r>
      <w:proofErr w:type="spellEnd"/>
      <w:r w:rsidRPr="00F10297">
        <w:rPr>
          <w:rFonts w:ascii="Cambria" w:hAnsi="Cambria"/>
          <w:sz w:val="24"/>
        </w:rPr>
        <w:t xml:space="preserve"> occurs as reaction to stimuli. Cued to reward/punish, positive/negative reinforcement.</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Morality is very relative to the immediate moment.</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Early childhood development.</w:t>
      </w:r>
    </w:p>
    <w:p w:rsidR="000800C6" w:rsidRPr="00F10297" w:rsidRDefault="000800C6" w:rsidP="00F10297">
      <w:pPr>
        <w:pStyle w:val="ListParagraph"/>
        <w:numPr>
          <w:ilvl w:val="2"/>
          <w:numId w:val="4"/>
        </w:numPr>
        <w:spacing w:after="0" w:line="240" w:lineRule="auto"/>
        <w:rPr>
          <w:rFonts w:ascii="Cambria" w:hAnsi="Cambria"/>
          <w:sz w:val="24"/>
        </w:rPr>
      </w:pPr>
      <w:r w:rsidRPr="00F10297">
        <w:rPr>
          <w:rFonts w:ascii="Cambria" w:hAnsi="Cambria"/>
          <w:sz w:val="24"/>
        </w:rPr>
        <w:t>Cf. domesticated animals.</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Level 2</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 xml:space="preserve">Conventional </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Cues are more complicated; deal with social networks, responses and status therein.</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Right and wrong are not immediately obvious but must be judged against the whole situational context: family, school, peers, etc…</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 xml:space="preserve">Appears in adolescence </w:t>
      </w:r>
    </w:p>
    <w:p w:rsidR="000800C6" w:rsidRPr="00F10297" w:rsidRDefault="000800C6" w:rsidP="00F10297">
      <w:pPr>
        <w:pStyle w:val="ListParagraph"/>
        <w:numPr>
          <w:ilvl w:val="2"/>
          <w:numId w:val="4"/>
        </w:numPr>
        <w:spacing w:after="0" w:line="240" w:lineRule="auto"/>
        <w:rPr>
          <w:rFonts w:ascii="Cambria" w:hAnsi="Cambria"/>
          <w:sz w:val="24"/>
        </w:rPr>
      </w:pPr>
      <w:r w:rsidRPr="00F10297">
        <w:rPr>
          <w:rFonts w:ascii="Cambria" w:hAnsi="Cambria"/>
          <w:sz w:val="24"/>
        </w:rPr>
        <w:t>Morality is relative to the context</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Level 3</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Post conventional/autonomous/principled</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Appears in some adults</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Resistant to relativism</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Uniquely human</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Involves a systematic understanding of WHY we accept the norms of right or wrong.</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Attempts to give a rational account or objective argument for moral beliefs.</w:t>
      </w:r>
    </w:p>
    <w:p w:rsidR="000800C6" w:rsidRPr="00F10297" w:rsidRDefault="000800C6" w:rsidP="00F10297">
      <w:pPr>
        <w:spacing w:line="240" w:lineRule="auto"/>
        <w:rPr>
          <w:rFonts w:ascii="Cambria" w:hAnsi="Cambria"/>
          <w:b/>
          <w:sz w:val="24"/>
        </w:rPr>
      </w:pPr>
    </w:p>
    <w:p w:rsidR="000800C6" w:rsidRPr="00F10297" w:rsidRDefault="000800C6" w:rsidP="000B6C30">
      <w:pPr>
        <w:pStyle w:val="Style1"/>
      </w:pPr>
      <w:bookmarkStart w:id="8" w:name="_Toc164330198"/>
      <w:r w:rsidRPr="00F10297">
        <w:t>Normative Ethical Relativism</w:t>
      </w:r>
      <w:bookmarkEnd w:id="8"/>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Must be dealt with first.</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Supposes there is no True Knowledge, just opinion or feeling.</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If it is the case then there is no standard for right and wrong because there is no absolute measure.</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Relativism undermines the legitimacy of the objectivity in education, in the university as a whole</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Ancient enterprise; Herodotus (historian) declared that “custom is king”</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In terms of what we are accustomed to becomes what is moral.</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Ethics are relative?</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 xml:space="preserve">Ethics (ethos, </w:t>
      </w:r>
      <w:proofErr w:type="spellStart"/>
      <w:r w:rsidRPr="00F10297">
        <w:rPr>
          <w:rFonts w:ascii="Cambria" w:hAnsi="Cambria"/>
          <w:sz w:val="24"/>
        </w:rPr>
        <w:t>Grk</w:t>
      </w:r>
      <w:proofErr w:type="spellEnd"/>
      <w:r w:rsidRPr="00F10297">
        <w:rPr>
          <w:rFonts w:ascii="Cambria" w:hAnsi="Cambria"/>
          <w:sz w:val="24"/>
        </w:rPr>
        <w:t>) = Morals (mores, Lat) = custom</w:t>
      </w:r>
    </w:p>
    <w:p w:rsidR="000800C6" w:rsidRPr="00F10297" w:rsidRDefault="000800C6" w:rsidP="00F10297">
      <w:pPr>
        <w:spacing w:line="240" w:lineRule="auto"/>
        <w:rPr>
          <w:rFonts w:ascii="Cambria" w:hAnsi="Cambria"/>
          <w:sz w:val="24"/>
        </w:rPr>
      </w:pPr>
    </w:p>
    <w:p w:rsidR="000800C6" w:rsidRPr="00F10297" w:rsidRDefault="000800C6" w:rsidP="00F10297">
      <w:pPr>
        <w:spacing w:line="240" w:lineRule="auto"/>
        <w:rPr>
          <w:rFonts w:ascii="Cambria" w:hAnsi="Cambria"/>
          <w:b/>
          <w:sz w:val="24"/>
        </w:rPr>
      </w:pPr>
      <w:r w:rsidRPr="00F10297">
        <w:rPr>
          <w:rFonts w:ascii="Cambria" w:hAnsi="Cambria"/>
          <w:b/>
          <w:sz w:val="24"/>
        </w:rPr>
        <w:t>Is Morality Relative?</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Socrates/Plato asked what is THE good?</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Liberal societies avoid concepts of an overarching good because individual choice (the basis of liberalism) can be occulted.</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Liberal societies champion the right not to be harmed or interfered with. This highest good, or right, is understood as a negative good since it does not promote a good but only prohibits doing bad.</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Consequently, there are thought to be many goods relative to the person or subculture in the liberal society.</w:t>
      </w:r>
    </w:p>
    <w:p w:rsidR="000800C6" w:rsidRPr="00F10297" w:rsidRDefault="000800C6" w:rsidP="00F10297">
      <w:pPr>
        <w:spacing w:after="0" w:line="240" w:lineRule="auto"/>
        <w:rPr>
          <w:rFonts w:ascii="Cambria" w:hAnsi="Cambria"/>
          <w:sz w:val="24"/>
        </w:rPr>
      </w:pPr>
    </w:p>
    <w:p w:rsidR="000800C6" w:rsidRPr="00F10297" w:rsidRDefault="000800C6" w:rsidP="00F10297">
      <w:pPr>
        <w:spacing w:after="0" w:line="240" w:lineRule="auto"/>
        <w:rPr>
          <w:rFonts w:ascii="Cambria" w:hAnsi="Cambria"/>
          <w:sz w:val="24"/>
        </w:rPr>
      </w:pPr>
    </w:p>
    <w:p w:rsidR="000800C6" w:rsidRPr="00F10297" w:rsidRDefault="000800C6" w:rsidP="00F10297">
      <w:pPr>
        <w:spacing w:line="240" w:lineRule="auto"/>
        <w:rPr>
          <w:rFonts w:ascii="Cambria" w:hAnsi="Cambria"/>
          <w:b/>
          <w:sz w:val="24"/>
        </w:rPr>
      </w:pPr>
      <w:r w:rsidRPr="00F10297">
        <w:rPr>
          <w:rFonts w:ascii="Cambria" w:hAnsi="Cambria"/>
          <w:b/>
          <w:sz w:val="24"/>
        </w:rPr>
        <w:t>Liberalism as Relativism</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A central platform of normative ethical relativism is that there are many different “goods”</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Religion for one, atheism for the other</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Charity for one self interest for another.</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Etc…</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Benefit: Assuming a relativist position has been interpreted as tolerance, permissiveness towards others, acceptance of difference, and general political correctness.</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But is it right, a logically coherent position?</w:t>
      </w:r>
    </w:p>
    <w:p w:rsidR="000800C6" w:rsidRPr="00F10297" w:rsidRDefault="000800C6" w:rsidP="00F10297">
      <w:pPr>
        <w:spacing w:line="240" w:lineRule="auto"/>
        <w:rPr>
          <w:rFonts w:ascii="Cambria" w:hAnsi="Cambria"/>
          <w:sz w:val="24"/>
        </w:rPr>
      </w:pPr>
    </w:p>
    <w:p w:rsidR="000800C6" w:rsidRPr="00F10297" w:rsidRDefault="000800C6" w:rsidP="00F10297">
      <w:pPr>
        <w:spacing w:line="240" w:lineRule="auto"/>
        <w:rPr>
          <w:rFonts w:ascii="Cambria" w:hAnsi="Cambria"/>
          <w:b/>
          <w:sz w:val="24"/>
        </w:rPr>
      </w:pPr>
      <w:r w:rsidRPr="00F10297">
        <w:rPr>
          <w:rFonts w:ascii="Cambria" w:hAnsi="Cambria"/>
          <w:b/>
          <w:sz w:val="24"/>
        </w:rPr>
        <w:t>Radical Relativism</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States that there is no right or wrong.  No truth</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Everything is a matter of opinion</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Cultural practices are matters of taste and can’t be objectively criticized.</w:t>
      </w:r>
    </w:p>
    <w:p w:rsidR="000800C6" w:rsidRPr="00F10297" w:rsidRDefault="000800C6" w:rsidP="00F10297">
      <w:pPr>
        <w:spacing w:line="240" w:lineRule="auto"/>
        <w:rPr>
          <w:rFonts w:ascii="Cambria" w:hAnsi="Cambria"/>
          <w:sz w:val="24"/>
        </w:rPr>
      </w:pPr>
    </w:p>
    <w:p w:rsidR="000800C6" w:rsidRPr="00F10297" w:rsidRDefault="000800C6" w:rsidP="00F10297">
      <w:pPr>
        <w:spacing w:line="240" w:lineRule="auto"/>
        <w:rPr>
          <w:rFonts w:ascii="Cambria" w:hAnsi="Cambria"/>
          <w:b/>
          <w:sz w:val="24"/>
        </w:rPr>
      </w:pPr>
      <w:r w:rsidRPr="00F10297">
        <w:rPr>
          <w:rFonts w:ascii="Cambria" w:hAnsi="Cambria"/>
          <w:b/>
          <w:sz w:val="24"/>
        </w:rPr>
        <w:t>Implications of Radical Relativism</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We can no longer criticize others behaviour, or praise what we want to call good actions</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 xml:space="preserve">What is right or wrong is simply a matter of personal or cultural practice . . . </w:t>
      </w:r>
      <w:r w:rsidRPr="00F10297">
        <w:rPr>
          <w:rFonts w:ascii="Cambria" w:hAnsi="Cambria"/>
          <w:i/>
          <w:iCs/>
          <w:sz w:val="24"/>
        </w:rPr>
        <w:t xml:space="preserve">Ad </w:t>
      </w:r>
      <w:proofErr w:type="spellStart"/>
      <w:r w:rsidRPr="00F10297">
        <w:rPr>
          <w:rFonts w:ascii="Cambria" w:hAnsi="Cambria"/>
          <w:i/>
          <w:iCs/>
          <w:sz w:val="24"/>
        </w:rPr>
        <w:t>populum</w:t>
      </w:r>
      <w:proofErr w:type="spellEnd"/>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Calls into question the idea of moral progress.  Eighteenth-century slavery was not wrong, just a function of the norms of the times</w:t>
      </w:r>
    </w:p>
    <w:p w:rsidR="000800C6" w:rsidRPr="00F10297" w:rsidRDefault="000800C6" w:rsidP="00F10297">
      <w:pPr>
        <w:spacing w:after="0" w:line="240" w:lineRule="auto"/>
        <w:rPr>
          <w:rFonts w:ascii="Cambria" w:hAnsi="Cambria"/>
          <w:sz w:val="24"/>
        </w:rPr>
      </w:pPr>
    </w:p>
    <w:p w:rsidR="000800C6" w:rsidRPr="00F10297" w:rsidRDefault="000800C6" w:rsidP="00F10297">
      <w:pPr>
        <w:spacing w:after="0" w:line="240" w:lineRule="auto"/>
        <w:rPr>
          <w:rFonts w:ascii="Cambria" w:hAnsi="Cambria"/>
          <w:sz w:val="24"/>
        </w:rPr>
      </w:pPr>
    </w:p>
    <w:p w:rsidR="000800C6" w:rsidRPr="00F10297" w:rsidRDefault="000800C6" w:rsidP="00F10297">
      <w:pPr>
        <w:spacing w:line="240" w:lineRule="auto"/>
        <w:rPr>
          <w:rFonts w:ascii="Cambria" w:hAnsi="Cambria"/>
          <w:b/>
          <w:sz w:val="24"/>
        </w:rPr>
      </w:pPr>
      <w:r w:rsidRPr="00F10297">
        <w:rPr>
          <w:rFonts w:ascii="Cambria" w:hAnsi="Cambria"/>
          <w:b/>
          <w:sz w:val="24"/>
        </w:rPr>
        <w:t>Religion vs. Relativism</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Monotheistic religion is often seen as a strong counterweight to relativism.</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BUT:</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In the “</w:t>
      </w:r>
      <w:proofErr w:type="spellStart"/>
      <w:r w:rsidRPr="00F10297">
        <w:rPr>
          <w:rFonts w:ascii="Cambria" w:hAnsi="Cambria"/>
          <w:sz w:val="24"/>
        </w:rPr>
        <w:t>Euthyphro</w:t>
      </w:r>
      <w:proofErr w:type="spellEnd"/>
      <w:r w:rsidRPr="00F10297">
        <w:rPr>
          <w:rFonts w:ascii="Cambria" w:hAnsi="Cambria"/>
          <w:sz w:val="24"/>
        </w:rPr>
        <w:t>” Socrates introduces the “</w:t>
      </w:r>
      <w:proofErr w:type="spellStart"/>
      <w:r w:rsidRPr="00F10297">
        <w:rPr>
          <w:rFonts w:ascii="Cambria" w:hAnsi="Cambria"/>
          <w:sz w:val="24"/>
        </w:rPr>
        <w:t>Euthyphro</w:t>
      </w:r>
      <w:proofErr w:type="spellEnd"/>
      <w:r w:rsidRPr="00F10297">
        <w:rPr>
          <w:rFonts w:ascii="Cambria" w:hAnsi="Cambria"/>
          <w:sz w:val="24"/>
        </w:rPr>
        <w:t xml:space="preserve"> dilemma by asking to crucial question: “Is the pious loved by the gods because it is pious? Or is it pious because it is loved by the gods (10a)?”</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**People should question religious ethics. Religious ethics are relative in themselves, unless someone buys into that religion; it then becomes “non relative” to that person.</w:t>
      </w:r>
    </w:p>
    <w:p w:rsidR="000800C6" w:rsidRPr="00F10297" w:rsidRDefault="000800C6" w:rsidP="00F10297">
      <w:pPr>
        <w:spacing w:line="240" w:lineRule="auto"/>
        <w:rPr>
          <w:rFonts w:ascii="Cambria" w:hAnsi="Cambria"/>
          <w:b/>
          <w:sz w:val="24"/>
        </w:rPr>
      </w:pPr>
      <w:r w:rsidRPr="00F10297">
        <w:rPr>
          <w:rFonts w:ascii="Cambria" w:hAnsi="Cambria"/>
          <w:b/>
          <w:sz w:val="24"/>
        </w:rPr>
        <w:t>Socrates/Plato against Relativism</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Socrates refuses to believe that moral reasoning is fundamentally different than other forms of reasoning.</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For example: There is nothing relative about the degrees of a triangle. They always equal 180 degrees. Anyone who knows the basics of geometry knows this. There is one Good answer, not many.</w:t>
      </w:r>
    </w:p>
    <w:p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 xml:space="preserve">So, it can’t be that, say, infanticide is bother permissible and non-permissible. </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 xml:space="preserve">A is a relativist, and B is the </w:t>
      </w:r>
      <w:proofErr w:type="spellStart"/>
      <w:r w:rsidRPr="00F10297">
        <w:rPr>
          <w:rFonts w:ascii="Cambria" w:hAnsi="Cambria"/>
          <w:sz w:val="24"/>
        </w:rPr>
        <w:t>foundationalist</w:t>
      </w:r>
      <w:proofErr w:type="spellEnd"/>
      <w:r w:rsidRPr="00F10297">
        <w:rPr>
          <w:rFonts w:ascii="Cambria" w:hAnsi="Cambria"/>
          <w:sz w:val="24"/>
        </w:rPr>
        <w:t>. A asserts his opinions are right but also that B’s opinions are right (though opposed to his). B then asserts that his opinions alone are right and A is wrong. The Relativist now must admit contradiction, that he is both right and wrong at the same time about the same thing.</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Why should morality be excluded from the other knowledge?</w:t>
      </w:r>
    </w:p>
    <w:p w:rsidR="000800C6" w:rsidRPr="00F10297" w:rsidRDefault="000800C6" w:rsidP="00F10297">
      <w:pPr>
        <w:spacing w:after="0" w:line="240" w:lineRule="auto"/>
        <w:rPr>
          <w:rFonts w:ascii="Cambria" w:hAnsi="Cambria"/>
          <w:sz w:val="24"/>
        </w:rPr>
      </w:pPr>
    </w:p>
    <w:p w:rsidR="000800C6" w:rsidRPr="00F10297" w:rsidRDefault="000800C6" w:rsidP="000B6C30">
      <w:pPr>
        <w:pStyle w:val="Style1"/>
        <w:spacing w:before="0"/>
      </w:pPr>
      <w:bookmarkStart w:id="9" w:name="_Toc164330199"/>
      <w:r w:rsidRPr="00F10297">
        <w:t>Moral Absolutism</w:t>
      </w:r>
      <w:bookmarkEnd w:id="9"/>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Held by Socrates – Plate – Kant</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“…(H)olds that there are eternal moral values and eternal moral principles that are always and everywhere applicable” (p.31).</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 xml:space="preserve">Tends to be an inflexible and dogmatic theory. </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But there do seem to be some moral absolutes.</w:t>
      </w:r>
    </w:p>
    <w:p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“In every country, for example, the murder of members of the society is prohibited; otherwise no society would long exist. In all of them, lying and deceiving others are immoral; otherwise there would be no secure social interaction. There is also respect for property, however defined; if this were not so, no one would be able to count on having what is needed to live” (p.33)</w:t>
      </w:r>
    </w:p>
    <w:p w:rsidR="00B318F6" w:rsidRPr="006A1BA3" w:rsidRDefault="000800C6" w:rsidP="00F10297">
      <w:pPr>
        <w:pStyle w:val="ListParagraph"/>
        <w:numPr>
          <w:ilvl w:val="0"/>
          <w:numId w:val="4"/>
        </w:numPr>
        <w:spacing w:after="0" w:line="240" w:lineRule="auto"/>
        <w:rPr>
          <w:rFonts w:ascii="Cambria" w:hAnsi="Cambria"/>
        </w:rPr>
      </w:pPr>
      <w:r w:rsidRPr="00F10297">
        <w:rPr>
          <w:rFonts w:ascii="Cambria" w:hAnsi="Cambria"/>
          <w:sz w:val="24"/>
        </w:rPr>
        <w:t>It seems there are some general absolutes, but specific instances or injunctions of these absolutes are more relative…</w:t>
      </w:r>
    </w:p>
    <w:p w:rsidR="00B318F6" w:rsidRPr="006A1BA3" w:rsidRDefault="00B318F6" w:rsidP="006A1BA3">
      <w:pPr>
        <w:pStyle w:val="Heading1"/>
        <w:rPr>
          <w:rFonts w:eastAsia="Cambria"/>
          <w:sz w:val="28"/>
          <w:lang w:val="en-US"/>
        </w:rPr>
      </w:pPr>
      <w:bookmarkStart w:id="10" w:name="_Toc164330200"/>
      <w:r w:rsidRPr="006A1BA3">
        <w:rPr>
          <w:rFonts w:eastAsia="Cambria"/>
          <w:sz w:val="28"/>
          <w:lang w:val="en-US"/>
        </w:rPr>
        <w:t>Chapter 3</w:t>
      </w:r>
      <w:bookmarkEnd w:id="10"/>
    </w:p>
    <w:p w:rsidR="006A1BA3" w:rsidRPr="000B6C30" w:rsidRDefault="000B6C30" w:rsidP="000B6C30">
      <w:pPr>
        <w:pStyle w:val="Heading2"/>
        <w:jc w:val="center"/>
        <w:rPr>
          <w:rFonts w:eastAsia="Cambria"/>
          <w:color w:val="auto"/>
          <w:u w:val="single"/>
          <w:lang w:val="en-US"/>
        </w:rPr>
      </w:pPr>
      <w:bookmarkStart w:id="11" w:name="_Toc164330201"/>
      <w:r w:rsidRPr="000B6C30">
        <w:rPr>
          <w:rFonts w:eastAsia="Cambria"/>
          <w:color w:val="auto"/>
          <w:u w:val="single"/>
          <w:lang w:val="en-US"/>
        </w:rPr>
        <w:t>Utility and Utilitarianism</w:t>
      </w:r>
      <w:bookmarkEnd w:id="11"/>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What is Utilitarianism?</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Utilitarianism is the broad name for ethical theories concerned with good (variously defined) results.</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Also called </w:t>
      </w:r>
      <w:proofErr w:type="spellStart"/>
      <w:r w:rsidRPr="00F10297">
        <w:rPr>
          <w:rFonts w:ascii="Cambria" w:eastAsia="Cambria" w:hAnsi="Cambria" w:cs="Times New Roman"/>
          <w:b/>
          <w:bCs/>
          <w:sz w:val="24"/>
          <w:szCs w:val="24"/>
          <w:lang w:val="en-US"/>
        </w:rPr>
        <w:t>Consequentalism</w:t>
      </w:r>
      <w:proofErr w:type="spellEnd"/>
      <w:r w:rsidRPr="00F10297">
        <w:rPr>
          <w:rFonts w:ascii="Cambria" w:eastAsia="Cambria" w:hAnsi="Cambria" w:cs="Times New Roman"/>
          <w:b/>
          <w:bCs/>
          <w:sz w:val="24"/>
          <w:szCs w:val="24"/>
          <w:lang w:val="en-US"/>
        </w:rPr>
        <w:t>.</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Utility?  Utility for what?</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Utility, meaning, use . . . Use for what? – The good, usually understood as </w:t>
      </w:r>
      <w:r w:rsidRPr="00F10297">
        <w:rPr>
          <w:rFonts w:ascii="Cambria" w:eastAsia="Cambria" w:hAnsi="Cambria" w:cs="Times New Roman"/>
          <w:b/>
          <w:i/>
          <w:sz w:val="24"/>
          <w:szCs w:val="24"/>
          <w:lang w:val="en-US"/>
        </w:rPr>
        <w:t>happiness</w:t>
      </w:r>
      <w:r w:rsidRPr="00F10297">
        <w:rPr>
          <w:rFonts w:ascii="Cambria" w:eastAsia="Cambria" w:hAnsi="Cambria" w:cs="Times New Roman"/>
          <w:sz w:val="24"/>
          <w:szCs w:val="24"/>
          <w:lang w:val="en-US"/>
        </w:rPr>
        <w:t xml:space="preserve"> (</w:t>
      </w:r>
      <w:r w:rsidRPr="00F10297">
        <w:rPr>
          <w:rFonts w:ascii="Cambria" w:eastAsia="Cambria" w:hAnsi="Cambria" w:cs="Times New Roman"/>
          <w:i/>
          <w:iCs/>
          <w:sz w:val="24"/>
          <w:szCs w:val="24"/>
          <w:lang w:val="en-US"/>
        </w:rPr>
        <w:t>eudemonia)</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t>
      </w:r>
      <w:r w:rsidRPr="00F10297">
        <w:rPr>
          <w:rFonts w:ascii="Cambria" w:eastAsia="Cambria" w:hAnsi="Cambria" w:cs="Times New Roman"/>
          <w:iCs/>
          <w:sz w:val="24"/>
          <w:szCs w:val="24"/>
          <w:lang w:val="en-US"/>
        </w:rPr>
        <w:t>Utilitarianism is an ethical theory that holds that an action is right if it produces, or tends to produce, the greatest amount of good for the greatest number of affected by the action.  Otherwise the action is wrong</w:t>
      </w:r>
      <w:r w:rsidRPr="00F10297">
        <w:rPr>
          <w:rFonts w:ascii="Cambria" w:eastAsia="Cambria" w:hAnsi="Cambria" w:cs="Times New Roman"/>
          <w:sz w:val="24"/>
          <w:szCs w:val="24"/>
          <w:lang w:val="en-US"/>
        </w:rPr>
        <w:t>” (pg.44).</w:t>
      </w:r>
    </w:p>
    <w:p w:rsidR="00B318F6" w:rsidRPr="00F10297" w:rsidRDefault="00B318F6" w:rsidP="00F10297">
      <w:pPr>
        <w:numPr>
          <w:ilvl w:val="1"/>
          <w:numId w:val="5"/>
        </w:numPr>
        <w:spacing w:after="0" w:line="240" w:lineRule="auto"/>
        <w:contextualSpacing/>
        <w:rPr>
          <w:rFonts w:ascii="Cambria" w:eastAsia="Cambria" w:hAnsi="Cambria" w:cs="Times New Roman"/>
          <w:b/>
          <w:i/>
          <w:sz w:val="24"/>
          <w:szCs w:val="24"/>
          <w:lang w:val="en-US"/>
        </w:rPr>
      </w:pPr>
      <w:r w:rsidRPr="00F10297">
        <w:rPr>
          <w:rFonts w:ascii="Cambria" w:eastAsia="Cambria" w:hAnsi="Cambria" w:cs="Times New Roman"/>
          <w:b/>
          <w:i/>
          <w:sz w:val="24"/>
          <w:szCs w:val="24"/>
          <w:lang w:val="en-US"/>
        </w:rPr>
        <w:t>The Greatest Happiness Principle, Cf. J.S. Mill</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Understanding Utilitarianism</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Epistemologically, it is a theory of </w:t>
      </w:r>
      <w:r w:rsidRPr="00F10297">
        <w:rPr>
          <w:rFonts w:ascii="Cambria" w:eastAsia="Cambria" w:hAnsi="Cambria" w:cs="Times New Roman"/>
          <w:b/>
          <w:bCs/>
          <w:sz w:val="24"/>
          <w:szCs w:val="24"/>
          <w:lang w:val="en-US"/>
        </w:rPr>
        <w:t>empiricism</w:t>
      </w:r>
      <w:r w:rsidRPr="00F10297">
        <w:rPr>
          <w:rFonts w:ascii="Cambria" w:eastAsia="Cambria" w:hAnsi="Cambria" w:cs="Times New Roman"/>
          <w:sz w:val="24"/>
          <w:szCs w:val="24"/>
          <w:lang w:val="en-US"/>
        </w:rPr>
        <w:t>.</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Empiricism claims that knowledge derives from experience, evidence.</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Our senses give us information about the world and our base of knowledge science is homage to this claims.</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Cf. </w:t>
      </w:r>
      <w:proofErr w:type="spellStart"/>
      <w:r w:rsidRPr="00F10297">
        <w:rPr>
          <w:rFonts w:ascii="Cambria" w:eastAsia="Cambria" w:hAnsi="Cambria" w:cs="Times New Roman"/>
          <w:sz w:val="24"/>
          <w:szCs w:val="24"/>
          <w:lang w:val="en-US"/>
        </w:rPr>
        <w:t>Zeno´s</w:t>
      </w:r>
      <w:proofErr w:type="spellEnd"/>
      <w:r w:rsidRPr="00F10297">
        <w:rPr>
          <w:rFonts w:ascii="Cambria" w:eastAsia="Cambria" w:hAnsi="Cambria" w:cs="Times New Roman"/>
          <w:sz w:val="24"/>
          <w:szCs w:val="24"/>
          <w:lang w:val="en-US"/>
        </w:rPr>
        <w:t xml:space="preserve"> Paradoxes</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Oriented towards results, empirical effects.  This means that the theory will use observable consequences to measure moral worth (not intent).</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0B6C30">
      <w:pPr>
        <w:pStyle w:val="Style1"/>
        <w:spacing w:before="0"/>
        <w:rPr>
          <w:rFonts w:eastAsia="Cambria"/>
          <w:lang w:val="en-US"/>
        </w:rPr>
      </w:pPr>
      <w:bookmarkStart w:id="12" w:name="_Toc164330202"/>
      <w:r w:rsidRPr="00F10297">
        <w:rPr>
          <w:rFonts w:eastAsia="Cambria"/>
          <w:lang w:val="en-US"/>
        </w:rPr>
        <w:t>Jeremy Bentham</w:t>
      </w:r>
      <w:bookmarkEnd w:id="12"/>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English empiricist.</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Conceived a “hedonic calculus” (pleasant/unpleasant sensations)</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Its intensity. </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Its duration. </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Its certainty or uncertainty. </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Its propinquity, or remoteness. </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Its fecundity, or the chance it has of being followed by similar sensations: that is, pleasures, if it is pleasure: pains, if it is pain. </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Its purity, or the chance it has of not being followed by, sensations of the opposite kind: that is, pain, if it is pleasure: pleasure, if it is pain.</w:t>
      </w:r>
    </w:p>
    <w:p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Its extent (the number of people who are affected by it).</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Revolutionary for his anti-metaphysical philosophy</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Does the practice actually improve life quality?  Yes.  Keep it.  No.  Toss it out and start over.</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Pioneer of animal rights.</w:t>
      </w:r>
    </w:p>
    <w:p w:rsidR="00B318F6" w:rsidRPr="00F10297" w:rsidRDefault="00B318F6" w:rsidP="00F10297">
      <w:pPr>
        <w:spacing w:after="0" w:line="240" w:lineRule="auto"/>
        <w:rPr>
          <w:rFonts w:ascii="Cambria" w:eastAsia="Cambria" w:hAnsi="Cambria" w:cs="Times New Roman"/>
          <w:b/>
          <w:sz w:val="24"/>
          <w:szCs w:val="24"/>
          <w:lang w:val="en-US"/>
        </w:rPr>
      </w:pPr>
    </w:p>
    <w:p w:rsidR="00B318F6" w:rsidRPr="00F10297" w:rsidRDefault="00B318F6" w:rsidP="000B6C30">
      <w:pPr>
        <w:pStyle w:val="Style2"/>
      </w:pPr>
      <w:bookmarkStart w:id="13" w:name="_Toc164330203"/>
      <w:r w:rsidRPr="00F10297">
        <w:t>John Stuart Mill</w:t>
      </w:r>
      <w:bookmarkEnd w:id="13"/>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Student of Jeremy Bentham.</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Refined utilitarianism for account for greater happiness of society in general</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Cf. The Greatest Happiness Principle</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Encourages people to do acts that are pleasurable to themselves as long as they are what he calls a "higher pleasure" for example, the arts like literature, poetry, the opera.</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t>
      </w:r>
      <w:proofErr w:type="gramStart"/>
      <w:r w:rsidRPr="00F10297">
        <w:rPr>
          <w:rFonts w:ascii="Cambria" w:eastAsia="Cambria" w:hAnsi="Cambria" w:cs="Times New Roman"/>
          <w:sz w:val="24"/>
          <w:szCs w:val="24"/>
          <w:lang w:val="en-US"/>
        </w:rPr>
        <w:t>I]t</w:t>
      </w:r>
      <w:proofErr w:type="gramEnd"/>
      <w:r w:rsidRPr="00F10297">
        <w:rPr>
          <w:rFonts w:ascii="Cambria" w:eastAsia="Cambria" w:hAnsi="Cambria" w:cs="Times New Roman"/>
          <w:sz w:val="24"/>
          <w:szCs w:val="24"/>
          <w:lang w:val="en-US"/>
        </w:rPr>
        <w:t xml:space="preserve"> is better to be a human being dissatisfied than a pig satisfied; better to be </w:t>
      </w:r>
      <w:hyperlink r:id="rId5" w:history="1">
        <w:r w:rsidRPr="00F10297">
          <w:rPr>
            <w:rFonts w:ascii="Cambria" w:eastAsia="Cambria" w:hAnsi="Cambria" w:cs="Times New Roman"/>
            <w:color w:val="0000FF"/>
            <w:sz w:val="24"/>
            <w:szCs w:val="24"/>
            <w:u w:val="single"/>
            <w:lang w:val="en-US"/>
          </w:rPr>
          <w:t>Socrates</w:t>
        </w:r>
      </w:hyperlink>
      <w:r w:rsidRPr="00F10297">
        <w:rPr>
          <w:rFonts w:ascii="Cambria" w:eastAsia="Cambria" w:hAnsi="Cambria" w:cs="Times New Roman"/>
          <w:sz w:val="24"/>
          <w:szCs w:val="24"/>
          <w:lang w:val="en-US"/>
        </w:rPr>
        <w:t xml:space="preserve"> dissatisfied than a fool satisfied. And if the fool, or the pig, are of a different opinion, it is because they only know their own side of the question."</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J.S. Mill</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Classical liberal</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Mill's early economic philosophy was one of free markets. However, he accepted interventions in the economy, such as a tax on alcohol, if there were sufficient utilitarian grounds. He also accepted the principle of legislative intervention for the purpose of animal welfare</w:t>
      </w:r>
      <w:proofErr w:type="gramStart"/>
      <w:r w:rsidRPr="00F10297">
        <w:rPr>
          <w:rFonts w:ascii="Cambria" w:eastAsia="Cambria" w:hAnsi="Cambria" w:cs="Times New Roman"/>
          <w:sz w:val="24"/>
          <w:szCs w:val="24"/>
          <w:lang w:val="en-US"/>
        </w:rPr>
        <w:t>.</w:t>
      </w:r>
      <w:r w:rsidRPr="00F10297">
        <w:rPr>
          <w:rFonts w:ascii="Cambria" w:eastAsia="Cambria" w:hAnsi="Cambria" w:cs="Times New Roman"/>
          <w:sz w:val="24"/>
          <w:szCs w:val="24"/>
          <w:vertAlign w:val="superscript"/>
          <w:lang w:val="en-US"/>
        </w:rPr>
        <w:t>[</w:t>
      </w:r>
      <w:proofErr w:type="gramEnd"/>
      <w:r w:rsidRPr="00F10297">
        <w:rPr>
          <w:rFonts w:ascii="Cambria" w:eastAsia="Cambria" w:hAnsi="Cambria" w:cs="Times New Roman"/>
          <w:sz w:val="24"/>
          <w:szCs w:val="24"/>
          <w:vertAlign w:val="superscript"/>
          <w:lang w:val="en-US"/>
        </w:rPr>
        <w:t>20]</w:t>
      </w:r>
      <w:r w:rsidRPr="00F10297">
        <w:rPr>
          <w:rFonts w:ascii="Cambria" w:eastAsia="Cambria" w:hAnsi="Cambria" w:cs="Times New Roman"/>
          <w:sz w:val="24"/>
          <w:szCs w:val="24"/>
          <w:lang w:val="en-US"/>
        </w:rPr>
        <w:t xml:space="preserve"> Mill originally believed that "equality of taxation" meant "equality of sacrifice" and that progressive taxation penalized those who worked harder and saved more and was therefore "a mild form of robbery".</w:t>
      </w:r>
    </w:p>
    <w:p w:rsidR="000B6C30" w:rsidRDefault="000B6C30"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0B6C30">
      <w:pPr>
        <w:pStyle w:val="Style2"/>
      </w:pPr>
      <w:bookmarkStart w:id="14" w:name="_Toc164330204"/>
      <w:r w:rsidRPr="00F10297">
        <w:t>Utility Theory and the Origin of CBA</w:t>
      </w:r>
      <w:bookmarkEnd w:id="14"/>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Cost-benefit analysis (CBA) = the view that social policies should be arranged so as to maximize the ratio of benefits to costs, when all of the benefits and costs are measured in economic terms. Assuming that all of the relevant benefits and costs can be measured in economic terms, CBA </w:t>
      </w:r>
      <w:proofErr w:type="spellStart"/>
      <w:r w:rsidRPr="00F10297">
        <w:rPr>
          <w:rFonts w:ascii="Cambria" w:eastAsia="Cambria" w:hAnsi="Cambria" w:cs="Times New Roman"/>
          <w:sz w:val="24"/>
          <w:szCs w:val="24"/>
          <w:lang w:val="en-US"/>
        </w:rPr>
        <w:t>operationalizes</w:t>
      </w:r>
      <w:proofErr w:type="spellEnd"/>
      <w:r w:rsidRPr="00F10297">
        <w:rPr>
          <w:rFonts w:ascii="Cambria" w:eastAsia="Cambria" w:hAnsi="Cambria" w:cs="Times New Roman"/>
          <w:sz w:val="24"/>
          <w:szCs w:val="24"/>
          <w:lang w:val="en-US"/>
        </w:rPr>
        <w:t xml:space="preserve"> utilitarianism.</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Utilitarianism has some of its most practical application in economic theory because currency (something tangible) is substituted for “units of happiness” (something airy and relative, i.e., difficult to quantify)</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Cf. Pg. 44.</w:t>
      </w:r>
    </w:p>
    <w:p w:rsidR="00F10297" w:rsidRDefault="00F10297"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Act Utilitarianism</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States that, when faced with a choice, we must first consider the likely consequences of potential actions and, from that, choose to do what we believe will generate the most pleasure.</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Simplistic, involves applying Bentham’s calculus to immediate decisions</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Rule Utilitarianism</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Begins by looking at potential rules of action. To determine whether a rule should be followed, he or she looks at what would happen if it were constantly followed. If adherence to the rule produces more happiness than otherwise, it is a rule that morally must be followed at all times. The distinction between act and rule utilitarianism is therefore based on a difference about the proper object of </w:t>
      </w:r>
      <w:proofErr w:type="spellStart"/>
      <w:r w:rsidRPr="00F10297">
        <w:rPr>
          <w:rFonts w:ascii="Cambria" w:eastAsia="Cambria" w:hAnsi="Cambria" w:cs="Times New Roman"/>
          <w:sz w:val="24"/>
          <w:szCs w:val="24"/>
          <w:lang w:val="en-US"/>
        </w:rPr>
        <w:t>consequentialist</w:t>
      </w:r>
      <w:proofErr w:type="spellEnd"/>
      <w:r w:rsidRPr="00F10297">
        <w:rPr>
          <w:rFonts w:ascii="Cambria" w:eastAsia="Cambria" w:hAnsi="Cambria" w:cs="Times New Roman"/>
          <w:sz w:val="24"/>
          <w:szCs w:val="24"/>
          <w:lang w:val="en-US"/>
        </w:rPr>
        <w:t xml:space="preserve"> calculation — specific to a case or generalized to rules.</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Collapse of Rule Utilitarianism into Act Utilitarianism</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It has been argued that rule utilitarianism collapses into act utilitarianism, because for any given rule, in the case where breaking the rule produces more utility, the rule can be sophisticated by the addition of a sub-rule that handles cases like the exception. This process holds for all cases of exceptions, and so the ‘rules’ have as many ‘sub-rules’ as there are exceptional cases, which, in the end, makes an agent seek out whatever outcome produces the maximum utility</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Criticisms</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Unjust</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According to utilitarianism, we should act in terms of the greatest good for the greatest number.   So maybe it would make sense to enslave, say, 10% of the population given that it would likely improve the live of the other 90% who would benefit from a higher standard of living without having to work for it.</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Inadvertently, seems to justify inequality and things like slavery.</w:t>
      </w:r>
    </w:p>
    <w:p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Cf. Pg. 52 (Justice is independent of consequences.)</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Impractical</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How indeed does one measure a unit of happiness?  Such a thing seems subjective, based on mood, and particular situation.</w:t>
      </w:r>
    </w:p>
    <w:p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Nota </w:t>
      </w:r>
      <w:proofErr w:type="spellStart"/>
      <w:r w:rsidRPr="00F10297">
        <w:rPr>
          <w:rFonts w:ascii="Cambria" w:eastAsia="Cambria" w:hAnsi="Cambria" w:cs="Times New Roman"/>
          <w:sz w:val="24"/>
          <w:szCs w:val="24"/>
          <w:lang w:val="en-US"/>
        </w:rPr>
        <w:t>bene</w:t>
      </w:r>
      <w:proofErr w:type="spellEnd"/>
      <w:r w:rsidRPr="00F10297">
        <w:rPr>
          <w:rFonts w:ascii="Cambria" w:eastAsia="Cambria" w:hAnsi="Cambria" w:cs="Times New Roman"/>
          <w:sz w:val="24"/>
          <w:szCs w:val="24"/>
          <w:lang w:val="en-US"/>
        </w:rPr>
        <w:t>: CBA avoid this problem in many respects by quantifying the unit of happiness in terms of dollars and cents.</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Unrealistic</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Seems absurd to believe the average person could accurately consider all possible consequences of taking an action.</w:t>
      </w:r>
    </w:p>
    <w:p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Daniel Dennett sees the case of the Three Mile Island accident as an example of the difficulty in calculating happiness.</w:t>
      </w:r>
      <w:r w:rsidRPr="00F10297">
        <w:rPr>
          <w:rFonts w:ascii="Cambria" w:eastAsia="Cambria" w:hAnsi="Cambria" w:cs="Times New Roman"/>
          <w:sz w:val="24"/>
          <w:szCs w:val="24"/>
          <w:vertAlign w:val="superscript"/>
          <w:lang w:val="en-US"/>
        </w:rPr>
        <w:t xml:space="preserve"> </w:t>
      </w:r>
      <w:r w:rsidRPr="00F10297">
        <w:rPr>
          <w:rFonts w:ascii="Cambria" w:eastAsia="Cambria" w:hAnsi="Cambria" w:cs="Times New Roman"/>
          <w:sz w:val="24"/>
          <w:szCs w:val="24"/>
          <w:lang w:val="en-US"/>
        </w:rPr>
        <w:t xml:space="preserve"> Was the near-meltdown that occurred at this nuclear power plant a good or a bad thing (according to utilitarianism)? He points out that its long-term effects on nuclear policy would be considered beneficial by many and might outweigh the negative consequences. His conclusion is that it is still too early, 31 years after the event, for utilitarianism to weigh all the evidence and reach a definite conclusion. Utilitarian’s note that utilitarianism seems to be the unspoken principle used by both advocates and critics of nuclear power.</w:t>
      </w:r>
      <w:r w:rsidRPr="00F10297">
        <w:rPr>
          <w:rFonts w:ascii="Cambria" w:eastAsia="Cambria" w:hAnsi="Cambria" w:cs="Times New Roman"/>
          <w:sz w:val="24"/>
          <w:szCs w:val="24"/>
          <w:vertAlign w:val="superscript"/>
          <w:lang w:val="en-US"/>
        </w:rPr>
        <w:t xml:space="preserve"> </w:t>
      </w:r>
      <w:r w:rsidRPr="00F10297">
        <w:rPr>
          <w:rFonts w:ascii="Cambria" w:eastAsia="Cambria" w:hAnsi="Cambria" w:cs="Times New Roman"/>
          <w:sz w:val="24"/>
          <w:szCs w:val="24"/>
          <w:lang w:val="en-US"/>
        </w:rPr>
        <w:t xml:space="preserve"> That something cannot be determined at the moment is common in science and frequently resolved with later advancements.</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Expects too much of us . . .</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Utilitarianism seems to expect social actors always to behave in a saintly way.</w:t>
      </w:r>
    </w:p>
    <w:p w:rsidR="00B318F6" w:rsidRPr="006A1BA3"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More happiness would be produced if I volunteered during all of my free time but this has to be an unfair expectation.</w:t>
      </w:r>
    </w:p>
    <w:p w:rsidR="00B318F6" w:rsidRPr="006A1BA3" w:rsidRDefault="00B318F6" w:rsidP="006A1BA3">
      <w:pPr>
        <w:pStyle w:val="Heading1"/>
        <w:rPr>
          <w:rFonts w:eastAsia="Cambria"/>
          <w:sz w:val="28"/>
          <w:lang w:val="en-US"/>
        </w:rPr>
      </w:pPr>
      <w:bookmarkStart w:id="15" w:name="_Toc164330205"/>
      <w:r w:rsidRPr="006A1BA3">
        <w:rPr>
          <w:rFonts w:eastAsia="Cambria"/>
          <w:sz w:val="28"/>
          <w:lang w:val="en-US"/>
        </w:rPr>
        <w:t>Chapter 4</w:t>
      </w:r>
      <w:bookmarkEnd w:id="15"/>
    </w:p>
    <w:p w:rsidR="006A1BA3" w:rsidRPr="006A1BA3" w:rsidRDefault="006A1BA3" w:rsidP="006A1BA3">
      <w:pPr>
        <w:pStyle w:val="Heading2"/>
        <w:jc w:val="center"/>
        <w:rPr>
          <w:rFonts w:eastAsia="Cambria"/>
          <w:color w:val="auto"/>
          <w:u w:val="single"/>
          <w:lang w:val="en-US"/>
        </w:rPr>
      </w:pPr>
      <w:bookmarkStart w:id="16" w:name="_Toc164330206"/>
      <w:r w:rsidRPr="006A1BA3">
        <w:rPr>
          <w:rFonts w:eastAsia="Cambria"/>
          <w:color w:val="auto"/>
          <w:u w:val="single"/>
          <w:lang w:val="en-US"/>
        </w:rPr>
        <w:t>Moral Duty, Rights, and Justice</w:t>
      </w:r>
      <w:bookmarkEnd w:id="16"/>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0B6C30">
      <w:pPr>
        <w:pStyle w:val="Style2"/>
      </w:pPr>
      <w:bookmarkStart w:id="17" w:name="_Toc164330207"/>
      <w:r w:rsidRPr="00F10297">
        <w:t>Deontology: The Rationalist’s Approach to Ethics</w:t>
      </w:r>
      <w:bookmarkEnd w:id="17"/>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Deontology</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From Greek </w:t>
      </w:r>
      <w:proofErr w:type="spellStart"/>
      <w:r w:rsidRPr="00F10297">
        <w:rPr>
          <w:rFonts w:ascii="Cambria" w:eastAsia="Cambria" w:hAnsi="Cambria" w:cs="Times New Roman"/>
          <w:i/>
          <w:iCs/>
          <w:sz w:val="24"/>
          <w:szCs w:val="24"/>
          <w:lang w:val="en-US"/>
        </w:rPr>
        <w:t>δέον</w:t>
      </w:r>
      <w:proofErr w:type="spellEnd"/>
      <w:r w:rsidRPr="00F10297">
        <w:rPr>
          <w:rFonts w:ascii="Cambria" w:eastAsia="Cambria" w:hAnsi="Cambria" w:cs="Times New Roman"/>
          <w:i/>
          <w:iCs/>
          <w:sz w:val="24"/>
          <w:szCs w:val="24"/>
          <w:lang w:val="en-US"/>
        </w:rPr>
        <w:t xml:space="preserve">, </w:t>
      </w:r>
      <w:proofErr w:type="spellStart"/>
      <w:r w:rsidRPr="00F10297">
        <w:rPr>
          <w:rFonts w:ascii="Cambria" w:eastAsia="Cambria" w:hAnsi="Cambria" w:cs="Times New Roman"/>
          <w:sz w:val="24"/>
          <w:szCs w:val="24"/>
          <w:lang w:val="en-US"/>
        </w:rPr>
        <w:t>deon</w:t>
      </w:r>
      <w:proofErr w:type="spellEnd"/>
      <w:r w:rsidRPr="00F10297">
        <w:rPr>
          <w:rFonts w:ascii="Cambria" w:eastAsia="Cambria" w:hAnsi="Cambria" w:cs="Times New Roman"/>
          <w:sz w:val="24"/>
          <w:szCs w:val="24"/>
          <w:lang w:val="en-US"/>
        </w:rPr>
        <w:t>, "obligation, duty"</w:t>
      </w:r>
      <w:proofErr w:type="gramStart"/>
      <w:r w:rsidRPr="00F10297">
        <w:rPr>
          <w:rFonts w:ascii="Cambria" w:eastAsia="Cambria" w:hAnsi="Cambria" w:cs="Times New Roman"/>
          <w:sz w:val="24"/>
          <w:szCs w:val="24"/>
          <w:lang w:val="en-US"/>
        </w:rPr>
        <w:t>;</w:t>
      </w:r>
      <w:proofErr w:type="gramEnd"/>
      <w:r w:rsidRPr="00F10297">
        <w:rPr>
          <w:rFonts w:ascii="Cambria" w:eastAsia="Cambria" w:hAnsi="Cambria" w:cs="Times New Roman"/>
          <w:sz w:val="24"/>
          <w:szCs w:val="24"/>
          <w:lang w:val="en-US"/>
        </w:rPr>
        <w:t xml:space="preserve"> and -</w:t>
      </w:r>
      <w:proofErr w:type="spellStart"/>
      <w:r w:rsidRPr="00F10297">
        <w:rPr>
          <w:rFonts w:ascii="Cambria" w:eastAsia="Cambria" w:hAnsi="Cambria" w:cs="Times New Roman"/>
          <w:i/>
          <w:iCs/>
          <w:sz w:val="24"/>
          <w:szCs w:val="24"/>
          <w:lang w:val="en-US"/>
        </w:rPr>
        <w:t>λογία</w:t>
      </w:r>
      <w:proofErr w:type="spellEnd"/>
      <w:r w:rsidRPr="00F10297">
        <w:rPr>
          <w:rFonts w:ascii="Cambria" w:eastAsia="Cambria" w:hAnsi="Cambria" w:cs="Times New Roman"/>
          <w:sz w:val="24"/>
          <w:szCs w:val="24"/>
          <w:lang w:val="en-US"/>
        </w:rPr>
        <w:t>, -logia (discourse).</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Involves INTENTION</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An act is good if our intentions are well-meant</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“Deontologists maintain that actions are morally right or wrong independent of their consequences” (pg.62)</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0B6C30">
      <w:pPr>
        <w:pStyle w:val="Style2"/>
      </w:pPr>
      <w:bookmarkStart w:id="18" w:name="_Toc164330208"/>
      <w:r w:rsidRPr="00F10297">
        <w:t>Immanuel Kant, 1742-1804</w:t>
      </w:r>
      <w:bookmarkEnd w:id="18"/>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German (</w:t>
      </w:r>
      <w:proofErr w:type="spellStart"/>
      <w:r w:rsidRPr="00F10297">
        <w:rPr>
          <w:rFonts w:ascii="Cambria" w:eastAsia="Cambria" w:hAnsi="Cambria" w:cs="Times New Roman"/>
          <w:sz w:val="24"/>
          <w:szCs w:val="24"/>
          <w:lang w:val="en-US"/>
        </w:rPr>
        <w:t>Königsberg</w:t>
      </w:r>
      <w:proofErr w:type="spellEnd"/>
      <w:r w:rsidRPr="00F10297">
        <w:rPr>
          <w:rFonts w:ascii="Cambria" w:eastAsia="Cambria" w:hAnsi="Cambria" w:cs="Times New Roman"/>
          <w:sz w:val="24"/>
          <w:szCs w:val="24"/>
          <w:lang w:val="en-US"/>
        </w:rPr>
        <w:t>, Prussia) philosopher, mathematician of the Enlightenment.</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Epistemology: RATIONALISM</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He was reared in a </w:t>
      </w:r>
      <w:proofErr w:type="spellStart"/>
      <w:r w:rsidRPr="00F10297">
        <w:rPr>
          <w:rFonts w:ascii="Cambria" w:eastAsia="Cambria" w:hAnsi="Cambria" w:cs="Times New Roman"/>
          <w:sz w:val="24"/>
          <w:szCs w:val="24"/>
          <w:lang w:val="en-US"/>
        </w:rPr>
        <w:t>Pietist</w:t>
      </w:r>
      <w:proofErr w:type="spellEnd"/>
      <w:r w:rsidRPr="00F10297">
        <w:rPr>
          <w:rFonts w:ascii="Cambria" w:eastAsia="Cambria" w:hAnsi="Cambria" w:cs="Times New Roman"/>
          <w:sz w:val="24"/>
          <w:szCs w:val="24"/>
          <w:lang w:val="en-US"/>
        </w:rPr>
        <w:t xml:space="preserve"> household that stressed intense religious devotion, personal humility.</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Lived a mechanical-type existence; died as a recluse; exhibited perfectionist, obsessive-compulsive tendencies.</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He is forever remembered in the history of philosophy by being able to bind the very essence of reason to morality.</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What is the essence of reason?</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Consistency</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Universality</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Objectivity</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Temporality</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Necessity</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(Simple mathematics is the obvious reference.)</w:t>
      </w:r>
    </w:p>
    <w:p w:rsidR="00B318F6" w:rsidRPr="00F10297" w:rsidRDefault="00B318F6" w:rsidP="00F10297">
      <w:pPr>
        <w:numPr>
          <w:ilvl w:val="0"/>
          <w:numId w:val="5"/>
        </w:numPr>
        <w:spacing w:after="0" w:line="240" w:lineRule="auto"/>
        <w:contextualSpacing/>
        <w:rPr>
          <w:rFonts w:ascii="Cambria" w:eastAsia="Cambria" w:hAnsi="Cambria" w:cs="Times New Roman"/>
          <w:i/>
          <w:sz w:val="24"/>
          <w:szCs w:val="24"/>
          <w:lang w:val="en-US"/>
        </w:rPr>
      </w:pPr>
      <w:r w:rsidRPr="00F10297">
        <w:rPr>
          <w:rFonts w:ascii="Cambria" w:eastAsia="Cambria" w:hAnsi="Cambria" w:cs="Times New Roman"/>
          <w:sz w:val="24"/>
          <w:szCs w:val="24"/>
          <w:lang w:val="en-US"/>
        </w:rPr>
        <w:t xml:space="preserve">This then is also the nature of morality </w:t>
      </w:r>
      <w:r w:rsidRPr="00F10297">
        <w:rPr>
          <w:rFonts w:ascii="Cambria" w:eastAsia="Cambria" w:hAnsi="Cambria" w:cs="Times New Roman"/>
          <w:i/>
          <w:sz w:val="24"/>
          <w:szCs w:val="24"/>
          <w:lang w:val="en-US"/>
        </w:rPr>
        <w:sym w:font="Wingdings" w:char="F0E0"/>
      </w:r>
      <w:r w:rsidRPr="00F10297">
        <w:rPr>
          <w:rFonts w:ascii="Cambria" w:eastAsia="Cambria" w:hAnsi="Cambria" w:cs="Times New Roman"/>
          <w:i/>
          <w:sz w:val="24"/>
          <w:szCs w:val="24"/>
          <w:lang w:val="en-US"/>
        </w:rPr>
        <w:t xml:space="preserve"> </w:t>
      </w:r>
      <w:r w:rsidRPr="00F10297">
        <w:rPr>
          <w:rFonts w:ascii="Cambria" w:eastAsia="Cambria" w:hAnsi="Cambria" w:cs="Times New Roman"/>
          <w:b/>
          <w:i/>
          <w:sz w:val="24"/>
          <w:szCs w:val="24"/>
          <w:lang w:val="en-US"/>
        </w:rPr>
        <w:t>Deontology: The Rationalist’s Approach to Ethics</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Reason = Morality</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But how is it that Kant can staple the concept of morality to that of reason?</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Kant begins from the Aristotelian premise that the human being is the rational animal.  Reason sets us apart from the natural world and frees us from the constraints of the natural order of the universe.</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Everything in the natural world must follow the causal laws of nature.  But reason (thoughtful reflection) allows that natural order to be interrupted. </w:t>
      </w:r>
    </w:p>
    <w:p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Ex. Dogs have to eat when hungry but a person can demonstrate self-restraint.  So people show free will apart from the reflexes of nature.  This is why dieting needs so much willpower and why animals cannot diet with the human help. </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Everything in the natural world must follow the causal laws of nature.  But reason (thoughtful reflection) allows that natural order to be interrupted. </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Ex. Dogs have to eat when hungry but a person can demonstrate self-restraint.  So people show free will apart from the reflexes of nature.  This is why dieting needs so much willpower and why animals cannot diet with the human help. </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Reason is the distinctive human feature that permits free will.  Conversely, acting irrationally would </w:t>
      </w:r>
      <w:proofErr w:type="gramStart"/>
      <w:r w:rsidRPr="00F10297">
        <w:rPr>
          <w:rFonts w:ascii="Cambria" w:eastAsia="Cambria" w:hAnsi="Cambria" w:cs="Times New Roman"/>
          <w:sz w:val="24"/>
          <w:szCs w:val="24"/>
          <w:lang w:val="en-US"/>
        </w:rPr>
        <w:t>imply</w:t>
      </w:r>
      <w:proofErr w:type="gramEnd"/>
      <w:r w:rsidRPr="00F10297">
        <w:rPr>
          <w:rFonts w:ascii="Cambria" w:eastAsia="Cambria" w:hAnsi="Cambria" w:cs="Times New Roman"/>
          <w:sz w:val="24"/>
          <w:szCs w:val="24"/>
          <w:lang w:val="en-US"/>
        </w:rPr>
        <w:t xml:space="preserve"> NOT demonstrating will, nor would it affirm one’s identity as human.  This is how Kant proposes that we have free will (a necessary characteristic for a moral theory).</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For a will to be considered "free", we must understand it as capable of affecting causal power without being caused to do so. But the idea of lawless free will, that is, a will acting without any causal structure, is incomprehensible. Therefore, a free will must be acting under laws that it gives to </w:t>
      </w:r>
      <w:r w:rsidRPr="00F10297">
        <w:rPr>
          <w:rFonts w:ascii="Cambria" w:eastAsia="Cambria" w:hAnsi="Cambria" w:cs="Times New Roman"/>
          <w:i/>
          <w:iCs/>
          <w:sz w:val="24"/>
          <w:szCs w:val="24"/>
          <w:lang w:val="en-US"/>
        </w:rPr>
        <w:t>itself</w:t>
      </w:r>
      <w:r w:rsidRPr="00F10297">
        <w:rPr>
          <w:rFonts w:ascii="Cambria" w:eastAsia="Cambria" w:hAnsi="Cambria" w:cs="Times New Roman"/>
          <w:sz w:val="24"/>
          <w:szCs w:val="24"/>
          <w:lang w:val="en-US"/>
        </w:rPr>
        <w:t>, i.e., reason.</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This is what gives us sufficient basis for ascribing moral responsibility: the rational and self-actualizing power of a person, which he calls moral autonomy: "the property the will has of being a law unto itself.”</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Kant now proposes that acting rationally </w:t>
      </w:r>
      <w:r w:rsidRPr="00F10297">
        <w:rPr>
          <w:rFonts w:ascii="Cambria" w:eastAsia="Cambria" w:hAnsi="Cambria" w:cs="Times New Roman"/>
          <w:i/>
          <w:iCs/>
          <w:sz w:val="24"/>
          <w:szCs w:val="24"/>
          <w:lang w:val="en-US"/>
        </w:rPr>
        <w:t>is</w:t>
      </w:r>
      <w:r w:rsidRPr="00F10297">
        <w:rPr>
          <w:rFonts w:ascii="Cambria" w:eastAsia="Cambria" w:hAnsi="Cambria" w:cs="Times New Roman"/>
          <w:sz w:val="24"/>
          <w:szCs w:val="24"/>
          <w:lang w:val="en-US"/>
        </w:rPr>
        <w:t xml:space="preserve"> being moral.  He can do this because a good will is one that is operating rationally, demonstrating its autonomy from the coercive influences of inclinations and desires (which are triggered, caused, by natural stimuli.</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Thus, we have a </w:t>
      </w:r>
      <w:r w:rsidRPr="00F10297">
        <w:rPr>
          <w:rFonts w:ascii="Cambria" w:eastAsia="Cambria" w:hAnsi="Cambria" w:cs="Times New Roman"/>
          <w:sz w:val="24"/>
          <w:szCs w:val="24"/>
          <w:u w:val="single"/>
          <w:lang w:val="en-US"/>
        </w:rPr>
        <w:t>duty</w:t>
      </w:r>
      <w:r w:rsidRPr="00F10297">
        <w:rPr>
          <w:rFonts w:ascii="Cambria" w:eastAsia="Cambria" w:hAnsi="Cambria" w:cs="Times New Roman"/>
          <w:sz w:val="24"/>
          <w:szCs w:val="24"/>
          <w:lang w:val="en-US"/>
        </w:rPr>
        <w:t xml:space="preserve"> to act rationally because this is what is the basis of our being (Aristotle) and dignity. </w:t>
      </w:r>
    </w:p>
    <w:p w:rsidR="00B318F6" w:rsidRPr="00F10297" w:rsidRDefault="00B318F6" w:rsidP="00F10297">
      <w:pPr>
        <w:spacing w:after="0" w:line="240" w:lineRule="auto"/>
        <w:rPr>
          <w:rFonts w:ascii="Cambria" w:eastAsia="Cambria" w:hAnsi="Cambria" w:cs="Times New Roman"/>
          <w:b/>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Categorical Imperative</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From this step, Kant concludes that a moral proposition that is true must be one that is not tied to any particular conditions, including the identity of the person making the moral deliberation. A moral maxim must have universality, which is to say that it must be disconnected from the particular physical details surrounding the proposition, and could be applied to any rational being. This leads to the first formulation of the categorical imperative:</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•"Act only according to that maxim whereby you can at the same time will that it should become a universal law without contradiction” (pg. 65).</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This law is well named because the rule is one of pure reason.  It asks that I ask if my actions are consistent could be universally applied.  If this is so, actions should be done in every instance  (category) of this case</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We are obliged to follow this rule categorically and it is imperative we do so as rational actors</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Example: Stealing</w:t>
      </w:r>
    </w:p>
    <w:p w:rsidR="00B318F6" w:rsidRPr="00F10297" w:rsidRDefault="00B318F6" w:rsidP="00F10297">
      <w:pPr>
        <w:numPr>
          <w:ilvl w:val="3"/>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Was everyone to steal the conditions for the possibility of theft would be contradicted?  </w:t>
      </w:r>
    </w:p>
    <w:p w:rsidR="00B318F6" w:rsidRPr="00F10297" w:rsidRDefault="00B318F6" w:rsidP="00F10297">
      <w:pPr>
        <w:numPr>
          <w:ilvl w:val="3"/>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Therefore, stealing is irrational, i.e., immoral.</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Respect for Rational Beings</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Kant offers that humans are ends in themselves because of our autonomy as independent agents endowed with reason.</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“Everything has either a </w:t>
      </w:r>
      <w:r w:rsidRPr="00F10297">
        <w:rPr>
          <w:rFonts w:ascii="Cambria" w:eastAsia="Cambria" w:hAnsi="Cambria" w:cs="Times New Roman"/>
          <w:i/>
          <w:iCs/>
          <w:sz w:val="24"/>
          <w:szCs w:val="24"/>
          <w:lang w:val="en-US"/>
        </w:rPr>
        <w:t>price</w:t>
      </w:r>
      <w:r w:rsidRPr="00F10297">
        <w:rPr>
          <w:rFonts w:ascii="Cambria" w:eastAsia="Cambria" w:hAnsi="Cambria" w:cs="Times New Roman"/>
          <w:sz w:val="24"/>
          <w:szCs w:val="24"/>
          <w:lang w:val="en-US"/>
        </w:rPr>
        <w:t xml:space="preserve"> or a </w:t>
      </w:r>
      <w:r w:rsidRPr="00F10297">
        <w:rPr>
          <w:rFonts w:ascii="Cambria" w:eastAsia="Cambria" w:hAnsi="Cambria" w:cs="Times New Roman"/>
          <w:i/>
          <w:iCs/>
          <w:sz w:val="24"/>
          <w:szCs w:val="24"/>
          <w:lang w:val="en-US"/>
        </w:rPr>
        <w:t>dignity</w:t>
      </w:r>
      <w:r w:rsidRPr="00F10297">
        <w:rPr>
          <w:rFonts w:ascii="Cambria" w:eastAsia="Cambria" w:hAnsi="Cambria" w:cs="Times New Roman"/>
          <w:sz w:val="24"/>
          <w:szCs w:val="24"/>
          <w:lang w:val="en-US"/>
        </w:rPr>
        <w:t xml:space="preserve">. Whatever has a price can be replaced by something else as its equivalent; on the other hand, whatever is above all price, and therefore admits of no equivalent, has a dignity. But that which constitutes the condition under which alone something can be an end in itself does not have mere relative worth, i.e., price, but an intrinsic worth, i.e., a dignity.” </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i/>
          <w:iCs/>
          <w:sz w:val="24"/>
          <w:szCs w:val="24"/>
          <w:lang w:val="en-US"/>
        </w:rPr>
        <w:t>Groundwork of the Metaphysic of Morals</w:t>
      </w:r>
      <w:r w:rsidRPr="00F10297">
        <w:rPr>
          <w:rFonts w:ascii="Cambria" w:eastAsia="Cambria" w:hAnsi="Cambria" w:cs="Times New Roman"/>
          <w:sz w:val="24"/>
          <w:szCs w:val="24"/>
          <w:lang w:val="en-US"/>
        </w:rPr>
        <w:t xml:space="preserve"> </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Categorical Imperative II</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Because the autonomous will is the one and only source of moral action, it would contradict the first formulation to claim that a person is merely a means to some other end, rather than always an end in </w:t>
      </w:r>
      <w:proofErr w:type="gramStart"/>
      <w:r w:rsidRPr="00F10297">
        <w:rPr>
          <w:rFonts w:ascii="Cambria" w:eastAsia="Cambria" w:hAnsi="Cambria" w:cs="Times New Roman"/>
          <w:sz w:val="24"/>
          <w:szCs w:val="24"/>
          <w:lang w:val="en-US"/>
        </w:rPr>
        <w:t>themselves</w:t>
      </w:r>
      <w:proofErr w:type="gramEnd"/>
      <w:r w:rsidRPr="00F10297">
        <w:rPr>
          <w:rFonts w:ascii="Cambria" w:eastAsia="Cambria" w:hAnsi="Cambria" w:cs="Times New Roman"/>
          <w:sz w:val="24"/>
          <w:szCs w:val="24"/>
          <w:lang w:val="en-US"/>
        </w:rPr>
        <w:t>.</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On this basis, Kant derives second formulation of the categorical imperative from the first.</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"Act in such a way that you treat humanity, whether in your own person or in the person of any other, always at the same time as an end and never merely as a means to an end” (pg. 66).</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As a slave-owner would be effectively asserting a moral right to own a person as a slave, they would be asserting a property right in another person. But this would violate the categorical imperative because it denies the basis for </w:t>
      </w:r>
      <w:proofErr w:type="gramStart"/>
      <w:r w:rsidRPr="00F10297">
        <w:rPr>
          <w:rFonts w:ascii="Cambria" w:eastAsia="Cambria" w:hAnsi="Cambria" w:cs="Times New Roman"/>
          <w:sz w:val="24"/>
          <w:szCs w:val="24"/>
          <w:lang w:val="en-US"/>
        </w:rPr>
        <w:t>there</w:t>
      </w:r>
      <w:proofErr w:type="gramEnd"/>
      <w:r w:rsidRPr="00F10297">
        <w:rPr>
          <w:rFonts w:ascii="Cambria" w:eastAsia="Cambria" w:hAnsi="Cambria" w:cs="Times New Roman"/>
          <w:sz w:val="24"/>
          <w:szCs w:val="24"/>
          <w:lang w:val="en-US"/>
        </w:rPr>
        <w:t xml:space="preserve"> to be free rational action at all; it denies the status of a person as an end in themselves. One cannot, on Kant's account, ever suppose a right to treat another person as a mere means to an end.</w:t>
      </w:r>
    </w:p>
    <w:p w:rsidR="000B6C30" w:rsidRDefault="000B6C30"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Autonomy</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Rational freedom of self-determination is the ability to rise above the determined nature of other beings.  Reason releases us from the causal chains that the rest of nature is subject to.</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Categorical Imperative III</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Because a truly autonomous will would not be subjugated to any interest, it would only be subject to those laws it makes for itself — but it must also regard those laws as if they would be bound to others, or they would not be </w:t>
      </w:r>
      <w:proofErr w:type="spellStart"/>
      <w:r w:rsidRPr="00F10297">
        <w:rPr>
          <w:rFonts w:ascii="Cambria" w:eastAsia="Cambria" w:hAnsi="Cambria" w:cs="Times New Roman"/>
          <w:sz w:val="24"/>
          <w:szCs w:val="24"/>
          <w:lang w:val="en-US"/>
        </w:rPr>
        <w:t>universalizable</w:t>
      </w:r>
      <w:proofErr w:type="spellEnd"/>
      <w:r w:rsidRPr="00F10297">
        <w:rPr>
          <w:rFonts w:ascii="Cambria" w:eastAsia="Cambria" w:hAnsi="Cambria" w:cs="Times New Roman"/>
          <w:sz w:val="24"/>
          <w:szCs w:val="24"/>
          <w:lang w:val="en-US"/>
        </w:rPr>
        <w:t xml:space="preserve">, and hence they would not be laws of conduct at all. Thus Kant presents the notion of the hypothetical </w:t>
      </w:r>
      <w:r w:rsidRPr="00F10297">
        <w:rPr>
          <w:rFonts w:ascii="Cambria" w:eastAsia="Cambria" w:hAnsi="Cambria" w:cs="Times New Roman"/>
          <w:b/>
          <w:bCs/>
          <w:sz w:val="24"/>
          <w:szCs w:val="24"/>
          <w:lang w:val="en-US"/>
        </w:rPr>
        <w:t xml:space="preserve">Kingdom of Ends </w:t>
      </w:r>
      <w:r w:rsidRPr="00F10297">
        <w:rPr>
          <w:rFonts w:ascii="Cambria" w:eastAsia="Cambria" w:hAnsi="Cambria" w:cs="Times New Roman"/>
          <w:sz w:val="24"/>
          <w:szCs w:val="24"/>
          <w:lang w:val="en-US"/>
        </w:rPr>
        <w:t>of which he suggests all people should consider themselves both means and ends.</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"Therefore, every rational being must so act as if he were through his maxim always a legislating member in the universal kingdom of ends“ (pg. 67).</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–We ought to act only by maxims that would harmonize with a possible kingdom of ends. </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“Perpetual Peace: A Philosophical Sketch"</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Benefits</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Kant’s Categorical Imperatives give us solid, secular reasoning for treating others, as we ourselves would like to be treated (The Golden Rule).</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We have a duty to follow the Imperatives only inasmuch as we can do so without compromising our dignity (our moral self-worth).</w:t>
      </w:r>
    </w:p>
    <w:p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–Cf. Verses Utilitarianism.</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Theoretical Problems</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Clash of rules</w:t>
      </w:r>
    </w:p>
    <w:p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–Pg. 69</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Counterintuitive</w:t>
      </w:r>
    </w:p>
    <w:p w:rsidR="00B318F6" w:rsidRPr="006A1BA3"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It seems deeply problematic to never think of results.  Who would actually tell the truth to a would-be murderer?</w:t>
      </w:r>
    </w:p>
    <w:p w:rsidR="00B318F6" w:rsidRPr="006A1BA3" w:rsidRDefault="00B318F6" w:rsidP="006A1BA3">
      <w:pPr>
        <w:pStyle w:val="Heading1"/>
        <w:rPr>
          <w:rFonts w:eastAsia="Cambria"/>
          <w:sz w:val="28"/>
          <w:lang w:val="en-US"/>
        </w:rPr>
      </w:pPr>
      <w:bookmarkStart w:id="19" w:name="_Toc164330209"/>
      <w:r w:rsidRPr="006A1BA3">
        <w:rPr>
          <w:rFonts w:eastAsia="Cambria"/>
          <w:sz w:val="28"/>
          <w:lang w:val="en-US"/>
        </w:rPr>
        <w:t>Chapter 5</w:t>
      </w:r>
      <w:bookmarkEnd w:id="19"/>
    </w:p>
    <w:p w:rsidR="00B318F6" w:rsidRPr="006A1BA3" w:rsidRDefault="00B318F6" w:rsidP="006A1BA3">
      <w:pPr>
        <w:pStyle w:val="Heading2"/>
        <w:rPr>
          <w:rFonts w:eastAsia="Cambria"/>
          <w:color w:val="auto"/>
          <w:u w:val="single"/>
          <w:lang w:val="en-US"/>
        </w:rPr>
      </w:pPr>
      <w:bookmarkStart w:id="20" w:name="_Toc164330210"/>
      <w:r w:rsidRPr="006A1BA3">
        <w:rPr>
          <w:rFonts w:eastAsia="Cambria"/>
          <w:color w:val="auto"/>
          <w:u w:val="single"/>
          <w:lang w:val="en-US"/>
        </w:rPr>
        <w:t>Virtue Ethics and Moral Reasoning</w:t>
      </w:r>
      <w:bookmarkEnd w:id="20"/>
    </w:p>
    <w:p w:rsidR="00B318F6" w:rsidRPr="00F10297" w:rsidRDefault="00B318F6" w:rsidP="00F10297">
      <w:pPr>
        <w:spacing w:after="0" w:line="240" w:lineRule="auto"/>
        <w:rPr>
          <w:rFonts w:ascii="Cambria" w:eastAsia="Cambria" w:hAnsi="Cambria" w:cs="Times New Roman"/>
          <w:sz w:val="24"/>
          <w:szCs w:val="24"/>
          <w:lang w:val="en-US"/>
        </w:rPr>
      </w:pPr>
      <w:r w:rsidRPr="00F10297">
        <w:rPr>
          <w:rFonts w:ascii="Cambria" w:eastAsia="Cambria" w:hAnsi="Cambria" w:cs="Times New Roman"/>
          <w:i/>
          <w:iCs/>
          <w:sz w:val="24"/>
          <w:szCs w:val="24"/>
          <w:lang w:val="en-US"/>
        </w:rPr>
        <w:t xml:space="preserve">Every art and every inquiry, and similarly every action and pursuit, seems to aim at some good </w:t>
      </w:r>
      <w:r w:rsidRPr="00F10297">
        <w:rPr>
          <w:rFonts w:ascii="Cambria" w:eastAsia="Cambria" w:hAnsi="Cambria" w:cs="Times New Roman"/>
          <w:sz w:val="24"/>
          <w:szCs w:val="24"/>
          <w:lang w:val="en-US"/>
        </w:rPr>
        <w:t>- Aristotle</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0B6C30">
      <w:pPr>
        <w:pStyle w:val="Style2"/>
      </w:pPr>
      <w:bookmarkStart w:id="21" w:name="_Toc164330211"/>
      <w:r w:rsidRPr="00F10297">
        <w:t>Aristotle (</w:t>
      </w:r>
      <w:proofErr w:type="spellStart"/>
      <w:r w:rsidRPr="00F10297">
        <w:rPr>
          <w:rFonts w:hAnsi="Microsoft Sans Serif" w:cs="Microsoft Sans Serif"/>
        </w:rPr>
        <w:t>Ἀ</w:t>
      </w:r>
      <w:r w:rsidRPr="00F10297">
        <w:t>ριστοτέλης</w:t>
      </w:r>
      <w:proofErr w:type="spellEnd"/>
      <w:r w:rsidRPr="00F10297">
        <w:t>), 384-322 BCE</w:t>
      </w:r>
      <w:bookmarkEnd w:id="21"/>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Born in </w:t>
      </w:r>
      <w:proofErr w:type="spellStart"/>
      <w:r w:rsidRPr="00F10297">
        <w:rPr>
          <w:rFonts w:ascii="Cambria" w:eastAsia="Cambria" w:hAnsi="Cambria" w:cs="Times New Roman"/>
          <w:sz w:val="24"/>
          <w:szCs w:val="24"/>
          <w:lang w:val="en-US"/>
        </w:rPr>
        <w:t>Stageira</w:t>
      </w:r>
      <w:proofErr w:type="spellEnd"/>
      <w:r w:rsidRPr="00F10297">
        <w:rPr>
          <w:rFonts w:ascii="Cambria" w:eastAsia="Cambria" w:hAnsi="Cambria" w:cs="Times New Roman"/>
          <w:sz w:val="24"/>
          <w:szCs w:val="24"/>
          <w:lang w:val="en-US"/>
        </w:rPr>
        <w:t>, Macedonia (east of modern-day Thessaloniki)</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Father, </w:t>
      </w:r>
      <w:proofErr w:type="spellStart"/>
      <w:r w:rsidRPr="00F10297">
        <w:rPr>
          <w:rFonts w:ascii="Cambria" w:eastAsia="Cambria" w:hAnsi="Cambria" w:cs="Times New Roman"/>
          <w:sz w:val="24"/>
          <w:szCs w:val="24"/>
          <w:lang w:val="en-US"/>
        </w:rPr>
        <w:t>Nicomachus</w:t>
      </w:r>
      <w:proofErr w:type="spellEnd"/>
      <w:r w:rsidRPr="00F10297">
        <w:rPr>
          <w:rFonts w:ascii="Cambria" w:eastAsia="Cambria" w:hAnsi="Cambria" w:cs="Times New Roman"/>
          <w:sz w:val="24"/>
          <w:szCs w:val="24"/>
          <w:lang w:val="en-US"/>
        </w:rPr>
        <w:t>, was a physician</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Trained as a biologist</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Was the first to formulate a taxonomy of life</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Specified the definition of a species</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That set of members, which can reproduce within themselves and can produce fertile offspring</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Cf. Species barrier.</w:t>
      </w:r>
    </w:p>
    <w:p w:rsidR="000B6C30" w:rsidRDefault="000B6C30" w:rsidP="00F10297">
      <w:pPr>
        <w:spacing w:after="0" w:line="240" w:lineRule="auto"/>
        <w:rPr>
          <w:rFonts w:ascii="Cambria" w:eastAsia="Cambria" w:hAnsi="Cambria" w:cs="Times New Roman"/>
          <w:b/>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Aristotle – saved by Islamic Scholars</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Aristotle’s appropriation of Plato</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Aristotle owes a massive debt to Plato, the greatest of which is Plato’s praise of reason (</w:t>
      </w:r>
      <w:proofErr w:type="spellStart"/>
      <w:r w:rsidRPr="00F10297">
        <w:rPr>
          <w:rFonts w:ascii="Cambria" w:eastAsia="Cambria" w:hAnsi="Cambria" w:cs="Times New Roman"/>
          <w:i/>
          <w:iCs/>
          <w:sz w:val="24"/>
          <w:szCs w:val="24"/>
          <w:lang w:val="en-US"/>
        </w:rPr>
        <w:t>λόγος</w:t>
      </w:r>
      <w:proofErr w:type="spellEnd"/>
      <w:r w:rsidRPr="00F10297">
        <w:rPr>
          <w:rFonts w:ascii="Cambria" w:eastAsia="Cambria" w:hAnsi="Cambria" w:cs="Times New Roman"/>
          <w:sz w:val="24"/>
          <w:szCs w:val="24"/>
          <w:lang w:val="en-US"/>
        </w:rPr>
        <w:t>).</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Aristotle names the human being the rational animal (</w:t>
      </w:r>
      <w:r w:rsidRPr="00F10297">
        <w:rPr>
          <w:rFonts w:ascii="Cambria" w:eastAsia="Cambria" w:hAnsi="Cambria" w:cs="Times New Roman"/>
          <w:i/>
          <w:iCs/>
          <w:sz w:val="24"/>
          <w:szCs w:val="24"/>
          <w:lang w:val="en-US"/>
        </w:rPr>
        <w:t xml:space="preserve">zoon logon </w:t>
      </w:r>
      <w:proofErr w:type="spellStart"/>
      <w:r w:rsidRPr="00F10297">
        <w:rPr>
          <w:rFonts w:ascii="Cambria" w:eastAsia="Cambria" w:hAnsi="Cambria" w:cs="Times New Roman"/>
          <w:i/>
          <w:iCs/>
          <w:sz w:val="24"/>
          <w:szCs w:val="24"/>
          <w:lang w:val="en-US"/>
        </w:rPr>
        <w:t>echon</w:t>
      </w:r>
      <w:proofErr w:type="spellEnd"/>
      <w:r w:rsidRPr="00F10297">
        <w:rPr>
          <w:rFonts w:ascii="Cambria" w:eastAsia="Cambria" w:hAnsi="Cambria" w:cs="Times New Roman"/>
          <w:sz w:val="24"/>
          <w:szCs w:val="24"/>
          <w:lang w:val="en-US"/>
        </w:rPr>
        <w:t>).</w:t>
      </w:r>
    </w:p>
    <w:p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Implications</w:t>
      </w:r>
    </w:p>
    <w:p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To act rationally is to acclaim our self-definition: to be who we are.</w:t>
      </w:r>
    </w:p>
    <w:p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To be irrational is to be less than human.</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Everything has its Purpose</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Were nature chaotic and random, it would have no explanation</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But nature can be explained.  Eclipses can be predicted, medicine can heal illness, etc.  Therefore, nature is structured, ordered.  Given that nature is animated, in motion, that order can only be maintained if the parts (beings) of nature (the whole) have an aim or goal to which they accomplish</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distinctive zoological feature of the human being is its eminent capability of reason</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0B6C30">
      <w:pPr>
        <w:pStyle w:val="Style2"/>
      </w:pPr>
      <w:bookmarkStart w:id="22" w:name="_Toc164330212"/>
      <w:r w:rsidRPr="00F10297">
        <w:t>The Rational Animal</w:t>
      </w:r>
      <w:bookmarkEnd w:id="22"/>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purpose (</w:t>
      </w:r>
      <w:proofErr w:type="spellStart"/>
      <w:r w:rsidRPr="00F10297">
        <w:rPr>
          <w:rFonts w:ascii="Cambria" w:eastAsia="Cambria" w:hAnsi="Cambria" w:cs="Times New Roman"/>
          <w:i/>
          <w:iCs/>
          <w:sz w:val="24"/>
          <w:szCs w:val="24"/>
          <w:lang w:val="en-US"/>
        </w:rPr>
        <w:t>telos</w:t>
      </w:r>
      <w:proofErr w:type="spellEnd"/>
      <w:r w:rsidRPr="00F10297">
        <w:rPr>
          <w:rFonts w:ascii="Cambria" w:eastAsia="Cambria" w:hAnsi="Cambria" w:cs="Times New Roman"/>
          <w:sz w:val="24"/>
          <w:szCs w:val="24"/>
          <w:lang w:val="en-US"/>
        </w:rPr>
        <w:t xml:space="preserve">) of the human being is reason </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Though Aristotle fully acknowledges the animal composition necessary for being human</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Aristotle, thus, systematically defines the human being (in opposition to Plato) as the combination of matter (animal) + form (reason)</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We will see that the best human being is a balanced composite of the extremes on the continuum between pure abstract rationality and brute embodiment.</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The Good is the Practical End of Living (Reason the intellectual end)</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“If, then, there is some end of the things we do, which we desire for its own sake (everything else being desired for the sake of this), and if we do not choose everything for the sake of something else (for at that rate the process would go on to infinity, so that our desire would be empty and vain), clearly this must be the good and the chief good. Will not the knowledge of it, then, have a great influence on life? Shall we not, like archers who have a mark to aim at, be more likely to hit upon what is right?” (Book 1, Ch. II)</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Happiness is the Highest Good</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“final good is thought to be self-sufficient . . . The self-sufficient we now define as that which when isolated makes life desirable and lacking in nothing; and such we think happiness to be; and further we think it most desirable of all things, without being counted as one good thing among others- if it were so counted it would clearly be made more desirable by the addition of even the least of goods; for that which is added becomes an excess of goods, and of goods the greater is always more desirable. Happiness, then, is something final and self-sufficient, and is the end of action</w:t>
      </w:r>
      <w:proofErr w:type="gramStart"/>
      <w:r w:rsidRPr="00F10297">
        <w:rPr>
          <w:rFonts w:ascii="Cambria" w:eastAsia="Cambria" w:hAnsi="Cambria" w:cs="Times New Roman"/>
          <w:sz w:val="24"/>
          <w:szCs w:val="24"/>
          <w:lang w:val="en-US"/>
        </w:rPr>
        <w:t>”  Book</w:t>
      </w:r>
      <w:proofErr w:type="gramEnd"/>
      <w:r w:rsidRPr="00F10297">
        <w:rPr>
          <w:rFonts w:ascii="Cambria" w:eastAsia="Cambria" w:hAnsi="Cambria" w:cs="Times New Roman"/>
          <w:sz w:val="24"/>
          <w:szCs w:val="24"/>
          <w:lang w:val="en-US"/>
        </w:rPr>
        <w:t xml:space="preserve"> 1, Ch. VII.  </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0B6C30">
      <w:pPr>
        <w:pStyle w:val="Style2"/>
      </w:pPr>
      <w:bookmarkStart w:id="23" w:name="_Toc164330213"/>
      <w:r w:rsidRPr="00F10297">
        <w:t>Happiness is the Highest and Final Good</w:t>
      </w:r>
      <w:bookmarkEnd w:id="23"/>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Proof</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Pleasure seeker, </w:t>
      </w:r>
      <w:proofErr w:type="spellStart"/>
      <w:r w:rsidRPr="00F10297">
        <w:rPr>
          <w:rFonts w:ascii="Cambria" w:eastAsia="Cambria" w:hAnsi="Cambria" w:cs="Times New Roman"/>
          <w:sz w:val="24"/>
          <w:szCs w:val="24"/>
          <w:lang w:val="en-US"/>
        </w:rPr>
        <w:t>Sardanapalus</w:t>
      </w:r>
      <w:proofErr w:type="spellEnd"/>
      <w:r w:rsidRPr="00F10297">
        <w:rPr>
          <w:rFonts w:ascii="Cambria" w:eastAsia="Cambria" w:hAnsi="Cambria" w:cs="Times New Roman"/>
          <w:sz w:val="24"/>
          <w:szCs w:val="24"/>
          <w:lang w:val="en-US"/>
        </w:rPr>
        <w:t xml:space="preserve"> (Assyrian King, whose epitaph allegedly read, “eat, drink, play, for all else is worthless.  But this produces slavish attachment to the senses</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Life of honor; depends on the praise of others, specifically the wise.  So it is not intrinsically good</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Moneymaker.  Wealth is simply a means to something.  It is instrumental for happiness, not happiness itself</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Ethics</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Purpose is to produce eudemonia, or the highest good = happiness</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t>
      </w:r>
      <w:proofErr w:type="gramStart"/>
      <w:r w:rsidRPr="00F10297">
        <w:rPr>
          <w:rFonts w:ascii="Cambria" w:eastAsia="Cambria" w:hAnsi="Cambria" w:cs="Times New Roman"/>
          <w:sz w:val="24"/>
          <w:szCs w:val="24"/>
          <w:lang w:val="en-US"/>
        </w:rPr>
        <w:t>T)he</w:t>
      </w:r>
      <w:proofErr w:type="gramEnd"/>
      <w:r w:rsidRPr="00F10297">
        <w:rPr>
          <w:rFonts w:ascii="Cambria" w:eastAsia="Cambria" w:hAnsi="Cambria" w:cs="Times New Roman"/>
          <w:sz w:val="24"/>
          <w:szCs w:val="24"/>
          <w:lang w:val="en-US"/>
        </w:rPr>
        <w:t xml:space="preserve"> purpose of ethical science is not knowledge but action”</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Defined: as when “the desires and actions of people are regulated by reason” (Book 1, Ch. III).</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Habit, custom, practice, etc.</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Thus, the young cannot be genuinely ethical because they do not have enough experience (vs. Plato).</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Business Ethics</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Business etymology</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O.E. </w:t>
      </w:r>
      <w:proofErr w:type="spellStart"/>
      <w:r w:rsidRPr="00F10297">
        <w:rPr>
          <w:rFonts w:ascii="Cambria" w:eastAsia="Cambria" w:hAnsi="Cambria" w:cs="Times New Roman"/>
          <w:i/>
          <w:iCs/>
          <w:sz w:val="24"/>
          <w:szCs w:val="24"/>
          <w:lang w:val="en-US"/>
        </w:rPr>
        <w:t>bisignes</w:t>
      </w:r>
      <w:proofErr w:type="spellEnd"/>
      <w:r w:rsidRPr="00F10297">
        <w:rPr>
          <w:rFonts w:ascii="Cambria" w:eastAsia="Cambria" w:hAnsi="Cambria" w:cs="Times New Roman"/>
          <w:sz w:val="24"/>
          <w:szCs w:val="24"/>
          <w:lang w:val="en-US"/>
        </w:rPr>
        <w:t xml:space="preserve"> (Northumbrian) "care, anxiety, occupation," from </w:t>
      </w:r>
      <w:proofErr w:type="spellStart"/>
      <w:r w:rsidRPr="00F10297">
        <w:rPr>
          <w:rFonts w:ascii="Cambria" w:eastAsia="Cambria" w:hAnsi="Cambria" w:cs="Times New Roman"/>
          <w:sz w:val="24"/>
          <w:szCs w:val="24"/>
          <w:lang w:val="en-US"/>
        </w:rPr>
        <w:t>bisig</w:t>
      </w:r>
      <w:proofErr w:type="spellEnd"/>
      <w:r w:rsidRPr="00F10297">
        <w:rPr>
          <w:rFonts w:ascii="Cambria" w:eastAsia="Cambria" w:hAnsi="Cambria" w:cs="Times New Roman"/>
          <w:sz w:val="24"/>
          <w:szCs w:val="24"/>
          <w:lang w:val="en-US"/>
        </w:rPr>
        <w:t xml:space="preserve"> "careful, anxious, busy, occupied, diligent" (see busy) + -</w:t>
      </w:r>
      <w:proofErr w:type="spellStart"/>
      <w:r w:rsidRPr="00F10297">
        <w:rPr>
          <w:rFonts w:ascii="Cambria" w:eastAsia="Cambria" w:hAnsi="Cambria" w:cs="Times New Roman"/>
          <w:sz w:val="24"/>
          <w:szCs w:val="24"/>
          <w:lang w:val="en-US"/>
        </w:rPr>
        <w:t>ness</w:t>
      </w:r>
      <w:proofErr w:type="spellEnd"/>
      <w:r w:rsidRPr="00F10297">
        <w:rPr>
          <w:rFonts w:ascii="Cambria" w:eastAsia="Cambria" w:hAnsi="Cambria" w:cs="Times New Roman"/>
          <w:sz w:val="24"/>
          <w:szCs w:val="24"/>
          <w:lang w:val="en-US"/>
        </w:rPr>
        <w:t>. Sense of "work, occupation" is first recorded late 14c.</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In this way, the origin of business appears inherently ethical if we consider our practices (actions) definitive of </w:t>
      </w:r>
      <w:proofErr w:type="gramStart"/>
      <w:r w:rsidRPr="00F10297">
        <w:rPr>
          <w:rFonts w:ascii="Cambria" w:eastAsia="Cambria" w:hAnsi="Cambria" w:cs="Times New Roman"/>
          <w:sz w:val="24"/>
          <w:szCs w:val="24"/>
          <w:lang w:val="en-US"/>
        </w:rPr>
        <w:t>who</w:t>
      </w:r>
      <w:proofErr w:type="gramEnd"/>
      <w:r w:rsidRPr="00F10297">
        <w:rPr>
          <w:rFonts w:ascii="Cambria" w:eastAsia="Cambria" w:hAnsi="Cambria" w:cs="Times New Roman"/>
          <w:sz w:val="24"/>
          <w:szCs w:val="24"/>
          <w:lang w:val="en-US"/>
        </w:rPr>
        <w:t xml:space="preserve"> (what kind of persons) we are.</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Human Function</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“For just as for a flute-player, a sculptor, or an artist, and, in general, for all things that have a function or activity, the good and the 'well' is thought to reside in the function, so would it seem to be for man, if he has a function. Have the carpenter, then, and the tanner certain functions or activities, and has man none? Is he born without a function? Or as eye, hand, foot, and in general each of the parts evidently has a function, may one lay it down that man similarly has a function apart from all these? What then can this be? Life seems to be common even to plants, but we are seeking what is peculiar to man. Let us exclude, therefore, the life of nutrition and growth. Next there would be a life of perception, but it also seems to be common even to the horse, the ox, and every animal. There remains, then, an active life of the element that has a rational principle” (Book 1, Ch. VII).</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Function of Business</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Virtue ethics would suggest that the function of a toolmaker would be to perform that function as well as possible . . . To produce the most handy tools</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Distinctions in businesses are distinctions in purpose, meaning that the ultimate goal would not be profit alone . . . Again because Aristotle has suggested that money cannot be a final goal.</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Human Function</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Ethics is a an expedience of our function (Book 1, Ch VII)</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function of a human being then is the activity of soul in accordance with reason” (Book 1, Ch VII).  A way of mastering desires and emotions through reason.</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The knife that cuts sharply and well is a good knife.  So our functioning well, what one is supposed to do is what makes one good (ethical) person  </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To perform a function well is what makes one happy</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Being Ethical</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Becoming ethical or becoming virtuous requires training (habituation).</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“For the things we have to learn before we can do them, we learn by doing them, e.g. men become builders by building . . . So too we become just by doing just acts, temperate by doing temperate acts, brave by doing brave acts . . . Thus, in one word, states of character arise out of like activities” (Book 2, Ch. I)</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bCs/>
          <w:sz w:val="24"/>
          <w:szCs w:val="24"/>
          <w:lang w:val="en-US"/>
        </w:rPr>
      </w:pPr>
      <w:r w:rsidRPr="00F10297">
        <w:rPr>
          <w:rFonts w:ascii="Cambria" w:eastAsia="Cambria" w:hAnsi="Cambria" w:cs="Times New Roman"/>
          <w:b/>
          <w:bCs/>
          <w:sz w:val="24"/>
          <w:szCs w:val="24"/>
          <w:lang w:val="en-US"/>
        </w:rPr>
        <w:t>Repetition</w:t>
      </w:r>
    </w:p>
    <w:p w:rsidR="00B318F6" w:rsidRPr="00F10297" w:rsidRDefault="00B318F6" w:rsidP="00F10297">
      <w:pPr>
        <w:numPr>
          <w:ilvl w:val="0"/>
          <w:numId w:val="5"/>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Immersion into a subject matter or behavior is most effective in becoming excellent at your skill.</w:t>
      </w:r>
    </w:p>
    <w:p w:rsidR="00B318F6" w:rsidRPr="00F10297" w:rsidRDefault="00B318F6" w:rsidP="00F10297">
      <w:pPr>
        <w:numPr>
          <w:ilvl w:val="0"/>
          <w:numId w:val="5"/>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 xml:space="preserve">A common theme that appears throughout Outliers is the "10,000-Hour Rule", based on a study by Anders Ericsson. Malcolm </w:t>
      </w:r>
      <w:proofErr w:type="spellStart"/>
      <w:r w:rsidRPr="00F10297">
        <w:rPr>
          <w:rFonts w:ascii="Cambria" w:eastAsia="Cambria" w:hAnsi="Cambria" w:cs="Times New Roman"/>
          <w:bCs/>
          <w:sz w:val="24"/>
          <w:szCs w:val="24"/>
          <w:lang w:val="en-US"/>
        </w:rPr>
        <w:t>Gladwell</w:t>
      </w:r>
      <w:proofErr w:type="spellEnd"/>
      <w:r w:rsidRPr="00F10297">
        <w:rPr>
          <w:rFonts w:ascii="Cambria" w:eastAsia="Cambria" w:hAnsi="Cambria" w:cs="Times New Roman"/>
          <w:bCs/>
          <w:sz w:val="24"/>
          <w:szCs w:val="24"/>
          <w:lang w:val="en-US"/>
        </w:rPr>
        <w:t xml:space="preserve"> claims that greatness requires enormous time, using the source of The Beatles' musical talents and Gates' computer savvy as examples.  The Beatles performed live in Hamburg, Germany over 1,200 times from 1960 to 1964, amassing more than 10,000 hours of playing time, therefore meeting the 10,000-Hour Rule.</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Virtue = Excellence = Perfection</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For example pure beauty is a perfection</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“If it is thus, then, that every art does its work well- by looking to the intermediate and judging its works by this standard (so that we often say of good works of art that it is not possible either to take away or to add anything, implying that excess and defect destroy the goodness of works of art, while the mean preserves it; and good artists, as we say, look to this in their work), and if, further, virtue is more exact and better than any art, as nature also is, then virtue must have the quality of aiming at the intermediate” (Book 2, Ch. VI).</w:t>
      </w:r>
    </w:p>
    <w:p w:rsidR="000B6C30" w:rsidRDefault="000B6C30" w:rsidP="00F10297">
      <w:pPr>
        <w:spacing w:after="0" w:line="240" w:lineRule="auto"/>
        <w:rPr>
          <w:rFonts w:ascii="Cambria" w:eastAsia="Cambria" w:hAnsi="Cambria" w:cs="Times New Roman"/>
          <w:sz w:val="24"/>
          <w:szCs w:val="24"/>
          <w:lang w:val="en-US"/>
        </w:rPr>
      </w:pPr>
    </w:p>
    <w:p w:rsidR="000B6C30" w:rsidRDefault="000B6C30"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Virtue is a Mean</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Homeostasis (health) is model for Aristotle the biologist</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“Again, it is possible to fail in many ways (for evil belongs to the class of the unlimited, as the Pythagoreans conjectured, and good to that of the limited), while to succeed is possible only in one way (for which reason also one is easy and the other difficult- to miss the mark easy, to hit it difficult); for these reasons also, then, excess and defect are characteristic of vice, and the mean of virtue” (Book 2, Ch. VII)</w:t>
      </w:r>
    </w:p>
    <w:p w:rsidR="00B318F6" w:rsidRPr="00F10297" w:rsidRDefault="00B318F6" w:rsidP="00F10297">
      <w:pPr>
        <w:spacing w:after="0" w:line="240" w:lineRule="auto"/>
        <w:rPr>
          <w:rFonts w:ascii="Cambria" w:eastAsia="Cambria" w:hAnsi="Cambria" w:cs="Times New Roman"/>
          <w:b/>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Virtue is a Mean, Usually</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There are some actions that do not admit of moderation for virtue: theft, murder, etc.</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Sometimes the situation admits of no moderate behavior for virtue.  Sometimes brash action, being impecunious, or acting excessively are necessary – as the occasion requires</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Aristotle is consistent in his moderate claims</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rule is then: everything in moderation, including moderation</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Virtuous Business is Moderate?</w:t>
      </w:r>
    </w:p>
    <w:p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Virtue theory in the business world implies that the best or most excellent business is one that pursues its end moderately, grows temperately, and attends to its employees/customers with liberality and sincerity.  These businesses would achieve just reputation and reward.</w:t>
      </w:r>
    </w:p>
    <w:p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Cf. </w:t>
      </w:r>
      <w:proofErr w:type="spellStart"/>
      <w:r w:rsidRPr="00F10297">
        <w:rPr>
          <w:rFonts w:ascii="Cambria" w:eastAsia="Cambria" w:hAnsi="Cambria" w:cs="Times New Roman"/>
          <w:sz w:val="24"/>
          <w:szCs w:val="24"/>
          <w:lang w:val="en-US"/>
        </w:rPr>
        <w:t>Bershire</w:t>
      </w:r>
      <w:proofErr w:type="spellEnd"/>
      <w:r w:rsidRPr="00F10297">
        <w:rPr>
          <w:rFonts w:ascii="Cambria" w:eastAsia="Cambria" w:hAnsi="Cambria" w:cs="Times New Roman"/>
          <w:sz w:val="24"/>
          <w:szCs w:val="24"/>
          <w:lang w:val="en-US"/>
        </w:rPr>
        <w:t xml:space="preserve"> Hathaway model.</w:t>
      </w:r>
    </w:p>
    <w:p w:rsidR="000800C6" w:rsidRPr="006A1BA3"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Cf. Warren Buffett – middle-class lifestyle  </w:t>
      </w:r>
    </w:p>
    <w:p w:rsidR="00B318F6" w:rsidRPr="006A1BA3" w:rsidRDefault="00B318F6" w:rsidP="006A1BA3">
      <w:pPr>
        <w:pStyle w:val="Heading1"/>
        <w:rPr>
          <w:rFonts w:eastAsia="Cambria"/>
          <w:sz w:val="28"/>
          <w:lang w:val="en-US"/>
        </w:rPr>
      </w:pPr>
      <w:bookmarkStart w:id="24" w:name="_Toc164330214"/>
      <w:r w:rsidRPr="006A1BA3">
        <w:rPr>
          <w:rFonts w:eastAsia="Cambria"/>
          <w:sz w:val="28"/>
          <w:lang w:val="en-US"/>
        </w:rPr>
        <w:t>Chapter 6</w:t>
      </w:r>
      <w:bookmarkEnd w:id="24"/>
      <w:r w:rsidRPr="006A1BA3">
        <w:rPr>
          <w:rFonts w:eastAsia="Cambria"/>
          <w:sz w:val="28"/>
          <w:lang w:val="en-US"/>
        </w:rPr>
        <w:t xml:space="preserve"> </w:t>
      </w:r>
    </w:p>
    <w:p w:rsidR="00B318F6" w:rsidRPr="006A1BA3" w:rsidRDefault="00B318F6" w:rsidP="006A1BA3">
      <w:pPr>
        <w:pStyle w:val="Heading2"/>
        <w:jc w:val="center"/>
        <w:rPr>
          <w:rFonts w:eastAsia="Cambria"/>
          <w:color w:val="auto"/>
          <w:u w:val="single"/>
          <w:lang w:val="en-US"/>
        </w:rPr>
      </w:pPr>
      <w:bookmarkStart w:id="25" w:name="_Toc164330215"/>
      <w:r w:rsidRPr="006A1BA3">
        <w:rPr>
          <w:rFonts w:eastAsia="Cambria"/>
          <w:color w:val="auto"/>
          <w:u w:val="single"/>
          <w:lang w:val="en-US"/>
        </w:rPr>
        <w:t>Moral Responsibility: Individual and Corporate</w:t>
      </w:r>
      <w:bookmarkEnd w:id="25"/>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E1779B">
      <w:pPr>
        <w:pStyle w:val="Style2"/>
      </w:pPr>
      <w:bookmarkStart w:id="26" w:name="_Toc164330216"/>
      <w:r w:rsidRPr="00F10297">
        <w:t>Love Canal Disaster</w:t>
      </w:r>
      <w:bookmarkEnd w:id="26"/>
    </w:p>
    <w:p w:rsidR="00B318F6" w:rsidRPr="00F10297" w:rsidRDefault="00B318F6" w:rsidP="00F10297">
      <w:pPr>
        <w:spacing w:after="0" w:line="240" w:lineRule="auto"/>
        <w:rPr>
          <w:rFonts w:ascii="Cambria" w:eastAsia="Cambria" w:hAnsi="Cambria" w:cs="Times New Roman"/>
          <w:b/>
          <w:sz w:val="24"/>
          <w:szCs w:val="24"/>
          <w:lang w:val="en-US"/>
        </w:rPr>
      </w:pPr>
    </w:p>
    <w:p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 xml:space="preserve">Hooker Electrochemical Company (later known as Hooker Chemical Company) began searching for a place to dump the rampant amount of chemical waste it was producing. </w:t>
      </w:r>
    </w:p>
    <w:p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 xml:space="preserve">Hooker was granted permission by the ‘Niagara Power and Development Company’ in 1942 to dump wastes in the canal. </w:t>
      </w:r>
    </w:p>
    <w:p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 xml:space="preserve">The canal was drained and lined with thick clay. Into this site, Hooker began placing 55-gallon metal or </w:t>
      </w:r>
      <w:proofErr w:type="spellStart"/>
      <w:r w:rsidRPr="00F10297">
        <w:rPr>
          <w:rFonts w:ascii="Cambria" w:eastAsia="Cambria" w:hAnsi="Cambria" w:cs="Times New Roman"/>
          <w:bCs/>
          <w:sz w:val="24"/>
          <w:szCs w:val="24"/>
          <w:lang w:val="en-US"/>
        </w:rPr>
        <w:t>fibre</w:t>
      </w:r>
      <w:proofErr w:type="spellEnd"/>
      <w:r w:rsidRPr="00F10297">
        <w:rPr>
          <w:rFonts w:ascii="Cambria" w:eastAsia="Cambria" w:hAnsi="Cambria" w:cs="Times New Roman"/>
          <w:bCs/>
          <w:sz w:val="24"/>
          <w:szCs w:val="24"/>
          <w:lang w:val="en-US"/>
        </w:rPr>
        <w:t xml:space="preserve"> barrels. The City of Niagara Falls and the army continued the dumping of refuse.</w:t>
      </w:r>
    </w:p>
    <w:p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After 1953, the canal was covered with soil, and vegetation began to grow atop the dumpsite.</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 xml:space="preserve">The Niagara Falls City School District needed land to build new schools, and attempted to purchase the property from Hooker Chemical that had been used to bury toxic waste. </w:t>
      </w:r>
    </w:p>
    <w:p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 xml:space="preserve">The corporation refused to sell, citing safety concerns, and took members of the school board to the canal and drilled several bore holes to demonstrate that there were toxic chemicals below the surface. However, the board refused to capitulate. </w:t>
      </w:r>
    </w:p>
    <w:p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 xml:space="preserve">Eventually, faced with the property being condemned and/or expropriated, Hooker Chemical agreed to sell on the condition that the board buy the entire property for one dollar. In the agreement </w:t>
      </w:r>
    </w:p>
    <w:p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 xml:space="preserve">Hooker included a </w:t>
      </w:r>
      <w:proofErr w:type="gramStart"/>
      <w:r w:rsidRPr="00F10297">
        <w:rPr>
          <w:rFonts w:ascii="Cambria" w:eastAsia="Cambria" w:hAnsi="Cambria" w:cs="Times New Roman"/>
          <w:bCs/>
          <w:sz w:val="24"/>
          <w:szCs w:val="24"/>
          <w:lang w:val="en-US"/>
        </w:rPr>
        <w:t>seventeen line</w:t>
      </w:r>
      <w:proofErr w:type="gramEnd"/>
      <w:r w:rsidRPr="00F10297">
        <w:rPr>
          <w:rFonts w:ascii="Cambria" w:eastAsia="Cambria" w:hAnsi="Cambria" w:cs="Times New Roman"/>
          <w:bCs/>
          <w:sz w:val="24"/>
          <w:szCs w:val="24"/>
          <w:lang w:val="en-US"/>
        </w:rPr>
        <w:t xml:space="preserve"> caveat that explained the dangers of building on the site. Hooker believed it was thus released from all legal obligations should lawsuits arise in the future.</w:t>
      </w:r>
    </w:p>
    <w:p w:rsidR="00B318F6" w:rsidRPr="00F10297" w:rsidRDefault="00B318F6" w:rsidP="00F10297">
      <w:pPr>
        <w:numPr>
          <w:ilvl w:val="1"/>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sz w:val="24"/>
          <w:szCs w:val="24"/>
          <w:lang w:val="en-US"/>
        </w:rPr>
        <w:t xml:space="preserve">“Prior to the delivery of this instrument of conveyance, the grantee herein has been advised by the grantor that the premises above described have been filled, in whole or in part, to the present grade level thereof with waste products resulting from the manufacturing of chemicals by the grantor at its plant in the City of Niagara Falls, New York, and the grantee assumes all risk and liability incident to the use thereof … as a part of the consideration for this conveyance and as a condition thereof, no claim, suit, action or demand of any nature whatsoever shall ever be made by the grantee, its successors or assigns, against the grantor, its successors or assigns, for injury to a person or persons, including death resulting </w:t>
      </w:r>
      <w:proofErr w:type="spellStart"/>
      <w:r w:rsidRPr="00F10297">
        <w:rPr>
          <w:rFonts w:ascii="Cambria" w:eastAsia="Cambria" w:hAnsi="Cambria" w:cs="Times New Roman"/>
          <w:sz w:val="24"/>
          <w:szCs w:val="24"/>
          <w:lang w:val="en-US"/>
        </w:rPr>
        <w:t>therefrom</w:t>
      </w:r>
      <w:proofErr w:type="spellEnd"/>
      <w:r w:rsidRPr="00F10297">
        <w:rPr>
          <w:rFonts w:ascii="Cambria" w:eastAsia="Cambria" w:hAnsi="Cambria" w:cs="Times New Roman"/>
          <w:sz w:val="24"/>
          <w:szCs w:val="24"/>
          <w:lang w:val="en-US"/>
        </w:rPr>
        <w:t>, or loss of or damage to property caused by, in connection with or by reason of the presence of said industrial wastes. It is further agreed as a condition hereof that each subsequent conveyance of the aforesaid lands shall be made subject to the foregoing provisions and conditions.”</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Hooker stated that the area should be sealed off "so as to prevent the possibility of persons or animals coming in contact with the dumped materials.”</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 xml:space="preserve">Deaths for cancer and birth defects soared.  </w:t>
      </w:r>
    </w:p>
    <w:p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bCs/>
          <w:sz w:val="24"/>
          <w:szCs w:val="24"/>
          <w:lang w:val="en-US"/>
        </w:rPr>
        <w:t>2.500 people relocated.</w:t>
      </w:r>
    </w:p>
    <w:p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proofErr w:type="spellStart"/>
      <w:r w:rsidRPr="00F10297">
        <w:rPr>
          <w:rFonts w:ascii="Cambria" w:eastAsia="Cambria" w:hAnsi="Cambria" w:cs="Times New Roman"/>
          <w:bCs/>
          <w:sz w:val="24"/>
          <w:szCs w:val="24"/>
          <w:lang w:val="en-US"/>
        </w:rPr>
        <w:t>Eckhardt</w:t>
      </w:r>
      <w:proofErr w:type="spellEnd"/>
      <w:r w:rsidRPr="00F10297">
        <w:rPr>
          <w:rFonts w:ascii="Cambria" w:eastAsia="Cambria" w:hAnsi="Cambria" w:cs="Times New Roman"/>
          <w:bCs/>
          <w:sz w:val="24"/>
          <w:szCs w:val="24"/>
          <w:lang w:val="en-US"/>
        </w:rPr>
        <w:t xml:space="preserve"> C. Beck (EPA Administrator for Region 2, 1977–1979) visited Love Canal in the late 1970s, he discerned the presence of toxic substances in the community: </w:t>
      </w:r>
    </w:p>
    <w:p w:rsidR="00B318F6" w:rsidRPr="00F10297" w:rsidRDefault="00B318F6" w:rsidP="00F10297">
      <w:pPr>
        <w:spacing w:after="0" w:line="240" w:lineRule="auto"/>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“I visited the canal area at that time. Corroding waste-disposal drums could be seen breaking up through the grounds of backyards. Trees and gardens were turning black and dying. One entire swimming pool had been popped up from its foundation, afloat now on a small sea of chemicals. </w:t>
      </w:r>
      <w:proofErr w:type="gramStart"/>
      <w:r w:rsidRPr="00F10297">
        <w:rPr>
          <w:rFonts w:ascii="Cambria" w:eastAsia="Cambria" w:hAnsi="Cambria" w:cs="Times New Roman"/>
          <w:sz w:val="24"/>
          <w:szCs w:val="24"/>
          <w:lang w:val="en-US"/>
        </w:rPr>
        <w:t>Puddles of noxious substances were pointed out to me by the residents</w:t>
      </w:r>
      <w:proofErr w:type="gramEnd"/>
      <w:r w:rsidRPr="00F10297">
        <w:rPr>
          <w:rFonts w:ascii="Cambria" w:eastAsia="Cambria" w:hAnsi="Cambria" w:cs="Times New Roman"/>
          <w:sz w:val="24"/>
          <w:szCs w:val="24"/>
          <w:lang w:val="en-US"/>
        </w:rPr>
        <w:t xml:space="preserve">. Some of these puddles were in their yards, some were in their basements, </w:t>
      </w:r>
      <w:proofErr w:type="gramStart"/>
      <w:r w:rsidRPr="00F10297">
        <w:rPr>
          <w:rFonts w:ascii="Cambria" w:eastAsia="Cambria" w:hAnsi="Cambria" w:cs="Times New Roman"/>
          <w:sz w:val="24"/>
          <w:szCs w:val="24"/>
          <w:lang w:val="en-US"/>
        </w:rPr>
        <w:t>others</w:t>
      </w:r>
      <w:proofErr w:type="gramEnd"/>
      <w:r w:rsidRPr="00F10297">
        <w:rPr>
          <w:rFonts w:ascii="Cambria" w:eastAsia="Cambria" w:hAnsi="Cambria" w:cs="Times New Roman"/>
          <w:sz w:val="24"/>
          <w:szCs w:val="24"/>
          <w:lang w:val="en-US"/>
        </w:rPr>
        <w:t xml:space="preserve"> yet were on the school grounds. Everywhere the air had a faint, choking smell. Children returned from play with burns on their hands and faces.”</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b/>
          <w:bCs/>
          <w:sz w:val="24"/>
          <w:szCs w:val="24"/>
          <w:lang w:val="en-US"/>
        </w:rPr>
        <w:t>Many parties to seem to be at fault here.</w:t>
      </w:r>
    </w:p>
    <w:p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School board for ignoring Hooker’s warning.</w:t>
      </w:r>
    </w:p>
    <w:p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Government for not foreseeing environmental costs/poor regulation.</w:t>
      </w:r>
    </w:p>
    <w:p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Hooker (and Occidental Petroleum) for not foreseeing environmental costs, poorly instituted plan.</w:t>
      </w:r>
    </w:p>
    <w:p w:rsidR="00F10297"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Public for not being involved in decision?</w:t>
      </w:r>
    </w:p>
    <w:p w:rsidR="00F10297" w:rsidRPr="00F10297" w:rsidRDefault="00F10297"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E1779B">
      <w:pPr>
        <w:pStyle w:val="Style2"/>
      </w:pPr>
      <w:bookmarkStart w:id="27" w:name="_Toc164330217"/>
      <w:r w:rsidRPr="00F10297">
        <w:t>Moral Responsibility</w:t>
      </w:r>
      <w:bookmarkEnd w:id="27"/>
    </w:p>
    <w:p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“We are morally responsible for the immediate and obvious consequences of our actions, as well as for the other reasonably foreseeable consequences of them” (pg. 101).</w:t>
      </w:r>
    </w:p>
    <w:p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bCs/>
          <w:sz w:val="24"/>
          <w:szCs w:val="24"/>
          <w:lang w:val="en-US"/>
        </w:rPr>
        <w:t>Needs conscious recognition of intentionality (pg. 100).</w:t>
      </w:r>
    </w:p>
    <w:p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“That I did the action (I am the cause . . .)</w:t>
      </w:r>
    </w:p>
    <w:p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That I did the action knowingly, and,</w:t>
      </w:r>
    </w:p>
    <w:p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That I did the action willingly.”</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Moral Responsibility: Precluding Conditions</w:t>
      </w:r>
    </w:p>
    <w:p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b/>
          <w:bCs/>
          <w:sz w:val="24"/>
          <w:szCs w:val="24"/>
          <w:lang w:val="en-US"/>
        </w:rPr>
        <w:t>Excusable ignorance</w:t>
      </w:r>
    </w:p>
    <w:p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Average person would not have known otherwise.</w:t>
      </w:r>
    </w:p>
    <w:p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b/>
          <w:bCs/>
          <w:sz w:val="24"/>
          <w:szCs w:val="24"/>
          <w:lang w:val="en-US"/>
        </w:rPr>
        <w:t>Invincible ignorance.</w:t>
      </w:r>
    </w:p>
    <w:p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Ignorance that cannot be overcome (asbestos).</w:t>
      </w:r>
    </w:p>
    <w:p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b/>
          <w:bCs/>
          <w:i/>
          <w:iCs/>
          <w:sz w:val="24"/>
          <w:szCs w:val="24"/>
          <w:lang w:val="en-US"/>
        </w:rPr>
        <w:t>Ought implies can.</w:t>
      </w:r>
    </w:p>
    <w:p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“We do not have an obligation to do what is impossible” (pg. 100).</w:t>
      </w:r>
    </w:p>
    <w:p w:rsidR="00B318F6" w:rsidRPr="00F10297" w:rsidRDefault="00B318F6" w:rsidP="00F10297">
      <w:pPr>
        <w:numPr>
          <w:ilvl w:val="0"/>
          <w:numId w:val="8"/>
        </w:numPr>
        <w:spacing w:after="0" w:line="240" w:lineRule="auto"/>
        <w:contextualSpacing/>
        <w:rPr>
          <w:rFonts w:ascii="Cambria" w:eastAsia="Cambria" w:hAnsi="Cambria" w:cs="Times New Roman"/>
          <w:b/>
          <w:bCs/>
          <w:sz w:val="24"/>
          <w:szCs w:val="24"/>
          <w:lang w:val="en-US"/>
        </w:rPr>
      </w:pPr>
      <w:r w:rsidRPr="00F10297">
        <w:rPr>
          <w:rFonts w:ascii="Cambria" w:eastAsia="Cambria" w:hAnsi="Cambria" w:cs="Times New Roman"/>
          <w:b/>
          <w:bCs/>
          <w:sz w:val="24"/>
          <w:szCs w:val="24"/>
          <w:lang w:val="en-US"/>
        </w:rPr>
        <w:t>Summation</w:t>
      </w:r>
    </w:p>
    <w:p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degree of moral responsibility is a function of our knowledge, and an absence of knowledge may diminish or remove our moral responsibility” (pg. 102).</w:t>
      </w:r>
    </w:p>
    <w:p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 am morally responsible for the foreseeable results of my actions” (pg. 103).</w:t>
      </w:r>
    </w:p>
    <w:p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Causal chains diminish responsibility (pg. 106).</w:t>
      </w:r>
    </w:p>
    <w:p w:rsidR="00B318F6" w:rsidRPr="00F10297" w:rsidRDefault="00B318F6" w:rsidP="00F10297">
      <w:pPr>
        <w:numPr>
          <w:ilvl w:val="2"/>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Cf. Thomas Hobbes</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Moral Status of Corporations</w:t>
      </w:r>
    </w:p>
    <w:p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Corporations benefit from limited liability, meaning that the corporate designation limits owners and shareholders from personal responsibility.</w:t>
      </w:r>
    </w:p>
    <w:p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bCs/>
          <w:sz w:val="24"/>
          <w:szCs w:val="24"/>
          <w:lang w:val="en-US"/>
        </w:rPr>
        <w:t xml:space="preserve">The word "corporation" derives from </w:t>
      </w:r>
      <w:r w:rsidRPr="00F10297">
        <w:rPr>
          <w:rFonts w:ascii="Cambria" w:eastAsia="Cambria" w:hAnsi="Cambria" w:cs="Times New Roman"/>
          <w:bCs/>
          <w:sz w:val="24"/>
          <w:szCs w:val="24"/>
          <w:u w:val="single"/>
          <w:lang w:val="en-US"/>
        </w:rPr>
        <w:t>corpus</w:t>
      </w:r>
      <w:r w:rsidRPr="00F10297">
        <w:rPr>
          <w:rFonts w:ascii="Cambria" w:eastAsia="Cambria" w:hAnsi="Cambria" w:cs="Times New Roman"/>
          <w:bCs/>
          <w:sz w:val="24"/>
          <w:szCs w:val="24"/>
          <w:lang w:val="en-US"/>
        </w:rPr>
        <w:t>, the Latin word for body, or a "body of people."</w:t>
      </w:r>
      <w:r w:rsidRPr="00F10297">
        <w:rPr>
          <w:rFonts w:ascii="Cambria" w:eastAsia="Cambria" w:hAnsi="Cambria" w:cs="Times New Roman"/>
          <w:b/>
          <w:bCs/>
          <w:sz w:val="24"/>
          <w:szCs w:val="24"/>
          <w:lang w:val="en-US"/>
        </w:rPr>
        <w:t xml:space="preserve"> </w:t>
      </w:r>
    </w:p>
    <w:p w:rsidR="00B318F6" w:rsidRPr="00F10297" w:rsidRDefault="00B318F6" w:rsidP="00F10297">
      <w:pPr>
        <w:spacing w:after="0" w:line="240" w:lineRule="auto"/>
        <w:rPr>
          <w:rFonts w:ascii="Cambria" w:eastAsia="Cambria" w:hAnsi="Cambria" w:cs="Times New Roman"/>
          <w:sz w:val="24"/>
          <w:szCs w:val="24"/>
          <w:lang w:val="en-US"/>
        </w:rPr>
      </w:pPr>
    </w:p>
    <w:p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In 1886, . . . in the case of Santa Clara County v. Southern Pacific Railroad Company, the U.S. Supreme Court decided that a private corporation is a person and entitled to the legal rights and protections the Constitutions affords to any person.</w:t>
      </w:r>
    </w:p>
    <w:p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same applies in Canada (and the U.K.).</w:t>
      </w:r>
    </w:p>
    <w:p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Salomon v. Salomon &amp; Co., [1897] A.C. 22.</w:t>
      </w:r>
    </w:p>
    <w:p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“The court does not wish to hear argument on the question whether the provision in the Fourteenth Amendment to the Constitution, which forbids a State to deny to any person within its jurisdiction the equal protection of the laws, applies to these corporations. We are all of opinion that it does.”</w:t>
      </w:r>
    </w:p>
    <w:p w:rsidR="00B318F6" w:rsidRPr="00F10297" w:rsidRDefault="00B318F6" w:rsidP="00F10297">
      <w:pPr>
        <w:spacing w:after="0" w:line="240" w:lineRule="auto"/>
        <w:rPr>
          <w:rFonts w:ascii="Cambria" w:eastAsia="Cambria" w:hAnsi="Cambria" w:cs="Times New Roman"/>
          <w:b/>
          <w:bCs/>
          <w:sz w:val="24"/>
          <w:szCs w:val="24"/>
          <w:lang w:val="en-US"/>
        </w:rPr>
      </w:pPr>
    </w:p>
    <w:p w:rsidR="00B318F6" w:rsidRPr="00F10297" w:rsidRDefault="00B318F6" w:rsidP="00F10297">
      <w:pPr>
        <w:numPr>
          <w:ilvl w:val="0"/>
          <w:numId w:val="8"/>
        </w:numPr>
        <w:spacing w:after="0" w:line="240" w:lineRule="auto"/>
        <w:contextualSpacing/>
        <w:rPr>
          <w:rFonts w:ascii="Cambria" w:eastAsia="Cambria" w:hAnsi="Cambria" w:cs="Times New Roman"/>
          <w:b/>
          <w:bCs/>
          <w:sz w:val="24"/>
          <w:szCs w:val="24"/>
          <w:lang w:val="en-US"/>
        </w:rPr>
      </w:pPr>
      <w:r w:rsidRPr="00F10297">
        <w:rPr>
          <w:rFonts w:ascii="Cambria" w:eastAsia="Cambria" w:hAnsi="Cambria" w:cs="Times New Roman"/>
          <w:b/>
          <w:bCs/>
          <w:sz w:val="24"/>
          <w:szCs w:val="24"/>
          <w:lang w:val="en-US"/>
        </w:rPr>
        <w:t>Santa Clara County v. Southern Pacific Railroad Company Updated</w:t>
      </w:r>
    </w:p>
    <w:p w:rsidR="00F10297" w:rsidRPr="006A1BA3"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Citizens United v Federal Election Commission, 130 </w:t>
      </w:r>
      <w:proofErr w:type="spellStart"/>
      <w:r w:rsidRPr="00F10297">
        <w:rPr>
          <w:rFonts w:ascii="Cambria" w:eastAsia="Cambria" w:hAnsi="Cambria" w:cs="Times New Roman"/>
          <w:sz w:val="24"/>
          <w:szCs w:val="24"/>
          <w:lang w:val="en-US"/>
        </w:rPr>
        <w:t>S.Ct</w:t>
      </w:r>
      <w:proofErr w:type="spellEnd"/>
      <w:r w:rsidRPr="00F10297">
        <w:rPr>
          <w:rFonts w:ascii="Cambria" w:eastAsia="Cambria" w:hAnsi="Cambria" w:cs="Times New Roman"/>
          <w:sz w:val="24"/>
          <w:szCs w:val="24"/>
          <w:lang w:val="en-US"/>
        </w:rPr>
        <w:t>. 876 (2010), was a landmark decision by the United States Supreme Court holding that corporate funding of independent political broadcasts in candidate elections cannot be limited under the First Amendment (free speech) as the personhood applies to the corporation.</w:t>
      </w:r>
    </w:p>
    <w:p w:rsidR="00F10297" w:rsidRPr="006A1BA3" w:rsidRDefault="00F10297" w:rsidP="006A1BA3">
      <w:pPr>
        <w:pStyle w:val="Heading1"/>
        <w:rPr>
          <w:rFonts w:eastAsia="Cambria"/>
          <w:sz w:val="28"/>
          <w:lang w:val="en-US"/>
        </w:rPr>
      </w:pPr>
      <w:bookmarkStart w:id="28" w:name="_Toc164330218"/>
      <w:r w:rsidRPr="006A1BA3">
        <w:rPr>
          <w:rFonts w:eastAsia="Cambria"/>
          <w:sz w:val="28"/>
          <w:lang w:val="en-US"/>
        </w:rPr>
        <w:t>Chapter 7</w:t>
      </w:r>
      <w:bookmarkEnd w:id="28"/>
    </w:p>
    <w:p w:rsidR="00F10297" w:rsidRPr="006A1BA3" w:rsidRDefault="00F10297" w:rsidP="006A1BA3">
      <w:pPr>
        <w:pStyle w:val="Heading2"/>
        <w:jc w:val="center"/>
        <w:rPr>
          <w:rFonts w:eastAsia="Cambria"/>
          <w:color w:val="auto"/>
          <w:u w:val="single"/>
          <w:lang w:val="en-US"/>
        </w:rPr>
      </w:pPr>
      <w:bookmarkStart w:id="29" w:name="_Toc164330219"/>
      <w:r w:rsidRPr="006A1BA3">
        <w:rPr>
          <w:rFonts w:eastAsia="Cambria"/>
          <w:color w:val="auto"/>
          <w:u w:val="single"/>
          <w:lang w:val="en-US"/>
        </w:rPr>
        <w:t>Justice and Economic Systems</w:t>
      </w:r>
      <w:bookmarkEnd w:id="29"/>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E1779B">
      <w:pPr>
        <w:pStyle w:val="Style2"/>
      </w:pPr>
      <w:bookmarkStart w:id="30" w:name="_Toc164330220"/>
      <w:r w:rsidRPr="00F10297">
        <w:t xml:space="preserve">John Rawls </w:t>
      </w:r>
      <w:r w:rsidRPr="00E1779B">
        <w:rPr>
          <w:i/>
        </w:rPr>
        <w:t>A Theory of Justice</w:t>
      </w:r>
      <w:bookmarkEnd w:id="30"/>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Objective</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Argues for a principled reconciliation of liberty and equality.</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Rawls develops what he claims are principles of justice through the use of an entirely and deliberately artificial device he calls the Original position in which everyone decides principles of justice from behind a veil of ignorance. This "veil" is one that essentially blinds people to all facts about themselves that might cloud what notion of justice is</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t>
      </w:r>
      <w:proofErr w:type="gramStart"/>
      <w:r w:rsidRPr="00F10297">
        <w:rPr>
          <w:rFonts w:ascii="Cambria" w:eastAsia="Cambria" w:hAnsi="Cambria" w:cs="Times New Roman"/>
          <w:sz w:val="24"/>
          <w:szCs w:val="24"/>
          <w:lang w:val="en-US"/>
        </w:rPr>
        <w:t>no</w:t>
      </w:r>
      <w:proofErr w:type="gramEnd"/>
      <w:r w:rsidRPr="00F10297">
        <w:rPr>
          <w:rFonts w:ascii="Cambria" w:eastAsia="Cambria" w:hAnsi="Cambria" w:cs="Times New Roman"/>
          <w:sz w:val="24"/>
          <w:szCs w:val="24"/>
          <w:lang w:val="en-US"/>
        </w:rPr>
        <w:t xml:space="preserve"> one knows his place in society, his class position or social status, nor does anyone know his fortune in the distribution of natural assets and abilities, his intelligence, strength, and the like. I shall even assume that the parties do not know their conceptions of the good or their special psychological propensities. The principles of justice are chosen behind a veil of ignorance.”</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According to Rawls, ignorance of these details about oneself will lead to principles that are fair to all. If an individual does not know how he will end up in his own conceived society, he is likely not going to privilege any one class of people, but rather develop a scheme of justice that treats all fairly. In particular, Rawls claims that those in the Original Position would all adopt a maximum </w:t>
      </w:r>
      <w:proofErr w:type="gramStart"/>
      <w:r w:rsidRPr="00F10297">
        <w:rPr>
          <w:rFonts w:ascii="Cambria" w:eastAsia="Cambria" w:hAnsi="Cambria" w:cs="Times New Roman"/>
          <w:sz w:val="24"/>
          <w:szCs w:val="24"/>
          <w:lang w:val="en-US"/>
        </w:rPr>
        <w:t>strategy which</w:t>
      </w:r>
      <w:proofErr w:type="gramEnd"/>
      <w:r w:rsidRPr="00F10297">
        <w:rPr>
          <w:rFonts w:ascii="Cambria" w:eastAsia="Cambria" w:hAnsi="Cambria" w:cs="Times New Roman"/>
          <w:sz w:val="24"/>
          <w:szCs w:val="24"/>
          <w:lang w:val="en-US"/>
        </w:rPr>
        <w:t xml:space="preserve"> would maximize the prospects of the least well-off.  They are the principles that rational and free persons concerned to further their own interests would accept in an initial position of equality as defining the fundamentals of the terms of their association.</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First Principle of Justice</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First: each person is to have an equal right to the most extensive scheme of equal basic liberties compatible with a similar scheme of liberties for others.</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Second Principle of Justice</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Social and economic inequalities are to be arranged so that (Rawls, 1971, p.303):</w:t>
      </w:r>
    </w:p>
    <w:p w:rsidR="00F10297" w:rsidRPr="00F10297" w:rsidRDefault="00F10297" w:rsidP="00F10297">
      <w:pPr>
        <w:numPr>
          <w:ilvl w:val="2"/>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a) </w:t>
      </w:r>
      <w:proofErr w:type="gramStart"/>
      <w:r w:rsidRPr="00F10297">
        <w:rPr>
          <w:rFonts w:ascii="Cambria" w:eastAsia="Cambria" w:hAnsi="Cambria" w:cs="Times New Roman"/>
          <w:sz w:val="24"/>
          <w:szCs w:val="24"/>
          <w:lang w:val="en-US"/>
        </w:rPr>
        <w:t>they</w:t>
      </w:r>
      <w:proofErr w:type="gramEnd"/>
      <w:r w:rsidRPr="00F10297">
        <w:rPr>
          <w:rFonts w:ascii="Cambria" w:eastAsia="Cambria" w:hAnsi="Cambria" w:cs="Times New Roman"/>
          <w:sz w:val="24"/>
          <w:szCs w:val="24"/>
          <w:lang w:val="en-US"/>
        </w:rPr>
        <w:t xml:space="preserve"> are to be of the greatest benefit to the least-advantaged members of society (the difference principle).</w:t>
      </w:r>
    </w:p>
    <w:p w:rsidR="00F10297" w:rsidRPr="00F10297" w:rsidRDefault="00F10297" w:rsidP="00F10297">
      <w:pPr>
        <w:numPr>
          <w:ilvl w:val="2"/>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b) </w:t>
      </w:r>
      <w:proofErr w:type="gramStart"/>
      <w:r w:rsidRPr="00F10297">
        <w:rPr>
          <w:rFonts w:ascii="Cambria" w:eastAsia="Cambria" w:hAnsi="Cambria" w:cs="Times New Roman"/>
          <w:sz w:val="24"/>
          <w:szCs w:val="24"/>
          <w:lang w:val="en-US"/>
        </w:rPr>
        <w:t>offices</w:t>
      </w:r>
      <w:proofErr w:type="gramEnd"/>
      <w:r w:rsidRPr="00F10297">
        <w:rPr>
          <w:rFonts w:ascii="Cambria" w:eastAsia="Cambria" w:hAnsi="Cambria" w:cs="Times New Roman"/>
          <w:sz w:val="24"/>
          <w:szCs w:val="24"/>
          <w:lang w:val="en-US"/>
        </w:rPr>
        <w:t xml:space="preserve"> and positions must be open to everyone under conditions of fair equality of opportunity,</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Capitalism</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Accumulation of industrial capital</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Capital evolved from </w:t>
      </w:r>
      <w:proofErr w:type="spellStart"/>
      <w:r w:rsidRPr="00F10297">
        <w:rPr>
          <w:rFonts w:ascii="Cambria" w:eastAsia="Cambria" w:hAnsi="Cambria" w:cs="Times New Roman"/>
          <w:i/>
          <w:iCs/>
          <w:sz w:val="24"/>
          <w:szCs w:val="24"/>
          <w:lang w:val="en-US"/>
        </w:rPr>
        <w:t>Capitale</w:t>
      </w:r>
      <w:proofErr w:type="spellEnd"/>
      <w:r w:rsidRPr="00F10297">
        <w:rPr>
          <w:rFonts w:ascii="Cambria" w:eastAsia="Cambria" w:hAnsi="Cambria" w:cs="Times New Roman"/>
          <w:sz w:val="24"/>
          <w:szCs w:val="24"/>
          <w:lang w:val="en-US"/>
        </w:rPr>
        <w:t xml:space="preserve">, a late Latin word based on proto-Indo-European </w:t>
      </w:r>
      <w:r w:rsidRPr="00F10297">
        <w:rPr>
          <w:rFonts w:ascii="Cambria" w:eastAsia="Cambria" w:hAnsi="Cambria" w:cs="Times New Roman"/>
          <w:i/>
          <w:iCs/>
          <w:sz w:val="24"/>
          <w:szCs w:val="24"/>
          <w:lang w:val="en-US"/>
        </w:rPr>
        <w:t>caput</w:t>
      </w:r>
      <w:r w:rsidRPr="00F10297">
        <w:rPr>
          <w:rFonts w:ascii="Cambria" w:eastAsia="Cambria" w:hAnsi="Cambria" w:cs="Times New Roman"/>
          <w:sz w:val="24"/>
          <w:szCs w:val="24"/>
          <w:lang w:val="en-US"/>
        </w:rPr>
        <w:t xml:space="preserve">, meaning "head"—also the origin of chattel and cattle in the sense of movable property (only much later to refer only to livestock). </w:t>
      </w:r>
      <w:proofErr w:type="spellStart"/>
      <w:r w:rsidRPr="00F10297">
        <w:rPr>
          <w:rFonts w:ascii="Cambria" w:eastAsia="Cambria" w:hAnsi="Cambria" w:cs="Times New Roman"/>
          <w:i/>
          <w:iCs/>
          <w:sz w:val="24"/>
          <w:szCs w:val="24"/>
          <w:lang w:val="en-US"/>
        </w:rPr>
        <w:t>Capitale</w:t>
      </w:r>
      <w:proofErr w:type="spellEnd"/>
      <w:r w:rsidRPr="00F10297">
        <w:rPr>
          <w:rFonts w:ascii="Cambria" w:eastAsia="Cambria" w:hAnsi="Cambria" w:cs="Times New Roman"/>
          <w:sz w:val="24"/>
          <w:szCs w:val="24"/>
          <w:lang w:val="en-US"/>
        </w:rPr>
        <w:t xml:space="preserve"> emerged in the 12th to 13th centuries in the sense of funds, stock of merchandise, sum of money, or money carrying interest.  By 1283 it was used in the sense of the capital assets of a trading firm. It was frequently interchanged with a number of other words—wealth, money, funds, goods, assets, property and so on.</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Accelerated by industrialization, increase the quantity of accumulation.</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Private Ownership of the Means of Production</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Distinctive to the capitalist economy is the private ownership of large industrial facilities.</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minority owns the means of production.</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Is minority ownership moral?</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Are the resources natural and intellectual, unfairly exploited by the ownership class?</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By implication the minority “owns” the majority whom the minority employs ‘to produce’ the production.</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E1779B">
      <w:pPr>
        <w:pStyle w:val="Style2"/>
      </w:pPr>
      <w:bookmarkStart w:id="31" w:name="_Toc164330221"/>
      <w:r w:rsidRPr="00F10297">
        <w:t>Free Market System</w:t>
      </w:r>
      <w:bookmarkEnd w:id="31"/>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So-called free system, not controlled by </w:t>
      </w:r>
      <w:proofErr w:type="spellStart"/>
      <w:r w:rsidRPr="00F10297">
        <w:rPr>
          <w:rFonts w:ascii="Cambria" w:eastAsia="Cambria" w:hAnsi="Cambria" w:cs="Times New Roman"/>
          <w:sz w:val="24"/>
          <w:szCs w:val="24"/>
          <w:lang w:val="en-US"/>
        </w:rPr>
        <w:t>gov’t</w:t>
      </w:r>
      <w:proofErr w:type="spellEnd"/>
      <w:r w:rsidRPr="00F10297">
        <w:rPr>
          <w:rFonts w:ascii="Cambria" w:eastAsia="Cambria" w:hAnsi="Cambria" w:cs="Times New Roman"/>
          <w:sz w:val="24"/>
          <w:szCs w:val="24"/>
          <w:lang w:val="en-US"/>
        </w:rPr>
        <w:t xml:space="preserve"> or special interests.  Prices and wages are said to be a result of supply and demand.</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If there is no such thing as a free lunch, is there any such thing as a free market</w:t>
      </w:r>
    </w:p>
    <w:p w:rsidR="00F10297" w:rsidRPr="00F10297" w:rsidRDefault="00F10297" w:rsidP="00F10297">
      <w:pPr>
        <w:numPr>
          <w:ilvl w:val="2"/>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Nothing is free someone pays for it – workers with low wages, externalities to less developed countries, etc.</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Naïve to belief that the market is uncontrolled, or at least undirected.</w:t>
      </w:r>
    </w:p>
    <w:p w:rsidR="00F10297" w:rsidRPr="00F10297" w:rsidRDefault="00F10297" w:rsidP="00F10297">
      <w:pPr>
        <w:numPr>
          <w:ilvl w:val="2"/>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Cf. </w:t>
      </w:r>
      <w:proofErr w:type="spellStart"/>
      <w:r w:rsidRPr="00F10297">
        <w:rPr>
          <w:rFonts w:ascii="Cambria" w:eastAsia="Cambria" w:hAnsi="Cambria" w:cs="Times New Roman"/>
          <w:sz w:val="24"/>
          <w:szCs w:val="24"/>
          <w:lang w:val="en-US"/>
        </w:rPr>
        <w:t>Bilderberg</w:t>
      </w:r>
      <w:proofErr w:type="spellEnd"/>
      <w:r w:rsidRPr="00F10297">
        <w:rPr>
          <w:rFonts w:ascii="Cambria" w:eastAsia="Cambria" w:hAnsi="Cambria" w:cs="Times New Roman"/>
          <w:sz w:val="24"/>
          <w:szCs w:val="24"/>
          <w:lang w:val="en-US"/>
        </w:rPr>
        <w:t xml:space="preserve"> Conferences</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Economic Collusion?</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The </w:t>
      </w:r>
      <w:proofErr w:type="spellStart"/>
      <w:r w:rsidRPr="00F10297">
        <w:rPr>
          <w:rFonts w:ascii="Cambria" w:eastAsia="Cambria" w:hAnsi="Cambria" w:cs="Times New Roman"/>
          <w:sz w:val="24"/>
          <w:szCs w:val="24"/>
          <w:lang w:val="en-US"/>
        </w:rPr>
        <w:t>Bilderberg</w:t>
      </w:r>
      <w:proofErr w:type="spellEnd"/>
      <w:r w:rsidRPr="00F10297">
        <w:rPr>
          <w:rFonts w:ascii="Cambria" w:eastAsia="Cambria" w:hAnsi="Cambria" w:cs="Times New Roman"/>
          <w:sz w:val="24"/>
          <w:szCs w:val="24"/>
          <w:lang w:val="en-US"/>
        </w:rPr>
        <w:t xml:space="preserve"> Group, </w:t>
      </w:r>
      <w:proofErr w:type="spellStart"/>
      <w:r w:rsidRPr="00F10297">
        <w:rPr>
          <w:rFonts w:ascii="Cambria" w:eastAsia="Cambria" w:hAnsi="Cambria" w:cs="Times New Roman"/>
          <w:sz w:val="24"/>
          <w:szCs w:val="24"/>
          <w:lang w:val="en-US"/>
        </w:rPr>
        <w:t>Bilderberg</w:t>
      </w:r>
      <w:proofErr w:type="spellEnd"/>
      <w:r w:rsidRPr="00F10297">
        <w:rPr>
          <w:rFonts w:ascii="Cambria" w:eastAsia="Cambria" w:hAnsi="Cambria" w:cs="Times New Roman"/>
          <w:sz w:val="24"/>
          <w:szCs w:val="24"/>
          <w:lang w:val="en-US"/>
        </w:rPr>
        <w:t xml:space="preserve"> conference, or </w:t>
      </w:r>
      <w:proofErr w:type="spellStart"/>
      <w:r w:rsidRPr="00F10297">
        <w:rPr>
          <w:rFonts w:ascii="Cambria" w:eastAsia="Cambria" w:hAnsi="Cambria" w:cs="Times New Roman"/>
          <w:sz w:val="24"/>
          <w:szCs w:val="24"/>
          <w:lang w:val="en-US"/>
        </w:rPr>
        <w:t>Bilderberg</w:t>
      </w:r>
      <w:proofErr w:type="spellEnd"/>
      <w:r w:rsidRPr="00F10297">
        <w:rPr>
          <w:rFonts w:ascii="Cambria" w:eastAsia="Cambria" w:hAnsi="Cambria" w:cs="Times New Roman"/>
          <w:sz w:val="24"/>
          <w:szCs w:val="24"/>
          <w:lang w:val="en-US"/>
        </w:rPr>
        <w:t xml:space="preserve"> Club is an annual, unofficial, invitation-only conference of approximately 140 guests, most of whom are people of influence in the fields of politics, banking, business, the military and media. The names of attendees are made available to the press, but the conferences are closed to the public and the media, and no press releases are issued.</w:t>
      </w:r>
    </w:p>
    <w:p w:rsid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Historically, attendee lists have been weighted towards bankers, politicians, and directors of large businesses.  Heads of state, including Juan Carlos I of Spain and Queen Beatrix of the Netherlands, have attended meetings.  Prominent politicians from North America and Europe are past attendees. In past years, board members from many large </w:t>
      </w:r>
      <w:proofErr w:type="gramStart"/>
      <w:r w:rsidRPr="00F10297">
        <w:rPr>
          <w:rFonts w:ascii="Cambria" w:eastAsia="Cambria" w:hAnsi="Cambria" w:cs="Times New Roman"/>
          <w:sz w:val="24"/>
          <w:szCs w:val="24"/>
          <w:lang w:val="en-US"/>
        </w:rPr>
        <w:t>publicly-traded</w:t>
      </w:r>
      <w:proofErr w:type="gramEnd"/>
      <w:r w:rsidRPr="00F10297">
        <w:rPr>
          <w:rFonts w:ascii="Cambria" w:eastAsia="Cambria" w:hAnsi="Cambria" w:cs="Times New Roman"/>
          <w:sz w:val="24"/>
          <w:szCs w:val="24"/>
          <w:lang w:val="en-US"/>
        </w:rPr>
        <w:t xml:space="preserve"> corporations have attended, including IBM, Xerox, Royal Dutch Shell, Nokia and Daimler.  The 2009 meeting participants in Greece included: Greek prime minister Kostas Karamanlis; Finnish prime minister </w:t>
      </w:r>
      <w:proofErr w:type="spellStart"/>
      <w:r w:rsidRPr="00F10297">
        <w:rPr>
          <w:rFonts w:ascii="Cambria" w:eastAsia="Cambria" w:hAnsi="Cambria" w:cs="Times New Roman"/>
          <w:sz w:val="24"/>
          <w:szCs w:val="24"/>
          <w:lang w:val="en-US"/>
        </w:rPr>
        <w:t>Matti</w:t>
      </w:r>
      <w:proofErr w:type="spellEnd"/>
      <w:r w:rsidRPr="00F10297">
        <w:rPr>
          <w:rFonts w:ascii="Cambria" w:eastAsia="Cambria" w:hAnsi="Cambria" w:cs="Times New Roman"/>
          <w:sz w:val="24"/>
          <w:szCs w:val="24"/>
          <w:lang w:val="en-US"/>
        </w:rPr>
        <w:t xml:space="preserve"> </w:t>
      </w:r>
      <w:proofErr w:type="spellStart"/>
      <w:r w:rsidRPr="00F10297">
        <w:rPr>
          <w:rFonts w:ascii="Cambria" w:eastAsia="Cambria" w:hAnsi="Cambria" w:cs="Times New Roman"/>
          <w:sz w:val="24"/>
          <w:szCs w:val="24"/>
          <w:lang w:val="en-US"/>
        </w:rPr>
        <w:t>Vanhanen</w:t>
      </w:r>
      <w:proofErr w:type="spellEnd"/>
      <w:r w:rsidRPr="00F10297">
        <w:rPr>
          <w:rFonts w:ascii="Cambria" w:eastAsia="Cambria" w:hAnsi="Cambria" w:cs="Times New Roman"/>
          <w:sz w:val="24"/>
          <w:szCs w:val="24"/>
          <w:lang w:val="en-US"/>
        </w:rPr>
        <w:t xml:space="preserve">; Sweden foreign minister Carl </w:t>
      </w:r>
      <w:proofErr w:type="spellStart"/>
      <w:r w:rsidRPr="00F10297">
        <w:rPr>
          <w:rFonts w:ascii="Cambria" w:eastAsia="Cambria" w:hAnsi="Cambria" w:cs="Times New Roman"/>
          <w:sz w:val="24"/>
          <w:szCs w:val="24"/>
          <w:lang w:val="en-US"/>
        </w:rPr>
        <w:t>Bildt</w:t>
      </w:r>
      <w:proofErr w:type="spellEnd"/>
      <w:r w:rsidRPr="00F10297">
        <w:rPr>
          <w:rFonts w:ascii="Cambria" w:eastAsia="Cambria" w:hAnsi="Cambria" w:cs="Times New Roman"/>
          <w:sz w:val="24"/>
          <w:szCs w:val="24"/>
          <w:lang w:val="en-US"/>
        </w:rPr>
        <w:t xml:space="preserve">; United States Deputy Secretary of State James Steinberg; U.S. Treasury Secretary Timothy </w:t>
      </w:r>
      <w:proofErr w:type="spellStart"/>
      <w:r w:rsidRPr="00F10297">
        <w:rPr>
          <w:rFonts w:ascii="Cambria" w:eastAsia="Cambria" w:hAnsi="Cambria" w:cs="Times New Roman"/>
          <w:sz w:val="24"/>
          <w:szCs w:val="24"/>
          <w:lang w:val="en-US"/>
        </w:rPr>
        <w:t>Geithner</w:t>
      </w:r>
      <w:proofErr w:type="spellEnd"/>
      <w:r w:rsidRPr="00F10297">
        <w:rPr>
          <w:rFonts w:ascii="Cambria" w:eastAsia="Cambria" w:hAnsi="Cambria" w:cs="Times New Roman"/>
          <w:sz w:val="24"/>
          <w:szCs w:val="24"/>
          <w:lang w:val="en-US"/>
        </w:rPr>
        <w:t xml:space="preserve">; World Bank president Robert </w:t>
      </w:r>
      <w:proofErr w:type="spellStart"/>
      <w:r w:rsidRPr="00F10297">
        <w:rPr>
          <w:rFonts w:ascii="Cambria" w:eastAsia="Cambria" w:hAnsi="Cambria" w:cs="Times New Roman"/>
          <w:sz w:val="24"/>
          <w:szCs w:val="24"/>
          <w:lang w:val="en-US"/>
        </w:rPr>
        <w:t>Zoellick</w:t>
      </w:r>
      <w:proofErr w:type="spellEnd"/>
      <w:r w:rsidRPr="00F10297">
        <w:rPr>
          <w:rFonts w:ascii="Cambria" w:eastAsia="Cambria" w:hAnsi="Cambria" w:cs="Times New Roman"/>
          <w:sz w:val="24"/>
          <w:szCs w:val="24"/>
          <w:lang w:val="en-US"/>
        </w:rPr>
        <w:t xml:space="preserve">; European Commission head José Manuel </w:t>
      </w:r>
      <w:proofErr w:type="spellStart"/>
      <w:r w:rsidRPr="00F10297">
        <w:rPr>
          <w:rFonts w:ascii="Cambria" w:eastAsia="Cambria" w:hAnsi="Cambria" w:cs="Times New Roman"/>
          <w:sz w:val="24"/>
          <w:szCs w:val="24"/>
          <w:lang w:val="en-US"/>
        </w:rPr>
        <w:t>Barroso</w:t>
      </w:r>
      <w:proofErr w:type="spellEnd"/>
      <w:r w:rsidRPr="00F10297">
        <w:rPr>
          <w:rFonts w:ascii="Cambria" w:eastAsia="Cambria" w:hAnsi="Cambria" w:cs="Times New Roman"/>
          <w:sz w:val="24"/>
          <w:szCs w:val="24"/>
          <w:lang w:val="en-US"/>
        </w:rPr>
        <w:t>; Queen Sofia of Spain; and Queen Beatrix of the Netherlands.</w:t>
      </w:r>
    </w:p>
    <w:p w:rsidR="00F10297" w:rsidRPr="00F10297" w:rsidRDefault="00F10297" w:rsidP="00F10297">
      <w:pPr>
        <w:spacing w:after="0" w:line="240" w:lineRule="auto"/>
        <w:contextualSpacing/>
        <w:rPr>
          <w:rFonts w:ascii="Cambria" w:eastAsia="Cambria" w:hAnsi="Cambria" w:cs="Times New Roman"/>
          <w:sz w:val="24"/>
          <w:szCs w:val="24"/>
          <w:lang w:val="en-US"/>
        </w:rPr>
      </w:pP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Conspiracy?</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As Dr. Mae-Wan Ho suggests, there does not need to be any grand conspiracy afoot for the appearance of a conspiracy.  All that is needed is people of like minds with the similar intentions and the power to act on those intentions. </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Free Market System</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Competition should be </w:t>
      </w:r>
      <w:proofErr w:type="spellStart"/>
      <w:r w:rsidRPr="00F10297">
        <w:rPr>
          <w:rFonts w:ascii="Cambria" w:eastAsia="Cambria" w:hAnsi="Cambria" w:cs="Times New Roman"/>
          <w:sz w:val="24"/>
          <w:szCs w:val="24"/>
          <w:lang w:val="en-US"/>
        </w:rPr>
        <w:t>uncoerced</w:t>
      </w:r>
      <w:proofErr w:type="spellEnd"/>
      <w:r w:rsidRPr="00F10297">
        <w:rPr>
          <w:rFonts w:ascii="Cambria" w:eastAsia="Cambria" w:hAnsi="Cambria" w:cs="Times New Roman"/>
          <w:sz w:val="24"/>
          <w:szCs w:val="24"/>
          <w:lang w:val="en-US"/>
        </w:rPr>
        <w:t>.</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This is alleged to be the animating factor behind the growth and invention within capitalism – Smith’s “invisible hand.”</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Resources, labour, capital, and natural ones should be free to move within the </w:t>
      </w:r>
      <w:proofErr w:type="gramStart"/>
      <w:r w:rsidRPr="00F10297">
        <w:rPr>
          <w:rFonts w:ascii="Cambria" w:eastAsia="Cambria" w:hAnsi="Cambria" w:cs="Times New Roman"/>
          <w:sz w:val="24"/>
          <w:szCs w:val="24"/>
          <w:lang w:val="en-US"/>
        </w:rPr>
        <w:t>system</w:t>
      </w:r>
      <w:proofErr w:type="gramEnd"/>
      <w:r w:rsidRPr="00F10297">
        <w:rPr>
          <w:rFonts w:ascii="Cambria" w:eastAsia="Cambria" w:hAnsi="Cambria" w:cs="Times New Roman"/>
          <w:sz w:val="24"/>
          <w:szCs w:val="24"/>
          <w:lang w:val="en-US"/>
        </w:rPr>
        <w:t xml:space="preserve">.  But given theses resources are virtually monetized, they are free to move </w:t>
      </w:r>
      <w:proofErr w:type="gramStart"/>
      <w:r w:rsidRPr="00F10297">
        <w:rPr>
          <w:rFonts w:ascii="Cambria" w:eastAsia="Cambria" w:hAnsi="Cambria" w:cs="Times New Roman"/>
          <w:sz w:val="24"/>
          <w:szCs w:val="24"/>
          <w:lang w:val="en-US"/>
        </w:rPr>
        <w:t>only</w:t>
      </w:r>
      <w:proofErr w:type="gramEnd"/>
      <w:r w:rsidRPr="00F10297">
        <w:rPr>
          <w:rFonts w:ascii="Cambria" w:eastAsia="Cambria" w:hAnsi="Cambria" w:cs="Times New Roman"/>
          <w:sz w:val="24"/>
          <w:szCs w:val="24"/>
          <w:lang w:val="en-US"/>
        </w:rPr>
        <w:t xml:space="preserve"> to the highest bidder.</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Efficiently move resources within the system to where profit is highest and, in its purest form is “freed” from moral concerns.</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“It values freedom” (pg. 124), inasmuch as weight values gravity.</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E1779B">
      <w:pPr>
        <w:pStyle w:val="Style2"/>
      </w:pPr>
      <w:bookmarkStart w:id="32" w:name="_Toc164330222"/>
      <w:r w:rsidRPr="00F10297">
        <w:t>Capitalism and Government</w:t>
      </w:r>
      <w:bookmarkEnd w:id="32"/>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Laissez-faire capitalism (libertarianism).</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Holds no real concept of a greater good.</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proofErr w:type="spellStart"/>
      <w:r w:rsidRPr="00F10297">
        <w:rPr>
          <w:rFonts w:ascii="Cambria" w:eastAsia="Cambria" w:hAnsi="Cambria" w:cs="Times New Roman"/>
          <w:sz w:val="24"/>
          <w:szCs w:val="24"/>
          <w:lang w:val="en-US"/>
        </w:rPr>
        <w:t>Gov’t</w:t>
      </w:r>
      <w:proofErr w:type="spellEnd"/>
      <w:r w:rsidRPr="00F10297">
        <w:rPr>
          <w:rFonts w:ascii="Cambria" w:eastAsia="Cambria" w:hAnsi="Cambria" w:cs="Times New Roman"/>
          <w:sz w:val="24"/>
          <w:szCs w:val="24"/>
          <w:lang w:val="en-US"/>
        </w:rPr>
        <w:t xml:space="preserve"> should preserve the peace (fund police, military, etc.)</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proofErr w:type="spellStart"/>
      <w:r w:rsidRPr="00F10297">
        <w:rPr>
          <w:rFonts w:ascii="Cambria" w:eastAsia="Cambria" w:hAnsi="Cambria" w:cs="Times New Roman"/>
          <w:sz w:val="24"/>
          <w:szCs w:val="24"/>
          <w:lang w:val="en-US"/>
        </w:rPr>
        <w:t>Gov’t</w:t>
      </w:r>
      <w:proofErr w:type="spellEnd"/>
      <w:r w:rsidRPr="00F10297">
        <w:rPr>
          <w:rFonts w:ascii="Cambria" w:eastAsia="Cambria" w:hAnsi="Cambria" w:cs="Times New Roman"/>
          <w:sz w:val="24"/>
          <w:szCs w:val="24"/>
          <w:lang w:val="en-US"/>
        </w:rPr>
        <w:t xml:space="preserve"> is there to provide protection from populists and labour activists.</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Old “banana republics” of Latin America, common in ‘third world’ areas.</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proofErr w:type="spellStart"/>
      <w:r w:rsidRPr="00F10297">
        <w:rPr>
          <w:rFonts w:ascii="Cambria" w:eastAsia="Cambria" w:hAnsi="Cambria" w:cs="Times New Roman"/>
          <w:sz w:val="24"/>
          <w:szCs w:val="24"/>
          <w:lang w:val="en-US"/>
        </w:rPr>
        <w:t>Gov’t</w:t>
      </w:r>
      <w:proofErr w:type="spellEnd"/>
      <w:r w:rsidRPr="00F10297">
        <w:rPr>
          <w:rFonts w:ascii="Cambria" w:eastAsia="Cambria" w:hAnsi="Cambria" w:cs="Times New Roman"/>
          <w:sz w:val="24"/>
          <w:szCs w:val="24"/>
          <w:lang w:val="en-US"/>
        </w:rPr>
        <w:t xml:space="preserve"> is the protector against foreign investment interests.  National capitalism (points 2 &amp; 5 in </w:t>
      </w:r>
      <w:proofErr w:type="spellStart"/>
      <w:r w:rsidRPr="00F10297">
        <w:rPr>
          <w:rFonts w:ascii="Cambria" w:eastAsia="Cambria" w:hAnsi="Cambria" w:cs="Times New Roman"/>
          <w:sz w:val="24"/>
          <w:szCs w:val="24"/>
          <w:lang w:val="en-US"/>
        </w:rPr>
        <w:t>DeGeorge</w:t>
      </w:r>
      <w:proofErr w:type="spellEnd"/>
      <w:r w:rsidRPr="00F10297">
        <w:rPr>
          <w:rFonts w:ascii="Cambria" w:eastAsia="Cambria" w:hAnsi="Cambria" w:cs="Times New Roman"/>
          <w:sz w:val="24"/>
          <w:szCs w:val="24"/>
          <w:lang w:val="en-US"/>
        </w:rPr>
        <w:t>).</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government imposes tariffs and quotas or foreign goods in an effort to strengthen and protect native industries.</w:t>
      </w:r>
    </w:p>
    <w:p w:rsidR="00F10297" w:rsidRPr="00F10297" w:rsidRDefault="00F10297" w:rsidP="00F10297">
      <w:pPr>
        <w:numPr>
          <w:ilvl w:val="2"/>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Ex. Japan.</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proofErr w:type="spellStart"/>
      <w:r w:rsidRPr="00F10297">
        <w:rPr>
          <w:rFonts w:ascii="Cambria" w:eastAsia="Cambria" w:hAnsi="Cambria" w:cs="Times New Roman"/>
          <w:sz w:val="24"/>
          <w:szCs w:val="24"/>
          <w:lang w:val="en-US"/>
        </w:rPr>
        <w:t>Gov’t</w:t>
      </w:r>
      <w:proofErr w:type="spellEnd"/>
      <w:r w:rsidRPr="00F10297">
        <w:rPr>
          <w:rFonts w:ascii="Cambria" w:eastAsia="Cambria" w:hAnsi="Cambria" w:cs="Times New Roman"/>
          <w:sz w:val="24"/>
          <w:szCs w:val="24"/>
          <w:lang w:val="en-US"/>
        </w:rPr>
        <w:t xml:space="preserve"> is the arbitrator between the world of commerce and the citizen.</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The Government raises taxes and imposes sanction on others </w:t>
      </w:r>
      <w:proofErr w:type="gramStart"/>
      <w:r w:rsidRPr="00F10297">
        <w:rPr>
          <w:rFonts w:ascii="Cambria" w:eastAsia="Cambria" w:hAnsi="Cambria" w:cs="Times New Roman"/>
          <w:sz w:val="24"/>
          <w:szCs w:val="24"/>
          <w:lang w:val="en-US"/>
        </w:rPr>
        <w:t>whose</w:t>
      </w:r>
      <w:proofErr w:type="gramEnd"/>
      <w:r w:rsidRPr="00F10297">
        <w:rPr>
          <w:rFonts w:ascii="Cambria" w:eastAsia="Cambria" w:hAnsi="Cambria" w:cs="Times New Roman"/>
          <w:sz w:val="24"/>
          <w:szCs w:val="24"/>
          <w:lang w:val="en-US"/>
        </w:rPr>
        <w:t xml:space="preserve"> unfairly violate the balance between the rights of the citizens and the business world.</w:t>
      </w:r>
    </w:p>
    <w:p w:rsidR="00F10297" w:rsidRPr="00F10297" w:rsidRDefault="00F10297" w:rsidP="00F10297">
      <w:pPr>
        <w:numPr>
          <w:ilvl w:val="2"/>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Most OECD countries.</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Mixed (capitalist + Socialist) Economies</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The governments often own a significant portion of the means of production as a way of directing social, infrastructure, health, </w:t>
      </w:r>
      <w:proofErr w:type="gramStart"/>
      <w:r w:rsidRPr="00F10297">
        <w:rPr>
          <w:rFonts w:ascii="Cambria" w:eastAsia="Cambria" w:hAnsi="Cambria" w:cs="Times New Roman"/>
          <w:sz w:val="24"/>
          <w:szCs w:val="24"/>
          <w:lang w:val="en-US"/>
        </w:rPr>
        <w:t>etc</w:t>
      </w:r>
      <w:proofErr w:type="gramEnd"/>
      <w:r w:rsidRPr="00F10297">
        <w:rPr>
          <w:rFonts w:ascii="Cambria" w:eastAsia="Cambria" w:hAnsi="Cambria" w:cs="Times New Roman"/>
          <w:sz w:val="24"/>
          <w:szCs w:val="24"/>
          <w:lang w:val="en-US"/>
        </w:rPr>
        <w:t>. policy.</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These state-owned investments are usually to lighten the tax burden and add to government fiscal health (cf. Petro-Canada).  But sometimes </w:t>
      </w:r>
      <w:proofErr w:type="spellStart"/>
      <w:r w:rsidRPr="00F10297">
        <w:rPr>
          <w:rFonts w:ascii="Cambria" w:eastAsia="Cambria" w:hAnsi="Cambria" w:cs="Times New Roman"/>
          <w:sz w:val="24"/>
          <w:szCs w:val="24"/>
          <w:lang w:val="en-US"/>
        </w:rPr>
        <w:t>gov’t</w:t>
      </w:r>
      <w:proofErr w:type="spellEnd"/>
      <w:r w:rsidRPr="00F10297">
        <w:rPr>
          <w:rFonts w:ascii="Cambria" w:eastAsia="Cambria" w:hAnsi="Cambria" w:cs="Times New Roman"/>
          <w:sz w:val="24"/>
          <w:szCs w:val="24"/>
          <w:lang w:val="en-US"/>
        </w:rPr>
        <w:t xml:space="preserve"> will run industries at a loss because it believes the social/political benefits outweigh the costs (Via Rail).</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Redistribution of income is easier to accomplish because much of the profits are returned to the people (</w:t>
      </w:r>
      <w:proofErr w:type="spellStart"/>
      <w:r w:rsidRPr="00F10297">
        <w:rPr>
          <w:rFonts w:ascii="Cambria" w:eastAsia="Cambria" w:hAnsi="Cambria" w:cs="Times New Roman"/>
          <w:sz w:val="24"/>
          <w:szCs w:val="24"/>
          <w:lang w:val="en-US"/>
        </w:rPr>
        <w:t>gov’t</w:t>
      </w:r>
      <w:proofErr w:type="spellEnd"/>
      <w:r w:rsidRPr="00F10297">
        <w:rPr>
          <w:rFonts w:ascii="Cambria" w:eastAsia="Cambria" w:hAnsi="Cambria" w:cs="Times New Roman"/>
          <w:sz w:val="24"/>
          <w:szCs w:val="24"/>
          <w:lang w:val="en-US"/>
        </w:rPr>
        <w:t>) rather than marginalized in the hands of the elite.</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Scandinavia</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Socialism</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Industrial base</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Concentration of labour in factories and industrial </w:t>
      </w:r>
      <w:proofErr w:type="spellStart"/>
      <w:r w:rsidRPr="00F10297">
        <w:rPr>
          <w:rFonts w:ascii="Cambria" w:eastAsia="Cambria" w:hAnsi="Cambria" w:cs="Times New Roman"/>
          <w:sz w:val="24"/>
          <w:szCs w:val="24"/>
          <w:lang w:val="en-US"/>
        </w:rPr>
        <w:t>centres</w:t>
      </w:r>
      <w:proofErr w:type="spellEnd"/>
      <w:r w:rsidRPr="00F10297">
        <w:rPr>
          <w:rFonts w:ascii="Cambria" w:eastAsia="Cambria" w:hAnsi="Cambria" w:cs="Times New Roman"/>
          <w:sz w:val="24"/>
          <w:szCs w:val="24"/>
          <w:lang w:val="en-US"/>
        </w:rPr>
        <w:t xml:space="preserve"> allowed for an easier organization of labour.</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Public (state/worker) ownership of the means of production</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Marx believed decentralizing the ownership from the elite to the masses would empower all.</w:t>
      </w:r>
    </w:p>
    <w:p w:rsidR="00F10297" w:rsidRPr="00F10297" w:rsidRDefault="00F10297" w:rsidP="00F10297">
      <w:pPr>
        <w:numPr>
          <w:ilvl w:val="2"/>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But putting power into the hands of another class (rulers) defeated Marx’s purpose.</w:t>
      </w:r>
    </w:p>
    <w:p w:rsidR="00F10297" w:rsidRPr="00F10297" w:rsidRDefault="00F10297" w:rsidP="00F10297">
      <w:pPr>
        <w:numPr>
          <w:ilvl w:val="3"/>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Cf. USSR, China</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Centralized Planning</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Attempts allocate resources and predict consumption demands.</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Wish is to end the inequality and wastefulness of the marketplace.</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Economic Systems and Justice</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In the capitalist system each is rewarded according to his own input: ‘from each as he wishes to participate, to each as his participation is successful.’</w:t>
      </w:r>
    </w:p>
    <w:p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Cf. Horatio Alger </w:t>
      </w:r>
    </w:p>
    <w:p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Socialism claims to prize equality: ‘from each according to his ability, to each according to his need.’</w:t>
      </w:r>
    </w:p>
    <w:p w:rsidR="00B318F6" w:rsidRPr="006A1BA3"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 moral ideal, but implementation has been anywhere from cumbersome to disastrous.</w:t>
      </w:r>
    </w:p>
    <w:p w:rsidR="00F10297" w:rsidRPr="00E1779B" w:rsidRDefault="00F10297" w:rsidP="00E1779B">
      <w:pPr>
        <w:pStyle w:val="Heading1"/>
        <w:rPr>
          <w:rFonts w:eastAsia="Cambria"/>
          <w:sz w:val="28"/>
          <w:lang w:val="en-US"/>
        </w:rPr>
      </w:pPr>
      <w:bookmarkStart w:id="33" w:name="_Toc164330223"/>
      <w:r w:rsidRPr="00E1779B">
        <w:rPr>
          <w:rFonts w:eastAsia="Cambria"/>
          <w:sz w:val="28"/>
          <w:lang w:val="en-US"/>
        </w:rPr>
        <w:t>Chapter 9</w:t>
      </w:r>
      <w:bookmarkEnd w:id="33"/>
      <w:r w:rsidRPr="00E1779B">
        <w:rPr>
          <w:rFonts w:eastAsia="Cambria"/>
          <w:sz w:val="28"/>
          <w:lang w:val="en-US"/>
        </w:rPr>
        <w:t xml:space="preserve"> </w:t>
      </w:r>
    </w:p>
    <w:p w:rsidR="00F10297" w:rsidRPr="006A1BA3" w:rsidRDefault="00F10297" w:rsidP="006A1BA3">
      <w:pPr>
        <w:pStyle w:val="Heading2"/>
        <w:spacing w:line="240" w:lineRule="auto"/>
        <w:jc w:val="center"/>
        <w:rPr>
          <w:rFonts w:eastAsia="Cambria"/>
          <w:color w:val="auto"/>
          <w:u w:val="single"/>
          <w:lang w:val="en-US"/>
        </w:rPr>
      </w:pPr>
      <w:bookmarkStart w:id="34" w:name="_Toc164328994"/>
      <w:bookmarkStart w:id="35" w:name="_Toc164330224"/>
      <w:r w:rsidRPr="006A1BA3">
        <w:rPr>
          <w:rFonts w:eastAsia="Cambria"/>
          <w:color w:val="auto"/>
          <w:u w:val="single"/>
          <w:lang w:val="en-US"/>
        </w:rPr>
        <w:t>The International Business System, Globalization,</w:t>
      </w:r>
      <w:bookmarkEnd w:id="34"/>
      <w:bookmarkEnd w:id="35"/>
    </w:p>
    <w:p w:rsidR="00F10297" w:rsidRPr="00F10297" w:rsidRDefault="00F10297" w:rsidP="006A1BA3">
      <w:pPr>
        <w:pStyle w:val="Heading2"/>
        <w:spacing w:line="240" w:lineRule="auto"/>
        <w:jc w:val="center"/>
        <w:rPr>
          <w:rFonts w:eastAsia="Cambria"/>
          <w:lang w:val="en-US"/>
        </w:rPr>
      </w:pPr>
      <w:bookmarkStart w:id="36" w:name="_Toc164330225"/>
      <w:proofErr w:type="gramStart"/>
      <w:r w:rsidRPr="006A1BA3">
        <w:rPr>
          <w:rFonts w:eastAsia="Cambria"/>
          <w:color w:val="auto"/>
          <w:u w:val="single"/>
          <w:lang w:val="en-US"/>
        </w:rPr>
        <w:t>and</w:t>
      </w:r>
      <w:proofErr w:type="gramEnd"/>
      <w:r w:rsidRPr="006A1BA3">
        <w:rPr>
          <w:rFonts w:eastAsia="Cambria"/>
          <w:color w:val="auto"/>
          <w:u w:val="single"/>
          <w:lang w:val="en-US"/>
        </w:rPr>
        <w:t xml:space="preserve"> Multinational Corporations</w:t>
      </w:r>
      <w:bookmarkEnd w:id="36"/>
    </w:p>
    <w:p w:rsidR="00F10297" w:rsidRPr="00F10297" w:rsidRDefault="00F10297" w:rsidP="00F10297">
      <w:pPr>
        <w:spacing w:after="0" w:line="240" w:lineRule="auto"/>
        <w:rPr>
          <w:rFonts w:ascii="Cambria" w:eastAsia="Cambria" w:hAnsi="Cambria" w:cs="Times New Roman"/>
          <w:sz w:val="24"/>
          <w:szCs w:val="24"/>
          <w:lang w:val="en-US"/>
        </w:rPr>
      </w:pPr>
    </w:p>
    <w:p w:rsidR="00F10297" w:rsidRPr="00E1779B" w:rsidRDefault="00F10297" w:rsidP="00E1779B">
      <w:pPr>
        <w:pStyle w:val="Style2"/>
        <w:rPr>
          <w:i/>
        </w:rPr>
      </w:pPr>
      <w:bookmarkStart w:id="37" w:name="_Toc164330226"/>
      <w:r w:rsidRPr="00E1779B">
        <w:rPr>
          <w:i/>
        </w:rPr>
        <w:t>Imperialism, the Highest Stage of Capitalism (1916)</w:t>
      </w:r>
      <w:bookmarkEnd w:id="37"/>
      <w:r w:rsidRPr="00E1779B">
        <w:rPr>
          <w:i/>
        </w:rPr>
        <w:t xml:space="preserve"> </w:t>
      </w:r>
    </w:p>
    <w:p w:rsidR="00F10297" w:rsidRPr="00F10297" w:rsidRDefault="00F10297" w:rsidP="00F10297">
      <w:pPr>
        <w:spacing w:after="0" w:line="240" w:lineRule="auto"/>
        <w:rPr>
          <w:rFonts w:ascii="Cambria" w:eastAsia="Cambria" w:hAnsi="Cambria" w:cs="Times New Roman"/>
          <w:sz w:val="24"/>
          <w:szCs w:val="24"/>
          <w:lang w:val="en-US"/>
        </w:rPr>
      </w:pPr>
      <w:r w:rsidRPr="00F10297">
        <w:rPr>
          <w:rFonts w:ascii="Cambria" w:eastAsia="Cambria" w:hAnsi="Cambria" w:cs="Times New Roman"/>
          <w:sz w:val="24"/>
          <w:szCs w:val="24"/>
          <w:lang w:val="en-US"/>
        </w:rPr>
        <w:t>By Vladimir Lenin</w:t>
      </w:r>
    </w:p>
    <w:p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Lenin identifies the merging of banks and industrial cartels as giving rise to Finance Capital.</w:t>
      </w:r>
      <w:r w:rsidRPr="00F10297">
        <w:rPr>
          <w:rFonts w:ascii="Cambria" w:eastAsia="Cambria" w:hAnsi="Cambria" w:cs="Times New Roman"/>
          <w:sz w:val="24"/>
          <w:szCs w:val="24"/>
          <w:vertAlign w:val="superscript"/>
          <w:lang w:val="en-US"/>
        </w:rPr>
        <w:t>]</w:t>
      </w:r>
      <w:r w:rsidRPr="00F10297">
        <w:rPr>
          <w:rFonts w:ascii="Cambria" w:eastAsia="Cambria" w:hAnsi="Cambria" w:cs="Times New Roman"/>
          <w:sz w:val="24"/>
          <w:szCs w:val="24"/>
          <w:lang w:val="en-US"/>
        </w:rPr>
        <w:t xml:space="preserve"> According to Lenin, in the last stage of capitalism, in order to generate greater profits than the home market can offer, such capital is exported and invested abroad. This leads to the division of the world between international monopolist firms and to the great powers colonizing and coming into conflict over large parts of the world in support of their businesses. Imperialism is thus an advanced stage of capitalism, one relying on the rise of monopolies and on the export of capital (rather than goods), and of which colonialism is one feature.</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The super-profits that colonial exploitation </w:t>
      </w:r>
      <w:proofErr w:type="gramStart"/>
      <w:r w:rsidRPr="00F10297">
        <w:rPr>
          <w:rFonts w:ascii="Cambria" w:eastAsia="Cambria" w:hAnsi="Cambria" w:cs="Times New Roman"/>
          <w:sz w:val="24"/>
          <w:szCs w:val="24"/>
          <w:lang w:val="en-US"/>
        </w:rPr>
        <w:t>yields,</w:t>
      </w:r>
      <w:proofErr w:type="gramEnd"/>
      <w:r w:rsidRPr="00F10297">
        <w:rPr>
          <w:rFonts w:ascii="Cambria" w:eastAsia="Cambria" w:hAnsi="Cambria" w:cs="Times New Roman"/>
          <w:sz w:val="24"/>
          <w:szCs w:val="24"/>
          <w:lang w:val="en-US"/>
        </w:rPr>
        <w:t xml:space="preserve"> permit business to bribe politicians — labour leaders and the labour aristocracy (upper stratum of the working class) — to politically thwart the risk of worker revolt in the capitalist homeland; thus, the new proletariat (working class) are the exploited workers in the Third World colonies of the European powers.</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Capital vs. Labour</w:t>
      </w:r>
    </w:p>
    <w:p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Financial capital generally refers to saved-up financial wealth, especially that used to start or maintain a business.  This money is fluid and transnational.</w:t>
      </w:r>
    </w:p>
    <w:p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Labour is more stationary, the recipient of </w:t>
      </w:r>
      <w:proofErr w:type="spellStart"/>
      <w:r w:rsidRPr="00F10297">
        <w:rPr>
          <w:rFonts w:ascii="Cambria" w:eastAsia="Cambria" w:hAnsi="Cambria" w:cs="Times New Roman"/>
          <w:sz w:val="24"/>
          <w:szCs w:val="24"/>
          <w:lang w:val="en-US"/>
        </w:rPr>
        <w:t>finace</w:t>
      </w:r>
      <w:proofErr w:type="spellEnd"/>
      <w:r w:rsidRPr="00F10297">
        <w:rPr>
          <w:rFonts w:ascii="Cambria" w:eastAsia="Cambria" w:hAnsi="Cambria" w:cs="Times New Roman"/>
          <w:sz w:val="24"/>
          <w:szCs w:val="24"/>
          <w:lang w:val="en-US"/>
        </w:rPr>
        <w:t xml:space="preserve"> capital.  Transient labour is a major source of migration, cultural stress, and national </w:t>
      </w:r>
      <w:proofErr w:type="spellStart"/>
      <w:r w:rsidRPr="00F10297">
        <w:rPr>
          <w:rFonts w:ascii="Cambria" w:eastAsia="Cambria" w:hAnsi="Cambria" w:cs="Times New Roman"/>
          <w:sz w:val="24"/>
          <w:szCs w:val="24"/>
          <w:lang w:val="en-US"/>
        </w:rPr>
        <w:t>sovereigty</w:t>
      </w:r>
      <w:proofErr w:type="spellEnd"/>
      <w:r w:rsidRPr="00F10297">
        <w:rPr>
          <w:rFonts w:ascii="Cambria" w:eastAsia="Cambria" w:hAnsi="Cambria" w:cs="Times New Roman"/>
          <w:sz w:val="24"/>
          <w:szCs w:val="24"/>
          <w:lang w:val="en-US"/>
        </w:rPr>
        <w:t xml:space="preserve"> issues</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Transnational capital, the internationalization of capital has had broad effects such as financing development in poor </w:t>
      </w:r>
      <w:proofErr w:type="spellStart"/>
      <w:r w:rsidRPr="00F10297">
        <w:rPr>
          <w:rFonts w:ascii="Cambria" w:eastAsia="Cambria" w:hAnsi="Cambria" w:cs="Times New Roman"/>
          <w:sz w:val="24"/>
          <w:szCs w:val="24"/>
          <w:lang w:val="en-US"/>
        </w:rPr>
        <w:t>countires</w:t>
      </w:r>
      <w:proofErr w:type="spellEnd"/>
      <w:r w:rsidRPr="00F10297">
        <w:rPr>
          <w:rFonts w:ascii="Cambria" w:eastAsia="Cambria" w:hAnsi="Cambria" w:cs="Times New Roman"/>
          <w:sz w:val="24"/>
          <w:szCs w:val="24"/>
          <w:lang w:val="en-US"/>
        </w:rPr>
        <w:t>, but also uprooting local populations and effacing indigenous knowledge with the seduction of easier money.</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E1779B">
      <w:pPr>
        <w:pStyle w:val="Style2"/>
      </w:pPr>
      <w:bookmarkStart w:id="38" w:name="_Toc164330227"/>
      <w:r w:rsidRPr="00F10297">
        <w:t>Globalization of Business</w:t>
      </w:r>
      <w:bookmarkEnd w:id="38"/>
    </w:p>
    <w:p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World Trade Organization (WTO) has the mandate to liberalize the international market by lowering trade barriers/protections.</w:t>
      </w:r>
    </w:p>
    <w:p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Complaints:</w:t>
      </w:r>
    </w:p>
    <w:p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Conditions of trade are unfair to less developed countries (LDC).</w:t>
      </w:r>
    </w:p>
    <w:p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proofErr w:type="spellStart"/>
      <w:r w:rsidRPr="00F10297">
        <w:rPr>
          <w:rFonts w:ascii="Cambria" w:eastAsia="Cambria" w:hAnsi="Cambria" w:cs="Times New Roman"/>
          <w:sz w:val="24"/>
          <w:szCs w:val="24"/>
          <w:lang w:val="en-US"/>
        </w:rPr>
        <w:t>LDCs</w:t>
      </w:r>
      <w:proofErr w:type="spellEnd"/>
      <w:r w:rsidRPr="00F10297">
        <w:rPr>
          <w:rFonts w:ascii="Cambria" w:eastAsia="Cambria" w:hAnsi="Cambria" w:cs="Times New Roman"/>
          <w:sz w:val="24"/>
          <w:szCs w:val="24"/>
          <w:lang w:val="en-US"/>
        </w:rPr>
        <w:t xml:space="preserve"> are exploitation targets.</w:t>
      </w:r>
    </w:p>
    <w:p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WTO is undemocratic and lacks transparency.</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Multinational business a victim of ethical relativism?</w:t>
      </w:r>
    </w:p>
    <w:p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“Critics in developed countries may feel more comfortable in condemning multinationals for unethical practices than in criticizing the local sweatshop operators . . .” Pg. 166.</w:t>
      </w:r>
    </w:p>
    <w:p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“Critics may feel they have no right to </w:t>
      </w:r>
      <w:proofErr w:type="spellStart"/>
      <w:r w:rsidRPr="00F10297">
        <w:rPr>
          <w:rFonts w:ascii="Cambria" w:eastAsia="Cambria" w:hAnsi="Cambria" w:cs="Times New Roman"/>
          <w:sz w:val="24"/>
          <w:szCs w:val="24"/>
          <w:lang w:val="en-US"/>
        </w:rPr>
        <w:t>critize</w:t>
      </w:r>
      <w:proofErr w:type="spellEnd"/>
      <w:r w:rsidRPr="00F10297">
        <w:rPr>
          <w:rFonts w:ascii="Cambria" w:eastAsia="Cambria" w:hAnsi="Cambria" w:cs="Times New Roman"/>
          <w:sz w:val="24"/>
          <w:szCs w:val="24"/>
          <w:lang w:val="en-US"/>
        </w:rPr>
        <w:t xml:space="preserve"> the local perpetrators or local governments and elites that profit from the existing conditions.”  </w:t>
      </w:r>
      <w:proofErr w:type="gramStart"/>
      <w:r w:rsidRPr="00F10297">
        <w:rPr>
          <w:rFonts w:ascii="Cambria" w:eastAsia="Cambria" w:hAnsi="Cambria" w:cs="Times New Roman"/>
          <w:sz w:val="24"/>
          <w:szCs w:val="24"/>
          <w:lang w:val="en-US"/>
        </w:rPr>
        <w:t>pg</w:t>
      </w:r>
      <w:proofErr w:type="gramEnd"/>
      <w:r w:rsidRPr="00F10297">
        <w:rPr>
          <w:rFonts w:ascii="Cambria" w:eastAsia="Cambria" w:hAnsi="Cambria" w:cs="Times New Roman"/>
          <w:sz w:val="24"/>
          <w:szCs w:val="24"/>
          <w:lang w:val="en-US"/>
        </w:rPr>
        <w:t>. 166</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Destruction of culture and languages.</w:t>
      </w:r>
    </w:p>
    <w:p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Loss of cultural </w:t>
      </w:r>
      <w:proofErr w:type="spellStart"/>
      <w:r w:rsidRPr="00F10297">
        <w:rPr>
          <w:rFonts w:ascii="Cambria" w:eastAsia="Cambria" w:hAnsi="Cambria" w:cs="Times New Roman"/>
          <w:sz w:val="24"/>
          <w:szCs w:val="24"/>
          <w:lang w:val="en-US"/>
        </w:rPr>
        <w:t>specificty</w:t>
      </w:r>
      <w:proofErr w:type="spellEnd"/>
      <w:r w:rsidRPr="00F10297">
        <w:rPr>
          <w:rFonts w:ascii="Cambria" w:eastAsia="Cambria" w:hAnsi="Cambria" w:cs="Times New Roman"/>
          <w:sz w:val="24"/>
          <w:szCs w:val="24"/>
          <w:lang w:val="en-US"/>
        </w:rPr>
        <w:t xml:space="preserve"> has led to feeling of homelessness among those affected.  There are higher rates of depression, loneliness, and anti-social behavior.</w:t>
      </w:r>
      <w:r w:rsidRPr="00F10297">
        <w:rPr>
          <w:rFonts w:ascii="Cambria" w:eastAsia="Cambria" w:hAnsi="Cambria" w:cs="Times New Roman"/>
          <w:sz w:val="48"/>
          <w:szCs w:val="48"/>
          <w:lang w:val="en-US"/>
        </w:rPr>
        <w:t xml:space="preserve"> </w:t>
      </w:r>
    </w:p>
    <w:p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Many linguists predict that at least half of the world's 6,000 or so languages will be dead or dying by the year 2050. Michael Krauss, director of the Alaska Native Language Center, suggests that as many as 90 percent of languages could become moribund or extinct by 2100. As Michael Krauss expresses it, the web of languages is a "microcosm of highly specialized information. Every language has its own take on the world. One language is not simply a different set of words for the same things." Just as we depend on biological complexity for our physical survival, we depend on linguistic complexity for our cultural survival.</w:t>
      </w:r>
    </w:p>
    <w:p w:rsidR="00F10297" w:rsidRPr="00F10297" w:rsidRDefault="00F10297" w:rsidP="00F10297">
      <w:pPr>
        <w:numPr>
          <w:ilvl w:val="2"/>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Fewer Languages, Fewer Thoughts</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E1779B">
      <w:pPr>
        <w:pStyle w:val="Style2"/>
      </w:pPr>
      <w:bookmarkStart w:id="39" w:name="_Toc164330228"/>
      <w:r w:rsidRPr="00F10297">
        <w:t>The Multinational Corporations (MNC)</w:t>
      </w:r>
      <w:bookmarkEnd w:id="39"/>
    </w:p>
    <w:p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Size/power makes </w:t>
      </w:r>
      <w:proofErr w:type="spellStart"/>
      <w:r w:rsidRPr="00F10297">
        <w:rPr>
          <w:rFonts w:ascii="Cambria" w:eastAsia="Cambria" w:hAnsi="Cambria" w:cs="Times New Roman"/>
          <w:sz w:val="24"/>
          <w:szCs w:val="24"/>
          <w:lang w:val="en-US"/>
        </w:rPr>
        <w:t>MNCs</w:t>
      </w:r>
      <w:proofErr w:type="spellEnd"/>
      <w:r w:rsidRPr="00F10297">
        <w:rPr>
          <w:rFonts w:ascii="Cambria" w:eastAsia="Cambria" w:hAnsi="Cambria" w:cs="Times New Roman"/>
          <w:sz w:val="24"/>
          <w:szCs w:val="24"/>
          <w:lang w:val="en-US"/>
        </w:rPr>
        <w:t xml:space="preserve"> difficult to regulate.  </w:t>
      </w:r>
    </w:p>
    <w:p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Developed countries are able to control foreign firms where their sovereignty is not restricted by trade laws.  But </w:t>
      </w:r>
      <w:proofErr w:type="spellStart"/>
      <w:r w:rsidRPr="00F10297">
        <w:rPr>
          <w:rFonts w:ascii="Cambria" w:eastAsia="Cambria" w:hAnsi="Cambria" w:cs="Times New Roman"/>
          <w:sz w:val="24"/>
          <w:szCs w:val="24"/>
          <w:lang w:val="en-US"/>
        </w:rPr>
        <w:t>LDCs</w:t>
      </w:r>
      <w:proofErr w:type="spellEnd"/>
      <w:r w:rsidRPr="00F10297">
        <w:rPr>
          <w:rFonts w:ascii="Cambria" w:eastAsia="Cambria" w:hAnsi="Cambria" w:cs="Times New Roman"/>
          <w:sz w:val="24"/>
          <w:szCs w:val="24"/>
          <w:lang w:val="en-US"/>
        </w:rPr>
        <w:t xml:space="preserve"> face a greater challenge given that a company may have a larger sale than the countries gross national product.</w:t>
      </w:r>
    </w:p>
    <w:p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51 of the top 100 global economies are corporations.</w:t>
      </w:r>
    </w:p>
    <w:p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“Because these companies operate internationally, it is not possible for any government to check their books worldwide, or to prevent such collusion.” pg. 168</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Multinationals and Exploitation</w:t>
      </w:r>
    </w:p>
    <w:p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“Without the restraints imposed by background institutions, the market does not guarantee fair wages; the market inclines firms to go to the direction of paying the lowest wages possible.” 168</w:t>
      </w:r>
    </w:p>
    <w:p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Exploitation arises from the natural and inexorable gravity of cheapest labour.  The free market, unblocked by regulation, is free to pursue the highest profits facilitated by the lowest wages.</w:t>
      </w:r>
    </w:p>
    <w:p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proofErr w:type="spellStart"/>
      <w:r w:rsidRPr="00F10297">
        <w:rPr>
          <w:rFonts w:ascii="Cambria" w:eastAsia="Cambria" w:hAnsi="Cambria" w:cs="Times New Roman"/>
          <w:sz w:val="24"/>
          <w:szCs w:val="24"/>
          <w:lang w:val="en-US"/>
        </w:rPr>
        <w:t>MNCs</w:t>
      </w:r>
      <w:proofErr w:type="spellEnd"/>
      <w:r w:rsidRPr="00F10297">
        <w:rPr>
          <w:rFonts w:ascii="Cambria" w:eastAsia="Cambria" w:hAnsi="Cambria" w:cs="Times New Roman"/>
          <w:sz w:val="24"/>
          <w:szCs w:val="24"/>
          <w:lang w:val="en-US"/>
        </w:rPr>
        <w:t xml:space="preserve"> are accused to skimming of the most talented and educated from the </w:t>
      </w:r>
      <w:proofErr w:type="spellStart"/>
      <w:r w:rsidRPr="00F10297">
        <w:rPr>
          <w:rFonts w:ascii="Cambria" w:eastAsia="Cambria" w:hAnsi="Cambria" w:cs="Times New Roman"/>
          <w:sz w:val="24"/>
          <w:szCs w:val="24"/>
          <w:lang w:val="en-US"/>
        </w:rPr>
        <w:t>LDCs</w:t>
      </w:r>
      <w:proofErr w:type="spellEnd"/>
      <w:r w:rsidRPr="00F10297">
        <w:rPr>
          <w:rFonts w:ascii="Cambria" w:eastAsia="Cambria" w:hAnsi="Cambria" w:cs="Times New Roman"/>
          <w:sz w:val="24"/>
          <w:szCs w:val="24"/>
          <w:lang w:val="en-US"/>
        </w:rPr>
        <w:t xml:space="preserve"> populations because they can afford to pay high salaries, leaving the local populations skills-impoverished.</w:t>
      </w:r>
    </w:p>
    <w:p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Natural resources wealth is extracted without just, distributed compensation.</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Solutions</w:t>
      </w:r>
    </w:p>
    <w:p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Insist firms pay a “living wage.” Pg. 169</w:t>
      </w:r>
    </w:p>
    <w:p w:rsidR="00F10297" w:rsidRPr="00F10297" w:rsidRDefault="00F10297" w:rsidP="00F10297">
      <w:pPr>
        <w:numPr>
          <w:ilvl w:val="2"/>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Naive?</w:t>
      </w:r>
    </w:p>
    <w:p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Tax firms more highly for removing natural resources.</w:t>
      </w:r>
    </w:p>
    <w:p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Encourage transparent democratic </w:t>
      </w:r>
      <w:proofErr w:type="spellStart"/>
      <w:r w:rsidRPr="00F10297">
        <w:rPr>
          <w:rFonts w:ascii="Cambria" w:eastAsia="Cambria" w:hAnsi="Cambria" w:cs="Times New Roman"/>
          <w:sz w:val="24"/>
          <w:szCs w:val="24"/>
          <w:lang w:val="en-US"/>
        </w:rPr>
        <w:t>insititutions</w:t>
      </w:r>
      <w:proofErr w:type="spellEnd"/>
      <w:r w:rsidRPr="00F10297">
        <w:rPr>
          <w:rFonts w:ascii="Cambria" w:eastAsia="Cambria" w:hAnsi="Cambria" w:cs="Times New Roman"/>
          <w:sz w:val="24"/>
          <w:szCs w:val="24"/>
          <w:lang w:val="en-US"/>
        </w:rPr>
        <w:t>.</w:t>
      </w:r>
    </w:p>
    <w:p w:rsidR="00F10297" w:rsidRPr="00F10297" w:rsidRDefault="00F10297" w:rsidP="00F10297">
      <w:pPr>
        <w:numPr>
          <w:ilvl w:val="2"/>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Who? </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The Unfair Competition of Multinationals</w:t>
      </w:r>
    </w:p>
    <w:p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Well-established </w:t>
      </w:r>
      <w:proofErr w:type="spellStart"/>
      <w:r w:rsidRPr="00F10297">
        <w:rPr>
          <w:rFonts w:ascii="Cambria" w:eastAsia="Cambria" w:hAnsi="Cambria" w:cs="Times New Roman"/>
          <w:sz w:val="24"/>
          <w:szCs w:val="24"/>
          <w:lang w:val="en-US"/>
        </w:rPr>
        <w:t>MNCs</w:t>
      </w:r>
      <w:proofErr w:type="spellEnd"/>
      <w:r w:rsidRPr="00F10297">
        <w:rPr>
          <w:rFonts w:ascii="Cambria" w:eastAsia="Cambria" w:hAnsi="Cambria" w:cs="Times New Roman"/>
          <w:sz w:val="24"/>
          <w:szCs w:val="24"/>
          <w:lang w:val="en-US"/>
        </w:rPr>
        <w:t xml:space="preserve"> can get loans and finance capital, tax breaks, etc from the host country because they are proven, good bets.  But this eliminates those investment resources for local entrepreneurs.</w:t>
      </w:r>
    </w:p>
    <w:p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proofErr w:type="spellStart"/>
      <w:r w:rsidRPr="00F10297">
        <w:rPr>
          <w:rFonts w:ascii="Cambria" w:eastAsia="Cambria" w:hAnsi="Cambria" w:cs="Times New Roman"/>
          <w:sz w:val="24"/>
          <w:szCs w:val="24"/>
          <w:lang w:val="en-US"/>
        </w:rPr>
        <w:t>MNCs</w:t>
      </w:r>
      <w:proofErr w:type="spellEnd"/>
      <w:r w:rsidRPr="00F10297">
        <w:rPr>
          <w:rFonts w:ascii="Cambria" w:eastAsia="Cambria" w:hAnsi="Cambria" w:cs="Times New Roman"/>
          <w:sz w:val="24"/>
          <w:szCs w:val="24"/>
          <w:lang w:val="en-US"/>
        </w:rPr>
        <w:t xml:space="preserve"> do not carry the cost of social development.</w:t>
      </w:r>
    </w:p>
    <w:p w:rsidR="00B318F6" w:rsidRPr="00F10297" w:rsidRDefault="00B318F6" w:rsidP="00F10297">
      <w:pPr>
        <w:spacing w:after="0" w:line="240" w:lineRule="auto"/>
        <w:rPr>
          <w:rFonts w:ascii="Cambria" w:eastAsia="Cambria" w:hAnsi="Cambria" w:cs="Times New Roman"/>
          <w:sz w:val="24"/>
          <w:szCs w:val="24"/>
          <w:lang w:val="en-US"/>
        </w:rPr>
      </w:pPr>
    </w:p>
    <w:p w:rsidR="000800C6" w:rsidRPr="00F10297" w:rsidRDefault="000800C6" w:rsidP="00F10297">
      <w:pPr>
        <w:spacing w:line="240" w:lineRule="auto"/>
        <w:rPr>
          <w:rFonts w:ascii="Cambria" w:hAnsi="Cambria"/>
          <w:sz w:val="24"/>
        </w:rPr>
      </w:pPr>
    </w:p>
    <w:p w:rsidR="00F10297" w:rsidRPr="00E1779B" w:rsidRDefault="006A1BA3" w:rsidP="006A1BA3">
      <w:pPr>
        <w:pStyle w:val="Heading1"/>
        <w:rPr>
          <w:rFonts w:eastAsia="Cambria"/>
          <w:sz w:val="28"/>
          <w:lang w:val="en-US"/>
        </w:rPr>
      </w:pPr>
      <w:bookmarkStart w:id="40" w:name="_Toc164330229"/>
      <w:r w:rsidRPr="00E1779B">
        <w:rPr>
          <w:rFonts w:eastAsia="Cambria"/>
          <w:sz w:val="28"/>
          <w:lang w:val="en-US"/>
        </w:rPr>
        <w:t>Chapter 14</w:t>
      </w:r>
      <w:bookmarkEnd w:id="40"/>
    </w:p>
    <w:p w:rsidR="00F10297" w:rsidRPr="006A1BA3" w:rsidRDefault="00F10297" w:rsidP="006A1BA3">
      <w:pPr>
        <w:pStyle w:val="Heading2"/>
        <w:jc w:val="center"/>
        <w:rPr>
          <w:rFonts w:eastAsia="Cambria"/>
          <w:color w:val="auto"/>
          <w:u w:val="single"/>
          <w:lang w:val="en-US"/>
        </w:rPr>
      </w:pPr>
      <w:bookmarkStart w:id="41" w:name="_Toc164330230"/>
      <w:r w:rsidRPr="006A1BA3">
        <w:rPr>
          <w:rFonts w:eastAsia="Cambria"/>
          <w:color w:val="auto"/>
          <w:u w:val="single"/>
          <w:lang w:val="en-US"/>
        </w:rPr>
        <w:t>Chapter 14 – Whistle Blowing</w:t>
      </w:r>
      <w:bookmarkEnd w:id="41"/>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E1779B">
      <w:pPr>
        <w:pStyle w:val="Style2"/>
      </w:pPr>
      <w:bookmarkStart w:id="42" w:name="_Toc164330231"/>
      <w:r w:rsidRPr="00F10297">
        <w:t>Changing Business for the better</w:t>
      </w:r>
      <w:bookmarkEnd w:id="42"/>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Corporate/</w:t>
      </w:r>
      <w:proofErr w:type="spellStart"/>
      <w:r w:rsidRPr="00F10297">
        <w:rPr>
          <w:rFonts w:ascii="Cambria" w:eastAsia="Cambria" w:hAnsi="Cambria" w:cs="Times New Roman"/>
          <w:sz w:val="24"/>
          <w:szCs w:val="24"/>
          <w:lang w:val="en-US"/>
        </w:rPr>
        <w:t>commericial</w:t>
      </w:r>
      <w:proofErr w:type="spellEnd"/>
      <w:r w:rsidRPr="00F10297">
        <w:rPr>
          <w:rFonts w:ascii="Cambria" w:eastAsia="Cambria" w:hAnsi="Cambria" w:cs="Times New Roman"/>
          <w:sz w:val="24"/>
          <w:szCs w:val="24"/>
          <w:lang w:val="en-US"/>
        </w:rPr>
        <w:t xml:space="preserve"> responsibility has arisen largely as a result of consumer demand/consciousness.</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Free market theorist believe this is the most efficient way to effect change. </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Through purchases we express our desires/values thereby avoiding the burden to regulation.</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6A1BA3" w:rsidRDefault="00F10297" w:rsidP="006A1BA3">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Conducti</w:t>
      </w:r>
      <w:r w:rsidRPr="006A1BA3">
        <w:rPr>
          <w:rFonts w:ascii="Cambria" w:eastAsia="Cambria" w:hAnsi="Cambria" w:cs="Times New Roman"/>
          <w:sz w:val="24"/>
          <w:szCs w:val="24"/>
          <w:lang w:val="en-US"/>
        </w:rPr>
        <w:t>ng democracy (mutual expression of values) through the marketplace is a poor excuse for democracy.</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Those with the most disposable income can “vote” (i.e., spend) more.  Thus, undermining the concept of equal representation.</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Making values a function of shopping confuses democracy with economics, citizenship with consumption.</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 xml:space="preserve">Making values a function of shopping confuses citizenship with consumption </w:t>
      </w:r>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This would </w:t>
      </w:r>
      <w:proofErr w:type="gramStart"/>
      <w:r w:rsidRPr="00F10297">
        <w:rPr>
          <w:rFonts w:ascii="Cambria" w:eastAsia="Cambria" w:hAnsi="Cambria" w:cs="Times New Roman"/>
          <w:sz w:val="24"/>
          <w:szCs w:val="24"/>
          <w:lang w:val="en-US"/>
        </w:rPr>
        <w:t>assumes</w:t>
      </w:r>
      <w:proofErr w:type="gramEnd"/>
      <w:r w:rsidRPr="00F10297">
        <w:rPr>
          <w:rFonts w:ascii="Cambria" w:eastAsia="Cambria" w:hAnsi="Cambria" w:cs="Times New Roman"/>
          <w:sz w:val="24"/>
          <w:szCs w:val="24"/>
          <w:lang w:val="en-US"/>
        </w:rPr>
        <w:t xml:space="preserve"> everything has a price.  An essentially utilitarian calculation.</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How is something worth?  Means – How much do I value it?  In CBA this means how much will I pay for it?  But are values equal to money?</w:t>
      </w:r>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Supposing values are weighed by how much they cost is deeply anti-Kantian.</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Kant supposes that some values are fundamentally opposed to hypothetical desires but are categorically necessary, regardless of any cost. </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Can Values be bought?</w:t>
      </w:r>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CBA believes that problems in values arise only when some resource is not allocated in an equitable way and efficient ways.</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This pitches the question of value entirely to the consumer.</w:t>
      </w:r>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But that I prefer Tide to Bold laundry detergent is </w:t>
      </w:r>
      <w:proofErr w:type="spellStart"/>
      <w:r w:rsidRPr="00F10297">
        <w:rPr>
          <w:rFonts w:ascii="Cambria" w:eastAsia="Cambria" w:hAnsi="Cambria" w:cs="Times New Roman"/>
          <w:sz w:val="24"/>
          <w:szCs w:val="24"/>
          <w:lang w:val="en-US"/>
        </w:rPr>
        <w:t>differnt</w:t>
      </w:r>
      <w:proofErr w:type="spellEnd"/>
      <w:r w:rsidRPr="00F10297">
        <w:rPr>
          <w:rFonts w:ascii="Cambria" w:eastAsia="Cambria" w:hAnsi="Cambria" w:cs="Times New Roman"/>
          <w:sz w:val="24"/>
          <w:szCs w:val="24"/>
          <w:lang w:val="en-US"/>
        </w:rPr>
        <w:t xml:space="preserve"> from saying that I value the </w:t>
      </w:r>
      <w:proofErr w:type="spellStart"/>
      <w:r w:rsidRPr="00F10297">
        <w:rPr>
          <w:rFonts w:ascii="Cambria" w:eastAsia="Cambria" w:hAnsi="Cambria" w:cs="Times New Roman"/>
          <w:sz w:val="24"/>
          <w:szCs w:val="24"/>
          <w:lang w:val="en-US"/>
        </w:rPr>
        <w:t>boréal</w:t>
      </w:r>
      <w:proofErr w:type="spellEnd"/>
      <w:r w:rsidRPr="00F10297">
        <w:rPr>
          <w:rFonts w:ascii="Cambria" w:eastAsia="Cambria" w:hAnsi="Cambria" w:cs="Times New Roman"/>
          <w:sz w:val="24"/>
          <w:szCs w:val="24"/>
          <w:lang w:val="en-US"/>
        </w:rPr>
        <w:t xml:space="preserve"> </w:t>
      </w:r>
      <w:proofErr w:type="gramStart"/>
      <w:r w:rsidRPr="00F10297">
        <w:rPr>
          <w:rFonts w:ascii="Cambria" w:eastAsia="Cambria" w:hAnsi="Cambria" w:cs="Times New Roman"/>
          <w:sz w:val="24"/>
          <w:szCs w:val="24"/>
          <w:lang w:val="en-US"/>
        </w:rPr>
        <w:t>forest ,</w:t>
      </w:r>
      <w:proofErr w:type="gramEnd"/>
      <w:r w:rsidRPr="00F10297">
        <w:rPr>
          <w:rFonts w:ascii="Cambria" w:eastAsia="Cambria" w:hAnsi="Cambria" w:cs="Times New Roman"/>
          <w:sz w:val="24"/>
          <w:szCs w:val="24"/>
          <w:lang w:val="en-US"/>
        </w:rPr>
        <w:t xml:space="preserve"> different from saying that I prefer the forest to a parking lot.</w:t>
      </w:r>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Kant believe that a person who makes a value judgment claims to know what is </w:t>
      </w:r>
      <w:r w:rsidRPr="00F10297">
        <w:rPr>
          <w:rFonts w:ascii="Cambria" w:eastAsia="Cambria" w:hAnsi="Cambria" w:cs="Times New Roman"/>
          <w:i/>
          <w:iCs/>
          <w:sz w:val="24"/>
          <w:szCs w:val="24"/>
          <w:lang w:val="en-US"/>
        </w:rPr>
        <w:t xml:space="preserve">right, </w:t>
      </w:r>
      <w:r w:rsidRPr="00F10297">
        <w:rPr>
          <w:rFonts w:ascii="Cambria" w:eastAsia="Cambria" w:hAnsi="Cambria" w:cs="Times New Roman"/>
          <w:sz w:val="24"/>
          <w:szCs w:val="24"/>
          <w:lang w:val="en-US"/>
        </w:rPr>
        <w:t xml:space="preserve">not just what is </w:t>
      </w:r>
      <w:r w:rsidRPr="00F10297">
        <w:rPr>
          <w:rFonts w:ascii="Cambria" w:eastAsia="Cambria" w:hAnsi="Cambria" w:cs="Times New Roman"/>
          <w:i/>
          <w:iCs/>
          <w:sz w:val="24"/>
          <w:szCs w:val="24"/>
          <w:lang w:val="en-US"/>
        </w:rPr>
        <w:t xml:space="preserve">preferred.  </w:t>
      </w:r>
      <w:r w:rsidRPr="00F10297">
        <w:rPr>
          <w:rFonts w:ascii="Cambria" w:eastAsia="Cambria" w:hAnsi="Cambria" w:cs="Times New Roman"/>
          <w:sz w:val="24"/>
          <w:szCs w:val="24"/>
          <w:lang w:val="en-US"/>
        </w:rPr>
        <w:t xml:space="preserve">A value judgment is like an </w:t>
      </w:r>
      <w:proofErr w:type="spellStart"/>
      <w:r w:rsidRPr="00F10297">
        <w:rPr>
          <w:rFonts w:ascii="Cambria" w:eastAsia="Cambria" w:hAnsi="Cambria" w:cs="Times New Roman"/>
          <w:sz w:val="24"/>
          <w:szCs w:val="24"/>
          <w:lang w:val="en-US"/>
        </w:rPr>
        <w:t>empircal</w:t>
      </w:r>
      <w:proofErr w:type="spellEnd"/>
      <w:r w:rsidRPr="00F10297">
        <w:rPr>
          <w:rFonts w:ascii="Cambria" w:eastAsia="Cambria" w:hAnsi="Cambria" w:cs="Times New Roman"/>
          <w:sz w:val="24"/>
          <w:szCs w:val="24"/>
          <w:lang w:val="en-US"/>
        </w:rPr>
        <w:t xml:space="preserve"> or theoretical judgment in that it claims to be </w:t>
      </w:r>
      <w:r w:rsidRPr="00F10297">
        <w:rPr>
          <w:rFonts w:ascii="Cambria" w:eastAsia="Cambria" w:hAnsi="Cambria" w:cs="Times New Roman"/>
          <w:i/>
          <w:iCs/>
          <w:sz w:val="24"/>
          <w:szCs w:val="24"/>
          <w:lang w:val="en-US"/>
        </w:rPr>
        <w:t>true</w:t>
      </w:r>
      <w:r w:rsidRPr="00F10297">
        <w:rPr>
          <w:rFonts w:ascii="Cambria" w:eastAsia="Cambria" w:hAnsi="Cambria" w:cs="Times New Roman"/>
          <w:sz w:val="24"/>
          <w:szCs w:val="24"/>
          <w:lang w:val="en-US"/>
        </w:rPr>
        <w:t xml:space="preserve">, not merely </w:t>
      </w:r>
      <w:r w:rsidRPr="00F10297">
        <w:rPr>
          <w:rFonts w:ascii="Cambria" w:eastAsia="Cambria" w:hAnsi="Cambria" w:cs="Times New Roman"/>
          <w:i/>
          <w:iCs/>
          <w:sz w:val="24"/>
          <w:szCs w:val="24"/>
          <w:lang w:val="en-US"/>
        </w:rPr>
        <w:t>felt</w:t>
      </w:r>
      <w:r w:rsidRPr="00F10297">
        <w:rPr>
          <w:rFonts w:ascii="Cambria" w:eastAsia="Cambria" w:hAnsi="Cambria" w:cs="Times New Roman"/>
          <w:sz w:val="24"/>
          <w:szCs w:val="24"/>
          <w:lang w:val="en-US"/>
        </w:rPr>
        <w:t>.</w:t>
      </w:r>
    </w:p>
    <w:p w:rsidR="00F10297" w:rsidRPr="00E1779B"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We act as consumers to get what we want for ourselves.   We act as </w:t>
      </w:r>
      <w:proofErr w:type="gramStart"/>
      <w:r w:rsidRPr="00F10297">
        <w:rPr>
          <w:rFonts w:ascii="Cambria" w:eastAsia="Cambria" w:hAnsi="Cambria" w:cs="Times New Roman"/>
          <w:sz w:val="24"/>
          <w:szCs w:val="24"/>
          <w:lang w:val="en-US"/>
        </w:rPr>
        <w:t>citizens in order to achieve what we think is</w:t>
      </w:r>
      <w:proofErr w:type="gramEnd"/>
      <w:r w:rsidRPr="00F10297">
        <w:rPr>
          <w:rFonts w:ascii="Cambria" w:eastAsia="Cambria" w:hAnsi="Cambria" w:cs="Times New Roman"/>
          <w:sz w:val="24"/>
          <w:szCs w:val="24"/>
          <w:lang w:val="en-US"/>
        </w:rPr>
        <w:t xml:space="preserve"> right or best for the community.  Thus voting against our consumer interests is expressing our citizenship.  </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spacing w:after="0" w:line="240" w:lineRule="auto"/>
        <w:ind w:firstLine="232"/>
        <w:rPr>
          <w:rFonts w:ascii="Cambria" w:eastAsia="Cambria" w:hAnsi="Cambria" w:cs="Times New Roman"/>
          <w:b/>
          <w:sz w:val="24"/>
          <w:szCs w:val="24"/>
          <w:lang w:val="en-US"/>
        </w:rPr>
      </w:pPr>
      <w:r w:rsidRPr="00F10297">
        <w:rPr>
          <w:rFonts w:ascii="Cambria" w:eastAsia="Cambria" w:hAnsi="Cambria" w:cs="Times New Roman"/>
          <w:b/>
          <w:sz w:val="24"/>
          <w:szCs w:val="24"/>
          <w:lang w:val="en-US"/>
        </w:rPr>
        <w:t>Whistle Blowing in Context</w:t>
      </w:r>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•Revision to pg. 301.</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“The obligations one has to </w:t>
      </w:r>
      <w:proofErr w:type="spellStart"/>
      <w:r w:rsidRPr="00F10297">
        <w:rPr>
          <w:rFonts w:ascii="Cambria" w:eastAsia="Cambria" w:hAnsi="Cambria" w:cs="Times New Roman"/>
          <w:sz w:val="24"/>
          <w:szCs w:val="24"/>
          <w:lang w:val="en-US"/>
        </w:rPr>
        <w:t>one´s</w:t>
      </w:r>
      <w:proofErr w:type="spellEnd"/>
      <w:r w:rsidRPr="00F10297">
        <w:rPr>
          <w:rFonts w:ascii="Cambria" w:eastAsia="Cambria" w:hAnsi="Cambria" w:cs="Times New Roman"/>
          <w:sz w:val="24"/>
          <w:szCs w:val="24"/>
          <w:lang w:val="en-US"/>
        </w:rPr>
        <w:t xml:space="preserve"> government are considerably different from obligations that one has to a nongovernmental employee.  The reason is that government employees are related to their government both as citizens and employees . . .”</w:t>
      </w:r>
    </w:p>
    <w:p w:rsidR="00F10297" w:rsidRPr="00F10297" w:rsidRDefault="00F10297" w:rsidP="00F10297">
      <w:pPr>
        <w:numPr>
          <w:ilvl w:val="2"/>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This would seem to suggest that we renounce our citizenship obligations when we work for private employers . . . This would indeed make business amoral. </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E1779B">
      <w:pPr>
        <w:pStyle w:val="Style2"/>
      </w:pPr>
      <w:bookmarkStart w:id="43" w:name="_Toc164330232"/>
      <w:r w:rsidRPr="00F10297">
        <w:t>Whistle-Blowing: Free Speech Vs. Loyalty</w:t>
      </w:r>
      <w:bookmarkEnd w:id="43"/>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We should be thoughtful about the certainty and urgency of the situation because we apparently owe something to the employer who hired us (p.304).</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Loyalty issues</w:t>
      </w:r>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Beware of the consequences</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Scorn from fellow employees.</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Rather from the employer/industry.</w:t>
      </w:r>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At the same time workers </w:t>
      </w:r>
      <w:proofErr w:type="spellStart"/>
      <w:r w:rsidRPr="00F10297">
        <w:rPr>
          <w:rFonts w:ascii="Cambria" w:eastAsia="Cambria" w:hAnsi="Cambria" w:cs="Times New Roman"/>
          <w:sz w:val="24"/>
          <w:szCs w:val="24"/>
          <w:lang w:val="en-US"/>
        </w:rPr>
        <w:t>don´t</w:t>
      </w:r>
      <w:proofErr w:type="spellEnd"/>
      <w:r w:rsidRPr="00F10297">
        <w:rPr>
          <w:rFonts w:ascii="Cambria" w:eastAsia="Cambria" w:hAnsi="Cambria" w:cs="Times New Roman"/>
          <w:sz w:val="24"/>
          <w:szCs w:val="24"/>
          <w:lang w:val="en-US"/>
        </w:rPr>
        <w:t xml:space="preserve"> give up the right to free speech by taking employment.</w:t>
      </w:r>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Workers usually take no pledge of </w:t>
      </w:r>
      <w:proofErr w:type="spellStart"/>
      <w:r w:rsidRPr="00F10297">
        <w:rPr>
          <w:rFonts w:ascii="Cambria" w:eastAsia="Cambria" w:hAnsi="Cambria" w:cs="Times New Roman"/>
          <w:sz w:val="24"/>
          <w:szCs w:val="24"/>
          <w:lang w:val="en-US"/>
        </w:rPr>
        <w:t>loyality</w:t>
      </w:r>
      <w:proofErr w:type="spellEnd"/>
      <w:r w:rsidRPr="00F10297">
        <w:rPr>
          <w:rFonts w:ascii="Cambria" w:eastAsia="Cambria" w:hAnsi="Cambria" w:cs="Times New Roman"/>
          <w:sz w:val="24"/>
          <w:szCs w:val="24"/>
          <w:lang w:val="en-US"/>
        </w:rPr>
        <w:t xml:space="preserve"> to the employer.</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Who cares about </w:t>
      </w:r>
      <w:proofErr w:type="spellStart"/>
      <w:r w:rsidRPr="00F10297">
        <w:rPr>
          <w:rFonts w:ascii="Cambria" w:eastAsia="Cambria" w:hAnsi="Cambria" w:cs="Times New Roman"/>
          <w:sz w:val="24"/>
          <w:szCs w:val="24"/>
          <w:lang w:val="en-US"/>
        </w:rPr>
        <w:t>loyality</w:t>
      </w:r>
      <w:proofErr w:type="spellEnd"/>
      <w:r w:rsidRPr="00F10297">
        <w:rPr>
          <w:rFonts w:ascii="Cambria" w:eastAsia="Cambria" w:hAnsi="Cambria" w:cs="Times New Roman"/>
          <w:sz w:val="24"/>
          <w:szCs w:val="24"/>
          <w:lang w:val="en-US"/>
        </w:rPr>
        <w:t xml:space="preserve"> anyway?  The obligation to be loyal is only wishful thinking by the employer, “self-serving ideological hogwash that they try to foist on naive employees” (p.305)  </w:t>
      </w:r>
    </w:p>
    <w:p w:rsidR="00F10297" w:rsidRPr="00F10297" w:rsidRDefault="00F10297" w:rsidP="00F10297">
      <w:pPr>
        <w:numPr>
          <w:ilvl w:val="2"/>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How much </w:t>
      </w:r>
      <w:proofErr w:type="spellStart"/>
      <w:r w:rsidRPr="00F10297">
        <w:rPr>
          <w:rFonts w:ascii="Cambria" w:eastAsia="Cambria" w:hAnsi="Cambria" w:cs="Times New Roman"/>
          <w:sz w:val="24"/>
          <w:szCs w:val="24"/>
          <w:lang w:val="en-US"/>
        </w:rPr>
        <w:t>loyality</w:t>
      </w:r>
      <w:proofErr w:type="spellEnd"/>
      <w:r w:rsidRPr="00F10297">
        <w:rPr>
          <w:rFonts w:ascii="Cambria" w:eastAsia="Cambria" w:hAnsi="Cambria" w:cs="Times New Roman"/>
          <w:sz w:val="24"/>
          <w:szCs w:val="24"/>
          <w:lang w:val="en-US"/>
        </w:rPr>
        <w:t xml:space="preserve"> do companies pay to workers when costs are hampering share price?</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Whistle-Blowing as Morally Permitted</w:t>
      </w:r>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Some good must outweigh the cost of the whistle blowing.</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Utilitarian calculation</w:t>
      </w:r>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Conditions</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company will do serious harm</w:t>
      </w:r>
    </w:p>
    <w:p w:rsidR="00F10297" w:rsidRPr="00F10297" w:rsidRDefault="00F10297" w:rsidP="00F10297">
      <w:pPr>
        <w:numPr>
          <w:ilvl w:val="2"/>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Otherwise, the whistle-blowing loses its impact</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harming action should be reported internally first.</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Since </w:t>
      </w:r>
      <w:proofErr w:type="spellStart"/>
      <w:r w:rsidRPr="00F10297">
        <w:rPr>
          <w:rFonts w:ascii="Cambria" w:eastAsia="Cambria" w:hAnsi="Cambria" w:cs="Times New Roman"/>
          <w:sz w:val="24"/>
          <w:szCs w:val="24"/>
          <w:lang w:val="en-US"/>
        </w:rPr>
        <w:t>one´s</w:t>
      </w:r>
      <w:proofErr w:type="spellEnd"/>
      <w:r w:rsidRPr="00F10297">
        <w:rPr>
          <w:rFonts w:ascii="Cambria" w:eastAsia="Cambria" w:hAnsi="Cambria" w:cs="Times New Roman"/>
          <w:sz w:val="24"/>
          <w:szCs w:val="24"/>
          <w:lang w:val="en-US"/>
        </w:rPr>
        <w:t xml:space="preserve"> own good is as good as another, there is no obligation to sacrifice oneself for another.</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Whistle-Blowing as Morally Required</w:t>
      </w:r>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Conditions</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Whistle-blower must have sure and convincing evidence of serious harm or potential harm.</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worker must have exhausted internal options and have good reason to believe that public complaining will remedy the issue.  The chance of success must be worth the danger to which one will be exposed.</w:t>
      </w: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Whistle-Blowing Conclusion</w:t>
      </w:r>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“We are morally obliged to prevent harm to others at relatively little expense to ourselves, and that we are morally obliged to prevent </w:t>
      </w:r>
      <w:proofErr w:type="spellStart"/>
      <w:r w:rsidRPr="00F10297">
        <w:rPr>
          <w:rFonts w:ascii="Cambria" w:eastAsia="Cambria" w:hAnsi="Cambria" w:cs="Times New Roman"/>
          <w:sz w:val="24"/>
          <w:szCs w:val="24"/>
          <w:lang w:val="en-US"/>
        </w:rPr>
        <w:t>grea</w:t>
      </w:r>
      <w:proofErr w:type="spellEnd"/>
      <w:r w:rsidRPr="00F10297">
        <w:rPr>
          <w:rFonts w:ascii="Cambria" w:eastAsia="Cambria" w:hAnsi="Cambria" w:cs="Times New Roman"/>
          <w:sz w:val="24"/>
          <w:szCs w:val="24"/>
          <w:lang w:val="en-US"/>
        </w:rPr>
        <w:t xml:space="preserve"> harm to a great many others, even at considerable risk to ourselves” (p. 312).</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The relationship of risk to </w:t>
      </w:r>
      <w:proofErr w:type="spellStart"/>
      <w:r w:rsidRPr="00F10297">
        <w:rPr>
          <w:rFonts w:ascii="Cambria" w:eastAsia="Cambria" w:hAnsi="Cambria" w:cs="Times New Roman"/>
          <w:sz w:val="24"/>
          <w:szCs w:val="24"/>
          <w:lang w:val="en-US"/>
        </w:rPr>
        <w:t>oneslef</w:t>
      </w:r>
      <w:proofErr w:type="spellEnd"/>
      <w:r w:rsidRPr="00F10297">
        <w:rPr>
          <w:rFonts w:ascii="Cambria" w:eastAsia="Cambria" w:hAnsi="Cambria" w:cs="Times New Roman"/>
          <w:sz w:val="24"/>
          <w:szCs w:val="24"/>
          <w:lang w:val="en-US"/>
        </w:rPr>
        <w:t xml:space="preserve"> is proportionally related to harm to others.</w:t>
      </w:r>
    </w:p>
    <w:p w:rsidR="00E1779B" w:rsidRDefault="00E1779B" w:rsidP="00F10297">
      <w:pPr>
        <w:spacing w:after="0" w:line="240" w:lineRule="auto"/>
        <w:rPr>
          <w:rFonts w:ascii="Cambria" w:eastAsia="Cambria" w:hAnsi="Cambria" w:cs="Times New Roman"/>
          <w:sz w:val="24"/>
          <w:szCs w:val="24"/>
          <w:lang w:val="en-US"/>
        </w:rPr>
      </w:pPr>
    </w:p>
    <w:p w:rsidR="00E1779B" w:rsidRDefault="00E1779B" w:rsidP="00F10297">
      <w:pPr>
        <w:spacing w:after="0" w:line="240" w:lineRule="auto"/>
        <w:rPr>
          <w:rFonts w:ascii="Cambria" w:eastAsia="Cambria" w:hAnsi="Cambria" w:cs="Times New Roman"/>
          <w:sz w:val="24"/>
          <w:szCs w:val="24"/>
          <w:lang w:val="en-US"/>
        </w:rPr>
      </w:pPr>
    </w:p>
    <w:p w:rsidR="00F10297" w:rsidRPr="00F10297" w:rsidRDefault="00F10297" w:rsidP="00F10297">
      <w:pPr>
        <w:spacing w:after="0" w:line="240" w:lineRule="auto"/>
        <w:rPr>
          <w:rFonts w:ascii="Cambria" w:eastAsia="Cambria" w:hAnsi="Cambria" w:cs="Times New Roman"/>
          <w:sz w:val="24"/>
          <w:szCs w:val="24"/>
          <w:lang w:val="en-US"/>
        </w:rPr>
      </w:pPr>
    </w:p>
    <w:p w:rsidR="00F10297" w:rsidRPr="00F10297" w:rsidRDefault="00F10297" w:rsidP="002059A2">
      <w:pPr>
        <w:pStyle w:val="Style2"/>
      </w:pPr>
      <w:bookmarkStart w:id="44" w:name="_Toc164330233"/>
      <w:r w:rsidRPr="00F10297">
        <w:t>Solutions: Precluding the Need for Whistle-Blowing</w:t>
      </w:r>
      <w:bookmarkEnd w:id="44"/>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It should be illegal for an employer to recriminate a whistle-blowing worker.</w:t>
      </w:r>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Responsible individuals who knowing continue a practice that is harmful should be prosecuted.</w:t>
      </w:r>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Companies of a certain size must have an internal auditor or </w:t>
      </w:r>
      <w:proofErr w:type="spellStart"/>
      <w:r w:rsidRPr="00F10297">
        <w:rPr>
          <w:rFonts w:ascii="Cambria" w:eastAsia="Cambria" w:hAnsi="Cambria" w:cs="Times New Roman"/>
          <w:sz w:val="24"/>
          <w:szCs w:val="24"/>
          <w:lang w:val="en-US"/>
        </w:rPr>
        <w:t>ombuðsman</w:t>
      </w:r>
      <w:proofErr w:type="spellEnd"/>
      <w:r w:rsidRPr="00F10297">
        <w:rPr>
          <w:rFonts w:ascii="Cambria" w:eastAsia="Cambria" w:hAnsi="Cambria" w:cs="Times New Roman"/>
          <w:sz w:val="24"/>
          <w:szCs w:val="24"/>
          <w:lang w:val="en-US"/>
        </w:rPr>
        <w:t xml:space="preserve"> to adjudicate complaints and investigate.</w:t>
      </w:r>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Change corporate culture to respect whistle-blowers.</w:t>
      </w:r>
    </w:p>
    <w:p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proofErr w:type="gramStart"/>
      <w:r w:rsidRPr="00F10297">
        <w:rPr>
          <w:rFonts w:ascii="Cambria" w:eastAsia="Cambria" w:hAnsi="Cambria" w:cs="Times New Roman"/>
          <w:sz w:val="24"/>
          <w:szCs w:val="24"/>
          <w:lang w:val="en-US"/>
        </w:rPr>
        <w:t>Whistle-blowing</w:t>
      </w:r>
      <w:proofErr w:type="gramEnd"/>
      <w:r w:rsidRPr="00F10297">
        <w:rPr>
          <w:rFonts w:ascii="Cambria" w:eastAsia="Cambria" w:hAnsi="Cambria" w:cs="Times New Roman"/>
          <w:sz w:val="24"/>
          <w:szCs w:val="24"/>
          <w:lang w:val="en-US"/>
        </w:rPr>
        <w:t xml:space="preserve"> can actually be an expression of loyalty.</w:t>
      </w:r>
    </w:p>
    <w:p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Unions/professional organizations should get involved with monitoring safety issues more thoroughly.</w:t>
      </w:r>
    </w:p>
    <w:p w:rsidR="00F10297" w:rsidRPr="00F10297" w:rsidRDefault="00F10297" w:rsidP="00F10297">
      <w:pPr>
        <w:spacing w:after="0" w:line="240" w:lineRule="auto"/>
        <w:rPr>
          <w:rFonts w:ascii="Cambria" w:eastAsia="Cambria" w:hAnsi="Cambria" w:cs="Times New Roman"/>
          <w:sz w:val="24"/>
          <w:szCs w:val="24"/>
          <w:lang w:val="en-US"/>
        </w:rPr>
      </w:pPr>
    </w:p>
    <w:p w:rsidR="006A1BA3" w:rsidRDefault="006A1BA3" w:rsidP="00F10297">
      <w:pPr>
        <w:spacing w:line="240" w:lineRule="auto"/>
        <w:rPr>
          <w:rFonts w:ascii="Cambria" w:hAnsi="Cambria"/>
          <w:sz w:val="24"/>
        </w:rPr>
      </w:pPr>
    </w:p>
    <w:p w:rsidR="00E1779B" w:rsidRDefault="00E1779B" w:rsidP="00F10297">
      <w:pPr>
        <w:spacing w:line="240" w:lineRule="auto"/>
        <w:rPr>
          <w:rFonts w:ascii="Cambria" w:hAnsi="Cambria"/>
          <w:sz w:val="24"/>
        </w:rPr>
      </w:pPr>
    </w:p>
    <w:p w:rsidR="00E1779B" w:rsidRDefault="00E1779B" w:rsidP="00F10297">
      <w:pPr>
        <w:spacing w:line="240" w:lineRule="auto"/>
        <w:rPr>
          <w:rFonts w:ascii="Cambria" w:hAnsi="Cambria"/>
          <w:sz w:val="24"/>
        </w:rPr>
      </w:pPr>
    </w:p>
    <w:p w:rsidR="00E1779B" w:rsidRDefault="00E1779B" w:rsidP="00F10297">
      <w:pPr>
        <w:spacing w:line="240" w:lineRule="auto"/>
        <w:rPr>
          <w:rFonts w:ascii="Cambria" w:hAnsi="Cambria"/>
          <w:sz w:val="24"/>
        </w:rPr>
      </w:pPr>
    </w:p>
    <w:p w:rsidR="00E1779B" w:rsidRDefault="00E1779B" w:rsidP="00F10297">
      <w:pPr>
        <w:spacing w:line="240" w:lineRule="auto"/>
        <w:rPr>
          <w:rFonts w:ascii="Cambria" w:hAnsi="Cambria"/>
          <w:sz w:val="24"/>
        </w:rPr>
      </w:pPr>
    </w:p>
    <w:p w:rsidR="00E1779B" w:rsidRDefault="00E1779B" w:rsidP="00F10297">
      <w:pPr>
        <w:spacing w:line="240" w:lineRule="auto"/>
        <w:rPr>
          <w:rFonts w:ascii="Cambria" w:hAnsi="Cambria"/>
          <w:sz w:val="24"/>
        </w:rPr>
      </w:pPr>
    </w:p>
    <w:p w:rsidR="00E1779B" w:rsidRDefault="00E1779B" w:rsidP="00F10297">
      <w:pPr>
        <w:spacing w:line="240" w:lineRule="auto"/>
        <w:rPr>
          <w:rFonts w:ascii="Cambria" w:hAnsi="Cambria"/>
          <w:sz w:val="24"/>
        </w:rPr>
      </w:pPr>
    </w:p>
    <w:p w:rsidR="00E1779B" w:rsidRDefault="00E1779B" w:rsidP="00F10297">
      <w:pPr>
        <w:spacing w:line="240" w:lineRule="auto"/>
        <w:rPr>
          <w:rFonts w:ascii="Cambria" w:hAnsi="Cambria"/>
          <w:sz w:val="24"/>
        </w:rPr>
      </w:pPr>
    </w:p>
    <w:p w:rsidR="00E1779B" w:rsidRDefault="00E1779B" w:rsidP="00F10297">
      <w:pPr>
        <w:spacing w:line="240" w:lineRule="auto"/>
        <w:rPr>
          <w:rFonts w:ascii="Cambria" w:hAnsi="Cambria"/>
          <w:sz w:val="24"/>
        </w:rPr>
      </w:pPr>
    </w:p>
    <w:p w:rsidR="00E1779B" w:rsidRDefault="00E1779B" w:rsidP="00F10297">
      <w:pPr>
        <w:spacing w:line="240" w:lineRule="auto"/>
        <w:rPr>
          <w:rFonts w:ascii="Cambria" w:hAnsi="Cambria"/>
          <w:sz w:val="24"/>
        </w:rPr>
      </w:pPr>
    </w:p>
    <w:p w:rsidR="00E1779B" w:rsidRDefault="00E1779B" w:rsidP="00F10297">
      <w:pPr>
        <w:spacing w:line="240" w:lineRule="auto"/>
        <w:rPr>
          <w:rFonts w:ascii="Cambria" w:hAnsi="Cambria"/>
          <w:sz w:val="24"/>
        </w:rPr>
      </w:pPr>
    </w:p>
    <w:p w:rsidR="00E1779B" w:rsidRDefault="00E1779B" w:rsidP="00F10297">
      <w:pPr>
        <w:spacing w:line="240" w:lineRule="auto"/>
        <w:rPr>
          <w:rFonts w:ascii="Cambria" w:hAnsi="Cambria"/>
          <w:sz w:val="24"/>
        </w:rPr>
      </w:pPr>
    </w:p>
    <w:p w:rsidR="00E1779B" w:rsidRDefault="00E1779B" w:rsidP="00F10297">
      <w:pPr>
        <w:spacing w:line="240" w:lineRule="auto"/>
        <w:rPr>
          <w:rFonts w:ascii="Cambria" w:hAnsi="Cambria"/>
          <w:sz w:val="24"/>
        </w:rPr>
      </w:pPr>
    </w:p>
    <w:p w:rsidR="00E1779B" w:rsidRDefault="00E1779B" w:rsidP="00F10297">
      <w:pPr>
        <w:spacing w:line="240" w:lineRule="auto"/>
        <w:rPr>
          <w:rFonts w:ascii="Cambria" w:hAnsi="Cambria"/>
          <w:sz w:val="24"/>
        </w:rPr>
      </w:pPr>
    </w:p>
    <w:p w:rsidR="00E1779B" w:rsidRDefault="00E1779B" w:rsidP="00F10297">
      <w:pPr>
        <w:spacing w:line="240" w:lineRule="auto"/>
        <w:rPr>
          <w:rFonts w:ascii="Cambria" w:hAnsi="Cambria"/>
          <w:sz w:val="24"/>
        </w:rPr>
      </w:pPr>
    </w:p>
    <w:p w:rsidR="00E1779B" w:rsidRDefault="00E1779B" w:rsidP="00F10297">
      <w:pPr>
        <w:spacing w:line="240" w:lineRule="auto"/>
        <w:rPr>
          <w:rFonts w:ascii="Cambria" w:hAnsi="Cambria"/>
          <w:sz w:val="24"/>
        </w:rPr>
      </w:pPr>
    </w:p>
    <w:p w:rsidR="006A1BA3" w:rsidRDefault="006A1BA3" w:rsidP="00F10297">
      <w:pPr>
        <w:spacing w:line="240" w:lineRule="auto"/>
        <w:rPr>
          <w:rFonts w:ascii="Cambria" w:hAnsi="Cambria"/>
          <w:sz w:val="24"/>
        </w:rPr>
      </w:pPr>
    </w:p>
    <w:p w:rsidR="006A1BA3" w:rsidRDefault="006A1BA3" w:rsidP="00E1779B">
      <w:pPr>
        <w:rPr>
          <w:rFonts w:ascii="Cambria" w:hAnsi="Cambria"/>
          <w:sz w:val="24"/>
        </w:rPr>
      </w:pPr>
    </w:p>
    <w:sdt>
      <w:sdtPr>
        <w:id w:val="377791921"/>
        <w:docPartObj>
          <w:docPartGallery w:val="Table of Contents"/>
          <w:docPartUnique/>
        </w:docPartObj>
      </w:sdtPr>
      <w:sdtEndPr>
        <w:rPr>
          <w:rFonts w:asciiTheme="minorHAnsi" w:eastAsiaTheme="minorHAnsi" w:hAnsiTheme="minorHAnsi" w:cstheme="minorBidi"/>
          <w:b w:val="0"/>
          <w:bCs w:val="0"/>
          <w:color w:val="auto"/>
          <w:sz w:val="22"/>
          <w:szCs w:val="22"/>
          <w:lang w:val="en-CA"/>
        </w:rPr>
      </w:sdtEndPr>
      <w:sdtContent>
        <w:p w:rsidR="00E1779B" w:rsidRPr="00E1779B" w:rsidRDefault="00E1779B" w:rsidP="00E1779B">
          <w:pPr>
            <w:pStyle w:val="TOCHeading"/>
          </w:pPr>
          <w:r>
            <w:t>Table of Contents</w:t>
          </w:r>
        </w:p>
        <w:p w:rsidR="002059A2" w:rsidRDefault="00E1779B">
          <w:pPr>
            <w:pStyle w:val="TOC1"/>
            <w:tabs>
              <w:tab w:val="right" w:leader="dot" w:pos="9350"/>
            </w:tabs>
            <w:rPr>
              <w:rFonts w:eastAsiaTheme="minorEastAsia"/>
              <w:b w:val="0"/>
              <w:noProof/>
              <w:lang w:val="en-US"/>
            </w:rPr>
          </w:pPr>
          <w:r>
            <w:fldChar w:fldCharType="begin"/>
          </w:r>
          <w:r>
            <w:instrText xml:space="preserve"> TOC \o "1-3" \h \z \u </w:instrText>
          </w:r>
          <w:r>
            <w:fldChar w:fldCharType="separate"/>
          </w:r>
          <w:r w:rsidR="002059A2">
            <w:rPr>
              <w:noProof/>
            </w:rPr>
            <w:t>Chapter 1</w:t>
          </w:r>
          <w:r w:rsidR="002059A2">
            <w:rPr>
              <w:noProof/>
            </w:rPr>
            <w:tab/>
          </w:r>
          <w:r w:rsidR="002059A2">
            <w:rPr>
              <w:noProof/>
            </w:rPr>
            <w:fldChar w:fldCharType="begin"/>
          </w:r>
          <w:r w:rsidR="002059A2">
            <w:rPr>
              <w:noProof/>
            </w:rPr>
            <w:instrText xml:space="preserve"> PAGEREF _Toc164330190 \h </w:instrText>
          </w:r>
          <w:r w:rsidR="002059A2">
            <w:rPr>
              <w:noProof/>
            </w:rPr>
          </w:r>
          <w:r w:rsidR="002059A2">
            <w:rPr>
              <w:noProof/>
            </w:rPr>
            <w:fldChar w:fldCharType="separate"/>
          </w:r>
          <w:r w:rsidR="002059A2">
            <w:rPr>
              <w:noProof/>
            </w:rPr>
            <w:t>1</w:t>
          </w:r>
          <w:r w:rsidR="002059A2">
            <w:rPr>
              <w:noProof/>
            </w:rPr>
            <w:fldChar w:fldCharType="end"/>
          </w:r>
        </w:p>
        <w:p w:rsidR="002059A2" w:rsidRDefault="002059A2">
          <w:pPr>
            <w:pStyle w:val="TOC2"/>
            <w:tabs>
              <w:tab w:val="right" w:leader="dot" w:pos="9350"/>
            </w:tabs>
            <w:rPr>
              <w:rFonts w:eastAsiaTheme="minorEastAsia"/>
              <w:b w:val="0"/>
              <w:noProof/>
              <w:sz w:val="24"/>
              <w:szCs w:val="24"/>
              <w:lang w:val="en-US"/>
            </w:rPr>
          </w:pPr>
          <w:r w:rsidRPr="00A0070B">
            <w:rPr>
              <w:noProof/>
              <w:u w:val="single"/>
            </w:rPr>
            <w:t>The Importance of Business Ethics</w:t>
          </w:r>
          <w:r>
            <w:rPr>
              <w:noProof/>
            </w:rPr>
            <w:tab/>
          </w:r>
          <w:r>
            <w:rPr>
              <w:noProof/>
            </w:rPr>
            <w:fldChar w:fldCharType="begin"/>
          </w:r>
          <w:r>
            <w:rPr>
              <w:noProof/>
            </w:rPr>
            <w:instrText xml:space="preserve"> PAGEREF _Toc164330191 \h </w:instrText>
          </w:r>
          <w:r>
            <w:rPr>
              <w:noProof/>
            </w:rPr>
          </w:r>
          <w:r>
            <w:rPr>
              <w:noProof/>
            </w:rPr>
            <w:fldChar w:fldCharType="separate"/>
          </w:r>
          <w:r>
            <w:rPr>
              <w:noProof/>
            </w:rPr>
            <w:t>1</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Horatio Alger</w:t>
          </w:r>
          <w:r>
            <w:rPr>
              <w:noProof/>
            </w:rPr>
            <w:tab/>
          </w:r>
          <w:r>
            <w:rPr>
              <w:noProof/>
            </w:rPr>
            <w:fldChar w:fldCharType="begin"/>
          </w:r>
          <w:r>
            <w:rPr>
              <w:noProof/>
            </w:rPr>
            <w:instrText xml:space="preserve"> PAGEREF _Toc164330192 \h </w:instrText>
          </w:r>
          <w:r>
            <w:rPr>
              <w:noProof/>
            </w:rPr>
          </w:r>
          <w:r>
            <w:rPr>
              <w:noProof/>
            </w:rPr>
            <w:fldChar w:fldCharType="separate"/>
          </w:r>
          <w:r>
            <w:rPr>
              <w:noProof/>
            </w:rPr>
            <w:t>1</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The Myth of the Amoral Business</w:t>
          </w:r>
          <w:r>
            <w:rPr>
              <w:noProof/>
            </w:rPr>
            <w:tab/>
          </w:r>
          <w:r>
            <w:rPr>
              <w:noProof/>
            </w:rPr>
            <w:fldChar w:fldCharType="begin"/>
          </w:r>
          <w:r>
            <w:rPr>
              <w:noProof/>
            </w:rPr>
            <w:instrText xml:space="preserve"> PAGEREF _Toc164330193 \h </w:instrText>
          </w:r>
          <w:r>
            <w:rPr>
              <w:noProof/>
            </w:rPr>
          </w:r>
          <w:r>
            <w:rPr>
              <w:noProof/>
            </w:rPr>
            <w:fldChar w:fldCharType="separate"/>
          </w:r>
          <w:r>
            <w:rPr>
              <w:noProof/>
            </w:rPr>
            <w:t>1</w:t>
          </w:r>
          <w:r>
            <w:rPr>
              <w:noProof/>
            </w:rPr>
            <w:fldChar w:fldCharType="end"/>
          </w:r>
        </w:p>
        <w:p w:rsidR="002059A2" w:rsidRDefault="002059A2">
          <w:pPr>
            <w:pStyle w:val="TOC1"/>
            <w:tabs>
              <w:tab w:val="right" w:leader="dot" w:pos="9350"/>
            </w:tabs>
            <w:rPr>
              <w:rFonts w:eastAsiaTheme="minorEastAsia"/>
              <w:b w:val="0"/>
              <w:noProof/>
              <w:lang w:val="en-US"/>
            </w:rPr>
          </w:pPr>
          <w:r>
            <w:rPr>
              <w:noProof/>
            </w:rPr>
            <w:t>Chapter 2</w:t>
          </w:r>
          <w:r>
            <w:rPr>
              <w:noProof/>
            </w:rPr>
            <w:tab/>
          </w:r>
          <w:r>
            <w:rPr>
              <w:noProof/>
            </w:rPr>
            <w:fldChar w:fldCharType="begin"/>
          </w:r>
          <w:r>
            <w:rPr>
              <w:noProof/>
            </w:rPr>
            <w:instrText xml:space="preserve"> PAGEREF _Toc164330194 \h </w:instrText>
          </w:r>
          <w:r>
            <w:rPr>
              <w:noProof/>
            </w:rPr>
          </w:r>
          <w:r>
            <w:rPr>
              <w:noProof/>
            </w:rPr>
            <w:fldChar w:fldCharType="separate"/>
          </w:r>
          <w:r>
            <w:rPr>
              <w:noProof/>
            </w:rPr>
            <w:t>2</w:t>
          </w:r>
          <w:r>
            <w:rPr>
              <w:noProof/>
            </w:rPr>
            <w:fldChar w:fldCharType="end"/>
          </w:r>
        </w:p>
        <w:p w:rsidR="002059A2" w:rsidRDefault="002059A2">
          <w:pPr>
            <w:pStyle w:val="TOC2"/>
            <w:tabs>
              <w:tab w:val="right" w:leader="dot" w:pos="9350"/>
            </w:tabs>
            <w:rPr>
              <w:rFonts w:eastAsiaTheme="minorEastAsia"/>
              <w:b w:val="0"/>
              <w:noProof/>
              <w:sz w:val="24"/>
              <w:szCs w:val="24"/>
              <w:lang w:val="en-US"/>
            </w:rPr>
          </w:pPr>
          <w:r w:rsidRPr="00A0070B">
            <w:rPr>
              <w:noProof/>
              <w:u w:val="single"/>
            </w:rPr>
            <w:t>Conventional Morality and Ethical Relativism</w:t>
          </w:r>
          <w:r>
            <w:rPr>
              <w:noProof/>
            </w:rPr>
            <w:tab/>
          </w:r>
          <w:r>
            <w:rPr>
              <w:noProof/>
            </w:rPr>
            <w:fldChar w:fldCharType="begin"/>
          </w:r>
          <w:r>
            <w:rPr>
              <w:noProof/>
            </w:rPr>
            <w:instrText xml:space="preserve"> PAGEREF _Toc164330195 \h </w:instrText>
          </w:r>
          <w:r>
            <w:rPr>
              <w:noProof/>
            </w:rPr>
          </w:r>
          <w:r>
            <w:rPr>
              <w:noProof/>
            </w:rPr>
            <w:fldChar w:fldCharType="separate"/>
          </w:r>
          <w:r>
            <w:rPr>
              <w:noProof/>
            </w:rPr>
            <w:t>2</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Lawrence Kohlberg:</w:t>
          </w:r>
          <w:r>
            <w:rPr>
              <w:noProof/>
            </w:rPr>
            <w:tab/>
          </w:r>
          <w:r>
            <w:rPr>
              <w:noProof/>
            </w:rPr>
            <w:fldChar w:fldCharType="begin"/>
          </w:r>
          <w:r>
            <w:rPr>
              <w:noProof/>
            </w:rPr>
            <w:instrText xml:space="preserve"> PAGEREF _Toc164330196 \h </w:instrText>
          </w:r>
          <w:r>
            <w:rPr>
              <w:noProof/>
            </w:rPr>
          </w:r>
          <w:r>
            <w:rPr>
              <w:noProof/>
            </w:rPr>
            <w:fldChar w:fldCharType="separate"/>
          </w:r>
          <w:r>
            <w:rPr>
              <w:noProof/>
            </w:rPr>
            <w:t>2</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Levels of Moral Development</w:t>
          </w:r>
          <w:r>
            <w:rPr>
              <w:noProof/>
            </w:rPr>
            <w:tab/>
          </w:r>
          <w:r>
            <w:rPr>
              <w:noProof/>
            </w:rPr>
            <w:fldChar w:fldCharType="begin"/>
          </w:r>
          <w:r>
            <w:rPr>
              <w:noProof/>
            </w:rPr>
            <w:instrText xml:space="preserve"> PAGEREF _Toc164330197 \h </w:instrText>
          </w:r>
          <w:r>
            <w:rPr>
              <w:noProof/>
            </w:rPr>
          </w:r>
          <w:r>
            <w:rPr>
              <w:noProof/>
            </w:rPr>
            <w:fldChar w:fldCharType="separate"/>
          </w:r>
          <w:r>
            <w:rPr>
              <w:noProof/>
            </w:rPr>
            <w:t>2</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Normative Ethical Relativism</w:t>
          </w:r>
          <w:r>
            <w:rPr>
              <w:noProof/>
            </w:rPr>
            <w:tab/>
          </w:r>
          <w:r>
            <w:rPr>
              <w:noProof/>
            </w:rPr>
            <w:fldChar w:fldCharType="begin"/>
          </w:r>
          <w:r>
            <w:rPr>
              <w:noProof/>
            </w:rPr>
            <w:instrText xml:space="preserve"> PAGEREF _Toc164330198 \h </w:instrText>
          </w:r>
          <w:r>
            <w:rPr>
              <w:noProof/>
            </w:rPr>
          </w:r>
          <w:r>
            <w:rPr>
              <w:noProof/>
            </w:rPr>
            <w:fldChar w:fldCharType="separate"/>
          </w:r>
          <w:r>
            <w:rPr>
              <w:noProof/>
            </w:rPr>
            <w:t>3</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Moral Absolutism</w:t>
          </w:r>
          <w:r>
            <w:rPr>
              <w:noProof/>
            </w:rPr>
            <w:tab/>
          </w:r>
          <w:r>
            <w:rPr>
              <w:noProof/>
            </w:rPr>
            <w:fldChar w:fldCharType="begin"/>
          </w:r>
          <w:r>
            <w:rPr>
              <w:noProof/>
            </w:rPr>
            <w:instrText xml:space="preserve"> PAGEREF _Toc164330199 \h </w:instrText>
          </w:r>
          <w:r>
            <w:rPr>
              <w:noProof/>
            </w:rPr>
          </w:r>
          <w:r>
            <w:rPr>
              <w:noProof/>
            </w:rPr>
            <w:fldChar w:fldCharType="separate"/>
          </w:r>
          <w:r>
            <w:rPr>
              <w:noProof/>
            </w:rPr>
            <w:t>5</w:t>
          </w:r>
          <w:r>
            <w:rPr>
              <w:noProof/>
            </w:rPr>
            <w:fldChar w:fldCharType="end"/>
          </w:r>
        </w:p>
        <w:p w:rsidR="002059A2" w:rsidRDefault="002059A2">
          <w:pPr>
            <w:pStyle w:val="TOC1"/>
            <w:tabs>
              <w:tab w:val="right" w:leader="dot" w:pos="9350"/>
            </w:tabs>
            <w:rPr>
              <w:rFonts w:eastAsiaTheme="minorEastAsia"/>
              <w:b w:val="0"/>
              <w:noProof/>
              <w:lang w:val="en-US"/>
            </w:rPr>
          </w:pPr>
          <w:r w:rsidRPr="00A0070B">
            <w:rPr>
              <w:rFonts w:eastAsia="Cambria"/>
              <w:noProof/>
              <w:lang w:val="en-US"/>
            </w:rPr>
            <w:t>Chapter 3</w:t>
          </w:r>
          <w:r>
            <w:rPr>
              <w:noProof/>
            </w:rPr>
            <w:tab/>
          </w:r>
          <w:r>
            <w:rPr>
              <w:noProof/>
            </w:rPr>
            <w:fldChar w:fldCharType="begin"/>
          </w:r>
          <w:r>
            <w:rPr>
              <w:noProof/>
            </w:rPr>
            <w:instrText xml:space="preserve"> PAGEREF _Toc164330200 \h </w:instrText>
          </w:r>
          <w:r>
            <w:rPr>
              <w:noProof/>
            </w:rPr>
          </w:r>
          <w:r>
            <w:rPr>
              <w:noProof/>
            </w:rPr>
            <w:fldChar w:fldCharType="separate"/>
          </w:r>
          <w:r>
            <w:rPr>
              <w:noProof/>
            </w:rPr>
            <w:t>5</w:t>
          </w:r>
          <w:r>
            <w:rPr>
              <w:noProof/>
            </w:rPr>
            <w:fldChar w:fldCharType="end"/>
          </w:r>
        </w:p>
        <w:p w:rsidR="002059A2" w:rsidRDefault="002059A2">
          <w:pPr>
            <w:pStyle w:val="TOC2"/>
            <w:tabs>
              <w:tab w:val="right" w:leader="dot" w:pos="9350"/>
            </w:tabs>
            <w:rPr>
              <w:rFonts w:eastAsiaTheme="minorEastAsia"/>
              <w:b w:val="0"/>
              <w:noProof/>
              <w:sz w:val="24"/>
              <w:szCs w:val="24"/>
              <w:lang w:val="en-US"/>
            </w:rPr>
          </w:pPr>
          <w:r w:rsidRPr="00A0070B">
            <w:rPr>
              <w:rFonts w:eastAsia="Cambria"/>
              <w:noProof/>
              <w:u w:val="single"/>
              <w:lang w:val="en-US"/>
            </w:rPr>
            <w:t>Utility and Utilitarianism</w:t>
          </w:r>
          <w:r>
            <w:rPr>
              <w:noProof/>
            </w:rPr>
            <w:tab/>
          </w:r>
          <w:r>
            <w:rPr>
              <w:noProof/>
            </w:rPr>
            <w:fldChar w:fldCharType="begin"/>
          </w:r>
          <w:r>
            <w:rPr>
              <w:noProof/>
            </w:rPr>
            <w:instrText xml:space="preserve"> PAGEREF _Toc164330201 \h </w:instrText>
          </w:r>
          <w:r>
            <w:rPr>
              <w:noProof/>
            </w:rPr>
          </w:r>
          <w:r>
            <w:rPr>
              <w:noProof/>
            </w:rPr>
            <w:fldChar w:fldCharType="separate"/>
          </w:r>
          <w:r>
            <w:rPr>
              <w:noProof/>
            </w:rPr>
            <w:t>5</w:t>
          </w:r>
          <w:r>
            <w:rPr>
              <w:noProof/>
            </w:rPr>
            <w:fldChar w:fldCharType="end"/>
          </w:r>
        </w:p>
        <w:p w:rsidR="002059A2" w:rsidRDefault="002059A2">
          <w:pPr>
            <w:pStyle w:val="TOC3"/>
            <w:tabs>
              <w:tab w:val="right" w:leader="dot" w:pos="9350"/>
            </w:tabs>
            <w:rPr>
              <w:rFonts w:eastAsiaTheme="minorEastAsia"/>
              <w:noProof/>
              <w:sz w:val="24"/>
              <w:szCs w:val="24"/>
              <w:lang w:val="en-US"/>
            </w:rPr>
          </w:pPr>
          <w:r w:rsidRPr="00A0070B">
            <w:rPr>
              <w:rFonts w:eastAsia="Cambria"/>
              <w:noProof/>
              <w:lang w:val="en-US"/>
            </w:rPr>
            <w:t>Jeremy Bentham</w:t>
          </w:r>
          <w:r>
            <w:rPr>
              <w:noProof/>
            </w:rPr>
            <w:tab/>
          </w:r>
          <w:r>
            <w:rPr>
              <w:noProof/>
            </w:rPr>
            <w:fldChar w:fldCharType="begin"/>
          </w:r>
          <w:r>
            <w:rPr>
              <w:noProof/>
            </w:rPr>
            <w:instrText xml:space="preserve"> PAGEREF _Toc164330202 \h </w:instrText>
          </w:r>
          <w:r>
            <w:rPr>
              <w:noProof/>
            </w:rPr>
          </w:r>
          <w:r>
            <w:rPr>
              <w:noProof/>
            </w:rPr>
            <w:fldChar w:fldCharType="separate"/>
          </w:r>
          <w:r>
            <w:rPr>
              <w:noProof/>
            </w:rPr>
            <w:t>6</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John Stuart Mill</w:t>
          </w:r>
          <w:r>
            <w:rPr>
              <w:noProof/>
            </w:rPr>
            <w:tab/>
          </w:r>
          <w:r>
            <w:rPr>
              <w:noProof/>
            </w:rPr>
            <w:fldChar w:fldCharType="begin"/>
          </w:r>
          <w:r>
            <w:rPr>
              <w:noProof/>
            </w:rPr>
            <w:instrText xml:space="preserve"> PAGEREF _Toc164330203 \h </w:instrText>
          </w:r>
          <w:r>
            <w:rPr>
              <w:noProof/>
            </w:rPr>
          </w:r>
          <w:r>
            <w:rPr>
              <w:noProof/>
            </w:rPr>
            <w:fldChar w:fldCharType="separate"/>
          </w:r>
          <w:r>
            <w:rPr>
              <w:noProof/>
            </w:rPr>
            <w:t>6</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Utility Theory and the Origin of CBA</w:t>
          </w:r>
          <w:r>
            <w:rPr>
              <w:noProof/>
            </w:rPr>
            <w:tab/>
          </w:r>
          <w:r>
            <w:rPr>
              <w:noProof/>
            </w:rPr>
            <w:fldChar w:fldCharType="begin"/>
          </w:r>
          <w:r>
            <w:rPr>
              <w:noProof/>
            </w:rPr>
            <w:instrText xml:space="preserve"> PAGEREF _Toc164330204 \h </w:instrText>
          </w:r>
          <w:r>
            <w:rPr>
              <w:noProof/>
            </w:rPr>
          </w:r>
          <w:r>
            <w:rPr>
              <w:noProof/>
            </w:rPr>
            <w:fldChar w:fldCharType="separate"/>
          </w:r>
          <w:r>
            <w:rPr>
              <w:noProof/>
            </w:rPr>
            <w:t>7</w:t>
          </w:r>
          <w:r>
            <w:rPr>
              <w:noProof/>
            </w:rPr>
            <w:fldChar w:fldCharType="end"/>
          </w:r>
        </w:p>
        <w:p w:rsidR="002059A2" w:rsidRDefault="002059A2">
          <w:pPr>
            <w:pStyle w:val="TOC1"/>
            <w:tabs>
              <w:tab w:val="right" w:leader="dot" w:pos="9350"/>
            </w:tabs>
            <w:rPr>
              <w:rFonts w:eastAsiaTheme="minorEastAsia"/>
              <w:b w:val="0"/>
              <w:noProof/>
              <w:lang w:val="en-US"/>
            </w:rPr>
          </w:pPr>
          <w:r w:rsidRPr="00A0070B">
            <w:rPr>
              <w:rFonts w:eastAsia="Cambria"/>
              <w:noProof/>
              <w:lang w:val="en-US"/>
            </w:rPr>
            <w:t>Chapter 4</w:t>
          </w:r>
          <w:r>
            <w:rPr>
              <w:noProof/>
            </w:rPr>
            <w:tab/>
          </w:r>
          <w:r>
            <w:rPr>
              <w:noProof/>
            </w:rPr>
            <w:fldChar w:fldCharType="begin"/>
          </w:r>
          <w:r>
            <w:rPr>
              <w:noProof/>
            </w:rPr>
            <w:instrText xml:space="preserve"> PAGEREF _Toc164330205 \h </w:instrText>
          </w:r>
          <w:r>
            <w:rPr>
              <w:noProof/>
            </w:rPr>
          </w:r>
          <w:r>
            <w:rPr>
              <w:noProof/>
            </w:rPr>
            <w:fldChar w:fldCharType="separate"/>
          </w:r>
          <w:r>
            <w:rPr>
              <w:noProof/>
            </w:rPr>
            <w:t>8</w:t>
          </w:r>
          <w:r>
            <w:rPr>
              <w:noProof/>
            </w:rPr>
            <w:fldChar w:fldCharType="end"/>
          </w:r>
        </w:p>
        <w:p w:rsidR="002059A2" w:rsidRDefault="002059A2">
          <w:pPr>
            <w:pStyle w:val="TOC2"/>
            <w:tabs>
              <w:tab w:val="right" w:leader="dot" w:pos="9350"/>
            </w:tabs>
            <w:rPr>
              <w:rFonts w:eastAsiaTheme="minorEastAsia"/>
              <w:b w:val="0"/>
              <w:noProof/>
              <w:sz w:val="24"/>
              <w:szCs w:val="24"/>
              <w:lang w:val="en-US"/>
            </w:rPr>
          </w:pPr>
          <w:r w:rsidRPr="00A0070B">
            <w:rPr>
              <w:rFonts w:eastAsia="Cambria"/>
              <w:noProof/>
              <w:u w:val="single"/>
              <w:lang w:val="en-US"/>
            </w:rPr>
            <w:t>Moral Duty, Rights, and Justice</w:t>
          </w:r>
          <w:r>
            <w:rPr>
              <w:noProof/>
            </w:rPr>
            <w:tab/>
          </w:r>
          <w:r>
            <w:rPr>
              <w:noProof/>
            </w:rPr>
            <w:fldChar w:fldCharType="begin"/>
          </w:r>
          <w:r>
            <w:rPr>
              <w:noProof/>
            </w:rPr>
            <w:instrText xml:space="preserve"> PAGEREF _Toc164330206 \h </w:instrText>
          </w:r>
          <w:r>
            <w:rPr>
              <w:noProof/>
            </w:rPr>
          </w:r>
          <w:r>
            <w:rPr>
              <w:noProof/>
            </w:rPr>
            <w:fldChar w:fldCharType="separate"/>
          </w:r>
          <w:r>
            <w:rPr>
              <w:noProof/>
            </w:rPr>
            <w:t>8</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Deontology: The Rationalist’s Approach to Ethics</w:t>
          </w:r>
          <w:r>
            <w:rPr>
              <w:noProof/>
            </w:rPr>
            <w:tab/>
          </w:r>
          <w:r>
            <w:rPr>
              <w:noProof/>
            </w:rPr>
            <w:fldChar w:fldCharType="begin"/>
          </w:r>
          <w:r>
            <w:rPr>
              <w:noProof/>
            </w:rPr>
            <w:instrText xml:space="preserve"> PAGEREF _Toc164330207 \h </w:instrText>
          </w:r>
          <w:r>
            <w:rPr>
              <w:noProof/>
            </w:rPr>
          </w:r>
          <w:r>
            <w:rPr>
              <w:noProof/>
            </w:rPr>
            <w:fldChar w:fldCharType="separate"/>
          </w:r>
          <w:r>
            <w:rPr>
              <w:noProof/>
            </w:rPr>
            <w:t>8</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Immanuel Kant, 1742-1804</w:t>
          </w:r>
          <w:r>
            <w:rPr>
              <w:noProof/>
            </w:rPr>
            <w:tab/>
          </w:r>
          <w:r>
            <w:rPr>
              <w:noProof/>
            </w:rPr>
            <w:fldChar w:fldCharType="begin"/>
          </w:r>
          <w:r>
            <w:rPr>
              <w:noProof/>
            </w:rPr>
            <w:instrText xml:space="preserve"> PAGEREF _Toc164330208 \h </w:instrText>
          </w:r>
          <w:r>
            <w:rPr>
              <w:noProof/>
            </w:rPr>
          </w:r>
          <w:r>
            <w:rPr>
              <w:noProof/>
            </w:rPr>
            <w:fldChar w:fldCharType="separate"/>
          </w:r>
          <w:r>
            <w:rPr>
              <w:noProof/>
            </w:rPr>
            <w:t>8</w:t>
          </w:r>
          <w:r>
            <w:rPr>
              <w:noProof/>
            </w:rPr>
            <w:fldChar w:fldCharType="end"/>
          </w:r>
        </w:p>
        <w:p w:rsidR="002059A2" w:rsidRDefault="002059A2">
          <w:pPr>
            <w:pStyle w:val="TOC1"/>
            <w:tabs>
              <w:tab w:val="right" w:leader="dot" w:pos="9350"/>
            </w:tabs>
            <w:rPr>
              <w:rFonts w:eastAsiaTheme="minorEastAsia"/>
              <w:b w:val="0"/>
              <w:noProof/>
              <w:lang w:val="en-US"/>
            </w:rPr>
          </w:pPr>
          <w:r w:rsidRPr="00A0070B">
            <w:rPr>
              <w:rFonts w:eastAsia="Cambria"/>
              <w:noProof/>
              <w:lang w:val="en-US"/>
            </w:rPr>
            <w:t>Chapter 5</w:t>
          </w:r>
          <w:r>
            <w:rPr>
              <w:noProof/>
            </w:rPr>
            <w:tab/>
          </w:r>
          <w:r>
            <w:rPr>
              <w:noProof/>
            </w:rPr>
            <w:fldChar w:fldCharType="begin"/>
          </w:r>
          <w:r>
            <w:rPr>
              <w:noProof/>
            </w:rPr>
            <w:instrText xml:space="preserve"> PAGEREF _Toc164330209 \h </w:instrText>
          </w:r>
          <w:r>
            <w:rPr>
              <w:noProof/>
            </w:rPr>
          </w:r>
          <w:r>
            <w:rPr>
              <w:noProof/>
            </w:rPr>
            <w:fldChar w:fldCharType="separate"/>
          </w:r>
          <w:r>
            <w:rPr>
              <w:noProof/>
            </w:rPr>
            <w:t>11</w:t>
          </w:r>
          <w:r>
            <w:rPr>
              <w:noProof/>
            </w:rPr>
            <w:fldChar w:fldCharType="end"/>
          </w:r>
        </w:p>
        <w:p w:rsidR="002059A2" w:rsidRDefault="002059A2">
          <w:pPr>
            <w:pStyle w:val="TOC2"/>
            <w:tabs>
              <w:tab w:val="right" w:leader="dot" w:pos="9350"/>
            </w:tabs>
            <w:rPr>
              <w:rFonts w:eastAsiaTheme="minorEastAsia"/>
              <w:b w:val="0"/>
              <w:noProof/>
              <w:sz w:val="24"/>
              <w:szCs w:val="24"/>
              <w:lang w:val="en-US"/>
            </w:rPr>
          </w:pPr>
          <w:r w:rsidRPr="00A0070B">
            <w:rPr>
              <w:rFonts w:eastAsia="Cambria"/>
              <w:noProof/>
              <w:u w:val="single"/>
              <w:lang w:val="en-US"/>
            </w:rPr>
            <w:t>Virtue Ethics and Moral Reasoning</w:t>
          </w:r>
          <w:r>
            <w:rPr>
              <w:noProof/>
            </w:rPr>
            <w:tab/>
          </w:r>
          <w:r>
            <w:rPr>
              <w:noProof/>
            </w:rPr>
            <w:fldChar w:fldCharType="begin"/>
          </w:r>
          <w:r>
            <w:rPr>
              <w:noProof/>
            </w:rPr>
            <w:instrText xml:space="preserve"> PAGEREF _Toc164330210 \h </w:instrText>
          </w:r>
          <w:r>
            <w:rPr>
              <w:noProof/>
            </w:rPr>
          </w:r>
          <w:r>
            <w:rPr>
              <w:noProof/>
            </w:rPr>
            <w:fldChar w:fldCharType="separate"/>
          </w:r>
          <w:r>
            <w:rPr>
              <w:noProof/>
            </w:rPr>
            <w:t>11</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Aristotle</w:t>
          </w:r>
          <w:r>
            <w:rPr>
              <w:noProof/>
            </w:rPr>
            <w:tab/>
          </w:r>
          <w:r>
            <w:rPr>
              <w:noProof/>
            </w:rPr>
            <w:fldChar w:fldCharType="begin"/>
          </w:r>
          <w:r>
            <w:rPr>
              <w:noProof/>
            </w:rPr>
            <w:instrText xml:space="preserve"> PAGEREF _Toc164330211 \h </w:instrText>
          </w:r>
          <w:r>
            <w:rPr>
              <w:noProof/>
            </w:rPr>
          </w:r>
          <w:r>
            <w:rPr>
              <w:noProof/>
            </w:rPr>
            <w:fldChar w:fldCharType="separate"/>
          </w:r>
          <w:r>
            <w:rPr>
              <w:noProof/>
            </w:rPr>
            <w:t>11</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The Rational Animal</w:t>
          </w:r>
          <w:r>
            <w:rPr>
              <w:noProof/>
            </w:rPr>
            <w:tab/>
          </w:r>
          <w:r>
            <w:rPr>
              <w:noProof/>
            </w:rPr>
            <w:fldChar w:fldCharType="begin"/>
          </w:r>
          <w:r>
            <w:rPr>
              <w:noProof/>
            </w:rPr>
            <w:instrText xml:space="preserve"> PAGEREF _Toc164330212 \h </w:instrText>
          </w:r>
          <w:r>
            <w:rPr>
              <w:noProof/>
            </w:rPr>
          </w:r>
          <w:r>
            <w:rPr>
              <w:noProof/>
            </w:rPr>
            <w:fldChar w:fldCharType="separate"/>
          </w:r>
          <w:r>
            <w:rPr>
              <w:noProof/>
            </w:rPr>
            <w:t>12</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Happiness is the Highest and Final Good</w:t>
          </w:r>
          <w:r>
            <w:rPr>
              <w:noProof/>
            </w:rPr>
            <w:tab/>
          </w:r>
          <w:r>
            <w:rPr>
              <w:noProof/>
            </w:rPr>
            <w:fldChar w:fldCharType="begin"/>
          </w:r>
          <w:r>
            <w:rPr>
              <w:noProof/>
            </w:rPr>
            <w:instrText xml:space="preserve"> PAGEREF _Toc164330213 \h </w:instrText>
          </w:r>
          <w:r>
            <w:rPr>
              <w:noProof/>
            </w:rPr>
          </w:r>
          <w:r>
            <w:rPr>
              <w:noProof/>
            </w:rPr>
            <w:fldChar w:fldCharType="separate"/>
          </w:r>
          <w:r>
            <w:rPr>
              <w:noProof/>
            </w:rPr>
            <w:t>13</w:t>
          </w:r>
          <w:r>
            <w:rPr>
              <w:noProof/>
            </w:rPr>
            <w:fldChar w:fldCharType="end"/>
          </w:r>
        </w:p>
        <w:p w:rsidR="002059A2" w:rsidRDefault="002059A2">
          <w:pPr>
            <w:pStyle w:val="TOC1"/>
            <w:tabs>
              <w:tab w:val="right" w:leader="dot" w:pos="9350"/>
            </w:tabs>
            <w:rPr>
              <w:rFonts w:eastAsiaTheme="minorEastAsia"/>
              <w:b w:val="0"/>
              <w:noProof/>
              <w:lang w:val="en-US"/>
            </w:rPr>
          </w:pPr>
          <w:r w:rsidRPr="00A0070B">
            <w:rPr>
              <w:rFonts w:eastAsia="Cambria"/>
              <w:noProof/>
              <w:lang w:val="en-US"/>
            </w:rPr>
            <w:t>Chapter 6</w:t>
          </w:r>
          <w:r>
            <w:rPr>
              <w:noProof/>
            </w:rPr>
            <w:tab/>
          </w:r>
          <w:r>
            <w:rPr>
              <w:noProof/>
            </w:rPr>
            <w:fldChar w:fldCharType="begin"/>
          </w:r>
          <w:r>
            <w:rPr>
              <w:noProof/>
            </w:rPr>
            <w:instrText xml:space="preserve"> PAGEREF _Toc164330214 \h </w:instrText>
          </w:r>
          <w:r>
            <w:rPr>
              <w:noProof/>
            </w:rPr>
          </w:r>
          <w:r>
            <w:rPr>
              <w:noProof/>
            </w:rPr>
            <w:fldChar w:fldCharType="separate"/>
          </w:r>
          <w:r>
            <w:rPr>
              <w:noProof/>
            </w:rPr>
            <w:t>15</w:t>
          </w:r>
          <w:r>
            <w:rPr>
              <w:noProof/>
            </w:rPr>
            <w:fldChar w:fldCharType="end"/>
          </w:r>
        </w:p>
        <w:p w:rsidR="002059A2" w:rsidRDefault="002059A2">
          <w:pPr>
            <w:pStyle w:val="TOC2"/>
            <w:tabs>
              <w:tab w:val="right" w:leader="dot" w:pos="9350"/>
            </w:tabs>
            <w:rPr>
              <w:rFonts w:eastAsiaTheme="minorEastAsia"/>
              <w:b w:val="0"/>
              <w:noProof/>
              <w:sz w:val="24"/>
              <w:szCs w:val="24"/>
              <w:lang w:val="en-US"/>
            </w:rPr>
          </w:pPr>
          <w:r w:rsidRPr="00A0070B">
            <w:rPr>
              <w:rFonts w:eastAsia="Cambria"/>
              <w:noProof/>
              <w:u w:val="single"/>
              <w:lang w:val="en-US"/>
            </w:rPr>
            <w:t>Moral Responsibility: Individual and Corporate</w:t>
          </w:r>
          <w:r>
            <w:rPr>
              <w:noProof/>
            </w:rPr>
            <w:tab/>
          </w:r>
          <w:r>
            <w:rPr>
              <w:noProof/>
            </w:rPr>
            <w:fldChar w:fldCharType="begin"/>
          </w:r>
          <w:r>
            <w:rPr>
              <w:noProof/>
            </w:rPr>
            <w:instrText xml:space="preserve"> PAGEREF _Toc164330215 \h </w:instrText>
          </w:r>
          <w:r>
            <w:rPr>
              <w:noProof/>
            </w:rPr>
          </w:r>
          <w:r>
            <w:rPr>
              <w:noProof/>
            </w:rPr>
            <w:fldChar w:fldCharType="separate"/>
          </w:r>
          <w:r>
            <w:rPr>
              <w:noProof/>
            </w:rPr>
            <w:t>15</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Love Canal Disaster</w:t>
          </w:r>
          <w:r>
            <w:rPr>
              <w:noProof/>
            </w:rPr>
            <w:tab/>
          </w:r>
          <w:r>
            <w:rPr>
              <w:noProof/>
            </w:rPr>
            <w:fldChar w:fldCharType="begin"/>
          </w:r>
          <w:r>
            <w:rPr>
              <w:noProof/>
            </w:rPr>
            <w:instrText xml:space="preserve"> PAGEREF _Toc164330216 \h </w:instrText>
          </w:r>
          <w:r>
            <w:rPr>
              <w:noProof/>
            </w:rPr>
          </w:r>
          <w:r>
            <w:rPr>
              <w:noProof/>
            </w:rPr>
            <w:fldChar w:fldCharType="separate"/>
          </w:r>
          <w:r>
            <w:rPr>
              <w:noProof/>
            </w:rPr>
            <w:t>15</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Moral Responsibility</w:t>
          </w:r>
          <w:r>
            <w:rPr>
              <w:noProof/>
            </w:rPr>
            <w:tab/>
          </w:r>
          <w:r>
            <w:rPr>
              <w:noProof/>
            </w:rPr>
            <w:fldChar w:fldCharType="begin"/>
          </w:r>
          <w:r>
            <w:rPr>
              <w:noProof/>
            </w:rPr>
            <w:instrText xml:space="preserve"> PAGEREF _Toc164330217 \h </w:instrText>
          </w:r>
          <w:r>
            <w:rPr>
              <w:noProof/>
            </w:rPr>
          </w:r>
          <w:r>
            <w:rPr>
              <w:noProof/>
            </w:rPr>
            <w:fldChar w:fldCharType="separate"/>
          </w:r>
          <w:r>
            <w:rPr>
              <w:noProof/>
            </w:rPr>
            <w:t>17</w:t>
          </w:r>
          <w:r>
            <w:rPr>
              <w:noProof/>
            </w:rPr>
            <w:fldChar w:fldCharType="end"/>
          </w:r>
        </w:p>
        <w:p w:rsidR="002059A2" w:rsidRDefault="002059A2">
          <w:pPr>
            <w:pStyle w:val="TOC1"/>
            <w:tabs>
              <w:tab w:val="right" w:leader="dot" w:pos="9350"/>
            </w:tabs>
            <w:rPr>
              <w:rFonts w:eastAsiaTheme="minorEastAsia"/>
              <w:b w:val="0"/>
              <w:noProof/>
              <w:lang w:val="en-US"/>
            </w:rPr>
          </w:pPr>
          <w:r w:rsidRPr="00A0070B">
            <w:rPr>
              <w:rFonts w:eastAsia="Cambria"/>
              <w:noProof/>
              <w:lang w:val="en-US"/>
            </w:rPr>
            <w:t>Chapter 7</w:t>
          </w:r>
          <w:r>
            <w:rPr>
              <w:noProof/>
            </w:rPr>
            <w:tab/>
          </w:r>
          <w:r>
            <w:rPr>
              <w:noProof/>
            </w:rPr>
            <w:fldChar w:fldCharType="begin"/>
          </w:r>
          <w:r>
            <w:rPr>
              <w:noProof/>
            </w:rPr>
            <w:instrText xml:space="preserve"> PAGEREF _Toc164330218 \h </w:instrText>
          </w:r>
          <w:r>
            <w:rPr>
              <w:noProof/>
            </w:rPr>
          </w:r>
          <w:r>
            <w:rPr>
              <w:noProof/>
            </w:rPr>
            <w:fldChar w:fldCharType="separate"/>
          </w:r>
          <w:r>
            <w:rPr>
              <w:noProof/>
            </w:rPr>
            <w:t>18</w:t>
          </w:r>
          <w:r>
            <w:rPr>
              <w:noProof/>
            </w:rPr>
            <w:fldChar w:fldCharType="end"/>
          </w:r>
        </w:p>
        <w:p w:rsidR="002059A2" w:rsidRDefault="002059A2">
          <w:pPr>
            <w:pStyle w:val="TOC2"/>
            <w:tabs>
              <w:tab w:val="right" w:leader="dot" w:pos="9350"/>
            </w:tabs>
            <w:rPr>
              <w:rFonts w:eastAsiaTheme="minorEastAsia"/>
              <w:b w:val="0"/>
              <w:noProof/>
              <w:sz w:val="24"/>
              <w:szCs w:val="24"/>
              <w:lang w:val="en-US"/>
            </w:rPr>
          </w:pPr>
          <w:r w:rsidRPr="00A0070B">
            <w:rPr>
              <w:rFonts w:eastAsia="Cambria"/>
              <w:noProof/>
              <w:u w:val="single"/>
              <w:lang w:val="en-US"/>
            </w:rPr>
            <w:t>Justice and Economic Systems</w:t>
          </w:r>
          <w:r>
            <w:rPr>
              <w:noProof/>
            </w:rPr>
            <w:tab/>
          </w:r>
          <w:r>
            <w:rPr>
              <w:noProof/>
            </w:rPr>
            <w:fldChar w:fldCharType="begin"/>
          </w:r>
          <w:r>
            <w:rPr>
              <w:noProof/>
            </w:rPr>
            <w:instrText xml:space="preserve"> PAGEREF _Toc164330219 \h </w:instrText>
          </w:r>
          <w:r>
            <w:rPr>
              <w:noProof/>
            </w:rPr>
          </w:r>
          <w:r>
            <w:rPr>
              <w:noProof/>
            </w:rPr>
            <w:fldChar w:fldCharType="separate"/>
          </w:r>
          <w:r>
            <w:rPr>
              <w:noProof/>
            </w:rPr>
            <w:t>18</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 xml:space="preserve">John Rawls </w:t>
          </w:r>
          <w:r w:rsidRPr="00A0070B">
            <w:rPr>
              <w:i/>
              <w:noProof/>
            </w:rPr>
            <w:t>A Theory of Justice</w:t>
          </w:r>
          <w:r>
            <w:rPr>
              <w:noProof/>
            </w:rPr>
            <w:tab/>
          </w:r>
          <w:r>
            <w:rPr>
              <w:noProof/>
            </w:rPr>
            <w:fldChar w:fldCharType="begin"/>
          </w:r>
          <w:r>
            <w:rPr>
              <w:noProof/>
            </w:rPr>
            <w:instrText xml:space="preserve"> PAGEREF _Toc164330220 \h </w:instrText>
          </w:r>
          <w:r>
            <w:rPr>
              <w:noProof/>
            </w:rPr>
          </w:r>
          <w:r>
            <w:rPr>
              <w:noProof/>
            </w:rPr>
            <w:fldChar w:fldCharType="separate"/>
          </w:r>
          <w:r>
            <w:rPr>
              <w:noProof/>
            </w:rPr>
            <w:t>18</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Free Market System</w:t>
          </w:r>
          <w:r>
            <w:rPr>
              <w:noProof/>
            </w:rPr>
            <w:tab/>
          </w:r>
          <w:r>
            <w:rPr>
              <w:noProof/>
            </w:rPr>
            <w:fldChar w:fldCharType="begin"/>
          </w:r>
          <w:r>
            <w:rPr>
              <w:noProof/>
            </w:rPr>
            <w:instrText xml:space="preserve"> PAGEREF _Toc164330221 \h </w:instrText>
          </w:r>
          <w:r>
            <w:rPr>
              <w:noProof/>
            </w:rPr>
          </w:r>
          <w:r>
            <w:rPr>
              <w:noProof/>
            </w:rPr>
            <w:fldChar w:fldCharType="separate"/>
          </w:r>
          <w:r>
            <w:rPr>
              <w:noProof/>
            </w:rPr>
            <w:t>19</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Capitalism and Government</w:t>
          </w:r>
          <w:r>
            <w:rPr>
              <w:noProof/>
            </w:rPr>
            <w:tab/>
          </w:r>
          <w:r>
            <w:rPr>
              <w:noProof/>
            </w:rPr>
            <w:fldChar w:fldCharType="begin"/>
          </w:r>
          <w:r>
            <w:rPr>
              <w:noProof/>
            </w:rPr>
            <w:instrText xml:space="preserve"> PAGEREF _Toc164330222 \h </w:instrText>
          </w:r>
          <w:r>
            <w:rPr>
              <w:noProof/>
            </w:rPr>
          </w:r>
          <w:r>
            <w:rPr>
              <w:noProof/>
            </w:rPr>
            <w:fldChar w:fldCharType="separate"/>
          </w:r>
          <w:r>
            <w:rPr>
              <w:noProof/>
            </w:rPr>
            <w:t>20</w:t>
          </w:r>
          <w:r>
            <w:rPr>
              <w:noProof/>
            </w:rPr>
            <w:fldChar w:fldCharType="end"/>
          </w:r>
        </w:p>
        <w:p w:rsidR="002059A2" w:rsidRDefault="002059A2">
          <w:pPr>
            <w:pStyle w:val="TOC1"/>
            <w:tabs>
              <w:tab w:val="right" w:leader="dot" w:pos="9350"/>
            </w:tabs>
            <w:rPr>
              <w:rFonts w:eastAsia="Cambria"/>
              <w:noProof/>
              <w:lang w:val="en-US"/>
            </w:rPr>
          </w:pPr>
        </w:p>
        <w:p w:rsidR="002059A2" w:rsidRDefault="002059A2">
          <w:pPr>
            <w:pStyle w:val="TOC1"/>
            <w:tabs>
              <w:tab w:val="right" w:leader="dot" w:pos="9350"/>
            </w:tabs>
            <w:rPr>
              <w:rFonts w:eastAsia="Cambria"/>
              <w:noProof/>
              <w:lang w:val="en-US"/>
            </w:rPr>
          </w:pPr>
        </w:p>
        <w:p w:rsidR="002059A2" w:rsidRDefault="002059A2">
          <w:pPr>
            <w:pStyle w:val="TOC1"/>
            <w:tabs>
              <w:tab w:val="right" w:leader="dot" w:pos="9350"/>
            </w:tabs>
            <w:rPr>
              <w:rFonts w:eastAsia="Cambria"/>
              <w:noProof/>
              <w:lang w:val="en-US"/>
            </w:rPr>
          </w:pPr>
        </w:p>
        <w:p w:rsidR="002059A2" w:rsidRDefault="002059A2">
          <w:pPr>
            <w:pStyle w:val="TOC1"/>
            <w:tabs>
              <w:tab w:val="right" w:leader="dot" w:pos="9350"/>
            </w:tabs>
            <w:rPr>
              <w:rFonts w:eastAsiaTheme="minorEastAsia"/>
              <w:b w:val="0"/>
              <w:noProof/>
              <w:lang w:val="en-US"/>
            </w:rPr>
          </w:pPr>
          <w:r w:rsidRPr="00A0070B">
            <w:rPr>
              <w:rFonts w:eastAsia="Cambria"/>
              <w:noProof/>
              <w:lang w:val="en-US"/>
            </w:rPr>
            <w:t>Chapter 9</w:t>
          </w:r>
          <w:r>
            <w:rPr>
              <w:noProof/>
            </w:rPr>
            <w:tab/>
          </w:r>
          <w:r>
            <w:rPr>
              <w:noProof/>
            </w:rPr>
            <w:fldChar w:fldCharType="begin"/>
          </w:r>
          <w:r>
            <w:rPr>
              <w:noProof/>
            </w:rPr>
            <w:instrText xml:space="preserve"> PAGEREF _Toc164330223 \h </w:instrText>
          </w:r>
          <w:r>
            <w:rPr>
              <w:noProof/>
            </w:rPr>
          </w:r>
          <w:r>
            <w:rPr>
              <w:noProof/>
            </w:rPr>
            <w:fldChar w:fldCharType="separate"/>
          </w:r>
          <w:r>
            <w:rPr>
              <w:noProof/>
            </w:rPr>
            <w:t>21</w:t>
          </w:r>
          <w:r>
            <w:rPr>
              <w:noProof/>
            </w:rPr>
            <w:fldChar w:fldCharType="end"/>
          </w:r>
        </w:p>
        <w:p w:rsidR="002059A2" w:rsidRDefault="002059A2" w:rsidP="002059A2">
          <w:pPr>
            <w:pStyle w:val="TOC2"/>
            <w:tabs>
              <w:tab w:val="right" w:leader="dot" w:pos="9350"/>
            </w:tabs>
            <w:rPr>
              <w:rFonts w:eastAsiaTheme="minorEastAsia"/>
              <w:b w:val="0"/>
              <w:noProof/>
              <w:sz w:val="24"/>
              <w:szCs w:val="24"/>
              <w:lang w:val="en-US"/>
            </w:rPr>
          </w:pPr>
          <w:r w:rsidRPr="00A0070B">
            <w:rPr>
              <w:rFonts w:eastAsia="Cambria"/>
              <w:noProof/>
              <w:u w:val="single"/>
              <w:lang w:val="en-US"/>
            </w:rPr>
            <w:t>The International</w:t>
          </w:r>
          <w:r>
            <w:rPr>
              <w:rFonts w:eastAsia="Cambria"/>
              <w:noProof/>
              <w:u w:val="single"/>
              <w:lang w:val="en-US"/>
            </w:rPr>
            <w:t xml:space="preserve"> Business System, Globalization, </w:t>
          </w:r>
          <w:r w:rsidRPr="00A0070B">
            <w:rPr>
              <w:rFonts w:eastAsia="Cambria"/>
              <w:noProof/>
              <w:u w:val="single"/>
              <w:lang w:val="en-US"/>
            </w:rPr>
            <w:t>and Multinational Corporations</w:t>
          </w:r>
          <w:r>
            <w:rPr>
              <w:noProof/>
            </w:rPr>
            <w:tab/>
          </w:r>
          <w:r>
            <w:rPr>
              <w:noProof/>
            </w:rPr>
            <w:fldChar w:fldCharType="begin"/>
          </w:r>
          <w:r>
            <w:rPr>
              <w:noProof/>
            </w:rPr>
            <w:instrText xml:space="preserve"> PAGEREF _Toc164330225 \h </w:instrText>
          </w:r>
          <w:r>
            <w:rPr>
              <w:noProof/>
            </w:rPr>
          </w:r>
          <w:r>
            <w:rPr>
              <w:noProof/>
            </w:rPr>
            <w:fldChar w:fldCharType="separate"/>
          </w:r>
          <w:r>
            <w:rPr>
              <w:noProof/>
            </w:rPr>
            <w:t>21</w:t>
          </w:r>
          <w:r>
            <w:rPr>
              <w:noProof/>
            </w:rPr>
            <w:fldChar w:fldCharType="end"/>
          </w:r>
        </w:p>
        <w:p w:rsidR="002059A2" w:rsidRDefault="002059A2">
          <w:pPr>
            <w:pStyle w:val="TOC3"/>
            <w:tabs>
              <w:tab w:val="right" w:leader="dot" w:pos="9350"/>
            </w:tabs>
            <w:rPr>
              <w:rFonts w:eastAsiaTheme="minorEastAsia"/>
              <w:noProof/>
              <w:sz w:val="24"/>
              <w:szCs w:val="24"/>
              <w:lang w:val="en-US"/>
            </w:rPr>
          </w:pPr>
          <w:r w:rsidRPr="002059A2">
            <w:rPr>
              <w:noProof/>
            </w:rPr>
            <w:t>Imperialism</w:t>
          </w:r>
          <w:r>
            <w:rPr>
              <w:noProof/>
            </w:rPr>
            <w:tab/>
          </w:r>
          <w:r>
            <w:rPr>
              <w:noProof/>
            </w:rPr>
            <w:fldChar w:fldCharType="begin"/>
          </w:r>
          <w:r>
            <w:rPr>
              <w:noProof/>
            </w:rPr>
            <w:instrText xml:space="preserve"> PAGEREF _Toc164330226 \h </w:instrText>
          </w:r>
          <w:r>
            <w:rPr>
              <w:noProof/>
            </w:rPr>
          </w:r>
          <w:r>
            <w:rPr>
              <w:noProof/>
            </w:rPr>
            <w:fldChar w:fldCharType="separate"/>
          </w:r>
          <w:r>
            <w:rPr>
              <w:noProof/>
            </w:rPr>
            <w:t>21</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Globalization of Business</w:t>
          </w:r>
          <w:r>
            <w:rPr>
              <w:noProof/>
            </w:rPr>
            <w:tab/>
          </w:r>
          <w:r>
            <w:rPr>
              <w:noProof/>
            </w:rPr>
            <w:fldChar w:fldCharType="begin"/>
          </w:r>
          <w:r>
            <w:rPr>
              <w:noProof/>
            </w:rPr>
            <w:instrText xml:space="preserve"> PAGEREF _Toc164330227 \h </w:instrText>
          </w:r>
          <w:r>
            <w:rPr>
              <w:noProof/>
            </w:rPr>
          </w:r>
          <w:r>
            <w:rPr>
              <w:noProof/>
            </w:rPr>
            <w:fldChar w:fldCharType="separate"/>
          </w:r>
          <w:r>
            <w:rPr>
              <w:noProof/>
            </w:rPr>
            <w:t>22</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The Multinational Corporations (MNC)</w:t>
          </w:r>
          <w:r>
            <w:rPr>
              <w:noProof/>
            </w:rPr>
            <w:tab/>
          </w:r>
          <w:r>
            <w:rPr>
              <w:noProof/>
            </w:rPr>
            <w:fldChar w:fldCharType="begin"/>
          </w:r>
          <w:r>
            <w:rPr>
              <w:noProof/>
            </w:rPr>
            <w:instrText xml:space="preserve"> PAGEREF _Toc164330228 \h </w:instrText>
          </w:r>
          <w:r>
            <w:rPr>
              <w:noProof/>
            </w:rPr>
          </w:r>
          <w:r>
            <w:rPr>
              <w:noProof/>
            </w:rPr>
            <w:fldChar w:fldCharType="separate"/>
          </w:r>
          <w:r>
            <w:rPr>
              <w:noProof/>
            </w:rPr>
            <w:t>23</w:t>
          </w:r>
          <w:r>
            <w:rPr>
              <w:noProof/>
            </w:rPr>
            <w:fldChar w:fldCharType="end"/>
          </w:r>
        </w:p>
        <w:p w:rsidR="002059A2" w:rsidRDefault="002059A2">
          <w:pPr>
            <w:pStyle w:val="TOC1"/>
            <w:tabs>
              <w:tab w:val="right" w:leader="dot" w:pos="9350"/>
            </w:tabs>
            <w:rPr>
              <w:rFonts w:eastAsiaTheme="minorEastAsia"/>
              <w:b w:val="0"/>
              <w:noProof/>
              <w:lang w:val="en-US"/>
            </w:rPr>
          </w:pPr>
          <w:r w:rsidRPr="00A0070B">
            <w:rPr>
              <w:rFonts w:eastAsia="Cambria"/>
              <w:noProof/>
              <w:lang w:val="en-US"/>
            </w:rPr>
            <w:t>Chapter 14</w:t>
          </w:r>
          <w:r>
            <w:rPr>
              <w:noProof/>
            </w:rPr>
            <w:tab/>
          </w:r>
          <w:r>
            <w:rPr>
              <w:noProof/>
            </w:rPr>
            <w:fldChar w:fldCharType="begin"/>
          </w:r>
          <w:r>
            <w:rPr>
              <w:noProof/>
            </w:rPr>
            <w:instrText xml:space="preserve"> PAGEREF _Toc164330229 \h </w:instrText>
          </w:r>
          <w:r>
            <w:rPr>
              <w:noProof/>
            </w:rPr>
          </w:r>
          <w:r>
            <w:rPr>
              <w:noProof/>
            </w:rPr>
            <w:fldChar w:fldCharType="separate"/>
          </w:r>
          <w:r>
            <w:rPr>
              <w:noProof/>
            </w:rPr>
            <w:t>24</w:t>
          </w:r>
          <w:r>
            <w:rPr>
              <w:noProof/>
            </w:rPr>
            <w:fldChar w:fldCharType="end"/>
          </w:r>
        </w:p>
        <w:p w:rsidR="002059A2" w:rsidRDefault="002059A2">
          <w:pPr>
            <w:pStyle w:val="TOC2"/>
            <w:tabs>
              <w:tab w:val="right" w:leader="dot" w:pos="9350"/>
            </w:tabs>
            <w:rPr>
              <w:rFonts w:eastAsiaTheme="minorEastAsia"/>
              <w:b w:val="0"/>
              <w:noProof/>
              <w:sz w:val="24"/>
              <w:szCs w:val="24"/>
              <w:lang w:val="en-US"/>
            </w:rPr>
          </w:pPr>
          <w:r w:rsidRPr="00A0070B">
            <w:rPr>
              <w:rFonts w:eastAsia="Cambria"/>
              <w:noProof/>
              <w:u w:val="single"/>
              <w:lang w:val="en-US"/>
            </w:rPr>
            <w:t>Chapter 14 – Whistle Blowing</w:t>
          </w:r>
          <w:r>
            <w:rPr>
              <w:noProof/>
            </w:rPr>
            <w:tab/>
          </w:r>
          <w:r>
            <w:rPr>
              <w:noProof/>
            </w:rPr>
            <w:fldChar w:fldCharType="begin"/>
          </w:r>
          <w:r>
            <w:rPr>
              <w:noProof/>
            </w:rPr>
            <w:instrText xml:space="preserve"> PAGEREF _Toc164330230 \h </w:instrText>
          </w:r>
          <w:r>
            <w:rPr>
              <w:noProof/>
            </w:rPr>
          </w:r>
          <w:r>
            <w:rPr>
              <w:noProof/>
            </w:rPr>
            <w:fldChar w:fldCharType="separate"/>
          </w:r>
          <w:r>
            <w:rPr>
              <w:noProof/>
            </w:rPr>
            <w:t>24</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Changing Business for the better</w:t>
          </w:r>
          <w:r>
            <w:rPr>
              <w:noProof/>
            </w:rPr>
            <w:tab/>
          </w:r>
          <w:r>
            <w:rPr>
              <w:noProof/>
            </w:rPr>
            <w:fldChar w:fldCharType="begin"/>
          </w:r>
          <w:r>
            <w:rPr>
              <w:noProof/>
            </w:rPr>
            <w:instrText xml:space="preserve"> PAGEREF _Toc164330231 \h </w:instrText>
          </w:r>
          <w:r>
            <w:rPr>
              <w:noProof/>
            </w:rPr>
          </w:r>
          <w:r>
            <w:rPr>
              <w:noProof/>
            </w:rPr>
            <w:fldChar w:fldCharType="separate"/>
          </w:r>
          <w:r>
            <w:rPr>
              <w:noProof/>
            </w:rPr>
            <w:t>24</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Whistle-Blowing: Free Speech Vs. Loyalty</w:t>
          </w:r>
          <w:r>
            <w:rPr>
              <w:noProof/>
            </w:rPr>
            <w:tab/>
          </w:r>
          <w:r>
            <w:rPr>
              <w:noProof/>
            </w:rPr>
            <w:fldChar w:fldCharType="begin"/>
          </w:r>
          <w:r>
            <w:rPr>
              <w:noProof/>
            </w:rPr>
            <w:instrText xml:space="preserve"> PAGEREF _Toc164330232 \h </w:instrText>
          </w:r>
          <w:r>
            <w:rPr>
              <w:noProof/>
            </w:rPr>
          </w:r>
          <w:r>
            <w:rPr>
              <w:noProof/>
            </w:rPr>
            <w:fldChar w:fldCharType="separate"/>
          </w:r>
          <w:r>
            <w:rPr>
              <w:noProof/>
            </w:rPr>
            <w:t>25</w:t>
          </w:r>
          <w:r>
            <w:rPr>
              <w:noProof/>
            </w:rPr>
            <w:fldChar w:fldCharType="end"/>
          </w:r>
        </w:p>
        <w:p w:rsidR="002059A2" w:rsidRDefault="002059A2">
          <w:pPr>
            <w:pStyle w:val="TOC3"/>
            <w:tabs>
              <w:tab w:val="right" w:leader="dot" w:pos="9350"/>
            </w:tabs>
            <w:rPr>
              <w:rFonts w:eastAsiaTheme="minorEastAsia"/>
              <w:noProof/>
              <w:sz w:val="24"/>
              <w:szCs w:val="24"/>
              <w:lang w:val="en-US"/>
            </w:rPr>
          </w:pPr>
          <w:r>
            <w:rPr>
              <w:noProof/>
            </w:rPr>
            <w:t>Solutions: Precluding the Need for Whistle-Blowing</w:t>
          </w:r>
          <w:r>
            <w:rPr>
              <w:noProof/>
            </w:rPr>
            <w:tab/>
          </w:r>
          <w:r>
            <w:rPr>
              <w:noProof/>
            </w:rPr>
            <w:fldChar w:fldCharType="begin"/>
          </w:r>
          <w:r>
            <w:rPr>
              <w:noProof/>
            </w:rPr>
            <w:instrText xml:space="preserve"> PAGEREF _Toc164330233 \h </w:instrText>
          </w:r>
          <w:r>
            <w:rPr>
              <w:noProof/>
            </w:rPr>
          </w:r>
          <w:r>
            <w:rPr>
              <w:noProof/>
            </w:rPr>
            <w:fldChar w:fldCharType="separate"/>
          </w:r>
          <w:r>
            <w:rPr>
              <w:noProof/>
            </w:rPr>
            <w:t>26</w:t>
          </w:r>
          <w:r>
            <w:rPr>
              <w:noProof/>
            </w:rPr>
            <w:fldChar w:fldCharType="end"/>
          </w:r>
        </w:p>
        <w:p w:rsidR="00E1779B" w:rsidRDefault="00E1779B">
          <w:r>
            <w:fldChar w:fldCharType="end"/>
          </w:r>
        </w:p>
      </w:sdtContent>
    </w:sdt>
    <w:p w:rsidR="0024015C" w:rsidRPr="00F10297" w:rsidRDefault="0024015C" w:rsidP="00F10297">
      <w:pPr>
        <w:spacing w:line="240" w:lineRule="auto"/>
        <w:rPr>
          <w:rFonts w:ascii="Cambria" w:hAnsi="Cambria"/>
          <w:sz w:val="24"/>
        </w:rPr>
      </w:pPr>
    </w:p>
    <w:sectPr w:rsidR="0024015C" w:rsidRPr="00F10297" w:rsidSect="00125F36">
      <w:footerReference w:type="even" r:id="rId6"/>
      <w:footerReference w:type="default" r:id="rId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Microsoft Sans Serif">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79B" w:rsidRDefault="00E1779B" w:rsidP="00F102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1779B" w:rsidRDefault="00E1779B" w:rsidP="00F10297">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79B" w:rsidRDefault="00E1779B" w:rsidP="00F102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059A2">
      <w:rPr>
        <w:rStyle w:val="PageNumber"/>
        <w:noProof/>
      </w:rPr>
      <w:t>25</w:t>
    </w:r>
    <w:r>
      <w:rPr>
        <w:rStyle w:val="PageNumber"/>
      </w:rPr>
      <w:fldChar w:fldCharType="end"/>
    </w:r>
  </w:p>
  <w:p w:rsidR="00E1779B" w:rsidRDefault="00E1779B" w:rsidP="00F10297">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D03AB"/>
    <w:multiLevelType w:val="hybridMultilevel"/>
    <w:tmpl w:val="A56E18A4"/>
    <w:lvl w:ilvl="0" w:tplc="0AF0F1CE">
      <w:start w:val="9"/>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561142"/>
    <w:multiLevelType w:val="hybridMultilevel"/>
    <w:tmpl w:val="896C6A6C"/>
    <w:lvl w:ilvl="0" w:tplc="10090001">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6834FE5"/>
    <w:multiLevelType w:val="hybridMultilevel"/>
    <w:tmpl w:val="EDC417CC"/>
    <w:lvl w:ilvl="0" w:tplc="0AF0F1CE">
      <w:start w:val="2"/>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1B79EA"/>
    <w:multiLevelType w:val="hybridMultilevel"/>
    <w:tmpl w:val="F7E48AA6"/>
    <w:lvl w:ilvl="0" w:tplc="0AF0F1CE">
      <w:start w:val="14"/>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D420C5"/>
    <w:multiLevelType w:val="hybridMultilevel"/>
    <w:tmpl w:val="9C6410A8"/>
    <w:lvl w:ilvl="0" w:tplc="10090001">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6706834"/>
    <w:multiLevelType w:val="hybridMultilevel"/>
    <w:tmpl w:val="53DED6AE"/>
    <w:lvl w:ilvl="0" w:tplc="0AF0F1CE">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EE314E"/>
    <w:multiLevelType w:val="hybridMultilevel"/>
    <w:tmpl w:val="553C366A"/>
    <w:lvl w:ilvl="0" w:tplc="10090001">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8A32CCA"/>
    <w:multiLevelType w:val="hybridMultilevel"/>
    <w:tmpl w:val="FEC8062A"/>
    <w:lvl w:ilvl="0" w:tplc="0AF0F1CE">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91E2816"/>
    <w:multiLevelType w:val="hybridMultilevel"/>
    <w:tmpl w:val="695429EC"/>
    <w:lvl w:ilvl="0" w:tplc="0AF0F1CE">
      <w:start w:val="6"/>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374767"/>
    <w:multiLevelType w:val="hybridMultilevel"/>
    <w:tmpl w:val="46CA1222"/>
    <w:lvl w:ilvl="0" w:tplc="0AF0F1CE">
      <w:start w:val="6"/>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4B47723"/>
    <w:multiLevelType w:val="hybridMultilevel"/>
    <w:tmpl w:val="70722086"/>
    <w:lvl w:ilvl="0" w:tplc="0AF0F1CE">
      <w:start w:val="6"/>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6"/>
  </w:num>
  <w:num w:numId="4">
    <w:abstractNumId w:val="10"/>
  </w:num>
  <w:num w:numId="5">
    <w:abstractNumId w:val="2"/>
  </w:num>
  <w:num w:numId="6">
    <w:abstractNumId w:val="7"/>
  </w:num>
  <w:num w:numId="7">
    <w:abstractNumId w:val="5"/>
  </w:num>
  <w:num w:numId="8">
    <w:abstractNumId w:val="9"/>
  </w:num>
  <w:num w:numId="9">
    <w:abstractNumId w:val="8"/>
  </w:num>
  <w:num w:numId="10">
    <w:abstractNumId w:val="0"/>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rsids>
    <w:rsidRoot w:val="0024015C"/>
    <w:rsid w:val="000115ED"/>
    <w:rsid w:val="00033F59"/>
    <w:rsid w:val="0003471E"/>
    <w:rsid w:val="000800C6"/>
    <w:rsid w:val="000920C2"/>
    <w:rsid w:val="000B6C30"/>
    <w:rsid w:val="000C35E6"/>
    <w:rsid w:val="000F031A"/>
    <w:rsid w:val="00125F36"/>
    <w:rsid w:val="001500E3"/>
    <w:rsid w:val="00177366"/>
    <w:rsid w:val="002059A2"/>
    <w:rsid w:val="00205F45"/>
    <w:rsid w:val="0024015C"/>
    <w:rsid w:val="00284E33"/>
    <w:rsid w:val="00306F01"/>
    <w:rsid w:val="00307245"/>
    <w:rsid w:val="003270DB"/>
    <w:rsid w:val="003A22E9"/>
    <w:rsid w:val="003C54B6"/>
    <w:rsid w:val="003F5DB3"/>
    <w:rsid w:val="00477E46"/>
    <w:rsid w:val="004D08F2"/>
    <w:rsid w:val="00513174"/>
    <w:rsid w:val="00520C6A"/>
    <w:rsid w:val="005728F6"/>
    <w:rsid w:val="00594282"/>
    <w:rsid w:val="006663EB"/>
    <w:rsid w:val="006A1BA3"/>
    <w:rsid w:val="008270CA"/>
    <w:rsid w:val="008E7D21"/>
    <w:rsid w:val="00975224"/>
    <w:rsid w:val="009B7183"/>
    <w:rsid w:val="009F7965"/>
    <w:rsid w:val="00A072CC"/>
    <w:rsid w:val="00AC32CB"/>
    <w:rsid w:val="00B318F6"/>
    <w:rsid w:val="00C5309A"/>
    <w:rsid w:val="00C74714"/>
    <w:rsid w:val="00CE38EC"/>
    <w:rsid w:val="00D015B2"/>
    <w:rsid w:val="00D479D5"/>
    <w:rsid w:val="00D61704"/>
    <w:rsid w:val="00DA1AF4"/>
    <w:rsid w:val="00DC46E3"/>
    <w:rsid w:val="00DC4D64"/>
    <w:rsid w:val="00E1779B"/>
    <w:rsid w:val="00E70E2A"/>
    <w:rsid w:val="00F10297"/>
    <w:rsid w:val="00F31CC0"/>
  </w:rsids>
  <m:mathPr>
    <m:mathFont m:val="Abadi MT Condensed Light"/>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0" w:defSemiHidden="0" w:defUnhideWhenUsed="0" w:defQFormat="0" w:count="276">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TOC Heading" w:uiPriority="39" w:qFormat="1"/>
  </w:latentStyles>
  <w:style w:type="paragraph" w:default="1" w:styleId="Normal">
    <w:name w:val="Normal"/>
    <w:qFormat/>
    <w:rsid w:val="00125F36"/>
  </w:style>
  <w:style w:type="paragraph" w:styleId="Heading1">
    <w:name w:val="heading 1"/>
    <w:basedOn w:val="Normal"/>
    <w:next w:val="Normal"/>
    <w:link w:val="Heading1Char"/>
    <w:rsid w:val="006A1BA3"/>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rsid w:val="006A1BA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0B6C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DC46E3"/>
    <w:pPr>
      <w:ind w:left="720"/>
      <w:contextualSpacing/>
    </w:pPr>
  </w:style>
  <w:style w:type="numbering" w:customStyle="1" w:styleId="NoList1">
    <w:name w:val="No List1"/>
    <w:next w:val="NoList"/>
    <w:semiHidden/>
    <w:unhideWhenUsed/>
    <w:rsid w:val="00B318F6"/>
  </w:style>
  <w:style w:type="character" w:customStyle="1" w:styleId="Hyperlink1">
    <w:name w:val="Hyperlink1"/>
    <w:basedOn w:val="DefaultParagraphFont"/>
    <w:uiPriority w:val="99"/>
    <w:semiHidden/>
    <w:unhideWhenUsed/>
    <w:rsid w:val="00B318F6"/>
    <w:rPr>
      <w:color w:val="0000FF"/>
      <w:u w:val="single"/>
    </w:rPr>
  </w:style>
  <w:style w:type="paragraph" w:styleId="Footer">
    <w:name w:val="footer"/>
    <w:basedOn w:val="Normal"/>
    <w:link w:val="FooterChar"/>
    <w:rsid w:val="00B318F6"/>
    <w:pPr>
      <w:tabs>
        <w:tab w:val="center" w:pos="4320"/>
        <w:tab w:val="right" w:pos="8640"/>
      </w:tabs>
      <w:spacing w:after="0" w:line="240" w:lineRule="auto"/>
    </w:pPr>
    <w:rPr>
      <w:sz w:val="24"/>
      <w:szCs w:val="24"/>
      <w:lang w:val="en-US"/>
    </w:rPr>
  </w:style>
  <w:style w:type="character" w:customStyle="1" w:styleId="FooterChar">
    <w:name w:val="Footer Char"/>
    <w:basedOn w:val="DefaultParagraphFont"/>
    <w:link w:val="Footer"/>
    <w:rsid w:val="00B318F6"/>
    <w:rPr>
      <w:sz w:val="24"/>
      <w:szCs w:val="24"/>
      <w:lang w:val="en-US"/>
    </w:rPr>
  </w:style>
  <w:style w:type="character" w:styleId="PageNumber">
    <w:name w:val="page number"/>
    <w:basedOn w:val="DefaultParagraphFont"/>
    <w:rsid w:val="00B318F6"/>
  </w:style>
  <w:style w:type="character" w:styleId="Hyperlink">
    <w:name w:val="Hyperlink"/>
    <w:basedOn w:val="DefaultParagraphFont"/>
    <w:rsid w:val="00B318F6"/>
    <w:rPr>
      <w:color w:val="0000FF" w:themeColor="hyperlink"/>
      <w:u w:val="single"/>
    </w:rPr>
  </w:style>
  <w:style w:type="character" w:customStyle="1" w:styleId="Heading1Char">
    <w:name w:val="Heading 1 Char"/>
    <w:basedOn w:val="DefaultParagraphFont"/>
    <w:link w:val="Heading1"/>
    <w:rsid w:val="006A1BA3"/>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6A1BA3"/>
    <w:pPr>
      <w:outlineLvl w:val="9"/>
    </w:pPr>
    <w:rPr>
      <w:color w:val="365F91" w:themeColor="accent1" w:themeShade="BF"/>
      <w:sz w:val="28"/>
      <w:szCs w:val="28"/>
      <w:lang w:val="en-US"/>
    </w:rPr>
  </w:style>
  <w:style w:type="paragraph" w:styleId="TOC1">
    <w:name w:val="toc 1"/>
    <w:basedOn w:val="Normal"/>
    <w:next w:val="Normal"/>
    <w:autoRedefine/>
    <w:uiPriority w:val="39"/>
    <w:rsid w:val="006A1BA3"/>
    <w:pPr>
      <w:spacing w:before="120" w:after="0"/>
    </w:pPr>
    <w:rPr>
      <w:b/>
      <w:sz w:val="24"/>
      <w:szCs w:val="24"/>
    </w:rPr>
  </w:style>
  <w:style w:type="paragraph" w:styleId="TOC2">
    <w:name w:val="toc 2"/>
    <w:basedOn w:val="Normal"/>
    <w:next w:val="Normal"/>
    <w:autoRedefine/>
    <w:uiPriority w:val="39"/>
    <w:rsid w:val="000B6C30"/>
    <w:pPr>
      <w:spacing w:after="0"/>
      <w:ind w:left="220"/>
    </w:pPr>
    <w:rPr>
      <w:b/>
    </w:rPr>
  </w:style>
  <w:style w:type="paragraph" w:styleId="TOC3">
    <w:name w:val="toc 3"/>
    <w:basedOn w:val="Normal"/>
    <w:next w:val="Normal"/>
    <w:autoRedefine/>
    <w:uiPriority w:val="39"/>
    <w:rsid w:val="006A1BA3"/>
    <w:pPr>
      <w:spacing w:after="0"/>
      <w:ind w:left="440"/>
    </w:pPr>
  </w:style>
  <w:style w:type="paragraph" w:styleId="TOC4">
    <w:name w:val="toc 4"/>
    <w:basedOn w:val="Normal"/>
    <w:next w:val="Normal"/>
    <w:autoRedefine/>
    <w:uiPriority w:val="39"/>
    <w:rsid w:val="006A1BA3"/>
    <w:pPr>
      <w:spacing w:after="0"/>
      <w:ind w:left="660"/>
    </w:pPr>
    <w:rPr>
      <w:sz w:val="20"/>
      <w:szCs w:val="20"/>
    </w:rPr>
  </w:style>
  <w:style w:type="paragraph" w:styleId="TOC5">
    <w:name w:val="toc 5"/>
    <w:basedOn w:val="Normal"/>
    <w:next w:val="Normal"/>
    <w:autoRedefine/>
    <w:uiPriority w:val="39"/>
    <w:rsid w:val="006A1BA3"/>
    <w:pPr>
      <w:spacing w:after="0"/>
      <w:ind w:left="880"/>
    </w:pPr>
    <w:rPr>
      <w:sz w:val="20"/>
      <w:szCs w:val="20"/>
    </w:rPr>
  </w:style>
  <w:style w:type="paragraph" w:styleId="TOC6">
    <w:name w:val="toc 6"/>
    <w:basedOn w:val="Normal"/>
    <w:next w:val="Normal"/>
    <w:autoRedefine/>
    <w:uiPriority w:val="39"/>
    <w:rsid w:val="006A1BA3"/>
    <w:pPr>
      <w:spacing w:after="0"/>
      <w:ind w:left="1100"/>
    </w:pPr>
    <w:rPr>
      <w:sz w:val="20"/>
      <w:szCs w:val="20"/>
    </w:rPr>
  </w:style>
  <w:style w:type="paragraph" w:styleId="TOC7">
    <w:name w:val="toc 7"/>
    <w:basedOn w:val="Normal"/>
    <w:next w:val="Normal"/>
    <w:autoRedefine/>
    <w:uiPriority w:val="39"/>
    <w:rsid w:val="006A1BA3"/>
    <w:pPr>
      <w:spacing w:after="0"/>
      <w:ind w:left="1320"/>
    </w:pPr>
    <w:rPr>
      <w:sz w:val="20"/>
      <w:szCs w:val="20"/>
    </w:rPr>
  </w:style>
  <w:style w:type="paragraph" w:styleId="TOC8">
    <w:name w:val="toc 8"/>
    <w:basedOn w:val="Normal"/>
    <w:next w:val="Normal"/>
    <w:autoRedefine/>
    <w:uiPriority w:val="39"/>
    <w:rsid w:val="006A1BA3"/>
    <w:pPr>
      <w:spacing w:after="0"/>
      <w:ind w:left="1540"/>
    </w:pPr>
    <w:rPr>
      <w:sz w:val="20"/>
      <w:szCs w:val="20"/>
    </w:rPr>
  </w:style>
  <w:style w:type="paragraph" w:styleId="TOC9">
    <w:name w:val="toc 9"/>
    <w:basedOn w:val="Normal"/>
    <w:next w:val="Normal"/>
    <w:autoRedefine/>
    <w:uiPriority w:val="39"/>
    <w:rsid w:val="006A1BA3"/>
    <w:pPr>
      <w:spacing w:after="0"/>
      <w:ind w:left="1760"/>
    </w:pPr>
    <w:rPr>
      <w:sz w:val="20"/>
      <w:szCs w:val="20"/>
    </w:rPr>
  </w:style>
  <w:style w:type="character" w:customStyle="1" w:styleId="Heading2Char">
    <w:name w:val="Heading 2 Char"/>
    <w:basedOn w:val="DefaultParagraphFont"/>
    <w:link w:val="Heading2"/>
    <w:rsid w:val="006A1BA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B6C30"/>
    <w:rPr>
      <w:rFonts w:asciiTheme="majorHAnsi" w:eastAsiaTheme="majorEastAsia" w:hAnsiTheme="majorHAnsi" w:cstheme="majorBidi"/>
      <w:b/>
      <w:bCs/>
      <w:color w:val="4F81BD" w:themeColor="accent1"/>
    </w:rPr>
  </w:style>
  <w:style w:type="paragraph" w:customStyle="1" w:styleId="Style1">
    <w:name w:val="Style1"/>
    <w:basedOn w:val="Heading3"/>
    <w:qFormat/>
    <w:rsid w:val="000B6C30"/>
    <w:rPr>
      <w:color w:val="auto"/>
      <w:sz w:val="24"/>
    </w:rPr>
  </w:style>
  <w:style w:type="paragraph" w:customStyle="1" w:styleId="Style2">
    <w:name w:val="Style2"/>
    <w:basedOn w:val="Style1"/>
    <w:qFormat/>
    <w:rsid w:val="000B6C30"/>
    <w:pPr>
      <w:spacing w:before="0"/>
    </w:pPr>
    <w:rPr>
      <w:rFonts w:eastAsia="Cambria"/>
      <w:lang w:val="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webSettings" Target="webSettings.xml"/><Relationship Id="rId5" Type="http://schemas.openxmlformats.org/officeDocument/2006/relationships/hyperlink" Target="http://en.wikipedia.org/wiki/Socrates" TargetMode="External"/><Relationship Id="rId7" Type="http://schemas.openxmlformats.org/officeDocument/2006/relationships/footer" Target="footer2.xm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theme" Target="theme/theme1.xml"/><Relationship Id="rId3" Type="http://schemas.openxmlformats.org/officeDocument/2006/relationships/settings" Target="setting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28</Pages>
  <Words>8492</Words>
  <Characters>48408</Characters>
  <Application>Microsoft Macintosh Word</Application>
  <DocSecurity>0</DocSecurity>
  <Lines>403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dc:creator>
  <cp:lastModifiedBy>Brian Spour</cp:lastModifiedBy>
  <cp:revision>3</cp:revision>
  <dcterms:created xsi:type="dcterms:W3CDTF">2011-04-13T19:17:00Z</dcterms:created>
  <dcterms:modified xsi:type="dcterms:W3CDTF">2011-04-13T20:09:00Z</dcterms:modified>
</cp:coreProperties>
</file>