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817C3" w:rsidRPr="00A442A0" w:rsidRDefault="004338C3" w:rsidP="002E5999">
      <w:pPr>
        <w:jc w:val="center"/>
        <w:rPr>
          <w:b/>
        </w:rPr>
      </w:pPr>
      <w:r w:rsidRPr="00A442A0">
        <w:rPr>
          <w:b/>
        </w:rPr>
        <w:t>Lesson 1 – Real Estate Investment</w:t>
      </w:r>
    </w:p>
    <w:p w:rsidR="004338C3" w:rsidRPr="00A442A0" w:rsidRDefault="004338C3"/>
    <w:p w:rsidR="004338C3" w:rsidRDefault="004338C3">
      <w:r w:rsidRPr="002E5999">
        <w:rPr>
          <w:b/>
        </w:rPr>
        <w:t>Purpose of Real Estate Investment (REI):</w:t>
      </w:r>
      <w:r w:rsidRPr="004338C3">
        <w:t xml:space="preserve"> buy land and all physical properties attached to it in o</w:t>
      </w:r>
      <w:r>
        <w:t>rder to generate income by sell</w:t>
      </w:r>
      <w:r w:rsidRPr="004338C3">
        <w:t xml:space="preserve">ing or renting it. </w:t>
      </w:r>
    </w:p>
    <w:p w:rsidR="004338C3" w:rsidRPr="002E5999" w:rsidRDefault="004338C3">
      <w:pPr>
        <w:rPr>
          <w:b/>
        </w:rPr>
      </w:pPr>
      <w:r w:rsidRPr="002E5999">
        <w:rPr>
          <w:b/>
        </w:rPr>
        <w:t xml:space="preserve">REI Cycle: </w:t>
      </w:r>
    </w:p>
    <w:p w:rsidR="004338C3" w:rsidRDefault="004338C3" w:rsidP="002E5999">
      <w:pPr>
        <w:pStyle w:val="ListParagraph"/>
        <w:numPr>
          <w:ilvl w:val="1"/>
          <w:numId w:val="3"/>
        </w:numPr>
      </w:pPr>
      <w:r>
        <w:t xml:space="preserve">Risk and return dependent on the market`s cycle. </w:t>
      </w:r>
    </w:p>
    <w:p w:rsidR="004338C3" w:rsidRDefault="004338C3" w:rsidP="002E5999">
      <w:pPr>
        <w:pStyle w:val="ListParagraph"/>
        <w:numPr>
          <w:ilvl w:val="1"/>
          <w:numId w:val="3"/>
        </w:numPr>
      </w:pPr>
      <w:r>
        <w:t>Experiences excess when the supp</w:t>
      </w:r>
      <w:r w:rsidR="002E5999">
        <w:t xml:space="preserve">ly of property is high; this results in a decrease in property values and indicates a good time to purchase and not to sell. </w:t>
      </w:r>
    </w:p>
    <w:p w:rsidR="002E5999" w:rsidRPr="002E5999" w:rsidRDefault="002E5999">
      <w:pPr>
        <w:rPr>
          <w:b/>
        </w:rPr>
      </w:pPr>
      <w:r w:rsidRPr="002E5999">
        <w:rPr>
          <w:b/>
        </w:rPr>
        <w:t>Factors that affect Real Estate Market</w:t>
      </w:r>
    </w:p>
    <w:p w:rsidR="002E5999" w:rsidRDefault="002E5999" w:rsidP="002E5999">
      <w:pPr>
        <w:pStyle w:val="ListParagraph"/>
        <w:numPr>
          <w:ilvl w:val="0"/>
          <w:numId w:val="1"/>
        </w:numPr>
      </w:pPr>
      <w:r>
        <w:t>Interest rates</w:t>
      </w:r>
    </w:p>
    <w:p w:rsidR="002E5999" w:rsidRDefault="002E5999" w:rsidP="002E5999">
      <w:pPr>
        <w:pStyle w:val="ListParagraph"/>
        <w:numPr>
          <w:ilvl w:val="0"/>
          <w:numId w:val="1"/>
        </w:numPr>
      </w:pPr>
      <w:r>
        <w:t>Taxes</w:t>
      </w:r>
    </w:p>
    <w:p w:rsidR="002E5999" w:rsidRDefault="002E5999" w:rsidP="002E5999">
      <w:pPr>
        <w:pStyle w:val="ListParagraph"/>
        <w:numPr>
          <w:ilvl w:val="0"/>
          <w:numId w:val="1"/>
        </w:numPr>
      </w:pPr>
      <w:r>
        <w:t>Legal restrictions</w:t>
      </w:r>
    </w:p>
    <w:p w:rsidR="002E5999" w:rsidRDefault="002E5999" w:rsidP="002E5999">
      <w:pPr>
        <w:pStyle w:val="ListParagraph"/>
        <w:numPr>
          <w:ilvl w:val="0"/>
          <w:numId w:val="1"/>
        </w:numPr>
      </w:pPr>
      <w:r>
        <w:t xml:space="preserve">Local or provincial economy </w:t>
      </w:r>
    </w:p>
    <w:p w:rsidR="002E5999" w:rsidRDefault="002E5999" w:rsidP="002E5999">
      <w:pPr>
        <w:pStyle w:val="ListParagraph"/>
        <w:numPr>
          <w:ilvl w:val="0"/>
          <w:numId w:val="1"/>
        </w:numPr>
      </w:pPr>
      <w:r>
        <w:t xml:space="preserve">Population </w:t>
      </w:r>
    </w:p>
    <w:p w:rsidR="002E5999" w:rsidRDefault="002E5999" w:rsidP="002E5999">
      <w:pPr>
        <w:pStyle w:val="ListParagraph"/>
        <w:numPr>
          <w:ilvl w:val="0"/>
          <w:numId w:val="1"/>
        </w:numPr>
      </w:pPr>
      <w:r>
        <w:t xml:space="preserve">Mobility </w:t>
      </w:r>
    </w:p>
    <w:p w:rsidR="002E5999" w:rsidRDefault="002E5999" w:rsidP="002E5999">
      <w:pPr>
        <w:pStyle w:val="ListParagraph"/>
        <w:numPr>
          <w:ilvl w:val="0"/>
          <w:numId w:val="1"/>
        </w:numPr>
      </w:pPr>
      <w:r>
        <w:t xml:space="preserve">Vacancy </w:t>
      </w:r>
    </w:p>
    <w:p w:rsidR="002E5999" w:rsidRDefault="002E5999" w:rsidP="002E5999">
      <w:pPr>
        <w:pStyle w:val="ListParagraph"/>
        <w:numPr>
          <w:ilvl w:val="0"/>
          <w:numId w:val="1"/>
        </w:numPr>
      </w:pPr>
      <w:r>
        <w:t xml:space="preserve">Property location </w:t>
      </w:r>
    </w:p>
    <w:p w:rsidR="002E5999" w:rsidRDefault="002E5999" w:rsidP="002E5999">
      <w:pPr>
        <w:pStyle w:val="ListParagraph"/>
        <w:numPr>
          <w:ilvl w:val="0"/>
          <w:numId w:val="1"/>
        </w:numPr>
      </w:pPr>
      <w:r>
        <w:t xml:space="preserve">Public opinion of the property </w:t>
      </w:r>
    </w:p>
    <w:p w:rsidR="002E5999" w:rsidRPr="00F95413" w:rsidRDefault="002E5999" w:rsidP="002E5999">
      <w:pPr>
        <w:rPr>
          <w:b/>
        </w:rPr>
      </w:pPr>
      <w:r w:rsidRPr="00F95413">
        <w:rPr>
          <w:b/>
        </w:rPr>
        <w:t xml:space="preserve">Advantages of REI </w:t>
      </w:r>
    </w:p>
    <w:p w:rsidR="002E5999" w:rsidRDefault="002E5999" w:rsidP="00F95413">
      <w:pPr>
        <w:pStyle w:val="ListParagraph"/>
        <w:numPr>
          <w:ilvl w:val="0"/>
          <w:numId w:val="4"/>
        </w:numPr>
      </w:pPr>
      <w:r>
        <w:t>Risk in REI is low- stable and secure</w:t>
      </w:r>
    </w:p>
    <w:p w:rsidR="002E5999" w:rsidRDefault="002E5999" w:rsidP="00F95413">
      <w:pPr>
        <w:pStyle w:val="ListParagraph"/>
        <w:numPr>
          <w:ilvl w:val="0"/>
          <w:numId w:val="4"/>
        </w:numPr>
      </w:pPr>
      <w:r>
        <w:t>Appreciation of real estate increases annually- real estate is increasing in value an average of 5% annually</w:t>
      </w:r>
    </w:p>
    <w:p w:rsidR="002E5999" w:rsidRDefault="002E5999" w:rsidP="00F95413">
      <w:pPr>
        <w:pStyle w:val="ListParagraph"/>
        <w:numPr>
          <w:ilvl w:val="0"/>
          <w:numId w:val="4"/>
        </w:numPr>
      </w:pPr>
      <w:r>
        <w:t xml:space="preserve">Down payment is accessible- given that property is used as security, financing can cover up to 90% of the amount needed to purchase a property. </w:t>
      </w:r>
    </w:p>
    <w:p w:rsidR="002E5999" w:rsidRDefault="002E5999" w:rsidP="00F95413">
      <w:pPr>
        <w:pStyle w:val="ListParagraph"/>
        <w:numPr>
          <w:ilvl w:val="0"/>
          <w:numId w:val="4"/>
        </w:numPr>
      </w:pPr>
      <w:r>
        <w:t xml:space="preserve">Net return will most likely be high- </w:t>
      </w:r>
      <w:r w:rsidR="00F95413">
        <w:t xml:space="preserve">values increase over time, therefore by the time you sell, the value of the property will be high than the price at which was purchased. </w:t>
      </w:r>
    </w:p>
    <w:p w:rsidR="00F95413" w:rsidRDefault="00F95413" w:rsidP="00F95413">
      <w:pPr>
        <w:pStyle w:val="ListParagraph"/>
        <w:numPr>
          <w:ilvl w:val="0"/>
          <w:numId w:val="4"/>
        </w:numPr>
      </w:pPr>
      <w:r>
        <w:t xml:space="preserve">Tax rates are beneficial to REI- Canadian laws allow contributors several advantageous that form tax-free to tax-savings on capital gains. </w:t>
      </w:r>
    </w:p>
    <w:p w:rsidR="00F95413" w:rsidRDefault="00F95413" w:rsidP="00F95413">
      <w:pPr>
        <w:pStyle w:val="ListParagraph"/>
        <w:numPr>
          <w:ilvl w:val="0"/>
          <w:numId w:val="4"/>
        </w:numPr>
      </w:pPr>
      <w:r>
        <w:t xml:space="preserve">REI build up on equity- payments on mortgage mean acquiring equity  (that part that is clear of debt) </w:t>
      </w:r>
    </w:p>
    <w:p w:rsidR="00F95413" w:rsidRDefault="00F95413" w:rsidP="002E5999">
      <w:pPr>
        <w:rPr>
          <w:b/>
        </w:rPr>
      </w:pPr>
    </w:p>
    <w:p w:rsidR="00F95413" w:rsidRDefault="00F95413" w:rsidP="002E5999">
      <w:pPr>
        <w:rPr>
          <w:b/>
        </w:rPr>
      </w:pPr>
    </w:p>
    <w:p w:rsidR="00F95413" w:rsidRDefault="00F95413" w:rsidP="002E5999">
      <w:pPr>
        <w:rPr>
          <w:b/>
        </w:rPr>
      </w:pPr>
    </w:p>
    <w:p w:rsidR="00F95413" w:rsidRDefault="00F95413" w:rsidP="002E5999">
      <w:pPr>
        <w:rPr>
          <w:b/>
        </w:rPr>
      </w:pPr>
      <w:r w:rsidRPr="00F95413">
        <w:rPr>
          <w:b/>
        </w:rPr>
        <w:lastRenderedPageBreak/>
        <w:t>Disadvantages of REI</w:t>
      </w:r>
    </w:p>
    <w:p w:rsidR="00F95413" w:rsidRPr="00F95413" w:rsidRDefault="00F95413" w:rsidP="00F95413">
      <w:pPr>
        <w:pStyle w:val="ListParagraph"/>
        <w:numPr>
          <w:ilvl w:val="0"/>
          <w:numId w:val="5"/>
        </w:numPr>
        <w:rPr>
          <w:b/>
        </w:rPr>
      </w:pPr>
      <w:r>
        <w:t xml:space="preserve">Basic knowledge is essential to make sound decisions- expertise not required, but time needs to be invested on research and planning to reduce investment risks and ensure the expected outcomes </w:t>
      </w:r>
    </w:p>
    <w:p w:rsidR="00F95413" w:rsidRPr="00F95413" w:rsidRDefault="00F95413" w:rsidP="00F95413">
      <w:pPr>
        <w:pStyle w:val="ListParagraph"/>
        <w:numPr>
          <w:ilvl w:val="0"/>
          <w:numId w:val="5"/>
        </w:numPr>
        <w:rPr>
          <w:b/>
        </w:rPr>
      </w:pPr>
      <w:r>
        <w:t xml:space="preserve">Cash in not available immediately- must find a buyer or borrower to turn the investment into cash, which could take some time. </w:t>
      </w:r>
    </w:p>
    <w:p w:rsidR="00F95413" w:rsidRPr="00F95413" w:rsidRDefault="00F95413" w:rsidP="00F95413">
      <w:pPr>
        <w:pStyle w:val="ListParagraph"/>
        <w:numPr>
          <w:ilvl w:val="0"/>
          <w:numId w:val="5"/>
        </w:numPr>
        <w:rPr>
          <w:b/>
        </w:rPr>
      </w:pPr>
      <w:r>
        <w:t xml:space="preserve">REI is a long-term investment- might have to wait 5 to 10 years before selling the property to see the expected return. </w:t>
      </w:r>
    </w:p>
    <w:p w:rsidR="00F95413" w:rsidRPr="00F95413" w:rsidRDefault="00F95413" w:rsidP="00F95413">
      <w:pPr>
        <w:pStyle w:val="ListParagraph"/>
        <w:numPr>
          <w:ilvl w:val="0"/>
          <w:numId w:val="5"/>
        </w:numPr>
        <w:rPr>
          <w:b/>
        </w:rPr>
      </w:pPr>
      <w:r>
        <w:t xml:space="preserve">Advice from the experts is necessary- suggestions from legal, accounting, insurance and real estate experts will help plan to reach the REI objective and avoid any potential problem that any investment might involve. </w:t>
      </w:r>
    </w:p>
    <w:p w:rsidR="00F95413" w:rsidRDefault="00F95413" w:rsidP="00F95413">
      <w:pPr>
        <w:rPr>
          <w:b/>
        </w:rPr>
      </w:pPr>
    </w:p>
    <w:p w:rsidR="00F95413" w:rsidRDefault="00F95413" w:rsidP="00F95413">
      <w:pPr>
        <w:rPr>
          <w:b/>
        </w:rPr>
      </w:pPr>
      <w:r>
        <w:rPr>
          <w:b/>
        </w:rPr>
        <w:t xml:space="preserve">The Major participants in the REI Process </w:t>
      </w:r>
    </w:p>
    <w:p w:rsidR="00F95413" w:rsidRPr="00870CAC" w:rsidRDefault="00870CAC" w:rsidP="00F95413">
      <w:r w:rsidRPr="00870CAC">
        <w:rPr>
          <w:noProof/>
          <w:lang w:eastAsia="en-CA"/>
        </w:rPr>
        <w:drawing>
          <wp:inline distT="0" distB="0" distL="0" distR="0" wp14:anchorId="2A5C4A55" wp14:editId="319C5B59">
            <wp:extent cx="3792772" cy="3326391"/>
            <wp:effectExtent l="0" t="0" r="0" b="762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stretch>
                      <a:fillRect/>
                    </a:stretch>
                  </pic:blipFill>
                  <pic:spPr>
                    <a:xfrm>
                      <a:off x="0" y="0"/>
                      <a:ext cx="3792704" cy="3326331"/>
                    </a:xfrm>
                    <a:prstGeom prst="rect">
                      <a:avLst/>
                    </a:prstGeom>
                  </pic:spPr>
                </pic:pic>
              </a:graphicData>
            </a:graphic>
          </wp:inline>
        </w:drawing>
      </w:r>
    </w:p>
    <w:p w:rsidR="00F95413" w:rsidRDefault="00870CAC" w:rsidP="00870CAC">
      <w:pPr>
        <w:pStyle w:val="ListParagraph"/>
        <w:numPr>
          <w:ilvl w:val="2"/>
          <w:numId w:val="6"/>
        </w:numPr>
      </w:pPr>
      <w:r w:rsidRPr="004A138C">
        <w:rPr>
          <w:b/>
        </w:rPr>
        <w:t>Government</w:t>
      </w:r>
      <w:r w:rsidR="004A138C">
        <w:t>- objective is taxes on the</w:t>
      </w:r>
      <w:r w:rsidRPr="00870CAC">
        <w:t xml:space="preserve"> capital gain and profits</w:t>
      </w:r>
    </w:p>
    <w:p w:rsidR="004A138C" w:rsidRPr="004A138C" w:rsidRDefault="004A138C" w:rsidP="004A138C">
      <w:pPr>
        <w:pStyle w:val="ListParagraph"/>
        <w:numPr>
          <w:ilvl w:val="3"/>
          <w:numId w:val="6"/>
        </w:numPr>
      </w:pPr>
      <w:r w:rsidRPr="004A138C">
        <w:t>Regulates the relationship between participants, and restricts participants with the imposition of taxes.</w:t>
      </w:r>
    </w:p>
    <w:p w:rsidR="004A138C" w:rsidRPr="00870CAC" w:rsidRDefault="004A138C" w:rsidP="004A138C">
      <w:pPr>
        <w:pStyle w:val="ListParagraph"/>
        <w:numPr>
          <w:ilvl w:val="3"/>
          <w:numId w:val="6"/>
        </w:numPr>
      </w:pPr>
      <w:r w:rsidRPr="004A138C">
        <w:t>Different levels of participation:</w:t>
      </w:r>
      <w:r>
        <w:t xml:space="preserve"> federal, provincial and municipal </w:t>
      </w:r>
    </w:p>
    <w:p w:rsidR="00870CAC" w:rsidRDefault="00870CAC" w:rsidP="00870CAC">
      <w:pPr>
        <w:pStyle w:val="ListParagraph"/>
        <w:numPr>
          <w:ilvl w:val="2"/>
          <w:numId w:val="6"/>
        </w:numPr>
      </w:pPr>
      <w:r w:rsidRPr="004A138C">
        <w:rPr>
          <w:b/>
        </w:rPr>
        <w:t>Equity Investor (landlord)-</w:t>
      </w:r>
      <w:r w:rsidRPr="00870CAC">
        <w:t xml:space="preserve"> have a tenant to make cash flow and to get capital gain in the future</w:t>
      </w:r>
    </w:p>
    <w:p w:rsidR="00870CAC" w:rsidRDefault="00870CAC" w:rsidP="00870CAC">
      <w:pPr>
        <w:pStyle w:val="ListParagraph"/>
        <w:numPr>
          <w:ilvl w:val="3"/>
          <w:numId w:val="6"/>
        </w:numPr>
      </w:pPr>
      <w:r>
        <w:t xml:space="preserve">Person or entity that acquires the real estate investment </w:t>
      </w:r>
    </w:p>
    <w:p w:rsidR="00870CAC" w:rsidRDefault="00870CAC" w:rsidP="00870CAC">
      <w:pPr>
        <w:pStyle w:val="ListParagraph"/>
        <w:numPr>
          <w:ilvl w:val="3"/>
          <w:numId w:val="6"/>
        </w:numPr>
      </w:pPr>
      <w:r>
        <w:t>Assess how the REI will be taken, as an individual or as an organization</w:t>
      </w:r>
    </w:p>
    <w:p w:rsidR="00870CAC" w:rsidRDefault="00870CAC" w:rsidP="00870CAC">
      <w:pPr>
        <w:pStyle w:val="ListParagraph"/>
        <w:numPr>
          <w:ilvl w:val="3"/>
          <w:numId w:val="6"/>
        </w:numPr>
      </w:pPr>
      <w:r>
        <w:lastRenderedPageBreak/>
        <w:t xml:space="preserve">Take make decision the investor will analyse questions such as how the organization will be created, how marketable is it, who the partners will be, how each partner will share liabilities, what the taxation opportunities and constraints for the specific organizations are </w:t>
      </w:r>
    </w:p>
    <w:p w:rsidR="00870CAC" w:rsidRPr="00870CAC" w:rsidRDefault="00870CAC" w:rsidP="00870CAC">
      <w:pPr>
        <w:pStyle w:val="ListParagraph"/>
        <w:numPr>
          <w:ilvl w:val="3"/>
          <w:numId w:val="6"/>
        </w:numPr>
      </w:pPr>
      <w:r>
        <w:t>Common investors: individual, corporation, partnership and real estate investment trust (REIT)</w:t>
      </w:r>
    </w:p>
    <w:p w:rsidR="00870CAC" w:rsidRDefault="00870CAC" w:rsidP="00870CAC">
      <w:pPr>
        <w:pStyle w:val="ListParagraph"/>
        <w:numPr>
          <w:ilvl w:val="2"/>
          <w:numId w:val="6"/>
        </w:numPr>
      </w:pPr>
      <w:r w:rsidRPr="004A138C">
        <w:rPr>
          <w:b/>
        </w:rPr>
        <w:t>Mortgage Lenders-</w:t>
      </w:r>
      <w:r w:rsidRPr="00870CAC">
        <w:t xml:space="preserve"> make money on the interest and their security is the property </w:t>
      </w:r>
    </w:p>
    <w:p w:rsidR="004A138C" w:rsidRDefault="004A138C" w:rsidP="004A138C">
      <w:pPr>
        <w:pStyle w:val="ListParagraph"/>
        <w:numPr>
          <w:ilvl w:val="3"/>
          <w:numId w:val="6"/>
        </w:numPr>
      </w:pPr>
      <w:r>
        <w:t>The entity that lends the money that the equity investor needs to start the REI</w:t>
      </w:r>
    </w:p>
    <w:p w:rsidR="004A138C" w:rsidRDefault="004A138C" w:rsidP="004A138C">
      <w:pPr>
        <w:pStyle w:val="ListParagraph"/>
        <w:numPr>
          <w:ilvl w:val="3"/>
          <w:numId w:val="6"/>
        </w:numPr>
      </w:pPr>
      <w:r>
        <w:t>Common mortgage lenders: another individual, insurance companies, banks, REIT</w:t>
      </w:r>
    </w:p>
    <w:p w:rsidR="004A138C" w:rsidRPr="004A138C" w:rsidRDefault="004A138C" w:rsidP="004A138C">
      <w:pPr>
        <w:pStyle w:val="ListParagraph"/>
        <w:numPr>
          <w:ilvl w:val="2"/>
          <w:numId w:val="6"/>
        </w:numPr>
        <w:rPr>
          <w:b/>
        </w:rPr>
      </w:pPr>
      <w:r w:rsidRPr="004A138C">
        <w:rPr>
          <w:b/>
        </w:rPr>
        <w:t xml:space="preserve">Tenant- </w:t>
      </w:r>
      <w:r>
        <w:rPr>
          <w:b/>
        </w:rPr>
        <w:t>the</w:t>
      </w:r>
      <w:r>
        <w:t xml:space="preserve"> one who buys right of possession and use of property from the equity investor. </w:t>
      </w:r>
    </w:p>
    <w:p w:rsidR="004A138C" w:rsidRDefault="004A138C" w:rsidP="004A138C">
      <w:pPr>
        <w:pStyle w:val="ListParagraph"/>
        <w:numPr>
          <w:ilvl w:val="3"/>
          <w:numId w:val="6"/>
        </w:numPr>
      </w:pPr>
      <w:r w:rsidRPr="004A138C">
        <w:t xml:space="preserve">Used for different purposes: residential, commercial, industrial, special purpose (theater, sports, reception halls, </w:t>
      </w:r>
      <w:proofErr w:type="spellStart"/>
      <w:r w:rsidRPr="004A138C">
        <w:t>etc</w:t>
      </w:r>
      <w:proofErr w:type="spellEnd"/>
      <w:r w:rsidRPr="004A138C">
        <w:t xml:space="preserve">) </w:t>
      </w:r>
    </w:p>
    <w:p w:rsidR="004A138C" w:rsidRDefault="004A138C" w:rsidP="004A138C">
      <w:r>
        <w:rPr>
          <w:noProof/>
          <w:lang w:eastAsia="en-CA"/>
        </w:rPr>
        <w:drawing>
          <wp:inline distT="0" distB="0" distL="0" distR="0" wp14:anchorId="37C6065F" wp14:editId="42EF3657">
            <wp:extent cx="5486400" cy="478917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tretch>
                      <a:fillRect/>
                    </a:stretch>
                  </pic:blipFill>
                  <pic:spPr>
                    <a:xfrm>
                      <a:off x="0" y="0"/>
                      <a:ext cx="5486400" cy="4789170"/>
                    </a:xfrm>
                    <a:prstGeom prst="rect">
                      <a:avLst/>
                    </a:prstGeom>
                  </pic:spPr>
                </pic:pic>
              </a:graphicData>
            </a:graphic>
          </wp:inline>
        </w:drawing>
      </w:r>
    </w:p>
    <w:p w:rsidR="004A138C" w:rsidRPr="004A138C" w:rsidRDefault="004A138C" w:rsidP="004A138C">
      <w:r>
        <w:rPr>
          <w:noProof/>
          <w:lang w:eastAsia="en-CA"/>
        </w:rPr>
        <w:lastRenderedPageBreak/>
        <w:drawing>
          <wp:inline distT="0" distB="0" distL="0" distR="0" wp14:anchorId="0B36CD37" wp14:editId="42F426C8">
            <wp:extent cx="5486400" cy="633285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tretch>
                      <a:fillRect/>
                    </a:stretch>
                  </pic:blipFill>
                  <pic:spPr>
                    <a:xfrm>
                      <a:off x="0" y="0"/>
                      <a:ext cx="5486400" cy="6332855"/>
                    </a:xfrm>
                    <a:prstGeom prst="rect">
                      <a:avLst/>
                    </a:prstGeom>
                  </pic:spPr>
                </pic:pic>
              </a:graphicData>
            </a:graphic>
          </wp:inline>
        </w:drawing>
      </w:r>
    </w:p>
    <w:p w:rsidR="004A138C" w:rsidRDefault="004A138C" w:rsidP="00870CAC"/>
    <w:p w:rsidR="004A138C" w:rsidRDefault="004A138C" w:rsidP="00870CAC">
      <w:pPr>
        <w:rPr>
          <w:b/>
        </w:rPr>
      </w:pPr>
    </w:p>
    <w:p w:rsidR="004A138C" w:rsidRDefault="004A138C" w:rsidP="00870CAC">
      <w:pPr>
        <w:rPr>
          <w:b/>
        </w:rPr>
      </w:pPr>
    </w:p>
    <w:p w:rsidR="004A138C" w:rsidRDefault="004A138C" w:rsidP="00870CAC">
      <w:pPr>
        <w:rPr>
          <w:b/>
        </w:rPr>
      </w:pPr>
    </w:p>
    <w:p w:rsidR="004A138C" w:rsidRDefault="004A138C" w:rsidP="00870CAC">
      <w:pPr>
        <w:rPr>
          <w:b/>
        </w:rPr>
      </w:pPr>
    </w:p>
    <w:p w:rsidR="00870CAC" w:rsidRPr="004A138C" w:rsidRDefault="004A138C" w:rsidP="00870CAC">
      <w:pPr>
        <w:rPr>
          <w:b/>
        </w:rPr>
      </w:pPr>
      <w:r w:rsidRPr="004A138C">
        <w:rPr>
          <w:b/>
        </w:rPr>
        <w:lastRenderedPageBreak/>
        <w:t xml:space="preserve">Real Estate Investment Process </w:t>
      </w:r>
    </w:p>
    <w:p w:rsidR="004A138C" w:rsidRDefault="004A138C" w:rsidP="004A138C">
      <w:pPr>
        <w:pStyle w:val="ListParagraph"/>
        <w:numPr>
          <w:ilvl w:val="0"/>
          <w:numId w:val="9"/>
        </w:numPr>
      </w:pPr>
      <w:r>
        <w:t>Step 1: Identify the investor's objectives, goals and constraints</w:t>
      </w:r>
    </w:p>
    <w:p w:rsidR="004A138C" w:rsidRDefault="004A138C" w:rsidP="004A138C">
      <w:pPr>
        <w:pStyle w:val="ListParagraph"/>
        <w:numPr>
          <w:ilvl w:val="1"/>
          <w:numId w:val="9"/>
        </w:numPr>
      </w:pPr>
      <w:r>
        <w:t xml:space="preserve">The equity investor is interested in the cash flow that will generate the REI </w:t>
      </w:r>
    </w:p>
    <w:p w:rsidR="004A138C" w:rsidRDefault="004A138C" w:rsidP="004A138C">
      <w:pPr>
        <w:pStyle w:val="ListParagraph"/>
        <w:numPr>
          <w:ilvl w:val="1"/>
          <w:numId w:val="9"/>
        </w:numPr>
      </w:pPr>
      <w:r>
        <w:t xml:space="preserve">The mortgage lender's goal is to obtain a rate of return from the money lent to the equity investor </w:t>
      </w:r>
    </w:p>
    <w:p w:rsidR="004A138C" w:rsidRDefault="004A138C" w:rsidP="004A138C">
      <w:pPr>
        <w:pStyle w:val="ListParagraph"/>
        <w:numPr>
          <w:ilvl w:val="1"/>
          <w:numId w:val="9"/>
        </w:numPr>
      </w:pPr>
      <w:r>
        <w:t>The tenant does not receive an immediate income, but will be concerned with the legal rights to use the property</w:t>
      </w:r>
    </w:p>
    <w:p w:rsidR="004A138C" w:rsidRDefault="004A138C" w:rsidP="004A138C">
      <w:pPr>
        <w:pStyle w:val="ListParagraph"/>
        <w:numPr>
          <w:ilvl w:val="1"/>
          <w:numId w:val="9"/>
        </w:numPr>
      </w:pPr>
      <w:r>
        <w:t>The government is responsible for regulating the relationship between the other major participants in the REI process, and it also places restrictions on real estate.</w:t>
      </w:r>
    </w:p>
    <w:p w:rsidR="004A138C" w:rsidRDefault="004A138C" w:rsidP="004A138C">
      <w:pPr>
        <w:pStyle w:val="ListParagraph"/>
        <w:numPr>
          <w:ilvl w:val="0"/>
          <w:numId w:val="9"/>
        </w:numPr>
      </w:pPr>
      <w:r>
        <w:t>Step 2: analyze investment climate and market conditions</w:t>
      </w:r>
    </w:p>
    <w:p w:rsidR="004A138C" w:rsidRDefault="004A138C" w:rsidP="004A138C">
      <w:pPr>
        <w:pStyle w:val="ListParagraph"/>
        <w:numPr>
          <w:ilvl w:val="1"/>
          <w:numId w:val="9"/>
        </w:numPr>
      </w:pPr>
      <w:r>
        <w:t>The market environment- identifies the supply and demand in the real estate market at local, provincial, and state levels and how they affect the REI</w:t>
      </w:r>
    </w:p>
    <w:p w:rsidR="004A138C" w:rsidRDefault="004A138C" w:rsidP="004A138C">
      <w:pPr>
        <w:pStyle w:val="ListParagraph"/>
        <w:numPr>
          <w:ilvl w:val="1"/>
          <w:numId w:val="9"/>
        </w:numPr>
      </w:pPr>
      <w:r>
        <w:t xml:space="preserve">The legal environment- complex legal system regulates the REI and the relationships between its participants. Analysing the legal opportunities and limitations that a REI may also entail will play an important role in the acquisition decision and also in the rest of the REI process. </w:t>
      </w:r>
    </w:p>
    <w:p w:rsidR="004A138C" w:rsidRDefault="004A138C" w:rsidP="004A138C">
      <w:pPr>
        <w:pStyle w:val="ListParagraph"/>
        <w:numPr>
          <w:ilvl w:val="1"/>
          <w:numId w:val="9"/>
        </w:numPr>
      </w:pPr>
      <w:r>
        <w:t xml:space="preserve">The financing environment- the analysis of cost of debt or interest rate, and the cost of equity or rate of return, shows how feasible the REI is and how profitable it might be. </w:t>
      </w:r>
    </w:p>
    <w:p w:rsidR="004A138C" w:rsidRDefault="004A138C" w:rsidP="004A138C">
      <w:pPr>
        <w:pStyle w:val="ListParagraph"/>
        <w:numPr>
          <w:ilvl w:val="1"/>
          <w:numId w:val="9"/>
        </w:numPr>
      </w:pPr>
      <w:r>
        <w:t xml:space="preserve">The tax environment- taxes decrease the REI income, knowing the taxation system and the impact that it will have on the expected income will help in making the right investment decision to save money or to increase gains. </w:t>
      </w:r>
    </w:p>
    <w:p w:rsidR="004A138C" w:rsidRDefault="004A138C" w:rsidP="004A138C">
      <w:pPr>
        <w:pStyle w:val="ListParagraph"/>
        <w:numPr>
          <w:ilvl w:val="0"/>
          <w:numId w:val="9"/>
        </w:numPr>
      </w:pPr>
      <w:r>
        <w:t>Step 3: develop financial analysis</w:t>
      </w:r>
    </w:p>
    <w:p w:rsidR="004A138C" w:rsidRDefault="004A138C" w:rsidP="004A138C">
      <w:pPr>
        <w:pStyle w:val="ListParagraph"/>
        <w:numPr>
          <w:ilvl w:val="1"/>
          <w:numId w:val="9"/>
        </w:numPr>
      </w:pPr>
      <w:r>
        <w:t>Must be able to answer such questions as:</w:t>
      </w:r>
    </w:p>
    <w:p w:rsidR="004A138C" w:rsidRDefault="004A138C" w:rsidP="004A138C">
      <w:pPr>
        <w:pStyle w:val="ListParagraph"/>
        <w:numPr>
          <w:ilvl w:val="2"/>
          <w:numId w:val="9"/>
        </w:numPr>
      </w:pPr>
      <w:r>
        <w:t>How much profit per year?</w:t>
      </w:r>
    </w:p>
    <w:p w:rsidR="004A138C" w:rsidRDefault="004A138C" w:rsidP="004A138C">
      <w:pPr>
        <w:pStyle w:val="ListParagraph"/>
        <w:numPr>
          <w:ilvl w:val="2"/>
          <w:numId w:val="9"/>
        </w:numPr>
      </w:pPr>
      <w:r>
        <w:t>How much is the mortgage payment?</w:t>
      </w:r>
    </w:p>
    <w:p w:rsidR="004A138C" w:rsidRDefault="004A138C" w:rsidP="004A138C">
      <w:pPr>
        <w:pStyle w:val="ListParagraph"/>
        <w:numPr>
          <w:ilvl w:val="2"/>
          <w:numId w:val="9"/>
        </w:numPr>
      </w:pPr>
      <w:r>
        <w:t>How must is the capital gain when I sell?</w:t>
      </w:r>
    </w:p>
    <w:p w:rsidR="004A138C" w:rsidRDefault="004A138C" w:rsidP="004A138C">
      <w:pPr>
        <w:pStyle w:val="ListParagraph"/>
        <w:numPr>
          <w:ilvl w:val="2"/>
          <w:numId w:val="9"/>
        </w:numPr>
      </w:pPr>
      <w:r>
        <w:t>How much will taxes diminish my profit?</w:t>
      </w:r>
    </w:p>
    <w:p w:rsidR="004A138C" w:rsidRDefault="004A138C" w:rsidP="004A138C">
      <w:pPr>
        <w:pStyle w:val="ListParagraph"/>
        <w:numPr>
          <w:ilvl w:val="2"/>
          <w:numId w:val="9"/>
        </w:numPr>
      </w:pPr>
      <w:r>
        <w:t>How much will taxes decrease my capital gains?</w:t>
      </w:r>
    </w:p>
    <w:p w:rsidR="004A138C" w:rsidRDefault="004A138C" w:rsidP="004A138C">
      <w:pPr>
        <w:pStyle w:val="ListParagraph"/>
        <w:numPr>
          <w:ilvl w:val="2"/>
          <w:numId w:val="9"/>
        </w:numPr>
      </w:pPr>
      <w:r>
        <w:t>What strategies should I use to reduce taxes on profits and capital gains?</w:t>
      </w:r>
    </w:p>
    <w:p w:rsidR="004A138C" w:rsidRDefault="004A138C" w:rsidP="004A138C">
      <w:pPr>
        <w:pStyle w:val="ListParagraph"/>
        <w:numPr>
          <w:ilvl w:val="0"/>
          <w:numId w:val="9"/>
        </w:numPr>
      </w:pPr>
      <w:r>
        <w:t xml:space="preserve">Step 4: apply decision-making criteria </w:t>
      </w:r>
    </w:p>
    <w:p w:rsidR="004A138C" w:rsidRDefault="004A138C" w:rsidP="004A138C">
      <w:pPr>
        <w:pStyle w:val="ListParagraph"/>
        <w:numPr>
          <w:ilvl w:val="1"/>
          <w:numId w:val="9"/>
        </w:numPr>
      </w:pPr>
      <w:r>
        <w:t xml:space="preserve">Rules of thumb techniques: measure the payback period necessary to regain what was invested to acquire property, and the methods needed to achieve the highest rate of return. </w:t>
      </w:r>
    </w:p>
    <w:p w:rsidR="004A138C" w:rsidRDefault="004A138C" w:rsidP="004A138C">
      <w:pPr>
        <w:pStyle w:val="ListParagraph"/>
        <w:numPr>
          <w:ilvl w:val="2"/>
          <w:numId w:val="9"/>
        </w:numPr>
      </w:pPr>
      <w:r>
        <w:t>Techniques are: payback method, return on investment (ROI), return in equity (ROE), return on asset (ROA), gross income multiplier (GIM), net operating multiplier (NIM), overall capitalization method (OCR)</w:t>
      </w:r>
    </w:p>
    <w:p w:rsidR="004A138C" w:rsidRDefault="004A138C" w:rsidP="004A138C">
      <w:pPr>
        <w:pStyle w:val="ListParagraph"/>
        <w:numPr>
          <w:ilvl w:val="1"/>
          <w:numId w:val="9"/>
        </w:numPr>
      </w:pPr>
      <w:r>
        <w:t xml:space="preserve">Discounted cash flow techniques: calculate the value today of the REI future cash flow- take time value of money into consideration and include discounted </w:t>
      </w:r>
      <w:r>
        <w:lastRenderedPageBreak/>
        <w:t xml:space="preserve">payback period method, net present value method, internal rate of return and profitability index method. </w:t>
      </w:r>
    </w:p>
    <w:p w:rsidR="004A138C" w:rsidRDefault="004A138C" w:rsidP="004A138C">
      <w:pPr>
        <w:pStyle w:val="ListParagraph"/>
        <w:numPr>
          <w:ilvl w:val="1"/>
          <w:numId w:val="9"/>
        </w:numPr>
      </w:pPr>
      <w:r>
        <w:t>Traditional valuation techniques- eliminate the value of the property that will be used in the REI</w:t>
      </w:r>
    </w:p>
    <w:p w:rsidR="004A138C" w:rsidRDefault="004A138C" w:rsidP="004A138C">
      <w:pPr>
        <w:pStyle w:val="ListParagraph"/>
        <w:numPr>
          <w:ilvl w:val="2"/>
          <w:numId w:val="9"/>
        </w:numPr>
      </w:pPr>
      <w:r>
        <w:t>Cost approach, net income approach and market (sales) comparable approach</w:t>
      </w:r>
    </w:p>
    <w:p w:rsidR="004A138C" w:rsidRDefault="004A138C" w:rsidP="004A138C">
      <w:pPr>
        <w:pStyle w:val="ListParagraph"/>
        <w:numPr>
          <w:ilvl w:val="0"/>
          <w:numId w:val="9"/>
        </w:numPr>
      </w:pPr>
      <w:r>
        <w:t xml:space="preserve">Step 5: investment decision </w:t>
      </w:r>
    </w:p>
    <w:p w:rsidR="004A138C" w:rsidRDefault="004A138C" w:rsidP="004A138C">
      <w:pPr>
        <w:pStyle w:val="ListParagraph"/>
        <w:numPr>
          <w:ilvl w:val="1"/>
          <w:numId w:val="9"/>
        </w:numPr>
      </w:pPr>
      <w:r>
        <w:t>If the result of the analysis is not what you expected, then repeat the process assessing another REI until you find what meets your financial goals</w:t>
      </w:r>
    </w:p>
    <w:p w:rsidR="004A138C" w:rsidRDefault="004A138C" w:rsidP="004A138C">
      <w:r>
        <w:rPr>
          <w:noProof/>
          <w:lang w:eastAsia="en-CA"/>
        </w:rPr>
        <w:drawing>
          <wp:inline distT="0" distB="0" distL="0" distR="0" wp14:anchorId="2ED1B00B" wp14:editId="761AEAB7">
            <wp:extent cx="5486400" cy="600075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tretch>
                      <a:fillRect/>
                    </a:stretch>
                  </pic:blipFill>
                  <pic:spPr>
                    <a:xfrm>
                      <a:off x="0" y="0"/>
                      <a:ext cx="5486400" cy="6000750"/>
                    </a:xfrm>
                    <a:prstGeom prst="rect">
                      <a:avLst/>
                    </a:prstGeom>
                  </pic:spPr>
                </pic:pic>
              </a:graphicData>
            </a:graphic>
          </wp:inline>
        </w:drawing>
      </w:r>
    </w:p>
    <w:p w:rsidR="004A138C" w:rsidRDefault="004A138C" w:rsidP="004A138C"/>
    <w:p w:rsidR="004A138C" w:rsidRDefault="004A138C" w:rsidP="00870CAC">
      <w:pPr>
        <w:rPr>
          <w:lang w:val="en-US"/>
        </w:rPr>
      </w:pPr>
      <w:r>
        <w:rPr>
          <w:lang w:val="en-US"/>
        </w:rPr>
        <w:lastRenderedPageBreak/>
        <w:t xml:space="preserve">Practice questions: </w:t>
      </w:r>
    </w:p>
    <w:p w:rsidR="004A138C" w:rsidRDefault="004A138C" w:rsidP="00870CAC">
      <w:pPr>
        <w:rPr>
          <w:lang w:val="en-US"/>
        </w:rPr>
      </w:pPr>
      <w:r>
        <w:rPr>
          <w:noProof/>
          <w:lang w:eastAsia="en-CA"/>
        </w:rPr>
        <w:drawing>
          <wp:inline distT="0" distB="0" distL="0" distR="0" wp14:anchorId="43E0B4D0" wp14:editId="00C75379">
            <wp:extent cx="4210050" cy="1190625"/>
            <wp:effectExtent l="0" t="0" r="0"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stretch>
                      <a:fillRect/>
                    </a:stretch>
                  </pic:blipFill>
                  <pic:spPr>
                    <a:xfrm>
                      <a:off x="0" y="0"/>
                      <a:ext cx="4210050" cy="1190625"/>
                    </a:xfrm>
                    <a:prstGeom prst="rect">
                      <a:avLst/>
                    </a:prstGeom>
                  </pic:spPr>
                </pic:pic>
              </a:graphicData>
            </a:graphic>
          </wp:inline>
        </w:drawing>
      </w:r>
    </w:p>
    <w:p w:rsidR="004A138C" w:rsidRDefault="004A138C" w:rsidP="00870CAC">
      <w:pPr>
        <w:rPr>
          <w:lang w:val="en-US"/>
        </w:rPr>
      </w:pPr>
      <w:r>
        <w:rPr>
          <w:noProof/>
          <w:lang w:eastAsia="en-CA"/>
        </w:rPr>
        <w:drawing>
          <wp:inline distT="0" distB="0" distL="0" distR="0" wp14:anchorId="1E887BF9" wp14:editId="6DA22001">
            <wp:extent cx="3895725" cy="1419225"/>
            <wp:effectExtent l="0" t="0" r="9525" b="952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stretch>
                      <a:fillRect/>
                    </a:stretch>
                  </pic:blipFill>
                  <pic:spPr>
                    <a:xfrm>
                      <a:off x="0" y="0"/>
                      <a:ext cx="3895725" cy="1419225"/>
                    </a:xfrm>
                    <a:prstGeom prst="rect">
                      <a:avLst/>
                    </a:prstGeom>
                  </pic:spPr>
                </pic:pic>
              </a:graphicData>
            </a:graphic>
          </wp:inline>
        </w:drawing>
      </w:r>
    </w:p>
    <w:p w:rsidR="004A138C" w:rsidRDefault="004A138C" w:rsidP="00870CAC">
      <w:pPr>
        <w:rPr>
          <w:lang w:val="en-US"/>
        </w:rPr>
      </w:pPr>
      <w:r>
        <w:rPr>
          <w:noProof/>
          <w:lang w:eastAsia="en-CA"/>
        </w:rPr>
        <w:drawing>
          <wp:inline distT="0" distB="0" distL="0" distR="0" wp14:anchorId="31E8943C" wp14:editId="428B89BA">
            <wp:extent cx="4600575" cy="1390650"/>
            <wp:effectExtent l="0" t="0" r="9525"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stretch>
                      <a:fillRect/>
                    </a:stretch>
                  </pic:blipFill>
                  <pic:spPr>
                    <a:xfrm>
                      <a:off x="0" y="0"/>
                      <a:ext cx="4600575" cy="1390650"/>
                    </a:xfrm>
                    <a:prstGeom prst="rect">
                      <a:avLst/>
                    </a:prstGeom>
                  </pic:spPr>
                </pic:pic>
              </a:graphicData>
            </a:graphic>
          </wp:inline>
        </w:drawing>
      </w:r>
    </w:p>
    <w:p w:rsidR="004A138C" w:rsidRDefault="004A138C" w:rsidP="00870CAC">
      <w:pPr>
        <w:rPr>
          <w:lang w:val="en-US"/>
        </w:rPr>
      </w:pPr>
      <w:r>
        <w:rPr>
          <w:noProof/>
          <w:lang w:eastAsia="en-CA"/>
        </w:rPr>
        <w:drawing>
          <wp:inline distT="0" distB="0" distL="0" distR="0" wp14:anchorId="30388670" wp14:editId="038A30B0">
            <wp:extent cx="5486400" cy="175387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stretch>
                      <a:fillRect/>
                    </a:stretch>
                  </pic:blipFill>
                  <pic:spPr>
                    <a:xfrm>
                      <a:off x="0" y="0"/>
                      <a:ext cx="5486400" cy="1753870"/>
                    </a:xfrm>
                    <a:prstGeom prst="rect">
                      <a:avLst/>
                    </a:prstGeom>
                  </pic:spPr>
                </pic:pic>
              </a:graphicData>
            </a:graphic>
          </wp:inline>
        </w:drawing>
      </w:r>
    </w:p>
    <w:p w:rsidR="004A138C" w:rsidRDefault="004A138C" w:rsidP="00870CAC">
      <w:pPr>
        <w:rPr>
          <w:lang w:val="en-US"/>
        </w:rPr>
      </w:pPr>
      <w:r>
        <w:rPr>
          <w:noProof/>
          <w:lang w:eastAsia="en-CA"/>
        </w:rPr>
        <w:drawing>
          <wp:inline distT="0" distB="0" distL="0" distR="0" wp14:anchorId="088892C0" wp14:editId="189C5D2A">
            <wp:extent cx="3562350" cy="1323975"/>
            <wp:effectExtent l="0" t="0" r="0" b="952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a:stretch>
                      <a:fillRect/>
                    </a:stretch>
                  </pic:blipFill>
                  <pic:spPr>
                    <a:xfrm>
                      <a:off x="0" y="0"/>
                      <a:ext cx="3562350" cy="1323975"/>
                    </a:xfrm>
                    <a:prstGeom prst="rect">
                      <a:avLst/>
                    </a:prstGeom>
                  </pic:spPr>
                </pic:pic>
              </a:graphicData>
            </a:graphic>
          </wp:inline>
        </w:drawing>
      </w:r>
    </w:p>
    <w:p w:rsidR="004A138C" w:rsidRDefault="004A138C" w:rsidP="00870CAC">
      <w:pPr>
        <w:rPr>
          <w:lang w:val="en-US"/>
        </w:rPr>
      </w:pPr>
      <w:r>
        <w:rPr>
          <w:noProof/>
          <w:lang w:eastAsia="en-CA"/>
        </w:rPr>
        <w:lastRenderedPageBreak/>
        <w:drawing>
          <wp:inline distT="0" distB="0" distL="0" distR="0" wp14:anchorId="40BE1C3A" wp14:editId="37C26214">
            <wp:extent cx="4076700" cy="1381125"/>
            <wp:effectExtent l="0" t="0" r="0" b="952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a:stretch>
                      <a:fillRect/>
                    </a:stretch>
                  </pic:blipFill>
                  <pic:spPr>
                    <a:xfrm>
                      <a:off x="0" y="0"/>
                      <a:ext cx="4076700" cy="1381125"/>
                    </a:xfrm>
                    <a:prstGeom prst="rect">
                      <a:avLst/>
                    </a:prstGeom>
                  </pic:spPr>
                </pic:pic>
              </a:graphicData>
            </a:graphic>
          </wp:inline>
        </w:drawing>
      </w:r>
    </w:p>
    <w:p w:rsidR="004A138C" w:rsidRDefault="004A138C" w:rsidP="00870CAC">
      <w:pPr>
        <w:rPr>
          <w:lang w:val="en-US"/>
        </w:rPr>
      </w:pPr>
      <w:r>
        <w:rPr>
          <w:noProof/>
          <w:lang w:eastAsia="en-CA"/>
        </w:rPr>
        <w:drawing>
          <wp:inline distT="0" distB="0" distL="0" distR="0" wp14:anchorId="3307B854" wp14:editId="41958E22">
            <wp:extent cx="4048125" cy="1438275"/>
            <wp:effectExtent l="0" t="0" r="9525" b="952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
                    <a:stretch>
                      <a:fillRect/>
                    </a:stretch>
                  </pic:blipFill>
                  <pic:spPr>
                    <a:xfrm>
                      <a:off x="0" y="0"/>
                      <a:ext cx="4048125" cy="1438275"/>
                    </a:xfrm>
                    <a:prstGeom prst="rect">
                      <a:avLst/>
                    </a:prstGeom>
                  </pic:spPr>
                </pic:pic>
              </a:graphicData>
            </a:graphic>
          </wp:inline>
        </w:drawing>
      </w:r>
    </w:p>
    <w:p w:rsidR="004A138C" w:rsidRDefault="004A138C" w:rsidP="00870CAC">
      <w:pPr>
        <w:rPr>
          <w:lang w:val="en-US"/>
        </w:rPr>
      </w:pPr>
      <w:r>
        <w:rPr>
          <w:noProof/>
          <w:lang w:eastAsia="en-CA"/>
        </w:rPr>
        <w:drawing>
          <wp:inline distT="0" distB="0" distL="0" distR="0" wp14:anchorId="6BEEEF10" wp14:editId="2D2F9323">
            <wp:extent cx="4391025" cy="1438275"/>
            <wp:effectExtent l="0" t="0" r="9525" b="952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7"/>
                    <a:stretch>
                      <a:fillRect/>
                    </a:stretch>
                  </pic:blipFill>
                  <pic:spPr>
                    <a:xfrm>
                      <a:off x="0" y="0"/>
                      <a:ext cx="4391025" cy="1438275"/>
                    </a:xfrm>
                    <a:prstGeom prst="rect">
                      <a:avLst/>
                    </a:prstGeom>
                  </pic:spPr>
                </pic:pic>
              </a:graphicData>
            </a:graphic>
          </wp:inline>
        </w:drawing>
      </w:r>
    </w:p>
    <w:p w:rsidR="004A138C" w:rsidRDefault="004A138C" w:rsidP="00870CAC">
      <w:pPr>
        <w:rPr>
          <w:lang w:val="en-US"/>
        </w:rPr>
      </w:pPr>
      <w:r>
        <w:rPr>
          <w:noProof/>
          <w:lang w:eastAsia="en-CA"/>
        </w:rPr>
        <w:drawing>
          <wp:inline distT="0" distB="0" distL="0" distR="0" wp14:anchorId="590D4276" wp14:editId="709ACB09">
            <wp:extent cx="4143375" cy="1419225"/>
            <wp:effectExtent l="0" t="0" r="9525" b="952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8"/>
                    <a:stretch>
                      <a:fillRect/>
                    </a:stretch>
                  </pic:blipFill>
                  <pic:spPr>
                    <a:xfrm>
                      <a:off x="0" y="0"/>
                      <a:ext cx="4143375" cy="1419225"/>
                    </a:xfrm>
                    <a:prstGeom prst="rect">
                      <a:avLst/>
                    </a:prstGeom>
                  </pic:spPr>
                </pic:pic>
              </a:graphicData>
            </a:graphic>
          </wp:inline>
        </w:drawing>
      </w:r>
    </w:p>
    <w:p w:rsidR="004A138C" w:rsidRDefault="004A138C" w:rsidP="00870CAC">
      <w:pPr>
        <w:rPr>
          <w:lang w:val="en-US"/>
        </w:rPr>
      </w:pPr>
      <w:r>
        <w:rPr>
          <w:noProof/>
          <w:lang w:eastAsia="en-CA"/>
        </w:rPr>
        <w:drawing>
          <wp:inline distT="0" distB="0" distL="0" distR="0" wp14:anchorId="51BF4541" wp14:editId="31D0ADDA">
            <wp:extent cx="4057650" cy="1390650"/>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9"/>
                    <a:stretch>
                      <a:fillRect/>
                    </a:stretch>
                  </pic:blipFill>
                  <pic:spPr>
                    <a:xfrm>
                      <a:off x="0" y="0"/>
                      <a:ext cx="4057650" cy="1390650"/>
                    </a:xfrm>
                    <a:prstGeom prst="rect">
                      <a:avLst/>
                    </a:prstGeom>
                  </pic:spPr>
                </pic:pic>
              </a:graphicData>
            </a:graphic>
          </wp:inline>
        </w:drawing>
      </w:r>
    </w:p>
    <w:p w:rsidR="004A138C" w:rsidRDefault="004A138C" w:rsidP="00870CAC">
      <w:pPr>
        <w:rPr>
          <w:lang w:val="en-US"/>
        </w:rPr>
      </w:pPr>
      <w:r>
        <w:rPr>
          <w:noProof/>
          <w:lang w:eastAsia="en-CA"/>
        </w:rPr>
        <w:lastRenderedPageBreak/>
        <w:drawing>
          <wp:inline distT="0" distB="0" distL="0" distR="0" wp14:anchorId="6D72B39C" wp14:editId="0648603B">
            <wp:extent cx="4295775" cy="1447800"/>
            <wp:effectExtent l="0" t="0" r="9525"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0"/>
                    <a:stretch>
                      <a:fillRect/>
                    </a:stretch>
                  </pic:blipFill>
                  <pic:spPr>
                    <a:xfrm>
                      <a:off x="0" y="0"/>
                      <a:ext cx="4295775" cy="1447800"/>
                    </a:xfrm>
                    <a:prstGeom prst="rect">
                      <a:avLst/>
                    </a:prstGeom>
                  </pic:spPr>
                </pic:pic>
              </a:graphicData>
            </a:graphic>
          </wp:inline>
        </w:drawing>
      </w:r>
    </w:p>
    <w:p w:rsidR="004A138C" w:rsidRDefault="004A138C" w:rsidP="00870CAC">
      <w:pPr>
        <w:rPr>
          <w:lang w:val="en-US"/>
        </w:rPr>
      </w:pPr>
      <w:r>
        <w:rPr>
          <w:noProof/>
          <w:lang w:eastAsia="en-CA"/>
        </w:rPr>
        <w:drawing>
          <wp:inline distT="0" distB="0" distL="0" distR="0" wp14:anchorId="39B5424B" wp14:editId="79BD0FCF">
            <wp:extent cx="3714750" cy="146685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1"/>
                    <a:stretch>
                      <a:fillRect/>
                    </a:stretch>
                  </pic:blipFill>
                  <pic:spPr>
                    <a:xfrm>
                      <a:off x="0" y="0"/>
                      <a:ext cx="3714750" cy="1466850"/>
                    </a:xfrm>
                    <a:prstGeom prst="rect">
                      <a:avLst/>
                    </a:prstGeom>
                  </pic:spPr>
                </pic:pic>
              </a:graphicData>
            </a:graphic>
          </wp:inline>
        </w:drawing>
      </w:r>
    </w:p>
    <w:p w:rsidR="004A138C" w:rsidRDefault="004A138C" w:rsidP="00870CAC">
      <w:pPr>
        <w:rPr>
          <w:lang w:val="en-US"/>
        </w:rPr>
      </w:pPr>
      <w:r>
        <w:rPr>
          <w:noProof/>
          <w:lang w:eastAsia="en-CA"/>
        </w:rPr>
        <w:drawing>
          <wp:inline distT="0" distB="0" distL="0" distR="0" wp14:anchorId="3CC5DFD9" wp14:editId="637E01B3">
            <wp:extent cx="5486400" cy="175323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2"/>
                    <a:stretch>
                      <a:fillRect/>
                    </a:stretch>
                  </pic:blipFill>
                  <pic:spPr>
                    <a:xfrm>
                      <a:off x="0" y="0"/>
                      <a:ext cx="5486400" cy="1753235"/>
                    </a:xfrm>
                    <a:prstGeom prst="rect">
                      <a:avLst/>
                    </a:prstGeom>
                  </pic:spPr>
                </pic:pic>
              </a:graphicData>
            </a:graphic>
          </wp:inline>
        </w:drawing>
      </w:r>
    </w:p>
    <w:p w:rsidR="004A138C" w:rsidRDefault="004A138C" w:rsidP="00870CAC">
      <w:pPr>
        <w:rPr>
          <w:lang w:val="en-US"/>
        </w:rPr>
      </w:pPr>
      <w:r>
        <w:rPr>
          <w:noProof/>
          <w:lang w:eastAsia="en-CA"/>
        </w:rPr>
        <w:drawing>
          <wp:inline distT="0" distB="0" distL="0" distR="0" wp14:anchorId="50E73847" wp14:editId="0C14256D">
            <wp:extent cx="5486400" cy="1805940"/>
            <wp:effectExtent l="0" t="0" r="0" b="381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3"/>
                    <a:stretch>
                      <a:fillRect/>
                    </a:stretch>
                  </pic:blipFill>
                  <pic:spPr>
                    <a:xfrm>
                      <a:off x="0" y="0"/>
                      <a:ext cx="5486400" cy="1805940"/>
                    </a:xfrm>
                    <a:prstGeom prst="rect">
                      <a:avLst/>
                    </a:prstGeom>
                  </pic:spPr>
                </pic:pic>
              </a:graphicData>
            </a:graphic>
          </wp:inline>
        </w:drawing>
      </w:r>
    </w:p>
    <w:p w:rsidR="004A138C" w:rsidRDefault="004A138C" w:rsidP="00870CAC">
      <w:pPr>
        <w:rPr>
          <w:lang w:val="en-US"/>
        </w:rPr>
      </w:pPr>
    </w:p>
    <w:p w:rsidR="004A138C" w:rsidRDefault="004A138C" w:rsidP="00870CAC">
      <w:pPr>
        <w:rPr>
          <w:lang w:val="en-US"/>
        </w:rPr>
      </w:pPr>
    </w:p>
    <w:p w:rsidR="004A138C" w:rsidRDefault="004A138C" w:rsidP="00870CAC">
      <w:pPr>
        <w:rPr>
          <w:lang w:val="en-US"/>
        </w:rPr>
      </w:pPr>
    </w:p>
    <w:p w:rsidR="004A138C" w:rsidRDefault="004A138C" w:rsidP="00870CAC">
      <w:pPr>
        <w:rPr>
          <w:lang w:val="en-US"/>
        </w:rPr>
      </w:pPr>
    </w:p>
    <w:p w:rsidR="004A138C" w:rsidRDefault="004A138C" w:rsidP="00870CAC">
      <w:pPr>
        <w:rPr>
          <w:lang w:val="en-US"/>
        </w:rPr>
      </w:pPr>
      <w:r>
        <w:rPr>
          <w:lang w:val="en-US"/>
        </w:rPr>
        <w:lastRenderedPageBreak/>
        <w:t xml:space="preserve">Lesson 2: The time value of money </w:t>
      </w:r>
    </w:p>
    <w:p w:rsidR="00F67D90" w:rsidRDefault="00F67D90" w:rsidP="00870CAC">
      <w:pPr>
        <w:rPr>
          <w:lang w:val="en-US"/>
        </w:rPr>
      </w:pPr>
    </w:p>
    <w:p w:rsidR="00F7306E" w:rsidRDefault="00F67D90" w:rsidP="00870CAC">
      <w:pPr>
        <w:rPr>
          <w:lang w:val="en-US"/>
        </w:rPr>
      </w:pPr>
      <w:r w:rsidRPr="00F7306E">
        <w:rPr>
          <w:b/>
          <w:lang w:val="en-US"/>
        </w:rPr>
        <w:t>Time Value of Money:</w:t>
      </w:r>
      <w:r w:rsidR="00F7306E">
        <w:rPr>
          <w:lang w:val="en-US"/>
        </w:rPr>
        <w:t xml:space="preserve"> enables us to compare dollars received or paid out in different time periods. </w:t>
      </w:r>
    </w:p>
    <w:p w:rsidR="00F7306E" w:rsidRPr="00F7306E" w:rsidRDefault="00F7306E" w:rsidP="00F7306E">
      <w:pPr>
        <w:pStyle w:val="ListParagraph"/>
        <w:numPr>
          <w:ilvl w:val="0"/>
          <w:numId w:val="10"/>
        </w:numPr>
        <w:rPr>
          <w:lang w:val="en-US"/>
        </w:rPr>
      </w:pPr>
      <w:r w:rsidRPr="00F7306E">
        <w:rPr>
          <w:lang w:val="en-US"/>
        </w:rPr>
        <w:t>Important in making smart decisions in budgeting, investment, debt management, tax and retirement planning</w:t>
      </w:r>
    </w:p>
    <w:p w:rsidR="00F7306E" w:rsidRPr="00F7306E" w:rsidRDefault="00F7306E" w:rsidP="00F7306E">
      <w:pPr>
        <w:pStyle w:val="ListParagraph"/>
        <w:numPr>
          <w:ilvl w:val="0"/>
          <w:numId w:val="10"/>
        </w:numPr>
        <w:rPr>
          <w:lang w:val="en-US"/>
        </w:rPr>
      </w:pPr>
      <w:r w:rsidRPr="00F7306E">
        <w:rPr>
          <w:lang w:val="en-US"/>
        </w:rPr>
        <w:t>Everything else being equal, today's dollar can be invested to earn interest and grow to a larger sum in the future- value of money increases as time moves forward</w:t>
      </w:r>
    </w:p>
    <w:p w:rsidR="00F7306E" w:rsidRPr="00F7306E" w:rsidRDefault="00F7306E" w:rsidP="00F7306E">
      <w:pPr>
        <w:pStyle w:val="ListParagraph"/>
        <w:numPr>
          <w:ilvl w:val="0"/>
          <w:numId w:val="10"/>
        </w:numPr>
        <w:rPr>
          <w:lang w:val="en-US"/>
        </w:rPr>
      </w:pPr>
      <w:r w:rsidRPr="00F7306E">
        <w:rPr>
          <w:lang w:val="en-US"/>
        </w:rPr>
        <w:t xml:space="preserve">Timeline (5 variables) </w:t>
      </w:r>
    </w:p>
    <w:p w:rsidR="00F7306E" w:rsidRPr="00F7306E" w:rsidRDefault="00F7306E" w:rsidP="00F7306E">
      <w:pPr>
        <w:pStyle w:val="ListParagraph"/>
        <w:numPr>
          <w:ilvl w:val="1"/>
          <w:numId w:val="10"/>
        </w:numPr>
        <w:rPr>
          <w:lang w:val="en-US"/>
        </w:rPr>
      </w:pPr>
      <w:r w:rsidRPr="00F7306E">
        <w:rPr>
          <w:lang w:val="en-US"/>
        </w:rPr>
        <w:t>Payment (P)</w:t>
      </w:r>
    </w:p>
    <w:p w:rsidR="00F7306E" w:rsidRPr="00F7306E" w:rsidRDefault="00F7306E" w:rsidP="00F7306E">
      <w:pPr>
        <w:pStyle w:val="ListParagraph"/>
        <w:numPr>
          <w:ilvl w:val="1"/>
          <w:numId w:val="10"/>
        </w:numPr>
        <w:rPr>
          <w:lang w:val="en-US"/>
        </w:rPr>
      </w:pPr>
      <w:r w:rsidRPr="00F7306E">
        <w:rPr>
          <w:lang w:val="en-US"/>
        </w:rPr>
        <w:t xml:space="preserve">Future Value (FV) </w:t>
      </w:r>
    </w:p>
    <w:p w:rsidR="00F7306E" w:rsidRPr="00F7306E" w:rsidRDefault="00F7306E" w:rsidP="00F7306E">
      <w:pPr>
        <w:pStyle w:val="ListParagraph"/>
        <w:numPr>
          <w:ilvl w:val="1"/>
          <w:numId w:val="10"/>
        </w:numPr>
        <w:rPr>
          <w:lang w:val="en-US"/>
        </w:rPr>
      </w:pPr>
      <w:r w:rsidRPr="00F7306E">
        <w:rPr>
          <w:lang w:val="en-US"/>
        </w:rPr>
        <w:t>Present Value (PV)</w:t>
      </w:r>
    </w:p>
    <w:p w:rsidR="00F7306E" w:rsidRPr="00F7306E" w:rsidRDefault="00F7306E" w:rsidP="00F7306E">
      <w:pPr>
        <w:pStyle w:val="ListParagraph"/>
        <w:numPr>
          <w:ilvl w:val="1"/>
          <w:numId w:val="10"/>
        </w:numPr>
        <w:rPr>
          <w:lang w:val="en-US"/>
        </w:rPr>
      </w:pPr>
      <w:r w:rsidRPr="00F7306E">
        <w:rPr>
          <w:lang w:val="en-US"/>
        </w:rPr>
        <w:t>Interest Rate (% per period) (r)</w:t>
      </w:r>
    </w:p>
    <w:p w:rsidR="00F7306E" w:rsidRPr="00F7306E" w:rsidRDefault="00F7306E" w:rsidP="00F7306E">
      <w:pPr>
        <w:pStyle w:val="ListParagraph"/>
        <w:numPr>
          <w:ilvl w:val="1"/>
          <w:numId w:val="10"/>
        </w:numPr>
        <w:rPr>
          <w:lang w:val="en-US"/>
        </w:rPr>
      </w:pPr>
      <w:r w:rsidRPr="00F7306E">
        <w:rPr>
          <w:lang w:val="en-US"/>
        </w:rPr>
        <w:t>Period (t)</w:t>
      </w:r>
    </w:p>
    <w:p w:rsidR="00F7306E" w:rsidRDefault="00F7306E" w:rsidP="00F7306E">
      <w:pPr>
        <w:pStyle w:val="ListParagraph"/>
        <w:numPr>
          <w:ilvl w:val="1"/>
          <w:numId w:val="10"/>
        </w:numPr>
        <w:rPr>
          <w:lang w:val="en-US"/>
        </w:rPr>
      </w:pPr>
      <w:r w:rsidRPr="00F7306E">
        <w:rPr>
          <w:lang w:val="en-US"/>
        </w:rPr>
        <w:t xml:space="preserve">Number of Periods (n) </w:t>
      </w:r>
    </w:p>
    <w:p w:rsidR="00F7306E" w:rsidRDefault="00F7306E" w:rsidP="00F7306E">
      <w:pPr>
        <w:rPr>
          <w:lang w:val="en-US"/>
        </w:rPr>
      </w:pPr>
      <w:r w:rsidRPr="00F7306E">
        <w:rPr>
          <w:b/>
          <w:lang w:val="en-US"/>
        </w:rPr>
        <w:t>Rate of Return</w:t>
      </w:r>
      <w:r>
        <w:rPr>
          <w:b/>
          <w:lang w:val="en-US"/>
        </w:rPr>
        <w:t xml:space="preserve">: </w:t>
      </w:r>
    </w:p>
    <w:p w:rsidR="00F7306E" w:rsidRDefault="00F7306E" w:rsidP="00F7306E">
      <w:pPr>
        <w:rPr>
          <w:lang w:val="en-US"/>
        </w:rPr>
      </w:pPr>
    </w:p>
    <w:p w:rsidR="007E2A0E" w:rsidRPr="007E2A0E" w:rsidRDefault="00F7306E" w:rsidP="00F7306E">
      <w:pPr>
        <w:rPr>
          <w:lang w:val="en-US"/>
        </w:rPr>
      </w:pPr>
      <w:r w:rsidRPr="007E2A0E">
        <w:rPr>
          <w:b/>
          <w:lang w:val="en-US"/>
        </w:rPr>
        <w:t>Nominal Rate:</w:t>
      </w:r>
      <w:r>
        <w:rPr>
          <w:lang w:val="en-US"/>
        </w:rPr>
        <w:t xml:space="preserve"> </w:t>
      </w:r>
      <w:r w:rsidR="007E2A0E">
        <w:rPr>
          <w:lang w:val="en-US"/>
        </w:rPr>
        <w:t>the nominal rate is also known as "in name only" because it has not been adjusted for inflation. Other sources might also call it Quoted Rate, Stated Rate, Observed Rate, or Annual Percentage Rate (APR). In a given problem, when we talk about the interest rate we are talking about the nominal rate, always written on a per annum basis.</w:t>
      </w:r>
    </w:p>
    <w:p w:rsidR="007E2A0E" w:rsidRDefault="007E2A0E" w:rsidP="00F7306E">
      <w:pPr>
        <w:rPr>
          <w:b/>
          <w:lang w:val="en-US"/>
        </w:rPr>
      </w:pPr>
    </w:p>
    <w:p w:rsidR="007E2A0E" w:rsidRDefault="007E2A0E" w:rsidP="00F7306E">
      <w:pPr>
        <w:rPr>
          <w:b/>
          <w:lang w:val="en-US"/>
        </w:rPr>
      </w:pPr>
    </w:p>
    <w:p w:rsidR="007E2A0E" w:rsidRDefault="007E2A0E" w:rsidP="00F7306E">
      <w:pPr>
        <w:rPr>
          <w:b/>
          <w:lang w:val="en-US"/>
        </w:rPr>
      </w:pPr>
    </w:p>
    <w:p w:rsidR="007E2A0E" w:rsidRDefault="007E2A0E" w:rsidP="00F7306E">
      <w:pPr>
        <w:rPr>
          <w:b/>
          <w:lang w:val="en-US"/>
        </w:rPr>
      </w:pPr>
    </w:p>
    <w:p w:rsidR="007E2A0E" w:rsidRDefault="007E2A0E" w:rsidP="00F7306E">
      <w:pPr>
        <w:rPr>
          <w:b/>
          <w:lang w:val="en-US"/>
        </w:rPr>
      </w:pPr>
    </w:p>
    <w:p w:rsidR="007E2A0E" w:rsidRDefault="007E2A0E" w:rsidP="00F7306E">
      <w:pPr>
        <w:rPr>
          <w:b/>
          <w:lang w:val="en-US"/>
        </w:rPr>
      </w:pPr>
    </w:p>
    <w:p w:rsidR="007E2A0E" w:rsidRDefault="007E2A0E" w:rsidP="00F7306E">
      <w:pPr>
        <w:rPr>
          <w:b/>
          <w:lang w:val="en-US"/>
        </w:rPr>
      </w:pPr>
    </w:p>
    <w:p w:rsidR="007E2A0E" w:rsidRDefault="007E2A0E" w:rsidP="00F7306E">
      <w:pPr>
        <w:rPr>
          <w:b/>
          <w:lang w:val="en-US"/>
        </w:rPr>
      </w:pPr>
    </w:p>
    <w:p w:rsidR="007E2A0E" w:rsidRDefault="007E2A0E" w:rsidP="00F7306E">
      <w:pPr>
        <w:rPr>
          <w:b/>
          <w:lang w:val="en-US"/>
        </w:rPr>
      </w:pPr>
    </w:p>
    <w:p w:rsidR="007E2A0E" w:rsidRDefault="007E2A0E" w:rsidP="00F7306E">
      <w:pPr>
        <w:rPr>
          <w:b/>
          <w:lang w:val="en-US"/>
        </w:rPr>
      </w:pPr>
    </w:p>
    <w:p w:rsidR="007E2A0E" w:rsidRDefault="007E2A0E" w:rsidP="00F7306E">
      <w:pPr>
        <w:rPr>
          <w:lang w:val="en-US"/>
        </w:rPr>
      </w:pPr>
      <w:r w:rsidRPr="007E2A0E">
        <w:rPr>
          <w:b/>
          <w:lang w:val="en-US"/>
        </w:rPr>
        <w:lastRenderedPageBreak/>
        <w:t>Effective Annual Rate (EAR):</w:t>
      </w:r>
      <w:r>
        <w:rPr>
          <w:lang w:val="en-US"/>
        </w:rPr>
        <w:t xml:space="preserve">  the interest rate compounded once per year. </w:t>
      </w:r>
    </w:p>
    <w:p w:rsidR="00EB697F" w:rsidRDefault="00EB697F" w:rsidP="00F7306E">
      <w:pPr>
        <w:rPr>
          <w:lang w:val="en-US"/>
        </w:rPr>
      </w:pPr>
    </w:p>
    <w:p w:rsidR="007E2A0E" w:rsidRDefault="007E2A0E" w:rsidP="00F7306E">
      <w:pPr>
        <w:rPr>
          <w:lang w:val="en-US"/>
        </w:rPr>
      </w:pPr>
      <w:r>
        <w:rPr>
          <w:noProof/>
          <w:lang w:eastAsia="en-CA"/>
        </w:rPr>
        <w:drawing>
          <wp:inline distT="0" distB="0" distL="0" distR="0" wp14:anchorId="266549FC" wp14:editId="16D41C52">
            <wp:extent cx="2154803" cy="2335529"/>
            <wp:effectExtent l="0" t="0" r="0" b="8255"/>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4"/>
                    <a:stretch>
                      <a:fillRect/>
                    </a:stretch>
                  </pic:blipFill>
                  <pic:spPr>
                    <a:xfrm>
                      <a:off x="0" y="0"/>
                      <a:ext cx="2156860" cy="2337758"/>
                    </a:xfrm>
                    <a:prstGeom prst="rect">
                      <a:avLst/>
                    </a:prstGeom>
                  </pic:spPr>
                </pic:pic>
              </a:graphicData>
            </a:graphic>
          </wp:inline>
        </w:drawing>
      </w:r>
    </w:p>
    <w:p w:rsidR="007E2A0E" w:rsidRDefault="007E2A0E" w:rsidP="00F7306E">
      <w:pPr>
        <w:rPr>
          <w:lang w:val="en-US"/>
        </w:rPr>
      </w:pPr>
      <w:r>
        <w:rPr>
          <w:noProof/>
          <w:lang w:eastAsia="en-CA"/>
        </w:rPr>
        <w:drawing>
          <wp:inline distT="0" distB="0" distL="0" distR="0" wp14:anchorId="4A5611A2" wp14:editId="62EF533C">
            <wp:extent cx="4397071" cy="5050259"/>
            <wp:effectExtent l="0" t="0" r="381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5"/>
                    <a:stretch>
                      <a:fillRect/>
                    </a:stretch>
                  </pic:blipFill>
                  <pic:spPr>
                    <a:xfrm>
                      <a:off x="0" y="0"/>
                      <a:ext cx="4399847" cy="5053448"/>
                    </a:xfrm>
                    <a:prstGeom prst="rect">
                      <a:avLst/>
                    </a:prstGeom>
                  </pic:spPr>
                </pic:pic>
              </a:graphicData>
            </a:graphic>
          </wp:inline>
        </w:drawing>
      </w:r>
    </w:p>
    <w:p w:rsidR="00EB697F" w:rsidRDefault="007E2A0E" w:rsidP="00EB697F">
      <w:pPr>
        <w:rPr>
          <w:lang w:val="en-US"/>
        </w:rPr>
      </w:pPr>
      <w:r>
        <w:rPr>
          <w:noProof/>
          <w:lang w:eastAsia="en-CA"/>
        </w:rPr>
        <w:lastRenderedPageBreak/>
        <w:drawing>
          <wp:inline distT="0" distB="0" distL="0" distR="0" wp14:anchorId="3F133482" wp14:editId="3805A088">
            <wp:extent cx="5486400" cy="4627245"/>
            <wp:effectExtent l="0" t="0" r="0" b="1905"/>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6"/>
                    <a:stretch>
                      <a:fillRect/>
                    </a:stretch>
                  </pic:blipFill>
                  <pic:spPr>
                    <a:xfrm>
                      <a:off x="0" y="0"/>
                      <a:ext cx="5486400" cy="4627245"/>
                    </a:xfrm>
                    <a:prstGeom prst="rect">
                      <a:avLst/>
                    </a:prstGeom>
                  </pic:spPr>
                </pic:pic>
              </a:graphicData>
            </a:graphic>
          </wp:inline>
        </w:drawing>
      </w:r>
    </w:p>
    <w:p w:rsidR="00EB697F" w:rsidRDefault="00EB697F" w:rsidP="00EB697F">
      <w:pPr>
        <w:rPr>
          <w:lang w:val="en-US"/>
        </w:rPr>
      </w:pPr>
    </w:p>
    <w:p w:rsidR="0072153B" w:rsidRDefault="0072153B" w:rsidP="00EB697F">
      <w:pPr>
        <w:rPr>
          <w:lang w:val="en-US"/>
        </w:rPr>
      </w:pPr>
    </w:p>
    <w:p w:rsidR="0072153B" w:rsidRDefault="0072153B" w:rsidP="00EB697F">
      <w:pPr>
        <w:rPr>
          <w:lang w:val="en-US"/>
        </w:rPr>
      </w:pPr>
    </w:p>
    <w:p w:rsidR="0072153B" w:rsidRDefault="0072153B" w:rsidP="00EB697F">
      <w:pPr>
        <w:rPr>
          <w:lang w:val="en-US"/>
        </w:rPr>
      </w:pPr>
    </w:p>
    <w:p w:rsidR="0072153B" w:rsidRDefault="0072153B" w:rsidP="00EB697F">
      <w:pPr>
        <w:rPr>
          <w:lang w:val="en-US"/>
        </w:rPr>
      </w:pPr>
    </w:p>
    <w:p w:rsidR="0072153B" w:rsidRDefault="0072153B" w:rsidP="00EB697F">
      <w:pPr>
        <w:rPr>
          <w:lang w:val="en-US"/>
        </w:rPr>
      </w:pPr>
    </w:p>
    <w:p w:rsidR="0072153B" w:rsidRDefault="0072153B" w:rsidP="00EB697F">
      <w:pPr>
        <w:rPr>
          <w:lang w:val="en-US"/>
        </w:rPr>
      </w:pPr>
    </w:p>
    <w:p w:rsidR="0072153B" w:rsidRDefault="0072153B" w:rsidP="00EB697F">
      <w:pPr>
        <w:rPr>
          <w:lang w:val="en-US"/>
        </w:rPr>
      </w:pPr>
    </w:p>
    <w:p w:rsidR="0072153B" w:rsidRDefault="0072153B" w:rsidP="00EB697F">
      <w:pPr>
        <w:rPr>
          <w:lang w:val="en-US"/>
        </w:rPr>
      </w:pPr>
    </w:p>
    <w:p w:rsidR="0072153B" w:rsidRDefault="0072153B" w:rsidP="00EB697F">
      <w:pPr>
        <w:rPr>
          <w:lang w:val="en-US"/>
        </w:rPr>
      </w:pPr>
    </w:p>
    <w:p w:rsidR="0072153B" w:rsidRDefault="0072153B" w:rsidP="00EB697F">
      <w:pPr>
        <w:rPr>
          <w:lang w:val="en-US"/>
        </w:rPr>
      </w:pPr>
    </w:p>
    <w:p w:rsidR="00EB697F" w:rsidRPr="0072153B" w:rsidRDefault="0072153B" w:rsidP="0072153B">
      <w:pPr>
        <w:rPr>
          <w:lang w:val="en-US"/>
        </w:rPr>
      </w:pPr>
      <w:r w:rsidRPr="0072153B">
        <w:rPr>
          <w:lang w:val="en-US"/>
        </w:rPr>
        <w:lastRenderedPageBreak/>
        <w:t xml:space="preserve">The Five Variables and the Timeline </w:t>
      </w:r>
    </w:p>
    <w:p w:rsidR="00EB697F" w:rsidRPr="0072153B" w:rsidRDefault="00EB697F" w:rsidP="0072153B">
      <w:pPr>
        <w:pStyle w:val="ListParagraph"/>
        <w:numPr>
          <w:ilvl w:val="0"/>
          <w:numId w:val="12"/>
        </w:numPr>
        <w:rPr>
          <w:lang w:val="en-US"/>
        </w:rPr>
      </w:pPr>
      <w:r w:rsidRPr="0072153B">
        <w:rPr>
          <w:lang w:val="en-US"/>
        </w:rPr>
        <w:t>Payment (P)</w:t>
      </w:r>
    </w:p>
    <w:p w:rsidR="00EB697F" w:rsidRDefault="00EB697F" w:rsidP="0072153B">
      <w:pPr>
        <w:pStyle w:val="ListParagraph"/>
        <w:numPr>
          <w:ilvl w:val="0"/>
          <w:numId w:val="12"/>
        </w:numPr>
        <w:rPr>
          <w:lang w:val="en-US"/>
        </w:rPr>
      </w:pPr>
      <w:r w:rsidRPr="0072153B">
        <w:rPr>
          <w:lang w:val="en-US"/>
        </w:rPr>
        <w:t xml:space="preserve">Future Value (FV) </w:t>
      </w:r>
    </w:p>
    <w:p w:rsidR="00FD6AF6" w:rsidRDefault="00FD6AF6" w:rsidP="00FD6AF6">
      <w:pPr>
        <w:pStyle w:val="ListParagraph"/>
        <w:numPr>
          <w:ilvl w:val="1"/>
          <w:numId w:val="12"/>
        </w:numPr>
        <w:rPr>
          <w:lang w:val="en-US"/>
        </w:rPr>
      </w:pPr>
      <w:r>
        <w:rPr>
          <w:lang w:val="en-US"/>
        </w:rPr>
        <w:t xml:space="preserve">The future value is the value that a current amount of money will have at a specific date in the future. This value is calculated using four </w:t>
      </w:r>
      <w:r w:rsidR="00206B30">
        <w:rPr>
          <w:lang w:val="en-US"/>
        </w:rPr>
        <w:t>variables</w:t>
      </w:r>
      <w:r>
        <w:rPr>
          <w:lang w:val="en-US"/>
        </w:rPr>
        <w:t xml:space="preserve">: interest rate, number of periods or compounds, present value and payment. </w:t>
      </w:r>
    </w:p>
    <w:p w:rsidR="00206B30" w:rsidRDefault="00206B30" w:rsidP="00FD6AF6">
      <w:pPr>
        <w:pStyle w:val="ListParagraph"/>
        <w:numPr>
          <w:ilvl w:val="1"/>
          <w:numId w:val="12"/>
        </w:numPr>
        <w:rPr>
          <w:lang w:val="en-US"/>
        </w:rPr>
      </w:pPr>
      <w:r w:rsidRPr="00206B30">
        <w:rPr>
          <w:b/>
          <w:lang w:val="en-US"/>
        </w:rPr>
        <w:t xml:space="preserve">FV of an ordinary annuity: </w:t>
      </w:r>
      <w:r w:rsidRPr="00206B30">
        <w:rPr>
          <w:lang w:val="en-US"/>
        </w:rPr>
        <w:t>receiving a fix amoun</w:t>
      </w:r>
      <w:r w:rsidR="00C11B5A">
        <w:rPr>
          <w:lang w:val="en-US"/>
        </w:rPr>
        <w:t xml:space="preserve">t at equal intervals at </w:t>
      </w:r>
      <w:r w:rsidR="00C11B5A" w:rsidRPr="00C11B5A">
        <w:rPr>
          <w:color w:val="FF0000"/>
          <w:lang w:val="en-US"/>
        </w:rPr>
        <w:t>the end of each year</w:t>
      </w:r>
      <w:r>
        <w:rPr>
          <w:lang w:val="en-US"/>
        </w:rPr>
        <w:t xml:space="preserve">- always greater than the PV. </w:t>
      </w:r>
    </w:p>
    <w:p w:rsidR="00206B30" w:rsidRPr="00C11B5A" w:rsidRDefault="00C11B5A" w:rsidP="00FD6AF6">
      <w:pPr>
        <w:pStyle w:val="ListParagraph"/>
        <w:numPr>
          <w:ilvl w:val="1"/>
          <w:numId w:val="12"/>
        </w:numPr>
        <w:rPr>
          <w:b/>
          <w:lang w:val="en-US"/>
        </w:rPr>
      </w:pPr>
      <w:r w:rsidRPr="00C11B5A">
        <w:rPr>
          <w:b/>
          <w:lang w:val="en-US"/>
        </w:rPr>
        <w:t>FV of an annuity- Due:</w:t>
      </w:r>
      <w:r w:rsidRPr="00C11B5A">
        <w:rPr>
          <w:lang w:val="en-US"/>
        </w:rPr>
        <w:t xml:space="preserve"> receiving a fix amount at equal intervals </w:t>
      </w:r>
      <w:r w:rsidRPr="00C11B5A">
        <w:rPr>
          <w:color w:val="FF0000"/>
          <w:lang w:val="en-US"/>
        </w:rPr>
        <w:t xml:space="preserve">at the beginning of each year </w:t>
      </w:r>
      <w:r>
        <w:rPr>
          <w:lang w:val="en-US"/>
        </w:rPr>
        <w:t xml:space="preserve">– the FV of annuity due is greater than the FV of an ordinary due because you are depositing the money at the beginning rather than at the end. </w:t>
      </w:r>
    </w:p>
    <w:p w:rsidR="00C11B5A" w:rsidRPr="00C11B5A" w:rsidRDefault="00C11B5A" w:rsidP="00FD6AF6">
      <w:pPr>
        <w:pStyle w:val="ListParagraph"/>
        <w:numPr>
          <w:ilvl w:val="1"/>
          <w:numId w:val="12"/>
        </w:numPr>
        <w:rPr>
          <w:b/>
          <w:lang w:val="en-US"/>
        </w:rPr>
      </w:pPr>
      <w:r>
        <w:rPr>
          <w:b/>
          <w:lang w:val="en-US"/>
        </w:rPr>
        <w:t xml:space="preserve">FV of a lump sum amount: </w:t>
      </w:r>
      <w:r>
        <w:rPr>
          <w:lang w:val="en-US"/>
        </w:rPr>
        <w:t xml:space="preserve">one large amount deposited- FV also greater than the PV. </w:t>
      </w:r>
    </w:p>
    <w:p w:rsidR="00EB697F" w:rsidRDefault="00EB697F" w:rsidP="0072153B">
      <w:pPr>
        <w:pStyle w:val="ListParagraph"/>
        <w:numPr>
          <w:ilvl w:val="0"/>
          <w:numId w:val="12"/>
        </w:numPr>
        <w:rPr>
          <w:lang w:val="en-US"/>
        </w:rPr>
      </w:pPr>
      <w:r w:rsidRPr="0072153B">
        <w:rPr>
          <w:lang w:val="en-US"/>
        </w:rPr>
        <w:t>Present Value (PV)</w:t>
      </w:r>
    </w:p>
    <w:p w:rsidR="0072153B" w:rsidRDefault="0072153B" w:rsidP="0072153B">
      <w:pPr>
        <w:pStyle w:val="ListParagraph"/>
        <w:numPr>
          <w:ilvl w:val="1"/>
          <w:numId w:val="12"/>
        </w:numPr>
        <w:rPr>
          <w:lang w:val="en-US"/>
        </w:rPr>
      </w:pPr>
      <w:r>
        <w:rPr>
          <w:lang w:val="en-US"/>
        </w:rPr>
        <w:t xml:space="preserve">The present value is the current value that a future amount of money is worth. This value is calculated using four variables: interest rate, number of periods or compounds, future value, and payment. </w:t>
      </w:r>
    </w:p>
    <w:p w:rsidR="00A442A0" w:rsidRDefault="00A442A0" w:rsidP="0072153B">
      <w:pPr>
        <w:pStyle w:val="ListParagraph"/>
        <w:numPr>
          <w:ilvl w:val="1"/>
          <w:numId w:val="12"/>
        </w:numPr>
        <w:rPr>
          <w:lang w:val="en-US"/>
        </w:rPr>
      </w:pPr>
      <w:r>
        <w:rPr>
          <w:lang w:val="en-US"/>
        </w:rPr>
        <w:t xml:space="preserve">Always less than the future value </w:t>
      </w:r>
    </w:p>
    <w:p w:rsidR="00A442A0" w:rsidRDefault="00A442A0" w:rsidP="0072153B">
      <w:pPr>
        <w:pStyle w:val="ListParagraph"/>
        <w:numPr>
          <w:ilvl w:val="1"/>
          <w:numId w:val="12"/>
        </w:numPr>
        <w:rPr>
          <w:lang w:val="en-US"/>
        </w:rPr>
      </w:pPr>
      <w:r w:rsidRPr="00FD6AF6">
        <w:rPr>
          <w:b/>
          <w:lang w:val="en-US"/>
        </w:rPr>
        <w:t xml:space="preserve">Present Value </w:t>
      </w:r>
      <w:r w:rsidR="00FD6AF6" w:rsidRPr="00FD6AF6">
        <w:rPr>
          <w:b/>
          <w:lang w:val="en-US"/>
        </w:rPr>
        <w:t xml:space="preserve">Ordinary </w:t>
      </w:r>
      <w:r w:rsidRPr="00FD6AF6">
        <w:rPr>
          <w:b/>
          <w:lang w:val="en-US"/>
        </w:rPr>
        <w:t>Annuity:</w:t>
      </w:r>
      <w:r>
        <w:rPr>
          <w:lang w:val="en-US"/>
        </w:rPr>
        <w:t xml:space="preserve"> $1000 </w:t>
      </w:r>
      <w:r w:rsidRPr="00FD6AF6">
        <w:rPr>
          <w:color w:val="FF0000"/>
          <w:lang w:val="en-US"/>
        </w:rPr>
        <w:t xml:space="preserve">at the end of each year </w:t>
      </w:r>
      <w:r>
        <w:rPr>
          <w:lang w:val="en-US"/>
        </w:rPr>
        <w:t>for</w:t>
      </w:r>
      <w:r w:rsidR="00FD6AF6">
        <w:rPr>
          <w:lang w:val="en-US"/>
        </w:rPr>
        <w:t xml:space="preserve"> 5 years- at the end of each year you get the return </w:t>
      </w:r>
    </w:p>
    <w:p w:rsidR="00FD6AF6" w:rsidRDefault="00FD6AF6" w:rsidP="0072153B">
      <w:pPr>
        <w:pStyle w:val="ListParagraph"/>
        <w:numPr>
          <w:ilvl w:val="1"/>
          <w:numId w:val="12"/>
        </w:numPr>
        <w:rPr>
          <w:lang w:val="en-US"/>
        </w:rPr>
      </w:pPr>
      <w:r>
        <w:rPr>
          <w:b/>
          <w:lang w:val="en-US"/>
        </w:rPr>
        <w:t>Present Value of an Annuity-</w:t>
      </w:r>
      <w:r>
        <w:rPr>
          <w:lang w:val="en-US"/>
        </w:rPr>
        <w:t xml:space="preserve">Due: $1000 </w:t>
      </w:r>
      <w:r w:rsidRPr="00FD6AF6">
        <w:rPr>
          <w:color w:val="FF0000"/>
          <w:lang w:val="en-US"/>
        </w:rPr>
        <w:t xml:space="preserve">at the beginning of each </w:t>
      </w:r>
      <w:r>
        <w:rPr>
          <w:lang w:val="en-US"/>
        </w:rPr>
        <w:t xml:space="preserve">year for 5 years (the PV is greater given that the money is being added at the beginning of each year) </w:t>
      </w:r>
    </w:p>
    <w:p w:rsidR="00FD6AF6" w:rsidRPr="0072153B" w:rsidRDefault="00FD6AF6" w:rsidP="0072153B">
      <w:pPr>
        <w:pStyle w:val="ListParagraph"/>
        <w:numPr>
          <w:ilvl w:val="1"/>
          <w:numId w:val="12"/>
        </w:numPr>
        <w:rPr>
          <w:lang w:val="en-US"/>
        </w:rPr>
      </w:pPr>
      <w:r>
        <w:rPr>
          <w:b/>
          <w:lang w:val="en-US"/>
        </w:rPr>
        <w:t>Present Value of a lump sum amount:</w:t>
      </w:r>
      <w:r>
        <w:rPr>
          <w:lang w:val="en-US"/>
        </w:rPr>
        <w:t xml:space="preserve"> you will receive $5000 10 years from today- present value always less than the future value </w:t>
      </w:r>
    </w:p>
    <w:p w:rsidR="00EB697F" w:rsidRPr="0072153B" w:rsidRDefault="00EB697F" w:rsidP="0072153B">
      <w:pPr>
        <w:pStyle w:val="ListParagraph"/>
        <w:numPr>
          <w:ilvl w:val="0"/>
          <w:numId w:val="12"/>
        </w:numPr>
        <w:rPr>
          <w:lang w:val="en-US"/>
        </w:rPr>
      </w:pPr>
      <w:r w:rsidRPr="0072153B">
        <w:rPr>
          <w:lang w:val="en-US"/>
        </w:rPr>
        <w:t>Interest Rate (% per period) (r)</w:t>
      </w:r>
    </w:p>
    <w:p w:rsidR="00EB697F" w:rsidRPr="0072153B" w:rsidRDefault="00EB697F" w:rsidP="0072153B">
      <w:pPr>
        <w:pStyle w:val="ListParagraph"/>
        <w:numPr>
          <w:ilvl w:val="0"/>
          <w:numId w:val="12"/>
        </w:numPr>
        <w:rPr>
          <w:lang w:val="en-US"/>
        </w:rPr>
      </w:pPr>
      <w:r w:rsidRPr="0072153B">
        <w:rPr>
          <w:lang w:val="en-US"/>
        </w:rPr>
        <w:t>Period (t)</w:t>
      </w:r>
    </w:p>
    <w:p w:rsidR="00EB697F" w:rsidRPr="0072153B" w:rsidRDefault="00EB697F" w:rsidP="0072153B">
      <w:pPr>
        <w:pStyle w:val="ListParagraph"/>
        <w:numPr>
          <w:ilvl w:val="0"/>
          <w:numId w:val="12"/>
        </w:numPr>
        <w:rPr>
          <w:lang w:val="en-US"/>
        </w:rPr>
      </w:pPr>
      <w:r w:rsidRPr="0072153B">
        <w:rPr>
          <w:lang w:val="en-US"/>
        </w:rPr>
        <w:t xml:space="preserve">Number of Periods (n) </w:t>
      </w:r>
    </w:p>
    <w:p w:rsidR="0072153B" w:rsidRDefault="0072153B" w:rsidP="0072153B">
      <w:pPr>
        <w:rPr>
          <w:lang w:val="en-US"/>
        </w:rPr>
      </w:pPr>
      <w:r>
        <w:rPr>
          <w:noProof/>
          <w:lang w:eastAsia="en-CA"/>
        </w:rPr>
        <w:lastRenderedPageBreak/>
        <w:drawing>
          <wp:inline distT="0" distB="0" distL="0" distR="0" wp14:anchorId="05A77ECA" wp14:editId="7760B5BA">
            <wp:extent cx="3346450" cy="2606668"/>
            <wp:effectExtent l="0" t="0" r="6350" b="381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7"/>
                    <a:stretch>
                      <a:fillRect/>
                    </a:stretch>
                  </pic:blipFill>
                  <pic:spPr>
                    <a:xfrm>
                      <a:off x="0" y="0"/>
                      <a:ext cx="3346450" cy="2606668"/>
                    </a:xfrm>
                    <a:prstGeom prst="rect">
                      <a:avLst/>
                    </a:prstGeom>
                  </pic:spPr>
                </pic:pic>
              </a:graphicData>
            </a:graphic>
          </wp:inline>
        </w:drawing>
      </w:r>
    </w:p>
    <w:p w:rsidR="0072153B" w:rsidRDefault="0072153B" w:rsidP="0072153B">
      <w:pPr>
        <w:rPr>
          <w:lang w:val="en-US"/>
        </w:rPr>
      </w:pPr>
      <w:r>
        <w:rPr>
          <w:noProof/>
          <w:lang w:eastAsia="en-CA"/>
        </w:rPr>
        <w:drawing>
          <wp:inline distT="0" distB="0" distL="0" distR="0" wp14:anchorId="78C2FC5C" wp14:editId="34670911">
            <wp:extent cx="3289300" cy="2317750"/>
            <wp:effectExtent l="0" t="0" r="6350" b="635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8"/>
                    <a:stretch>
                      <a:fillRect/>
                    </a:stretch>
                  </pic:blipFill>
                  <pic:spPr>
                    <a:xfrm>
                      <a:off x="0" y="0"/>
                      <a:ext cx="3296064" cy="2322516"/>
                    </a:xfrm>
                    <a:prstGeom prst="rect">
                      <a:avLst/>
                    </a:prstGeom>
                  </pic:spPr>
                </pic:pic>
              </a:graphicData>
            </a:graphic>
          </wp:inline>
        </w:drawing>
      </w:r>
    </w:p>
    <w:p w:rsidR="0072153B" w:rsidRDefault="0072153B" w:rsidP="0072153B">
      <w:pPr>
        <w:rPr>
          <w:lang w:val="en-US"/>
        </w:rPr>
      </w:pPr>
      <w:r>
        <w:rPr>
          <w:noProof/>
          <w:lang w:eastAsia="en-CA"/>
        </w:rPr>
        <w:lastRenderedPageBreak/>
        <w:drawing>
          <wp:inline distT="0" distB="0" distL="0" distR="0" wp14:anchorId="640D180E" wp14:editId="6560CC31">
            <wp:extent cx="4572000" cy="4191000"/>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9"/>
                    <a:stretch>
                      <a:fillRect/>
                    </a:stretch>
                  </pic:blipFill>
                  <pic:spPr>
                    <a:xfrm>
                      <a:off x="0" y="0"/>
                      <a:ext cx="4572000" cy="4191000"/>
                    </a:xfrm>
                    <a:prstGeom prst="rect">
                      <a:avLst/>
                    </a:prstGeom>
                  </pic:spPr>
                </pic:pic>
              </a:graphicData>
            </a:graphic>
          </wp:inline>
        </w:drawing>
      </w:r>
    </w:p>
    <w:p w:rsidR="00FD6AF6" w:rsidRPr="0072153B" w:rsidRDefault="00FD6AF6" w:rsidP="0072153B">
      <w:pPr>
        <w:rPr>
          <w:lang w:val="en-US"/>
        </w:rPr>
      </w:pPr>
      <w:r>
        <w:rPr>
          <w:noProof/>
          <w:lang w:eastAsia="en-CA"/>
        </w:rPr>
        <w:lastRenderedPageBreak/>
        <w:drawing>
          <wp:inline distT="0" distB="0" distL="0" distR="0" wp14:anchorId="458E43FB" wp14:editId="1ACC32A4">
            <wp:extent cx="5486400" cy="5238750"/>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0"/>
                    <a:stretch>
                      <a:fillRect/>
                    </a:stretch>
                  </pic:blipFill>
                  <pic:spPr>
                    <a:xfrm>
                      <a:off x="0" y="0"/>
                      <a:ext cx="5486400" cy="5238750"/>
                    </a:xfrm>
                    <a:prstGeom prst="rect">
                      <a:avLst/>
                    </a:prstGeom>
                  </pic:spPr>
                </pic:pic>
              </a:graphicData>
            </a:graphic>
          </wp:inline>
        </w:drawing>
      </w:r>
    </w:p>
    <w:p w:rsidR="002E5999" w:rsidRDefault="00FD6AF6">
      <w:r>
        <w:rPr>
          <w:noProof/>
          <w:lang w:eastAsia="en-CA"/>
        </w:rPr>
        <w:lastRenderedPageBreak/>
        <w:drawing>
          <wp:inline distT="0" distB="0" distL="0" distR="0" wp14:anchorId="0501B6CD" wp14:editId="3EF78157">
            <wp:extent cx="5486400" cy="6114415"/>
            <wp:effectExtent l="0" t="0" r="0" b="635"/>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1"/>
                    <a:stretch>
                      <a:fillRect/>
                    </a:stretch>
                  </pic:blipFill>
                  <pic:spPr>
                    <a:xfrm>
                      <a:off x="0" y="0"/>
                      <a:ext cx="5486400" cy="6114415"/>
                    </a:xfrm>
                    <a:prstGeom prst="rect">
                      <a:avLst/>
                    </a:prstGeom>
                  </pic:spPr>
                </pic:pic>
              </a:graphicData>
            </a:graphic>
          </wp:inline>
        </w:drawing>
      </w:r>
    </w:p>
    <w:p w:rsidR="00FD6AF6" w:rsidRDefault="00FD6AF6">
      <w:r>
        <w:rPr>
          <w:noProof/>
          <w:lang w:eastAsia="en-CA"/>
        </w:rPr>
        <w:lastRenderedPageBreak/>
        <w:drawing>
          <wp:inline distT="0" distB="0" distL="0" distR="0" wp14:anchorId="18245DC2" wp14:editId="5D81506C">
            <wp:extent cx="5486400" cy="5494020"/>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2"/>
                    <a:stretch>
                      <a:fillRect/>
                    </a:stretch>
                  </pic:blipFill>
                  <pic:spPr>
                    <a:xfrm>
                      <a:off x="0" y="0"/>
                      <a:ext cx="5486400" cy="5494020"/>
                    </a:xfrm>
                    <a:prstGeom prst="rect">
                      <a:avLst/>
                    </a:prstGeom>
                  </pic:spPr>
                </pic:pic>
              </a:graphicData>
            </a:graphic>
          </wp:inline>
        </w:drawing>
      </w:r>
    </w:p>
    <w:p w:rsidR="00206B30" w:rsidRDefault="00206B30">
      <w:r>
        <w:rPr>
          <w:noProof/>
          <w:lang w:eastAsia="en-CA"/>
        </w:rPr>
        <w:lastRenderedPageBreak/>
        <w:drawing>
          <wp:inline distT="0" distB="0" distL="0" distR="0" wp14:anchorId="729CF4F1" wp14:editId="3035F4B5">
            <wp:extent cx="4600575" cy="3524250"/>
            <wp:effectExtent l="0" t="0" r="9525"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3"/>
                    <a:stretch>
                      <a:fillRect/>
                    </a:stretch>
                  </pic:blipFill>
                  <pic:spPr>
                    <a:xfrm>
                      <a:off x="0" y="0"/>
                      <a:ext cx="4600575" cy="3524250"/>
                    </a:xfrm>
                    <a:prstGeom prst="rect">
                      <a:avLst/>
                    </a:prstGeom>
                  </pic:spPr>
                </pic:pic>
              </a:graphicData>
            </a:graphic>
          </wp:inline>
        </w:drawing>
      </w:r>
    </w:p>
    <w:p w:rsidR="00206B30" w:rsidRDefault="00206B30">
      <w:r>
        <w:rPr>
          <w:noProof/>
          <w:lang w:eastAsia="en-CA"/>
        </w:rPr>
        <w:drawing>
          <wp:inline distT="0" distB="0" distL="0" distR="0" wp14:anchorId="1C365949" wp14:editId="251C60A0">
            <wp:extent cx="3048000" cy="3819525"/>
            <wp:effectExtent l="0" t="0" r="0" b="9525"/>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4"/>
                    <a:stretch>
                      <a:fillRect/>
                    </a:stretch>
                  </pic:blipFill>
                  <pic:spPr>
                    <a:xfrm>
                      <a:off x="0" y="0"/>
                      <a:ext cx="3048000" cy="3819525"/>
                    </a:xfrm>
                    <a:prstGeom prst="rect">
                      <a:avLst/>
                    </a:prstGeom>
                  </pic:spPr>
                </pic:pic>
              </a:graphicData>
            </a:graphic>
          </wp:inline>
        </w:drawing>
      </w:r>
    </w:p>
    <w:p w:rsidR="00206B30" w:rsidRDefault="00206B30">
      <w:r>
        <w:rPr>
          <w:noProof/>
          <w:lang w:eastAsia="en-CA"/>
        </w:rPr>
        <w:lastRenderedPageBreak/>
        <w:drawing>
          <wp:inline distT="0" distB="0" distL="0" distR="0" wp14:anchorId="78C9155B" wp14:editId="3950114A">
            <wp:extent cx="5486400" cy="6110605"/>
            <wp:effectExtent l="0" t="0" r="0" b="4445"/>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5"/>
                    <a:stretch>
                      <a:fillRect/>
                    </a:stretch>
                  </pic:blipFill>
                  <pic:spPr>
                    <a:xfrm>
                      <a:off x="0" y="0"/>
                      <a:ext cx="5486400" cy="6110605"/>
                    </a:xfrm>
                    <a:prstGeom prst="rect">
                      <a:avLst/>
                    </a:prstGeom>
                  </pic:spPr>
                </pic:pic>
              </a:graphicData>
            </a:graphic>
          </wp:inline>
        </w:drawing>
      </w:r>
    </w:p>
    <w:p w:rsidR="00206B30" w:rsidRDefault="00206B30">
      <w:r>
        <w:rPr>
          <w:noProof/>
          <w:lang w:eastAsia="en-CA"/>
        </w:rPr>
        <w:lastRenderedPageBreak/>
        <w:drawing>
          <wp:inline distT="0" distB="0" distL="0" distR="0" wp14:anchorId="5B598A50" wp14:editId="5A48C534">
            <wp:extent cx="5486400" cy="4678045"/>
            <wp:effectExtent l="0" t="0" r="0" b="8255"/>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6"/>
                    <a:stretch>
                      <a:fillRect/>
                    </a:stretch>
                  </pic:blipFill>
                  <pic:spPr>
                    <a:xfrm>
                      <a:off x="0" y="0"/>
                      <a:ext cx="5486400" cy="4678045"/>
                    </a:xfrm>
                    <a:prstGeom prst="rect">
                      <a:avLst/>
                    </a:prstGeom>
                  </pic:spPr>
                </pic:pic>
              </a:graphicData>
            </a:graphic>
          </wp:inline>
        </w:drawing>
      </w:r>
    </w:p>
    <w:p w:rsidR="00C11B5A" w:rsidRDefault="00C11B5A">
      <w:r>
        <w:rPr>
          <w:noProof/>
          <w:lang w:eastAsia="en-CA"/>
        </w:rPr>
        <w:lastRenderedPageBreak/>
        <w:drawing>
          <wp:inline distT="0" distB="0" distL="0" distR="0" wp14:anchorId="1FC11CE4" wp14:editId="562CEF2F">
            <wp:extent cx="5486400" cy="6769100"/>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7"/>
                    <a:stretch>
                      <a:fillRect/>
                    </a:stretch>
                  </pic:blipFill>
                  <pic:spPr>
                    <a:xfrm>
                      <a:off x="0" y="0"/>
                      <a:ext cx="5486400" cy="6769100"/>
                    </a:xfrm>
                    <a:prstGeom prst="rect">
                      <a:avLst/>
                    </a:prstGeom>
                  </pic:spPr>
                </pic:pic>
              </a:graphicData>
            </a:graphic>
          </wp:inline>
        </w:drawing>
      </w:r>
    </w:p>
    <w:p w:rsidR="00C11B5A" w:rsidRDefault="00C11B5A">
      <w:r>
        <w:rPr>
          <w:noProof/>
          <w:lang w:eastAsia="en-CA"/>
        </w:rPr>
        <w:lastRenderedPageBreak/>
        <w:drawing>
          <wp:inline distT="0" distB="0" distL="0" distR="0" wp14:anchorId="6EF0DB26" wp14:editId="7D8B94ED">
            <wp:extent cx="5486400" cy="4849495"/>
            <wp:effectExtent l="0" t="0" r="0" b="8255"/>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8"/>
                    <a:stretch>
                      <a:fillRect/>
                    </a:stretch>
                  </pic:blipFill>
                  <pic:spPr>
                    <a:xfrm>
                      <a:off x="0" y="0"/>
                      <a:ext cx="5486400" cy="4849495"/>
                    </a:xfrm>
                    <a:prstGeom prst="rect">
                      <a:avLst/>
                    </a:prstGeom>
                  </pic:spPr>
                </pic:pic>
              </a:graphicData>
            </a:graphic>
          </wp:inline>
        </w:drawing>
      </w:r>
    </w:p>
    <w:p w:rsidR="00C05429" w:rsidRDefault="00C05429"/>
    <w:p w:rsidR="00C05429" w:rsidRDefault="00C05429"/>
    <w:p w:rsidR="00C05429" w:rsidRDefault="00C05429"/>
    <w:p w:rsidR="00C05429" w:rsidRDefault="00C05429"/>
    <w:p w:rsidR="00C05429" w:rsidRDefault="00C05429"/>
    <w:p w:rsidR="00C05429" w:rsidRDefault="00C05429"/>
    <w:p w:rsidR="00C05429" w:rsidRDefault="00C05429"/>
    <w:p w:rsidR="00C05429" w:rsidRDefault="00C05429"/>
    <w:p w:rsidR="00C05429" w:rsidRDefault="00C05429"/>
    <w:p w:rsidR="00C05429" w:rsidRDefault="00C05429"/>
    <w:p w:rsidR="00C05429" w:rsidRDefault="00C05429">
      <w:r>
        <w:lastRenderedPageBreak/>
        <w:t>Lesson 5- The financing Environment</w:t>
      </w:r>
    </w:p>
    <w:p w:rsidR="00813ABA" w:rsidRDefault="00C05429" w:rsidP="00813ABA">
      <w:pPr>
        <w:pStyle w:val="ListParagraph"/>
        <w:numPr>
          <w:ilvl w:val="0"/>
          <w:numId w:val="13"/>
        </w:numPr>
      </w:pPr>
      <w:r w:rsidRPr="00813ABA">
        <w:rPr>
          <w:b/>
        </w:rPr>
        <w:t>Financing Environment:</w:t>
      </w:r>
      <w:r>
        <w:t xml:space="preserve"> exists when a buyer does not have sufficient cash to purchase the property in question</w:t>
      </w:r>
      <w:r w:rsidR="00813ABA">
        <w:t>- resorting to obtaining a mortgage from a financial institution to cover the portion that is missing.</w:t>
      </w:r>
    </w:p>
    <w:p w:rsidR="00813ABA" w:rsidRDefault="00813ABA" w:rsidP="00813ABA">
      <w:pPr>
        <w:pStyle w:val="ListParagraph"/>
        <w:numPr>
          <w:ilvl w:val="0"/>
          <w:numId w:val="13"/>
        </w:numPr>
      </w:pPr>
      <w:r>
        <w:rPr>
          <w:b/>
        </w:rPr>
        <w:t>Mortgage:</w:t>
      </w:r>
      <w:r>
        <w:t xml:space="preserve"> the term used for the loan on real estate transaction (also called loan-to- value ratio) </w:t>
      </w:r>
    </w:p>
    <w:p w:rsidR="00813ABA" w:rsidRDefault="00813ABA" w:rsidP="00813ABA">
      <w:pPr>
        <w:pStyle w:val="ListParagraph"/>
        <w:numPr>
          <w:ilvl w:val="0"/>
          <w:numId w:val="13"/>
        </w:numPr>
      </w:pPr>
      <w:r>
        <w:rPr>
          <w:b/>
        </w:rPr>
        <w:t>Mortgage payments:</w:t>
      </w:r>
      <w:r>
        <w:t xml:space="preserve"> monthly instalments made to your bank in order to reduce your outstanding loan and eventually pay it off entirely. </w:t>
      </w:r>
    </w:p>
    <w:p w:rsidR="00813ABA" w:rsidRDefault="00813ABA" w:rsidP="00813ABA">
      <w:pPr>
        <w:pStyle w:val="ListParagraph"/>
      </w:pPr>
      <w:r>
        <w:rPr>
          <w:noProof/>
          <w:lang w:eastAsia="en-CA"/>
        </w:rPr>
        <w:drawing>
          <wp:inline distT="0" distB="0" distL="0" distR="0" wp14:anchorId="1E8D06B7" wp14:editId="053B1701">
            <wp:extent cx="4886325" cy="2009775"/>
            <wp:effectExtent l="0" t="0" r="9525" b="9525"/>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9"/>
                    <a:stretch>
                      <a:fillRect/>
                    </a:stretch>
                  </pic:blipFill>
                  <pic:spPr>
                    <a:xfrm>
                      <a:off x="0" y="0"/>
                      <a:ext cx="4886325" cy="2009775"/>
                    </a:xfrm>
                    <a:prstGeom prst="rect">
                      <a:avLst/>
                    </a:prstGeom>
                  </pic:spPr>
                </pic:pic>
              </a:graphicData>
            </a:graphic>
          </wp:inline>
        </w:drawing>
      </w:r>
    </w:p>
    <w:p w:rsidR="00813ABA" w:rsidRDefault="00813ABA" w:rsidP="00813ABA">
      <w:pPr>
        <w:pStyle w:val="ListParagraph"/>
      </w:pPr>
    </w:p>
    <w:p w:rsidR="00813ABA" w:rsidRDefault="00813ABA" w:rsidP="00813ABA">
      <w:pPr>
        <w:pStyle w:val="ListParagraph"/>
        <w:numPr>
          <w:ilvl w:val="0"/>
          <w:numId w:val="13"/>
        </w:numPr>
      </w:pPr>
      <w:r w:rsidRPr="00813ABA">
        <w:rPr>
          <w:b/>
        </w:rPr>
        <w:t>Mortgage Loan balance:</w:t>
      </w:r>
      <w:r>
        <w:t xml:space="preserve"> the portion of the loan that is still outstanding at any point in time.</w:t>
      </w:r>
    </w:p>
    <w:p w:rsidR="00813ABA" w:rsidRDefault="00813ABA" w:rsidP="00813ABA">
      <w:pPr>
        <w:jc w:val="center"/>
      </w:pPr>
      <w:r>
        <w:rPr>
          <w:noProof/>
          <w:lang w:eastAsia="en-CA"/>
        </w:rPr>
        <w:drawing>
          <wp:inline distT="0" distB="0" distL="0" distR="0" wp14:anchorId="35954305" wp14:editId="3A38E8F0">
            <wp:extent cx="4610100" cy="742950"/>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0"/>
                    <a:stretch>
                      <a:fillRect/>
                    </a:stretch>
                  </pic:blipFill>
                  <pic:spPr>
                    <a:xfrm>
                      <a:off x="0" y="0"/>
                      <a:ext cx="4610100" cy="742950"/>
                    </a:xfrm>
                    <a:prstGeom prst="rect">
                      <a:avLst/>
                    </a:prstGeom>
                  </pic:spPr>
                </pic:pic>
              </a:graphicData>
            </a:graphic>
          </wp:inline>
        </w:drawing>
      </w:r>
    </w:p>
    <w:p w:rsidR="00813ABA" w:rsidRDefault="00813ABA" w:rsidP="00813ABA">
      <w:pPr>
        <w:pStyle w:val="ListParagraph"/>
        <w:numPr>
          <w:ilvl w:val="0"/>
          <w:numId w:val="13"/>
        </w:numPr>
      </w:pPr>
      <w:r w:rsidRPr="00813ABA">
        <w:rPr>
          <w:b/>
        </w:rPr>
        <w:t>Loan-to-value (LVR) ratio:</w:t>
      </w:r>
      <w:r>
        <w:t xml:space="preserve"> the loan expressed as a percentage- the mortgage value that the bank is willing to give you. </w:t>
      </w:r>
    </w:p>
    <w:p w:rsidR="00813ABA" w:rsidRDefault="00813ABA" w:rsidP="00813ABA">
      <w:pPr>
        <w:pStyle w:val="ListParagraph"/>
      </w:pPr>
    </w:p>
    <w:p w:rsidR="00813ABA" w:rsidRDefault="00813ABA" w:rsidP="00813ABA">
      <w:pPr>
        <w:pStyle w:val="ListParagraph"/>
        <w:numPr>
          <w:ilvl w:val="0"/>
          <w:numId w:val="13"/>
        </w:numPr>
      </w:pPr>
      <w:r w:rsidRPr="00813ABA">
        <w:rPr>
          <w:b/>
        </w:rPr>
        <w:t>Outstanding loan balance:</w:t>
      </w:r>
      <w:r>
        <w:t xml:space="preserve"> refers to mortgage loan balance. </w:t>
      </w:r>
    </w:p>
    <w:p w:rsidR="00353C37" w:rsidRDefault="00353C37" w:rsidP="00353C37"/>
    <w:p w:rsidR="00813ABA" w:rsidRDefault="00353C37" w:rsidP="00353C37">
      <w:pPr>
        <w:pStyle w:val="ListParagraph"/>
        <w:numPr>
          <w:ilvl w:val="0"/>
          <w:numId w:val="13"/>
        </w:numPr>
      </w:pPr>
      <w:r>
        <w:t xml:space="preserve">Effective Cost of Borrowing (ECB): is a rate expressed in percentage form which takes into consideration the effects of processing fees, cancellation penalties, and so on. Processing costs are fees many banks charge in order to process your mortgage, due to the extensive paperwork and efforts in their behalf. </w:t>
      </w:r>
    </w:p>
    <w:p w:rsidR="00F2256E" w:rsidRDefault="00F2256E" w:rsidP="00F2256E">
      <w:pPr>
        <w:pStyle w:val="ListParagraph"/>
      </w:pPr>
    </w:p>
    <w:p w:rsidR="00F2256E" w:rsidRDefault="00F2256E" w:rsidP="00F2256E"/>
    <w:p w:rsidR="00F2256E" w:rsidRDefault="00F2256E" w:rsidP="00F2256E">
      <w:r>
        <w:lastRenderedPageBreak/>
        <w:t xml:space="preserve">Lesson 6- the tax environment </w:t>
      </w:r>
    </w:p>
    <w:p w:rsidR="00F2256E" w:rsidRDefault="00F2256E" w:rsidP="00F2256E">
      <w:r>
        <w:t xml:space="preserve">Tax environment: </w:t>
      </w:r>
    </w:p>
    <w:p w:rsidR="00F2256E" w:rsidRDefault="00F2256E" w:rsidP="00F2256E">
      <w:pPr>
        <w:pStyle w:val="ListParagraph"/>
        <w:numPr>
          <w:ilvl w:val="0"/>
          <w:numId w:val="14"/>
        </w:numPr>
      </w:pPr>
      <w:r>
        <w:t xml:space="preserve">Governments on all levels (municipal, provincial, federal) tax the equity owner on income and capital gains. </w:t>
      </w:r>
    </w:p>
    <w:p w:rsidR="00F2256E" w:rsidRDefault="00F2256E" w:rsidP="00F2256E">
      <w:pPr>
        <w:pStyle w:val="ListParagraph"/>
        <w:numPr>
          <w:ilvl w:val="0"/>
          <w:numId w:val="14"/>
        </w:numPr>
      </w:pPr>
      <w:r>
        <w:t xml:space="preserve">Taxes on income are for money made on rents received from tenants </w:t>
      </w:r>
    </w:p>
    <w:p w:rsidR="00F2256E" w:rsidRDefault="00F2256E" w:rsidP="00F2256E">
      <w:pPr>
        <w:pStyle w:val="ListParagraph"/>
        <w:numPr>
          <w:ilvl w:val="0"/>
          <w:numId w:val="14"/>
        </w:numPr>
      </w:pPr>
      <w:r>
        <w:t xml:space="preserve">Taxes on capital gains are for gains selling a property </w:t>
      </w:r>
    </w:p>
    <w:p w:rsidR="00F2256E" w:rsidRDefault="00F2256E" w:rsidP="00F2256E">
      <w:pPr>
        <w:pStyle w:val="ListParagraph"/>
        <w:numPr>
          <w:ilvl w:val="0"/>
          <w:numId w:val="14"/>
        </w:numPr>
      </w:pPr>
      <w:r>
        <w:t>In addition, certain municipal governments oblige equity owners to pay taxes, the buyer pays a ``welcome tax`` and the seller pays a ``goodbye tax``</w:t>
      </w:r>
    </w:p>
    <w:p w:rsidR="00F2256E" w:rsidRDefault="00F2256E" w:rsidP="00F2256E">
      <w:r>
        <w:rPr>
          <w:noProof/>
          <w:lang w:eastAsia="en-CA"/>
        </w:rPr>
        <w:drawing>
          <wp:inline distT="0" distB="0" distL="0" distR="0" wp14:anchorId="2C5D4092" wp14:editId="07AF2BA7">
            <wp:extent cx="5486400" cy="1435100"/>
            <wp:effectExtent l="0" t="0" r="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1"/>
                    <a:stretch>
                      <a:fillRect/>
                    </a:stretch>
                  </pic:blipFill>
                  <pic:spPr>
                    <a:xfrm>
                      <a:off x="0" y="0"/>
                      <a:ext cx="5486400" cy="1435100"/>
                    </a:xfrm>
                    <a:prstGeom prst="rect">
                      <a:avLst/>
                    </a:prstGeom>
                  </pic:spPr>
                </pic:pic>
              </a:graphicData>
            </a:graphic>
          </wp:inline>
        </w:drawing>
      </w:r>
    </w:p>
    <w:p w:rsidR="00F2256E" w:rsidRDefault="00F2256E" w:rsidP="00F2256E">
      <w:pPr>
        <w:pStyle w:val="ListParagraph"/>
        <w:numPr>
          <w:ilvl w:val="0"/>
          <w:numId w:val="15"/>
        </w:numPr>
      </w:pPr>
      <w:r>
        <w:t xml:space="preserve">Capital cost allowance (CCA): depreciation method under Canadian tax law which allows for the accelerated write off of property under various classifications </w:t>
      </w:r>
    </w:p>
    <w:p w:rsidR="00F2256E" w:rsidRDefault="00F2256E" w:rsidP="00F2256E">
      <w:pPr>
        <w:pStyle w:val="ListParagraph"/>
        <w:numPr>
          <w:ilvl w:val="1"/>
          <w:numId w:val="15"/>
        </w:numPr>
      </w:pPr>
      <w:r>
        <w:t xml:space="preserve">Put-in-use: all costs are capitalized to year 0 when the building is constructed and ready to be occupied. </w:t>
      </w:r>
    </w:p>
    <w:p w:rsidR="00F2256E" w:rsidRDefault="00F2256E" w:rsidP="00F2256E">
      <w:pPr>
        <w:pStyle w:val="ListParagraph"/>
        <w:numPr>
          <w:ilvl w:val="1"/>
          <w:numId w:val="15"/>
        </w:numPr>
      </w:pPr>
      <w:r>
        <w:t>The full-year rule  (FY</w:t>
      </w:r>
      <w:r w:rsidR="00F631F6">
        <w:t>R): applies when 100% of the CCA</w:t>
      </w:r>
      <w:r>
        <w:t xml:space="preserve"> is taken in year 1</w:t>
      </w:r>
    </w:p>
    <w:p w:rsidR="00F631F6" w:rsidRDefault="00F631F6" w:rsidP="00F2256E">
      <w:pPr>
        <w:pStyle w:val="ListParagraph"/>
        <w:numPr>
          <w:ilvl w:val="1"/>
          <w:numId w:val="15"/>
        </w:numPr>
      </w:pPr>
      <w:r>
        <w:t>The Half-year rule (HYR): applies when 50% of the CCA rate is taken in a year</w:t>
      </w:r>
    </w:p>
    <w:p w:rsidR="00F2256E" w:rsidRDefault="00F631F6" w:rsidP="00F2256E">
      <w:pPr>
        <w:pStyle w:val="ListParagraph"/>
        <w:numPr>
          <w:ilvl w:val="1"/>
          <w:numId w:val="15"/>
        </w:numPr>
      </w:pPr>
      <w:r>
        <w:t xml:space="preserve">The beginning undepreciated capital cost (BUCC):  the amount prior to CCA being taken </w:t>
      </w:r>
    </w:p>
    <w:p w:rsidR="00F631F6" w:rsidRDefault="00F631F6" w:rsidP="00F2256E">
      <w:pPr>
        <w:pStyle w:val="ListParagraph"/>
        <w:numPr>
          <w:ilvl w:val="1"/>
          <w:numId w:val="15"/>
        </w:numPr>
      </w:pPr>
      <w:r>
        <w:t xml:space="preserve">The ending undepreciated capital cost (EUCC): amount after CCA is taken </w:t>
      </w:r>
    </w:p>
    <w:p w:rsidR="00F2256E" w:rsidRDefault="00F2256E" w:rsidP="00F2256E"/>
    <w:p w:rsidR="00353C37" w:rsidRDefault="001F0895">
      <w:r>
        <w:t xml:space="preserve">Lesson 8- The investment Decision: techniques </w:t>
      </w:r>
    </w:p>
    <w:p w:rsidR="001F0895" w:rsidRDefault="001F0895">
      <w:r>
        <w:t xml:space="preserve">Traditional valuation techniques: used to calculate the value of a property </w:t>
      </w:r>
    </w:p>
    <w:p w:rsidR="001F0895" w:rsidRDefault="001F0895" w:rsidP="001F0895">
      <w:pPr>
        <w:pStyle w:val="ListParagraph"/>
        <w:numPr>
          <w:ilvl w:val="0"/>
          <w:numId w:val="15"/>
        </w:numPr>
      </w:pPr>
      <w:r>
        <w:t xml:space="preserve">Consist of 3 approaches: </w:t>
      </w:r>
    </w:p>
    <w:p w:rsidR="001F0895" w:rsidRDefault="001F0895" w:rsidP="001F0895">
      <w:pPr>
        <w:pStyle w:val="ListParagraph"/>
        <w:numPr>
          <w:ilvl w:val="1"/>
          <w:numId w:val="15"/>
        </w:numPr>
      </w:pPr>
      <w:r>
        <w:t xml:space="preserve">Cost approach </w:t>
      </w:r>
    </w:p>
    <w:p w:rsidR="001F0895" w:rsidRDefault="001F0895" w:rsidP="001F0895">
      <w:pPr>
        <w:pStyle w:val="ListParagraph"/>
        <w:numPr>
          <w:ilvl w:val="2"/>
          <w:numId w:val="15"/>
        </w:numPr>
      </w:pPr>
      <w:r>
        <w:t>To value unique real estate investments</w:t>
      </w:r>
    </w:p>
    <w:p w:rsidR="001F0895" w:rsidRDefault="001F0895" w:rsidP="001F0895">
      <w:pPr>
        <w:pStyle w:val="ListParagraph"/>
        <w:numPr>
          <w:ilvl w:val="2"/>
          <w:numId w:val="15"/>
        </w:numPr>
      </w:pPr>
      <w:r>
        <w:t xml:space="preserve">To value real estate projects with little or no depreciation </w:t>
      </w:r>
    </w:p>
    <w:p w:rsidR="001F0895" w:rsidRDefault="001F0895" w:rsidP="001F0895">
      <w:pPr>
        <w:pStyle w:val="ListParagraph"/>
        <w:numPr>
          <w:ilvl w:val="2"/>
          <w:numId w:val="15"/>
        </w:numPr>
      </w:pPr>
      <w:r>
        <w:t xml:space="preserve">When real estate investments do not produce income- </w:t>
      </w:r>
      <w:proofErr w:type="spellStart"/>
      <w:r>
        <w:t>I.e</w:t>
      </w:r>
      <w:proofErr w:type="spellEnd"/>
      <w:r>
        <w:t xml:space="preserve"> when the net income approach cannot be applied </w:t>
      </w:r>
    </w:p>
    <w:p w:rsidR="001F0895" w:rsidRDefault="001F0895" w:rsidP="001F0895">
      <w:pPr>
        <w:pStyle w:val="ListParagraph"/>
        <w:numPr>
          <w:ilvl w:val="2"/>
          <w:numId w:val="15"/>
        </w:numPr>
      </w:pPr>
      <w:r>
        <w:t>By municipalities or local governments to calculate property taxes</w:t>
      </w:r>
    </w:p>
    <w:p w:rsidR="001F0895" w:rsidRDefault="001F0895" w:rsidP="001F0895">
      <w:pPr>
        <w:pStyle w:val="ListParagraph"/>
        <w:numPr>
          <w:ilvl w:val="2"/>
          <w:numId w:val="15"/>
        </w:numPr>
      </w:pPr>
      <w:r>
        <w:t>Advantage:</w:t>
      </w:r>
    </w:p>
    <w:p w:rsidR="000F6A27" w:rsidRDefault="001F0895" w:rsidP="000F6A27">
      <w:pPr>
        <w:pStyle w:val="ListParagraph"/>
        <w:numPr>
          <w:ilvl w:val="3"/>
          <w:numId w:val="15"/>
        </w:numPr>
      </w:pPr>
      <w:r>
        <w:t xml:space="preserve">Easy </w:t>
      </w:r>
      <w:r w:rsidR="000F6A27">
        <w:t xml:space="preserve">to apply </w:t>
      </w:r>
      <w:r>
        <w:t>the procedures if the information is available</w:t>
      </w:r>
    </w:p>
    <w:p w:rsidR="000F6A27" w:rsidRDefault="000F6A27" w:rsidP="000F6A27">
      <w:pPr>
        <w:pStyle w:val="ListParagraph"/>
        <w:numPr>
          <w:ilvl w:val="0"/>
          <w:numId w:val="16"/>
        </w:numPr>
      </w:pPr>
      <w:r>
        <w:lastRenderedPageBreak/>
        <w:t xml:space="preserve">Disadvantage </w:t>
      </w:r>
    </w:p>
    <w:p w:rsidR="000F6A27" w:rsidRDefault="000F6A27" w:rsidP="00E55045">
      <w:pPr>
        <w:pStyle w:val="ListParagraph"/>
        <w:numPr>
          <w:ilvl w:val="1"/>
          <w:numId w:val="17"/>
        </w:numPr>
      </w:pPr>
      <w:r>
        <w:t xml:space="preserve">Difficult to evaluate depreciation </w:t>
      </w:r>
    </w:p>
    <w:p w:rsidR="000F6A27" w:rsidRDefault="000F6A27" w:rsidP="00E55045">
      <w:pPr>
        <w:pStyle w:val="ListParagraph"/>
        <w:numPr>
          <w:ilvl w:val="1"/>
          <w:numId w:val="17"/>
        </w:numPr>
      </w:pPr>
      <w:r>
        <w:t xml:space="preserve">Depreciation calculation are very subjective </w:t>
      </w:r>
    </w:p>
    <w:p w:rsidR="000F6A27" w:rsidRDefault="000F6A27" w:rsidP="00E55045">
      <w:pPr>
        <w:pStyle w:val="ListParagraph"/>
        <w:numPr>
          <w:ilvl w:val="1"/>
          <w:numId w:val="17"/>
        </w:numPr>
      </w:pPr>
      <w:r>
        <w:t xml:space="preserve">Different variables used to calculate value of new building- i.e. generates different answers </w:t>
      </w:r>
    </w:p>
    <w:p w:rsidR="000F6A27" w:rsidRDefault="000F6A27" w:rsidP="000F6A27">
      <w:r>
        <w:rPr>
          <w:noProof/>
          <w:lang w:eastAsia="en-CA"/>
        </w:rPr>
        <w:drawing>
          <wp:inline distT="0" distB="0" distL="0" distR="0" wp14:anchorId="2E9523D9" wp14:editId="79890733">
            <wp:extent cx="5486400" cy="2701290"/>
            <wp:effectExtent l="0" t="0" r="0" b="381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2"/>
                    <a:stretch>
                      <a:fillRect/>
                    </a:stretch>
                  </pic:blipFill>
                  <pic:spPr>
                    <a:xfrm>
                      <a:off x="0" y="0"/>
                      <a:ext cx="5486400" cy="2701290"/>
                    </a:xfrm>
                    <a:prstGeom prst="rect">
                      <a:avLst/>
                    </a:prstGeom>
                  </pic:spPr>
                </pic:pic>
              </a:graphicData>
            </a:graphic>
          </wp:inline>
        </w:drawing>
      </w:r>
    </w:p>
    <w:p w:rsidR="00E55045" w:rsidRDefault="00E55045" w:rsidP="000F6A27"/>
    <w:p w:rsidR="00E55045" w:rsidRDefault="00E55045" w:rsidP="000F6A27"/>
    <w:p w:rsidR="00E55045" w:rsidRDefault="00E55045" w:rsidP="000F6A27"/>
    <w:p w:rsidR="00E55045" w:rsidRDefault="00E55045" w:rsidP="000F6A27"/>
    <w:p w:rsidR="00E55045" w:rsidRDefault="00E55045" w:rsidP="000F6A27"/>
    <w:p w:rsidR="00E55045" w:rsidRDefault="00E55045" w:rsidP="000F6A27"/>
    <w:p w:rsidR="00E55045" w:rsidRDefault="00E55045" w:rsidP="000F6A27"/>
    <w:p w:rsidR="00E55045" w:rsidRDefault="00E55045" w:rsidP="000F6A27"/>
    <w:p w:rsidR="00E55045" w:rsidRDefault="00E55045" w:rsidP="000F6A27"/>
    <w:p w:rsidR="00E55045" w:rsidRDefault="00E55045" w:rsidP="000F6A27"/>
    <w:p w:rsidR="00E55045" w:rsidRDefault="00E55045" w:rsidP="000F6A27"/>
    <w:p w:rsidR="00E55045" w:rsidRDefault="00E55045" w:rsidP="000F6A27"/>
    <w:p w:rsidR="00E55045" w:rsidRDefault="00E55045" w:rsidP="000F6A27"/>
    <w:p w:rsidR="001F0895" w:rsidRDefault="001F0895" w:rsidP="001F0895">
      <w:pPr>
        <w:pStyle w:val="ListParagraph"/>
        <w:numPr>
          <w:ilvl w:val="1"/>
          <w:numId w:val="15"/>
        </w:numPr>
      </w:pPr>
      <w:r>
        <w:lastRenderedPageBreak/>
        <w:t>Net income approach</w:t>
      </w:r>
    </w:p>
    <w:p w:rsidR="00E55045" w:rsidRDefault="00E55045" w:rsidP="00E55045">
      <w:pPr>
        <w:pStyle w:val="ListParagraph"/>
        <w:numPr>
          <w:ilvl w:val="2"/>
          <w:numId w:val="15"/>
        </w:numPr>
      </w:pPr>
      <w:r>
        <w:t>To value real estate investments that generate income</w:t>
      </w:r>
    </w:p>
    <w:p w:rsidR="00E55045" w:rsidRDefault="00E55045" w:rsidP="00E55045">
      <w:pPr>
        <w:pStyle w:val="ListParagraph"/>
        <w:numPr>
          <w:ilvl w:val="2"/>
          <w:numId w:val="15"/>
        </w:numPr>
      </w:pPr>
      <w:r>
        <w:t xml:space="preserve">To value real estate investments when the coast approach is difficult to apply </w:t>
      </w:r>
    </w:p>
    <w:p w:rsidR="00E55045" w:rsidRDefault="00E55045" w:rsidP="00E55045">
      <w:pPr>
        <w:pStyle w:val="ListParagraph"/>
        <w:numPr>
          <w:ilvl w:val="2"/>
          <w:numId w:val="15"/>
        </w:numPr>
      </w:pPr>
      <w:r>
        <w:t>To value real estate investments when there are few or no comparable on the market- i.e. when sales comparable cannot be applied</w:t>
      </w:r>
    </w:p>
    <w:p w:rsidR="00E55045" w:rsidRDefault="00E55045" w:rsidP="00E55045">
      <w:pPr>
        <w:pStyle w:val="ListParagraph"/>
        <w:numPr>
          <w:ilvl w:val="2"/>
          <w:numId w:val="15"/>
        </w:numPr>
      </w:pPr>
      <w:r>
        <w:t>Advantages:</w:t>
      </w:r>
    </w:p>
    <w:p w:rsidR="00E55045" w:rsidRDefault="00E55045" w:rsidP="00E55045">
      <w:pPr>
        <w:pStyle w:val="ListParagraph"/>
        <w:numPr>
          <w:ilvl w:val="3"/>
          <w:numId w:val="15"/>
        </w:numPr>
      </w:pPr>
      <w:r>
        <w:t xml:space="preserve">Do not have to calculate depreciation which is very subjective </w:t>
      </w:r>
    </w:p>
    <w:p w:rsidR="00E55045" w:rsidRDefault="00E55045" w:rsidP="00E55045">
      <w:pPr>
        <w:pStyle w:val="ListParagraph"/>
        <w:numPr>
          <w:ilvl w:val="3"/>
          <w:numId w:val="15"/>
        </w:numPr>
      </w:pPr>
      <w:r>
        <w:t>Takes into account changes in the fiscal policy (supply and demand) and monetary policies (interest rates, inflations) of the economy</w:t>
      </w:r>
    </w:p>
    <w:p w:rsidR="00E55045" w:rsidRDefault="00E55045" w:rsidP="00E55045">
      <w:pPr>
        <w:pStyle w:val="ListParagraph"/>
        <w:numPr>
          <w:ilvl w:val="0"/>
          <w:numId w:val="18"/>
        </w:numPr>
      </w:pPr>
      <w:r>
        <w:t xml:space="preserve">Disadvantages: </w:t>
      </w:r>
    </w:p>
    <w:p w:rsidR="00E55045" w:rsidRDefault="00E55045" w:rsidP="00E55045">
      <w:pPr>
        <w:pStyle w:val="ListParagraph"/>
        <w:numPr>
          <w:ilvl w:val="3"/>
          <w:numId w:val="15"/>
        </w:numPr>
      </w:pPr>
      <w:r>
        <w:t xml:space="preserve">Difficult to estimate expected vacancy and credit losses </w:t>
      </w:r>
    </w:p>
    <w:p w:rsidR="00E55045" w:rsidRDefault="00E55045" w:rsidP="00E55045">
      <w:pPr>
        <w:pStyle w:val="ListParagraph"/>
        <w:numPr>
          <w:ilvl w:val="3"/>
          <w:numId w:val="15"/>
        </w:numPr>
      </w:pPr>
      <w:r>
        <w:t xml:space="preserve">Difficult to estimate expected operations expenses </w:t>
      </w:r>
    </w:p>
    <w:p w:rsidR="00E55045" w:rsidRDefault="00E55045" w:rsidP="00E55045">
      <w:pPr>
        <w:pStyle w:val="ListParagraph"/>
        <w:numPr>
          <w:ilvl w:val="3"/>
          <w:numId w:val="15"/>
        </w:numPr>
      </w:pPr>
      <w:r>
        <w:t xml:space="preserve">Difficult to estimate Net Operating Income if vacancy and credit losses and operating expenses are difficult to estimate or sometimes subjective </w:t>
      </w:r>
    </w:p>
    <w:p w:rsidR="00E55045" w:rsidRDefault="00E55045" w:rsidP="00E55045">
      <w:r>
        <w:rPr>
          <w:noProof/>
          <w:lang w:eastAsia="en-CA"/>
        </w:rPr>
        <w:drawing>
          <wp:inline distT="0" distB="0" distL="0" distR="0" wp14:anchorId="7421B21F" wp14:editId="699CD427">
            <wp:extent cx="5486400" cy="3606800"/>
            <wp:effectExtent l="0" t="0" r="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3"/>
                    <a:stretch>
                      <a:fillRect/>
                    </a:stretch>
                  </pic:blipFill>
                  <pic:spPr>
                    <a:xfrm>
                      <a:off x="0" y="0"/>
                      <a:ext cx="5486400" cy="3606800"/>
                    </a:xfrm>
                    <a:prstGeom prst="rect">
                      <a:avLst/>
                    </a:prstGeom>
                  </pic:spPr>
                </pic:pic>
              </a:graphicData>
            </a:graphic>
          </wp:inline>
        </w:drawing>
      </w:r>
    </w:p>
    <w:p w:rsidR="003F5B4B" w:rsidRDefault="001F0895" w:rsidP="003F5B4B">
      <w:pPr>
        <w:pStyle w:val="ListParagraph"/>
        <w:numPr>
          <w:ilvl w:val="1"/>
          <w:numId w:val="15"/>
        </w:numPr>
      </w:pPr>
      <w:r>
        <w:t xml:space="preserve">Sales comparable approach </w:t>
      </w:r>
    </w:p>
    <w:p w:rsidR="003F5B4B" w:rsidRDefault="003F5B4B" w:rsidP="003F5B4B">
      <w:pPr>
        <w:pStyle w:val="ListParagraph"/>
        <w:numPr>
          <w:ilvl w:val="2"/>
          <w:numId w:val="15"/>
        </w:numPr>
      </w:pPr>
      <w:r>
        <w:t xml:space="preserve">To value real estate investments to have many comparable, such as residential properties </w:t>
      </w:r>
    </w:p>
    <w:p w:rsidR="003F5B4B" w:rsidRDefault="003F5B4B" w:rsidP="003F5B4B">
      <w:pPr>
        <w:pStyle w:val="ListParagraph"/>
        <w:numPr>
          <w:ilvl w:val="3"/>
          <w:numId w:val="15"/>
        </w:numPr>
      </w:pPr>
      <w:r>
        <w:t>Residential properties are bought and sold every day</w:t>
      </w:r>
    </w:p>
    <w:p w:rsidR="003F5B4B" w:rsidRDefault="003F5B4B" w:rsidP="003F5B4B">
      <w:pPr>
        <w:pStyle w:val="ListParagraph"/>
        <w:numPr>
          <w:ilvl w:val="3"/>
          <w:numId w:val="15"/>
        </w:numPr>
      </w:pPr>
      <w:r>
        <w:lastRenderedPageBreak/>
        <w:t xml:space="preserve">Comparable properties used for comparison have few differences for adjustments </w:t>
      </w:r>
    </w:p>
    <w:p w:rsidR="003F5B4B" w:rsidRDefault="003F5B4B" w:rsidP="003F5B4B">
      <w:pPr>
        <w:pStyle w:val="ListParagraph"/>
        <w:numPr>
          <w:ilvl w:val="3"/>
          <w:numId w:val="15"/>
        </w:numPr>
      </w:pPr>
      <w:r>
        <w:t xml:space="preserve">Adjustments are usually required with reference to time (inflation), location (location, middle, across), size (square feet), age (number of years), garage (number of garages), types of financing used, and others (swimming pool etc.) </w:t>
      </w:r>
    </w:p>
    <w:p w:rsidR="003F5B4B" w:rsidRDefault="003F5B4B" w:rsidP="003F5B4B">
      <w:pPr>
        <w:pStyle w:val="ListParagraph"/>
        <w:numPr>
          <w:ilvl w:val="2"/>
          <w:numId w:val="15"/>
        </w:numPr>
      </w:pPr>
      <w:r>
        <w:t xml:space="preserve">When the cost approach and net income approach are not applicable </w:t>
      </w:r>
    </w:p>
    <w:p w:rsidR="003F5B4B" w:rsidRDefault="003F5B4B" w:rsidP="003F5B4B">
      <w:pPr>
        <w:pStyle w:val="ListParagraph"/>
        <w:numPr>
          <w:ilvl w:val="2"/>
          <w:numId w:val="15"/>
        </w:numPr>
      </w:pPr>
      <w:r>
        <w:t xml:space="preserve">Advantages: </w:t>
      </w:r>
    </w:p>
    <w:p w:rsidR="003F5B4B" w:rsidRDefault="003F5B4B" w:rsidP="003F5B4B">
      <w:pPr>
        <w:pStyle w:val="ListParagraph"/>
        <w:numPr>
          <w:ilvl w:val="3"/>
          <w:numId w:val="15"/>
        </w:numPr>
      </w:pPr>
      <w:r>
        <w:t xml:space="preserve">Easy to find comparable </w:t>
      </w:r>
    </w:p>
    <w:p w:rsidR="003F5B4B" w:rsidRDefault="003F5B4B" w:rsidP="003F5B4B">
      <w:pPr>
        <w:pStyle w:val="ListParagraph"/>
        <w:numPr>
          <w:ilvl w:val="3"/>
          <w:numId w:val="15"/>
        </w:numPr>
      </w:pPr>
      <w:r>
        <w:t>Comparable are bought and sold every day</w:t>
      </w:r>
    </w:p>
    <w:p w:rsidR="003F5B4B" w:rsidRDefault="003F5B4B" w:rsidP="003F5B4B">
      <w:pPr>
        <w:pStyle w:val="ListParagraph"/>
        <w:numPr>
          <w:ilvl w:val="3"/>
          <w:numId w:val="15"/>
        </w:numPr>
      </w:pPr>
      <w:r>
        <w:t xml:space="preserve">Take into account changes in the fiscal policy (supply and demand) and monetary policies (interest rates, inflation) of the economy </w:t>
      </w:r>
    </w:p>
    <w:p w:rsidR="003F5B4B" w:rsidRDefault="003F5B4B" w:rsidP="003F5B4B">
      <w:pPr>
        <w:pStyle w:val="ListParagraph"/>
        <w:numPr>
          <w:ilvl w:val="2"/>
          <w:numId w:val="15"/>
        </w:numPr>
      </w:pPr>
      <w:r>
        <w:t>Disadvantages</w:t>
      </w:r>
    </w:p>
    <w:p w:rsidR="003F5B4B" w:rsidRDefault="003F5B4B" w:rsidP="003F5B4B">
      <w:pPr>
        <w:pStyle w:val="ListParagraph"/>
        <w:numPr>
          <w:ilvl w:val="3"/>
          <w:numId w:val="15"/>
        </w:numPr>
      </w:pPr>
      <w:r>
        <w:t>Difficult to find comparable with no adjustments- no two properties are the same</w:t>
      </w:r>
    </w:p>
    <w:p w:rsidR="003F5B4B" w:rsidRDefault="003F5B4B" w:rsidP="003F5B4B">
      <w:pPr>
        <w:pStyle w:val="ListParagraph"/>
        <w:numPr>
          <w:ilvl w:val="3"/>
          <w:numId w:val="15"/>
        </w:numPr>
      </w:pPr>
      <w:r>
        <w:t>Difficult to estimate the require adjustments, very subjective depending on buyer or seller`s point of view, very biased</w:t>
      </w:r>
    </w:p>
    <w:p w:rsidR="003F5B4B" w:rsidRDefault="003F5B4B" w:rsidP="003F5B4B">
      <w:pPr>
        <w:pStyle w:val="ListParagraph"/>
        <w:numPr>
          <w:ilvl w:val="3"/>
          <w:numId w:val="15"/>
        </w:numPr>
      </w:pPr>
      <w:r>
        <w:t xml:space="preserve">Standard estimation suggested by appraisers to make adjustments </w:t>
      </w:r>
    </w:p>
    <w:p w:rsidR="003F5B4B" w:rsidRDefault="003F5B4B" w:rsidP="003F5B4B">
      <w:pPr>
        <w:pStyle w:val="ListParagraph"/>
        <w:numPr>
          <w:ilvl w:val="3"/>
          <w:numId w:val="15"/>
        </w:numPr>
      </w:pPr>
      <w:r>
        <w:t>Difficult to qualify or to put a dollar amount on all the differences between subject property and comparable</w:t>
      </w:r>
    </w:p>
    <w:p w:rsidR="003F5B4B" w:rsidRDefault="003F5B4B" w:rsidP="003F5B4B">
      <w:r>
        <w:rPr>
          <w:noProof/>
          <w:lang w:eastAsia="en-CA"/>
        </w:rPr>
        <w:lastRenderedPageBreak/>
        <w:drawing>
          <wp:inline distT="0" distB="0" distL="0" distR="0" wp14:anchorId="53123057" wp14:editId="1EBBD2AA">
            <wp:extent cx="5486400" cy="4071620"/>
            <wp:effectExtent l="0" t="0" r="0" b="508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4"/>
                    <a:stretch>
                      <a:fillRect/>
                    </a:stretch>
                  </pic:blipFill>
                  <pic:spPr>
                    <a:xfrm>
                      <a:off x="0" y="0"/>
                      <a:ext cx="5486400" cy="4071620"/>
                    </a:xfrm>
                    <a:prstGeom prst="rect">
                      <a:avLst/>
                    </a:prstGeom>
                  </pic:spPr>
                </pic:pic>
              </a:graphicData>
            </a:graphic>
          </wp:inline>
        </w:drawing>
      </w:r>
      <w:bookmarkStart w:id="0" w:name="_GoBack"/>
      <w:bookmarkEnd w:id="0"/>
    </w:p>
    <w:p w:rsidR="001F0895" w:rsidRDefault="001F0895"/>
    <w:p w:rsidR="00C05429" w:rsidRDefault="00C05429"/>
    <w:p w:rsidR="00C05429" w:rsidRPr="004338C3" w:rsidRDefault="00C05429"/>
    <w:sectPr w:rsidR="00C05429" w:rsidRPr="004338C3">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CA640C"/>
    <w:multiLevelType w:val="hybridMultilevel"/>
    <w:tmpl w:val="C37CFC3E"/>
    <w:lvl w:ilvl="0" w:tplc="10090001">
      <w:start w:val="1"/>
      <w:numFmt w:val="bullet"/>
      <w:lvlText w:val=""/>
      <w:lvlJc w:val="left"/>
      <w:pPr>
        <w:ind w:left="644" w:hanging="360"/>
      </w:pPr>
      <w:rPr>
        <w:rFonts w:ascii="Symbol" w:hAnsi="Symbol" w:hint="default"/>
      </w:rPr>
    </w:lvl>
    <w:lvl w:ilvl="1" w:tplc="10090003">
      <w:start w:val="1"/>
      <w:numFmt w:val="bullet"/>
      <w:lvlText w:val="o"/>
      <w:lvlJc w:val="left"/>
      <w:pPr>
        <w:ind w:left="1364" w:hanging="360"/>
      </w:pPr>
      <w:rPr>
        <w:rFonts w:ascii="Courier New" w:hAnsi="Courier New" w:cs="Courier New" w:hint="default"/>
      </w:rPr>
    </w:lvl>
    <w:lvl w:ilvl="2" w:tplc="10090005">
      <w:start w:val="1"/>
      <w:numFmt w:val="bullet"/>
      <w:lvlText w:val=""/>
      <w:lvlJc w:val="left"/>
      <w:pPr>
        <w:ind w:left="2084" w:hanging="360"/>
      </w:pPr>
      <w:rPr>
        <w:rFonts w:ascii="Wingdings" w:hAnsi="Wingdings" w:hint="default"/>
      </w:rPr>
    </w:lvl>
    <w:lvl w:ilvl="3" w:tplc="10090001" w:tentative="1">
      <w:start w:val="1"/>
      <w:numFmt w:val="bullet"/>
      <w:lvlText w:val=""/>
      <w:lvlJc w:val="left"/>
      <w:pPr>
        <w:ind w:left="2804" w:hanging="360"/>
      </w:pPr>
      <w:rPr>
        <w:rFonts w:ascii="Symbol" w:hAnsi="Symbol" w:hint="default"/>
      </w:rPr>
    </w:lvl>
    <w:lvl w:ilvl="4" w:tplc="10090003" w:tentative="1">
      <w:start w:val="1"/>
      <w:numFmt w:val="bullet"/>
      <w:lvlText w:val="o"/>
      <w:lvlJc w:val="left"/>
      <w:pPr>
        <w:ind w:left="3524" w:hanging="360"/>
      </w:pPr>
      <w:rPr>
        <w:rFonts w:ascii="Courier New" w:hAnsi="Courier New" w:cs="Courier New" w:hint="default"/>
      </w:rPr>
    </w:lvl>
    <w:lvl w:ilvl="5" w:tplc="10090005" w:tentative="1">
      <w:start w:val="1"/>
      <w:numFmt w:val="bullet"/>
      <w:lvlText w:val=""/>
      <w:lvlJc w:val="left"/>
      <w:pPr>
        <w:ind w:left="4244" w:hanging="360"/>
      </w:pPr>
      <w:rPr>
        <w:rFonts w:ascii="Wingdings" w:hAnsi="Wingdings" w:hint="default"/>
      </w:rPr>
    </w:lvl>
    <w:lvl w:ilvl="6" w:tplc="10090001" w:tentative="1">
      <w:start w:val="1"/>
      <w:numFmt w:val="bullet"/>
      <w:lvlText w:val=""/>
      <w:lvlJc w:val="left"/>
      <w:pPr>
        <w:ind w:left="4964" w:hanging="360"/>
      </w:pPr>
      <w:rPr>
        <w:rFonts w:ascii="Symbol" w:hAnsi="Symbol" w:hint="default"/>
      </w:rPr>
    </w:lvl>
    <w:lvl w:ilvl="7" w:tplc="10090003" w:tentative="1">
      <w:start w:val="1"/>
      <w:numFmt w:val="bullet"/>
      <w:lvlText w:val="o"/>
      <w:lvlJc w:val="left"/>
      <w:pPr>
        <w:ind w:left="5684" w:hanging="360"/>
      </w:pPr>
      <w:rPr>
        <w:rFonts w:ascii="Courier New" w:hAnsi="Courier New" w:cs="Courier New" w:hint="default"/>
      </w:rPr>
    </w:lvl>
    <w:lvl w:ilvl="8" w:tplc="10090005" w:tentative="1">
      <w:start w:val="1"/>
      <w:numFmt w:val="bullet"/>
      <w:lvlText w:val=""/>
      <w:lvlJc w:val="left"/>
      <w:pPr>
        <w:ind w:left="6404" w:hanging="360"/>
      </w:pPr>
      <w:rPr>
        <w:rFonts w:ascii="Wingdings" w:hAnsi="Wingdings" w:hint="default"/>
      </w:rPr>
    </w:lvl>
  </w:abstractNum>
  <w:abstractNum w:abstractNumId="1">
    <w:nsid w:val="031E5299"/>
    <w:multiLevelType w:val="hybridMultilevel"/>
    <w:tmpl w:val="03F89E3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03F5707D"/>
    <w:multiLevelType w:val="hybridMultilevel"/>
    <w:tmpl w:val="94F63618"/>
    <w:lvl w:ilvl="0" w:tplc="10090003">
      <w:start w:val="1"/>
      <w:numFmt w:val="bullet"/>
      <w:lvlText w:val="o"/>
      <w:lvlJc w:val="left"/>
      <w:pPr>
        <w:ind w:left="720" w:hanging="360"/>
      </w:pPr>
      <w:rPr>
        <w:rFonts w:ascii="Courier New" w:hAnsi="Courier New" w:cs="Courier New"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03F87C6E"/>
    <w:multiLevelType w:val="hybridMultilevel"/>
    <w:tmpl w:val="A8CC3324"/>
    <w:lvl w:ilvl="0" w:tplc="1009000F">
      <w:start w:val="1"/>
      <w:numFmt w:val="decimal"/>
      <w:lvlText w:val="%1."/>
      <w:lvlJc w:val="left"/>
      <w:pPr>
        <w:ind w:left="720" w:hanging="360"/>
      </w:p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
    <w:nsid w:val="06AB79D3"/>
    <w:multiLevelType w:val="hybridMultilevel"/>
    <w:tmpl w:val="C40EED7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nsid w:val="0EF33E53"/>
    <w:multiLevelType w:val="hybridMultilevel"/>
    <w:tmpl w:val="80B2D00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nsid w:val="143F59C1"/>
    <w:multiLevelType w:val="hybridMultilevel"/>
    <w:tmpl w:val="22C062B4"/>
    <w:lvl w:ilvl="0" w:tplc="10090005">
      <w:start w:val="1"/>
      <w:numFmt w:val="bullet"/>
      <w:lvlText w:val=""/>
      <w:lvlJc w:val="left"/>
      <w:pPr>
        <w:ind w:left="2203" w:hanging="360"/>
      </w:pPr>
      <w:rPr>
        <w:rFonts w:ascii="Wingdings" w:hAnsi="Wingdings" w:hint="default"/>
      </w:rPr>
    </w:lvl>
    <w:lvl w:ilvl="1" w:tplc="10090001">
      <w:start w:val="1"/>
      <w:numFmt w:val="bullet"/>
      <w:lvlText w:val=""/>
      <w:lvlJc w:val="left"/>
      <w:pPr>
        <w:ind w:left="2923" w:hanging="360"/>
      </w:pPr>
      <w:rPr>
        <w:rFonts w:ascii="Symbol" w:hAnsi="Symbol" w:hint="default"/>
      </w:rPr>
    </w:lvl>
    <w:lvl w:ilvl="2" w:tplc="10090005" w:tentative="1">
      <w:start w:val="1"/>
      <w:numFmt w:val="bullet"/>
      <w:lvlText w:val=""/>
      <w:lvlJc w:val="left"/>
      <w:pPr>
        <w:ind w:left="3643" w:hanging="360"/>
      </w:pPr>
      <w:rPr>
        <w:rFonts w:ascii="Wingdings" w:hAnsi="Wingdings" w:hint="default"/>
      </w:rPr>
    </w:lvl>
    <w:lvl w:ilvl="3" w:tplc="10090001" w:tentative="1">
      <w:start w:val="1"/>
      <w:numFmt w:val="bullet"/>
      <w:lvlText w:val=""/>
      <w:lvlJc w:val="left"/>
      <w:pPr>
        <w:ind w:left="4363" w:hanging="360"/>
      </w:pPr>
      <w:rPr>
        <w:rFonts w:ascii="Symbol" w:hAnsi="Symbol" w:hint="default"/>
      </w:rPr>
    </w:lvl>
    <w:lvl w:ilvl="4" w:tplc="10090003" w:tentative="1">
      <w:start w:val="1"/>
      <w:numFmt w:val="bullet"/>
      <w:lvlText w:val="o"/>
      <w:lvlJc w:val="left"/>
      <w:pPr>
        <w:ind w:left="5083" w:hanging="360"/>
      </w:pPr>
      <w:rPr>
        <w:rFonts w:ascii="Courier New" w:hAnsi="Courier New" w:cs="Courier New" w:hint="default"/>
      </w:rPr>
    </w:lvl>
    <w:lvl w:ilvl="5" w:tplc="10090005" w:tentative="1">
      <w:start w:val="1"/>
      <w:numFmt w:val="bullet"/>
      <w:lvlText w:val=""/>
      <w:lvlJc w:val="left"/>
      <w:pPr>
        <w:ind w:left="5803" w:hanging="360"/>
      </w:pPr>
      <w:rPr>
        <w:rFonts w:ascii="Wingdings" w:hAnsi="Wingdings" w:hint="default"/>
      </w:rPr>
    </w:lvl>
    <w:lvl w:ilvl="6" w:tplc="10090001" w:tentative="1">
      <w:start w:val="1"/>
      <w:numFmt w:val="bullet"/>
      <w:lvlText w:val=""/>
      <w:lvlJc w:val="left"/>
      <w:pPr>
        <w:ind w:left="6523" w:hanging="360"/>
      </w:pPr>
      <w:rPr>
        <w:rFonts w:ascii="Symbol" w:hAnsi="Symbol" w:hint="default"/>
      </w:rPr>
    </w:lvl>
    <w:lvl w:ilvl="7" w:tplc="10090003" w:tentative="1">
      <w:start w:val="1"/>
      <w:numFmt w:val="bullet"/>
      <w:lvlText w:val="o"/>
      <w:lvlJc w:val="left"/>
      <w:pPr>
        <w:ind w:left="7243" w:hanging="360"/>
      </w:pPr>
      <w:rPr>
        <w:rFonts w:ascii="Courier New" w:hAnsi="Courier New" w:cs="Courier New" w:hint="default"/>
      </w:rPr>
    </w:lvl>
    <w:lvl w:ilvl="8" w:tplc="10090005" w:tentative="1">
      <w:start w:val="1"/>
      <w:numFmt w:val="bullet"/>
      <w:lvlText w:val=""/>
      <w:lvlJc w:val="left"/>
      <w:pPr>
        <w:ind w:left="7963" w:hanging="360"/>
      </w:pPr>
      <w:rPr>
        <w:rFonts w:ascii="Wingdings" w:hAnsi="Wingdings" w:hint="default"/>
      </w:rPr>
    </w:lvl>
  </w:abstractNum>
  <w:abstractNum w:abstractNumId="7">
    <w:nsid w:val="172E754A"/>
    <w:multiLevelType w:val="hybridMultilevel"/>
    <w:tmpl w:val="C4B6FC8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nsid w:val="19051905"/>
    <w:multiLevelType w:val="hybridMultilevel"/>
    <w:tmpl w:val="34D8CB74"/>
    <w:lvl w:ilvl="0" w:tplc="10090001">
      <w:start w:val="1"/>
      <w:numFmt w:val="bullet"/>
      <w:lvlText w:val=""/>
      <w:lvlJc w:val="left"/>
      <w:pPr>
        <w:ind w:left="720" w:hanging="360"/>
      </w:pPr>
      <w:rPr>
        <w:rFonts w:ascii="Symbol" w:hAnsi="Symbol" w:hint="default"/>
      </w:rPr>
    </w:lvl>
    <w:lvl w:ilvl="1" w:tplc="10090001">
      <w:start w:val="1"/>
      <w:numFmt w:val="bullet"/>
      <w:lvlText w:val=""/>
      <w:lvlJc w:val="left"/>
      <w:pPr>
        <w:ind w:left="786" w:hanging="360"/>
      </w:pPr>
      <w:rPr>
        <w:rFonts w:ascii="Symbol" w:hAnsi="Symbol" w:hint="default"/>
      </w:rPr>
    </w:lvl>
    <w:lvl w:ilvl="2" w:tplc="10090001">
      <w:start w:val="1"/>
      <w:numFmt w:val="bullet"/>
      <w:lvlText w:val=""/>
      <w:lvlJc w:val="left"/>
      <w:pPr>
        <w:ind w:left="644" w:hanging="360"/>
      </w:pPr>
      <w:rPr>
        <w:rFonts w:ascii="Symbol" w:hAnsi="Symbol" w:hint="default"/>
      </w:rPr>
    </w:lvl>
    <w:lvl w:ilvl="3" w:tplc="10090003">
      <w:start w:val="1"/>
      <w:numFmt w:val="bullet"/>
      <w:lvlText w:val="o"/>
      <w:lvlJc w:val="left"/>
      <w:pPr>
        <w:ind w:left="1069" w:hanging="360"/>
      </w:pPr>
      <w:rPr>
        <w:rFonts w:ascii="Courier New" w:hAnsi="Courier New" w:cs="Courier New" w:hint="default"/>
      </w:rPr>
    </w:lvl>
    <w:lvl w:ilvl="4" w:tplc="10090003">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nsid w:val="1FB925C2"/>
    <w:multiLevelType w:val="hybridMultilevel"/>
    <w:tmpl w:val="671861E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nsid w:val="24837263"/>
    <w:multiLevelType w:val="hybridMultilevel"/>
    <w:tmpl w:val="F862788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nsid w:val="3F155B46"/>
    <w:multiLevelType w:val="hybridMultilevel"/>
    <w:tmpl w:val="E00EF7F6"/>
    <w:lvl w:ilvl="0" w:tplc="10090001">
      <w:start w:val="1"/>
      <w:numFmt w:val="bullet"/>
      <w:lvlText w:val=""/>
      <w:lvlJc w:val="left"/>
      <w:pPr>
        <w:ind w:left="720" w:hanging="360"/>
      </w:pPr>
      <w:rPr>
        <w:rFonts w:ascii="Symbol" w:hAnsi="Symbol" w:hint="default"/>
      </w:rPr>
    </w:lvl>
    <w:lvl w:ilvl="1" w:tplc="10090001">
      <w:start w:val="1"/>
      <w:numFmt w:val="bullet"/>
      <w:lvlText w:val=""/>
      <w:lvlJc w:val="left"/>
      <w:pPr>
        <w:ind w:left="786" w:hanging="360"/>
      </w:pPr>
      <w:rPr>
        <w:rFonts w:ascii="Symbol" w:hAnsi="Symbol" w:hint="default"/>
      </w:rPr>
    </w:lvl>
    <w:lvl w:ilvl="2" w:tplc="47726C70">
      <w:numFmt w:val="bullet"/>
      <w:lvlText w:val="-"/>
      <w:lvlJc w:val="left"/>
      <w:pPr>
        <w:ind w:left="2160" w:hanging="360"/>
      </w:pPr>
      <w:rPr>
        <w:rFonts w:ascii="Calibri" w:eastAsiaTheme="minorHAnsi" w:hAnsi="Calibri" w:cstheme="minorBidi"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nsid w:val="3FE14BDA"/>
    <w:multiLevelType w:val="hybridMultilevel"/>
    <w:tmpl w:val="460A6512"/>
    <w:lvl w:ilvl="0" w:tplc="10090005">
      <w:start w:val="1"/>
      <w:numFmt w:val="bullet"/>
      <w:lvlText w:val=""/>
      <w:lvlJc w:val="left"/>
      <w:pPr>
        <w:ind w:left="2203" w:hanging="360"/>
      </w:pPr>
      <w:rPr>
        <w:rFonts w:ascii="Wingdings" w:hAnsi="Wingdings" w:hint="default"/>
      </w:rPr>
    </w:lvl>
    <w:lvl w:ilvl="1" w:tplc="10090003" w:tentative="1">
      <w:start w:val="1"/>
      <w:numFmt w:val="bullet"/>
      <w:lvlText w:val="o"/>
      <w:lvlJc w:val="left"/>
      <w:pPr>
        <w:ind w:left="2923" w:hanging="360"/>
      </w:pPr>
      <w:rPr>
        <w:rFonts w:ascii="Courier New" w:hAnsi="Courier New" w:cs="Courier New" w:hint="default"/>
      </w:rPr>
    </w:lvl>
    <w:lvl w:ilvl="2" w:tplc="10090005" w:tentative="1">
      <w:start w:val="1"/>
      <w:numFmt w:val="bullet"/>
      <w:lvlText w:val=""/>
      <w:lvlJc w:val="left"/>
      <w:pPr>
        <w:ind w:left="3643" w:hanging="360"/>
      </w:pPr>
      <w:rPr>
        <w:rFonts w:ascii="Wingdings" w:hAnsi="Wingdings" w:hint="default"/>
      </w:rPr>
    </w:lvl>
    <w:lvl w:ilvl="3" w:tplc="10090001" w:tentative="1">
      <w:start w:val="1"/>
      <w:numFmt w:val="bullet"/>
      <w:lvlText w:val=""/>
      <w:lvlJc w:val="left"/>
      <w:pPr>
        <w:ind w:left="4363" w:hanging="360"/>
      </w:pPr>
      <w:rPr>
        <w:rFonts w:ascii="Symbol" w:hAnsi="Symbol" w:hint="default"/>
      </w:rPr>
    </w:lvl>
    <w:lvl w:ilvl="4" w:tplc="10090003" w:tentative="1">
      <w:start w:val="1"/>
      <w:numFmt w:val="bullet"/>
      <w:lvlText w:val="o"/>
      <w:lvlJc w:val="left"/>
      <w:pPr>
        <w:ind w:left="5083" w:hanging="360"/>
      </w:pPr>
      <w:rPr>
        <w:rFonts w:ascii="Courier New" w:hAnsi="Courier New" w:cs="Courier New" w:hint="default"/>
      </w:rPr>
    </w:lvl>
    <w:lvl w:ilvl="5" w:tplc="10090005" w:tentative="1">
      <w:start w:val="1"/>
      <w:numFmt w:val="bullet"/>
      <w:lvlText w:val=""/>
      <w:lvlJc w:val="left"/>
      <w:pPr>
        <w:ind w:left="5803" w:hanging="360"/>
      </w:pPr>
      <w:rPr>
        <w:rFonts w:ascii="Wingdings" w:hAnsi="Wingdings" w:hint="default"/>
      </w:rPr>
    </w:lvl>
    <w:lvl w:ilvl="6" w:tplc="10090001" w:tentative="1">
      <w:start w:val="1"/>
      <w:numFmt w:val="bullet"/>
      <w:lvlText w:val=""/>
      <w:lvlJc w:val="left"/>
      <w:pPr>
        <w:ind w:left="6523" w:hanging="360"/>
      </w:pPr>
      <w:rPr>
        <w:rFonts w:ascii="Symbol" w:hAnsi="Symbol" w:hint="default"/>
      </w:rPr>
    </w:lvl>
    <w:lvl w:ilvl="7" w:tplc="10090003" w:tentative="1">
      <w:start w:val="1"/>
      <w:numFmt w:val="bullet"/>
      <w:lvlText w:val="o"/>
      <w:lvlJc w:val="left"/>
      <w:pPr>
        <w:ind w:left="7243" w:hanging="360"/>
      </w:pPr>
      <w:rPr>
        <w:rFonts w:ascii="Courier New" w:hAnsi="Courier New" w:cs="Courier New" w:hint="default"/>
      </w:rPr>
    </w:lvl>
    <w:lvl w:ilvl="8" w:tplc="10090005" w:tentative="1">
      <w:start w:val="1"/>
      <w:numFmt w:val="bullet"/>
      <w:lvlText w:val=""/>
      <w:lvlJc w:val="left"/>
      <w:pPr>
        <w:ind w:left="7963" w:hanging="360"/>
      </w:pPr>
      <w:rPr>
        <w:rFonts w:ascii="Wingdings" w:hAnsi="Wingdings" w:hint="default"/>
      </w:rPr>
    </w:lvl>
  </w:abstractNum>
  <w:abstractNum w:abstractNumId="13">
    <w:nsid w:val="45BD3173"/>
    <w:multiLevelType w:val="hybridMultilevel"/>
    <w:tmpl w:val="104EC6B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nsid w:val="58D40D69"/>
    <w:multiLevelType w:val="hybridMultilevel"/>
    <w:tmpl w:val="6B88C1B8"/>
    <w:lvl w:ilvl="0" w:tplc="10090005">
      <w:start w:val="1"/>
      <w:numFmt w:val="bullet"/>
      <w:lvlText w:val=""/>
      <w:lvlJc w:val="left"/>
      <w:pPr>
        <w:ind w:left="2203" w:hanging="360"/>
      </w:pPr>
      <w:rPr>
        <w:rFonts w:ascii="Wingdings" w:hAnsi="Wingdings" w:hint="default"/>
      </w:rPr>
    </w:lvl>
    <w:lvl w:ilvl="1" w:tplc="10090003">
      <w:start w:val="1"/>
      <w:numFmt w:val="bullet"/>
      <w:lvlText w:val="o"/>
      <w:lvlJc w:val="left"/>
      <w:pPr>
        <w:ind w:left="2923" w:hanging="360"/>
      </w:pPr>
      <w:rPr>
        <w:rFonts w:ascii="Courier New" w:hAnsi="Courier New" w:cs="Courier New" w:hint="default"/>
      </w:rPr>
    </w:lvl>
    <w:lvl w:ilvl="2" w:tplc="10090005" w:tentative="1">
      <w:start w:val="1"/>
      <w:numFmt w:val="bullet"/>
      <w:lvlText w:val=""/>
      <w:lvlJc w:val="left"/>
      <w:pPr>
        <w:ind w:left="3643" w:hanging="360"/>
      </w:pPr>
      <w:rPr>
        <w:rFonts w:ascii="Wingdings" w:hAnsi="Wingdings" w:hint="default"/>
      </w:rPr>
    </w:lvl>
    <w:lvl w:ilvl="3" w:tplc="10090001" w:tentative="1">
      <w:start w:val="1"/>
      <w:numFmt w:val="bullet"/>
      <w:lvlText w:val=""/>
      <w:lvlJc w:val="left"/>
      <w:pPr>
        <w:ind w:left="4363" w:hanging="360"/>
      </w:pPr>
      <w:rPr>
        <w:rFonts w:ascii="Symbol" w:hAnsi="Symbol" w:hint="default"/>
      </w:rPr>
    </w:lvl>
    <w:lvl w:ilvl="4" w:tplc="10090003" w:tentative="1">
      <w:start w:val="1"/>
      <w:numFmt w:val="bullet"/>
      <w:lvlText w:val="o"/>
      <w:lvlJc w:val="left"/>
      <w:pPr>
        <w:ind w:left="5083" w:hanging="360"/>
      </w:pPr>
      <w:rPr>
        <w:rFonts w:ascii="Courier New" w:hAnsi="Courier New" w:cs="Courier New" w:hint="default"/>
      </w:rPr>
    </w:lvl>
    <w:lvl w:ilvl="5" w:tplc="10090005" w:tentative="1">
      <w:start w:val="1"/>
      <w:numFmt w:val="bullet"/>
      <w:lvlText w:val=""/>
      <w:lvlJc w:val="left"/>
      <w:pPr>
        <w:ind w:left="5803" w:hanging="360"/>
      </w:pPr>
      <w:rPr>
        <w:rFonts w:ascii="Wingdings" w:hAnsi="Wingdings" w:hint="default"/>
      </w:rPr>
    </w:lvl>
    <w:lvl w:ilvl="6" w:tplc="10090001" w:tentative="1">
      <w:start w:val="1"/>
      <w:numFmt w:val="bullet"/>
      <w:lvlText w:val=""/>
      <w:lvlJc w:val="left"/>
      <w:pPr>
        <w:ind w:left="6523" w:hanging="360"/>
      </w:pPr>
      <w:rPr>
        <w:rFonts w:ascii="Symbol" w:hAnsi="Symbol" w:hint="default"/>
      </w:rPr>
    </w:lvl>
    <w:lvl w:ilvl="7" w:tplc="10090003" w:tentative="1">
      <w:start w:val="1"/>
      <w:numFmt w:val="bullet"/>
      <w:lvlText w:val="o"/>
      <w:lvlJc w:val="left"/>
      <w:pPr>
        <w:ind w:left="7243" w:hanging="360"/>
      </w:pPr>
      <w:rPr>
        <w:rFonts w:ascii="Courier New" w:hAnsi="Courier New" w:cs="Courier New" w:hint="default"/>
      </w:rPr>
    </w:lvl>
    <w:lvl w:ilvl="8" w:tplc="10090005" w:tentative="1">
      <w:start w:val="1"/>
      <w:numFmt w:val="bullet"/>
      <w:lvlText w:val=""/>
      <w:lvlJc w:val="left"/>
      <w:pPr>
        <w:ind w:left="7963" w:hanging="360"/>
      </w:pPr>
      <w:rPr>
        <w:rFonts w:ascii="Wingdings" w:hAnsi="Wingdings" w:hint="default"/>
      </w:rPr>
    </w:lvl>
  </w:abstractNum>
  <w:abstractNum w:abstractNumId="15">
    <w:nsid w:val="662901FE"/>
    <w:multiLevelType w:val="hybridMultilevel"/>
    <w:tmpl w:val="C198814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
    <w:nsid w:val="6A283E1E"/>
    <w:multiLevelType w:val="hybridMultilevel"/>
    <w:tmpl w:val="769E167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
    <w:nsid w:val="7D8A6DB3"/>
    <w:multiLevelType w:val="hybridMultilevel"/>
    <w:tmpl w:val="8B3AC8B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5"/>
  </w:num>
  <w:num w:numId="2">
    <w:abstractNumId w:val="16"/>
  </w:num>
  <w:num w:numId="3">
    <w:abstractNumId w:val="11"/>
  </w:num>
  <w:num w:numId="4">
    <w:abstractNumId w:val="17"/>
  </w:num>
  <w:num w:numId="5">
    <w:abstractNumId w:val="7"/>
  </w:num>
  <w:num w:numId="6">
    <w:abstractNumId w:val="8"/>
  </w:num>
  <w:num w:numId="7">
    <w:abstractNumId w:val="2"/>
  </w:num>
  <w:num w:numId="8">
    <w:abstractNumId w:val="3"/>
  </w:num>
  <w:num w:numId="9">
    <w:abstractNumId w:val="0"/>
  </w:num>
  <w:num w:numId="10">
    <w:abstractNumId w:val="10"/>
  </w:num>
  <w:num w:numId="11">
    <w:abstractNumId w:val="1"/>
  </w:num>
  <w:num w:numId="12">
    <w:abstractNumId w:val="9"/>
  </w:num>
  <w:num w:numId="13">
    <w:abstractNumId w:val="13"/>
  </w:num>
  <w:num w:numId="14">
    <w:abstractNumId w:val="4"/>
  </w:num>
  <w:num w:numId="15">
    <w:abstractNumId w:val="15"/>
  </w:num>
  <w:num w:numId="16">
    <w:abstractNumId w:val="14"/>
  </w:num>
  <w:num w:numId="17">
    <w:abstractNumId w:val="6"/>
  </w:num>
  <w:num w:numId="18">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338C3"/>
    <w:rsid w:val="000F6A27"/>
    <w:rsid w:val="001F0895"/>
    <w:rsid w:val="00206B30"/>
    <w:rsid w:val="00211CAC"/>
    <w:rsid w:val="002E5999"/>
    <w:rsid w:val="00353C37"/>
    <w:rsid w:val="00373B30"/>
    <w:rsid w:val="003C11FD"/>
    <w:rsid w:val="003F5B4B"/>
    <w:rsid w:val="004338C3"/>
    <w:rsid w:val="004A138C"/>
    <w:rsid w:val="004B541A"/>
    <w:rsid w:val="0059435A"/>
    <w:rsid w:val="006506D4"/>
    <w:rsid w:val="006E4844"/>
    <w:rsid w:val="0072153B"/>
    <w:rsid w:val="007E2A0E"/>
    <w:rsid w:val="00813ABA"/>
    <w:rsid w:val="00870CAC"/>
    <w:rsid w:val="008D1E76"/>
    <w:rsid w:val="009849FA"/>
    <w:rsid w:val="00A15D3F"/>
    <w:rsid w:val="00A442A0"/>
    <w:rsid w:val="00A817C3"/>
    <w:rsid w:val="00A94845"/>
    <w:rsid w:val="00AE3F87"/>
    <w:rsid w:val="00C05429"/>
    <w:rsid w:val="00C11B5A"/>
    <w:rsid w:val="00CE7BA3"/>
    <w:rsid w:val="00D42A87"/>
    <w:rsid w:val="00E55045"/>
    <w:rsid w:val="00EB697F"/>
    <w:rsid w:val="00F2256E"/>
    <w:rsid w:val="00F631F6"/>
    <w:rsid w:val="00F67D90"/>
    <w:rsid w:val="00F7306E"/>
    <w:rsid w:val="00F75DC0"/>
    <w:rsid w:val="00F95413"/>
    <w:rsid w:val="00FD6AF6"/>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E5999"/>
    <w:pPr>
      <w:ind w:left="720"/>
      <w:contextualSpacing/>
    </w:pPr>
  </w:style>
  <w:style w:type="paragraph" w:styleId="BalloonText">
    <w:name w:val="Balloon Text"/>
    <w:basedOn w:val="Normal"/>
    <w:link w:val="BalloonTextChar"/>
    <w:uiPriority w:val="99"/>
    <w:semiHidden/>
    <w:unhideWhenUsed/>
    <w:rsid w:val="00870CA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70CAC"/>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E5999"/>
    <w:pPr>
      <w:ind w:left="720"/>
      <w:contextualSpacing/>
    </w:pPr>
  </w:style>
  <w:style w:type="paragraph" w:styleId="BalloonText">
    <w:name w:val="Balloon Text"/>
    <w:basedOn w:val="Normal"/>
    <w:link w:val="BalloonTextChar"/>
    <w:uiPriority w:val="99"/>
    <w:semiHidden/>
    <w:unhideWhenUsed/>
    <w:rsid w:val="00870CA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70CAC"/>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18" Type="http://schemas.openxmlformats.org/officeDocument/2006/relationships/image" Target="media/image13.png"/><Relationship Id="rId26" Type="http://schemas.openxmlformats.org/officeDocument/2006/relationships/image" Target="media/image21.png"/><Relationship Id="rId39" Type="http://schemas.openxmlformats.org/officeDocument/2006/relationships/image" Target="media/image34.png"/><Relationship Id="rId3" Type="http://schemas.microsoft.com/office/2007/relationships/stylesWithEffects" Target="stylesWithEffects.xml"/><Relationship Id="rId21" Type="http://schemas.openxmlformats.org/officeDocument/2006/relationships/image" Target="media/image16.png"/><Relationship Id="rId34" Type="http://schemas.openxmlformats.org/officeDocument/2006/relationships/image" Target="media/image29.png"/><Relationship Id="rId42" Type="http://schemas.openxmlformats.org/officeDocument/2006/relationships/image" Target="media/image37.png"/><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image" Target="media/image12.png"/><Relationship Id="rId25" Type="http://schemas.openxmlformats.org/officeDocument/2006/relationships/image" Target="media/image20.png"/><Relationship Id="rId33" Type="http://schemas.openxmlformats.org/officeDocument/2006/relationships/image" Target="media/image28.png"/><Relationship Id="rId38" Type="http://schemas.openxmlformats.org/officeDocument/2006/relationships/image" Target="media/image33.png"/><Relationship Id="rId46"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11.png"/><Relationship Id="rId20" Type="http://schemas.openxmlformats.org/officeDocument/2006/relationships/image" Target="media/image15.png"/><Relationship Id="rId29" Type="http://schemas.openxmlformats.org/officeDocument/2006/relationships/image" Target="media/image24.png"/><Relationship Id="rId41" Type="http://schemas.openxmlformats.org/officeDocument/2006/relationships/image" Target="media/image36.png"/><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image" Target="media/image6.png"/><Relationship Id="rId24" Type="http://schemas.openxmlformats.org/officeDocument/2006/relationships/image" Target="media/image19.png"/><Relationship Id="rId32" Type="http://schemas.openxmlformats.org/officeDocument/2006/relationships/image" Target="media/image27.png"/><Relationship Id="rId37" Type="http://schemas.openxmlformats.org/officeDocument/2006/relationships/image" Target="media/image32.png"/><Relationship Id="rId40" Type="http://schemas.openxmlformats.org/officeDocument/2006/relationships/image" Target="media/image35.png"/><Relationship Id="rId45"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10.png"/><Relationship Id="rId23" Type="http://schemas.openxmlformats.org/officeDocument/2006/relationships/image" Target="media/image18.png"/><Relationship Id="rId28" Type="http://schemas.openxmlformats.org/officeDocument/2006/relationships/image" Target="media/image23.png"/><Relationship Id="rId36" Type="http://schemas.openxmlformats.org/officeDocument/2006/relationships/image" Target="media/image31.png"/><Relationship Id="rId10" Type="http://schemas.openxmlformats.org/officeDocument/2006/relationships/image" Target="media/image5.png"/><Relationship Id="rId19" Type="http://schemas.openxmlformats.org/officeDocument/2006/relationships/image" Target="media/image14.png"/><Relationship Id="rId31" Type="http://schemas.openxmlformats.org/officeDocument/2006/relationships/image" Target="media/image26.png"/><Relationship Id="rId44" Type="http://schemas.openxmlformats.org/officeDocument/2006/relationships/image" Target="media/image39.pn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png"/><Relationship Id="rId22" Type="http://schemas.openxmlformats.org/officeDocument/2006/relationships/image" Target="media/image17.png"/><Relationship Id="rId27" Type="http://schemas.openxmlformats.org/officeDocument/2006/relationships/image" Target="media/image22.png"/><Relationship Id="rId30" Type="http://schemas.openxmlformats.org/officeDocument/2006/relationships/image" Target="media/image25.png"/><Relationship Id="rId35" Type="http://schemas.openxmlformats.org/officeDocument/2006/relationships/image" Target="media/image30.png"/><Relationship Id="rId43" Type="http://schemas.openxmlformats.org/officeDocument/2006/relationships/image" Target="media/image3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5124</TotalTime>
  <Pages>29</Pages>
  <Words>2199</Words>
  <Characters>11266</Characters>
  <Application>Microsoft Office Word</Application>
  <DocSecurity>0</DocSecurity>
  <Lines>362</Lines>
  <Paragraphs>159</Paragraphs>
  <ScaleCrop>false</ScaleCrop>
  <HeadingPairs>
    <vt:vector size="2" baseType="variant">
      <vt:variant>
        <vt:lpstr>Title</vt:lpstr>
      </vt:variant>
      <vt:variant>
        <vt:i4>1</vt:i4>
      </vt:variant>
    </vt:vector>
  </HeadingPairs>
  <TitlesOfParts>
    <vt:vector size="1" baseType="lpstr">
      <vt:lpstr/>
    </vt:vector>
  </TitlesOfParts>
  <Company>TD</Company>
  <LinksUpToDate>false</LinksUpToDate>
  <CharactersWithSpaces>13478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Shokravi, Sanaz</dc:creator>
  <cp:keywords>Public</cp:keywords>
  <cp:lastModifiedBy>Shokravi, Sanaz</cp:lastModifiedBy>
  <cp:revision>4</cp:revision>
  <dcterms:created xsi:type="dcterms:W3CDTF">2017-04-19T02:04:00Z</dcterms:created>
  <dcterms:modified xsi:type="dcterms:W3CDTF">2017-04-22T18:42:00Z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bb79c791-87b8-45ac-8bc7-725f57cd3c02</vt:lpwstr>
  </property>
  <property fmtid="{D5CDD505-2E9C-101B-9397-08002B2CF9AE}" pid="3" name="TDDCSClassification">
    <vt:lpwstr>Public</vt:lpwstr>
  </property>
  <property fmtid="{D5CDD505-2E9C-101B-9397-08002B2CF9AE}" pid="4" name="kjhasxiQ">
    <vt:lpwstr>Public</vt:lpwstr>
  </property>
</Properties>
</file>