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Q1. Define or explain</w:t>
      </w:r>
    </w:p>
    <w:p>
      <w:r>
        <w:tab/>
      </w:r>
      <w:r>
        <w:t>CAA: Clean Air Act</w:t>
      </w:r>
    </w:p>
    <w:p>
      <w:r>
        <w:tab/>
      </w:r>
      <w:r>
        <w:t>TDS:  Total Dissolved Solids</w:t>
      </w:r>
    </w:p>
    <w:p>
      <w:r>
        <w:tab/>
      </w:r>
      <w:r>
        <w:t>NOAEL: No Observable Adverse Effects Level</w:t>
      </w:r>
    </w:p>
    <w:p>
      <w:r>
        <w:tab/>
      </w:r>
      <w:r>
        <w:t>IPCC: Intergovernmental Panel on Climate Change</w:t>
      </w:r>
    </w:p>
    <w:p>
      <w:r>
        <w:tab/>
      </w:r>
      <w:r>
        <w:t>MCL: Maximum Contaminant Level</w:t>
      </w:r>
    </w:p>
    <w:p/>
    <w:p>
      <w:r>
        <w:t xml:space="preserve">Q2. </w:t>
      </w:r>
    </w:p>
    <w:p>
      <w:pPr>
        <w:pStyle w:val="4"/>
        <w:numPr>
          <w:ilvl w:val="0"/>
          <w:numId w:val="1"/>
        </w:numPr>
      </w:pPr>
      <w:r>
        <w:t>Name some major effects of oil pollution?</w:t>
      </w:r>
    </w:p>
    <w:p>
      <w:pPr>
        <w:pStyle w:val="4"/>
      </w:pPr>
      <w:r>
        <w:t>1- Petroleum Compounds (organic chemicals) from leaking underground storage tanks.</w:t>
      </w:r>
    </w:p>
    <w:p>
      <w:pPr>
        <w:pStyle w:val="4"/>
      </w:pPr>
      <w:r>
        <w:t xml:space="preserve">2- nitrates from agricultural fertilizers. </w:t>
      </w:r>
    </w:p>
    <w:p>
      <w:pPr>
        <w:pStyle w:val="4"/>
      </w:pPr>
    </w:p>
    <w:p>
      <w:pPr>
        <w:pStyle w:val="4"/>
        <w:numPr>
          <w:ilvl w:val="0"/>
          <w:numId w:val="1"/>
        </w:numPr>
      </w:pPr>
      <w:r>
        <w:t>Give two benefits of designing a product to fit into life cycle</w:t>
      </w:r>
    </w:p>
    <w:p>
      <w:pPr>
        <w:pStyle w:val="4"/>
      </w:pPr>
      <w:r>
        <w:t xml:space="preserve">1- It minimizes the adverse impacts of wastes </w:t>
      </w:r>
    </w:p>
    <w:p>
      <w:pPr>
        <w:ind w:left="720"/>
      </w:pPr>
      <w:r>
        <w:t>2- It reduces the use of natural resources to make a new product</w:t>
      </w:r>
    </w:p>
    <w:p>
      <w:pPr>
        <w:ind w:left="720"/>
      </w:pPr>
    </w:p>
    <w:p>
      <w:r>
        <w:t>Q3.</w:t>
      </w:r>
    </w:p>
    <w:p>
      <w:pPr>
        <w:pStyle w:val="4"/>
        <w:numPr>
          <w:ilvl w:val="0"/>
          <w:numId w:val="2"/>
        </w:numPr>
      </w:pPr>
      <w:r>
        <w:t>What is a pathogen?</w:t>
      </w:r>
      <w:r>
        <w:br w:type="textWrapping"/>
      </w:r>
      <w:r>
        <w:t xml:space="preserve">Pathogen is a disease-causing agent such as bacteria, viruses, protozoa, and parasitic worms called helminthes. </w:t>
      </w:r>
    </w:p>
    <w:p>
      <w:pPr>
        <w:pStyle w:val="4"/>
        <w:numPr>
          <w:ilvl w:val="0"/>
          <w:numId w:val="2"/>
        </w:numPr>
      </w:pPr>
      <w:r>
        <w:t>Give the quantities for as many standards as you can (International, US or Canadian) drinking water.</w:t>
      </w:r>
      <w:r>
        <w:br w:type="textWrapping"/>
      </w:r>
      <w:r>
        <w:t>An MCL of 1 mg/L is equivalent to one unit of contaminant per million units of water on a mass basis or one part per million by weight.</w:t>
      </w:r>
      <w:r>
        <w:br w:type="textWrapping"/>
      </w:r>
    </w:p>
    <w:p>
      <w:r>
        <w:t>Q4.  Give some reasons why mercury has received attention in scientific studies?</w:t>
      </w:r>
    </w:p>
    <w:p>
      <w:pPr>
        <w:pStyle w:val="4"/>
        <w:numPr>
          <w:ilvl w:val="0"/>
          <w:numId w:val="3"/>
        </w:numPr>
      </w:pPr>
      <w:r>
        <w:t>it can damage vital organs or even kill</w:t>
      </w:r>
    </w:p>
    <w:p>
      <w:pPr>
        <w:pStyle w:val="4"/>
        <w:numPr>
          <w:ilvl w:val="0"/>
          <w:numId w:val="3"/>
        </w:numPr>
      </w:pPr>
      <w:r>
        <w:t>it tends to bio accumulate in tissues of fish and other organisms high in the food chain (affects humans through food chain)</w:t>
      </w:r>
    </w:p>
    <w:p>
      <w:pPr>
        <w:pStyle w:val="4"/>
        <w:numPr>
          <w:ilvl w:val="0"/>
          <w:numId w:val="3"/>
        </w:numPr>
      </w:pPr>
      <w:r>
        <w:t xml:space="preserve">central nervous system can be affected also </w:t>
      </w:r>
    </w:p>
    <w:p>
      <w:pPr>
        <w:pStyle w:val="4"/>
        <w:ind w:left="1080"/>
      </w:pPr>
    </w:p>
    <w:p>
      <w:r>
        <w:t>Q5.</w:t>
      </w:r>
      <w:r>
        <w:tab/>
      </w:r>
      <w:r>
        <w:t>a)   What is the difference between Potency Factor and Chronic Daily Intake for a carcinogenic chemical?</w:t>
      </w:r>
      <w:r>
        <w:br w:type="textWrapping"/>
      </w:r>
      <w:r>
        <w:br w:type="textWrapping"/>
      </w:r>
      <w:r>
        <w:t xml:space="preserve">CDI is the average daily dose of a chemical over the lifetime of an individual body weight, whereas, the potency factor represents the incremental lifetime cancer risk corresponding to a CDI. (PF is a parameter) </w:t>
      </w:r>
      <w:bookmarkStart w:id="0" w:name="_GoBack"/>
      <w:bookmarkEnd w:id="0"/>
      <w:r>
        <w:br w:type="textWrapping"/>
      </w:r>
    </w:p>
    <w:p>
      <w:r>
        <w:t xml:space="preserve">              b) Explain some of the “uncertainties” in assessing risk for non-carcinogens?</w:t>
      </w:r>
      <w:r>
        <w:br w:type="textWrapping"/>
      </w:r>
      <w:r>
        <w:br w:type="textWrapping"/>
      </w:r>
      <w:r>
        <w:t>1- reference dose which is a key parameter used in risk assessment to characterize the safe dose of a non-carcinogenic chemical.</w:t>
      </w:r>
    </w:p>
    <w:p>
      <w:r>
        <w:t>2- Hazard quotient is a metric used to compare the actual dose of a chemical to the reference dose and it’s the ratio of the average daily dose of a chemical divided by the reference dose</w:t>
      </w:r>
    </w:p>
    <w:p>
      <w:pPr>
        <w:pStyle w:val="4"/>
        <w:ind w:left="1080"/>
      </w:pPr>
      <w:r>
        <w:t xml:space="preserve"> </w:t>
      </w:r>
    </w:p>
    <w:p>
      <w:r>
        <w:t>Q6.</w:t>
      </w:r>
      <w:r>
        <w:tab/>
      </w:r>
      <w:r>
        <w:t>a) What are the 3 major factors affecting increase in CO2 emissions?</w:t>
      </w:r>
      <w:r>
        <w:br w:type="textWrapping"/>
      </w:r>
    </w:p>
    <w:p>
      <w:r>
        <w:t xml:space="preserve">                  1- population growth</w:t>
      </w:r>
    </w:p>
    <w:p>
      <w:r>
        <w:tab/>
      </w:r>
      <w:r>
        <w:t xml:space="preserve">    2- GDP (gross domestic product) per capita</w:t>
      </w:r>
    </w:p>
    <w:p>
      <w:pPr>
        <w:pStyle w:val="4"/>
        <w:ind w:left="1080"/>
      </w:pPr>
      <w:r>
        <w:t>3-Energy intensity</w:t>
      </w:r>
    </w:p>
    <w:p>
      <w:r>
        <w:t xml:space="preserve">              b)What is bioaccumulation and give an example</w:t>
      </w:r>
      <w:r>
        <w:br w:type="textWrapping"/>
      </w:r>
      <w:r>
        <w:br w:type="textWrapping"/>
      </w:r>
      <w:r>
        <w:t xml:space="preserve"> Mercury is an example of a toxic metal that tends to bioaccumulate in tissues of fish and other organisms high in the food chain (accumulation of a substance in tissues of organisms)</w:t>
      </w:r>
    </w:p>
    <w:p>
      <w:pPr>
        <w:pStyle w:val="4"/>
        <w:ind w:left="1080"/>
      </w:pPr>
      <w:r>
        <w:t xml:space="preserve"> </w:t>
      </w:r>
    </w:p>
    <w:p>
      <w:r>
        <w:t>Q7.</w:t>
      </w:r>
    </w:p>
    <w:p>
      <w:pPr>
        <w:pStyle w:val="4"/>
        <w:numPr>
          <w:ilvl w:val="0"/>
          <w:numId w:val="4"/>
        </w:numPr>
      </w:pPr>
      <w:r>
        <w:t>What is Hazard Quotient?</w:t>
      </w:r>
      <w:r>
        <w:br w:type="textWrapping"/>
      </w:r>
      <w:r>
        <w:t>It is defined as the ratio of the average daily dose (ADD) of a chemical divided by the reference dose.</w:t>
      </w:r>
    </w:p>
    <w:p>
      <w:pPr>
        <w:pStyle w:val="4"/>
        <w:numPr>
          <w:ilvl w:val="0"/>
          <w:numId w:val="4"/>
        </w:numPr>
      </w:pPr>
      <w:r>
        <w:t>Name the four steps of risk assessment</w:t>
      </w:r>
      <w:r>
        <w:br w:type="textWrapping"/>
      </w:r>
      <w:r>
        <w:t>1- assessment of hazards</w:t>
      </w:r>
    </w:p>
    <w:p>
      <w:pPr>
        <w:pStyle w:val="4"/>
        <w:ind w:left="1080"/>
      </w:pPr>
      <w:r>
        <w:t>2- development of dose-response relationships</w:t>
      </w:r>
    </w:p>
    <w:p>
      <w:pPr>
        <w:pStyle w:val="4"/>
        <w:ind w:left="1080"/>
      </w:pPr>
      <w:r>
        <w:t>3-exposure assessment</w:t>
      </w:r>
    </w:p>
    <w:p>
      <w:pPr>
        <w:pStyle w:val="4"/>
        <w:ind w:left="1080"/>
      </w:pPr>
      <w:r>
        <w:t xml:space="preserve">4- risk characterization </w:t>
      </w:r>
    </w:p>
    <w:p>
      <w:pPr>
        <w:pStyle w:val="4"/>
        <w:ind w:left="1080"/>
      </w:pPr>
      <w:r>
        <w:t xml:space="preserve"> </w:t>
      </w:r>
    </w:p>
    <w:p>
      <w:r>
        <w:t xml:space="preserve">Q8. </w:t>
      </w:r>
    </w:p>
    <w:p>
      <w:r>
        <w:tab/>
      </w:r>
      <w:r>
        <w:t>Solutions are in the notebook (with ratios also)</w:t>
      </w:r>
    </w:p>
    <w:p>
      <w:r>
        <w:t xml:space="preserve">For arsenic, the ratio is bigger than the EPA guideline, which means it should be rejected </w:t>
      </w:r>
    </w:p>
    <w:p>
      <w:r>
        <w:t xml:space="preserve">For TCE, it is smaller so it is acceptable </w:t>
      </w:r>
    </w:p>
    <w:p/>
    <w:p>
      <w:r>
        <w:t>Q9. A well has 2.0 mg/L of zinc, 2.5 mg /L formaldehyde and 70 ug/L of chloroform. Would there be any concern about carcinogenic health effects of using this water drinking purpose?</w:t>
      </w:r>
    </w:p>
    <w:p/>
    <w:p/>
    <w:p>
      <w:r>
        <w:tab/>
      </w:r>
      <w:r>
        <w:tab/>
      </w:r>
    </w:p>
    <w:p/>
    <w:p/>
    <w:p/>
    <w:p/>
    <w:p/>
    <w:p/>
    <w:p/>
    <w:p/>
    <w:p/>
    <w:p>
      <w:r>
        <w:t>Q10.  A contaminated site has 100 mg/kg of chloroform. Is the cancer risk low enough for the site to be used as a playground for children according to the EPA guideline of 1x10</w:t>
      </w:r>
      <w:r>
        <w:rPr>
          <w:vertAlign w:val="superscript"/>
        </w:rPr>
        <w:t>-6</w:t>
      </w:r>
      <w:r>
        <w:t xml:space="preserve"> ? Assume that a child would use it 4 hours/day, 350 days/year for 12 years.</w:t>
      </w:r>
      <w:r>
        <w:br w:type="textWrapping"/>
      </w:r>
    </w:p>
    <w:p>
      <w:r>
        <w:tab/>
      </w:r>
      <w:r>
        <w:t xml:space="preserve">Example p. 604 </w:t>
      </w:r>
    </w:p>
    <w:p>
      <w:r>
        <w:tab/>
      </w:r>
      <w:r>
        <w:t>(20/15) * (16,800/613,200) = 0.036 = CDI</w:t>
      </w:r>
    </w:p>
    <w:p>
      <w:r>
        <w:tab/>
      </w:r>
      <w:r>
        <w:t xml:space="preserve">Incremental risk (cancer risk) = CDI * PF </w:t>
      </w:r>
    </w:p>
    <w:p>
      <w:pPr>
        <w:pStyle w:val="4"/>
        <w:numPr>
          <w:ilvl w:val="0"/>
          <w:numId w:val="5"/>
        </w:numPr>
      </w:pPr>
      <w:r>
        <w:t>IR = 0.036 * (0.0061) = 2.196 * 10</w:t>
      </w:r>
      <w:r>
        <w:rPr>
          <w:vertAlign w:val="superscript"/>
        </w:rPr>
        <w:t>-4</w:t>
      </w:r>
    </w:p>
    <w:p>
      <w:pPr>
        <w:pStyle w:val="4"/>
        <w:numPr>
          <w:ilvl w:val="0"/>
          <w:numId w:val="5"/>
        </w:numPr>
      </w:pPr>
      <w:r>
        <w:t xml:space="preserve">(2.196 * 10 to the -4) \ (1x10 to the -6) = 219.6 which is great than EPA (1*10 to the -6) Therefore, the cancer risk is high and it’s dangerous for the child to play in that playground (fucker!) </w:t>
      </w:r>
    </w:p>
    <w:p/>
    <w:p/>
    <w:p/>
    <w:p/>
    <w:p>
      <w:r>
        <w:t>Q11.</w:t>
      </w:r>
    </w:p>
    <w:p>
      <w:pPr>
        <w:pStyle w:val="4"/>
        <w:numPr>
          <w:ilvl w:val="0"/>
          <w:numId w:val="6"/>
        </w:numPr>
      </w:pPr>
      <w:r>
        <w:t>What are the 3 key factors that influence the environmental change?</w:t>
      </w:r>
      <w:r>
        <w:br w:type="textWrapping"/>
      </w:r>
      <w:r>
        <w:t>1- housing and industrial development</w:t>
      </w:r>
    </w:p>
    <w:p>
      <w:pPr>
        <w:pStyle w:val="4"/>
        <w:ind w:left="1080"/>
      </w:pPr>
      <w:r>
        <w:t>2- agriculture</w:t>
      </w:r>
    </w:p>
    <w:p>
      <w:pPr>
        <w:ind w:firstLine="720"/>
      </w:pPr>
      <w:r>
        <w:t xml:space="preserve">       3-emissions or discharges of chemical substances</w:t>
      </w:r>
    </w:p>
    <w:p>
      <w:pPr>
        <w:pStyle w:val="4"/>
        <w:numPr>
          <w:ilvl w:val="0"/>
          <w:numId w:val="6"/>
        </w:numPr>
      </w:pPr>
      <w:r>
        <w:t>The population of a city is currently 1 million. Using a constant annual growth rate, what is the percent increase in population after 10 years with the annual growth rate at 5 percent</w:t>
      </w:r>
      <w:r>
        <w:br w:type="textWrapping"/>
      </w:r>
      <w:r>
        <w:t>Po = 1000000</w:t>
      </w:r>
    </w:p>
    <w:p>
      <w:pPr>
        <w:pStyle w:val="4"/>
        <w:ind w:left="1080"/>
      </w:pPr>
      <w:r>
        <w:t>R = 0.07</w:t>
      </w:r>
    </w:p>
    <w:p>
      <w:pPr>
        <w:pStyle w:val="4"/>
        <w:ind w:left="1080"/>
      </w:pPr>
      <w:r>
        <w:t>T = 10 years</w:t>
      </w:r>
    </w:p>
    <w:p>
      <w:pPr>
        <w:pStyle w:val="4"/>
        <w:ind w:left="1080"/>
      </w:pPr>
      <w:r>
        <w:t xml:space="preserve">P = Po (1+r) to the power t </w:t>
      </w:r>
    </w:p>
    <w:p>
      <w:pPr>
        <w:pStyle w:val="4"/>
        <w:ind w:left="1080"/>
      </w:pPr>
      <w:r>
        <w:t>P = 1,000,000 * (1+0.05) to the power of 10</w:t>
      </w:r>
    </w:p>
    <w:p>
      <w:pPr>
        <w:pStyle w:val="4"/>
        <w:ind w:left="1080"/>
      </w:pPr>
      <w:r>
        <w:t xml:space="preserve">P = 1,628,894.63 </w:t>
      </w:r>
    </w:p>
    <w:p>
      <w:pPr>
        <w:pStyle w:val="4"/>
        <w:ind w:left="1080"/>
      </w:pPr>
    </w:p>
    <w:p>
      <w:r>
        <w:t xml:space="preserve">Bonus: </w:t>
      </w:r>
    </w:p>
    <w:p>
      <w:pPr>
        <w:pStyle w:val="4"/>
        <w:numPr>
          <w:ilvl w:val="0"/>
          <w:numId w:val="7"/>
        </w:numPr>
      </w:pPr>
      <w:r>
        <w:t>What is “bad ozone” and its source?</w:t>
      </w:r>
      <w:r>
        <w:br w:type="textWrapping"/>
      </w:r>
      <w:r>
        <w:br w:type="textWrapping"/>
      </w:r>
      <w:r>
        <w:t xml:space="preserve">Bad ozone is an air pollutant found at ground level and it comes from automobiles, power plants, and factories. </w:t>
      </w:r>
    </w:p>
    <w:p>
      <w:pPr>
        <w:pStyle w:val="4"/>
        <w:numPr>
          <w:ilvl w:val="0"/>
          <w:numId w:val="7"/>
        </w:numPr>
      </w:pPr>
      <w:r>
        <w:t>What is eutrophication and what is its cause?</w:t>
      </w:r>
      <w:r>
        <w:br w:type="textWrapping"/>
      </w:r>
      <w:r>
        <w:br w:type="textWrapping"/>
      </w:r>
      <w:r>
        <w:t xml:space="preserve">The chemicals that are widely used in fertilizers and detergents (nitrogen and phosphorous) are responsible for the over enrichment of nutrients in water plus over enrichment of nitrogen and phosphorous. </w:t>
      </w:r>
    </w:p>
    <w:p/>
    <w:p>
      <w:r>
        <w:t xml:space="preserve">  Deﬁne or describe</w:t>
      </w:r>
    </w:p>
    <w:p>
      <w:r>
        <w:t>a) Risk: The probability of a speciﬁc undesired consequence</w:t>
      </w:r>
    </w:p>
    <w:p>
      <w:r>
        <w:t>b) CFC: Chloroﬂuorocarbons</w:t>
      </w:r>
    </w:p>
    <w:p>
      <w:r>
        <w:t>c) NOAEL threshold: No Observable Adverse Effects Level</w:t>
      </w:r>
    </w:p>
    <w:p>
      <w:r>
        <w:t>d) F.C.: Fecal Coliforms</w:t>
      </w:r>
    </w:p>
    <w:p/>
    <w:p>
      <w:r>
        <w:t>2) What are the three steps of life cycle analysis?</w:t>
      </w:r>
    </w:p>
    <w:p>
      <w:r>
        <w:t>Inventory Analysis</w:t>
      </w:r>
    </w:p>
    <w:p>
      <w:r>
        <w:t>Impact Analysis</w:t>
      </w:r>
    </w:p>
    <w:p>
      <w:r>
        <w:t>Improvement Analysis</w:t>
      </w:r>
    </w:p>
    <w:p/>
    <w:p>
      <w:r>
        <w:t>Give two reasons why the life cycle analysis is not more widely used?</w:t>
      </w:r>
    </w:p>
    <w:p>
      <w:r>
        <w:t xml:space="preserve">-Gathering the data is time consuming and expensive. This only gets worse as the LCA is more comprehensive. </w:t>
      </w:r>
    </w:p>
    <w:p>
      <w:r>
        <w:t>-There is no universally accepted methodology. The assumptions made might be subjective.</w:t>
      </w:r>
    </w:p>
    <w:p/>
    <w:p>
      <w:r>
        <w:t>3</w:t>
      </w:r>
    </w:p>
    <w:p>
      <w:r>
        <w:t>a) Name three things that can affect the carbon cycle</w:t>
      </w:r>
    </w:p>
    <w:p>
      <w:r>
        <w:t xml:space="preserve">-Deforestation </w:t>
      </w:r>
    </w:p>
    <w:p>
      <w:r>
        <w:t>-Burning of fossil fuels</w:t>
      </w:r>
    </w:p>
    <w:p>
      <w:r>
        <w:t>-Cement production</w:t>
      </w:r>
    </w:p>
    <w:p/>
    <w:p>
      <w:r>
        <w:t>b) Two major contaminants of groundwater and their sources?</w:t>
      </w:r>
    </w:p>
    <w:p>
      <w:r>
        <w:t>-Petroleum contaminants from Leaking Underground Storage Tanks (LUST)</w:t>
      </w:r>
    </w:p>
    <w:p>
      <w:r>
        <w:t>-Nitrates, from agricultural fertilizers</w:t>
      </w:r>
    </w:p>
    <w:p/>
    <w:p>
      <w:r>
        <w:t>4) What is bad ozone and its source?</w:t>
      </w:r>
    </w:p>
    <w:p>
      <w:r>
        <w:t xml:space="preserve">It is ozone present at the ground level and is the main component of smog. Created by chemical reactions between oxides of nitrogen (NOx) and volatile organic compounds (VOC) from motor vehicles, industrial facilities in the presence of sunlight. </w:t>
      </w:r>
    </w:p>
    <w:p/>
    <w:p>
      <w:r>
        <w:t>What is eutrophication and what is its cause?</w:t>
      </w:r>
    </w:p>
    <w:p>
      <w:r>
        <w:t>It is the ecosystem response to the addition of nitrates and phosphates (from fertilizers/sewage) to an aquatic ecosystem. This promotes excessive plant and algae growth, to the detriment of other forms of aquatic life, leaving a body of water that is unable to support ﬁsh or other life forms and is also unsuitable for human uses. The cause is runoff from agricultural ﬁelds and the dumping of untreated sewage into bodies of water.</w:t>
      </w:r>
    </w:p>
    <w:p/>
    <w:p>
      <w:r>
        <w:t>(Apparently there was a calculation question here. Comment if you know what it could possibly be :P)</w:t>
      </w:r>
    </w:p>
    <w:p>
      <w:r>
        <w:t>It would have to do with the maximum contaminant levels present in water (MCL)</w:t>
      </w:r>
    </w:p>
    <w:p/>
    <w:p>
      <w:r>
        <w:t>5) Explain the difference between a response curves for carcinogenic and non- carcinogenic chemicals?</w:t>
      </w:r>
    </w:p>
    <w:p>
      <w:r>
        <w:t xml:space="preserve">Carcinogenic chemicals typically assume a linear relationship with no threshold. Any dose above zero results in some risk. </w:t>
      </w:r>
    </w:p>
    <w:p>
      <w:r>
        <w:t>Non-carcinogenic chemicals exhibit a ﬂat horizontal line until a certain threshold, above which adverse effects are observed.</w:t>
      </w:r>
    </w:p>
    <w:p/>
    <w:p>
      <w:r>
        <w:t>6) Name three things that are affected by global warming?</w:t>
      </w:r>
    </w:p>
    <w:p>
      <w:r>
        <w:t>-Rise of Sea level, and the ﬂooding of low-lying regions</w:t>
      </w:r>
    </w:p>
    <w:p>
      <w:r>
        <w:t>-Changes in weather patterns (increased droughts, ﬂoods, severity of storms)</w:t>
      </w:r>
    </w:p>
    <w:p>
      <w:r>
        <w:t>-The viability of plant and animal life attempting to cope with rapid changes.</w:t>
      </w:r>
    </w:p>
    <w:p/>
    <w:p>
      <w:r>
        <w:t>What is global warming potential (GWP)?</w:t>
      </w:r>
    </w:p>
    <w:p>
      <w:r>
        <w:t>It is a measure devised to compare different emissions in terms of an equivalent mass of CO2, to determine its contribution to global warming in terms of its radiative forcing and atmospheric lifetime.</w:t>
      </w:r>
    </w:p>
    <w:p/>
    <w:p>
      <w:r>
        <w:t>7)What are three uncertainties associated with risk assessment?</w:t>
      </w:r>
    </w:p>
    <w:p>
      <w:r>
        <w:t>-Lack of information on source location(s).</w:t>
      </w:r>
    </w:p>
    <w:p>
      <w:r>
        <w:t>-Poorly known history of contaminant releases</w:t>
      </w:r>
    </w:p>
    <w:p>
      <w:r>
        <w:t>-Unknown variability in mass or concentration distributions of contaminants</w:t>
      </w:r>
    </w:p>
    <w:p>
      <w:r>
        <w:t>-Complexity in the chemical composition of contaminants</w:t>
      </w:r>
    </w:p>
    <w:p/>
    <w:p>
      <w:r>
        <w:t>How could you change something like this?</w:t>
      </w:r>
    </w:p>
    <w:p>
      <w:r>
        <w:t>8) Something about mercury?</w:t>
      </w:r>
    </w:p>
    <w:p>
      <w:r>
        <w:t>Mercury is a common contaminant and it bioaccumulates in the tissues of ﬁsh and other organisms. Humans can then be affected through the consumption of ﬁsh, suffering damage to the central nervous system and the brain.</w:t>
      </w:r>
    </w:p>
    <w:p/>
    <w:p>
      <w:r>
        <w:t>9) What is the hazard quotient?</w:t>
      </w:r>
    </w:p>
    <w:p>
      <w:r>
        <w:t>The metric used in risk assessments to compare an actual dose of the chemical to the reference dose. It is deﬁned as the ration of the average daily dose (ADD), divided by the reference dose (RfD)</w:t>
      </w:r>
    </w:p>
    <w:p/>
    <w:p>
      <w:r>
        <w:t>HQ = ADD / RfD</w:t>
      </w:r>
    </w:p>
    <w:p/>
    <w:p>
      <w:r>
        <w:t>Give your opinion on overpopulation and the problem with controlling it.</w:t>
      </w:r>
    </w:p>
    <w:p>
      <w:r>
        <w:t xml:space="preserve">10) </w:t>
      </w:r>
    </w:p>
    <w:p>
      <w:r>
        <w:t>a) Why are population growth and economic growth important? They are key drivers of environmental change.</w:t>
      </w:r>
      <w:r>
        <w:br w:type="textWrapping"/>
      </w:r>
    </w:p>
    <w:p>
      <w:r>
        <w:t>b) When are they not included in environmental analysis? Because you can’t really quantify them directly into numbers to be fed into mathematical models, thus they lie in the ﬁeld of the social sciences.</w:t>
      </w:r>
    </w:p>
    <w:p>
      <w:r>
        <w:t xml:space="preserve"> </w:t>
      </w:r>
    </w:p>
    <w:p>
      <w:r>
        <w:t>11) Advantages and disadvantages of battery powered cars?</w:t>
      </w:r>
    </w:p>
    <w:p>
      <w:r>
        <w:t>Disadvantages:</w:t>
      </w:r>
    </w:p>
    <w:p>
      <w:r>
        <w:t>Higher initial cost</w:t>
      </w:r>
    </w:p>
    <w:p>
      <w:r>
        <w:t>Limited driving range</w:t>
      </w:r>
    </w:p>
    <w:p/>
    <w:p>
      <w:r>
        <w:t>Advantages:</w:t>
      </w:r>
    </w:p>
    <w:p>
      <w:r>
        <w:t>emit no pollutants directly</w:t>
      </w:r>
    </w:p>
    <w:p>
      <w:r>
        <w:t>consume less energy</w:t>
      </w:r>
    </w:p>
    <w:p/>
    <w:p>
      <w:r>
        <w:t>b) Something about fuel cells</w:t>
      </w:r>
    </w:p>
    <w:p>
      <w:r>
        <w:t xml:space="preserve">It is a gas-powered electrochemical battery that takes hydrogen and oxygen and mixes them to </w:t>
      </w:r>
    </w:p>
    <w:p>
      <w:r>
        <w:t>produce electricity. The byproduct of this reaction is water. They’re very expensive.</w:t>
      </w:r>
    </w:p>
    <w:p>
      <w:r>
        <w:t>12) Problem utilizing P=Po(1+r)^t</w:t>
      </w:r>
    </w:p>
    <w:p>
      <w:r>
        <w:t>P= ﬁnal population</w:t>
      </w:r>
    </w:p>
    <w:p>
      <w:r>
        <w:t>Po = initial population</w:t>
      </w:r>
    </w:p>
    <w:p>
      <w:r>
        <w:t>r= yearly rate of increase &lt;1.00</w:t>
      </w:r>
    </w:p>
    <w:p>
      <w:r>
        <w:t>t= time in years</w:t>
      </w:r>
    </w:p>
    <w:p/>
    <w:p/>
    <w:p>
      <w:r>
        <w:t>13)Problem utilizing Te=(So(1-a))^1/4/sigma</w:t>
      </w:r>
    </w:p>
    <w:p/>
    <w:p>
      <w:r>
        <w:t xml:space="preserve">Te= Temperature of the earth in degrees K *** subtract 273 to obtain C if needed </w:t>
      </w:r>
    </w:p>
    <w:p>
      <w:r>
        <w:t>So= Solar input (342W)</w:t>
      </w:r>
    </w:p>
    <w:p>
      <w:r>
        <w:t>a= albedo (every surface has a value, 0.31 for the earth on average</w:t>
      </w:r>
    </w:p>
    <w:p>
      <w:r>
        <w:t>sigma= Stefan-Boltzmann constant 5.67x10e-8</w:t>
      </w:r>
    </w:p>
    <w:p/>
    <w:p>
      <w:pPr>
        <w:jc w:val="center"/>
        <w:rPr>
          <w:rFonts w:ascii="Times New Roman" w:hAnsi="Times New Roman" w:cs="Times New Roman"/>
          <w:b/>
          <w:i/>
          <w:sz w:val="32"/>
          <w:u w:val="single"/>
        </w:rPr>
      </w:pPr>
      <w:r>
        <w:rPr>
          <w:rFonts w:ascii="Times New Roman" w:hAnsi="Times New Roman" w:cs="Times New Roman"/>
          <w:b/>
          <w:i/>
          <w:sz w:val="32"/>
          <w:u w:val="single"/>
        </w:rPr>
        <w:t>Acronyms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BOD – Biological Oxygen Demand</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COD – Chemical Oxygen Demand</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MACT – Maximum Available Control Technology</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TRI – Toxic Release Inventory</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MCL – Maximum Contaminant levels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NPDES – National Pollutant Discharge Elimination System</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TCLP – Toxicity Characteristic Leaching Procedure</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EIS – Environmental Impact Statement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GCM – General Circulation Model</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GWP – Global Warming Potential</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 xml:space="preserve">VMT – Vehicles-Miles of Travel </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CDI – Chronic Daily Intake</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NOAEL – No Observable Adverse Effects Level</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LOAEL – Lowest dose with Observed Adverse Effects Level</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UF – Uncertainty Factor</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MF – Modifying Factor</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ADD – Average Daily Dose</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RfD – Reference Dose</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HQ – Hazard Quotient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HI – Hazard Index</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SWDA – Safe Water Drinking Act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FWPCA – Federal Water Pollution Control Act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RCRA – Resource Conservation and Recovery Act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 xml:space="preserve">AEC – Atomic Energy Commission </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NWPA – Nuclear Waste Policy Act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NEPA – National Environmental Protection Act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CAA – Clean Air Act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NAAQS – National Ambient Air Quality Standard</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NSPS – New Source Performance Standards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cs="Times New Roman"/>
        </w:rPr>
        <w:t>CERCLA - Comprehensive Environmental Response, Compensation, and Liability Act</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LUST – Leaking Underground Storage Tanks</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MSW – Municipal Solid Waste</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TRU – TRansUrenic</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WIPP – Waste Isolation Pilot Plant</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LLW – Low-Level Waste</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 xml:space="preserve">HAP – Hazardous Air Pollutants </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CFC – Chlorofluorocarbons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VOC – Volatile Organic Compound</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ROG – Reactive Organic Gases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TSP – Total Suspended Particulates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TSS – Total Suspended Solids</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TDS – Total Dissolved Solids</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HHV – Higher Heating Value</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LHV – Lower Heating Value</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LEV – Low Emission Vehicle</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ESP – ElectroStatic Precipitator</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 xml:space="preserve">FGD – Flue Gas Desulfurization </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SCR – Selective Catalytic Reduction</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SNCR – Selective Non-Catalytic Reduction</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CHP – Combined Heat and Power</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IGCC – Integrated Gasification Combined Cycle</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PWR – Pressurized Water Reactor</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BWR – Boiling Water Reactor</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PF – Potency Factor</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GDP – Gross Domestic Product</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EPA – Environmental Protection Agency</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IPCC – Intergovernmental Panel on Climate Change</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WCED – World Commission on Environment and Development</w:t>
      </w:r>
    </w:p>
    <w:p>
      <w:pPr>
        <w:pStyle w:val="4"/>
        <w:numPr>
          <w:ilvl w:val="0"/>
          <w:numId w:val="8"/>
        </w:numPr>
        <w:rPr>
          <w:rFonts w:ascii="Times New Roman" w:hAnsi="Times New Roman" w:eastAsia="Times New Roman" w:cs="Times New Roman"/>
          <w:b/>
          <w:color w:val="000000"/>
          <w:lang w:val="en-CA" w:eastAsia="en-CA"/>
        </w:rPr>
      </w:pPr>
      <w:r>
        <w:rPr>
          <w:rFonts w:ascii="Times New Roman" w:hAnsi="Times New Roman" w:eastAsia="Times New Roman" w:cs="Times New Roman"/>
          <w:color w:val="000000"/>
          <w:lang w:val="en-CA" w:eastAsia="en-CA"/>
        </w:rPr>
        <w:t>DOE – Department Of Energy</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NRC – National Research Council</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WMO – World Meteorological Organization</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eastAsia="Times New Roman" w:cs="Times New Roman"/>
          <w:color w:val="000000"/>
          <w:lang w:val="en-CA" w:eastAsia="en-CA"/>
        </w:rPr>
        <w:t>UNEP – United Nations Environmental Program</w:t>
      </w:r>
    </w:p>
    <w:p>
      <w:pPr>
        <w:pStyle w:val="4"/>
        <w:numPr>
          <w:ilvl w:val="0"/>
          <w:numId w:val="8"/>
        </w:numPr>
        <w:rPr>
          <w:rFonts w:ascii="Times New Roman" w:hAnsi="Times New Roman" w:eastAsia="Times New Roman" w:cs="Times New Roman"/>
          <w:color w:val="000000"/>
          <w:lang w:val="en-CA" w:eastAsia="en-CA"/>
        </w:rPr>
      </w:pPr>
      <w:r>
        <w:rPr>
          <w:rFonts w:ascii="Times New Roman" w:hAnsi="Times New Roman" w:cs="Times New Roman"/>
        </w:rPr>
        <w:t>EIC – Environmental Impact Statement</w:t>
      </w:r>
    </w:p>
    <w:p>
      <w:pPr>
        <w:pStyle w:val="4"/>
        <w:numPr>
          <w:ilvl w:val="0"/>
          <w:numId w:val="8"/>
        </w:numPr>
        <w:spacing w:line="276" w:lineRule="auto"/>
        <w:rPr>
          <w:rFonts w:ascii="Times New Roman" w:hAnsi="Times New Roman" w:cs="Times New Roman"/>
        </w:rPr>
      </w:pPr>
      <w:r>
        <w:rPr>
          <w:rFonts w:ascii="Times New Roman" w:hAnsi="Times New Roman" w:cs="Times New Roman"/>
        </w:rPr>
        <w:t>FWS – Fish Wildlife Service</w:t>
      </w:r>
    </w:p>
    <w:p>
      <w:pPr>
        <w:pStyle w:val="4"/>
        <w:numPr>
          <w:ilvl w:val="0"/>
          <w:numId w:val="8"/>
        </w:numPr>
        <w:spacing w:line="276" w:lineRule="auto"/>
        <w:rPr>
          <w:rFonts w:ascii="Times New Roman" w:hAnsi="Times New Roman" w:cs="Times New Roman"/>
        </w:rPr>
      </w:pPr>
      <w:r>
        <w:rPr>
          <w:rFonts w:ascii="Times New Roman" w:hAnsi="Times New Roman" w:cs="Times New Roman"/>
        </w:rPr>
        <w:t>FDDPA – “Fish Die Damnit” Prevention Agency</w:t>
      </w:r>
    </w:p>
    <w:p>
      <w:pPr>
        <w:pStyle w:val="4"/>
        <w:numPr>
          <w:ilvl w:val="0"/>
          <w:numId w:val="8"/>
        </w:numPr>
        <w:spacing w:line="276" w:lineRule="auto"/>
        <w:rPr>
          <w:rFonts w:ascii="Times New Roman" w:hAnsi="Times New Roman" w:cs="Times New Roman"/>
        </w:rPr>
      </w:pPr>
      <w:r>
        <w:rPr>
          <w:rFonts w:ascii="Times New Roman" w:hAnsi="Times New Roman" w:cs="Times New Roman"/>
        </w:rPr>
        <w:t>MCLG – Maximum Contaminant Level Goals</w:t>
      </w:r>
    </w:p>
    <w:p>
      <w:pPr>
        <w:pStyle w:val="4"/>
        <w:ind w:left="780"/>
        <w:rPr>
          <w:rFonts w:ascii="Times New Roman" w:hAnsi="Times New Roman" w:eastAsia="Times New Roman" w:cs="Times New Roman"/>
          <w:b/>
          <w:color w:val="000000"/>
          <w:lang w:val="en-CA" w:eastAsia="en-CA"/>
        </w:rPr>
      </w:pPr>
    </w:p>
    <w:p>
      <w:pPr>
        <w:jc w:val="both"/>
        <w:rPr>
          <w:rFonts w:ascii="Times New Roman" w:hAnsi="Times New Roman" w:cs="Times New Roman"/>
          <w:sz w:val="32"/>
        </w:rPr>
      </w:pPr>
    </w:p>
    <w:p/>
    <w:p>
      <w:pPr>
        <w:spacing w:line="276" w:lineRule="auto"/>
      </w:pPr>
    </w:p>
    <w:p/>
    <w:sectPr>
      <w:pgSz w:w="11900" w:h="16840"/>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EFF" w:usb1="C0007843" w:usb2="00000009" w:usb3="00000000" w:csb0="400001FF" w:csb1="FFFF0000"/>
  </w:font>
  <w:font w:name="MS Mincho">
    <w:altName w:val="Yu Gothic UI"/>
    <w:panose1 w:val="02020609040205080304"/>
    <w:charset w:val="80"/>
    <w:family w:val="modern"/>
    <w:pitch w:val="default"/>
    <w:sig w:usb0="00000000" w:usb1="00000000" w:usb2="08000012" w:usb3="00000000" w:csb0="0002009F" w:csb1="00000000"/>
  </w:font>
  <w:font w:name="MS Gothic">
    <w:panose1 w:val="020B0609070205080204"/>
    <w:charset w:val="80"/>
    <w:family w:val="modern"/>
    <w:pitch w:val="default"/>
    <w:sig w:usb0="E00002FF" w:usb1="6AC7FDFB" w:usb2="08000012" w:usb3="00000000" w:csb0="4002009F" w:csb1="DFD70000"/>
  </w:font>
  <w:font w:name="ＭＳ 明朝">
    <w:altName w:val="宋体"/>
    <w:panose1 w:val="00000000000000000000"/>
    <w:charset w:val="86"/>
    <w:family w:val="auto"/>
    <w:pitch w:val="default"/>
    <w:sig w:usb0="00000000" w:usb1="00000000" w:usb2="00000000" w:usb3="00000000" w:csb0="0000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44D4C"/>
    <w:multiLevelType w:val="multilevel"/>
    <w:tmpl w:val="12A44D4C"/>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1">
    <w:nsid w:val="1786256D"/>
    <w:multiLevelType w:val="multilevel"/>
    <w:tmpl w:val="1786256D"/>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1AD21CA9"/>
    <w:multiLevelType w:val="multilevel"/>
    <w:tmpl w:val="1AD21CA9"/>
    <w:lvl w:ilvl="0" w:tentative="0">
      <w:start w:val="1"/>
      <w:numFmt w:val="bullet"/>
      <w:lvlText w:val=""/>
      <w:lvlJc w:val="left"/>
      <w:pPr>
        <w:ind w:left="1080" w:hanging="360"/>
      </w:pPr>
      <w:rPr>
        <w:rFonts w:hint="default" w:ascii="Wingdings" w:hAnsi="Wingdings" w:eastAsiaTheme="minorEastAsia" w:cstheme="minorBidi"/>
      </w:rPr>
    </w:lvl>
    <w:lvl w:ilvl="1" w:tentative="0">
      <w:start w:val="1"/>
      <w:numFmt w:val="bullet"/>
      <w:lvlText w:val="o"/>
      <w:lvlJc w:val="left"/>
      <w:pPr>
        <w:ind w:left="1800" w:hanging="360"/>
      </w:pPr>
      <w:rPr>
        <w:rFonts w:hint="default" w:ascii="Courier New" w:hAnsi="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rPr>
    </w:lvl>
    <w:lvl w:ilvl="8" w:tentative="0">
      <w:start w:val="1"/>
      <w:numFmt w:val="bullet"/>
      <w:lvlText w:val=""/>
      <w:lvlJc w:val="left"/>
      <w:pPr>
        <w:ind w:left="6840" w:hanging="360"/>
      </w:pPr>
      <w:rPr>
        <w:rFonts w:hint="default" w:ascii="Wingdings" w:hAnsi="Wingdings"/>
      </w:rPr>
    </w:lvl>
  </w:abstractNum>
  <w:abstractNum w:abstractNumId="3">
    <w:nsid w:val="2FCB2C28"/>
    <w:multiLevelType w:val="multilevel"/>
    <w:tmpl w:val="2FCB2C28"/>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44290EC5"/>
    <w:multiLevelType w:val="multilevel"/>
    <w:tmpl w:val="44290EC5"/>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E962823"/>
    <w:multiLevelType w:val="multilevel"/>
    <w:tmpl w:val="4E962823"/>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608A52A3"/>
    <w:multiLevelType w:val="multilevel"/>
    <w:tmpl w:val="608A52A3"/>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75877D49"/>
    <w:multiLevelType w:val="multilevel"/>
    <w:tmpl w:val="75877D49"/>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7E9"/>
    <w:rsid w:val="00016358"/>
    <w:rsid w:val="001028DD"/>
    <w:rsid w:val="0011290E"/>
    <w:rsid w:val="00130FEE"/>
    <w:rsid w:val="002A60E1"/>
    <w:rsid w:val="003315DA"/>
    <w:rsid w:val="003C2595"/>
    <w:rsid w:val="00445DB4"/>
    <w:rsid w:val="004A4B81"/>
    <w:rsid w:val="00572047"/>
    <w:rsid w:val="005857E9"/>
    <w:rsid w:val="005D112A"/>
    <w:rsid w:val="006C3466"/>
    <w:rsid w:val="00733011"/>
    <w:rsid w:val="007C521F"/>
    <w:rsid w:val="00897B10"/>
    <w:rsid w:val="0092616F"/>
    <w:rsid w:val="00A340E1"/>
    <w:rsid w:val="00AE1A77"/>
    <w:rsid w:val="00AF684C"/>
    <w:rsid w:val="00C21003"/>
    <w:rsid w:val="00C90624"/>
    <w:rsid w:val="00C92A4A"/>
    <w:rsid w:val="00CE36BF"/>
    <w:rsid w:val="00F16663"/>
    <w:rsid w:val="360A090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en-US"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 w:type="paragraph" w:customStyle="1"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saud.a.madani@hotmail.com</Company>
  <Pages>7</Pages>
  <Words>1718</Words>
  <Characters>9799</Characters>
  <Lines>81</Lines>
  <Paragraphs>22</Paragraphs>
  <TotalTime>0</TotalTime>
  <ScaleCrop>false</ScaleCrop>
  <LinksUpToDate>false</LinksUpToDate>
  <CharactersWithSpaces>11495</CharactersWithSpaces>
  <Application>WPS Office_10.1.0.6231_F1E327BC-269C-435d-A152-05C5408002CA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2013-06-15T21:04:00Z</dcterms:created>
  <dc:creator>saud madani</dc:creator>
  <cp:lastModifiedBy>Gilbert</cp:lastModifiedBy>
  <dcterms:modified xsi:type="dcterms:W3CDTF">2017-04-20T16:52:09Z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2052-10.1.0.6231</vt:lpwstr>
  </property>
</Properties>
</file>